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exact"/>
        <w:tabs>
          <w:tab w:val="left" w:pos="3841" w:leader="none"/>
        </w:tabs>
        <w:rPr>
          <w:b/>
          <w:i/>
          <w:sz w:val="21"/>
          <w:szCs w:val="21"/>
        </w:rPr>
      </w:pPr>
      <w:r/>
      <w:bookmarkStart w:id="0" w:name="_Hlk179668059"/>
      <w:r/>
      <w:bookmarkEnd w:id="0"/>
      <w:r>
        <w:rPr>
          <w:rFonts w:hint="eastAsia"/>
          <w:b/>
          <w:sz w:val="72"/>
        </w:rPr>
        <w:tab/>
      </w:r>
      <w:r/>
    </w:p>
    <w:p>
      <w:pPr>
        <w:jc w:val="center"/>
        <w:rPr>
          <w:b/>
          <w:sz w:val="72"/>
        </w:rPr>
      </w:pPr>
      <w:r>
        <w:rPr>
          <w:b/>
          <w:sz w:val="72"/>
        </w:rPr>
      </w:r>
      <w:r/>
    </w:p>
    <w:p>
      <w:pPr>
        <w:jc w:val="center"/>
        <w:spacing w:line="360" w:lineRule="auto"/>
        <w:rPr>
          <w:b/>
          <w:spacing w:val="20"/>
          <w:sz w:val="72"/>
          <w:szCs w:val="72"/>
        </w:rPr>
      </w:pPr>
      <w:r>
        <w:rPr>
          <w:rFonts w:hint="eastAsia"/>
          <w:b/>
          <w:spacing w:val="20"/>
          <w:sz w:val="72"/>
          <w:szCs w:val="72"/>
        </w:rPr>
        <w:t xml:space="preserve">泰</w:t>
      </w:r>
      <w:r>
        <w:rPr>
          <w:rFonts w:hint="eastAsia"/>
          <w:b/>
          <w:spacing w:val="20"/>
          <w:sz w:val="72"/>
          <w:szCs w:val="72"/>
          <w:lang w:val="en-US"/>
        </w:rPr>
        <w:t xml:space="preserve"> </w:t>
      </w:r>
      <w:r>
        <w:rPr>
          <w:rFonts w:hint="eastAsia"/>
          <w:b/>
          <w:spacing w:val="20"/>
          <w:sz w:val="72"/>
          <w:szCs w:val="72"/>
        </w:rPr>
        <w:t xml:space="preserve">州</w:t>
      </w:r>
      <w:r>
        <w:rPr>
          <w:rFonts w:hint="eastAsia"/>
          <w:b/>
          <w:spacing w:val="20"/>
          <w:sz w:val="72"/>
          <w:szCs w:val="72"/>
          <w:lang w:val="en-US"/>
        </w:rPr>
        <w:t xml:space="preserve"> </w:t>
      </w:r>
      <w:r>
        <w:rPr>
          <w:rFonts w:hint="eastAsia"/>
          <w:b/>
          <w:spacing w:val="20"/>
          <w:sz w:val="72"/>
          <w:szCs w:val="72"/>
        </w:rPr>
        <w:t xml:space="preserve">市</w:t>
      </w:r>
      <w:r>
        <w:rPr>
          <w:rFonts w:hint="eastAsia"/>
          <w:b/>
          <w:spacing w:val="20"/>
          <w:sz w:val="72"/>
          <w:szCs w:val="72"/>
          <w:lang w:val="en-US"/>
        </w:rPr>
        <w:t xml:space="preserve"> </w:t>
      </w:r>
      <w:r>
        <w:rPr>
          <w:rFonts w:hint="eastAsia"/>
          <w:b/>
          <w:spacing w:val="20"/>
          <w:sz w:val="72"/>
          <w:szCs w:val="72"/>
        </w:rPr>
        <w:t xml:space="preserve">政</w:t>
      </w:r>
      <w:r>
        <w:rPr>
          <w:rFonts w:hint="eastAsia"/>
          <w:b/>
          <w:spacing w:val="20"/>
          <w:sz w:val="72"/>
          <w:szCs w:val="72"/>
          <w:lang w:val="en-US"/>
        </w:rPr>
        <w:t xml:space="preserve"> </w:t>
      </w:r>
      <w:r>
        <w:rPr>
          <w:rFonts w:hint="eastAsia"/>
          <w:b/>
          <w:spacing w:val="20"/>
          <w:sz w:val="72"/>
          <w:szCs w:val="72"/>
        </w:rPr>
        <w:t xml:space="preserve">府</w:t>
      </w:r>
      <w:r>
        <w:rPr>
          <w:rFonts w:hint="eastAsia"/>
          <w:b/>
          <w:spacing w:val="20"/>
          <w:sz w:val="72"/>
          <w:szCs w:val="72"/>
          <w:lang w:val="en-US"/>
        </w:rPr>
        <w:t xml:space="preserve"> </w:t>
      </w:r>
      <w:r>
        <w:rPr>
          <w:rFonts w:hint="eastAsia"/>
          <w:b/>
          <w:spacing w:val="20"/>
          <w:sz w:val="72"/>
          <w:szCs w:val="72"/>
        </w:rPr>
        <w:t xml:space="preserve">采</w:t>
      </w:r>
      <w:r>
        <w:rPr>
          <w:rFonts w:hint="eastAsia"/>
          <w:b/>
          <w:spacing w:val="20"/>
          <w:sz w:val="72"/>
          <w:szCs w:val="72"/>
          <w:lang w:val="en-US"/>
        </w:rPr>
        <w:t xml:space="preserve"> </w:t>
      </w:r>
      <w:r>
        <w:rPr>
          <w:rFonts w:hint="eastAsia"/>
          <w:b/>
          <w:spacing w:val="20"/>
          <w:sz w:val="72"/>
          <w:szCs w:val="72"/>
        </w:rPr>
        <w:t xml:space="preserve">购</w:t>
      </w:r>
      <w:r/>
    </w:p>
    <w:p>
      <w:pPr>
        <w:jc w:val="center"/>
        <w:spacing w:line="360" w:lineRule="auto"/>
        <w:rPr>
          <w:b/>
          <w:spacing w:val="20"/>
          <w:sz w:val="52"/>
          <w:szCs w:val="52"/>
        </w:rPr>
      </w:pPr>
      <w:r>
        <w:rPr>
          <w:rFonts w:hint="eastAsia"/>
          <w:b/>
          <w:spacing w:val="20"/>
          <w:sz w:val="52"/>
          <w:szCs w:val="52"/>
        </w:rPr>
        <w:t xml:space="preserve">竞</w:t>
      </w:r>
      <w:r>
        <w:rPr>
          <w:rFonts w:hint="eastAsia"/>
          <w:b/>
          <w:spacing w:val="20"/>
          <w:sz w:val="52"/>
          <w:szCs w:val="52"/>
          <w:lang w:val="en-US"/>
        </w:rPr>
        <w:t xml:space="preserve"> </w:t>
      </w:r>
      <w:r>
        <w:rPr>
          <w:rFonts w:hint="eastAsia"/>
          <w:b/>
          <w:spacing w:val="20"/>
          <w:sz w:val="52"/>
          <w:szCs w:val="52"/>
        </w:rPr>
        <w:t xml:space="preserve">争</w:t>
      </w:r>
      <w:r>
        <w:rPr>
          <w:rFonts w:hint="eastAsia"/>
          <w:b/>
          <w:spacing w:val="20"/>
          <w:sz w:val="52"/>
          <w:szCs w:val="52"/>
          <w:lang w:val="en-US"/>
        </w:rPr>
        <w:t xml:space="preserve"> </w:t>
      </w:r>
      <w:r>
        <w:rPr>
          <w:rFonts w:hint="eastAsia"/>
          <w:b/>
          <w:spacing w:val="20"/>
          <w:sz w:val="52"/>
          <w:szCs w:val="52"/>
        </w:rPr>
        <w:t xml:space="preserve">性</w:t>
      </w:r>
      <w:r>
        <w:rPr>
          <w:rFonts w:hint="eastAsia"/>
          <w:b/>
          <w:spacing w:val="20"/>
          <w:sz w:val="52"/>
          <w:szCs w:val="52"/>
          <w:lang w:val="en-US"/>
        </w:rPr>
        <w:t xml:space="preserve"> </w:t>
      </w:r>
      <w:r>
        <w:rPr>
          <w:rFonts w:hint="eastAsia"/>
          <w:b/>
          <w:spacing w:val="20"/>
          <w:sz w:val="52"/>
          <w:szCs w:val="52"/>
        </w:rPr>
        <w:t xml:space="preserve">磋</w:t>
      </w:r>
      <w:r>
        <w:rPr>
          <w:rFonts w:hint="eastAsia"/>
          <w:b/>
          <w:spacing w:val="20"/>
          <w:sz w:val="52"/>
          <w:szCs w:val="52"/>
          <w:lang w:val="en-US"/>
        </w:rPr>
        <w:t xml:space="preserve"> </w:t>
      </w:r>
      <w:r>
        <w:rPr>
          <w:rFonts w:hint="eastAsia"/>
          <w:b/>
          <w:spacing w:val="20"/>
          <w:sz w:val="52"/>
          <w:szCs w:val="52"/>
        </w:rPr>
        <w:t xml:space="preserve">商</w:t>
      </w:r>
      <w:r>
        <w:rPr>
          <w:rFonts w:hint="eastAsia"/>
          <w:b/>
          <w:spacing w:val="20"/>
          <w:sz w:val="52"/>
          <w:szCs w:val="52"/>
          <w:lang w:val="en-US"/>
        </w:rPr>
        <w:t xml:space="preserve"> </w:t>
      </w:r>
      <w:r>
        <w:rPr>
          <w:rFonts w:hint="eastAsia"/>
          <w:b/>
          <w:spacing w:val="20"/>
          <w:sz w:val="52"/>
          <w:szCs w:val="52"/>
        </w:rPr>
        <w:t xml:space="preserve">文</w:t>
      </w:r>
      <w:r>
        <w:rPr>
          <w:rFonts w:hint="eastAsia"/>
          <w:b/>
          <w:spacing w:val="20"/>
          <w:sz w:val="52"/>
          <w:szCs w:val="52"/>
          <w:lang w:val="en-US"/>
        </w:rPr>
        <w:t xml:space="preserve"> </w:t>
      </w:r>
      <w:r>
        <w:rPr>
          <w:rFonts w:hint="eastAsia"/>
          <w:b/>
          <w:spacing w:val="20"/>
          <w:sz w:val="52"/>
          <w:szCs w:val="52"/>
        </w:rPr>
        <w:t xml:space="preserve">件</w:t>
      </w:r>
      <w:r/>
    </w:p>
    <w:p>
      <w:pPr>
        <w:jc w:val="center"/>
        <w:rPr>
          <w:b/>
          <w:sz w:val="72"/>
          <w:szCs w:val="72"/>
        </w:rPr>
      </w:pPr>
      <w:r>
        <w:rPr>
          <w:rFonts w:hint="eastAsia"/>
          <w:b/>
          <w:sz w:val="30"/>
        </w:rPr>
        <w:t xml:space="preserve">（全流程电子化不见面开标）</w:t>
      </w:r>
      <w:r/>
    </w:p>
    <w:p>
      <w:pPr>
        <w:rPr>
          <w:b/>
          <w:sz w:val="72"/>
        </w:rPr>
      </w:pPr>
      <w:r>
        <w:rPr>
          <w:b/>
          <w:sz w:val="72"/>
        </w:rPr>
      </w:r>
      <w:r/>
    </w:p>
    <w:p>
      <w:pPr>
        <w:pStyle w:val="884"/>
        <w:ind w:firstLine="568"/>
        <w:rPr>
          <w:rFonts w:ascii="宋体" w:hAnsi="宋体" w:eastAsia="宋体" w:cs="宋体"/>
          <w:b/>
        </w:rPr>
      </w:pPr>
      <w:r>
        <w:rPr>
          <w:rFonts w:ascii="宋体" w:hAnsi="宋体" w:eastAsia="宋体" w:cs="宋体"/>
          <w:b/>
        </w:rPr>
      </w:r>
      <w:r/>
    </w:p>
    <w:p>
      <w:pPr>
        <w:pStyle w:val="884"/>
        <w:ind w:firstLine="568"/>
        <w:rPr>
          <w:rFonts w:ascii="宋体" w:hAnsi="宋体" w:eastAsia="宋体" w:cs="宋体"/>
          <w:b/>
        </w:rPr>
      </w:pPr>
      <w:r>
        <w:rPr>
          <w:rFonts w:ascii="宋体" w:hAnsi="宋体" w:eastAsia="宋体" w:cs="宋体"/>
          <w:b/>
        </w:rPr>
      </w:r>
      <w:r/>
    </w:p>
    <w:p>
      <w:pPr>
        <w:ind w:left="880"/>
        <w:spacing w:line="360" w:lineRule="auto"/>
        <w:rPr>
          <w:b/>
          <w:sz w:val="30"/>
          <w:szCs w:val="30"/>
        </w:rPr>
      </w:pPr>
      <w:r>
        <w:rPr>
          <w:rFonts w:hint="eastAsia"/>
          <w:b/>
          <w:sz w:val="30"/>
          <w:szCs w:val="30"/>
        </w:rPr>
        <w:t xml:space="preserve">项目编号：JSZC-321204-</w:t>
      </w:r>
      <w:r>
        <w:rPr>
          <w:rFonts w:hint="eastAsia"/>
          <w:b/>
          <w:sz w:val="30"/>
          <w:szCs w:val="30"/>
          <w:lang w:val="en-US" w:eastAsia="zh-CN"/>
        </w:rPr>
        <w:t xml:space="preserve">YTGC-C2026-0016</w:t>
      </w:r>
      <w:r>
        <w:rPr>
          <w:rFonts w:hint="eastAsia"/>
          <w:b/>
          <w:sz w:val="30"/>
          <w:szCs w:val="30"/>
          <w:lang w:val="en-US"/>
        </w:rPr>
        <w:t xml:space="preserve"> </w:t>
      </w:r>
      <w:r/>
    </w:p>
    <w:p>
      <w:pPr>
        <w:pStyle w:val="842"/>
        <w:ind w:left="2200"/>
      </w:pPr>
      <w:r/>
      <w:r/>
    </w:p>
    <w:p>
      <w:pPr>
        <w:ind w:left="880"/>
        <w:spacing w:line="360" w:lineRule="auto"/>
        <w:rPr>
          <w:b/>
          <w:sz w:val="30"/>
          <w:szCs w:val="30"/>
          <w:lang w:val="en-US"/>
        </w:rPr>
      </w:pPr>
      <w:r>
        <w:rPr>
          <w:rFonts w:hint="eastAsia"/>
          <w:b/>
          <w:sz w:val="30"/>
          <w:szCs w:val="30"/>
        </w:rPr>
        <w:t xml:space="preserve">项目名称：</w:t>
      </w:r>
      <w:r>
        <w:rPr>
          <w:rFonts w:hint="eastAsia"/>
          <w:b/>
          <w:sz w:val="30"/>
          <w:szCs w:val="30"/>
          <w:lang w:val="en-US"/>
        </w:rPr>
        <w:t xml:space="preserve">大伦镇2026年耕地有机质提升项目（水稻季）</w:t>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spacing w:line="360" w:lineRule="auto"/>
        <w:rPr>
          <w:b/>
          <w:sz w:val="30"/>
          <w:szCs w:val="30"/>
          <w:lang w:val="en-US"/>
        </w:rPr>
      </w:pPr>
      <w:r>
        <w:rPr>
          <w:rFonts w:hint="eastAsia"/>
          <w:b/>
          <w:sz w:val="30"/>
          <w:szCs w:val="30"/>
        </w:rPr>
        <w:t xml:space="preserve">采 </w:t>
      </w:r>
      <w:r>
        <w:rPr>
          <w:rFonts w:hint="eastAsia"/>
          <w:b/>
          <w:sz w:val="30"/>
          <w:szCs w:val="30"/>
          <w:lang w:val="en-US"/>
        </w:rPr>
        <w:t xml:space="preserve">  </w:t>
      </w:r>
      <w:r>
        <w:rPr>
          <w:rFonts w:hint="eastAsia"/>
          <w:b/>
          <w:sz w:val="30"/>
          <w:szCs w:val="30"/>
        </w:rPr>
        <w:t xml:space="preserve">购 </w:t>
      </w:r>
      <w:r>
        <w:rPr>
          <w:rFonts w:hint="eastAsia"/>
          <w:b/>
          <w:sz w:val="30"/>
          <w:szCs w:val="30"/>
          <w:lang w:val="en-US"/>
        </w:rPr>
        <w:t xml:space="preserve">  </w:t>
      </w:r>
      <w:r>
        <w:rPr>
          <w:rFonts w:hint="eastAsia"/>
          <w:b/>
          <w:sz w:val="30"/>
          <w:szCs w:val="30"/>
        </w:rPr>
        <w:t xml:space="preserve">人：泰州市姜堰区</w:t>
      </w:r>
      <w:r>
        <w:rPr>
          <w:rFonts w:hint="eastAsia"/>
          <w:b/>
          <w:sz w:val="30"/>
          <w:szCs w:val="30"/>
          <w:lang w:val="en-US"/>
        </w:rPr>
        <w:t xml:space="preserve">大伦镇人民政府</w:t>
      </w:r>
      <w:r/>
    </w:p>
    <w:p>
      <w:pPr>
        <w:ind w:left="880"/>
        <w:spacing w:line="360" w:lineRule="auto"/>
        <w:rPr>
          <w:b/>
          <w:sz w:val="30"/>
          <w:szCs w:val="30"/>
        </w:rPr>
      </w:pPr>
      <w:r>
        <w:rPr>
          <w:b/>
          <w:sz w:val="30"/>
          <w:szCs w:val="30"/>
        </w:rPr>
      </w:r>
      <w:r/>
    </w:p>
    <w:p>
      <w:pPr>
        <w:ind w:left="880"/>
        <w:spacing w:line="360" w:lineRule="auto"/>
        <w:rPr>
          <w:b/>
          <w:sz w:val="28"/>
          <w:szCs w:val="28"/>
        </w:rPr>
      </w:pPr>
      <w:r>
        <w:rPr>
          <w:rFonts w:hint="eastAsia"/>
          <w:b/>
          <w:sz w:val="30"/>
          <w:szCs w:val="30"/>
        </w:rPr>
        <w:t xml:space="preserve">采购代理机构：</w:t>
      </w:r>
      <w:r>
        <w:rPr>
          <w:rFonts w:hint="eastAsia"/>
          <w:b/>
          <w:sz w:val="30"/>
          <w:szCs w:val="30"/>
          <w:lang w:val="en-US"/>
        </w:rPr>
        <w:t xml:space="preserve">江苏雨田工程咨询集团有限公司</w:t>
      </w:r>
      <w:r/>
    </w:p>
    <w:p>
      <w:pPr>
        <w:ind w:left="880"/>
        <w:jc w:val="center"/>
        <w:rPr>
          <w:b/>
          <w:sz w:val="28"/>
          <w:szCs w:val="28"/>
        </w:rPr>
      </w:pPr>
      <w:r>
        <w:rPr>
          <w:b/>
          <w:sz w:val="28"/>
          <w:szCs w:val="28"/>
        </w:rPr>
      </w:r>
      <w:r/>
    </w:p>
    <w:p>
      <w:pPr>
        <w:pStyle w:val="842"/>
        <w:ind w:left="1760"/>
        <w:rPr>
          <w:b/>
        </w:rPr>
      </w:pPr>
      <w:r>
        <w:rPr>
          <w:b/>
        </w:rPr>
      </w:r>
      <w:r/>
    </w:p>
    <w:p>
      <w:pPr>
        <w:jc w:val="center"/>
        <w:rPr>
          <w:b/>
          <w:sz w:val="32"/>
          <w:szCs w:val="32"/>
        </w:rPr>
      </w:pPr>
      <w:r>
        <w:rPr>
          <w:rFonts w:hint="eastAsia"/>
          <w:b/>
          <w:color w:val="000000"/>
          <w:sz w:val="32"/>
          <w:szCs w:val="32"/>
        </w:rPr>
        <w:t xml:space="preserve">二○二</w:t>
      </w:r>
      <w:r>
        <w:rPr>
          <w:rFonts w:hint="eastAsia"/>
          <w:b/>
          <w:color w:val="000000"/>
          <w:sz w:val="32"/>
          <w:szCs w:val="32"/>
          <w:lang w:val="en-US"/>
        </w:rPr>
        <w:t xml:space="preserve">六</w:t>
      </w:r>
      <w:r>
        <w:rPr>
          <w:rFonts w:hint="eastAsia"/>
          <w:b/>
          <w:color w:val="000000"/>
          <w:sz w:val="32"/>
          <w:szCs w:val="32"/>
        </w:rPr>
        <w:t xml:space="preserve">年</w:t>
      </w:r>
      <w:r>
        <w:rPr>
          <w:rFonts w:hint="eastAsia"/>
          <w:b/>
          <w:color w:val="000000"/>
          <w:sz w:val="32"/>
          <w:szCs w:val="32"/>
          <w:lang w:val="en-US"/>
        </w:rPr>
        <w:t xml:space="preserve">五月</w:t>
      </w:r>
      <w:r/>
    </w:p>
    <w:p>
      <w:pPr>
        <w:jc w:val="center"/>
        <w:spacing w:line="520" w:lineRule="exact"/>
        <w:rPr>
          <w:b/>
          <w:bCs/>
          <w:spacing w:val="-3"/>
          <w:sz w:val="32"/>
          <w:szCs w:val="32"/>
        </w:rPr>
      </w:pPr>
      <w:r>
        <w:rPr>
          <w:rFonts w:hint="eastAsia"/>
          <w:b/>
          <w:bCs/>
          <w:sz w:val="32"/>
          <w:szCs w:val="32"/>
        </w:rPr>
        <w:t xml:space="preserve">政府采购线上合同信用融资功能告知提醒</w:t>
      </w:r>
      <w:r/>
    </w:p>
    <w:p>
      <w:pPr>
        <w:pStyle w:val="1083"/>
        <w:ind w:left="640"/>
        <w:jc w:val="both"/>
        <w:spacing w:before="0" w:beforeAutospacing="0" w:after="0" w:afterAutospacing="0" w:line="400" w:lineRule="exact"/>
        <w:rPr>
          <w:b/>
          <w:bCs/>
          <w:lang w:val="en-US"/>
        </w:rPr>
      </w:pPr>
      <w:r>
        <w:rPr>
          <w:rFonts w:hint="eastAsia"/>
          <w:b/>
          <w:bCs/>
          <w:lang w:val="en-US"/>
        </w:rPr>
        <w:t xml:space="preserve">一、政府采购线上合同信用融资功能告知提醒</w:t>
      </w:r>
      <w:r/>
    </w:p>
    <w:p>
      <w:pPr>
        <w:ind w:firstLine="564"/>
        <w:spacing w:line="400" w:lineRule="exact"/>
        <w:rPr>
          <w:spacing w:val="1"/>
          <w:sz w:val="24"/>
          <w:szCs w:val="24"/>
        </w:rPr>
      </w:pPr>
      <w:r>
        <w:rPr>
          <w:rFonts w:hint="eastAsia"/>
          <w:spacing w:val="1"/>
          <w:sz w:val="24"/>
          <w:szCs w:val="24"/>
        </w:rPr>
        <w:t xml:space="preserve">我区已正式启用“苏采云”系统，目前已全面开</w:t>
      </w:r>
      <w:r>
        <w:rPr>
          <w:rFonts w:hint="eastAsia"/>
          <w:spacing w:val="11"/>
          <w:sz w:val="24"/>
          <w:szCs w:val="24"/>
        </w:rPr>
        <w:t xml:space="preserve">通</w:t>
      </w:r>
      <w:r>
        <w:rPr>
          <w:rFonts w:hint="eastAsia"/>
          <w:spacing w:val="1"/>
          <w:sz w:val="24"/>
          <w:szCs w:val="24"/>
        </w:rPr>
        <w:t xml:space="preserve">政府采购线上合同信用融资（以下简称“政采贷”）功能。成交供应商可凭政府采购合同在中征平台发起贷款申请贷款。</w:t>
      </w:r>
      <w:r/>
    </w:p>
    <w:p>
      <w:pPr>
        <w:pStyle w:val="1083"/>
        <w:ind w:left="640"/>
        <w:jc w:val="both"/>
        <w:spacing w:before="0" w:beforeAutospacing="0" w:after="0" w:afterAutospacing="0" w:line="400" w:lineRule="exact"/>
        <w:rPr>
          <w:b/>
          <w:bCs/>
        </w:rPr>
      </w:pPr>
      <w:r>
        <w:rPr>
          <w:rFonts w:hint="eastAsia"/>
          <w:b/>
          <w:bCs/>
        </w:rPr>
        <w:t xml:space="preserve">1.“政采贷”业务流程</w:t>
      </w:r>
      <w:r/>
    </w:p>
    <w:p>
      <w:pPr>
        <w:pStyle w:val="1083"/>
        <w:jc w:val="both"/>
        <w:spacing w:before="0" w:beforeAutospacing="0" w:after="0" w:afterAutospacing="0" w:line="400" w:lineRule="exact"/>
      </w:pPr>
      <w:r>
        <w:rPr>
          <w:rFonts w:hint="eastAsia"/>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4"/>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4" o:title=""/>
              </v:shape>
            </w:pict>
          </mc:Fallback>
        </mc:AlternateContent>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350" w:lineRule="exact"/>
        <w:rPr>
          <w:b/>
          <w:bCs/>
        </w:rPr>
      </w:pPr>
      <w:r>
        <w:rPr>
          <w:rFonts w:hint="eastAsia"/>
          <w:b/>
          <w:bCs/>
        </w:rPr>
        <w:t xml:space="preserve">2.操作流程</w:t>
      </w:r>
      <w:r/>
    </w:p>
    <w:p>
      <w:pPr>
        <w:pStyle w:val="1083"/>
        <w:ind w:firstLine="480"/>
        <w:jc w:val="both"/>
        <w:spacing w:before="0" w:beforeAutospacing="0" w:after="0" w:afterAutospacing="0" w:line="350" w:lineRule="exact"/>
      </w:pPr>
      <w:r>
        <w:rPr>
          <w:rFonts w:hint="eastAsia"/>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83"/>
        <w:ind w:left="640"/>
        <w:jc w:val="both"/>
        <w:spacing w:before="0" w:beforeAutospacing="0" w:after="0" w:afterAutospacing="0" w:line="350" w:lineRule="exact"/>
        <w:rPr>
          <w:b/>
          <w:bCs/>
        </w:rPr>
      </w:pPr>
      <w:r>
        <w:rPr>
          <w:rFonts w:hint="eastAsia"/>
          <w:b/>
          <w:bCs/>
        </w:rPr>
        <w:t xml:space="preserve">3.常见问题</w:t>
      </w:r>
      <w:r/>
    </w:p>
    <w:p>
      <w:pPr>
        <w:pStyle w:val="1083"/>
        <w:ind w:left="440"/>
        <w:jc w:val="both"/>
        <w:spacing w:before="0" w:beforeAutospacing="0" w:after="0" w:afterAutospacing="0" w:line="350" w:lineRule="exact"/>
      </w:pPr>
      <w:r>
        <w:rPr>
          <w:rFonts w:hint="eastAsia"/>
        </w:rPr>
        <w:t xml:space="preserve">Q1：哪些企业能申请“政采贷”？</w:t>
      </w:r>
      <w:r/>
    </w:p>
    <w:p>
      <w:pPr>
        <w:pStyle w:val="1083"/>
        <w:ind w:left="440"/>
        <w:jc w:val="both"/>
        <w:spacing w:before="0" w:beforeAutospacing="0" w:after="0" w:afterAutospacing="0" w:line="350" w:lineRule="exact"/>
      </w:pPr>
      <w:r>
        <w:rPr>
          <w:rFonts w:hint="eastAsia"/>
        </w:rPr>
        <w:t xml:space="preserve">答：江苏省内采用国库集中支付的政府采购项目的中标供应商，可凭政府采购合同申请"政采贷"。</w:t>
      </w:r>
      <w:r/>
    </w:p>
    <w:p>
      <w:pPr>
        <w:pStyle w:val="1083"/>
        <w:ind w:left="440"/>
        <w:jc w:val="both"/>
        <w:spacing w:before="0" w:beforeAutospacing="0" w:after="0" w:afterAutospacing="0" w:line="350" w:lineRule="exact"/>
      </w:pPr>
      <w:r>
        <w:rPr>
          <w:rFonts w:hint="eastAsia"/>
        </w:rPr>
        <w:t xml:space="preserve">Q2：供应商在哪里申请“政采贷”？</w:t>
      </w:r>
      <w:r/>
    </w:p>
    <w:p>
      <w:pPr>
        <w:pStyle w:val="1083"/>
        <w:ind w:left="440"/>
        <w:jc w:val="both"/>
        <w:spacing w:before="0" w:beforeAutospacing="0" w:after="0" w:afterAutospacing="0" w:line="350" w:lineRule="exact"/>
      </w:pPr>
      <w:r>
        <w:rPr>
          <w:rFonts w:hint="eastAsia"/>
        </w:rPr>
        <w:t xml:space="preserve">答：中标供应商在“中征应收账款融资服务平台”（简称“中征平台”）上向意向银行发起融资申请</w:t>
      </w:r>
      <w:r/>
    </w:p>
    <w:p>
      <w:pPr>
        <w:pStyle w:val="1083"/>
        <w:ind w:left="440"/>
        <w:jc w:val="both"/>
        <w:spacing w:before="0" w:beforeAutospacing="0" w:after="0" w:afterAutospacing="0" w:line="350" w:lineRule="exact"/>
      </w:pPr>
      <w:r>
        <w:rPr>
          <w:rFonts w:hint="eastAsia"/>
        </w:rPr>
        <w:t xml:space="preserve">Q3：中标供应商要注意什么？</w:t>
      </w:r>
      <w:r/>
    </w:p>
    <w:p>
      <w:pPr>
        <w:pStyle w:val="1083"/>
        <w:ind w:left="440"/>
        <w:jc w:val="both"/>
        <w:spacing w:before="0" w:beforeAutospacing="0" w:after="0" w:afterAutospacing="0" w:line="350" w:lineRule="exact"/>
      </w:pPr>
      <w:r>
        <w:rPr>
          <w:rFonts w:hint="eastAsia"/>
        </w:rPr>
        <w:t xml:space="preserve">答：中标供应商要加强和采购单位的沟通协调，尽早确定融资需求。需要“政采贷”融资的，政府采购合同付款账号应当空置。</w:t>
      </w:r>
      <w:r/>
    </w:p>
    <w:p>
      <w:pPr>
        <w:pStyle w:val="1083"/>
        <w:ind w:left="440"/>
        <w:jc w:val="both"/>
        <w:spacing w:before="0" w:beforeAutospacing="0" w:after="0" w:afterAutospacing="0" w:line="350" w:lineRule="exact"/>
      </w:pPr>
      <w:r>
        <w:rPr>
          <w:rFonts w:hint="eastAsia"/>
        </w:rPr>
        <w:t xml:space="preserve">Q4：采购单位要做什么？</w:t>
      </w:r>
      <w:r/>
    </w:p>
    <w:p>
      <w:pPr>
        <w:pStyle w:val="1083"/>
        <w:ind w:left="440"/>
        <w:jc w:val="both"/>
        <w:spacing w:before="0" w:beforeAutospacing="0" w:after="0" w:afterAutospacing="0" w:line="350" w:lineRule="exact"/>
      </w:pPr>
      <w:r>
        <w:rPr>
          <w:rFonts w:hint="eastAsia"/>
        </w:rPr>
        <w:t xml:space="preserve">答：采购单位在“苏采云”系统中公示政府采购合同时，要勾选融资标识，为中标供应商融资提供便利。如后续融资失败，采购单位要及时维护中标供应商相关账号信息，按时支付款项。</w:t>
      </w:r>
      <w:r/>
    </w:p>
    <w:p>
      <w:pPr>
        <w:pStyle w:val="1083"/>
        <w:ind w:left="440"/>
        <w:jc w:val="both"/>
        <w:spacing w:before="0" w:beforeAutospacing="0" w:after="0" w:afterAutospacing="0" w:line="350" w:lineRule="exact"/>
      </w:pPr>
      <w:r>
        <w:rPr>
          <w:rFonts w:hint="eastAsia"/>
        </w:rPr>
        <w:t xml:space="preserve">Q5：“政采贷”融资失败怎么办？</w:t>
      </w:r>
      <w:r/>
    </w:p>
    <w:p>
      <w:pPr>
        <w:pStyle w:val="1083"/>
        <w:ind w:left="440"/>
        <w:jc w:val="both"/>
        <w:spacing w:before="0" w:beforeAutospacing="0" w:after="0" w:afterAutospacing="0" w:line="350" w:lineRule="exact"/>
      </w:pPr>
      <w:r>
        <w:rPr>
          <w:rFonts w:hint="eastAsia"/>
        </w:rPr>
        <w:t xml:space="preserve">答：经合作银行审核后不予放款，或者贷款审核时间超过10个工作日的，视为融资失败，该项目回到财政预算管理一体化系统中支付资金。融资失败的，无法重新线上申请“政采贷”。</w:t>
      </w:r>
      <w:r/>
    </w:p>
    <w:p>
      <w:pPr>
        <w:pStyle w:val="1083"/>
        <w:ind w:left="640"/>
        <w:jc w:val="both"/>
        <w:spacing w:before="0" w:beforeAutospacing="0" w:after="0" w:afterAutospacing="0" w:line="350" w:lineRule="exact"/>
        <w:rPr>
          <w:b/>
          <w:bCs/>
        </w:rPr>
      </w:pPr>
      <w:r>
        <w:rPr>
          <w:rFonts w:hint="eastAsia"/>
          <w:b/>
          <w:bCs/>
          <w:lang w:val="en-US"/>
        </w:rPr>
        <w:t xml:space="preserve">4</w:t>
      </w:r>
      <w:r>
        <w:rPr>
          <w:rFonts w:hint="eastAsia"/>
          <w:b/>
          <w:bCs/>
        </w:rPr>
        <w:t xml:space="preserve">.网址及联系方式</w:t>
      </w:r>
      <w:r/>
    </w:p>
    <w:p>
      <w:pPr>
        <w:ind w:left="440"/>
        <w:spacing w:line="350" w:lineRule="exact"/>
        <w:rPr>
          <w:spacing w:val="1"/>
          <w:sz w:val="24"/>
          <w:szCs w:val="24"/>
        </w:rPr>
      </w:pPr>
      <w:r>
        <w:rPr>
          <w:rFonts w:hint="eastAsia"/>
          <w:spacing w:val="1"/>
          <w:sz w:val="24"/>
          <w:szCs w:val="24"/>
        </w:rPr>
        <w:t xml:space="preserve">政采贷：</w:t>
      </w:r>
      <w:r>
        <w:fldChar w:fldCharType="begin"/>
      </w:r>
      <w:r>
        <w:instrText xml:space="preserve"> HYPERLINK "http://www.ccgp-jiangsu.gov.cn/jiangsu/paying.html" </w:instrText>
      </w:r>
      <w:r>
        <w:fldChar w:fldCharType="separate"/>
      </w:r>
      <w:r>
        <w:rPr>
          <w:rStyle w:val="1074"/>
          <w:rFonts w:hint="eastAsia"/>
          <w:spacing w:val="1"/>
          <w:sz w:val="24"/>
          <w:szCs w:val="24"/>
        </w:rPr>
        <w:t xml:space="preserve">http://www.ccgp-jiangsu.gov.cn/jiangsu/paying.html</w:t>
      </w:r>
      <w:r>
        <w:rPr>
          <w:rStyle w:val="1074"/>
          <w:rFonts w:hint="eastAsia"/>
          <w:spacing w:val="1"/>
          <w:sz w:val="24"/>
          <w:szCs w:val="24"/>
        </w:rPr>
        <w:fldChar w:fldCharType="end"/>
      </w:r>
      <w:r/>
    </w:p>
    <w:p>
      <w:pPr>
        <w:ind w:left="440"/>
        <w:spacing w:line="350" w:lineRule="exact"/>
        <w:rPr>
          <w:spacing w:val="1"/>
          <w:sz w:val="24"/>
          <w:szCs w:val="24"/>
        </w:rPr>
      </w:pPr>
      <w:r>
        <w:rPr>
          <w:rFonts w:hint="eastAsia"/>
          <w:spacing w:val="1"/>
          <w:sz w:val="24"/>
          <w:szCs w:val="24"/>
        </w:rPr>
        <w:t xml:space="preserve">中征平台：</w:t>
      </w:r>
      <w:r>
        <w:fldChar w:fldCharType="begin"/>
      </w:r>
      <w:r>
        <w:instrText xml:space="preserve"> HYPERLINK "https://www.crcrfsp.com/" </w:instrText>
      </w:r>
      <w:r>
        <w:fldChar w:fldCharType="separate"/>
      </w:r>
      <w:r>
        <w:rPr>
          <w:rStyle w:val="1074"/>
          <w:rFonts w:hint="eastAsia"/>
          <w:spacing w:val="1"/>
          <w:sz w:val="24"/>
          <w:szCs w:val="24"/>
        </w:rPr>
        <w:t xml:space="preserve">https://www.crcrfsp.com/</w:t>
      </w:r>
      <w:r>
        <w:rPr>
          <w:rStyle w:val="1074"/>
          <w:rFonts w:hint="eastAsia"/>
          <w:spacing w:val="1"/>
          <w:sz w:val="24"/>
          <w:szCs w:val="24"/>
        </w:rPr>
        <w:fldChar w:fldCharType="end"/>
      </w:r>
      <w:r/>
    </w:p>
    <w:p>
      <w:pPr>
        <w:ind w:left="440"/>
        <w:spacing w:line="350" w:lineRule="exact"/>
        <w:rPr>
          <w:spacing w:val="1"/>
          <w:sz w:val="24"/>
          <w:szCs w:val="24"/>
        </w:rPr>
      </w:pPr>
      <w:r>
        <w:rPr>
          <w:rFonts w:hint="eastAsia"/>
          <w:spacing w:val="1"/>
          <w:sz w:val="24"/>
          <w:szCs w:val="24"/>
        </w:rPr>
        <w:t xml:space="preserve">联系人：翟先生           联系电话：0523-88816349</w:t>
      </w:r>
      <w:r/>
    </w:p>
    <w:p>
      <w:pPr>
        <w:ind w:firstLine="520"/>
        <w:spacing w:line="520" w:lineRule="exact"/>
        <w:rPr>
          <w:b/>
          <w:bCs/>
          <w:sz w:val="24"/>
          <w:szCs w:val="24"/>
        </w:rPr>
      </w:pPr>
      <w:r>
        <w:rPr>
          <w:rFonts w:hint="eastAsia"/>
          <w:b/>
          <w:bCs/>
          <w:sz w:val="24"/>
          <w:szCs w:val="24"/>
          <w:lang w:val="en-US"/>
        </w:rPr>
        <w:t xml:space="preserve">二</w:t>
      </w:r>
      <w:r>
        <w:rPr>
          <w:rFonts w:hint="eastAsia"/>
          <w:b/>
          <w:bCs/>
          <w:sz w:val="24"/>
          <w:szCs w:val="24"/>
        </w:rPr>
        <w:t xml:space="preserve">、竞争性谈判、磋商不见面交易注意事项</w:t>
      </w:r>
      <w:r/>
    </w:p>
    <w:p>
      <w:pPr>
        <w:ind w:firstLine="520"/>
        <w:spacing w:line="520" w:lineRule="exact"/>
        <w:rPr>
          <w:b/>
          <w:bCs/>
          <w:color w:val="ff0000"/>
          <w:sz w:val="24"/>
          <w:szCs w:val="24"/>
          <w:lang w:bidi="ar"/>
        </w:rPr>
      </w:pPr>
      <w:r>
        <w:rPr>
          <w:rFonts w:hint="eastAsia"/>
          <w:b/>
          <w:bCs/>
          <w:color w:val="ff0000"/>
          <w:sz w:val="24"/>
          <w:szCs w:val="24"/>
          <w:lang w:bidi="ar"/>
        </w:rPr>
        <w:t xml:space="preserve">1.安装调试音视频设备。</w:t>
      </w:r>
      <w:r>
        <w:rPr>
          <w:rFonts w:hint="eastAsia"/>
          <w:color w:val="ff0000"/>
          <w:sz w:val="24"/>
          <w:szCs w:val="24"/>
          <w:shd w:val="clear" w:color="auto" w:fill="ffffff"/>
          <w:lang w:bidi="ar"/>
        </w:rPr>
        <w:t xml:space="preserve">各供应商在投标前按照要求装好耳麦、摄像头等通讯工具。</w:t>
      </w:r>
      <w:r/>
    </w:p>
    <w:p>
      <w:pPr>
        <w:ind w:firstLine="520"/>
        <w:spacing w:line="520" w:lineRule="exact"/>
        <w:rPr>
          <w:sz w:val="24"/>
          <w:szCs w:val="24"/>
          <w:shd w:val="clear" w:color="auto" w:fill="ffffff"/>
          <w:lang w:bidi="ar"/>
        </w:rPr>
      </w:pPr>
      <w:r>
        <w:rPr>
          <w:rFonts w:hint="eastAsia"/>
          <w:b/>
          <w:bCs/>
          <w:sz w:val="24"/>
          <w:szCs w:val="24"/>
          <w:lang w:bidi="ar"/>
        </w:rPr>
        <w:t xml:space="preserve">2.确保音视频畅通。</w:t>
      </w:r>
      <w:r>
        <w:rPr>
          <w:rFonts w:hint="eastAsia"/>
          <w:sz w:val="24"/>
          <w:szCs w:val="24"/>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spacing w:line="520" w:lineRule="exact"/>
        <w:rPr>
          <w:sz w:val="24"/>
          <w:szCs w:val="24"/>
          <w:shd w:val="clear" w:color="auto" w:fill="ffffff"/>
          <w:lang w:bidi="ar"/>
        </w:rPr>
      </w:pPr>
      <w:r>
        <w:rPr>
          <w:rFonts w:hint="eastAsia"/>
          <w:b/>
          <w:bCs/>
          <w:sz w:val="24"/>
          <w:szCs w:val="24"/>
          <w:lang w:bidi="ar"/>
        </w:rPr>
        <w:t xml:space="preserve">3.及时完成最终报价。</w:t>
      </w:r>
      <w:r>
        <w:rPr>
          <w:rFonts w:hint="eastAsia"/>
          <w:sz w:val="24"/>
          <w:szCs w:val="24"/>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b/>
          <w:bCs/>
          <w:sz w:val="24"/>
          <w:szCs w:val="24"/>
        </w:rPr>
      </w:pPr>
      <w:r>
        <w:rPr>
          <w:rFonts w:hint="eastAsia"/>
          <w:b/>
          <w:bCs/>
          <w:sz w:val="24"/>
          <w:szCs w:val="24"/>
          <w:lang w:val="en-US"/>
        </w:rPr>
        <w:t xml:space="preserve">三</w:t>
      </w:r>
      <w:r>
        <w:rPr>
          <w:rFonts w:hint="eastAsia"/>
          <w:b/>
          <w:bCs/>
          <w:sz w:val="24"/>
          <w:szCs w:val="24"/>
        </w:rPr>
        <w:t xml:space="preserve">、供应商相关法律责任提醒</w:t>
      </w:r>
      <w:r/>
    </w:p>
    <w:p>
      <w:pPr>
        <w:ind w:firstLine="518"/>
        <w:spacing w:line="520" w:lineRule="exact"/>
        <w:rPr>
          <w:sz w:val="24"/>
          <w:szCs w:val="24"/>
        </w:rPr>
      </w:pPr>
      <w:r>
        <w:rPr>
          <w:rFonts w:hint="eastAsia"/>
          <w:sz w:val="24"/>
          <w:szCs w:val="24"/>
        </w:rPr>
        <w:t xml:space="preserve">政府采购不见面交易实现了供应商在</w:t>
      </w:r>
      <w:r>
        <w:rPr>
          <w:rFonts w:hint="eastAsia"/>
          <w:sz w:val="24"/>
          <w:szCs w:val="24"/>
          <w:lang w:val="en-US"/>
        </w:rPr>
        <w:t xml:space="preserve">线</w:t>
      </w:r>
      <w:r>
        <w:rPr>
          <w:rFonts w:hint="eastAsia"/>
          <w:sz w:val="24"/>
          <w:szCs w:val="24"/>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sz w:val="24"/>
          <w:szCs w:val="24"/>
        </w:rPr>
      </w:pPr>
      <w:r>
        <w:rPr>
          <w:rFonts w:hint="eastAsia"/>
          <w:sz w:val="24"/>
          <w:szCs w:val="24"/>
        </w:rPr>
        <w:t xml:space="preserve">相关法律法规：</w:t>
      </w:r>
      <w:r/>
    </w:p>
    <w:p>
      <w:pPr>
        <w:ind w:firstLine="520"/>
        <w:spacing w:line="520" w:lineRule="exact"/>
        <w:rPr>
          <w:sz w:val="24"/>
          <w:szCs w:val="24"/>
        </w:rPr>
      </w:pPr>
      <w:r>
        <w:rPr>
          <w:rFonts w:hint="eastAsia"/>
          <w:b/>
          <w:bCs/>
          <w:sz w:val="24"/>
          <w:szCs w:val="24"/>
        </w:rPr>
        <w:t xml:space="preserve">《政府采购法》</w:t>
      </w:r>
      <w:r>
        <w:rPr>
          <w:rFonts w:hint="eastAsia"/>
          <w:sz w:val="24"/>
          <w:szCs w:val="24"/>
        </w:rPr>
        <w:t xml:space="preserve">第七十七条　供应商有下列情形之一的，</w:t>
      </w:r>
      <w:r>
        <w:rPr>
          <w:rFonts w:hint="eastAsia"/>
          <w:color w:val="ff0000"/>
          <w:sz w:val="24"/>
          <w:szCs w:val="24"/>
        </w:rPr>
        <w:t xml:space="preserve">处以采购金额千分之五以上千分之十以下的罚款，列入不良行为记录名单，在一至三年内禁止参加政府采购活动</w:t>
      </w:r>
      <w:r>
        <w:rPr>
          <w:rFonts w:hint="eastAsia"/>
          <w:sz w:val="24"/>
          <w:szCs w:val="24"/>
        </w:rPr>
        <w:t xml:space="preserve">，有违法所得的，并处没收违法所得，情节严重的，由工商行政管理机关吊销营业执照；构成犯罪的，依法追究刑事责任：</w:t>
      </w:r>
      <w:r/>
    </w:p>
    <w:p>
      <w:pPr>
        <w:ind w:firstLine="518"/>
        <w:spacing w:line="520" w:lineRule="exact"/>
        <w:rPr>
          <w:color w:val="ff0000"/>
          <w:sz w:val="24"/>
          <w:szCs w:val="24"/>
        </w:rPr>
      </w:pPr>
      <w:r>
        <w:rPr>
          <w:rFonts w:hint="eastAsia"/>
          <w:color w:val="ff0000"/>
          <w:sz w:val="24"/>
          <w:szCs w:val="24"/>
        </w:rPr>
        <w:t xml:space="preserve">（一）提供虚假材料谋取中标、成交的；</w:t>
      </w:r>
      <w:r/>
    </w:p>
    <w:p>
      <w:pPr>
        <w:ind w:firstLine="518"/>
        <w:spacing w:line="520" w:lineRule="exact"/>
        <w:rPr>
          <w:sz w:val="24"/>
          <w:szCs w:val="24"/>
        </w:rPr>
      </w:pPr>
      <w:r>
        <w:rPr>
          <w:rFonts w:hint="eastAsia"/>
          <w:sz w:val="24"/>
          <w:szCs w:val="24"/>
        </w:rPr>
        <w:t xml:space="preserve">（二）采取不正当手段诋毁、排挤其他供应商的；</w:t>
      </w:r>
      <w:r/>
    </w:p>
    <w:p>
      <w:pPr>
        <w:ind w:firstLine="518"/>
        <w:spacing w:line="520" w:lineRule="exact"/>
        <w:rPr>
          <w:color w:val="ff0000"/>
          <w:sz w:val="24"/>
          <w:szCs w:val="24"/>
        </w:rPr>
      </w:pPr>
      <w:r>
        <w:rPr>
          <w:rFonts w:hint="eastAsia"/>
          <w:color w:val="ff0000"/>
          <w:sz w:val="24"/>
          <w:szCs w:val="24"/>
        </w:rPr>
        <w:t xml:space="preserve">（三）与采购人、其他供应商或者采购代理机构恶意串通的；</w:t>
      </w:r>
      <w:r/>
    </w:p>
    <w:p>
      <w:pPr>
        <w:ind w:firstLine="518"/>
        <w:spacing w:line="520" w:lineRule="exact"/>
        <w:rPr>
          <w:sz w:val="24"/>
          <w:szCs w:val="24"/>
        </w:rPr>
      </w:pPr>
      <w:r>
        <w:rPr>
          <w:rFonts w:hint="eastAsia"/>
          <w:sz w:val="24"/>
          <w:szCs w:val="24"/>
        </w:rPr>
        <w:t xml:space="preserve">（四）向采购人、采购代理机构行贿或者提供其他不正当利益的；</w:t>
      </w:r>
      <w:r/>
    </w:p>
    <w:p>
      <w:pPr>
        <w:ind w:firstLine="518"/>
        <w:spacing w:line="520" w:lineRule="exact"/>
        <w:rPr>
          <w:sz w:val="24"/>
          <w:szCs w:val="24"/>
        </w:rPr>
      </w:pPr>
      <w:r>
        <w:rPr>
          <w:rFonts w:hint="eastAsia"/>
          <w:sz w:val="24"/>
          <w:szCs w:val="24"/>
        </w:rPr>
        <w:t xml:space="preserve">（五）在招标采购过程中与采购人进行协商谈判的；</w:t>
      </w:r>
      <w:r/>
    </w:p>
    <w:p>
      <w:pPr>
        <w:ind w:firstLine="518"/>
        <w:spacing w:line="520" w:lineRule="exact"/>
        <w:rPr>
          <w:sz w:val="24"/>
          <w:szCs w:val="24"/>
        </w:rPr>
      </w:pPr>
      <w:r>
        <w:rPr>
          <w:rFonts w:hint="eastAsia"/>
          <w:sz w:val="24"/>
          <w:szCs w:val="24"/>
        </w:rPr>
        <w:t xml:space="preserve">（六）拒绝有关部门监督检查或者提供虚假情况的。</w:t>
      </w:r>
      <w:r/>
    </w:p>
    <w:p>
      <w:pPr>
        <w:ind w:firstLine="518"/>
        <w:spacing w:line="520" w:lineRule="exact"/>
        <w:rPr>
          <w:sz w:val="24"/>
          <w:szCs w:val="24"/>
        </w:rPr>
      </w:pPr>
      <w:r>
        <w:rPr>
          <w:rFonts w:hint="eastAsia"/>
          <w:sz w:val="24"/>
          <w:szCs w:val="24"/>
        </w:rPr>
        <w:t xml:space="preserve">供应商有前款第（一）至（五）项情形之一的，中标、成交无效。</w:t>
      </w:r>
      <w:r/>
    </w:p>
    <w:p>
      <w:pPr>
        <w:ind w:firstLine="520"/>
        <w:spacing w:line="520" w:lineRule="exact"/>
        <w:rPr>
          <w:sz w:val="24"/>
          <w:szCs w:val="24"/>
        </w:rPr>
      </w:pPr>
      <w:r>
        <w:rPr>
          <w:rFonts w:hint="eastAsia"/>
          <w:b/>
          <w:bCs/>
          <w:sz w:val="24"/>
          <w:szCs w:val="24"/>
        </w:rPr>
        <w:t xml:space="preserve">《政府采购法实施条例》</w:t>
      </w:r>
      <w:r>
        <w:rPr>
          <w:rFonts w:hint="eastAsia"/>
          <w:sz w:val="24"/>
          <w:szCs w:val="24"/>
        </w:rPr>
        <w:t xml:space="preserve">第七十二条　供应商有下列情形之一的，</w:t>
      </w:r>
      <w:r>
        <w:rPr>
          <w:rFonts w:hint="eastAsia"/>
          <w:color w:val="ff0000"/>
          <w:sz w:val="24"/>
          <w:szCs w:val="24"/>
        </w:rPr>
        <w:t xml:space="preserve">依照政府采购法第七十七条第一款的规定追究法律责任</w:t>
      </w:r>
      <w:r>
        <w:rPr>
          <w:rFonts w:hint="eastAsia"/>
          <w:sz w:val="24"/>
          <w:szCs w:val="24"/>
        </w:rPr>
        <w:t xml:space="preserve">：</w:t>
      </w:r>
      <w:r/>
    </w:p>
    <w:p>
      <w:pPr>
        <w:ind w:firstLine="518"/>
        <w:spacing w:line="520" w:lineRule="exact"/>
        <w:rPr>
          <w:sz w:val="24"/>
          <w:szCs w:val="24"/>
        </w:rPr>
      </w:pPr>
      <w:r>
        <w:rPr>
          <w:rFonts w:hint="eastAsia"/>
          <w:sz w:val="24"/>
          <w:szCs w:val="24"/>
        </w:rPr>
        <w:t xml:space="preserve">（一）向评标委员会、竞争性谈判小组或者询价小组成员行贿或者提供其他不正当利益；</w:t>
      </w:r>
      <w:r/>
    </w:p>
    <w:p>
      <w:pPr>
        <w:ind w:firstLine="518"/>
        <w:spacing w:line="520" w:lineRule="exact"/>
        <w:rPr>
          <w:color w:val="ff0000"/>
          <w:sz w:val="24"/>
          <w:szCs w:val="24"/>
        </w:rPr>
      </w:pPr>
      <w:r>
        <w:rPr>
          <w:rFonts w:hint="eastAsia"/>
          <w:color w:val="ff0000"/>
          <w:sz w:val="24"/>
          <w:szCs w:val="24"/>
        </w:rPr>
        <w:t xml:space="preserve">（二）中标或者成交后无正当理由拒不与采购人签订政府采购合同；</w:t>
      </w:r>
      <w:r/>
    </w:p>
    <w:p>
      <w:pPr>
        <w:ind w:firstLine="518"/>
        <w:spacing w:line="520" w:lineRule="exact"/>
        <w:rPr>
          <w:sz w:val="24"/>
          <w:szCs w:val="24"/>
        </w:rPr>
      </w:pPr>
      <w:r>
        <w:rPr>
          <w:rFonts w:hint="eastAsia"/>
          <w:sz w:val="24"/>
          <w:szCs w:val="24"/>
        </w:rPr>
        <w:t xml:space="preserve">（三）未按照采购文件确定的事项签订政府采购合同；</w:t>
      </w:r>
      <w:r/>
    </w:p>
    <w:p>
      <w:pPr>
        <w:ind w:firstLine="518"/>
        <w:spacing w:line="520" w:lineRule="exact"/>
        <w:rPr>
          <w:sz w:val="24"/>
          <w:szCs w:val="24"/>
        </w:rPr>
      </w:pPr>
      <w:r>
        <w:rPr>
          <w:rFonts w:hint="eastAsia"/>
          <w:sz w:val="24"/>
          <w:szCs w:val="24"/>
        </w:rPr>
        <w:t xml:space="preserve">（四）将政府采购合同转包；</w:t>
      </w:r>
      <w:r/>
    </w:p>
    <w:p>
      <w:pPr>
        <w:ind w:firstLine="518"/>
        <w:spacing w:line="520" w:lineRule="exact"/>
        <w:rPr>
          <w:sz w:val="24"/>
          <w:szCs w:val="24"/>
        </w:rPr>
      </w:pPr>
      <w:r>
        <w:rPr>
          <w:rFonts w:hint="eastAsia"/>
          <w:sz w:val="24"/>
          <w:szCs w:val="24"/>
        </w:rPr>
        <w:t xml:space="preserve">（五）提供假冒伪劣产品；</w:t>
      </w:r>
      <w:r/>
    </w:p>
    <w:p>
      <w:pPr>
        <w:ind w:firstLine="518"/>
        <w:spacing w:line="520" w:lineRule="exact"/>
        <w:rPr>
          <w:sz w:val="24"/>
          <w:szCs w:val="24"/>
        </w:rPr>
      </w:pPr>
      <w:r>
        <w:rPr>
          <w:rFonts w:hint="eastAsia"/>
          <w:sz w:val="24"/>
          <w:szCs w:val="24"/>
        </w:rPr>
        <w:t xml:space="preserve">（六）擅自变更、中止或者终止政府采购合同。</w:t>
      </w:r>
      <w:r/>
    </w:p>
    <w:p>
      <w:pPr>
        <w:ind w:firstLine="518"/>
        <w:spacing w:line="520" w:lineRule="exact"/>
        <w:rPr>
          <w:sz w:val="24"/>
          <w:szCs w:val="24"/>
        </w:rPr>
      </w:pPr>
      <w:r>
        <w:rPr>
          <w:rFonts w:hint="eastAsia"/>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350" w:lineRule="exact"/>
        <w:rPr>
          <w:spacing w:val="1"/>
          <w:sz w:val="24"/>
          <w:szCs w:val="24"/>
          <w:lang w:val="en-US"/>
        </w:rPr>
      </w:pPr>
      <w:r>
        <w:rPr>
          <w:spacing w:val="1"/>
          <w:sz w:val="24"/>
          <w:szCs w:val="24"/>
          <w:lang w:val="en-US"/>
        </w:rPr>
      </w:r>
      <w:r/>
    </w:p>
    <w:p>
      <w:pPr>
        <w:pStyle w:val="875"/>
      </w:pPr>
      <w:r/>
      <w:r/>
    </w:p>
    <w:p>
      <w:pPr>
        <w:rPr>
          <w:b/>
          <w:bCs/>
          <w:sz w:val="36"/>
          <w:szCs w:val="36"/>
        </w:rPr>
      </w:pPr>
      <w:r>
        <w:rPr>
          <w:b/>
          <w:bCs/>
          <w:sz w:val="36"/>
          <w:szCs w:val="36"/>
        </w:rPr>
        <w:br w:type="page" w:clear="all"/>
      </w:r>
      <w:r/>
    </w:p>
    <w:p>
      <w:pPr>
        <w:pStyle w:val="842"/>
      </w:pPr>
      <w:r/>
      <w:r/>
    </w:p>
    <w:p>
      <w:pPr>
        <w:ind w:right="259"/>
        <w:jc w:val="center"/>
        <w:spacing w:before="22" w:line="312" w:lineRule="auto"/>
        <w:tabs>
          <w:tab w:val="left" w:pos="1079" w:leader="none"/>
        </w:tabs>
        <w:rPr>
          <w:b/>
          <w:bCs/>
          <w:sz w:val="36"/>
          <w:szCs w:val="36"/>
        </w:rPr>
      </w:pPr>
      <w:r>
        <w:rPr>
          <w:b/>
          <w:sz w:val="36"/>
        </w:rPr>
        <w:t xml:space="preserve">目</w:t>
      </w:r>
      <w:r>
        <w:rPr>
          <w:b/>
          <w:sz w:val="36"/>
        </w:rPr>
        <w:tab/>
      </w:r>
      <w:r>
        <w:rPr>
          <w:b/>
          <w:sz w:val="36"/>
        </w:rPr>
        <w:t xml:space="preserve">录</w:t>
      </w:r>
      <w:r/>
    </w:p>
    <w:p>
      <w:pPr>
        <w:pStyle w:val="829"/>
        <w:tabs>
          <w:tab w:val="right" w:pos="9750" w:leader="dot"/>
        </w:tabs>
        <w:rPr>
          <w:sz w:val="30"/>
          <w:szCs w:val="30"/>
        </w:rPr>
      </w:pPr>
      <w:r>
        <w:rPr>
          <w:sz w:val="30"/>
          <w:szCs w:val="30"/>
        </w:rPr>
        <w:fldChar w:fldCharType="begin"/>
      </w:r>
      <w:r>
        <w:rPr>
          <w:sz w:val="30"/>
          <w:szCs w:val="30"/>
        </w:rPr>
        <w:instrText xml:space="preserve"> </w:instrText>
      </w:r>
      <w:r>
        <w:rPr>
          <w:rFonts w:hint="eastAsia"/>
          <w:sz w:val="30"/>
          <w:szCs w:val="30"/>
        </w:rPr>
        <w:instrText xml:space="preserve">TOC \o "1-1" \h \z \u</w:instrText>
      </w:r>
      <w:r>
        <w:rPr>
          <w:sz w:val="30"/>
          <w:szCs w:val="30"/>
        </w:rPr>
        <w:instrText xml:space="preserve"> </w:instrText>
      </w:r>
      <w:r>
        <w:rPr>
          <w:sz w:val="30"/>
          <w:szCs w:val="30"/>
        </w:rPr>
        <w:fldChar w:fldCharType="separate"/>
      </w:r>
      <w:r>
        <w:rPr>
          <w:rFonts w:hint="eastAsia"/>
          <w:sz w:val="30"/>
          <w:szCs w:val="30"/>
        </w:rPr>
        <w:t xml:space="preserve">第一章  竞争性磋商公告</w:t>
      </w:r>
      <w:r/>
    </w:p>
    <w:p>
      <w:pPr>
        <w:pStyle w:val="829"/>
        <w:tabs>
          <w:tab w:val="right" w:pos="9750" w:leader="dot"/>
        </w:tabs>
        <w:rPr>
          <w:sz w:val="30"/>
          <w:szCs w:val="30"/>
        </w:rPr>
      </w:pPr>
      <w:r>
        <w:rPr>
          <w:rFonts w:hint="eastAsia"/>
          <w:sz w:val="30"/>
          <w:szCs w:val="30"/>
        </w:rPr>
        <w:t xml:space="preserve">第二章  供应商须知</w:t>
      </w:r>
      <w:r/>
    </w:p>
    <w:p>
      <w:pPr>
        <w:pStyle w:val="829"/>
        <w:tabs>
          <w:tab w:val="right" w:pos="9750" w:leader="dot"/>
        </w:tabs>
        <w:rPr>
          <w:sz w:val="30"/>
          <w:szCs w:val="30"/>
        </w:rPr>
      </w:pPr>
      <w:r>
        <w:rPr>
          <w:rFonts w:hint="eastAsia"/>
          <w:sz w:val="30"/>
          <w:szCs w:val="30"/>
        </w:rPr>
        <w:t xml:space="preserve">第三章  评审办法及标准</w:t>
      </w:r>
      <w:r/>
    </w:p>
    <w:p>
      <w:pPr>
        <w:pStyle w:val="829"/>
        <w:tabs>
          <w:tab w:val="right" w:pos="9750" w:leader="dot"/>
        </w:tabs>
        <w:rPr>
          <w:sz w:val="30"/>
          <w:szCs w:val="30"/>
        </w:rPr>
      </w:pPr>
      <w:r>
        <w:rPr>
          <w:rFonts w:hint="eastAsia"/>
          <w:sz w:val="30"/>
          <w:szCs w:val="30"/>
        </w:rPr>
        <w:t xml:space="preserve">第四章  政府采购合同（参考）</w:t>
      </w:r>
      <w:r/>
    </w:p>
    <w:p>
      <w:pPr>
        <w:pStyle w:val="829"/>
        <w:tabs>
          <w:tab w:val="right" w:pos="9750" w:leader="dot"/>
        </w:tabs>
        <w:rPr>
          <w:sz w:val="30"/>
          <w:szCs w:val="30"/>
        </w:rPr>
      </w:pPr>
      <w:r>
        <w:rPr>
          <w:rFonts w:hint="eastAsia"/>
          <w:sz w:val="30"/>
          <w:szCs w:val="30"/>
        </w:rPr>
        <w:t xml:space="preserve">第五章  采购需求</w:t>
      </w:r>
      <w:r/>
    </w:p>
    <w:p>
      <w:pPr>
        <w:pStyle w:val="829"/>
        <w:tabs>
          <w:tab w:val="right" w:pos="9750" w:leader="dot"/>
        </w:tabs>
        <w:rPr>
          <w:sz w:val="30"/>
          <w:szCs w:val="30"/>
        </w:rPr>
      </w:pPr>
      <w:r>
        <w:rPr>
          <w:rFonts w:hint="eastAsia"/>
          <w:sz w:val="30"/>
          <w:szCs w:val="30"/>
        </w:rPr>
        <w:t xml:space="preserve">第六章  </w:t>
      </w:r>
      <w:r>
        <w:rPr>
          <w:sz w:val="30"/>
          <w:szCs w:val="30"/>
        </w:rPr>
        <w:t xml:space="preserve">响应文件格式</w:t>
      </w:r>
      <w:r>
        <w:rPr>
          <w:rFonts w:hint="eastAsia"/>
          <w:sz w:val="30"/>
          <w:szCs w:val="30"/>
        </w:rPr>
        <w:t xml:space="preserve"> </w:t>
      </w:r>
      <w:r/>
    </w:p>
    <w:p>
      <w:pPr>
        <w:pStyle w:val="829"/>
        <w:ind w:left="159"/>
        <w:spacing w:line="480" w:lineRule="auto"/>
      </w:pPr>
      <w:r>
        <w:rPr>
          <w:sz w:val="30"/>
          <w:szCs w:val="30"/>
        </w:rPr>
        <w:fldChar w:fldCharType="end"/>
      </w:r>
      <w:r>
        <w:rPr>
          <w:rFonts w:hint="eastAsia"/>
          <w:szCs w:val="28"/>
        </w:rPr>
        <w:t xml:space="preserve">  </w:t>
      </w:r>
      <w:r/>
    </w:p>
    <w:p>
      <w:r/>
      <w:r/>
    </w:p>
    <w:p>
      <w:pPr>
        <w:pStyle w:val="829"/>
      </w:pPr>
      <w:r/>
      <w:r/>
    </w:p>
    <w:p>
      <w:pPr>
        <w:jc w:val="center"/>
      </w:pPr>
      <w:r/>
      <w:r/>
    </w:p>
    <w:p>
      <w:pPr>
        <w:pStyle w:val="829"/>
      </w:pPr>
      <w:r/>
      <w:r/>
    </w:p>
    <w:p>
      <w:r/>
      <w:r/>
    </w:p>
    <w:p>
      <w:pPr>
        <w:pStyle w:val="829"/>
      </w:pPr>
      <w:r/>
      <w:r/>
    </w:p>
    <w:p>
      <w:r/>
      <w:r/>
    </w:p>
    <w:p>
      <w:pPr>
        <w:pStyle w:val="829"/>
      </w:pPr>
      <w:r/>
      <w:r/>
    </w:p>
    <w:p>
      <w:r/>
      <w:r/>
    </w:p>
    <w:p>
      <w:pPr>
        <w:pStyle w:val="829"/>
      </w:pPr>
      <w:r/>
      <w:r/>
    </w:p>
    <w:p>
      <w:r/>
      <w:r/>
    </w:p>
    <w:p>
      <w:pPr>
        <w:pStyle w:val="829"/>
      </w:pPr>
      <w:r/>
      <w:r/>
    </w:p>
    <w:p>
      <w:r/>
      <w:r/>
    </w:p>
    <w:p>
      <w:pPr>
        <w:widowControl/>
        <w:rPr>
          <w:b/>
          <w:bCs/>
          <w:sz w:val="32"/>
          <w:szCs w:val="32"/>
        </w:rPr>
      </w:pPr>
      <w:r/>
      <w:bookmarkStart w:id="1" w:name="_bookmark0"/>
      <w:r/>
      <w:bookmarkEnd w:id="1"/>
      <w:r/>
      <w:bookmarkStart w:id="2" w:name="第一章__竞争性磋商公告"/>
      <w:r/>
      <w:bookmarkEnd w:id="2"/>
      <w:r/>
      <w:bookmarkStart w:id="3" w:name="_Toc104970332"/>
      <w:r>
        <w:br w:type="page" w:clear="all"/>
      </w:r>
      <w:r/>
    </w:p>
    <w:p>
      <w:pPr>
        <w:pStyle w:val="799"/>
        <w:ind w:right="266"/>
        <w:spacing w:before="0" w:after="120"/>
        <w:rPr>
          <w:bCs w:val="0"/>
          <w:color w:val="000000" w:themeColor="text1"/>
          <w14:textFill>
            <w14:solidFill>
              <w14:schemeClr w14:val="tx1"/>
            </w14:solidFill>
          </w14:textFill>
        </w:rPr>
      </w:pPr>
      <w:r/>
      <w:bookmarkStart w:id="4" w:name="_Toc6159"/>
      <w:r>
        <w:rPr>
          <w:rFonts w:hint="eastAsia"/>
          <w:bCs w:val="0"/>
          <w:color w:val="000000" w:themeColor="text1"/>
          <w14:textFill>
            <w14:solidFill>
              <w14:schemeClr w14:val="tx1"/>
            </w14:solidFill>
          </w14:textFill>
        </w:rPr>
        <w:t xml:space="preserve">第一章</w:t>
      </w:r>
      <w:r>
        <w:rPr>
          <w:rFonts w:hint="eastAsia"/>
          <w:bCs w:val="0"/>
          <w:color w:val="000000" w:themeColor="text1"/>
          <w:lang w:val="en-US"/>
          <w14:textFill>
            <w14:solidFill>
              <w14:schemeClr w14:val="tx1"/>
            </w14:solidFill>
          </w14:textFill>
        </w:rPr>
        <w:t xml:space="preserve">  </w:t>
      </w:r>
      <w:r>
        <w:rPr>
          <w:rFonts w:hint="eastAsia"/>
          <w:bCs w:val="0"/>
          <w:color w:val="000000" w:themeColor="text1"/>
          <w14:textFill>
            <w14:solidFill>
              <w14:schemeClr w14:val="tx1"/>
            </w14:solidFill>
          </w14:textFill>
        </w:rPr>
        <w:t xml:space="preserve">竞争性磋商公告</w:t>
      </w:r>
      <w:bookmarkEnd w:id="3"/>
      <w:r/>
      <w:bookmarkEnd w:id="4"/>
      <w:r/>
      <w:r/>
    </w:p>
    <w:p>
      <w:pPr>
        <w:spacing w:line="440" w:lineRule="exact"/>
        <w:rPr>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5" w:name="OLE_LINK2"/>
      <w:r/>
      <w:bookmarkStart w:id="6" w:name="OLE_LINK4"/>
      <w:r/>
      <w:bookmarkStart w:id="7" w:name="OLE_LINK1"/>
      <w:r/>
      <w:bookmarkStart w:id="8" w:name="OLE_LINK8"/>
      <w:r>
        <w:rPr>
          <w:rFonts w:hint="eastAsia"/>
          <w:color w:val="000000" w:themeColor="text1"/>
          <w:sz w:val="24"/>
          <w:szCs w:val="24"/>
          <w14:textFill>
            <w14:solidFill>
              <w14:schemeClr w14:val="tx1"/>
            </w14:solidFill>
          </w14:textFill>
        </w:rPr>
        <w:t xml:space="preserve">项目概况</w:t>
      </w:r>
      <w:r/>
    </w:p>
    <w:p>
      <w:pPr>
        <w:ind w:firstLine="480"/>
        <w:spacing w:line="440" w:lineRule="exact"/>
        <w:rPr>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sz w:val="24"/>
          <w:szCs w:val="24"/>
          <w:u w:val="single"/>
          <w:lang w:val="en-US"/>
          <w14:textFill>
            <w14:solidFill>
              <w14:schemeClr w14:val="tx1"/>
            </w14:solidFill>
          </w14:textFill>
        </w:rPr>
        <w:t xml:space="preserve">大伦镇2026年耕地有机质提升项目（水稻季）</w:t>
      </w:r>
      <w:r>
        <w:rPr>
          <w:rFonts w:hint="eastAsia"/>
          <w:color w:val="000000" w:themeColor="text1"/>
          <w:sz w:val="24"/>
          <w:szCs w:val="24"/>
          <w14:textFill>
            <w14:solidFill>
              <w14:schemeClr w14:val="tx1"/>
            </w14:solidFill>
          </w14:textFill>
        </w:rPr>
        <w:t xml:space="preserve">的潜在供应商应在</w:t>
      </w:r>
      <w:r>
        <w:rPr>
          <w:rFonts w:hint="eastAsia"/>
          <w:color w:val="000000" w:themeColor="text1"/>
          <w:sz w:val="24"/>
          <w:szCs w:val="24"/>
          <w:u w:val="single"/>
          <w14:textFill>
            <w14:solidFill>
              <w14:schemeClr w14:val="tx1"/>
            </w14:solidFill>
          </w14:textFill>
        </w:rPr>
        <w:t xml:space="preserve">江苏政府采购“苏采云”系统</w:t>
      </w:r>
      <w:r>
        <w:rPr>
          <w:rFonts w:hint="eastAsia"/>
          <w:sz w:val="24"/>
          <w:szCs w:val="24"/>
          <w:u w:val="single"/>
        </w:rPr>
        <w:t xml:space="preserve">（</w:t>
      </w:r>
      <w:r>
        <w:fldChar w:fldCharType="begin"/>
      </w:r>
      <w:r>
        <w:instrText xml:space="preserve"> HYPERLINK "http://jszfcg.jsczt.cn/）获取磋商文件，并于2025年" \o "http://jszfcg.jsczt.cn/）获取磋商文件，并于2025年" </w:instrText>
      </w:r>
      <w:r>
        <w:fldChar w:fldCharType="separate"/>
      </w:r>
      <w:r>
        <w:rPr>
          <w:rStyle w:val="846"/>
          <w:rFonts w:hint="eastAsia"/>
          <w:color w:val="auto"/>
          <w:sz w:val="24"/>
          <w:szCs w:val="24"/>
        </w:rPr>
        <w:t xml:space="preserve">http://jszfcg.jsczt.cn/）获取磋商文件</w:t>
      </w:r>
      <w:r>
        <w:rPr>
          <w:rStyle w:val="846"/>
          <w:rFonts w:hint="eastAsia"/>
          <w:color w:val="auto"/>
          <w:sz w:val="24"/>
          <w:szCs w:val="24"/>
          <w:u w:val="none"/>
        </w:rPr>
        <w:t xml:space="preserve">，并于202</w:t>
      </w:r>
      <w:r>
        <w:rPr>
          <w:rStyle w:val="846"/>
          <w:rFonts w:hint="eastAsia"/>
          <w:color w:val="auto"/>
          <w:sz w:val="24"/>
          <w:szCs w:val="24"/>
          <w:u w:val="none"/>
          <w:lang w:val="en-US"/>
        </w:rPr>
        <w:t xml:space="preserve">6</w:t>
      </w:r>
      <w:r>
        <w:rPr>
          <w:rStyle w:val="846"/>
          <w:rFonts w:hint="eastAsia"/>
          <w:color w:val="auto"/>
          <w:sz w:val="24"/>
          <w:szCs w:val="24"/>
          <w:u w:val="none"/>
        </w:rPr>
        <w:t xml:space="preserve">年</w:t>
      </w:r>
      <w:r>
        <w:rPr>
          <w:rStyle w:val="846"/>
          <w:rFonts w:hint="eastAsia"/>
          <w:color w:val="auto"/>
          <w:sz w:val="24"/>
          <w:szCs w:val="24"/>
          <w:u w:val="none"/>
        </w:rPr>
        <w:fldChar w:fldCharType="end"/>
      </w:r>
      <w:r>
        <w:rPr>
          <w:rStyle w:val="846"/>
          <w:rFonts w:hint="eastAsia"/>
          <w:color w:val="auto"/>
          <w:sz w:val="24"/>
          <w:szCs w:val="24"/>
          <w:u w:val="none"/>
          <w:lang w:val="en-US" w:eastAsia="zh-CN"/>
        </w:rPr>
        <w:t xml:space="preserve"> 6</w:t>
      </w:r>
      <w:r>
        <w:rPr>
          <w:rStyle w:val="846"/>
          <w:rFonts w:hint="eastAsia"/>
          <w:color w:val="auto"/>
          <w:sz w:val="24"/>
          <w:szCs w:val="24"/>
          <w:u w:val="none"/>
          <w:lang w:val="en-US"/>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lang w:val="en-US" w:eastAsia="zh-CN"/>
          <w14:textFill>
            <w14:solidFill>
              <w14:schemeClr w14:val="tx1"/>
            </w14:solidFill>
          </w14:textFill>
        </w:rPr>
        <w:t xml:space="preserve">09</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点</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lang w:val="en-US"/>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分（北京时间）前提交响应文件。</w:t>
      </w:r>
      <w:bookmarkStart w:id="9" w:name="_Toc35393790"/>
      <w:r/>
      <w:bookmarkStart w:id="10" w:name="_Toc35393621"/>
      <w:r/>
      <w:bookmarkStart w:id="11" w:name="_Toc28359002"/>
      <w:r/>
      <w:bookmarkStart w:id="12" w:name="_Hlk24379207"/>
      <w:r/>
      <w:bookmarkStart w:id="13" w:name="_Toc28359079"/>
      <w:r/>
      <w:r/>
    </w:p>
    <w:p>
      <w:pPr>
        <w:pStyle w:val="816"/>
        <w:contextualSpacing/>
        <w:spacing w:before="119"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一、项目基本情况</w:t>
      </w:r>
      <w:bookmarkEnd w:id="9"/>
      <w:r/>
      <w:bookmarkEnd w:id="10"/>
      <w:r/>
      <w:bookmarkEnd w:id="11"/>
      <w:r/>
      <w:bookmarkEnd w:id="12"/>
      <w:r/>
      <w:bookmarkEnd w:id="13"/>
      <w:r/>
      <w:r/>
    </w:p>
    <w:p>
      <w:pPr>
        <w:contextualSpacing/>
        <w:ind w:firstLine="480"/>
        <w:spacing w:line="440" w:lineRule="exact"/>
        <w:rPr>
          <w:color w:val="000000" w:themeColor="text1"/>
          <w:sz w:val="24"/>
          <w:szCs w:val="24"/>
          <w14:textFill>
            <w14:solidFill>
              <w14:schemeClr w14:val="tx1"/>
            </w14:solidFill>
          </w14:textFill>
        </w:rPr>
      </w:pPr>
      <w:r/>
      <w:bookmarkStart w:id="14" w:name="_Toc28359003"/>
      <w:r/>
      <w:bookmarkStart w:id="15" w:name="_Toc35393791"/>
      <w:r/>
      <w:bookmarkStart w:id="16" w:name="_Toc35393622"/>
      <w:r/>
      <w:bookmarkStart w:id="17" w:name="_Toc28359080"/>
      <w:r>
        <w:rPr>
          <w:rFonts w:hint="eastAsia"/>
          <w:color w:val="000000" w:themeColor="text1"/>
          <w:sz w:val="24"/>
          <w:szCs w:val="24"/>
          <w14:textFill>
            <w14:solidFill>
              <w14:schemeClr w14:val="tx1"/>
            </w14:solidFill>
          </w14:textFill>
        </w:rPr>
        <w:t xml:space="preserve">1.项目编号：JSZC-321204-</w:t>
      </w:r>
      <w:r>
        <w:rPr>
          <w:rFonts w:hint="eastAsia"/>
          <w:color w:val="000000" w:themeColor="text1"/>
          <w:sz w:val="24"/>
          <w:szCs w:val="24"/>
          <w:lang w:val="en-US" w:eastAsia="zh-CN"/>
          <w14:textFill>
            <w14:solidFill>
              <w14:schemeClr w14:val="tx1"/>
            </w14:solidFill>
          </w14:textFill>
        </w:rPr>
        <w:t xml:space="preserve">YTGC-C2026-0016</w:t>
      </w:r>
      <w:r/>
    </w:p>
    <w:p>
      <w:pPr>
        <w:contextualSpacing/>
        <w:ind w:firstLine="480"/>
        <w:spacing w:line="440" w:lineRule="exact"/>
        <w:rPr>
          <w:color w:val="000000" w:themeColor="text1"/>
          <w:sz w:val="24"/>
          <w:szCs w:val="24"/>
          <w:lang w:val="en-US"/>
          <w14:textFill>
            <w14:solidFill>
              <w14:schemeClr w14:val="tx1"/>
            </w14:solidFill>
          </w14:textFill>
        </w:rPr>
      </w:pPr>
      <w:r/>
      <w:bookmarkStart w:id="18" w:name="OLE_LINK3"/>
      <w:r/>
      <w:bookmarkStart w:id="19" w:name="_Hlk126672113"/>
      <w:r>
        <w:rPr>
          <w:rFonts w:hint="eastAsia"/>
          <w:color w:val="000000" w:themeColor="text1"/>
          <w:sz w:val="24"/>
          <w:szCs w:val="24"/>
          <w14:textFill>
            <w14:solidFill>
              <w14:schemeClr w14:val="tx1"/>
            </w14:solidFill>
          </w14:textFill>
        </w:rPr>
        <w:t xml:space="preserve">2.项目名称：</w:t>
      </w:r>
      <w:r>
        <w:rPr>
          <w:rFonts w:hint="eastAsia"/>
          <w:color w:val="000000" w:themeColor="text1"/>
          <w:sz w:val="24"/>
          <w:szCs w:val="24"/>
          <w:lang w:val="en-US"/>
          <w14:textFill>
            <w14:solidFill>
              <w14:schemeClr w14:val="tx1"/>
            </w14:solidFill>
          </w14:textFill>
        </w:rPr>
        <w:t xml:space="preserve">大伦镇2026年耕地有机质提升项目（水稻季）</w:t>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3.采购方式：竞争性磋商</w:t>
      </w:r>
      <w:r/>
    </w:p>
    <w:p>
      <w:pPr>
        <w:contextualSpacing/>
        <w:ind w:firstLine="480"/>
        <w:spacing w:line="440" w:lineRule="exact"/>
        <w:rPr>
          <w:sz w:val="24"/>
          <w:szCs w:val="24"/>
        </w:rPr>
      </w:pPr>
      <w:r>
        <w:rPr>
          <w:rFonts w:hint="eastAsia"/>
          <w:sz w:val="24"/>
          <w:szCs w:val="24"/>
        </w:rPr>
        <w:t xml:space="preserve">4.预算金额：</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124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万元（采购包1：</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，采购包2：</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p>
    <w:p>
      <w:pPr>
        <w:contextualSpacing/>
        <w:ind w:firstLine="480"/>
        <w:spacing w:line="440" w:lineRule="exact"/>
        <w:rPr>
          <w:sz w:val="24"/>
          <w:szCs w:val="24"/>
          <w:lang w:val="en-US"/>
        </w:rPr>
      </w:pPr>
      <w:r>
        <w:rPr>
          <w:rFonts w:hint="eastAsia"/>
          <w:sz w:val="24"/>
          <w:szCs w:val="24"/>
        </w:rPr>
        <w:t xml:space="preserve">5.最高限价：</w:t>
      </w:r>
      <w:bookmarkEnd w:id="18"/>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124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万元（采购包1：</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，采购包2：</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p>
    <w:p>
      <w:pPr>
        <w:pStyle w:val="1086"/>
        <w:ind w:firstLine="480"/>
        <w:spacing w:line="500" w:lineRule="exact"/>
        <w:rPr>
          <w:rFonts w:asciiTheme="minorEastAsia" w:hAnsiTheme="minorEastAsia" w:eastAsiaTheme="minorEastAsia"/>
          <w:color w:val="000000" w:themeColor="text1"/>
          <w14:textFill>
            <w14:solidFill>
              <w14:schemeClr w14:val="tx1"/>
            </w14:solidFill>
          </w14:textFill>
        </w:rPr>
      </w:pPr>
      <w:r>
        <w:rPr>
          <w:rFonts w:hint="eastAsia" w:ascii="宋体" w:hAnsi="宋体" w:eastAsia="宋体" w:cs="宋体"/>
        </w:rPr>
        <w:t xml:space="preserve">6.合同履行期限：</w:t>
      </w:r>
      <w:r>
        <w:rPr>
          <w:rFonts w:hint="eastAsia" w:asciiTheme="minorEastAsia" w:hAnsiTheme="minorEastAsia" w:eastAsiaTheme="minorEastAsia"/>
          <w:color w:val="000000" w:themeColor="text1"/>
          <w14:textFill>
            <w14:solidFill>
              <w14:schemeClr w14:val="tx1"/>
            </w14:solidFill>
          </w14:textFill>
        </w:rPr>
        <w:t xml:space="preserve">自合同签订之日起</w:t>
      </w:r>
      <w:r>
        <w:rPr>
          <w:rFonts w:hint="eastAsia" w:asciiTheme="minorEastAsia" w:hAnsiTheme="minorEastAsia" w:eastAsiaTheme="minorEastAsia"/>
          <w:color w:val="000000" w:themeColor="text1"/>
          <w:lang w:val="en-US" w:eastAsia="zh-CN"/>
          <w14:textFill>
            <w14:solidFill>
              <w14:schemeClr w14:val="tx1"/>
            </w14:solidFill>
          </w14:textFill>
        </w:rPr>
        <w:t xml:space="preserve">10</w:t>
      </w:r>
      <w:r>
        <w:rPr>
          <w:rFonts w:hint="eastAsia" w:asciiTheme="minorEastAsia" w:hAnsiTheme="minorEastAsia" w:eastAsiaTheme="minorEastAsia"/>
          <w:color w:val="000000" w:themeColor="text1"/>
          <w14:textFill>
            <w14:solidFill>
              <w14:schemeClr w14:val="tx1"/>
            </w14:solidFill>
          </w14:textFill>
        </w:rPr>
        <w:t xml:space="preserve">日历天内完成供货，并在采购人需求时间内完成撒施作业。</w:t>
      </w:r>
      <w:r/>
    </w:p>
    <w:p>
      <w:pPr>
        <w:contextualSpacing/>
        <w:ind w:firstLine="480"/>
        <w:spacing w:line="440" w:lineRule="exact"/>
        <w:rPr>
          <w:sz w:val="24"/>
          <w:szCs w:val="24"/>
        </w:rPr>
      </w:pPr>
      <w:r>
        <w:rPr>
          <w:rFonts w:hint="eastAsia"/>
          <w:sz w:val="24"/>
          <w:szCs w:val="24"/>
        </w:rPr>
        <w:t xml:space="preserve">7.采购需求：详见磋商文件</w:t>
      </w:r>
      <w:bookmarkEnd w:id="19"/>
      <w:r>
        <w:rPr>
          <w:rFonts w:hint="eastAsia"/>
          <w:sz w:val="24"/>
          <w:szCs w:val="24"/>
        </w:rPr>
        <w:t xml:space="preserve">第五章</w:t>
      </w:r>
      <w:r/>
    </w:p>
    <w:p>
      <w:pPr>
        <w:contextualSpacing/>
        <w:ind w:firstLine="480"/>
        <w:spacing w:line="440" w:lineRule="exact"/>
        <w:rPr>
          <w:sz w:val="24"/>
          <w:szCs w:val="24"/>
        </w:rPr>
      </w:pPr>
      <w:r>
        <w:rPr>
          <w:rFonts w:hint="eastAsia"/>
          <w:sz w:val="24"/>
          <w:szCs w:val="24"/>
        </w:rPr>
        <w:t xml:space="preserve">8.本项目不接受联合体响应</w:t>
      </w:r>
      <w:r/>
    </w:p>
    <w:p>
      <w:pPr>
        <w:pStyle w:val="816"/>
        <w:contextualSpacing/>
        <w:spacing w:line="440" w:lineRule="exact"/>
        <w:rPr>
          <w:b/>
          <w:bCs/>
          <w:sz w:val="24"/>
          <w:szCs w:val="24"/>
        </w:rPr>
      </w:pPr>
      <w:r>
        <w:rPr>
          <w:rFonts w:hint="eastAsia"/>
          <w:b/>
          <w:bCs/>
          <w:sz w:val="24"/>
          <w:szCs w:val="24"/>
        </w:rPr>
        <w:t xml:space="preserve">二、</w:t>
      </w:r>
      <w:bookmarkStart w:id="20" w:name="_Hlk106456452"/>
      <w:r>
        <w:rPr>
          <w:rFonts w:hint="eastAsia"/>
          <w:b/>
          <w:bCs/>
          <w:sz w:val="24"/>
          <w:szCs w:val="24"/>
        </w:rPr>
        <w:t xml:space="preserve">申请人的资格要求</w:t>
      </w:r>
      <w:bookmarkEnd w:id="20"/>
      <w:r>
        <w:rPr>
          <w:rFonts w:hint="eastAsia"/>
          <w:b/>
          <w:bCs/>
          <w:sz w:val="24"/>
          <w:szCs w:val="24"/>
        </w:rPr>
        <w:t xml:space="preserve">：</w:t>
      </w:r>
      <w:bookmarkEnd w:id="14"/>
      <w:r/>
      <w:bookmarkEnd w:id="15"/>
      <w:r/>
      <w:bookmarkEnd w:id="16"/>
      <w:r/>
      <w:bookmarkEnd w:id="17"/>
      <w:r/>
      <w:r/>
    </w:p>
    <w:p>
      <w:pPr>
        <w:contextualSpacing/>
        <w:ind w:firstLine="480"/>
        <w:spacing w:line="440" w:lineRule="exact"/>
        <w:rPr>
          <w:sz w:val="24"/>
          <w:szCs w:val="24"/>
        </w:rPr>
      </w:pPr>
      <w:r/>
      <w:bookmarkStart w:id="21" w:name="_Hlk133074077"/>
      <w:r/>
      <w:bookmarkStart w:id="22" w:name="_Toc28359004"/>
      <w:r/>
      <w:bookmarkStart w:id="23" w:name="_Toc28359081"/>
      <w:r>
        <w:rPr>
          <w:rFonts w:hint="eastAsia"/>
          <w:sz w:val="24"/>
          <w:szCs w:val="24"/>
        </w:rPr>
        <w:t xml:space="preserve">1.满足《中华人民共和国政府采购法》第二十二条规定：</w:t>
      </w:r>
      <w:r/>
    </w:p>
    <w:p>
      <w:pPr>
        <w:contextualSpacing/>
        <w:ind w:firstLine="480"/>
        <w:spacing w:line="440" w:lineRule="exact"/>
        <w:rPr>
          <w:sz w:val="24"/>
          <w:szCs w:val="24"/>
        </w:rPr>
      </w:pPr>
      <w:r/>
      <w:bookmarkStart w:id="24" w:name="_Toc35393623"/>
      <w:r/>
      <w:bookmarkStart w:id="25" w:name="_Toc35393792"/>
      <w:r>
        <w:rPr>
          <w:rFonts w:hint="eastAsia"/>
          <w:sz w:val="24"/>
          <w:szCs w:val="24"/>
        </w:rPr>
        <w:t xml:space="preserve">（1）</w:t>
      </w:r>
      <w:bookmarkStart w:id="26" w:name="OLE_LINK9"/>
      <w:r>
        <w:rPr>
          <w:rFonts w:hint="eastAsia"/>
          <w:sz w:val="24"/>
          <w:szCs w:val="24"/>
        </w:rPr>
        <w:t xml:space="preserve">具有独立承担民事责任的能力</w:t>
      </w:r>
      <w:bookmarkEnd w:id="26"/>
      <w:r>
        <w:rPr>
          <w:rFonts w:hint="eastAsia"/>
          <w:sz w:val="24"/>
          <w:szCs w:val="24"/>
        </w:rPr>
        <w:t xml:space="preserve">；</w:t>
      </w:r>
      <w:r/>
    </w:p>
    <w:p>
      <w:pPr>
        <w:contextualSpacing/>
        <w:ind w:firstLine="480"/>
        <w:spacing w:line="440" w:lineRule="exact"/>
        <w:rPr>
          <w:sz w:val="24"/>
          <w:szCs w:val="24"/>
        </w:rPr>
      </w:pPr>
      <w:r/>
      <w:bookmarkStart w:id="27" w:name="_Hlk134455782"/>
      <w:r>
        <w:rPr>
          <w:rFonts w:hint="eastAsia"/>
          <w:sz w:val="24"/>
          <w:szCs w:val="24"/>
        </w:rPr>
        <w:t xml:space="preserve">（2）</w:t>
      </w:r>
      <w:bookmarkStart w:id="28" w:name="OLE_LINK11"/>
      <w:r/>
      <w:bookmarkStart w:id="29" w:name="OLE_LINK10"/>
      <w:r>
        <w:rPr>
          <w:rFonts w:hint="eastAsia"/>
          <w:sz w:val="24"/>
          <w:szCs w:val="24"/>
        </w:rPr>
        <w:t xml:space="preserve">具有良好的商业信誉和健全的财务会计制度</w:t>
      </w:r>
      <w:bookmarkEnd w:id="28"/>
      <w:r/>
      <w:bookmarkEnd w:id="29"/>
      <w:r>
        <w:rPr>
          <w:rFonts w:hint="eastAsia"/>
          <w:sz w:val="24"/>
          <w:szCs w:val="24"/>
        </w:rPr>
        <w:t xml:space="preserve">；</w:t>
      </w:r>
      <w:r/>
    </w:p>
    <w:p>
      <w:pPr>
        <w:contextualSpacing/>
        <w:ind w:firstLine="480"/>
        <w:spacing w:line="440" w:lineRule="exact"/>
        <w:rPr>
          <w:sz w:val="24"/>
          <w:szCs w:val="24"/>
        </w:rPr>
      </w:pPr>
      <w:r>
        <w:rPr>
          <w:rFonts w:hint="eastAsia"/>
          <w:sz w:val="24"/>
          <w:szCs w:val="24"/>
        </w:rPr>
        <w:t xml:space="preserve">（3）</w:t>
      </w:r>
      <w:bookmarkStart w:id="30" w:name="OLE_LINK12"/>
      <w:r/>
      <w:bookmarkStart w:id="31" w:name="OLE_LINK13"/>
      <w:r>
        <w:rPr>
          <w:rFonts w:hint="eastAsia"/>
          <w:sz w:val="24"/>
          <w:szCs w:val="24"/>
        </w:rPr>
        <w:t xml:space="preserve">具有履行合同所必需的设备和专业技术能力</w:t>
      </w:r>
      <w:bookmarkEnd w:id="30"/>
      <w:r/>
      <w:bookmarkEnd w:id="31"/>
      <w:r>
        <w:rPr>
          <w:rFonts w:hint="eastAsia"/>
          <w:sz w:val="24"/>
          <w:szCs w:val="24"/>
        </w:rPr>
        <w:t xml:space="preserve">；</w:t>
      </w:r>
      <w:r/>
    </w:p>
    <w:p>
      <w:pPr>
        <w:contextualSpacing/>
        <w:ind w:firstLine="480"/>
        <w:spacing w:line="440" w:lineRule="exact"/>
        <w:rPr>
          <w:sz w:val="24"/>
          <w:szCs w:val="24"/>
        </w:rPr>
      </w:pPr>
      <w:r>
        <w:rPr>
          <w:rFonts w:hint="eastAsia"/>
          <w:sz w:val="24"/>
          <w:szCs w:val="24"/>
        </w:rPr>
        <w:t xml:space="preserve">（4）</w:t>
      </w:r>
      <w:bookmarkStart w:id="32" w:name="OLE_LINK14"/>
      <w:r/>
      <w:bookmarkStart w:id="33" w:name="OLE_LINK15"/>
      <w:r>
        <w:rPr>
          <w:rFonts w:hint="eastAsia"/>
          <w:sz w:val="24"/>
          <w:szCs w:val="24"/>
        </w:rPr>
        <w:t xml:space="preserve">有依法缴纳税收和社会保障资金的良好记录</w:t>
      </w:r>
      <w:bookmarkEnd w:id="32"/>
      <w:r/>
      <w:bookmarkEnd w:id="33"/>
      <w:r>
        <w:rPr>
          <w:rFonts w:hint="eastAsia"/>
          <w:sz w:val="24"/>
          <w:szCs w:val="24"/>
        </w:rPr>
        <w:t xml:space="preserve">；</w:t>
      </w:r>
      <w:r/>
    </w:p>
    <w:p>
      <w:pPr>
        <w:contextualSpacing/>
        <w:ind w:firstLine="480"/>
        <w:spacing w:line="440" w:lineRule="exact"/>
        <w:rPr>
          <w:sz w:val="24"/>
          <w:szCs w:val="24"/>
        </w:rPr>
      </w:pPr>
      <w:r>
        <w:rPr>
          <w:rFonts w:hint="eastAsia"/>
          <w:sz w:val="24"/>
          <w:szCs w:val="24"/>
        </w:rPr>
        <w:t xml:space="preserve">（5）</w:t>
      </w:r>
      <w:bookmarkStart w:id="34" w:name="OLE_LINK16"/>
      <w:r/>
      <w:bookmarkStart w:id="35" w:name="OLE_LINK17"/>
      <w:r>
        <w:rPr>
          <w:rFonts w:hint="eastAsia"/>
          <w:sz w:val="24"/>
          <w:szCs w:val="24"/>
        </w:rPr>
        <w:t xml:space="preserve">参加政府采购活动前三年内，在经营活动中没有重大违法记录</w:t>
      </w:r>
      <w:bookmarkEnd w:id="34"/>
      <w:r/>
      <w:bookmarkEnd w:id="35"/>
      <w:r>
        <w:rPr>
          <w:rFonts w:hint="eastAsia"/>
          <w:sz w:val="24"/>
          <w:szCs w:val="24"/>
        </w:rPr>
        <w:t xml:space="preserve">； </w:t>
      </w:r>
      <w:bookmarkEnd w:id="27"/>
      <w:r/>
      <w:r/>
    </w:p>
    <w:p>
      <w:pPr>
        <w:contextualSpacing/>
        <w:ind w:firstLine="480"/>
        <w:spacing w:line="440" w:lineRule="exact"/>
        <w:rPr>
          <w:sz w:val="24"/>
          <w:szCs w:val="24"/>
        </w:rPr>
      </w:pPr>
      <w:r>
        <w:rPr>
          <w:rFonts w:hint="eastAsia"/>
          <w:sz w:val="24"/>
          <w:szCs w:val="24"/>
        </w:rPr>
        <w:t xml:space="preserve">（6）</w:t>
      </w:r>
      <w:bookmarkStart w:id="36" w:name="_Hlk179847395"/>
      <w:r>
        <w:rPr>
          <w:rFonts w:hint="eastAsia"/>
          <w:sz w:val="24"/>
          <w:szCs w:val="24"/>
        </w:rPr>
        <w:t xml:space="preserve">法律、行政法规规定的其他条件</w:t>
      </w:r>
      <w:bookmarkEnd w:id="36"/>
      <w:r>
        <w:rPr>
          <w:rFonts w:hint="eastAsia"/>
          <w:sz w:val="24"/>
          <w:szCs w:val="24"/>
        </w:rPr>
        <w:t xml:space="preserve">。</w:t>
      </w:r>
      <w:r/>
    </w:p>
    <w:p>
      <w:pPr>
        <w:contextualSpacing/>
        <w:ind w:firstLine="480"/>
        <w:spacing w:line="440" w:lineRule="exact"/>
        <w:shd w:val="clear" w:color="auto" w:fill="ffffff"/>
        <w:widowControl/>
        <w:rPr>
          <w:sz w:val="24"/>
          <w:szCs w:val="24"/>
        </w:rPr>
      </w:pPr>
      <w:r>
        <w:rPr>
          <w:sz w:val="24"/>
          <w:szCs w:val="24"/>
        </w:rPr>
        <w:t xml:space="preserve">2.</w:t>
      </w:r>
      <w:bookmarkStart w:id="37" w:name="_Hlk133074534"/>
      <w:r>
        <w:rPr>
          <w:sz w:val="24"/>
          <w:szCs w:val="24"/>
        </w:rPr>
        <w:t xml:space="preserve">落实政府采购政策需满足的资格要求：</w:t>
      </w:r>
      <w:bookmarkEnd w:id="37"/>
      <w:r/>
      <w:r/>
    </w:p>
    <w:p>
      <w:pPr>
        <w:contextualSpacing/>
        <w:ind w:firstLine="480"/>
        <w:spacing w:line="440" w:lineRule="exact"/>
        <w:shd w:val="clear" w:color="auto" w:fill="ffffff"/>
        <w:widowControl/>
        <w:rPr>
          <w:rFonts w:hint="eastAsia"/>
          <w:bCs/>
          <w:sz w:val="24"/>
        </w:rPr>
      </w:pPr>
      <w:r>
        <w:rPr>
          <w:rFonts w:hint="eastAsia"/>
          <w:sz w:val="24"/>
          <w:szCs w:val="24"/>
          <w:lang w:val="en-US" w:eastAsia="zh-CN"/>
        </w:rPr>
        <w:t xml:space="preserve">采购包1   </w:t>
      </w:r>
      <w:r>
        <w:rPr>
          <w:rFonts w:hint="eastAsia"/>
          <w:bCs/>
          <w:sz w:val="24"/>
        </w:rPr>
        <w:t xml:space="preserve">该项目专门面向中小企业采购，供应商应为中小微企业、监狱企业、残疾人福利性单位。</w:t>
      </w:r>
      <w:r/>
    </w:p>
    <w:p>
      <w:pPr>
        <w:ind w:firstLine="480"/>
        <w:pageBreakBefore w:val="0"/>
        <w:spacing w:line="360" w:lineRule="auto"/>
        <w:rPr>
          <w:rFonts w:ascii="宋体" w:hAnsi="宋体" w:cs="宋体"/>
          <w:b w:val="0"/>
          <w:bCs w:val="0"/>
          <w:sz w:val="24"/>
          <w:szCs w:val="24"/>
          <w:highlight w:val="none"/>
        </w:rPr>
      </w:pPr>
      <w:r>
        <w:rPr>
          <w:rFonts w:hint="eastAsia"/>
          <w:sz w:val="24"/>
          <w:szCs w:val="24"/>
          <w:lang w:val="en-US" w:eastAsia="zh-CN"/>
        </w:rPr>
        <w:t xml:space="preserve">采购包2   该项目</w:t>
      </w:r>
      <w:r>
        <w:rPr>
          <w:rFonts w:hint="eastAsia" w:ascii="宋体" w:hAnsi="宋体" w:cs="宋体"/>
          <w:b w:val="0"/>
          <w:bCs w:val="0"/>
          <w:sz w:val="24"/>
          <w:szCs w:val="24"/>
          <w:highlight w:val="none"/>
        </w:rPr>
        <w:t xml:space="preserve">不专门面向中小微企业、监狱企业、残疾人福利性单位</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小型和微型企业在</w:t>
      </w:r>
      <w:r>
        <w:rPr>
          <w:rFonts w:hint="eastAsia" w:ascii="宋体" w:hAnsi="宋体" w:cs="宋体"/>
          <w:b w:val="0"/>
          <w:bCs w:val="0"/>
          <w:sz w:val="24"/>
          <w:szCs w:val="24"/>
          <w:highlight w:val="none"/>
          <w:lang w:eastAsia="zh-CN"/>
        </w:rPr>
        <w:t xml:space="preserve">响应文件</w:t>
      </w:r>
      <w:r>
        <w:rPr>
          <w:rFonts w:hint="eastAsia" w:ascii="宋体" w:hAnsi="宋体" w:cs="宋体"/>
          <w:b w:val="0"/>
          <w:bCs w:val="0"/>
          <w:sz w:val="24"/>
          <w:szCs w:val="24"/>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w:t>
      </w:r>
      <w:r>
        <w:rPr>
          <w:rFonts w:hint="eastAsia" w:ascii="宋体" w:hAnsi="宋体" w:cs="宋体"/>
          <w:b w:val="0"/>
          <w:bCs w:val="0"/>
          <w:sz w:val="24"/>
          <w:szCs w:val="24"/>
          <w:highlight w:val="none"/>
          <w:lang w:eastAsia="zh-CN"/>
        </w:rPr>
        <w:t xml:space="preserve">供应商</w:t>
      </w:r>
      <w:r>
        <w:rPr>
          <w:rFonts w:hint="eastAsia" w:ascii="宋体" w:hAnsi="宋体" w:cs="宋体"/>
          <w:b w:val="0"/>
          <w:bCs w:val="0"/>
          <w:sz w:val="24"/>
          <w:szCs w:val="24"/>
          <w:highlight w:val="none"/>
        </w:rPr>
        <w:t xml:space="preserve">，对小型和微型企业产品的价格给予10%的扣除。</w:t>
      </w:r>
      <w:r/>
    </w:p>
    <w:p>
      <w:pPr>
        <w:ind w:firstLine="480"/>
        <w:pageBreakBefore w:val="0"/>
        <w:spacing w:line="360" w:lineRule="auto"/>
        <w:rPr>
          <w:rFonts w:ascii="宋体" w:hAnsi="宋体" w:cs="宋体"/>
          <w:b w:val="0"/>
          <w:bCs w:val="0"/>
          <w:sz w:val="24"/>
          <w:szCs w:val="24"/>
          <w:highlight w:val="none"/>
        </w:rPr>
      </w:pPr>
      <w:r>
        <w:rPr>
          <w:rFonts w:hint="eastAsia"/>
          <w:sz w:val="24"/>
          <w:szCs w:val="24"/>
          <w:lang w:val="en-US" w:eastAsia="zh-CN"/>
        </w:rPr>
        <w:t xml:space="preserve">采购包3   该项目</w:t>
      </w:r>
      <w:r>
        <w:rPr>
          <w:rFonts w:hint="eastAsia" w:ascii="宋体" w:hAnsi="宋体" w:cs="宋体"/>
          <w:b w:val="0"/>
          <w:bCs w:val="0"/>
          <w:sz w:val="24"/>
          <w:szCs w:val="24"/>
          <w:highlight w:val="none"/>
        </w:rPr>
        <w:t xml:space="preserve">不专门面向中小微企业、监狱企业、残疾人福利性单位</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小型和微型企业在</w:t>
      </w:r>
      <w:r>
        <w:rPr>
          <w:rFonts w:hint="eastAsia" w:ascii="宋体" w:hAnsi="宋体" w:cs="宋体"/>
          <w:b w:val="0"/>
          <w:bCs w:val="0"/>
          <w:sz w:val="24"/>
          <w:szCs w:val="24"/>
          <w:highlight w:val="none"/>
          <w:lang w:eastAsia="zh-CN"/>
        </w:rPr>
        <w:t xml:space="preserve">响应文件</w:t>
      </w:r>
      <w:r>
        <w:rPr>
          <w:rFonts w:hint="eastAsia" w:ascii="宋体" w:hAnsi="宋体" w:cs="宋体"/>
          <w:b w:val="0"/>
          <w:bCs w:val="0"/>
          <w:sz w:val="24"/>
          <w:szCs w:val="24"/>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w:t>
      </w:r>
      <w:r>
        <w:rPr>
          <w:rFonts w:hint="eastAsia" w:ascii="宋体" w:hAnsi="宋体" w:cs="宋体"/>
          <w:b w:val="0"/>
          <w:bCs w:val="0"/>
          <w:sz w:val="24"/>
          <w:szCs w:val="24"/>
          <w:highlight w:val="none"/>
          <w:lang w:eastAsia="zh-CN"/>
        </w:rPr>
        <w:t xml:space="preserve">供应商</w:t>
      </w:r>
      <w:r>
        <w:rPr>
          <w:rFonts w:hint="eastAsia" w:ascii="宋体" w:hAnsi="宋体" w:cs="宋体"/>
          <w:b w:val="0"/>
          <w:bCs w:val="0"/>
          <w:sz w:val="24"/>
          <w:szCs w:val="24"/>
          <w:highlight w:val="none"/>
        </w:rPr>
        <w:t xml:space="preserve">，对小型和微型企业产品的价格给予10%的扣除。</w:t>
      </w:r>
      <w:r/>
    </w:p>
    <w:p>
      <w:pPr>
        <w:contextualSpacing/>
        <w:ind w:firstLine="480"/>
        <w:spacing w:line="440" w:lineRule="exact"/>
        <w:shd w:val="clear" w:color="auto" w:fill="ffffff"/>
        <w:widowControl/>
        <w:rPr>
          <w:rFonts w:hint="eastAsia"/>
          <w:bCs/>
          <w:sz w:val="24"/>
        </w:rPr>
      </w:pPr>
      <w:r>
        <w:rPr>
          <w:rFonts w:hint="eastAsia"/>
          <w:bCs/>
          <w:sz w:val="24"/>
        </w:rPr>
      </w:r>
      <w:r/>
    </w:p>
    <w:p>
      <w:pPr>
        <w:numPr>
          <w:ilvl w:val="0"/>
          <w:numId w:val="1"/>
        </w:numPr>
        <w:contextualSpacing/>
        <w:ind w:firstLine="480"/>
        <w:spacing w:line="440" w:lineRule="exact"/>
        <w:rPr>
          <w:sz w:val="24"/>
          <w:szCs w:val="24"/>
        </w:rPr>
      </w:pPr>
      <w:r/>
      <w:bookmarkStart w:id="38" w:name="_Hlk133069729"/>
      <w:r>
        <w:rPr>
          <w:sz w:val="24"/>
          <w:szCs w:val="24"/>
        </w:rPr>
        <w:t xml:space="preserve">本项目特定资格条件</w:t>
      </w:r>
      <w:bookmarkEnd w:id="38"/>
      <w:r>
        <w:rPr>
          <w:sz w:val="24"/>
          <w:szCs w:val="24"/>
        </w:rPr>
        <w:t xml:space="preserve">：</w:t>
      </w:r>
      <w:bookmarkEnd w:id="21"/>
      <w:r/>
      <w:r/>
    </w:p>
    <w:p>
      <w:pPr>
        <w:numPr>
          <w:ilvl w:val="0"/>
          <w:numId w:val="0"/>
        </w:numPr>
        <w:contextualSpacing/>
        <w:ind w:firstLine="480"/>
        <w:spacing w:line="440" w:lineRule="exact"/>
        <w:rPr>
          <w:rFonts w:hint="default" w:eastAsia="宋体"/>
          <w:sz w:val="24"/>
          <w:szCs w:val="24"/>
          <w:lang w:val="en-US" w:eastAsia="zh-CN"/>
        </w:rPr>
      </w:pPr>
      <w:r>
        <w:rPr>
          <w:rFonts w:hint="eastAsia"/>
          <w:sz w:val="24"/>
          <w:szCs w:val="24"/>
          <w:lang w:val="en-US" w:eastAsia="zh-CN"/>
        </w:rPr>
        <w:t xml:space="preserve">采购包1</w:t>
      </w:r>
      <w:r/>
    </w:p>
    <w:p>
      <w:pPr>
        <w:ind w:firstLine="480"/>
        <w:spacing w:line="500" w:lineRule="exact"/>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pPr>
      <w:r/>
      <w:bookmarkStart w:id="39" w:name="OLE_LINK19"/>
      <w:r/>
      <w:bookmarkStart w:id="40" w:name="OLE_LINK18"/>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投标供应商为生产厂商的需提供肥料登记证或农业农村部备案证明(国际规定免于登记的除外)；投标供应商为代理商或经销商的需提供生产厂商的肥料登记证或农业农村部备案证明(国际规定免于登记的除外)。</w:t>
      </w:r>
      <w:r/>
    </w:p>
    <w:p>
      <w:pPr>
        <w:ind w:firstLine="480"/>
        <w:spacing w:line="440" w:lineRule="exact"/>
        <w:rPr>
          <w:rFonts w:hint="eastAsia"/>
          <w:sz w:val="24"/>
          <w:szCs w:val="24"/>
        </w:rPr>
      </w:pPr>
      <w:r>
        <w:rPr>
          <w:rFonts w:hint="eastAsia"/>
          <w:sz w:val="24"/>
          <w:szCs w:val="24"/>
          <w:lang w:val="en-US" w:eastAsia="zh-CN"/>
        </w:rPr>
        <w:t xml:space="preserve">（2）</w:t>
      </w:r>
      <w:r>
        <w:rPr>
          <w:rFonts w:hint="eastAsia"/>
          <w:sz w:val="24"/>
          <w:szCs w:val="24"/>
        </w:rPr>
        <w:t xml:space="preserve">未被列入失信被执行人、重大税收违法案件当事人名单、政府采购严重违法失信行为记录名单，查询渠道“信用中国”网站（www.creditchina.gov.cn）、中国政府采购网（www.ccgp.gov.cn）。</w:t>
      </w:r>
      <w:bookmarkEnd w:id="39"/>
      <w:r/>
      <w:bookmarkEnd w:id="40"/>
      <w:r/>
      <w:r/>
    </w:p>
    <w:p>
      <w:pPr>
        <w:numPr>
          <w:ilvl w:val="0"/>
          <w:numId w:val="0"/>
        </w:numPr>
        <w:contextualSpacing/>
        <w:ind w:firstLine="480"/>
        <w:spacing w:line="440" w:lineRule="exact"/>
        <w:rPr>
          <w:rFonts w:hint="eastAsia"/>
          <w:sz w:val="24"/>
          <w:szCs w:val="24"/>
          <w:lang w:val="en-US" w:eastAsia="zh-CN"/>
        </w:rPr>
      </w:pPr>
      <w:r>
        <w:rPr>
          <w:rFonts w:hint="eastAsia"/>
          <w:sz w:val="24"/>
          <w:szCs w:val="24"/>
          <w:lang w:val="en-US" w:eastAsia="zh-CN"/>
        </w:rPr>
        <w:t xml:space="preserve">采购包2</w:t>
      </w:r>
      <w:r/>
    </w:p>
    <w:p>
      <w:pPr>
        <w:numPr>
          <w:ilvl w:val="0"/>
          <w:numId w:val="0"/>
        </w:numPr>
        <w:contextualSpacing/>
        <w:ind w:firstLine="480"/>
        <w:spacing w:line="440" w:lineRule="exact"/>
        <w:rPr>
          <w:rFonts w:hint="eastAsia"/>
          <w:sz w:val="24"/>
          <w:szCs w:val="24"/>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rPr>
        <w:t xml:space="preserve">未被列入失信被执行人、重大税收违法案件当事人名单、政府采购严重违法失信行为记录名单，查询渠道“信用中国”网站（www.creditchina.gov.cn）、中国政府采购网（www.ccgp.gov.cn）。</w:t>
      </w:r>
      <w:r/>
    </w:p>
    <w:p>
      <w:pPr>
        <w:numPr>
          <w:ilvl w:val="0"/>
          <w:numId w:val="0"/>
        </w:numPr>
        <w:contextualSpacing/>
        <w:ind w:firstLine="480"/>
        <w:spacing w:line="440" w:lineRule="exact"/>
        <w:rPr>
          <w:rFonts w:hint="default"/>
          <w:sz w:val="24"/>
          <w:szCs w:val="24"/>
          <w:lang w:val="en-US" w:eastAsia="zh-CN"/>
        </w:rPr>
      </w:pPr>
      <w:r>
        <w:rPr>
          <w:rFonts w:hint="eastAsia"/>
          <w:sz w:val="24"/>
          <w:szCs w:val="24"/>
          <w:lang w:val="en-US" w:eastAsia="zh-CN"/>
        </w:rPr>
        <w:t xml:space="preserve">采购包3</w:t>
      </w:r>
      <w:r/>
    </w:p>
    <w:p>
      <w:pPr>
        <w:numPr>
          <w:ilvl w:val="0"/>
          <w:numId w:val="0"/>
        </w:numPr>
        <w:contextualSpacing/>
        <w:ind w:firstLine="480"/>
        <w:spacing w:line="440" w:lineRule="exact"/>
        <w:rPr>
          <w:rFonts w:hint="eastAsia"/>
          <w:sz w:val="24"/>
          <w:szCs w:val="24"/>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rFonts w:hint="eastAsia"/>
          <w:sz w:val="24"/>
          <w:szCs w:val="24"/>
        </w:rPr>
        <w:t xml:space="preserve">未被列入失信被执行人、重大税收违法案件当事人名单、政府采购严重违法失信行为记录名单，查询渠道“信用中国”网站（www.creditchina.gov.cn）、中国政府采购网（www.ccgp.gov.cn）。</w:t>
      </w:r>
      <w:r/>
    </w:p>
    <w:p>
      <w:pPr>
        <w:pStyle w:val="816"/>
        <w:contextualSpacing/>
        <w:spacing w:before="119"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三、获取</w:t>
      </w:r>
      <w:r>
        <w:rPr>
          <w:rFonts w:hint="eastAsia"/>
          <w:b/>
          <w:bCs/>
          <w:color w:val="000000" w:themeColor="text1"/>
          <w:sz w:val="24"/>
          <w:szCs w:val="24"/>
          <w:lang w:val="en-US"/>
          <w14:textFill>
            <w14:solidFill>
              <w14:schemeClr w14:val="tx1"/>
            </w14:solidFill>
          </w14:textFill>
        </w:rPr>
        <w:t xml:space="preserve">磋商文件</w:t>
      </w:r>
      <w:bookmarkEnd w:id="22"/>
      <w:r/>
      <w:bookmarkEnd w:id="23"/>
      <w:r/>
      <w:bookmarkEnd w:id="24"/>
      <w:r/>
      <w:bookmarkEnd w:id="25"/>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ascii="仿宋" w:hAnsi="仿宋" w:eastAsia="仿宋" w:cs="Arial"/>
          <w:color w:val="666666"/>
          <w:sz w:val="28"/>
          <w:szCs w:val="28"/>
          <w:lang w:val="en"/>
        </w:rPr>
        <w:t xml:space="preserve"> </w:t>
      </w:r>
      <w:r>
        <w:rPr>
          <w:rFonts w:hint="eastAsia"/>
          <w:color w:val="000000" w:themeColor="text1"/>
          <w:sz w:val="24"/>
          <w:szCs w:val="24"/>
          <w14:textFill>
            <w14:solidFill>
              <w14:schemeClr w14:val="tx1"/>
            </w14:solidFill>
          </w14:textFill>
        </w:rPr>
        <w:t xml:space="preserve">时间：自磋商文件公告发布之日起5个工作日</w:t>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2.获取方式：供应商使用CA数字证书登录江苏政府采购“苏采云”系统，注册登记成功后免费下载。</w:t>
      </w:r>
      <w:r/>
    </w:p>
    <w:p>
      <w:pPr>
        <w:contextualSpacing/>
        <w:ind w:firstLine="480"/>
        <w:spacing w:line="440" w:lineRule="exact"/>
        <w:rPr>
          <w:sz w:val="24"/>
          <w:szCs w:val="24"/>
        </w:rPr>
      </w:pPr>
      <w:r>
        <w:rPr>
          <w:rFonts w:hint="eastAsia"/>
          <w:sz w:val="24"/>
          <w:szCs w:val="24"/>
        </w:rPr>
        <w:t xml:space="preserve">3.潜在供应商访问电子招标投标交易平台的网络地址和方法：</w:t>
      </w:r>
      <w:r/>
    </w:p>
    <w:p>
      <w:pPr>
        <w:contextualSpacing/>
        <w:ind w:firstLine="480"/>
        <w:spacing w:line="440" w:lineRule="exact"/>
        <w:rPr>
          <w:sz w:val="24"/>
          <w:szCs w:val="24"/>
        </w:rPr>
      </w:pPr>
      <w:r>
        <w:rPr>
          <w:rFonts w:hint="eastAsia"/>
          <w:sz w:val="24"/>
          <w:szCs w:val="24"/>
        </w:rPr>
        <w:t xml:space="preserve">（1）登录 http://jszfcg.jsczt.cn/，进入“苏采云”系统。</w:t>
      </w:r>
      <w:r/>
    </w:p>
    <w:p>
      <w:pPr>
        <w:contextualSpacing/>
        <w:ind w:firstLine="480"/>
        <w:spacing w:line="440" w:lineRule="exact"/>
        <w:rPr>
          <w:sz w:val="24"/>
          <w:szCs w:val="24"/>
        </w:rPr>
      </w:pPr>
      <w:r>
        <w:rPr>
          <w:rFonts w:hint="eastAsia"/>
          <w:sz w:val="24"/>
          <w:szCs w:val="24"/>
        </w:rPr>
        <w:t xml:space="preserve">（2）“CA数字证书”的获取：供应商需办理CA数字证书（原国信CA须更换新CA,详见http://jsxcmm.com/help/gys.html）。投标客户端工具及供应商操作手册可访问江苏省政府采购网，“资料下载”下载《江苏省政府采购管理交易系统（苏采云）供应商操作手册》及政府采购客户端工具。</w:t>
      </w:r>
      <w:r/>
    </w:p>
    <w:p>
      <w:pPr>
        <w:contextualSpacing/>
        <w:ind w:firstLine="480"/>
        <w:spacing w:line="440" w:lineRule="exact"/>
        <w:rPr>
          <w:sz w:val="24"/>
          <w:szCs w:val="24"/>
        </w:rPr>
      </w:pPr>
      <w:r>
        <w:rPr>
          <w:rFonts w:hint="eastAsia"/>
          <w:sz w:val="24"/>
          <w:szCs w:val="24"/>
        </w:rPr>
        <w:t xml:space="preserve">4.有关本次采购的事项若存在变动或修改，敬请及时关注“江苏政府采购网”发布的更正公告。</w:t>
      </w:r>
      <w:r/>
    </w:p>
    <w:p>
      <w:pPr>
        <w:pStyle w:val="816"/>
        <w:contextualSpacing/>
        <w:spacing w:before="119" w:line="440" w:lineRule="exact"/>
        <w:rPr>
          <w:b/>
          <w:bCs/>
          <w:sz w:val="24"/>
          <w:szCs w:val="24"/>
        </w:rPr>
      </w:pPr>
      <w:r/>
      <w:bookmarkStart w:id="41" w:name="_Toc35393793"/>
      <w:r/>
      <w:bookmarkStart w:id="42" w:name="_Toc35393624"/>
      <w:r/>
      <w:bookmarkStart w:id="43" w:name="_Toc28359005"/>
      <w:r/>
      <w:bookmarkStart w:id="44" w:name="_Toc28359082"/>
      <w:r>
        <w:rPr>
          <w:rFonts w:hint="eastAsia"/>
          <w:b/>
          <w:bCs/>
          <w:sz w:val="24"/>
          <w:szCs w:val="24"/>
        </w:rPr>
        <w:t xml:space="preserve">四、</w:t>
      </w:r>
      <w:bookmarkEnd w:id="41"/>
      <w:r/>
      <w:bookmarkEnd w:id="42"/>
      <w:r/>
      <w:bookmarkEnd w:id="43"/>
      <w:r/>
      <w:bookmarkEnd w:id="44"/>
      <w:r>
        <w:rPr>
          <w:rFonts w:hint="eastAsia"/>
          <w:b/>
          <w:bCs/>
          <w:sz w:val="24"/>
          <w:szCs w:val="24"/>
        </w:rPr>
        <w:t xml:space="preserve">提交响应文件截止时间和地点</w:t>
      </w:r>
      <w:r/>
    </w:p>
    <w:p>
      <w:pPr>
        <w:contextualSpacing/>
        <w:ind w:firstLine="480"/>
        <w:spacing w:line="440" w:lineRule="exact"/>
        <w:rPr>
          <w:color w:val="000000" w:themeColor="text1"/>
          <w:sz w:val="24"/>
          <w:szCs w:val="24"/>
          <w14:textFill>
            <w14:solidFill>
              <w14:schemeClr w14:val="tx1"/>
            </w14:solidFill>
          </w14:textFill>
        </w:rPr>
      </w:pPr>
      <w:r/>
      <w:bookmarkStart w:id="45" w:name="_Toc28359084"/>
      <w:r/>
      <w:bookmarkStart w:id="46" w:name="_Toc35393794"/>
      <w:r/>
      <w:bookmarkStart w:id="47" w:name="_Toc35393625"/>
      <w:r/>
      <w:bookmarkStart w:id="48" w:name="_Toc28359007"/>
      <w:r>
        <w:rPr>
          <w:rFonts w:hint="eastAsia"/>
          <w:sz w:val="24"/>
          <w:szCs w:val="24"/>
        </w:rPr>
        <w:t xml:space="preserve">1.提交截止时间</w:t>
      </w:r>
      <w:r>
        <w:rPr>
          <w:rFonts w:hint="eastAsia"/>
          <w:color w:val="000000" w:themeColor="text1"/>
          <w:sz w:val="24"/>
          <w:szCs w:val="24"/>
          <w14:textFill>
            <w14:solidFill>
              <w14:schemeClr w14:val="tx1"/>
            </w14:solidFill>
          </w14:textFill>
        </w:rPr>
        <w:t xml:space="preserve">：202</w:t>
      </w:r>
      <w:r>
        <w:rPr>
          <w:rFonts w:hint="eastAsia"/>
          <w:color w:val="000000" w:themeColor="text1"/>
          <w:sz w:val="24"/>
          <w:szCs w:val="24"/>
          <w:lang w:val="en-US"/>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lang w:val="en-US"/>
          <w14:textFill>
            <w14:solidFill>
              <w14:schemeClr w14:val="tx1"/>
            </w14:solidFill>
          </w14:textFill>
        </w:rPr>
        <w:t xml:space="preserve"> 月</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lang w:val="en-US"/>
          <w14:textFill>
            <w14:solidFill>
              <w14:schemeClr w14:val="tx1"/>
            </w14:solidFill>
          </w14:textFill>
        </w:rPr>
        <w:t xml:space="preserve"> 日 </w:t>
      </w:r>
      <w:r>
        <w:rPr>
          <w:rFonts w:hint="eastAsia"/>
          <w:color w:val="000000" w:themeColor="text1"/>
          <w:sz w:val="24"/>
          <w:szCs w:val="24"/>
          <w:lang w:val="en-US" w:eastAsia="zh-CN"/>
          <w14:textFill>
            <w14:solidFill>
              <w14:schemeClr w14:val="tx1"/>
            </w14:solidFill>
          </w14:textFill>
        </w:rPr>
        <w:t xml:space="preserve">09</w:t>
      </w:r>
      <w:r>
        <w:rPr>
          <w:rFonts w:hint="eastAsia"/>
          <w:color w:val="000000" w:themeColor="text1"/>
          <w:sz w:val="24"/>
          <w:szCs w:val="24"/>
          <w:lang w:val="en-US"/>
          <w14:textFill>
            <w14:solidFill>
              <w14:schemeClr w14:val="tx1"/>
            </w14:solidFill>
          </w14:textFill>
        </w:rPr>
        <w:t xml:space="preserve"> 点</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lang w:val="en-US"/>
          <w14:textFill>
            <w14:solidFill>
              <w14:schemeClr w14:val="tx1"/>
            </w14:solidFill>
          </w14:textFill>
        </w:rPr>
        <w:t xml:space="preserve">0分（北京时间）</w:t>
      </w:r>
      <w:r>
        <w:rPr>
          <w:rFonts w:hint="eastAsia"/>
          <w:color w:val="000000" w:themeColor="text1"/>
          <w:sz w:val="24"/>
          <w:szCs w:val="24"/>
          <w14:textFill>
            <w14:solidFill>
              <w14:schemeClr w14:val="tx1"/>
            </w14:solidFill>
          </w14:textFill>
        </w:rPr>
        <w:t xml:space="preserve"> ，供应商</w:t>
      </w:r>
      <w:r>
        <w:rPr>
          <w:rFonts w:hint="eastAsia"/>
          <w:color w:val="000000" w:themeColor="text1"/>
          <w:sz w:val="24"/>
          <w:szCs w:val="24"/>
          <w:lang w:val="en-US"/>
          <w14:textFill>
            <w14:solidFill>
              <w14:schemeClr w14:val="tx1"/>
            </w14:solidFill>
          </w14:textFill>
        </w:rPr>
        <w:t xml:space="preserve">响应</w:t>
      </w:r>
      <w:r>
        <w:rPr>
          <w:rFonts w:hint="eastAsia"/>
          <w:color w:val="000000" w:themeColor="text1"/>
          <w:sz w:val="24"/>
          <w:szCs w:val="24"/>
          <w14:textFill>
            <w14:solidFill>
              <w14:schemeClr w14:val="tx1"/>
            </w14:solidFill>
          </w14:textFill>
        </w:rPr>
        <w:t xml:space="preserve">文件从江苏政府采购客户端工具制作并通过“苏采云”系统提交；</w:t>
      </w:r>
      <w:r/>
    </w:p>
    <w:p>
      <w:pPr>
        <w:contextualSpacing/>
        <w:ind w:firstLine="480"/>
        <w:spacing w:line="440" w:lineRule="exact"/>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2.地点：江苏政府采购“苏采云”系统 “不见面开标大厅”。</w:t>
      </w:r>
      <w:r/>
    </w:p>
    <w:p>
      <w:pPr>
        <w:pStyle w:val="816"/>
        <w:contextualSpacing/>
        <w:spacing w:before="119"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五、开启</w:t>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时间：202</w:t>
      </w:r>
      <w:r>
        <w:rPr>
          <w:rFonts w:hint="eastAsia"/>
          <w:color w:val="000000" w:themeColor="text1"/>
          <w:sz w:val="24"/>
          <w:szCs w:val="24"/>
          <w:lang w:val="en-US"/>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lang w:val="en-US"/>
          <w14:textFill>
            <w14:solidFill>
              <w14:schemeClr w14:val="tx1"/>
            </w14:solidFill>
          </w14:textFill>
        </w:rPr>
        <w:t xml:space="preserve">月</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lang w:val="en-US"/>
          <w14:textFill>
            <w14:solidFill>
              <w14:schemeClr w14:val="tx1"/>
            </w14:solidFill>
          </w14:textFill>
        </w:rPr>
        <w:t xml:space="preserve"> 日 </w:t>
      </w:r>
      <w:r>
        <w:rPr>
          <w:rFonts w:hint="eastAsia"/>
          <w:color w:val="000000" w:themeColor="text1"/>
          <w:sz w:val="24"/>
          <w:szCs w:val="24"/>
          <w:lang w:val="en-US" w:eastAsia="zh-CN"/>
          <w14:textFill>
            <w14:solidFill>
              <w14:schemeClr w14:val="tx1"/>
            </w14:solidFill>
          </w14:textFill>
        </w:rPr>
        <w:t xml:space="preserve">09</w:t>
      </w:r>
      <w:r>
        <w:rPr>
          <w:rFonts w:hint="eastAsia"/>
          <w:color w:val="000000" w:themeColor="text1"/>
          <w:sz w:val="24"/>
          <w:szCs w:val="24"/>
          <w:lang w:val="en-US"/>
          <w14:textFill>
            <w14:solidFill>
              <w14:schemeClr w14:val="tx1"/>
            </w14:solidFill>
          </w14:textFill>
        </w:rPr>
        <w:t xml:space="preserve"> 点</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lang w:val="en-US"/>
          <w14:textFill>
            <w14:solidFill>
              <w14:schemeClr w14:val="tx1"/>
            </w14:solidFill>
          </w14:textFill>
        </w:rPr>
        <w:t xml:space="preserve">0分（北京时间）</w:t>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地点：江苏政府采购“苏采云”系统 “不见面开标大厅”。</w:t>
      </w:r>
      <w:r/>
    </w:p>
    <w:p>
      <w:pPr>
        <w:pStyle w:val="816"/>
        <w:contextualSpacing/>
        <w:spacing w:before="119"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六、公告期限</w:t>
      </w:r>
      <w:r/>
    </w:p>
    <w:p>
      <w:pPr>
        <w:pStyle w:val="816"/>
        <w:contextualSpacing/>
        <w:ind w:firstLine="480"/>
        <w:spacing w:before="119" w:line="440" w:lineRule="exact"/>
        <w:rPr>
          <w:sz w:val="24"/>
          <w:szCs w:val="24"/>
        </w:rPr>
      </w:pPr>
      <w:r>
        <w:rPr>
          <w:rFonts w:hint="eastAsia"/>
          <w:sz w:val="24"/>
          <w:szCs w:val="24"/>
        </w:rPr>
        <w:t xml:space="preserve">自本公告发布之日起5个工作日。 </w:t>
      </w:r>
      <w:r/>
    </w:p>
    <w:p>
      <w:pPr>
        <w:pStyle w:val="816"/>
        <w:contextualSpacing/>
        <w:spacing w:before="119" w:line="440" w:lineRule="exact"/>
        <w:rPr>
          <w:b/>
          <w:bCs/>
          <w:sz w:val="24"/>
          <w:szCs w:val="24"/>
        </w:rPr>
      </w:pPr>
      <w:r>
        <w:rPr>
          <w:rFonts w:hint="eastAsia"/>
          <w:b/>
          <w:bCs/>
          <w:sz w:val="24"/>
          <w:szCs w:val="24"/>
        </w:rPr>
        <w:t xml:space="preserve">七、其他补充事宜</w:t>
      </w:r>
      <w:r/>
    </w:p>
    <w:p>
      <w:pPr>
        <w:pStyle w:val="816"/>
        <w:contextualSpacing/>
        <w:ind w:firstLine="480"/>
        <w:spacing w:before="119" w:line="440" w:lineRule="exact"/>
        <w:rPr>
          <w:sz w:val="24"/>
          <w:szCs w:val="24"/>
        </w:rPr>
      </w:pPr>
      <w:r>
        <w:rPr>
          <w:rFonts w:hint="eastAsia"/>
          <w:sz w:val="24"/>
          <w:szCs w:val="24"/>
        </w:rPr>
        <w:t xml:space="preserve">1.磋商保证金</w:t>
      </w:r>
      <w:r/>
    </w:p>
    <w:p>
      <w:pPr>
        <w:pStyle w:val="816"/>
        <w:contextualSpacing/>
        <w:ind w:firstLine="480"/>
        <w:spacing w:before="119" w:line="440" w:lineRule="exact"/>
        <w:rPr>
          <w:sz w:val="24"/>
          <w:szCs w:val="24"/>
        </w:rPr>
      </w:pPr>
      <w:r>
        <w:rPr>
          <w:rFonts w:hint="eastAsia"/>
          <w:sz w:val="24"/>
          <w:szCs w:val="24"/>
        </w:rPr>
        <w:t xml:space="preserve">本项目不收取磋商保证金。</w:t>
      </w:r>
      <w:r/>
    </w:p>
    <w:p>
      <w:pPr>
        <w:pStyle w:val="816"/>
        <w:contextualSpacing/>
        <w:ind w:right="-172" w:firstLine="480"/>
        <w:spacing w:before="119" w:line="440" w:lineRule="exact"/>
        <w:rPr>
          <w:sz w:val="24"/>
          <w:szCs w:val="24"/>
        </w:rPr>
      </w:pPr>
      <w:r>
        <w:rPr>
          <w:rFonts w:hint="eastAsia"/>
          <w:sz w:val="24"/>
          <w:szCs w:val="24"/>
        </w:rPr>
        <w:t xml:space="preserve">2.现场踏勘：供应商自行踏勘。（请各供应商对项目现场进行自主踏勘，未踏勘和未提出疑义的供应商被视为已踏勘，认同采购项目要求的内容，由此造成的后果由供应商负责）。</w:t>
      </w:r>
      <w:r/>
    </w:p>
    <w:p>
      <w:pPr>
        <w:pStyle w:val="816"/>
        <w:contextualSpacing/>
        <w:ind w:firstLine="480"/>
        <w:spacing w:before="119" w:line="440" w:lineRule="exact"/>
        <w:rPr>
          <w:sz w:val="24"/>
          <w:szCs w:val="24"/>
        </w:rPr>
      </w:pPr>
      <w:r>
        <w:rPr>
          <w:rFonts w:hint="eastAsia"/>
          <w:sz w:val="24"/>
          <w:szCs w:val="24"/>
        </w:rPr>
        <w:t xml:space="preserve">3.在评审结束前，各供应商授权代表应保持手机畅通，以便及时澄清答疑。</w:t>
      </w:r>
      <w:r/>
    </w:p>
    <w:p>
      <w:pPr>
        <w:pStyle w:val="816"/>
        <w:contextualSpacing/>
        <w:spacing w:before="119" w:line="440" w:lineRule="exact"/>
        <w:rPr>
          <w:b/>
          <w:bCs/>
          <w:sz w:val="24"/>
          <w:szCs w:val="24"/>
        </w:rPr>
      </w:pPr>
      <w:r>
        <w:rPr>
          <w:rFonts w:hint="eastAsia"/>
          <w:b/>
          <w:bCs/>
          <w:sz w:val="24"/>
          <w:szCs w:val="24"/>
        </w:rPr>
        <w:t xml:space="preserve">八、对本次</w:t>
      </w:r>
      <w:r>
        <w:rPr>
          <w:rFonts w:hint="eastAsia"/>
          <w:b/>
          <w:bCs/>
          <w:sz w:val="24"/>
          <w:szCs w:val="24"/>
          <w:lang w:val="en-US"/>
        </w:rPr>
        <w:t xml:space="preserve">招标有任何意见或建议</w:t>
      </w:r>
      <w:r>
        <w:rPr>
          <w:rFonts w:hint="eastAsia"/>
          <w:b/>
          <w:bCs/>
          <w:sz w:val="24"/>
          <w:szCs w:val="24"/>
        </w:rPr>
        <w:t xml:space="preserve">，请按以下方式联系。</w:t>
      </w:r>
      <w:bookmarkEnd w:id="5"/>
      <w:r/>
      <w:bookmarkEnd w:id="6"/>
      <w:r/>
      <w:bookmarkEnd w:id="7"/>
      <w:r/>
      <w:bookmarkEnd w:id="8"/>
      <w:r/>
      <w:bookmarkEnd w:id="45"/>
      <w:r/>
      <w:bookmarkEnd w:id="46"/>
      <w:r/>
      <w:bookmarkEnd w:id="47"/>
      <w:r/>
      <w:bookmarkEnd w:id="48"/>
      <w:r/>
      <w:r/>
    </w:p>
    <w:p>
      <w:pPr>
        <w:ind w:firstLine="480"/>
        <w:spacing w:before="240" w:after="240" w:line="85" w:lineRule="atLeast"/>
        <w:pBdr>
          <w:top w:val="none" w:color="000000" w:sz="0" w:space="0"/>
          <w:left w:val="none" w:color="000000" w:sz="0" w:space="0"/>
          <w:bottom w:val="none" w:color="000000" w:sz="0" w:space="0"/>
          <w:right w:val="none" w:color="000000" w:sz="0" w:space="0"/>
        </w:pBdr>
      </w:pPr>
      <w:r/>
      <w:bookmarkStart w:id="49" w:name="_Toc104970333"/>
      <w:r/>
      <w:bookmarkStart w:id="50" w:name="_Toc4376"/>
      <w:r>
        <w:rPr>
          <w:sz w:val="24"/>
        </w:rPr>
        <w:t xml:space="preserve">1.采购人信息</w:t>
      </w:r>
      <w:r/>
    </w:p>
    <w:p>
      <w:pPr>
        <w:ind w:firstLine="480"/>
        <w:spacing w:before="240" w:after="240" w:line="85" w:lineRule="atLeast"/>
        <w:rPr>
          <w:lang w:val="en-US"/>
        </w:rPr>
        <w:pBdr>
          <w:top w:val="none" w:color="000000" w:sz="0" w:space="0"/>
          <w:left w:val="none" w:color="000000" w:sz="0" w:space="0"/>
          <w:bottom w:val="none" w:color="000000" w:sz="0" w:space="0"/>
          <w:right w:val="none" w:color="000000" w:sz="0" w:space="0"/>
        </w:pBdr>
      </w:pPr>
      <w:r>
        <w:rPr>
          <w:sz w:val="24"/>
        </w:rPr>
        <w:t xml:space="preserve">单位名称：</w:t>
      </w:r>
      <w:r>
        <w:rPr>
          <w:rFonts w:hint="eastAsia"/>
          <w:sz w:val="24"/>
        </w:rPr>
        <w:t xml:space="preserve">泰州市姜堰区</w:t>
      </w:r>
      <w:r>
        <w:rPr>
          <w:rFonts w:hint="eastAsia"/>
          <w:sz w:val="24"/>
          <w:lang w:val="en-US"/>
        </w:rPr>
        <w:t xml:space="preserve">大伦镇人民政府</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sz w:val="24"/>
        </w:rPr>
        <w:t xml:space="preserve">单位地址：</w:t>
      </w:r>
      <w:r>
        <w:rPr>
          <w:rFonts w:hint="eastAsia"/>
          <w:sz w:val="24"/>
        </w:rPr>
        <w:t xml:space="preserve">泰州市姜堰区</w:t>
      </w:r>
      <w:r>
        <w:rPr>
          <w:rFonts w:hint="eastAsia"/>
          <w:sz w:val="24"/>
          <w:lang w:val="en-US"/>
        </w:rPr>
        <w:t xml:space="preserve">大伦镇</w:t>
      </w:r>
      <w:r/>
    </w:p>
    <w:p>
      <w:pPr>
        <w:ind w:firstLine="480"/>
        <w:spacing w:before="240" w:after="240" w:line="85" w:lineRule="atLeast"/>
        <w:rPr>
          <w:sz w:val="24"/>
        </w:rPr>
        <w:pBdr>
          <w:top w:val="none" w:color="000000" w:sz="0" w:space="0"/>
          <w:left w:val="none" w:color="000000" w:sz="0" w:space="0"/>
          <w:bottom w:val="none" w:color="000000" w:sz="0" w:space="0"/>
          <w:right w:val="none" w:color="000000" w:sz="0" w:space="0"/>
        </w:pBdr>
      </w:pPr>
      <w:r>
        <w:rPr>
          <w:sz w:val="24"/>
        </w:rPr>
        <w:t xml:space="preserve">联系人：</w:t>
      </w:r>
      <w:r>
        <w:rPr>
          <w:rFonts w:hint="eastAsia"/>
          <w:sz w:val="24"/>
          <w:lang w:val="en-US"/>
        </w:rPr>
        <w:t xml:space="preserve">沈先生</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sz w:val="24"/>
        </w:rPr>
        <w:t xml:space="preserve">联系电话：</w:t>
      </w:r>
      <w:r>
        <w:rPr>
          <w:rFonts w:hint="eastAsia"/>
          <w:sz w:val="24"/>
          <w:lang w:val="en-US"/>
        </w:rPr>
        <w:t xml:space="preserve">15951142786 </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sz w:val="24"/>
        </w:rPr>
        <w:t xml:space="preserve">2.采购代理机构信息</w:t>
      </w:r>
      <w:r/>
    </w:p>
    <w:p>
      <w:pPr>
        <w:ind w:firstLine="480"/>
        <w:spacing w:before="240" w:after="240" w:line="85" w:lineRule="atLeast"/>
        <w:rPr>
          <w:sz w:val="24"/>
        </w:rPr>
        <w:pBdr>
          <w:top w:val="none" w:color="000000" w:sz="0" w:space="0"/>
          <w:left w:val="none" w:color="000000" w:sz="0" w:space="0"/>
          <w:bottom w:val="none" w:color="000000" w:sz="0" w:space="0"/>
          <w:right w:val="none" w:color="000000" w:sz="0" w:space="0"/>
        </w:pBdr>
      </w:pPr>
      <w:r>
        <w:rPr>
          <w:sz w:val="24"/>
        </w:rPr>
        <w:t xml:space="preserve">单位名称：</w:t>
      </w:r>
      <w:r>
        <w:rPr>
          <w:rFonts w:hint="eastAsia"/>
          <w:sz w:val="24"/>
        </w:rPr>
        <w:t xml:space="preserve">江苏</w:t>
      </w:r>
      <w:r>
        <w:rPr>
          <w:rFonts w:hint="eastAsia"/>
          <w:sz w:val="24"/>
          <w:lang w:val="en-US"/>
        </w:rPr>
        <w:t xml:space="preserve">雨田工程咨询集团</w:t>
      </w:r>
      <w:r>
        <w:rPr>
          <w:rFonts w:hint="eastAsia"/>
          <w:sz w:val="24"/>
        </w:rPr>
        <w:t xml:space="preserve">有限公司</w:t>
      </w:r>
      <w:r/>
    </w:p>
    <w:p>
      <w:pPr>
        <w:ind w:firstLine="480"/>
        <w:spacing w:before="240" w:after="240" w:line="85" w:lineRule="atLeast"/>
        <w:rPr>
          <w:lang w:val="en-US"/>
        </w:rPr>
        <w:pBdr>
          <w:top w:val="none" w:color="000000" w:sz="0" w:space="0"/>
          <w:left w:val="none" w:color="000000" w:sz="0" w:space="0"/>
          <w:bottom w:val="none" w:color="000000" w:sz="0" w:space="0"/>
          <w:right w:val="none" w:color="000000" w:sz="0" w:space="0"/>
        </w:pBdr>
      </w:pPr>
      <w:r>
        <w:rPr>
          <w:sz w:val="24"/>
        </w:rPr>
        <w:t xml:space="preserve">单位地址：</w:t>
      </w:r>
      <w:r>
        <w:rPr>
          <w:rFonts w:hint="eastAsia"/>
          <w:sz w:val="24"/>
        </w:rPr>
        <w:t xml:space="preserve">姜堰区陈庄东路</w:t>
      </w:r>
      <w:r>
        <w:rPr>
          <w:rFonts w:hint="eastAsia"/>
          <w:sz w:val="24"/>
          <w:lang w:val="en-US"/>
        </w:rPr>
        <w:t xml:space="preserve">新河家园门面房103号</w:t>
      </w:r>
      <w:r/>
    </w:p>
    <w:p>
      <w:pPr>
        <w:ind w:firstLine="480"/>
        <w:spacing w:before="240" w:after="240" w:line="85" w:lineRule="atLeast"/>
        <w:rPr>
          <w:sz w:val="24"/>
        </w:rPr>
        <w:pBdr>
          <w:top w:val="none" w:color="000000" w:sz="0" w:space="0"/>
          <w:left w:val="none" w:color="000000" w:sz="0" w:space="0"/>
          <w:bottom w:val="none" w:color="000000" w:sz="0" w:space="0"/>
          <w:right w:val="none" w:color="000000" w:sz="0" w:space="0"/>
        </w:pBdr>
      </w:pPr>
      <w:r>
        <w:rPr>
          <w:rFonts w:hint="eastAsia"/>
          <w:sz w:val="24"/>
        </w:rPr>
        <w:t xml:space="preserve">联系</w:t>
      </w:r>
      <w:r>
        <w:rPr>
          <w:rFonts w:hint="eastAsia"/>
          <w:sz w:val="24"/>
          <w:lang w:val="en-US"/>
        </w:rPr>
        <w:t xml:space="preserve">人</w:t>
      </w:r>
      <w:r>
        <w:rPr>
          <w:rFonts w:hint="eastAsia"/>
          <w:sz w:val="24"/>
        </w:rPr>
        <w:t xml:space="preserve">：</w:t>
      </w:r>
      <w:r>
        <w:rPr>
          <w:rFonts w:hint="eastAsia"/>
          <w:sz w:val="24"/>
          <w:lang w:val="en-US"/>
        </w:rPr>
        <w:t xml:space="preserve">段先生</w:t>
      </w:r>
      <w:r>
        <w:rPr>
          <w:rFonts w:hint="eastAsia"/>
          <w:sz w:val="24"/>
        </w:rPr>
        <w:t xml:space="preserve"> </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rFonts w:hint="eastAsia"/>
          <w:sz w:val="24"/>
          <w:lang w:val="en-US"/>
        </w:rPr>
        <w:t xml:space="preserve">电  话：18761088929</w:t>
      </w:r>
      <w:r/>
    </w:p>
    <w:p>
      <w:pPr>
        <w:numPr>
          <w:ilvl w:val="0"/>
          <w:numId w:val="2"/>
        </w:num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rFonts w:hint="eastAsia"/>
          <w:sz w:val="24"/>
          <w:lang w:val="en-US"/>
        </w:rPr>
        <w:t xml:space="preserve">项目公平竞争审查工作联系方式</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sz w:val="24"/>
          <w:lang w:val="en-US"/>
        </w:rPr>
        <w:t xml:space="preserve">项目联系人:</w:t>
      </w:r>
      <w:r>
        <w:rPr>
          <w:rFonts w:hint="eastAsia"/>
          <w:sz w:val="24"/>
          <w:lang w:val="en-US"/>
        </w:rPr>
        <w:t xml:space="preserve">沈先生</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sz w:val="24"/>
          <w:lang w:val="en-US"/>
        </w:rPr>
        <w:t xml:space="preserve">联系方式:</w:t>
      </w:r>
      <w:r>
        <w:rPr>
          <w:rFonts w:hint="eastAsia"/>
          <w:sz w:val="24"/>
          <w:lang w:val="en-US"/>
        </w:rPr>
        <w:t xml:space="preserve">15951142786 </w:t>
      </w:r>
      <w:r/>
    </w:p>
    <w:p>
      <w:pPr>
        <w:pStyle w:val="1043"/>
        <w:contextualSpacing/>
        <w:ind w:left="0" w:right="641" w:firstLine="720"/>
        <w:spacing w:line="440" w:lineRule="exact"/>
        <w:tabs>
          <w:tab w:val="left" w:pos="1042"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r>
        <w:rPr>
          <w:rFonts w:hint="eastAsia"/>
        </w:rPr>
        <w:br w:type="page" w:clear="all"/>
      </w:r>
      <w:r/>
    </w:p>
    <w:p>
      <w:pPr>
        <w:pStyle w:val="799"/>
        <w:rPr>
          <w:b w:val="0"/>
          <w:bCs w:val="0"/>
        </w:rPr>
      </w:pPr>
      <w:r>
        <w:rPr>
          <w:rFonts w:hint="eastAsia"/>
          <w:bCs w:val="0"/>
        </w:rPr>
        <w:t xml:space="preserve">第二章</w:t>
      </w:r>
      <w:r>
        <w:rPr>
          <w:rFonts w:hint="eastAsia"/>
          <w:bCs w:val="0"/>
          <w:lang w:val="en-US"/>
        </w:rPr>
        <w:t xml:space="preserve">  </w:t>
      </w:r>
      <w:r>
        <w:rPr>
          <w:rFonts w:hint="eastAsia"/>
          <w:bCs w:val="0"/>
        </w:rPr>
        <w:t xml:space="preserve">供应商须知</w:t>
      </w:r>
      <w:bookmarkEnd w:id="49"/>
      <w:r/>
      <w:bookmarkEnd w:id="50"/>
      <w:r/>
      <w:r/>
    </w:p>
    <w:p>
      <w:pPr>
        <w:pStyle w:val="829"/>
        <w:jc w:val="center"/>
        <w:rPr>
          <w:b/>
          <w:bCs/>
          <w:sz w:val="28"/>
          <w:szCs w:val="28"/>
          <w:lang w:val="en-US" w:bidi="ar-SA"/>
        </w:rPr>
      </w:pPr>
      <w:r>
        <w:rPr>
          <w:rFonts w:hint="eastAsia"/>
          <w:b/>
          <w:bCs/>
          <w:sz w:val="28"/>
          <w:szCs w:val="28"/>
          <w:lang w:val="en-US" w:bidi="ar-SA"/>
        </w:rPr>
        <w:t xml:space="preserve">供应商须知前附表</w:t>
      </w:r>
      <w:r/>
    </w:p>
    <w:p>
      <w:pPr>
        <w:rPr>
          <w:lang w:val="en-US"/>
        </w:rPr>
      </w:pPr>
      <w:r>
        <w:rPr>
          <w:lang w:val="en-US"/>
        </w:rPr>
      </w:r>
      <w:r/>
    </w:p>
    <w:tbl>
      <w:tblPr>
        <w:tblStyle w:val="809"/>
        <w:tblW w:w="8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775"/>
        <w:gridCol w:w="6366"/>
      </w:tblGrid>
      <w:tr>
        <w:trPr>
          <w:jc w:val="center"/>
          <w:trHeight w:val="558"/>
        </w:trPr>
        <w:tc>
          <w:tcPr>
            <w:tcW w:w="710" w:type="dxa"/>
            <w:vAlign w:val="center"/>
            <w:textDirection w:val="lrTb"/>
            <w:noWrap w:val="false"/>
          </w:tcPr>
          <w:p>
            <w:pPr>
              <w:jc w:val="center"/>
              <w:rPr>
                <w:sz w:val="24"/>
                <w:szCs w:val="24"/>
              </w:rPr>
            </w:pPr>
            <w:r>
              <w:rPr>
                <w:rFonts w:hint="eastAsia"/>
                <w:sz w:val="24"/>
                <w:szCs w:val="24"/>
              </w:rPr>
              <w:t xml:space="preserve">序号</w:t>
            </w:r>
            <w:r/>
          </w:p>
        </w:tc>
        <w:tc>
          <w:tcPr>
            <w:tcW w:w="1775" w:type="dxa"/>
            <w:vAlign w:val="center"/>
            <w:textDirection w:val="lrTb"/>
            <w:noWrap w:val="false"/>
          </w:tcPr>
          <w:p>
            <w:pPr>
              <w:jc w:val="center"/>
              <w:rPr>
                <w:sz w:val="24"/>
                <w:szCs w:val="24"/>
              </w:rPr>
            </w:pPr>
            <w:r>
              <w:rPr>
                <w:sz w:val="24"/>
                <w:szCs w:val="24"/>
              </w:rPr>
              <w:t xml:space="preserve">项目</w:t>
            </w:r>
            <w:r/>
          </w:p>
        </w:tc>
        <w:tc>
          <w:tcPr>
            <w:tcW w:w="6366" w:type="dxa"/>
            <w:vAlign w:val="center"/>
            <w:textDirection w:val="lrTb"/>
            <w:noWrap w:val="false"/>
          </w:tcPr>
          <w:p>
            <w:pPr>
              <w:jc w:val="center"/>
              <w:rPr>
                <w:sz w:val="24"/>
                <w:szCs w:val="24"/>
              </w:rPr>
            </w:pPr>
            <w:r>
              <w:rPr>
                <w:rFonts w:hint="eastAsia"/>
                <w:sz w:val="24"/>
                <w:szCs w:val="24"/>
              </w:rPr>
              <w:t xml:space="preserve">内容</w:t>
            </w:r>
            <w:r/>
          </w:p>
        </w:tc>
      </w:tr>
      <w:tr>
        <w:trPr>
          <w:jc w:val="center"/>
          <w:trHeight w:val="557"/>
        </w:trPr>
        <w:tc>
          <w:tcPr>
            <w:tcW w:w="710" w:type="dxa"/>
            <w:vAlign w:val="center"/>
            <w:textDirection w:val="lrTb"/>
            <w:noWrap w:val="false"/>
          </w:tcPr>
          <w:p>
            <w:pPr>
              <w:jc w:val="center"/>
              <w:rPr>
                <w:sz w:val="24"/>
                <w:szCs w:val="24"/>
              </w:rPr>
            </w:pPr>
            <w:r>
              <w:rPr>
                <w:sz w:val="24"/>
                <w:szCs w:val="24"/>
              </w:rPr>
              <w:t xml:space="preserve">1</w:t>
            </w:r>
            <w:r/>
          </w:p>
        </w:tc>
        <w:tc>
          <w:tcPr>
            <w:tcW w:w="1775" w:type="dxa"/>
            <w:vAlign w:val="center"/>
            <w:textDirection w:val="lrTb"/>
            <w:noWrap w:val="false"/>
          </w:tcPr>
          <w:p>
            <w:pPr>
              <w:jc w:val="center"/>
              <w:rPr>
                <w:sz w:val="24"/>
                <w:szCs w:val="24"/>
              </w:rPr>
            </w:pPr>
            <w:r>
              <w:rPr>
                <w:rFonts w:hint="eastAsia"/>
                <w:sz w:val="24"/>
                <w:szCs w:val="24"/>
              </w:rPr>
              <w:t xml:space="preserve">项目名称</w:t>
            </w:r>
            <w:r/>
          </w:p>
        </w:tc>
        <w:tc>
          <w:tcPr>
            <w:tcW w:w="6366" w:type="dxa"/>
            <w:vAlign w:val="center"/>
            <w:textDirection w:val="lrTb"/>
            <w:noWrap w:val="false"/>
          </w:tcPr>
          <w:p>
            <w:pPr>
              <w:rPr>
                <w:sz w:val="24"/>
                <w:szCs w:val="24"/>
                <w:lang w:val="en-US"/>
              </w:rPr>
            </w:pPr>
            <w:r>
              <w:rPr>
                <w:rFonts w:hint="eastAsia"/>
                <w:sz w:val="24"/>
                <w:szCs w:val="24"/>
                <w:lang w:val="en-US"/>
              </w:rPr>
              <w:t xml:space="preserve">大伦镇2026年耕地有机质提升项目（水稻季）</w:t>
            </w:r>
            <w:r/>
          </w:p>
        </w:tc>
      </w:tr>
      <w:tr>
        <w:trPr>
          <w:jc w:val="center"/>
          <w:trHeight w:val="543"/>
        </w:trPr>
        <w:tc>
          <w:tcPr>
            <w:tcW w:w="710" w:type="dxa"/>
            <w:vAlign w:val="center"/>
            <w:textDirection w:val="lrTb"/>
            <w:noWrap w:val="false"/>
          </w:tcPr>
          <w:p>
            <w:pPr>
              <w:jc w:val="center"/>
              <w:rPr>
                <w:sz w:val="24"/>
                <w:szCs w:val="24"/>
              </w:rPr>
            </w:pPr>
            <w:r>
              <w:rPr>
                <w:rFonts w:hint="eastAsia"/>
                <w:sz w:val="24"/>
                <w:szCs w:val="24"/>
              </w:rPr>
              <w:t xml:space="preserve">2</w:t>
            </w:r>
            <w:r/>
          </w:p>
        </w:tc>
        <w:tc>
          <w:tcPr>
            <w:tcW w:w="1775" w:type="dxa"/>
            <w:vAlign w:val="center"/>
            <w:textDirection w:val="lrTb"/>
            <w:noWrap w:val="false"/>
          </w:tcPr>
          <w:p>
            <w:pPr>
              <w:jc w:val="center"/>
              <w:rPr>
                <w:sz w:val="24"/>
                <w:szCs w:val="24"/>
              </w:rPr>
            </w:pPr>
            <w:r>
              <w:rPr>
                <w:rFonts w:hint="eastAsia"/>
                <w:sz w:val="24"/>
                <w:szCs w:val="24"/>
                <w:lang w:val="en-US"/>
              </w:rPr>
              <w:t xml:space="preserve">服务</w:t>
            </w:r>
            <w:r>
              <w:rPr>
                <w:rFonts w:hint="eastAsia"/>
                <w:sz w:val="24"/>
                <w:szCs w:val="24"/>
              </w:rPr>
              <w:t xml:space="preserve">内容</w:t>
            </w:r>
            <w:r/>
          </w:p>
        </w:tc>
        <w:tc>
          <w:tcPr>
            <w:tcW w:w="6366" w:type="dxa"/>
            <w:vAlign w:val="center"/>
            <w:textDirection w:val="lrTb"/>
            <w:noWrap w:val="false"/>
          </w:tcPr>
          <w:p>
            <w:pPr>
              <w:rPr>
                <w:rFonts w:cs="Arial"/>
                <w:szCs w:val="21"/>
              </w:rPr>
            </w:pPr>
            <w:r>
              <w:rPr>
                <w:rFonts w:hint="eastAsia"/>
                <w:sz w:val="24"/>
              </w:rPr>
              <w:t xml:space="preserve">详见项目需求</w:t>
            </w:r>
            <w:r/>
          </w:p>
        </w:tc>
      </w:tr>
      <w:tr>
        <w:trPr>
          <w:jc w:val="center"/>
          <w:trHeight w:val="744"/>
        </w:trPr>
        <w:tc>
          <w:tcPr>
            <w:tcW w:w="710" w:type="dxa"/>
            <w:vAlign w:val="center"/>
            <w:textDirection w:val="lrTb"/>
            <w:noWrap w:val="false"/>
          </w:tcPr>
          <w:p>
            <w:pPr>
              <w:jc w:val="center"/>
              <w:rPr>
                <w:sz w:val="24"/>
                <w:szCs w:val="24"/>
              </w:rPr>
            </w:pPr>
            <w:r>
              <w:rPr>
                <w:rFonts w:hint="eastAsia"/>
                <w:sz w:val="24"/>
                <w:szCs w:val="24"/>
              </w:rPr>
              <w:t xml:space="preserve">3</w:t>
            </w:r>
            <w:r/>
          </w:p>
        </w:tc>
        <w:tc>
          <w:tcPr>
            <w:tcW w:w="1775" w:type="dxa"/>
            <w:vAlign w:val="center"/>
            <w:textDirection w:val="lrTb"/>
            <w:noWrap w:val="false"/>
          </w:tcPr>
          <w:p>
            <w:pPr>
              <w:jc w:val="center"/>
              <w:rPr>
                <w:sz w:val="24"/>
                <w:szCs w:val="24"/>
              </w:rPr>
            </w:pPr>
            <w:r>
              <w:rPr>
                <w:rFonts w:hint="eastAsia"/>
                <w:sz w:val="24"/>
                <w:szCs w:val="24"/>
              </w:rPr>
              <w:t xml:space="preserve">服务期及地点</w:t>
            </w:r>
            <w:r/>
          </w:p>
        </w:tc>
        <w:tc>
          <w:tcPr>
            <w:tcW w:w="6366" w:type="dxa"/>
            <w:vAlign w:val="center"/>
            <w:textDirection w:val="lrTb"/>
            <w:noWrap w:val="false"/>
          </w:tcPr>
          <w:p>
            <w:pPr>
              <w:rPr>
                <w:sz w:val="24"/>
                <w:szCs w:val="24"/>
              </w:rPr>
            </w:pPr>
            <w:r>
              <w:rPr>
                <w:rFonts w:hint="eastAsia"/>
                <w:sz w:val="24"/>
                <w:szCs w:val="24"/>
              </w:rPr>
              <w:t xml:space="preserve">服务期：</w:t>
            </w:r>
            <w:r>
              <w:rPr>
                <w:rFonts w:hint="eastAsia" w:asciiTheme="minorEastAsia" w:hAnsiTheme="minorEastAsia" w:eastAsiaTheme="minorEastAsia"/>
                <w:color w:val="000000" w:themeColor="text1"/>
                <w:sz w:val="24"/>
                <w:szCs w:val="24"/>
                <w14:textFill>
                  <w14:solidFill>
                    <w14:schemeClr w14:val="tx1"/>
                  </w14:solidFill>
                </w14:textFill>
              </w:rPr>
              <w:t xml:space="preserve">自合同签订之日起</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10</w:t>
            </w:r>
            <w:r>
              <w:rPr>
                <w:rFonts w:hint="eastAsia" w:asciiTheme="minorEastAsia" w:hAnsiTheme="minorEastAsia" w:eastAsiaTheme="minorEastAsia"/>
                <w:color w:val="000000" w:themeColor="text1"/>
                <w:sz w:val="24"/>
                <w:szCs w:val="24"/>
                <w14:textFill>
                  <w14:solidFill>
                    <w14:schemeClr w14:val="tx1"/>
                  </w14:solidFill>
                </w14:textFill>
              </w:rPr>
              <w:t xml:space="preserve">日历天内完成供货，</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并在</w:t>
            </w:r>
            <w:r>
              <w:rPr>
                <w:rFonts w:hint="eastAsia" w:asciiTheme="minorEastAsia" w:hAnsiTheme="minorEastAsia" w:eastAsiaTheme="minorEastAsia"/>
                <w:color w:val="000000" w:themeColor="text1"/>
                <w:sz w:val="24"/>
                <w:szCs w:val="24"/>
                <w14:textFill>
                  <w14:solidFill>
                    <w14:schemeClr w14:val="tx1"/>
                  </w14:solidFill>
                </w14:textFill>
              </w:rPr>
              <w:t xml:space="preserve">采购人需求时间内</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完成</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撒施作业</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rPr>
                <w:sz w:val="24"/>
                <w:szCs w:val="24"/>
                <w:lang w:val="en-US"/>
              </w:rPr>
            </w:pPr>
            <w:r>
              <w:rPr>
                <w:rFonts w:hint="eastAsia"/>
                <w:sz w:val="24"/>
                <w:szCs w:val="24"/>
              </w:rPr>
              <w:t xml:space="preserve">服务地点</w:t>
            </w:r>
            <w:r>
              <w:rPr>
                <w:rFonts w:hint="eastAsia" w:cs="Times New Roman"/>
                <w:sz w:val="24"/>
                <w:szCs w:val="24"/>
              </w:rPr>
              <w:t xml:space="preserve">：</w:t>
            </w:r>
            <w:r>
              <w:rPr>
                <w:rFonts w:hint="eastAsia" w:cs="Times New Roman"/>
                <w:sz w:val="24"/>
                <w:szCs w:val="24"/>
                <w:lang w:val="en-US"/>
              </w:rPr>
              <w:t xml:space="preserve">甲方指定地点</w:t>
            </w:r>
            <w:r/>
          </w:p>
        </w:tc>
      </w:tr>
      <w:tr>
        <w:trPr>
          <w:jc w:val="center"/>
          <w:trHeight w:val="732"/>
        </w:trPr>
        <w:tc>
          <w:tcPr>
            <w:tcW w:w="710" w:type="dxa"/>
            <w:vAlign w:val="center"/>
            <w:textDirection w:val="lrTb"/>
            <w:noWrap w:val="false"/>
          </w:tcPr>
          <w:p>
            <w:pPr>
              <w:jc w:val="center"/>
              <w:rPr>
                <w:sz w:val="24"/>
                <w:szCs w:val="24"/>
              </w:rPr>
            </w:pPr>
            <w:r>
              <w:rPr>
                <w:rFonts w:hint="eastAsia"/>
                <w:sz w:val="24"/>
                <w:szCs w:val="24"/>
              </w:rPr>
              <w:t xml:space="preserve">4</w:t>
            </w:r>
            <w:r/>
          </w:p>
        </w:tc>
        <w:tc>
          <w:tcPr>
            <w:tcW w:w="1775" w:type="dxa"/>
            <w:vAlign w:val="center"/>
            <w:textDirection w:val="lrTb"/>
            <w:noWrap w:val="false"/>
          </w:tcPr>
          <w:p>
            <w:pPr>
              <w:jc w:val="center"/>
              <w:rPr>
                <w:sz w:val="24"/>
                <w:szCs w:val="24"/>
              </w:rPr>
            </w:pPr>
            <w:r>
              <w:rPr>
                <w:rFonts w:hint="eastAsia"/>
                <w:sz w:val="24"/>
                <w:szCs w:val="24"/>
                <w:lang w:val="en-US"/>
              </w:rPr>
              <w:t xml:space="preserve">预算金额及最高限价</w:t>
            </w:r>
            <w:r/>
          </w:p>
        </w:tc>
        <w:tc>
          <w:tcPr>
            <w:tcW w:w="6366" w:type="dxa"/>
            <w:vAlign w:val="center"/>
            <w:textDirection w:val="lrTb"/>
            <w:noWrap w:val="false"/>
          </w:tcPr>
          <w:p>
            <w:pPr>
              <w:rPr>
                <w:iCs/>
                <w:sz w:val="24"/>
                <w:szCs w:val="24"/>
              </w:rPr>
            </w:pPr>
            <w:r>
              <w:rPr>
                <w:rFonts w:hint="eastAsia"/>
                <w:iCs/>
                <w:sz w:val="24"/>
                <w:szCs w:val="24"/>
              </w:rPr>
              <w:t xml:space="preserve">预算金额：</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124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万元（采购包1：</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，采购包2：</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元（含撒施作业费用）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p>
          <w:p>
            <w:pPr>
              <w:contextualSpacing/>
              <w:spacing w:line="440" w:lineRule="exact"/>
              <w:rPr>
                <w:sz w:val="24"/>
                <w:szCs w:val="24"/>
              </w:rPr>
            </w:pPr>
            <w:r>
              <w:rPr>
                <w:rFonts w:hint="eastAsia"/>
                <w:iCs/>
                <w:sz w:val="24"/>
                <w:szCs w:val="24"/>
              </w:rPr>
              <w:t xml:space="preserve">最高限价：</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124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万元（采购包1：</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，采购包2：</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元（含撒施作业费用）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元</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tc>
      </w:tr>
      <w:tr>
        <w:trPr>
          <w:jc w:val="center"/>
          <w:trHeight w:val="672"/>
        </w:trPr>
        <w:tc>
          <w:tcPr>
            <w:tcW w:w="710" w:type="dxa"/>
            <w:vAlign w:val="center"/>
            <w:textDirection w:val="lrTb"/>
            <w:noWrap w:val="false"/>
          </w:tcPr>
          <w:p>
            <w:pPr>
              <w:jc w:val="center"/>
              <w:rPr>
                <w:sz w:val="24"/>
                <w:szCs w:val="24"/>
              </w:rPr>
            </w:pPr>
            <w:r>
              <w:rPr>
                <w:rFonts w:hint="eastAsia"/>
                <w:sz w:val="24"/>
                <w:szCs w:val="24"/>
              </w:rPr>
              <w:t xml:space="preserve">5</w:t>
            </w:r>
            <w:r/>
          </w:p>
        </w:tc>
        <w:tc>
          <w:tcPr>
            <w:tcW w:w="1775" w:type="dxa"/>
            <w:vAlign w:val="center"/>
            <w:textDirection w:val="lrTb"/>
            <w:noWrap w:val="false"/>
          </w:tcPr>
          <w:p>
            <w:pPr>
              <w:jc w:val="center"/>
              <w:rPr>
                <w:sz w:val="24"/>
                <w:szCs w:val="24"/>
                <w:lang w:val="en-US"/>
              </w:rPr>
            </w:pPr>
            <w:r>
              <w:rPr>
                <w:rFonts w:hint="eastAsia"/>
                <w:sz w:val="24"/>
                <w:szCs w:val="24"/>
              </w:rPr>
              <w:t xml:space="preserve">合格</w:t>
            </w:r>
            <w:r>
              <w:rPr>
                <w:rFonts w:hint="eastAsia"/>
                <w:sz w:val="24"/>
                <w:szCs w:val="24"/>
                <w:lang w:val="en-US"/>
              </w:rPr>
              <w:t xml:space="preserve">供应商</w:t>
            </w:r>
            <w:r/>
          </w:p>
          <w:p>
            <w:pPr>
              <w:jc w:val="center"/>
              <w:rPr>
                <w:sz w:val="24"/>
                <w:szCs w:val="24"/>
              </w:rPr>
            </w:pPr>
            <w:r>
              <w:rPr>
                <w:rFonts w:hint="eastAsia"/>
                <w:sz w:val="24"/>
                <w:szCs w:val="24"/>
              </w:rPr>
              <w:t xml:space="preserve">资格要求</w:t>
            </w:r>
            <w:r/>
          </w:p>
        </w:tc>
        <w:tc>
          <w:tcPr>
            <w:tcW w:w="6366" w:type="dxa"/>
            <w:vAlign w:val="center"/>
            <w:textDirection w:val="lrTb"/>
            <w:noWrap w:val="false"/>
          </w:tcPr>
          <w:p>
            <w:pPr>
              <w:widowControl/>
              <w:rPr>
                <w:sz w:val="24"/>
                <w:szCs w:val="24"/>
                <w:lang w:val="en-US"/>
              </w:rPr>
            </w:pPr>
            <w:r>
              <w:rPr>
                <w:rFonts w:hint="eastAsia"/>
                <w:sz w:val="24"/>
                <w:szCs w:val="24"/>
                <w:lang w:val="en-US"/>
              </w:rPr>
              <w:t xml:space="preserve">详见磋商公告</w:t>
            </w:r>
            <w:r/>
          </w:p>
        </w:tc>
      </w:tr>
      <w:tr>
        <w:trPr>
          <w:jc w:val="center"/>
          <w:trHeight w:val="834"/>
        </w:trPr>
        <w:tc>
          <w:tcPr>
            <w:tcW w:w="710" w:type="dxa"/>
            <w:vAlign w:val="center"/>
            <w:textDirection w:val="lrTb"/>
            <w:noWrap w:val="false"/>
          </w:tcPr>
          <w:p>
            <w:pPr>
              <w:jc w:val="center"/>
              <w:rPr>
                <w:sz w:val="24"/>
                <w:szCs w:val="24"/>
              </w:rPr>
            </w:pPr>
            <w:r>
              <w:rPr>
                <w:rFonts w:hint="eastAsia"/>
                <w:sz w:val="24"/>
                <w:szCs w:val="24"/>
              </w:rPr>
              <w:t xml:space="preserve">6</w:t>
            </w:r>
            <w:r/>
          </w:p>
        </w:tc>
        <w:tc>
          <w:tcPr>
            <w:tcW w:w="1775" w:type="dxa"/>
            <w:vAlign w:val="center"/>
            <w:textDirection w:val="lrTb"/>
            <w:noWrap w:val="false"/>
          </w:tcPr>
          <w:p>
            <w:pPr>
              <w:jc w:val="center"/>
              <w:rPr>
                <w:sz w:val="24"/>
                <w:szCs w:val="24"/>
              </w:rPr>
            </w:pPr>
            <w:r>
              <w:rPr>
                <w:rFonts w:hint="eastAsia"/>
                <w:sz w:val="24"/>
                <w:szCs w:val="24"/>
              </w:rPr>
              <w:t xml:space="preserve">联合体</w:t>
            </w:r>
            <w:r>
              <w:rPr>
                <w:rFonts w:hint="eastAsia"/>
                <w:sz w:val="24"/>
                <w:szCs w:val="24"/>
                <w:lang w:val="en-US"/>
              </w:rPr>
              <w:t xml:space="preserve">响应</w:t>
            </w:r>
            <w:r/>
          </w:p>
        </w:tc>
        <w:tc>
          <w:tcPr>
            <w:tcW w:w="6366" w:type="dxa"/>
            <w:vAlign w:val="center"/>
            <w:textDirection w:val="lrTb"/>
            <w:noWrap w:val="false"/>
          </w:tcPr>
          <w:p>
            <w:pPr>
              <w:rPr>
                <w:sz w:val="24"/>
                <w:szCs w:val="24"/>
              </w:rPr>
            </w:pPr>
            <w:r>
              <w:rPr>
                <w:rFonts w:ascii="Wingdings 2" w:hAnsi="Wingdings 2" w:cs="Wingdings 2"/>
              </w:rPr>
              <w:t xml:space="preserve">☑</w:t>
            </w:r>
            <w:r>
              <w:rPr>
                <w:rFonts w:hint="eastAsia"/>
                <w:sz w:val="24"/>
                <w:szCs w:val="24"/>
              </w:rPr>
              <w:t xml:space="preserve">不接受，</w:t>
            </w:r>
            <w:r>
              <w:rPr>
                <w:rFonts w:hint="eastAsia"/>
                <w:sz w:val="24"/>
                <w:szCs w:val="24"/>
                <w:lang w:val="en-US"/>
              </w:rPr>
              <w:t xml:space="preserve">磋商</w:t>
            </w:r>
            <w:r>
              <w:rPr>
                <w:rFonts w:hint="eastAsia"/>
                <w:sz w:val="24"/>
                <w:szCs w:val="24"/>
              </w:rPr>
              <w:t xml:space="preserve">文件中有关联合体规定均不适用</w:t>
            </w:r>
            <w:r/>
          </w:p>
          <w:p>
            <w:pPr>
              <w:rPr>
                <w:sz w:val="24"/>
                <w:szCs w:val="24"/>
              </w:rPr>
            </w:pPr>
            <w:r>
              <w:rPr>
                <w:rFonts w:ascii="Wingdings 2" w:hAnsi="Wingdings 2" w:eastAsia="Wingdings 2" w:cs="Wingdings 2"/>
              </w:rPr>
              <w:t xml:space="preserve">□</w:t>
            </w:r>
            <w:r>
              <w:rPr>
                <w:rFonts w:hint="eastAsia"/>
                <w:sz w:val="24"/>
                <w:szCs w:val="24"/>
              </w:rPr>
              <w:t xml:space="preserve">接受 </w:t>
            </w:r>
            <w:r/>
          </w:p>
        </w:tc>
      </w:tr>
      <w:tr>
        <w:trPr>
          <w:jc w:val="center"/>
          <w:trHeight w:val="1385"/>
        </w:trPr>
        <w:tc>
          <w:tcPr>
            <w:tcW w:w="710" w:type="dxa"/>
            <w:vAlign w:val="center"/>
            <w:textDirection w:val="lrTb"/>
            <w:noWrap w:val="false"/>
          </w:tcPr>
          <w:p>
            <w:pPr>
              <w:jc w:val="center"/>
              <w:rPr>
                <w:sz w:val="24"/>
                <w:szCs w:val="24"/>
              </w:rPr>
            </w:pPr>
            <w:r>
              <w:rPr>
                <w:rFonts w:hint="eastAsia"/>
                <w:sz w:val="24"/>
                <w:szCs w:val="24"/>
              </w:rPr>
              <w:t xml:space="preserve">7</w:t>
            </w:r>
            <w:r/>
          </w:p>
        </w:tc>
        <w:tc>
          <w:tcPr>
            <w:tcW w:w="1775" w:type="dxa"/>
            <w:vAlign w:val="center"/>
            <w:textDirection w:val="lrTb"/>
            <w:noWrap w:val="false"/>
          </w:tcPr>
          <w:p>
            <w:pPr>
              <w:jc w:val="center"/>
              <w:rPr>
                <w:sz w:val="24"/>
                <w:szCs w:val="24"/>
              </w:rPr>
            </w:pPr>
            <w:r>
              <w:rPr>
                <w:sz w:val="24"/>
                <w:szCs w:val="24"/>
              </w:rPr>
              <w:t xml:space="preserve">现场</w:t>
            </w:r>
            <w:r>
              <w:rPr>
                <w:rFonts w:hint="eastAsia"/>
                <w:sz w:val="24"/>
                <w:szCs w:val="24"/>
                <w:lang w:val="en-US"/>
              </w:rPr>
              <w:t xml:space="preserve">勘察</w:t>
            </w:r>
            <w:r/>
          </w:p>
        </w:tc>
        <w:tc>
          <w:tcPr>
            <w:tcW w:w="6366" w:type="dxa"/>
            <w:vAlign w:val="center"/>
            <w:textDirection w:val="lrTb"/>
            <w:noWrap w:val="false"/>
          </w:tcPr>
          <w:p>
            <w:pPr>
              <w:rPr>
                <w:sz w:val="24"/>
                <w:szCs w:val="24"/>
              </w:rPr>
            </w:pPr>
            <w:r>
              <w:rPr>
                <w:rFonts w:ascii="Wingdings 2" w:hAnsi="Wingdings 2" w:cs="Wingdings 2"/>
              </w:rPr>
              <w:t xml:space="preserve">☑</w:t>
            </w:r>
            <w:r>
              <w:rPr>
                <w:rFonts w:hint="eastAsia"/>
                <w:sz w:val="24"/>
                <w:szCs w:val="24"/>
              </w:rPr>
              <w:t xml:space="preserve">不组织，自行</w:t>
            </w:r>
            <w:r>
              <w:rPr>
                <w:rFonts w:hint="eastAsia"/>
                <w:sz w:val="24"/>
                <w:szCs w:val="24"/>
                <w:lang w:val="en-US"/>
              </w:rPr>
              <w:t xml:space="preserve">勘察</w:t>
            </w:r>
            <w:r>
              <w:rPr>
                <w:rFonts w:hint="eastAsia"/>
                <w:sz w:val="24"/>
                <w:szCs w:val="24"/>
              </w:rPr>
              <w:t xml:space="preserve">。如</w:t>
            </w:r>
            <w:r>
              <w:rPr>
                <w:rFonts w:hint="eastAsia"/>
                <w:sz w:val="24"/>
                <w:szCs w:val="24"/>
                <w:lang w:val="en-US"/>
              </w:rPr>
              <w:t xml:space="preserve">供应商</w:t>
            </w:r>
            <w:r>
              <w:rPr>
                <w:rFonts w:hint="eastAsia"/>
                <w:sz w:val="24"/>
                <w:szCs w:val="24"/>
              </w:rPr>
              <w:t xml:space="preserve">需自行</w:t>
            </w:r>
            <w:r>
              <w:rPr>
                <w:rFonts w:hint="eastAsia"/>
                <w:sz w:val="24"/>
                <w:szCs w:val="24"/>
                <w:lang w:val="en-US"/>
              </w:rPr>
              <w:t xml:space="preserve">勘察</w:t>
            </w:r>
            <w:r>
              <w:rPr>
                <w:rFonts w:hint="eastAsia"/>
                <w:sz w:val="24"/>
                <w:szCs w:val="24"/>
              </w:rPr>
              <w:t xml:space="preserve">,费用自理</w:t>
            </w:r>
            <w:r/>
          </w:p>
          <w:p>
            <w:pPr>
              <w:rPr>
                <w:sz w:val="24"/>
                <w:szCs w:val="24"/>
              </w:rPr>
            </w:pPr>
            <w:r>
              <w:rPr>
                <w:rFonts w:ascii="Wingdings 2" w:hAnsi="Wingdings 2" w:eastAsia="Wingdings 2" w:cs="Wingdings 2"/>
              </w:rPr>
              <w:t xml:space="preserve">□</w:t>
            </w:r>
            <w:r>
              <w:rPr>
                <w:rFonts w:hint="eastAsia"/>
                <w:sz w:val="24"/>
                <w:szCs w:val="24"/>
              </w:rPr>
              <w:t xml:space="preserve">组织，</w:t>
            </w:r>
            <w:r>
              <w:rPr>
                <w:rFonts w:hint="eastAsia"/>
                <w:sz w:val="24"/>
                <w:szCs w:val="24"/>
                <w:lang w:val="en-US"/>
              </w:rPr>
              <w:t xml:space="preserve">勘察</w:t>
            </w:r>
            <w:r>
              <w:rPr>
                <w:rFonts w:hint="eastAsia"/>
                <w:sz w:val="24"/>
                <w:szCs w:val="24"/>
              </w:rPr>
              <w:t xml:space="preserve">时间： 年月日时</w:t>
            </w:r>
            <w:r/>
          </w:p>
          <w:p>
            <w:pPr>
              <w:rPr>
                <w:sz w:val="24"/>
                <w:szCs w:val="24"/>
              </w:rPr>
            </w:pPr>
            <w:r>
              <w:rPr>
                <w:rFonts w:hint="eastAsia"/>
                <w:sz w:val="24"/>
                <w:szCs w:val="24"/>
              </w:rPr>
              <w:t xml:space="preserve">        集合地点：</w:t>
            </w:r>
            <w:r/>
          </w:p>
          <w:p>
            <w:pPr>
              <w:ind w:firstLine="975"/>
              <w:rPr>
                <w:sz w:val="24"/>
                <w:szCs w:val="24"/>
              </w:rPr>
            </w:pPr>
            <w:r>
              <w:rPr>
                <w:rFonts w:hint="eastAsia"/>
                <w:sz w:val="24"/>
                <w:szCs w:val="24"/>
              </w:rPr>
              <w:t xml:space="preserve">联系人：联系电话：</w:t>
            </w:r>
            <w:r/>
          </w:p>
        </w:tc>
      </w:tr>
      <w:tr>
        <w:trPr>
          <w:jc w:val="center"/>
          <w:trHeight w:val="420"/>
        </w:trPr>
        <w:tc>
          <w:tcPr>
            <w:tcW w:w="710" w:type="dxa"/>
            <w:vAlign w:val="center"/>
            <w:textDirection w:val="lrTb"/>
            <w:noWrap w:val="false"/>
          </w:tcPr>
          <w:p>
            <w:pPr>
              <w:jc w:val="center"/>
              <w:rPr>
                <w:sz w:val="24"/>
                <w:szCs w:val="24"/>
              </w:rPr>
            </w:pPr>
            <w:r>
              <w:rPr>
                <w:rFonts w:hint="eastAsia"/>
                <w:sz w:val="24"/>
                <w:szCs w:val="24"/>
                <w:lang w:val="en-US"/>
              </w:rPr>
              <w:t xml:space="preserve">8</w:t>
            </w:r>
            <w:r/>
          </w:p>
        </w:tc>
        <w:tc>
          <w:tcPr>
            <w:tcW w:w="1775" w:type="dxa"/>
            <w:vAlign w:val="center"/>
            <w:textDirection w:val="lrTb"/>
            <w:noWrap w:val="false"/>
          </w:tcPr>
          <w:p>
            <w:pPr>
              <w:jc w:val="center"/>
              <w:rPr>
                <w:sz w:val="24"/>
                <w:szCs w:val="24"/>
              </w:rPr>
            </w:pPr>
            <w:r>
              <w:rPr>
                <w:rFonts w:hint="eastAsia"/>
                <w:sz w:val="24"/>
                <w:szCs w:val="24"/>
                <w:lang w:val="en-US"/>
              </w:rPr>
              <w:t xml:space="preserve">报价</w:t>
            </w:r>
            <w:r>
              <w:rPr>
                <w:rFonts w:hint="eastAsia"/>
                <w:sz w:val="24"/>
                <w:szCs w:val="24"/>
              </w:rPr>
              <w:t xml:space="preserve">货币</w:t>
            </w:r>
            <w:r/>
          </w:p>
        </w:tc>
        <w:tc>
          <w:tcPr>
            <w:tcW w:w="6366" w:type="dxa"/>
            <w:vAlign w:val="center"/>
            <w:textDirection w:val="lrTb"/>
            <w:noWrap w:val="false"/>
          </w:tcPr>
          <w:p>
            <w:pPr>
              <w:rPr>
                <w:sz w:val="24"/>
                <w:szCs w:val="24"/>
              </w:rPr>
            </w:pPr>
            <w:r>
              <w:rPr>
                <w:rFonts w:hint="eastAsia"/>
                <w:sz w:val="24"/>
                <w:szCs w:val="24"/>
              </w:rPr>
              <w:t xml:space="preserve">人民币</w:t>
            </w:r>
            <w:r/>
          </w:p>
        </w:tc>
      </w:tr>
      <w:tr>
        <w:trPr>
          <w:jc w:val="center"/>
          <w:trHeight w:val="768"/>
        </w:trPr>
        <w:tc>
          <w:tcPr>
            <w:tcW w:w="710" w:type="dxa"/>
            <w:vAlign w:val="center"/>
            <w:textDirection w:val="lrTb"/>
            <w:noWrap w:val="false"/>
          </w:tcPr>
          <w:p>
            <w:pPr>
              <w:jc w:val="center"/>
              <w:rPr>
                <w:sz w:val="24"/>
                <w:szCs w:val="24"/>
              </w:rPr>
            </w:pPr>
            <w:r>
              <w:rPr>
                <w:rFonts w:hint="eastAsia"/>
                <w:sz w:val="24"/>
                <w:szCs w:val="24"/>
                <w:lang w:val="en-US"/>
              </w:rPr>
              <w:t xml:space="preserve">9</w:t>
            </w:r>
            <w:r/>
          </w:p>
        </w:tc>
        <w:tc>
          <w:tcPr>
            <w:tcW w:w="1775" w:type="dxa"/>
            <w:vAlign w:val="center"/>
            <w:textDirection w:val="lrTb"/>
            <w:noWrap w:val="false"/>
          </w:tcPr>
          <w:p>
            <w:pPr>
              <w:jc w:val="center"/>
              <w:rPr>
                <w:sz w:val="24"/>
                <w:szCs w:val="24"/>
              </w:rPr>
            </w:pPr>
            <w:r>
              <w:rPr>
                <w:rFonts w:hint="eastAsia"/>
                <w:sz w:val="24"/>
                <w:szCs w:val="24"/>
              </w:rPr>
              <w:t xml:space="preserve">合同方式</w:t>
            </w:r>
            <w:r/>
          </w:p>
        </w:tc>
        <w:tc>
          <w:tcPr>
            <w:tcW w:w="6366" w:type="dxa"/>
            <w:vAlign w:val="center"/>
            <w:textDirection w:val="lrTb"/>
            <w:noWrap w:val="false"/>
          </w:tcPr>
          <w:p>
            <w:pPr>
              <w:rPr>
                <w:szCs w:val="24"/>
              </w:rPr>
            </w:pPr>
            <w:r>
              <w:rPr>
                <w:rFonts w:hint="eastAsia" w:ascii="Wingdings 2" w:hAnsi="Wingdings 2" w:cs="Wingdings 2"/>
                <w:lang w:eastAsia="zh-CN"/>
              </w:rPr>
              <w:t xml:space="preserve">☑</w:t>
            </w:r>
            <w:r>
              <w:rPr>
                <w:rFonts w:hint="eastAsia"/>
                <w:sz w:val="24"/>
                <w:szCs w:val="24"/>
              </w:rPr>
              <w:t xml:space="preserve">固定单价合同</w:t>
            </w:r>
            <w:r/>
          </w:p>
          <w:p>
            <w:pPr>
              <w:rPr>
                <w:sz w:val="24"/>
                <w:szCs w:val="24"/>
              </w:rPr>
            </w:pPr>
            <w:r>
              <w:rPr>
                <w:rFonts w:ascii="Wingdings 2" w:hAnsi="Wingdings 2" w:eastAsia="Wingdings 2" w:cs="Wingdings 2"/>
              </w:rPr>
              <w:t xml:space="preserve">£</w:t>
            </w:r>
            <w:r>
              <w:rPr>
                <w:rFonts w:hint="eastAsia"/>
                <w:sz w:val="24"/>
                <w:szCs w:val="24"/>
              </w:rPr>
              <w:t xml:space="preserve">固定总价合同</w:t>
            </w:r>
            <w:r/>
          </w:p>
        </w:tc>
      </w:tr>
      <w:tr>
        <w:trPr>
          <w:jc w:val="center"/>
          <w:trHeight w:val="604"/>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0</w:t>
            </w:r>
            <w:r/>
          </w:p>
        </w:tc>
        <w:tc>
          <w:tcPr>
            <w:tcW w:w="1775" w:type="dxa"/>
            <w:vAlign w:val="center"/>
            <w:textDirection w:val="lrTb"/>
            <w:noWrap w:val="false"/>
          </w:tcPr>
          <w:p>
            <w:pPr>
              <w:jc w:val="center"/>
              <w:rPr>
                <w:sz w:val="24"/>
                <w:szCs w:val="24"/>
              </w:rPr>
            </w:pPr>
            <w:r>
              <w:rPr>
                <w:rFonts w:hint="eastAsia"/>
                <w:sz w:val="24"/>
                <w:szCs w:val="24"/>
                <w:lang w:val="en-US"/>
              </w:rPr>
              <w:t xml:space="preserve">磋商</w:t>
            </w:r>
            <w:r>
              <w:rPr>
                <w:rFonts w:hint="eastAsia"/>
                <w:sz w:val="24"/>
                <w:szCs w:val="24"/>
              </w:rPr>
              <w:t xml:space="preserve">保证金</w:t>
            </w:r>
            <w:r/>
          </w:p>
        </w:tc>
        <w:tc>
          <w:tcPr>
            <w:tcW w:w="6366" w:type="dxa"/>
            <w:vAlign w:val="center"/>
            <w:textDirection w:val="lrTb"/>
            <w:noWrap w:val="false"/>
          </w:tcPr>
          <w:p>
            <w:pPr>
              <w:rPr>
                <w:sz w:val="24"/>
                <w:szCs w:val="24"/>
              </w:rPr>
            </w:pPr>
            <w:r>
              <w:rPr>
                <w:rFonts w:hint="eastAsia"/>
                <w:sz w:val="24"/>
                <w:szCs w:val="24"/>
              </w:rPr>
              <w:t xml:space="preserve">本项目</w:t>
            </w:r>
            <w:r>
              <w:rPr>
                <w:rFonts w:hint="eastAsia"/>
                <w:sz w:val="24"/>
                <w:szCs w:val="24"/>
                <w:lang w:val="en-US"/>
              </w:rPr>
              <w:t xml:space="preserve">不收取磋商</w:t>
            </w:r>
            <w:r>
              <w:rPr>
                <w:rFonts w:hint="eastAsia"/>
                <w:sz w:val="24"/>
                <w:szCs w:val="24"/>
              </w:rPr>
              <w:t xml:space="preserve">保证金。</w:t>
            </w:r>
            <w:r/>
          </w:p>
        </w:tc>
      </w:tr>
      <w:tr>
        <w:trPr>
          <w:jc w:val="center"/>
          <w:trHeight w:val="429"/>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1</w:t>
            </w:r>
            <w:r/>
          </w:p>
        </w:tc>
        <w:tc>
          <w:tcPr>
            <w:tcW w:w="1775" w:type="dxa"/>
            <w:vAlign w:val="center"/>
            <w:textDirection w:val="lrTb"/>
            <w:noWrap w:val="false"/>
          </w:tcPr>
          <w:p>
            <w:pPr>
              <w:jc w:val="center"/>
              <w:rPr>
                <w:sz w:val="24"/>
                <w:szCs w:val="24"/>
              </w:rPr>
            </w:pPr>
            <w:r>
              <w:rPr>
                <w:rFonts w:hint="eastAsia"/>
                <w:sz w:val="24"/>
                <w:szCs w:val="24"/>
                <w:lang w:val="en-US"/>
              </w:rPr>
              <w:t xml:space="preserve">响应</w:t>
            </w:r>
            <w:r>
              <w:rPr>
                <w:rFonts w:hint="eastAsia"/>
                <w:sz w:val="24"/>
                <w:szCs w:val="24"/>
              </w:rPr>
              <w:t xml:space="preserve">文件</w:t>
            </w:r>
            <w:r>
              <w:rPr>
                <w:sz w:val="24"/>
                <w:szCs w:val="24"/>
              </w:rPr>
              <w:t xml:space="preserve">有效期</w:t>
            </w:r>
            <w:r/>
          </w:p>
        </w:tc>
        <w:tc>
          <w:tcPr>
            <w:tcW w:w="6366" w:type="dxa"/>
            <w:vAlign w:val="center"/>
            <w:textDirection w:val="lrTb"/>
            <w:noWrap w:val="false"/>
          </w:tcPr>
          <w:p>
            <w:pPr>
              <w:rPr>
                <w:sz w:val="24"/>
                <w:szCs w:val="24"/>
              </w:rPr>
            </w:pPr>
            <w:r>
              <w:rPr>
                <w:rFonts w:hint="eastAsia"/>
                <w:sz w:val="24"/>
                <w:szCs w:val="24"/>
                <w:u w:val="single"/>
              </w:rPr>
              <w:t xml:space="preserve"> 60 </w:t>
            </w:r>
            <w:r>
              <w:rPr>
                <w:sz w:val="24"/>
                <w:szCs w:val="24"/>
              </w:rPr>
              <w:t xml:space="preserve">日历天（</w:t>
            </w:r>
            <w:r>
              <w:rPr>
                <w:rFonts w:hint="eastAsia"/>
                <w:sz w:val="24"/>
              </w:rPr>
              <w:t xml:space="preserve">自磋商截止日起</w:t>
            </w:r>
            <w:r>
              <w:rPr>
                <w:sz w:val="24"/>
                <w:szCs w:val="24"/>
              </w:rPr>
              <w:t xml:space="preserve">）</w:t>
            </w:r>
            <w:r/>
          </w:p>
        </w:tc>
      </w:tr>
      <w:tr>
        <w:trPr>
          <w:cantSplit/>
          <w:jc w:val="center"/>
          <w:trHeight w:val="406"/>
        </w:trPr>
        <w:tc>
          <w:tcPr>
            <w:tcW w:w="710" w:type="dxa"/>
            <w:vAlign w:val="center"/>
            <w:vMerge w:val="restart"/>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2</w:t>
            </w:r>
            <w:r/>
          </w:p>
        </w:tc>
        <w:tc>
          <w:tcPr>
            <w:tcW w:w="1775" w:type="dxa"/>
            <w:vAlign w:val="center"/>
            <w:textDirection w:val="lrTb"/>
            <w:noWrap w:val="false"/>
          </w:tcPr>
          <w:p>
            <w:pPr>
              <w:jc w:val="center"/>
              <w:rPr>
                <w:sz w:val="24"/>
                <w:szCs w:val="24"/>
              </w:rPr>
            </w:pPr>
            <w:r>
              <w:rPr>
                <w:rFonts w:hint="eastAsia"/>
                <w:sz w:val="24"/>
                <w:szCs w:val="24"/>
                <w:lang w:val="en-US"/>
              </w:rPr>
              <w:t xml:space="preserve">响应文件递交</w:t>
            </w:r>
            <w:r>
              <w:rPr>
                <w:sz w:val="24"/>
                <w:szCs w:val="24"/>
              </w:rPr>
              <w:t xml:space="preserve">截止时间</w:t>
            </w:r>
            <w:r/>
          </w:p>
        </w:tc>
        <w:tc>
          <w:tcPr>
            <w:tcW w:w="6366" w:type="dxa"/>
            <w:vAlign w:val="center"/>
            <w:textDirection w:val="lrTb"/>
            <w:noWrap w:val="false"/>
          </w:tcPr>
          <w:p>
            <w:pPr>
              <w:rPr>
                <w:sz w:val="24"/>
                <w:szCs w:val="24"/>
              </w:rPr>
            </w:pPr>
            <w:r>
              <w:rPr>
                <w:rFonts w:hint="eastAsia"/>
                <w:sz w:val="24"/>
                <w:szCs w:val="24"/>
              </w:rPr>
              <w:t xml:space="preserve">时间：</w:t>
            </w:r>
            <w:r>
              <w:rPr>
                <w:rFonts w:hint="eastAsia"/>
                <w:sz w:val="24"/>
                <w:szCs w:val="24"/>
                <w:u w:val="single"/>
                <w:lang w:val="en-US"/>
              </w:rPr>
              <w:t xml:space="preserve">2026</w:t>
            </w:r>
            <w:r>
              <w:rPr>
                <w:rFonts w:hint="eastAsia"/>
                <w:sz w:val="24"/>
                <w:szCs w:val="24"/>
              </w:rPr>
              <w:t xml:space="preserve">年</w:t>
            </w:r>
            <w:r>
              <w:rPr>
                <w:rFonts w:hint="eastAsia"/>
                <w:sz w:val="24"/>
                <w:szCs w:val="24"/>
                <w:u w:val="single"/>
                <w:lang w:val="en-US"/>
              </w:rPr>
              <w:t xml:space="preserve"> </w:t>
            </w:r>
            <w:r>
              <w:rPr>
                <w:rFonts w:hint="eastAsia"/>
                <w:sz w:val="24"/>
                <w:szCs w:val="24"/>
                <w:u w:val="single"/>
                <w:lang w:val="en-US" w:eastAsia="zh-CN"/>
              </w:rPr>
              <w:t xml:space="preserve">6</w:t>
            </w:r>
            <w:r>
              <w:rPr>
                <w:rFonts w:hint="eastAsia"/>
                <w:sz w:val="24"/>
                <w:szCs w:val="24"/>
                <w:u w:val="single"/>
                <w:lang w:val="en-US"/>
              </w:rPr>
              <w:t xml:space="preserve"> </w:t>
            </w:r>
            <w:r>
              <w:rPr>
                <w:rFonts w:hint="eastAsia"/>
                <w:sz w:val="24"/>
                <w:szCs w:val="24"/>
              </w:rPr>
              <w:t xml:space="preserve">月</w:t>
            </w:r>
            <w:r>
              <w:rPr>
                <w:rFonts w:hint="eastAsia"/>
                <w:sz w:val="24"/>
                <w:szCs w:val="24"/>
                <w:u w:val="single"/>
                <w:lang w:val="en-US"/>
              </w:rPr>
              <w:t xml:space="preserve"> </w:t>
            </w:r>
            <w:r>
              <w:rPr>
                <w:rFonts w:hint="eastAsia"/>
                <w:sz w:val="24"/>
                <w:szCs w:val="24"/>
                <w:u w:val="single"/>
                <w:lang w:val="en-US" w:eastAsia="zh-CN"/>
              </w:rPr>
              <w:t xml:space="preserve">2</w:t>
            </w:r>
            <w:r>
              <w:rPr>
                <w:rFonts w:hint="eastAsia"/>
                <w:sz w:val="24"/>
                <w:szCs w:val="24"/>
                <w:u w:val="single"/>
                <w:lang w:val="en-US"/>
              </w:rPr>
              <w:t xml:space="preserve"> </w:t>
            </w:r>
            <w:r>
              <w:rPr>
                <w:rFonts w:hint="eastAsia"/>
                <w:sz w:val="24"/>
                <w:szCs w:val="24"/>
              </w:rPr>
              <w:t xml:space="preserve">日</w:t>
            </w:r>
            <w:r>
              <w:rPr>
                <w:rFonts w:hint="eastAsia"/>
                <w:sz w:val="24"/>
                <w:szCs w:val="24"/>
                <w:u w:val="single"/>
                <w:lang w:val="en-US"/>
              </w:rPr>
              <w:t xml:space="preserve"> </w:t>
            </w:r>
            <w:r>
              <w:rPr>
                <w:rFonts w:hint="eastAsia"/>
                <w:sz w:val="24"/>
                <w:szCs w:val="24"/>
                <w:u w:val="single"/>
                <w:lang w:val="en-US" w:eastAsia="zh-CN"/>
              </w:rPr>
              <w:t xml:space="preserve">09</w:t>
            </w:r>
            <w:r>
              <w:rPr>
                <w:rFonts w:hint="eastAsia"/>
                <w:sz w:val="24"/>
                <w:szCs w:val="24"/>
                <w:u w:val="single"/>
                <w:lang w:val="en-US"/>
              </w:rPr>
              <w:t xml:space="preserve"> </w:t>
            </w:r>
            <w:r>
              <w:rPr>
                <w:sz w:val="24"/>
                <w:szCs w:val="24"/>
              </w:rPr>
              <w:t xml:space="preserve">时</w:t>
            </w:r>
            <w:r>
              <w:rPr>
                <w:rFonts w:hint="eastAsia"/>
                <w:sz w:val="24"/>
                <w:szCs w:val="24"/>
                <w:u w:val="single"/>
                <w:lang w:val="en-US" w:eastAsia="zh-CN"/>
              </w:rPr>
              <w:t xml:space="preserve">0</w:t>
            </w:r>
            <w:r>
              <w:rPr>
                <w:rFonts w:hint="eastAsia"/>
                <w:sz w:val="24"/>
                <w:szCs w:val="24"/>
                <w:u w:val="single"/>
                <w:lang w:val="en-US"/>
              </w:rPr>
              <w:t xml:space="preserve">0</w:t>
            </w:r>
            <w:r>
              <w:rPr>
                <w:rFonts w:hint="eastAsia"/>
                <w:sz w:val="24"/>
                <w:szCs w:val="24"/>
              </w:rPr>
              <w:t xml:space="preserve">分</w:t>
            </w:r>
            <w:r/>
          </w:p>
        </w:tc>
      </w:tr>
      <w:tr>
        <w:trPr>
          <w:cantSplit/>
          <w:jc w:val="center"/>
          <w:trHeight w:val="535"/>
        </w:trPr>
        <w:tc>
          <w:tcPr>
            <w:tcW w:w="710" w:type="dxa"/>
            <w:vAlign w:val="center"/>
            <w:vMerge w:val="continue"/>
            <w:textDirection w:val="lrTb"/>
            <w:noWrap w:val="false"/>
          </w:tcPr>
          <w:p>
            <w:pPr>
              <w:jc w:val="center"/>
              <w:rPr>
                <w:sz w:val="24"/>
                <w:szCs w:val="24"/>
              </w:rPr>
            </w:pPr>
            <w:r>
              <w:rPr>
                <w:sz w:val="24"/>
                <w:szCs w:val="24"/>
              </w:rPr>
            </w:r>
            <w:r/>
          </w:p>
        </w:tc>
        <w:tc>
          <w:tcPr>
            <w:tcW w:w="1775" w:type="dxa"/>
            <w:vAlign w:val="center"/>
            <w:textDirection w:val="lrTb"/>
            <w:noWrap w:val="false"/>
          </w:tcPr>
          <w:p>
            <w:pPr>
              <w:rPr>
                <w:sz w:val="24"/>
                <w:szCs w:val="24"/>
              </w:rPr>
            </w:pPr>
            <w:r>
              <w:rPr>
                <w:rFonts w:hint="eastAsia"/>
                <w:sz w:val="24"/>
                <w:szCs w:val="24"/>
                <w:lang w:val="en-US"/>
              </w:rPr>
              <w:t xml:space="preserve">响应文件递交</w:t>
            </w:r>
            <w:r>
              <w:rPr>
                <w:rFonts w:hint="eastAsia"/>
                <w:sz w:val="24"/>
                <w:szCs w:val="24"/>
              </w:rPr>
              <w:t xml:space="preserve">地点</w:t>
            </w:r>
            <w:r/>
          </w:p>
        </w:tc>
        <w:tc>
          <w:tcPr>
            <w:tcW w:w="6366" w:type="dxa"/>
            <w:vAlign w:val="center"/>
            <w:textDirection w:val="lrTb"/>
            <w:noWrap w:val="false"/>
          </w:tcPr>
          <w:p>
            <w:pPr>
              <w:rPr>
                <w:sz w:val="24"/>
                <w:szCs w:val="24"/>
              </w:rPr>
            </w:pPr>
            <w:r>
              <w:rPr>
                <w:rFonts w:hint="eastAsia"/>
                <w:sz w:val="24"/>
                <w:szCs w:val="24"/>
              </w:rPr>
              <w:t xml:space="preserve">地点：江苏政府采购“苏采云”系统不见面开标大厅 </w:t>
            </w:r>
            <w:r/>
          </w:p>
        </w:tc>
      </w:tr>
      <w:tr>
        <w:trPr>
          <w:jc w:val="center"/>
          <w:trHeight w:val="752"/>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3</w:t>
            </w:r>
            <w:r/>
          </w:p>
        </w:tc>
        <w:tc>
          <w:tcPr>
            <w:tcW w:w="1775" w:type="dxa"/>
            <w:vAlign w:val="center"/>
            <w:textDirection w:val="lrTb"/>
            <w:noWrap w:val="false"/>
          </w:tcPr>
          <w:p>
            <w:pPr>
              <w:jc w:val="center"/>
              <w:rPr>
                <w:sz w:val="24"/>
                <w:szCs w:val="24"/>
              </w:rPr>
            </w:pPr>
            <w:r>
              <w:rPr>
                <w:rFonts w:hint="eastAsia"/>
                <w:sz w:val="24"/>
                <w:szCs w:val="24"/>
                <w:lang w:val="en-US"/>
              </w:rPr>
              <w:t xml:space="preserve">开启</w:t>
            </w:r>
            <w:r>
              <w:rPr>
                <w:rFonts w:hint="eastAsia"/>
                <w:sz w:val="24"/>
                <w:szCs w:val="24"/>
              </w:rPr>
              <w:t xml:space="preserve">时间和地点</w:t>
            </w:r>
            <w:r/>
          </w:p>
        </w:tc>
        <w:tc>
          <w:tcPr>
            <w:tcW w:w="6366" w:type="dxa"/>
            <w:vAlign w:val="center"/>
            <w:textDirection w:val="lrTb"/>
            <w:noWrap w:val="false"/>
          </w:tcPr>
          <w:p>
            <w:pPr>
              <w:rPr>
                <w:sz w:val="24"/>
                <w:szCs w:val="24"/>
              </w:rPr>
            </w:pPr>
            <w:r>
              <w:rPr>
                <w:rFonts w:hint="eastAsia"/>
                <w:sz w:val="24"/>
                <w:szCs w:val="24"/>
              </w:rPr>
              <w:t xml:space="preserve">时间：</w:t>
            </w:r>
            <w:r>
              <w:rPr>
                <w:rFonts w:hint="eastAsia"/>
                <w:sz w:val="24"/>
                <w:szCs w:val="24"/>
                <w:u w:val="single"/>
                <w:lang w:val="en-US"/>
              </w:rPr>
              <w:t xml:space="preserve">2026</w:t>
            </w:r>
            <w:r>
              <w:rPr>
                <w:rFonts w:hint="eastAsia"/>
                <w:sz w:val="24"/>
                <w:szCs w:val="24"/>
              </w:rPr>
              <w:t xml:space="preserve">年</w:t>
            </w:r>
            <w:r>
              <w:rPr>
                <w:rFonts w:hint="eastAsia"/>
                <w:sz w:val="24"/>
                <w:szCs w:val="24"/>
                <w:u w:val="single"/>
                <w:lang w:val="en-US"/>
              </w:rPr>
              <w:t xml:space="preserve"> </w:t>
            </w:r>
            <w:r>
              <w:rPr>
                <w:rFonts w:hint="eastAsia"/>
                <w:sz w:val="24"/>
                <w:szCs w:val="24"/>
                <w:u w:val="single"/>
                <w:lang w:val="en-US" w:eastAsia="zh-CN"/>
              </w:rPr>
              <w:t xml:space="preserve">6 </w:t>
            </w:r>
            <w:r>
              <w:rPr>
                <w:rFonts w:hint="eastAsia"/>
                <w:sz w:val="24"/>
                <w:szCs w:val="24"/>
              </w:rPr>
              <w:t xml:space="preserve">月</w:t>
            </w:r>
            <w:r>
              <w:rPr>
                <w:rFonts w:hint="eastAsia"/>
                <w:sz w:val="24"/>
                <w:szCs w:val="24"/>
                <w:lang w:val="en-US"/>
              </w:rPr>
              <w:t xml:space="preserve"> </w:t>
            </w:r>
            <w:r>
              <w:rPr>
                <w:rFonts w:hint="eastAsia"/>
                <w:sz w:val="24"/>
                <w:szCs w:val="24"/>
                <w:u w:val="single"/>
                <w:lang w:val="en-US" w:eastAsia="zh-CN"/>
              </w:rPr>
              <w:t xml:space="preserve">2</w:t>
            </w:r>
            <w:r>
              <w:rPr>
                <w:rFonts w:hint="eastAsia"/>
                <w:sz w:val="24"/>
                <w:szCs w:val="24"/>
                <w:u w:val="single"/>
                <w:lang w:val="en-US"/>
              </w:rPr>
              <w:t xml:space="preserve"> </w:t>
            </w:r>
            <w:r>
              <w:rPr>
                <w:rFonts w:hint="eastAsia"/>
                <w:sz w:val="24"/>
                <w:szCs w:val="24"/>
              </w:rPr>
              <w:t xml:space="preserve">日</w:t>
            </w:r>
            <w:r>
              <w:rPr>
                <w:rFonts w:hint="eastAsia"/>
                <w:sz w:val="24"/>
                <w:szCs w:val="24"/>
                <w:u w:val="single"/>
                <w:lang w:val="en-US"/>
              </w:rPr>
              <w:t xml:space="preserve"> </w:t>
            </w:r>
            <w:r>
              <w:rPr>
                <w:rFonts w:hint="eastAsia"/>
                <w:sz w:val="24"/>
                <w:szCs w:val="24"/>
                <w:u w:val="single"/>
                <w:lang w:val="en-US" w:eastAsia="zh-CN"/>
              </w:rPr>
              <w:t xml:space="preserve">09</w:t>
            </w:r>
            <w:r>
              <w:rPr>
                <w:rFonts w:hint="eastAsia"/>
                <w:sz w:val="24"/>
                <w:szCs w:val="24"/>
                <w:u w:val="single"/>
                <w:lang w:val="en-US"/>
              </w:rPr>
              <w:t xml:space="preserve"> </w:t>
            </w:r>
            <w:r>
              <w:rPr>
                <w:sz w:val="24"/>
                <w:szCs w:val="24"/>
              </w:rPr>
              <w:t xml:space="preserve">时</w:t>
            </w:r>
            <w:r>
              <w:rPr>
                <w:rFonts w:hint="eastAsia"/>
                <w:sz w:val="24"/>
                <w:szCs w:val="24"/>
                <w:u w:val="single"/>
                <w:lang w:val="en-US" w:eastAsia="zh-CN"/>
              </w:rPr>
              <w:t xml:space="preserve">0</w:t>
            </w:r>
            <w:r>
              <w:rPr>
                <w:rFonts w:hint="eastAsia"/>
                <w:sz w:val="24"/>
                <w:szCs w:val="24"/>
                <w:u w:val="single"/>
                <w:lang w:val="en-US"/>
              </w:rPr>
              <w:t xml:space="preserve">0</w:t>
            </w:r>
            <w:r>
              <w:rPr>
                <w:rFonts w:hint="eastAsia"/>
                <w:sz w:val="24"/>
                <w:szCs w:val="24"/>
              </w:rPr>
              <w:t xml:space="preserve">分</w:t>
            </w:r>
            <w:r/>
          </w:p>
          <w:p>
            <w:pPr>
              <w:rPr>
                <w:sz w:val="24"/>
                <w:szCs w:val="24"/>
              </w:rPr>
            </w:pPr>
            <w:r>
              <w:rPr>
                <w:rFonts w:hint="eastAsia"/>
                <w:sz w:val="24"/>
                <w:szCs w:val="24"/>
              </w:rPr>
              <w:t xml:space="preserve">地点：江苏政府采购“苏采云”系统不见面开标大厅 </w:t>
            </w:r>
            <w:r/>
          </w:p>
        </w:tc>
      </w:tr>
      <w:tr>
        <w:trPr>
          <w:jc w:val="center"/>
          <w:trHeight w:val="539"/>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4</w:t>
            </w:r>
            <w:r/>
          </w:p>
        </w:tc>
        <w:tc>
          <w:tcPr>
            <w:tcW w:w="1775" w:type="dxa"/>
            <w:vAlign w:val="center"/>
            <w:textDirection w:val="lrTb"/>
            <w:noWrap w:val="false"/>
          </w:tcPr>
          <w:p>
            <w:pPr>
              <w:jc w:val="center"/>
              <w:rPr>
                <w:sz w:val="24"/>
                <w:szCs w:val="24"/>
              </w:rPr>
            </w:pPr>
            <w:r>
              <w:rPr>
                <w:sz w:val="24"/>
                <w:szCs w:val="24"/>
              </w:rPr>
              <w:t xml:space="preserve">评</w:t>
            </w:r>
            <w:r>
              <w:rPr>
                <w:rFonts w:hint="eastAsia"/>
                <w:sz w:val="24"/>
                <w:szCs w:val="24"/>
                <w:lang w:val="en-US"/>
              </w:rPr>
              <w:t xml:space="preserve">审</w:t>
            </w:r>
            <w:r>
              <w:rPr>
                <w:sz w:val="24"/>
                <w:szCs w:val="24"/>
              </w:rPr>
              <w:t xml:space="preserve">办法</w:t>
            </w:r>
            <w:r/>
          </w:p>
        </w:tc>
        <w:tc>
          <w:tcPr>
            <w:tcW w:w="6366" w:type="dxa"/>
            <w:vAlign w:val="center"/>
            <w:textDirection w:val="lrTb"/>
            <w:noWrap w:val="false"/>
          </w:tcPr>
          <w:p>
            <w:pPr>
              <w:rPr>
                <w:sz w:val="24"/>
                <w:szCs w:val="24"/>
              </w:rPr>
            </w:pPr>
            <w:r>
              <w:rPr>
                <w:rFonts w:hint="eastAsia"/>
                <w:sz w:val="24"/>
                <w:szCs w:val="24"/>
              </w:rPr>
              <w:t xml:space="preserve">综合评分</w:t>
            </w:r>
            <w:r>
              <w:rPr>
                <w:sz w:val="24"/>
                <w:szCs w:val="24"/>
              </w:rPr>
              <w:t xml:space="preserve">法</w:t>
            </w:r>
            <w:r/>
          </w:p>
        </w:tc>
      </w:tr>
      <w:tr>
        <w:trPr>
          <w:jc w:val="center"/>
          <w:trHeight w:val="539"/>
        </w:trPr>
        <w:tc>
          <w:tcPr>
            <w:tcW w:w="710" w:type="dxa"/>
            <w:vAlign w:val="center"/>
            <w:textDirection w:val="lrTb"/>
            <w:noWrap w:val="false"/>
          </w:tcPr>
          <w:p>
            <w:pPr>
              <w:jc w:val="center"/>
              <w:rPr>
                <w:sz w:val="24"/>
                <w:szCs w:val="24"/>
                <w:lang w:val="en-US"/>
              </w:rPr>
            </w:pPr>
            <w:r>
              <w:rPr>
                <w:rFonts w:hint="eastAsia"/>
                <w:sz w:val="24"/>
                <w:szCs w:val="24"/>
                <w:lang w:val="en-US"/>
              </w:rPr>
              <w:t xml:space="preserve">15</w:t>
            </w:r>
            <w:r/>
          </w:p>
        </w:tc>
        <w:tc>
          <w:tcPr>
            <w:tcW w:w="1775" w:type="dxa"/>
            <w:vAlign w:val="center"/>
            <w:textDirection w:val="lrTb"/>
            <w:noWrap w:val="false"/>
          </w:tcPr>
          <w:p>
            <w:pPr>
              <w:jc w:val="center"/>
              <w:rPr>
                <w:sz w:val="24"/>
                <w:szCs w:val="24"/>
                <w:lang w:val="en-US"/>
              </w:rPr>
            </w:pPr>
            <w:r>
              <w:rPr>
                <w:rFonts w:hint="eastAsia"/>
                <w:sz w:val="24"/>
                <w:szCs w:val="24"/>
                <w:lang w:val="en-US"/>
              </w:rPr>
              <w:t xml:space="preserve">确定成交</w:t>
            </w:r>
            <w:r/>
          </w:p>
          <w:p>
            <w:pPr>
              <w:jc w:val="center"/>
              <w:rPr>
                <w:sz w:val="24"/>
                <w:szCs w:val="24"/>
              </w:rPr>
            </w:pPr>
            <w:r>
              <w:rPr>
                <w:rFonts w:hint="eastAsia"/>
                <w:sz w:val="24"/>
                <w:szCs w:val="24"/>
                <w:lang w:val="en-US"/>
              </w:rPr>
              <w:t xml:space="preserve">供应商</w:t>
            </w:r>
            <w:r/>
          </w:p>
        </w:tc>
        <w:tc>
          <w:tcPr>
            <w:tcW w:w="6366" w:type="dxa"/>
            <w:vAlign w:val="center"/>
            <w:textDirection w:val="lrTb"/>
            <w:noWrap w:val="false"/>
          </w:tcPr>
          <w:p>
            <w:pPr>
              <w:rPr>
                <w:rFonts w:hint="eastAsia" w:ascii="Wingdings 2" w:hAnsi="Wingdings 2" w:cs="Wingdings 2"/>
                <w:sz w:val="24"/>
                <w:szCs w:val="24"/>
              </w:rPr>
            </w:pPr>
            <w:r>
              <w:rPr>
                <w:rFonts w:ascii="Wingdings 2" w:hAnsi="Wingdings 2" w:cs="Wingdings 2"/>
                <w:sz w:val="24"/>
                <w:szCs w:val="24"/>
                <w:lang w:val="en-US"/>
              </w:rPr>
              <w:t xml:space="preserve">详见磋商文件</w:t>
            </w:r>
            <w:r/>
          </w:p>
        </w:tc>
      </w:tr>
      <w:tr>
        <w:trPr>
          <w:jc w:val="center"/>
          <w:trHeight w:val="443"/>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6</w:t>
            </w:r>
            <w:r/>
          </w:p>
        </w:tc>
        <w:tc>
          <w:tcPr>
            <w:tcW w:w="1775" w:type="dxa"/>
            <w:vAlign w:val="center"/>
            <w:textDirection w:val="lrTb"/>
            <w:noWrap w:val="false"/>
          </w:tcPr>
          <w:p>
            <w:pPr>
              <w:jc w:val="center"/>
              <w:rPr>
                <w:sz w:val="24"/>
                <w:szCs w:val="24"/>
              </w:rPr>
            </w:pPr>
            <w:r>
              <w:rPr>
                <w:sz w:val="24"/>
                <w:szCs w:val="24"/>
              </w:rPr>
              <w:t xml:space="preserve">履约</w:t>
            </w:r>
            <w:r>
              <w:rPr>
                <w:rFonts w:hint="eastAsia"/>
                <w:sz w:val="24"/>
                <w:szCs w:val="24"/>
              </w:rPr>
              <w:t xml:space="preserve">保证金</w:t>
            </w:r>
            <w:r/>
          </w:p>
        </w:tc>
        <w:tc>
          <w:tcPr>
            <w:tcW w:w="6366" w:type="dxa"/>
            <w:vAlign w:val="center"/>
            <w:textDirection w:val="lrTb"/>
            <w:noWrap w:val="false"/>
          </w:tcPr>
          <w:p>
            <w:pPr>
              <w:rPr>
                <w:sz w:val="24"/>
                <w:szCs w:val="24"/>
              </w:rPr>
            </w:pPr>
            <w:r>
              <w:rPr>
                <w:rFonts w:hint="eastAsia" w:ascii="Wingdings 2" w:hAnsi="Wingdings 2" w:cs="Wingdings 2"/>
              </w:rPr>
              <w:t xml:space="preserve">□</w:t>
            </w:r>
            <w:r>
              <w:rPr>
                <w:rFonts w:hint="eastAsia"/>
                <w:sz w:val="24"/>
                <w:szCs w:val="24"/>
              </w:rPr>
              <w:t xml:space="preserve">不提交</w:t>
            </w:r>
            <w:r/>
          </w:p>
          <w:p>
            <w:pPr>
              <w:rPr>
                <w:rFonts w:hint="eastAsia"/>
                <w:sz w:val="24"/>
                <w:szCs w:val="24"/>
              </w:rPr>
            </w:pPr>
            <w:r>
              <w:rPr>
                <w:rFonts w:hint="eastAsia"/>
              </w:rPr>
              <w:t xml:space="preserve">☑</w:t>
            </w:r>
            <w:r>
              <w:rPr>
                <w:rFonts w:hint="eastAsia"/>
                <w:sz w:val="24"/>
                <w:szCs w:val="24"/>
              </w:rPr>
              <w:t xml:space="preserve">提交，由采购人按成交金额的 </w:t>
            </w:r>
            <w:r>
              <w:rPr>
                <w:rFonts w:hint="eastAsia"/>
                <w:sz w:val="24"/>
                <w:szCs w:val="24"/>
                <w:lang w:val="en-US"/>
              </w:rPr>
              <w:t xml:space="preserve">5</w:t>
            </w:r>
            <w:r>
              <w:rPr>
                <w:rFonts w:hint="eastAsia"/>
                <w:sz w:val="24"/>
                <w:szCs w:val="24"/>
              </w:rPr>
              <w:t xml:space="preserve">% （≤10%）在双方签订合同时自行收取，合同履行后无息退还。</w:t>
            </w:r>
            <w:r/>
          </w:p>
          <w:p>
            <w:pPr>
              <w:rPr>
                <w:sz w:val="24"/>
                <w:szCs w:val="24"/>
              </w:rPr>
            </w:pPr>
            <w:r>
              <w:rPr>
                <w:rFonts w:hint="eastAsia" w:ascii="宋体" w:hAnsi="宋体" w:eastAsia="宋体" w:cs="宋体"/>
                <w:color w:val="auto"/>
                <w:sz w:val="24"/>
                <w:szCs w:val="24"/>
                <w:highlight w:val="none"/>
              </w:rPr>
              <w:t xml:space="preserve">形式：保证保险、保函、电汇、转账、汇票、支票、本票等非现金形式</w:t>
            </w:r>
            <w:r/>
          </w:p>
        </w:tc>
      </w:tr>
      <w:tr>
        <w:trPr>
          <w:jc w:val="center"/>
          <w:trHeight w:val="792"/>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7</w:t>
            </w:r>
            <w:r/>
          </w:p>
        </w:tc>
        <w:tc>
          <w:tcPr>
            <w:tcW w:w="1775" w:type="dxa"/>
            <w:vAlign w:val="center"/>
            <w:textDirection w:val="lrTb"/>
            <w:noWrap w:val="false"/>
          </w:tcPr>
          <w:p>
            <w:pPr>
              <w:jc w:val="center"/>
              <w:rPr>
                <w:sz w:val="24"/>
                <w:szCs w:val="24"/>
              </w:rPr>
            </w:pPr>
            <w:r>
              <w:rPr>
                <w:rFonts w:hint="eastAsia"/>
                <w:sz w:val="24"/>
                <w:szCs w:val="24"/>
              </w:rPr>
              <w:t xml:space="preserve">签订合同</w:t>
            </w:r>
            <w:r/>
          </w:p>
        </w:tc>
        <w:tc>
          <w:tcPr>
            <w:tcW w:w="6366" w:type="dxa"/>
            <w:vAlign w:val="center"/>
            <w:textDirection w:val="lrTb"/>
            <w:noWrap w:val="false"/>
          </w:tcPr>
          <w:p>
            <w:pPr>
              <w:rPr>
                <w:sz w:val="24"/>
                <w:szCs w:val="24"/>
              </w:rPr>
            </w:pPr>
            <w:r>
              <w:rPr>
                <w:rFonts w:hint="eastAsia"/>
                <w:sz w:val="24"/>
                <w:szCs w:val="24"/>
              </w:rPr>
              <w:t xml:space="preserve">成交通知书发出之日起</w:t>
            </w:r>
            <w:r>
              <w:rPr>
                <w:rFonts w:hint="eastAsia"/>
                <w:sz w:val="24"/>
                <w:szCs w:val="24"/>
                <w:u w:val="single"/>
              </w:rPr>
              <w:t xml:space="preserve"> 30 </w:t>
            </w:r>
            <w:r>
              <w:rPr>
                <w:rFonts w:hint="eastAsia"/>
                <w:sz w:val="24"/>
                <w:szCs w:val="24"/>
              </w:rPr>
              <w:t xml:space="preserve">日内</w:t>
            </w:r>
            <w:r/>
          </w:p>
          <w:p>
            <w:pPr>
              <w:rPr>
                <w:sz w:val="24"/>
                <w:szCs w:val="24"/>
                <w:lang w:val="en-US"/>
              </w:rPr>
            </w:pPr>
            <w:r>
              <w:rPr>
                <w:rFonts w:hint="eastAsia"/>
                <w:sz w:val="24"/>
                <w:szCs w:val="24"/>
              </w:rPr>
              <w:t xml:space="preserve">签订合同地点：</w:t>
            </w:r>
            <w:r>
              <w:rPr>
                <w:rFonts w:hint="eastAsia"/>
                <w:sz w:val="24"/>
              </w:rPr>
              <w:t xml:space="preserve">泰州市姜堰</w:t>
            </w:r>
            <w:r>
              <w:rPr>
                <w:rFonts w:hint="eastAsia"/>
                <w:sz w:val="24"/>
                <w:lang w:val="en-US"/>
              </w:rPr>
              <w:t xml:space="preserve">区大伦镇人民政府</w:t>
            </w:r>
            <w:r/>
          </w:p>
        </w:tc>
      </w:tr>
      <w:tr>
        <w:trPr>
          <w:jc w:val="center"/>
          <w:trHeight w:val="851"/>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8</w:t>
            </w:r>
            <w:r/>
          </w:p>
        </w:tc>
        <w:tc>
          <w:tcPr>
            <w:tcW w:w="1775" w:type="dxa"/>
            <w:vAlign w:val="center"/>
            <w:textDirection w:val="lrTb"/>
            <w:noWrap w:val="false"/>
          </w:tcPr>
          <w:p>
            <w:pPr>
              <w:jc w:val="center"/>
              <w:rPr>
                <w:sz w:val="24"/>
                <w:szCs w:val="24"/>
              </w:rPr>
            </w:pPr>
            <w:r>
              <w:rPr>
                <w:rFonts w:hint="eastAsia"/>
                <w:sz w:val="24"/>
                <w:szCs w:val="24"/>
              </w:rPr>
              <w:t xml:space="preserve">付款方式</w:t>
            </w:r>
            <w:r/>
          </w:p>
        </w:tc>
        <w:tc>
          <w:tcPr>
            <w:tcW w:w="6366" w:type="dxa"/>
            <w:vAlign w:val="center"/>
            <w:textDirection w:val="lrTb"/>
            <w:noWrap w:val="false"/>
          </w:tcPr>
          <w:p>
            <w:pPr>
              <w:spacing w:line="360" w:lineRule="auto"/>
              <w:rPr>
                <w:sz w:val="24"/>
                <w:szCs w:val="24"/>
              </w:rPr>
            </w:pPr>
            <w:r>
              <w:rPr>
                <w:rFonts w:hint="eastAsia"/>
                <w:color w:val="ff0000"/>
                <w:sz w:val="24"/>
                <w:szCs w:val="24"/>
                <w:lang w:val="en-US" w:bidi="ar-SA"/>
              </w:rPr>
              <w:t xml:space="preserve">项目</w:t>
            </w:r>
            <w:r>
              <w:rPr>
                <w:rFonts w:hint="eastAsia"/>
                <w:color w:val="ff0000"/>
                <w:sz w:val="24"/>
                <w:szCs w:val="24"/>
                <w:lang w:val="en-US" w:eastAsia="zh-CN" w:bidi="ar-SA"/>
              </w:rPr>
              <w:t xml:space="preserve">完工</w:t>
            </w:r>
            <w:r>
              <w:rPr>
                <w:rFonts w:hint="eastAsia"/>
                <w:color w:val="ff0000"/>
                <w:sz w:val="24"/>
                <w:szCs w:val="24"/>
                <w:lang w:bidi="ar-SA"/>
              </w:rPr>
              <w:t xml:space="preserve">乙方提交作业总结报告后，甲方</w:t>
            </w:r>
            <w:r>
              <w:rPr>
                <w:rFonts w:hint="eastAsia"/>
                <w:color w:val="ff0000"/>
                <w:sz w:val="24"/>
                <w:szCs w:val="24"/>
                <w:lang w:val="en-US" w:bidi="ar-SA"/>
              </w:rPr>
              <w:t xml:space="preserve">根据</w:t>
            </w:r>
            <w:r>
              <w:rPr>
                <w:rFonts w:hint="eastAsia"/>
                <w:color w:val="ff0000"/>
                <w:sz w:val="24"/>
                <w:szCs w:val="24"/>
                <w:lang w:val="en-US" w:eastAsia="zh-CN" w:bidi="ar-SA"/>
              </w:rPr>
              <w:t xml:space="preserve">验收情况</w:t>
            </w:r>
            <w:r>
              <w:rPr>
                <w:rFonts w:hint="eastAsia"/>
                <w:color w:val="ff0000"/>
                <w:sz w:val="24"/>
                <w:szCs w:val="24"/>
                <w:lang w:val="en-US" w:bidi="ar-SA"/>
              </w:rPr>
              <w:t xml:space="preserve">拨付资金。甲方向乙方支付款项时，乙方都应提供支付款项同等金额的发票，因乙方未按甲方要求出具相应票据导致的延迟付款，甲方不承担违约责任。</w:t>
            </w:r>
            <w:r/>
          </w:p>
        </w:tc>
      </w:tr>
      <w:tr>
        <w:trPr>
          <w:jc w:val="center"/>
          <w:trHeight w:val="1815"/>
        </w:trPr>
        <w:tc>
          <w:tcPr>
            <w:tcW w:w="710" w:type="dxa"/>
            <w:vAlign w:val="center"/>
            <w:textDirection w:val="lrTb"/>
            <w:noWrap w:val="false"/>
          </w:tcPr>
          <w:p>
            <w:pPr>
              <w:jc w:val="center"/>
              <w:rPr>
                <w:sz w:val="24"/>
                <w:szCs w:val="24"/>
              </w:rPr>
            </w:pPr>
            <w:r>
              <w:rPr>
                <w:rFonts w:hint="eastAsia"/>
                <w:sz w:val="24"/>
                <w:szCs w:val="24"/>
                <w:lang w:val="en-US"/>
              </w:rPr>
              <w:t xml:space="preserve">19</w:t>
            </w:r>
            <w:r/>
          </w:p>
        </w:tc>
        <w:tc>
          <w:tcPr>
            <w:tcW w:w="1775" w:type="dxa"/>
            <w:vAlign w:val="center"/>
            <w:textDirection w:val="lrTb"/>
            <w:noWrap w:val="false"/>
          </w:tcPr>
          <w:p>
            <w:pPr>
              <w:jc w:val="center"/>
              <w:rPr>
                <w:sz w:val="24"/>
                <w:szCs w:val="24"/>
              </w:rPr>
            </w:pPr>
            <w:r>
              <w:rPr>
                <w:rFonts w:hint="eastAsia"/>
                <w:sz w:val="24"/>
                <w:szCs w:val="24"/>
                <w:lang w:val="en-US"/>
              </w:rPr>
              <w:t xml:space="preserve">代理</w:t>
            </w:r>
            <w:r>
              <w:rPr>
                <w:rFonts w:hint="eastAsia"/>
                <w:sz w:val="24"/>
                <w:szCs w:val="24"/>
              </w:rPr>
              <w:t xml:space="preserve">服务费</w:t>
            </w:r>
            <w:r/>
          </w:p>
        </w:tc>
        <w:tc>
          <w:tcPr>
            <w:tcW w:w="6366" w:type="dxa"/>
            <w:vAlign w:val="center"/>
            <w:textDirection w:val="lrTb"/>
            <w:noWrap w:val="false"/>
          </w:tcPr>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hint="eastAsia"/>
                <w:sz w:val="24"/>
              </w:rPr>
            </w:r>
            <w:r>
              <w:rPr>
                <w:rFonts w:ascii="SimSun" w:hAnsi="SimSun" w:eastAsia="SimSun" w:cs="SimSun"/>
                <w:color w:val="000000"/>
                <w:sz w:val="24"/>
              </w:rPr>
              <w:t xml:space="preserve">本项目服务费：代理服务费由采购人支付，</w:t>
            </w:r>
            <w:r>
              <w:rPr>
                <w:rFonts w:ascii="SimSun" w:hAnsi="SimSun" w:eastAsia="SimSun" w:cs="SimSun"/>
                <w:color w:val="000000"/>
                <w:sz w:val="24"/>
                <w:szCs w:val="24"/>
              </w:rPr>
              <w:t xml:space="preserve">参照“《江苏省政府采购代理服务收费指导意见》的通知（苏政采协【2024】20号）”文件收费标准收取，</w:t>
            </w:r>
            <w:r>
              <w:rPr>
                <w:rFonts w:ascii="SimSun" w:hAnsi="SimSun" w:eastAsia="SimSun" w:cs="SimSun"/>
                <w:color w:val="000000"/>
                <w:sz w:val="24"/>
              </w:rPr>
              <w:t xml:space="preserve">按收费比例差额定率累进法计算并支付，具体为50万元以下（含50万元）按1.6%；50-400万元（含400万元）按1.5%，不足5000元按50</w:t>
            </w:r>
            <w:r>
              <w:rPr>
                <w:rFonts w:ascii="SimSun" w:hAnsi="SimSun" w:eastAsia="SimSun" w:cs="SimSun"/>
                <w:color w:val="000000"/>
                <w:sz w:val="24"/>
              </w:rPr>
              <w:t xml:space="preserve">00元计取。</w:t>
            </w:r>
            <w:r>
              <w:rPr>
                <w:rFonts w:hint="eastAsia"/>
                <w:sz w:val="24"/>
              </w:rPr>
            </w:r>
            <w:r/>
          </w:p>
        </w:tc>
      </w:tr>
      <w:tr>
        <w:trPr>
          <w:jc w:val="center"/>
          <w:trHeight w:val="1090"/>
        </w:trPr>
        <w:tc>
          <w:tcPr>
            <w:tcW w:w="710" w:type="dxa"/>
            <w:vAlign w:val="center"/>
            <w:textDirection w:val="lrTb"/>
            <w:noWrap w:val="false"/>
          </w:tcPr>
          <w:p>
            <w:pPr>
              <w:jc w:val="center"/>
              <w:rPr>
                <w:sz w:val="24"/>
                <w:szCs w:val="24"/>
              </w:rPr>
            </w:pPr>
            <w:r>
              <w:rPr>
                <w:rFonts w:hint="eastAsia"/>
                <w:sz w:val="24"/>
                <w:szCs w:val="24"/>
              </w:rPr>
              <w:t xml:space="preserve">2</w:t>
            </w:r>
            <w:r>
              <w:rPr>
                <w:rFonts w:hint="eastAsia"/>
                <w:sz w:val="24"/>
                <w:szCs w:val="24"/>
                <w:lang w:val="en-US"/>
              </w:rPr>
              <w:t xml:space="preserve">0</w:t>
            </w:r>
            <w:r/>
          </w:p>
        </w:tc>
        <w:tc>
          <w:tcPr>
            <w:tcW w:w="1775" w:type="dxa"/>
            <w:vAlign w:val="center"/>
            <w:textDirection w:val="lrTb"/>
            <w:noWrap w:val="false"/>
          </w:tcPr>
          <w:p>
            <w:pPr>
              <w:jc w:val="center"/>
              <w:rPr>
                <w:sz w:val="24"/>
                <w:szCs w:val="24"/>
              </w:rPr>
            </w:pPr>
            <w:r>
              <w:rPr>
                <w:rFonts w:hint="eastAsia"/>
                <w:sz w:val="24"/>
                <w:szCs w:val="24"/>
              </w:rPr>
              <w:t xml:space="preserve">其他</w:t>
            </w:r>
            <w:r>
              <w:rPr>
                <w:rFonts w:hint="eastAsia"/>
                <w:sz w:val="24"/>
                <w:szCs w:val="24"/>
                <w:lang w:val="en-US"/>
              </w:rPr>
              <w:t xml:space="preserve">说明</w:t>
            </w:r>
            <w:r/>
          </w:p>
        </w:tc>
        <w:tc>
          <w:tcPr>
            <w:tcW w:w="6366" w:type="dxa"/>
            <w:vAlign w:val="center"/>
            <w:textDirection w:val="lrTb"/>
            <w:noWrap w:val="false"/>
          </w:tcPr>
          <w:p>
            <w:pPr>
              <w:rPr>
                <w:sz w:val="24"/>
              </w:rPr>
            </w:pPr>
            <w:r>
              <w:rPr>
                <w:rFonts w:hint="eastAsia"/>
                <w:sz w:val="24"/>
              </w:rPr>
              <w:t xml:space="preserve">1.成交供应商在领取成交通知书时需提供叁份纸质响应文件（一正二副）。</w:t>
            </w:r>
            <w:r/>
          </w:p>
          <w:p>
            <w:pPr>
              <w:rPr>
                <w:sz w:val="24"/>
              </w:rPr>
            </w:pPr>
            <w:r>
              <w:rPr>
                <w:rFonts w:hint="eastAsia"/>
                <w:sz w:val="24"/>
              </w:rPr>
              <w:t xml:space="preserve">2.</w:t>
            </w:r>
            <w:r>
              <w:rPr>
                <w:sz w:val="24"/>
              </w:rPr>
              <w:t xml:space="preserve"> 参照《关于印发中小企业划型标准规定的通知》（工信部联企业〔2011〕300号）文件，本项目采购标的所属行业为</w:t>
            </w:r>
            <w:r>
              <w:rPr>
                <w:rFonts w:hint="eastAsia"/>
                <w:sz w:val="24"/>
                <w:u w:val="single"/>
                <w:lang w:val="en-US"/>
              </w:rPr>
              <w:t xml:space="preserve">工业</w:t>
            </w:r>
            <w:r>
              <w:rPr>
                <w:rFonts w:hint="eastAsia"/>
                <w:sz w:val="24"/>
                <w:lang w:val="en-US"/>
              </w:rPr>
              <w:t xml:space="preserve"> </w:t>
            </w:r>
            <w:r>
              <w:rPr>
                <w:sz w:val="24"/>
              </w:rPr>
              <w:t xml:space="preserve">。</w:t>
            </w:r>
            <w:r/>
          </w:p>
          <w:p>
            <w:pPr>
              <w:rPr>
                <w:szCs w:val="24"/>
              </w:rPr>
            </w:pPr>
            <w:r>
              <w:rPr>
                <w:rFonts w:hint="eastAsia"/>
                <w:sz w:val="24"/>
              </w:rPr>
              <w:t xml:space="preserve">3.本磋商文件的解释权属于采购人（或代理机构）。</w:t>
            </w:r>
            <w:r/>
          </w:p>
        </w:tc>
      </w:tr>
      <w:tr>
        <w:trPr>
          <w:jc w:val="center"/>
          <w:trHeight w:val="1090"/>
        </w:trPr>
        <w:tc>
          <w:tcPr>
            <w:tcW w:w="710" w:type="dxa"/>
            <w:vAlign w:val="center"/>
            <w:textDirection w:val="lrTb"/>
            <w:noWrap w:val="false"/>
          </w:tcPr>
          <w:p>
            <w:pPr>
              <w:jc w:val="center"/>
              <w:rPr>
                <w:sz w:val="24"/>
                <w:szCs w:val="24"/>
                <w:lang w:val="en-US"/>
              </w:rPr>
            </w:pPr>
            <w:r>
              <w:rPr>
                <w:rFonts w:hint="eastAsia"/>
                <w:sz w:val="24"/>
                <w:szCs w:val="24"/>
                <w:lang w:val="en-US"/>
              </w:rPr>
              <w:t xml:space="preserve">21</w:t>
            </w:r>
            <w:r/>
          </w:p>
        </w:tc>
        <w:tc>
          <w:tcPr>
            <w:tcW w:w="1775" w:type="dxa"/>
            <w:vAlign w:val="center"/>
            <w:textDirection w:val="lrTb"/>
            <w:noWrap w:val="false"/>
          </w:tcPr>
          <w:p>
            <w:pPr>
              <w:jc w:val="center"/>
              <w:rPr>
                <w:sz w:val="24"/>
                <w:szCs w:val="24"/>
              </w:rPr>
            </w:pPr>
            <w:r>
              <w:rPr>
                <w:rFonts w:hint="eastAsia"/>
                <w:color w:val="000000" w:themeColor="text1"/>
                <w:sz w:val="24"/>
                <w:szCs w:val="24"/>
                <w:lang w:val="en-US" w:bidi="ar-SA"/>
                <w14:textFill>
                  <w14:solidFill>
                    <w14:schemeClr w14:val="tx1"/>
                  </w14:solidFill>
                </w14:textFill>
              </w:rPr>
              <w:t xml:space="preserve">注意事项</w:t>
            </w:r>
            <w:r/>
          </w:p>
        </w:tc>
        <w:tc>
          <w:tcPr>
            <w:tcW w:w="6366" w:type="dxa"/>
            <w:vAlign w:val="center"/>
            <w:textDirection w:val="lrTb"/>
            <w:noWrap w:val="false"/>
          </w:tcPr>
          <w:p>
            <w:pPr>
              <w:widowControl/>
              <w:rPr>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1.确保音视频畅通：竞争磋商项目需要进行磋商程序，请各供应商提前安装耳麦、摄像头等通讯工具并对耳麦、摄像头等通讯工具进行调试，确保在磋商过程可以正常使用。</w:t>
            </w:r>
            <w:r/>
          </w:p>
          <w:p>
            <w:pPr>
              <w:widowControl/>
              <w:rPr>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2.及时完成最终报价：竞争性磋商项目需要供应商进行最终报价，请各供应商在项目评审结束之前不要擅自离开“苏采云”交易系统开标大厅，待评审专家开启最终报价程序后，及时完成最终报价。</w:t>
            </w:r>
            <w:r/>
          </w:p>
        </w:tc>
      </w:tr>
    </w:tbl>
    <w:p>
      <w:r/>
      <w:r/>
    </w:p>
    <w:p>
      <w:pPr>
        <w:pStyle w:val="816"/>
        <w:spacing w:before="12" w:line="312" w:lineRule="auto"/>
        <w:rPr>
          <w:b/>
          <w:sz w:val="24"/>
          <w:szCs w:val="24"/>
        </w:rPr>
      </w:pPr>
      <w:r>
        <w:rPr>
          <w:b/>
          <w:sz w:val="24"/>
          <w:szCs w:val="24"/>
        </w:rPr>
      </w:r>
      <w:r/>
    </w:p>
    <w:p>
      <w:pPr>
        <w:jc w:val="right"/>
        <w:spacing w:line="312" w:lineRule="auto"/>
        <w:rPr>
          <w:sz w:val="24"/>
          <w:szCs w:val="24"/>
        </w:rPr>
        <w:sectPr>
          <w:footerReference w:type="default" r:id="rId9"/>
          <w:footnotePr/>
          <w:endnotePr/>
          <w:type w:val="nextPage"/>
          <w:pgSz w:w="11910" w:h="16840" w:orient="portrait"/>
          <w:pgMar w:top="1440" w:right="1080" w:bottom="1440" w:left="1080" w:header="0" w:footer="684" w:gutter="0"/>
          <w:pgNumType w:start="1"/>
          <w:cols w:num="1" w:sep="0" w:space="720" w:equalWidth="1"/>
          <w:docGrid w:linePitch="360"/>
        </w:sectPr>
      </w:pPr>
      <w:r>
        <w:rPr>
          <w:sz w:val="24"/>
          <w:szCs w:val="24"/>
        </w:rPr>
      </w:r>
      <w:r/>
    </w:p>
    <w:p>
      <w:pPr>
        <w:pStyle w:val="821"/>
        <w:ind w:firstLine="482"/>
        <w:spacing w:line="440" w:lineRule="exact"/>
        <w:rPr>
          <w:rFonts w:hAnsi="宋体"/>
          <w:b/>
          <w:sz w:val="24"/>
        </w:rPr>
      </w:pPr>
      <w:r/>
      <w:bookmarkStart w:id="51" w:name="1.1项目概况"/>
      <w:r/>
      <w:bookmarkEnd w:id="51"/>
      <w:r>
        <w:rPr>
          <w:rFonts w:hint="eastAsia" w:hAnsi="宋体"/>
          <w:b/>
          <w:sz w:val="24"/>
        </w:rPr>
        <w:t xml:space="preserve">一、总则</w:t>
      </w:r>
      <w:r/>
    </w:p>
    <w:p>
      <w:pPr>
        <w:pStyle w:val="821"/>
        <w:ind w:firstLine="482"/>
        <w:spacing w:line="440" w:lineRule="exact"/>
        <w:rPr>
          <w:rFonts w:hAnsi="宋体"/>
          <w:b/>
          <w:sz w:val="24"/>
        </w:rPr>
      </w:pPr>
      <w:r/>
      <w:bookmarkStart w:id="52" w:name="_Toc177870537"/>
      <w:r/>
      <w:bookmarkStart w:id="53" w:name="_Toc177824939"/>
      <w:r/>
      <w:bookmarkStart w:id="54" w:name="_Toc177824872"/>
      <w:r/>
      <w:bookmarkStart w:id="55" w:name="_Toc177825120"/>
      <w:r>
        <w:rPr>
          <w:rFonts w:hint="eastAsia" w:hAnsi="宋体"/>
          <w:b/>
          <w:sz w:val="24"/>
        </w:rPr>
        <w:t xml:space="preserve">（一）适用范围</w:t>
      </w:r>
      <w:bookmarkEnd w:id="52"/>
      <w:r/>
      <w:bookmarkEnd w:id="53"/>
      <w:r/>
      <w:bookmarkEnd w:id="54"/>
      <w:r/>
      <w:bookmarkEnd w:id="55"/>
      <w:r/>
      <w:r/>
    </w:p>
    <w:p>
      <w:pPr>
        <w:ind w:firstLine="480"/>
        <w:spacing w:line="440" w:lineRule="exact"/>
        <w:tabs>
          <w:tab w:val="left" w:pos="426" w:leader="none"/>
        </w:tabs>
        <w:rPr>
          <w:sz w:val="24"/>
        </w:rPr>
      </w:pPr>
      <w:r>
        <w:rPr>
          <w:rFonts w:hint="eastAsia"/>
          <w:sz w:val="24"/>
        </w:rPr>
        <w:t xml:space="preserve">本竞争性磋商文件适用于</w:t>
      </w:r>
      <w:r>
        <w:rPr>
          <w:rFonts w:hint="eastAsia"/>
          <w:bCs/>
          <w:sz w:val="24"/>
        </w:rPr>
        <w:t xml:space="preserve">本采购项目</w:t>
      </w:r>
      <w:r>
        <w:rPr>
          <w:rFonts w:hint="eastAsia"/>
          <w:sz w:val="24"/>
        </w:rPr>
        <w:t xml:space="preserve">的磋商、评审、确定供应商、验收、合同履约、付款等（法律、法规另有规定的，从其规定）。</w:t>
      </w:r>
      <w:r/>
    </w:p>
    <w:p>
      <w:pPr>
        <w:pStyle w:val="821"/>
        <w:ind w:firstLine="482"/>
        <w:spacing w:line="440" w:lineRule="exact"/>
        <w:rPr>
          <w:rFonts w:hAnsi="宋体"/>
          <w:b/>
          <w:sz w:val="24"/>
        </w:rPr>
      </w:pPr>
      <w:r/>
      <w:bookmarkStart w:id="56" w:name="_Toc177824873"/>
      <w:r/>
      <w:bookmarkStart w:id="57" w:name="_Toc177824940"/>
      <w:r/>
      <w:bookmarkStart w:id="58" w:name="_Toc177870538"/>
      <w:r/>
      <w:bookmarkStart w:id="59" w:name="_Toc177825121"/>
      <w:r>
        <w:rPr>
          <w:rFonts w:hint="eastAsia" w:hAnsi="宋体"/>
          <w:b/>
          <w:sz w:val="24"/>
        </w:rPr>
        <w:t xml:space="preserve">（二）定义</w:t>
      </w:r>
      <w:bookmarkEnd w:id="56"/>
      <w:r/>
      <w:bookmarkEnd w:id="57"/>
      <w:r/>
      <w:bookmarkEnd w:id="58"/>
      <w:r/>
      <w:bookmarkEnd w:id="59"/>
      <w:r/>
      <w:r/>
    </w:p>
    <w:p>
      <w:pPr>
        <w:ind w:firstLine="480"/>
        <w:spacing w:line="440" w:lineRule="exact"/>
        <w:rPr>
          <w:sz w:val="24"/>
        </w:rPr>
      </w:pPr>
      <w:r>
        <w:rPr>
          <w:rFonts w:hint="eastAsia"/>
          <w:sz w:val="24"/>
        </w:rPr>
        <w:t xml:space="preserve">1.采购人：指依法进行采购的国家机关、事业单位、团体组织。</w:t>
      </w:r>
      <w:r/>
    </w:p>
    <w:p>
      <w:pPr>
        <w:ind w:firstLine="480"/>
        <w:spacing w:line="440" w:lineRule="exact"/>
        <w:rPr>
          <w:sz w:val="24"/>
        </w:rPr>
      </w:pPr>
      <w:r>
        <w:rPr>
          <w:rFonts w:hint="eastAsia"/>
          <w:sz w:val="24"/>
        </w:rPr>
        <w:t xml:space="preserve">2.供应商：指向采购人提供货物、工程或服务的法人、其他组织或者自然人，不包括其分公司。</w:t>
      </w:r>
      <w:r/>
    </w:p>
    <w:p>
      <w:pPr>
        <w:ind w:firstLine="480"/>
        <w:spacing w:line="440" w:lineRule="exact"/>
        <w:rPr>
          <w:sz w:val="24"/>
        </w:rPr>
      </w:pPr>
      <w:r>
        <w:rPr>
          <w:rFonts w:hint="eastAsia"/>
          <w:sz w:val="24"/>
        </w:rPr>
        <w:t xml:space="preserve">3.采购代理机构：指依法接受采购人委托，从事货物、工程和服务等采购招标代理业务的社会中介机构。</w:t>
      </w:r>
      <w:r/>
    </w:p>
    <w:p>
      <w:pPr>
        <w:ind w:firstLine="480"/>
        <w:spacing w:line="440" w:lineRule="exact"/>
        <w:rPr>
          <w:sz w:val="24"/>
        </w:rPr>
      </w:pPr>
      <w:r>
        <w:rPr>
          <w:rFonts w:hint="eastAsia"/>
          <w:sz w:val="24"/>
        </w:rPr>
        <w:t xml:space="preserve">4.采购单位：采购人及采购代理机构的统称。</w:t>
      </w:r>
      <w:r/>
    </w:p>
    <w:p>
      <w:pPr>
        <w:ind w:firstLine="480"/>
        <w:spacing w:line="440" w:lineRule="exact"/>
        <w:rPr>
          <w:sz w:val="24"/>
        </w:rPr>
      </w:pPr>
      <w:r>
        <w:rPr>
          <w:rFonts w:hint="eastAsia"/>
          <w:sz w:val="24"/>
        </w:rPr>
        <w:t xml:space="preserve">5.磋商小组：是指在采购活动中，依法由采购人代表和有关技术、经济等方面的专家组建，负责对响应文件进行评审并提出评审意见的临时性权威机构。</w:t>
      </w:r>
      <w:r/>
    </w:p>
    <w:p>
      <w:pPr>
        <w:ind w:firstLine="480"/>
        <w:spacing w:line="440" w:lineRule="exact"/>
        <w:rPr>
          <w:sz w:val="24"/>
        </w:rPr>
      </w:pPr>
      <w:r>
        <w:rPr>
          <w:rFonts w:hint="eastAsia"/>
          <w:sz w:val="24"/>
        </w:rPr>
        <w:t xml:space="preserve">6.响应：供应商根据采购人或采购代理机构发售的磋商文件，编制响应文件并按规定投标的行为。</w:t>
      </w:r>
      <w:r/>
    </w:p>
    <w:p>
      <w:pPr>
        <w:ind w:firstLine="480"/>
        <w:spacing w:line="440" w:lineRule="exact"/>
        <w:rPr>
          <w:sz w:val="24"/>
        </w:rPr>
      </w:pPr>
      <w:r>
        <w:rPr>
          <w:rFonts w:hint="eastAsia"/>
          <w:sz w:val="24"/>
        </w:rPr>
        <w:t xml:space="preserve">7.知识产权：指专利权、商标权、著作权等无形财产专有权的统称。</w:t>
      </w:r>
      <w:r/>
    </w:p>
    <w:p>
      <w:pPr>
        <w:ind w:firstLine="480"/>
        <w:spacing w:line="440" w:lineRule="exact"/>
        <w:rPr>
          <w:sz w:val="24"/>
        </w:rPr>
      </w:pPr>
      <w:r>
        <w:rPr>
          <w:rFonts w:hint="eastAsia"/>
          <w:sz w:val="24"/>
        </w:rPr>
        <w:t xml:space="preserve">8.天：日历天。</w:t>
      </w:r>
      <w:r/>
    </w:p>
    <w:p>
      <w:pPr>
        <w:ind w:firstLine="480"/>
        <w:spacing w:line="440" w:lineRule="exact"/>
        <w:rPr>
          <w:sz w:val="24"/>
        </w:rPr>
      </w:pPr>
      <w:r>
        <w:rPr>
          <w:rFonts w:hint="eastAsia"/>
          <w:sz w:val="24"/>
        </w:rPr>
        <w:t xml:space="preserve">9.服务地点：合同中明确约定的乙方履行服务的最终地点。</w:t>
      </w:r>
      <w:r/>
    </w:p>
    <w:p>
      <w:pPr>
        <w:ind w:firstLine="480"/>
        <w:spacing w:line="440" w:lineRule="exact"/>
        <w:rPr>
          <w:sz w:val="24"/>
        </w:rPr>
      </w:pPr>
      <w:r>
        <w:rPr>
          <w:rFonts w:hint="eastAsia"/>
          <w:sz w:val="24"/>
        </w:rPr>
        <w:t xml:space="preserve">10.不可抗力：不能预见、不能避免并且不能克服的客观情况。</w:t>
      </w:r>
      <w:r/>
    </w:p>
    <w:p>
      <w:pPr>
        <w:ind w:firstLine="480"/>
        <w:spacing w:line="440" w:lineRule="exact"/>
        <w:rPr>
          <w:sz w:val="24"/>
        </w:rPr>
      </w:pPr>
      <w:r>
        <w:rPr>
          <w:rFonts w:hint="eastAsia"/>
          <w:sz w:val="24"/>
        </w:rPr>
        <w:t xml:space="preserve">11.实质性响应：满足有关本次采购标的、数量、质量、价款或者报酬、履行期限、履行地点和方式、违约责任和解决争议方法等要求。</w:t>
      </w:r>
      <w:r/>
    </w:p>
    <w:p>
      <w:pPr>
        <w:ind w:firstLine="480"/>
        <w:spacing w:line="440" w:lineRule="exact"/>
        <w:rPr>
          <w:sz w:val="24"/>
        </w:rPr>
      </w:pPr>
      <w:r>
        <w:rPr>
          <w:rFonts w:hint="eastAsia"/>
          <w:sz w:val="24"/>
        </w:rPr>
        <w:t xml:space="preserve">12.书面形式：指书面文字、合同书、信件等可以有形地表现所载内容的形式。</w:t>
      </w:r>
      <w:r/>
    </w:p>
    <w:p>
      <w:pPr>
        <w:pStyle w:val="821"/>
        <w:ind w:firstLine="482"/>
        <w:spacing w:line="440" w:lineRule="exact"/>
        <w:rPr>
          <w:rFonts w:hAnsi="宋体"/>
          <w:b/>
          <w:sz w:val="24"/>
        </w:rPr>
      </w:pPr>
      <w:r/>
      <w:bookmarkStart w:id="60" w:name="_Toc177870539"/>
      <w:r>
        <w:rPr>
          <w:rFonts w:hint="eastAsia" w:hAnsi="宋体"/>
          <w:b/>
          <w:sz w:val="24"/>
        </w:rPr>
        <w:t xml:space="preserve">（三）采购方式</w:t>
      </w:r>
      <w:bookmarkEnd w:id="60"/>
      <w:r/>
      <w:r/>
    </w:p>
    <w:p>
      <w:pPr>
        <w:pStyle w:val="1060"/>
        <w:ind w:firstLine="480"/>
        <w:spacing w:line="440" w:lineRule="exact"/>
        <w:rPr>
          <w:rFonts w:ascii="宋体" w:hAnsi="宋体"/>
          <w:b/>
          <w:sz w:val="24"/>
        </w:rPr>
      </w:pPr>
      <w:r>
        <w:rPr>
          <w:rFonts w:hint="eastAsia" w:ascii="宋体"/>
          <w:sz w:val="24"/>
        </w:rPr>
        <w:t xml:space="preserve">竞争性磋商</w:t>
      </w:r>
      <w:r/>
    </w:p>
    <w:p>
      <w:pPr>
        <w:pStyle w:val="821"/>
        <w:ind w:firstLine="482"/>
        <w:spacing w:line="440" w:lineRule="exact"/>
        <w:rPr>
          <w:rFonts w:hAnsi="宋体"/>
          <w:b/>
          <w:sz w:val="24"/>
        </w:rPr>
      </w:pPr>
      <w:r/>
      <w:bookmarkStart w:id="61" w:name="_Toc177870540"/>
      <w:r/>
      <w:bookmarkStart w:id="62" w:name="_Toc177825122"/>
      <w:r/>
      <w:bookmarkStart w:id="63" w:name="_Toc177824941"/>
      <w:r/>
      <w:bookmarkStart w:id="64" w:name="_Toc177824874"/>
      <w:r>
        <w:rPr>
          <w:rFonts w:hint="eastAsia" w:hAnsi="宋体"/>
          <w:b/>
          <w:sz w:val="24"/>
        </w:rPr>
        <w:t xml:space="preserve">（四）磋商委托</w:t>
      </w:r>
      <w:bookmarkEnd w:id="61"/>
      <w:r/>
      <w:bookmarkEnd w:id="62"/>
      <w:r/>
      <w:bookmarkEnd w:id="63"/>
      <w:r/>
      <w:bookmarkEnd w:id="64"/>
      <w:r/>
      <w:r/>
    </w:p>
    <w:p>
      <w:pPr>
        <w:pStyle w:val="1060"/>
        <w:ind w:firstLine="480"/>
        <w:spacing w:line="440" w:lineRule="exact"/>
        <w:rPr>
          <w:sz w:val="24"/>
        </w:rPr>
      </w:pPr>
      <w:r>
        <w:rPr>
          <w:rFonts w:hint="eastAsia"/>
          <w:sz w:val="24"/>
        </w:rPr>
        <w:t xml:space="preserve">如供应商委托代理的须提供法定代表人出具的授权委托书。</w:t>
      </w:r>
      <w:r/>
    </w:p>
    <w:p>
      <w:pPr>
        <w:pStyle w:val="821"/>
        <w:ind w:firstLine="482"/>
        <w:spacing w:line="440" w:lineRule="exact"/>
        <w:rPr>
          <w:rFonts w:hAnsi="宋体"/>
          <w:b/>
          <w:sz w:val="24"/>
        </w:rPr>
      </w:pPr>
      <w:r/>
      <w:bookmarkStart w:id="65" w:name="_Toc177824942"/>
      <w:r/>
      <w:bookmarkStart w:id="66" w:name="_Toc177824875"/>
      <w:r/>
      <w:bookmarkStart w:id="67" w:name="_Toc177870541"/>
      <w:r/>
      <w:bookmarkStart w:id="68" w:name="_Toc177825123"/>
      <w:r>
        <w:rPr>
          <w:rFonts w:hint="eastAsia" w:hAnsi="宋体"/>
          <w:b/>
          <w:sz w:val="24"/>
        </w:rPr>
        <w:t xml:space="preserve">（五）磋商费用</w:t>
      </w:r>
      <w:bookmarkEnd w:id="65"/>
      <w:r/>
      <w:bookmarkEnd w:id="66"/>
      <w:r/>
      <w:bookmarkEnd w:id="67"/>
      <w:r/>
      <w:bookmarkEnd w:id="68"/>
      <w:r/>
      <w:r/>
    </w:p>
    <w:p>
      <w:pPr>
        <w:pStyle w:val="1060"/>
        <w:spacing w:line="440" w:lineRule="exact"/>
        <w:rPr>
          <w:b/>
          <w:sz w:val="24"/>
        </w:rPr>
      </w:pPr>
      <w:r>
        <w:rPr>
          <w:sz w:val="24"/>
        </w:rPr>
        <w:tab/>
      </w:r>
      <w:r>
        <w:rPr>
          <w:rFonts w:hint="eastAsia"/>
          <w:sz w:val="24"/>
        </w:rPr>
        <w:t xml:space="preserve"> 不论磋商结果如何，供应商均应自行承担所有与磋商有关的全部费用。</w:t>
      </w:r>
      <w:r/>
    </w:p>
    <w:p>
      <w:pPr>
        <w:pStyle w:val="821"/>
        <w:ind w:firstLine="482"/>
        <w:spacing w:line="440" w:lineRule="exact"/>
        <w:rPr>
          <w:rFonts w:hAnsi="宋体"/>
          <w:b/>
          <w:sz w:val="24"/>
        </w:rPr>
      </w:pPr>
      <w:r>
        <w:rPr>
          <w:rFonts w:hint="eastAsia" w:hAnsi="宋体"/>
          <w:b/>
          <w:sz w:val="24"/>
        </w:rPr>
        <w:t xml:space="preserve">（六）特别说明：</w:t>
      </w:r>
      <w:r/>
    </w:p>
    <w:p>
      <w:pPr>
        <w:ind w:firstLine="480"/>
        <w:spacing w:line="440" w:lineRule="exact"/>
        <w:rPr>
          <w:sz w:val="24"/>
        </w:rPr>
      </w:pPr>
      <w:r>
        <w:rPr>
          <w:rFonts w:hint="eastAsia"/>
          <w:sz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821"/>
        <w:ind w:firstLine="482"/>
        <w:spacing w:line="440" w:lineRule="exact"/>
        <w:rPr>
          <w:rFonts w:hAnsi="宋体"/>
          <w:b/>
          <w:sz w:val="24"/>
        </w:rPr>
      </w:pPr>
      <w:r>
        <w:rPr>
          <w:rFonts w:hint="eastAsia" w:hAnsi="宋体"/>
          <w:b/>
          <w:sz w:val="24"/>
        </w:rPr>
        <w:t xml:space="preserve">二、 竞争性磋商文件</w:t>
      </w:r>
      <w:r/>
    </w:p>
    <w:p>
      <w:pPr>
        <w:pStyle w:val="821"/>
        <w:ind w:firstLine="482"/>
        <w:spacing w:line="440" w:lineRule="exact"/>
        <w:rPr>
          <w:rFonts w:hAnsi="宋体"/>
          <w:b/>
          <w:sz w:val="24"/>
        </w:rPr>
      </w:pPr>
      <w:r>
        <w:rPr>
          <w:rFonts w:hint="eastAsia" w:hAnsi="宋体"/>
          <w:b/>
          <w:sz w:val="24"/>
        </w:rPr>
        <w:t xml:space="preserve">（一）竞争性磋商文件的构成（但并不仅限于）</w:t>
      </w:r>
      <w:r/>
    </w:p>
    <w:p>
      <w:pPr>
        <w:ind w:firstLine="480"/>
        <w:spacing w:line="440" w:lineRule="exact"/>
        <w:rPr>
          <w:sz w:val="24"/>
        </w:rPr>
      </w:pPr>
      <w:r>
        <w:rPr>
          <w:rFonts w:hint="eastAsia"/>
          <w:sz w:val="24"/>
        </w:rPr>
        <w:t xml:space="preserve">1.竞争性磋商公告</w:t>
      </w:r>
      <w:r/>
    </w:p>
    <w:p>
      <w:pPr>
        <w:ind w:firstLine="480"/>
        <w:spacing w:line="440" w:lineRule="exact"/>
        <w:rPr>
          <w:sz w:val="24"/>
        </w:rPr>
      </w:pPr>
      <w:r>
        <w:rPr>
          <w:rFonts w:hint="eastAsia"/>
          <w:sz w:val="24"/>
        </w:rPr>
        <w:t xml:space="preserve">2.供应商须知</w:t>
      </w:r>
      <w:r/>
    </w:p>
    <w:p>
      <w:pPr>
        <w:ind w:firstLine="480"/>
        <w:spacing w:line="440" w:lineRule="exact"/>
        <w:rPr>
          <w:sz w:val="24"/>
        </w:rPr>
      </w:pPr>
      <w:r>
        <w:rPr>
          <w:rFonts w:hint="eastAsia"/>
          <w:sz w:val="24"/>
        </w:rPr>
        <w:t xml:space="preserve">3.评审办法及标准</w:t>
      </w:r>
      <w:r/>
    </w:p>
    <w:p>
      <w:pPr>
        <w:ind w:firstLine="480"/>
        <w:spacing w:line="440" w:lineRule="exact"/>
        <w:rPr>
          <w:sz w:val="24"/>
        </w:rPr>
      </w:pPr>
      <w:r>
        <w:rPr>
          <w:rFonts w:hint="eastAsia"/>
          <w:sz w:val="24"/>
        </w:rPr>
        <w:t xml:space="preserve">4.合同条款</w:t>
      </w:r>
      <w:r/>
    </w:p>
    <w:p>
      <w:pPr>
        <w:ind w:firstLine="480"/>
        <w:spacing w:line="440" w:lineRule="exact"/>
        <w:rPr>
          <w:sz w:val="24"/>
        </w:rPr>
      </w:pPr>
      <w:r>
        <w:rPr>
          <w:rFonts w:hint="eastAsia"/>
          <w:sz w:val="24"/>
        </w:rPr>
        <w:t xml:space="preserve">5.采购需求 </w:t>
      </w:r>
      <w:r/>
    </w:p>
    <w:p>
      <w:pPr>
        <w:ind w:firstLine="480"/>
        <w:spacing w:line="440" w:lineRule="exact"/>
        <w:rPr>
          <w:sz w:val="24"/>
        </w:rPr>
      </w:pPr>
      <w:r>
        <w:rPr>
          <w:rFonts w:hint="eastAsia"/>
          <w:sz w:val="24"/>
        </w:rPr>
        <w:t xml:space="preserve">6.响应文件格式</w:t>
      </w:r>
      <w:r/>
    </w:p>
    <w:p>
      <w:pPr>
        <w:pStyle w:val="821"/>
        <w:ind w:firstLine="482"/>
        <w:spacing w:line="440" w:lineRule="exact"/>
        <w:rPr>
          <w:rFonts w:hAnsi="宋体"/>
          <w:b/>
          <w:sz w:val="24"/>
        </w:rPr>
      </w:pPr>
      <w:r>
        <w:rPr>
          <w:rFonts w:hint="eastAsia" w:hAnsi="宋体"/>
          <w:b/>
          <w:sz w:val="24"/>
        </w:rPr>
        <w:t xml:space="preserve">（二）竞争性磋商文件的澄清与修改 </w:t>
      </w:r>
      <w:r/>
    </w:p>
    <w:p>
      <w:pPr>
        <w:pStyle w:val="821"/>
        <w:ind w:firstLine="480"/>
        <w:spacing w:line="440" w:lineRule="exact"/>
        <w:rPr>
          <w:rFonts w:hAnsi="宋体"/>
          <w:sz w:val="24"/>
        </w:rPr>
      </w:pPr>
      <w:r>
        <w:rPr>
          <w:rFonts w:hint="eastAsia" w:hAnsi="宋体"/>
          <w:sz w:val="24"/>
        </w:rPr>
        <w:t xml:space="preserve">1.</w:t>
      </w:r>
      <w:r>
        <w:rPr>
          <w:rFonts w:hint="eastAsia" w:hAnsi="宋体"/>
          <w:bCs/>
          <w:sz w:val="24"/>
        </w:rPr>
        <w:t xml:space="preserve">供应商应认真阅读本竞争性磋商文件，发现其中有误或有要求不合理的，供应商应当于收到磋商文件之日或者磋商文件公告期限届满之日后七个工作日内以书面形式要求采购人（或代理机</w:t>
      </w:r>
      <w:r>
        <w:rPr>
          <w:rFonts w:hint="eastAsia" w:hAnsi="宋体"/>
          <w:sz w:val="24"/>
        </w:rPr>
        <w:t xml:space="preserve">构）</w:t>
      </w:r>
      <w:r>
        <w:rPr>
          <w:rFonts w:hint="eastAsia" w:hAnsi="宋体"/>
          <w:bCs/>
          <w:sz w:val="24"/>
        </w:rPr>
        <w:t xml:space="preserve">澄清</w:t>
      </w:r>
      <w:r>
        <w:rPr>
          <w:rFonts w:hint="eastAsia" w:hAnsi="宋体"/>
          <w:sz w:val="24"/>
        </w:rPr>
        <w:t xml:space="preserve">。</w:t>
      </w:r>
      <w:r/>
    </w:p>
    <w:p>
      <w:pPr>
        <w:pStyle w:val="821"/>
        <w:ind w:firstLine="480"/>
        <w:spacing w:line="440" w:lineRule="exact"/>
        <w:rPr>
          <w:rFonts w:hAnsi="宋体"/>
          <w:sz w:val="24"/>
        </w:rPr>
      </w:pPr>
      <w:r>
        <w:rPr>
          <w:rFonts w:hint="eastAsia" w:hAnsi="宋体"/>
          <w:sz w:val="24"/>
        </w:rPr>
        <w:t xml:space="preserve">2.采购</w:t>
      </w:r>
      <w:r>
        <w:rPr>
          <w:rFonts w:hAnsi="宋体"/>
          <w:sz w:val="24"/>
        </w:rPr>
        <w:t xml:space="preserve">单位</w:t>
      </w:r>
      <w:r>
        <w:rPr>
          <w:rFonts w:hint="eastAsia" w:hAnsi="宋体"/>
          <w:sz w:val="24"/>
        </w:rPr>
        <w:t xml:space="preserve">对已发出的竞争性磋商文件进行必要澄清、答复、修改或补充的，将在江苏</w:t>
      </w:r>
      <w:r>
        <w:rPr>
          <w:rFonts w:hAnsi="宋体"/>
          <w:sz w:val="24"/>
        </w:rPr>
        <w:t xml:space="preserve">政府采购网</w:t>
      </w:r>
      <w:r>
        <w:rPr>
          <w:rFonts w:hint="eastAsia" w:hAnsi="宋体"/>
          <w:sz w:val="24"/>
        </w:rPr>
        <w:t xml:space="preserve">上发布更正公告，请供应商自行到网上查看和下载，供应商因漏看带来的后果由供应商自行承担。</w:t>
      </w:r>
      <w:r/>
    </w:p>
    <w:p>
      <w:pPr>
        <w:pStyle w:val="821"/>
        <w:ind w:firstLine="480"/>
        <w:spacing w:line="440" w:lineRule="exact"/>
        <w:rPr>
          <w:rFonts w:hAnsi="宋体"/>
          <w:sz w:val="24"/>
        </w:rPr>
      </w:pPr>
      <w:r>
        <w:rPr>
          <w:rFonts w:hint="eastAsia" w:hAnsi="宋体"/>
          <w:sz w:val="24"/>
        </w:rPr>
        <w:t xml:space="preserve">3.竞争性磋商文件澄清、答复、修改、补充的内容为竞争性磋商文件的组成部分。当竞争性磋商文件与竞争性磋商文件的答复、澄清、修改、补充通知就同一内容的表述不一致时，以最后发出的文件为准。</w:t>
      </w:r>
      <w:r/>
    </w:p>
    <w:p>
      <w:pPr>
        <w:ind w:firstLine="482"/>
        <w:spacing w:line="440" w:lineRule="exact"/>
        <w:rPr>
          <w:b/>
          <w:sz w:val="24"/>
        </w:rPr>
      </w:pPr>
      <w:r>
        <w:rPr>
          <w:rFonts w:hint="eastAsia"/>
          <w:b/>
          <w:sz w:val="24"/>
        </w:rPr>
        <w:t xml:space="preserve">三、政策功能</w:t>
      </w:r>
      <w:r/>
    </w:p>
    <w:p>
      <w:pPr>
        <w:pStyle w:val="821"/>
        <w:ind w:firstLine="482"/>
        <w:spacing w:line="440" w:lineRule="exact"/>
        <w:rPr>
          <w:rFonts w:hint="eastAsia" w:hAnsi="宋体"/>
          <w:b w:val="0"/>
          <w:bCs/>
          <w:sz w:val="24"/>
        </w:rPr>
      </w:pPr>
      <w:r>
        <w:rPr>
          <w:rFonts w:hint="eastAsia" w:hAnsi="宋体"/>
          <w:b w:val="0"/>
          <w:bCs/>
          <w:sz w:val="24"/>
        </w:rPr>
        <w:t xml:space="preserve">采购包1   该项目</w:t>
      </w:r>
      <w:bookmarkStart w:id="114" w:name="_GoBack"/>
      <w:r/>
      <w:bookmarkEnd w:id="114"/>
      <w:r>
        <w:rPr>
          <w:rFonts w:hint="eastAsia" w:hAnsi="宋体"/>
          <w:b w:val="0"/>
          <w:bCs/>
          <w:sz w:val="24"/>
        </w:rPr>
        <w:t xml:space="preserve">专门面向中小企业采购，供应商应为中小微企业、监狱企业、残疾人福利性单位。</w:t>
      </w:r>
      <w:r/>
    </w:p>
    <w:p>
      <w:pPr>
        <w:pStyle w:val="821"/>
        <w:ind w:firstLine="482"/>
        <w:spacing w:line="440" w:lineRule="exact"/>
        <w:rPr>
          <w:rFonts w:hint="eastAsia" w:hAnsi="宋体"/>
          <w:b w:val="0"/>
          <w:bCs/>
          <w:sz w:val="24"/>
        </w:rPr>
      </w:pPr>
      <w:r>
        <w:rPr>
          <w:rFonts w:hint="eastAsia" w:hAnsi="宋体"/>
          <w:b w:val="0"/>
          <w:bCs/>
          <w:sz w:val="24"/>
        </w:rPr>
        <w:t xml:space="preserve">采购包2   该项目不专门面向中小微企业、监狱企业、残疾人福利性单位。小型和微型企业在响应文件中提供《中小企业声明函》，根据《政府采购促进中小企业发展管理办法》《江苏省财政厅关于进一步加大政府采购支持中小企业力度的通知》等有关规定，对满足价格扣除条件且在响应文件中提交了《中小企业声明函》等证明文件的供应商，对小型和微型企业产品的价格给予10%的扣除。</w:t>
      </w:r>
      <w:r/>
    </w:p>
    <w:p>
      <w:pPr>
        <w:pStyle w:val="821"/>
        <w:ind w:firstLine="482"/>
        <w:spacing w:line="440" w:lineRule="exact"/>
        <w:rPr>
          <w:rFonts w:hint="eastAsia" w:hAnsi="宋体"/>
          <w:b w:val="0"/>
          <w:bCs/>
          <w:sz w:val="24"/>
        </w:rPr>
      </w:pPr>
      <w:r>
        <w:rPr>
          <w:rFonts w:hint="eastAsia" w:hAnsi="宋体"/>
          <w:b w:val="0"/>
          <w:bCs/>
          <w:sz w:val="24"/>
        </w:rPr>
        <w:t xml:space="preserve">采购包3   该项目不专门面向中小微企业、监狱企业、残疾人福利性单位。小型和微型企业在响应文件中提供《中小企业声明函》，根据《政府采购促进中小企业发展管理办法》《江苏省财政厅关于进一步加大政府采购支持中小企业力度的通知》等有关规定，对满足价格扣除条件且在响应文件中提交了《中小企业声明函》等证明文件的供应商，对小型和微型企业产品的价格给予10%的扣除。</w:t>
      </w:r>
      <w:r/>
    </w:p>
    <w:p>
      <w:pPr>
        <w:pStyle w:val="821"/>
        <w:ind w:firstLine="482"/>
        <w:spacing w:line="440" w:lineRule="exact"/>
        <w:rPr>
          <w:rFonts w:hAnsi="宋体"/>
          <w:b/>
          <w:bCs w:val="0"/>
          <w:sz w:val="24"/>
        </w:rPr>
      </w:pPr>
      <w:r>
        <w:rPr>
          <w:rFonts w:hint="eastAsia" w:hAnsi="宋体"/>
          <w:b/>
          <w:bCs w:val="0"/>
          <w:sz w:val="24"/>
        </w:rPr>
        <w:t xml:space="preserve">四、竞争性磋商响应文件的编制</w:t>
      </w:r>
      <w:r/>
    </w:p>
    <w:p>
      <w:pPr>
        <w:pStyle w:val="1065"/>
        <w:ind w:firstLine="425"/>
        <w:spacing w:line="360" w:lineRule="auto"/>
        <w:rPr>
          <w:rFonts w:ascii="宋体" w:hAnsi="宋体" w:cs="宋体"/>
          <w:b/>
          <w:sz w:val="24"/>
          <w:szCs w:val="24"/>
        </w:rPr>
      </w:pPr>
      <w:r>
        <w:rPr>
          <w:rFonts w:hint="eastAsia" w:ascii="宋体" w:hAnsi="宋体" w:cs="宋体"/>
          <w:b/>
          <w:sz w:val="24"/>
          <w:szCs w:val="24"/>
        </w:rPr>
        <w:t xml:space="preserve">（一）基本目录</w:t>
      </w:r>
      <w:r/>
    </w:p>
    <w:p>
      <w:pPr>
        <w:pStyle w:val="1065"/>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sz w:val="24"/>
          <w:szCs w:val="24"/>
        </w:rPr>
        <w:t xml:space="preserve">《磋商报价表》（加盖电子签章，格式见《磋商文件》附件。</w:t>
      </w:r>
      <w:r>
        <w:rPr>
          <w:rFonts w:hint="eastAsia" w:ascii="宋体" w:hAnsi="宋体" w:cs="宋体"/>
          <w:bCs/>
          <w:sz w:val="24"/>
          <w:szCs w:val="24"/>
        </w:rPr>
        <w:t xml:space="preserve">政府采购客户端工具输入报价自动生成）；</w:t>
      </w:r>
      <w:r/>
    </w:p>
    <w:p>
      <w:pPr>
        <w:pStyle w:val="1065"/>
        <w:ind w:firstLine="425"/>
        <w:spacing w:line="360" w:lineRule="auto"/>
        <w:rPr>
          <w:rFonts w:ascii="宋体" w:hAnsi="宋体" w:cs="宋体"/>
          <w:bCs/>
          <w:sz w:val="24"/>
          <w:szCs w:val="24"/>
        </w:rPr>
      </w:pPr>
      <w:r>
        <w:rPr>
          <w:rFonts w:hint="eastAsia" w:ascii="宋体" w:hAnsi="宋体" w:cs="宋体"/>
          <w:b/>
          <w:sz w:val="24"/>
          <w:szCs w:val="24"/>
        </w:rPr>
        <w:t xml:space="preserve">（二）资格条件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1.法人或者其他组织的营业执照等证明文件；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2.财务状况报告，至少提供：</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供应商提交首次响应文件时间前6个月内（不含磋商当月）任何一个月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3.供应商提交首次响应文件时间前6个月内（不含磋商当月）任何一个月的依法缴纳税收和社会保障资金的相关材料扫描件；依法免税或不需要缴纳社会保障资金的供应商应提供相应其依法免税或不需要缴纳社会保障资金的证明文件扫描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4.具备履行合同所必需的专业技术能力的证明材料扫描件；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5.供应商参加政府采购活动前3年内在经营活动中没有重大违法记录的书面声明（加盖电子签章，格式见《磋商文件》附件）；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6.承诺函（加盖电子签章，格式见《磋商文件》附件）；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7.中小微企业证明材料（“中小企业声明函”或“残疾人福利性单位声明函”或“监狱企业的证明文件”，格式见《磋商文件》附件）；</w:t>
      </w:r>
      <w:r/>
    </w:p>
    <w:p>
      <w:pPr>
        <w:pStyle w:val="1065"/>
        <w:ind w:firstLine="480"/>
        <w:spacing w:line="360" w:lineRule="auto"/>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8.本项目的特定资格要求；</w:t>
      </w:r>
      <w:r/>
    </w:p>
    <w:p>
      <w:pPr>
        <w:pStyle w:val="1065"/>
        <w:ind w:firstLine="480"/>
        <w:spacing w:line="360" w:lineRule="auto"/>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9.未被列入失信被执行人、重大税收违法案件当事人名单、政府采购严重违法失信行为记录名单，查询渠道“信用中国”网站（www.creditchina.gov.cn）、中国政府采购网（www.ccgp.gov.cn）提供网页查询截图；</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lang w:val="en-US" w:eastAsia="zh-CN"/>
        </w:rPr>
        <w:t xml:space="preserve">10</w:t>
      </w:r>
      <w:r>
        <w:rPr>
          <w:rFonts w:hint="eastAsia" w:ascii="宋体" w:hAnsi="宋体" w:cs="宋体"/>
          <w:b w:val="0"/>
          <w:bCs/>
          <w:sz w:val="24"/>
          <w:szCs w:val="24"/>
        </w:rPr>
        <w:t xml:space="preserve">.本磋商文件要求提供的和响应人认为需要提供的其它说明和资料、文件。</w:t>
      </w:r>
      <w:r/>
    </w:p>
    <w:p>
      <w:pPr>
        <w:pStyle w:val="1065"/>
        <w:ind w:firstLine="480"/>
        <w:spacing w:line="360" w:lineRule="auto"/>
        <w:rPr>
          <w:rFonts w:ascii="宋体" w:hAnsi="宋体" w:cs="宋体"/>
          <w:b w:val="0"/>
          <w:bCs/>
          <w:sz w:val="24"/>
          <w:szCs w:val="24"/>
        </w:rPr>
      </w:pPr>
      <w:r>
        <w:rPr>
          <w:rFonts w:hint="eastAsia" w:ascii="宋体" w:hAnsi="宋体" w:cs="宋体"/>
          <w:b w:val="0"/>
          <w:bCs/>
          <w:sz w:val="24"/>
          <w:szCs w:val="24"/>
        </w:rPr>
        <w:t xml:space="preserve">（三）商务和技术文件</w:t>
      </w:r>
      <w:r/>
    </w:p>
    <w:p>
      <w:pPr>
        <w:pStyle w:val="1065"/>
        <w:ind w:firstLine="480"/>
        <w:spacing w:line="360" w:lineRule="auto"/>
        <w:rPr>
          <w:rFonts w:ascii="宋体" w:hAnsi="宋体" w:cs="宋体"/>
          <w:bCs/>
          <w:sz w:val="24"/>
          <w:szCs w:val="24"/>
        </w:rPr>
      </w:pPr>
      <w:r>
        <w:rPr>
          <w:rFonts w:hint="eastAsia" w:ascii="宋体" w:hAnsi="宋体" w:cs="宋体"/>
          <w:bCs/>
          <w:sz w:val="24"/>
          <w:szCs w:val="24"/>
        </w:rPr>
        <w:t xml:space="preserve">1.磋商响应函</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ascii="宋体" w:hAnsi="宋体" w:cs="宋体"/>
          <w:bCs/>
          <w:sz w:val="24"/>
          <w:szCs w:val="24"/>
        </w:rPr>
      </w:pPr>
      <w:r>
        <w:rPr>
          <w:rFonts w:hint="eastAsia" w:ascii="宋体" w:hAnsi="宋体" w:cs="宋体"/>
          <w:bCs/>
          <w:sz w:val="24"/>
          <w:szCs w:val="24"/>
        </w:rPr>
        <w:t xml:space="preserve">2.法人授权委托书</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ascii="宋体" w:hAnsi="宋体" w:cs="宋体"/>
          <w:bCs/>
          <w:sz w:val="24"/>
          <w:szCs w:val="24"/>
        </w:rPr>
      </w:pPr>
      <w:r>
        <w:rPr>
          <w:rFonts w:hint="eastAsia" w:ascii="宋体" w:hAnsi="宋体"/>
          <w:sz w:val="24"/>
        </w:rPr>
        <w:t xml:space="preserve">3.各项服务报价价格构成表及分析说明</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hint="eastAsia" w:ascii="宋体" w:hAnsi="宋体" w:cs="宋体"/>
          <w:bCs/>
          <w:sz w:val="24"/>
          <w:szCs w:val="24"/>
        </w:rPr>
      </w:pPr>
      <w:r>
        <w:rPr>
          <w:rFonts w:hint="eastAsia" w:ascii="宋体" w:hAnsi="宋体" w:cs="宋体"/>
          <w:bCs/>
          <w:sz w:val="24"/>
          <w:szCs w:val="24"/>
        </w:rPr>
        <w:t xml:space="preserve">4.商务响应偏离</w:t>
      </w:r>
      <w:r>
        <w:rPr>
          <w:rFonts w:hint="eastAsia" w:ascii="宋体" w:hAnsi="宋体"/>
          <w:sz w:val="24"/>
        </w:rPr>
        <w:t xml:space="preserve">表</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5.技术响应偏离表（加盖电子签章，格式见《磋商文件》附件）；</w:t>
      </w:r>
      <w:r/>
    </w:p>
    <w:p>
      <w:pPr>
        <w:pStyle w:val="1065"/>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.本项目项目经理情况表</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.评审办法及标准中需提供的资料（如有）；</w:t>
      </w:r>
      <w:r/>
    </w:p>
    <w:p>
      <w:pPr>
        <w:pStyle w:val="1065"/>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8</w:t>
      </w:r>
      <w:r>
        <w:rPr>
          <w:rFonts w:hint="eastAsia" w:ascii="宋体" w:hAnsi="宋体" w:cs="宋体"/>
          <w:bCs/>
          <w:sz w:val="24"/>
          <w:szCs w:val="24"/>
        </w:rPr>
        <w:t xml:space="preserve">.本磋商文件要求提供的和供应商认为需要提供的其它说明资料、文件。</w:t>
      </w:r>
      <w:r/>
    </w:p>
    <w:p>
      <w:pPr>
        <w:pStyle w:val="1065"/>
        <w:ind w:firstLine="480"/>
        <w:spacing w:line="360" w:lineRule="auto"/>
        <w:rPr>
          <w:rFonts w:ascii="宋体" w:hAnsi="宋体" w:cs="宋体"/>
          <w:bCs/>
          <w:sz w:val="24"/>
          <w:szCs w:val="24"/>
        </w:rPr>
      </w:pPr>
      <w:r>
        <w:rPr>
          <w:rFonts w:hint="eastAsia" w:ascii="宋体" w:hAnsi="宋体" w:cs="宋体"/>
          <w:bCs/>
          <w:sz w:val="24"/>
          <w:szCs w:val="24"/>
        </w:rPr>
        <w:t xml:space="preserve">注：以上响应文件组成材料中需上传的资料加盖供应商公章后，原件扫描上传，其他材料按磋商文件要求填写并签章。</w:t>
      </w:r>
      <w:r/>
    </w:p>
    <w:p>
      <w:pPr>
        <w:pStyle w:val="821"/>
        <w:ind w:firstLine="482"/>
        <w:spacing w:line="440" w:lineRule="exact"/>
        <w:rPr>
          <w:rFonts w:hAnsi="宋体"/>
          <w:b/>
          <w:sz w:val="24"/>
        </w:rPr>
      </w:pPr>
      <w:r/>
      <w:bookmarkStart w:id="69" w:name="_Toc177824877"/>
      <w:r/>
      <w:bookmarkStart w:id="70" w:name="_Toc177824944"/>
      <w:r/>
      <w:bookmarkStart w:id="71" w:name="_Toc177825125"/>
      <w:r/>
      <w:bookmarkStart w:id="72" w:name="_Toc177870547"/>
      <w:r>
        <w:rPr>
          <w:rFonts w:hint="eastAsia" w:hAnsi="宋体"/>
          <w:b/>
          <w:sz w:val="24"/>
        </w:rPr>
        <w:t xml:space="preserve">（二）响应文件的语言及计量</w:t>
      </w:r>
      <w:bookmarkEnd w:id="69"/>
      <w:r/>
      <w:bookmarkEnd w:id="70"/>
      <w:r/>
      <w:bookmarkEnd w:id="71"/>
      <w:r/>
      <w:bookmarkEnd w:id="72"/>
      <w:r/>
      <w:r/>
    </w:p>
    <w:p>
      <w:pPr>
        <w:ind w:firstLine="480"/>
        <w:spacing w:line="440" w:lineRule="exact"/>
        <w:rPr>
          <w:sz w:val="24"/>
        </w:rPr>
      </w:pPr>
      <w:r>
        <w:rPr>
          <w:rFonts w:hint="eastAsia"/>
          <w:sz w:val="24"/>
        </w:rPr>
        <w:t xml:space="preserve">1．响应文件以及供应商与采购机构就有关磋商事宜的所有来往函电，均应以中文汉语书写。除签名、盖章、专用名称等特殊情形外，以中文汉语以外的文字表述的响应文件视同未提供。</w:t>
      </w:r>
      <w:r/>
    </w:p>
    <w:p>
      <w:pPr>
        <w:ind w:firstLine="480"/>
        <w:spacing w:line="440" w:lineRule="exact"/>
        <w:rPr>
          <w:sz w:val="24"/>
        </w:rPr>
      </w:pPr>
      <w:r>
        <w:rPr>
          <w:rFonts w:hint="eastAsia"/>
          <w:sz w:val="24"/>
        </w:rPr>
        <w:t xml:space="preserve">2．计量单位，竞争性磋商文件已有明确规定的，使用竞争性磋商文件规定的计量单位；竞争性磋商文件没有规定的，应采用中华人民共和国法定计量单位，否则视同未响应。</w:t>
      </w:r>
      <w:bookmarkStart w:id="73" w:name="_Toc177825126"/>
      <w:r/>
      <w:bookmarkStart w:id="74" w:name="_Toc177870548"/>
      <w:r/>
      <w:bookmarkStart w:id="75" w:name="_Toc177824878"/>
      <w:r/>
      <w:bookmarkStart w:id="76" w:name="_Toc177824945"/>
      <w:r/>
      <w:r/>
    </w:p>
    <w:p>
      <w:pPr>
        <w:pStyle w:val="821"/>
        <w:ind w:firstLine="482"/>
        <w:spacing w:line="440" w:lineRule="exact"/>
        <w:rPr>
          <w:rFonts w:hAnsi="宋体"/>
          <w:b/>
          <w:sz w:val="24"/>
        </w:rPr>
      </w:pPr>
      <w:r>
        <w:rPr>
          <w:rFonts w:hint="eastAsia" w:hAnsi="宋体"/>
          <w:b/>
          <w:sz w:val="24"/>
        </w:rPr>
        <w:t xml:space="preserve">（三）磋商报价</w:t>
      </w:r>
      <w:bookmarkEnd w:id="73"/>
      <w:r/>
      <w:bookmarkEnd w:id="74"/>
      <w:r/>
      <w:bookmarkEnd w:id="75"/>
      <w:r/>
      <w:bookmarkEnd w:id="76"/>
      <w:r/>
      <w:r/>
    </w:p>
    <w:p>
      <w:pPr>
        <w:ind w:firstLine="480"/>
        <w:spacing w:line="440" w:lineRule="exact"/>
        <w:widowControl/>
        <w:rPr>
          <w:rFonts w:cs="Arial"/>
          <w:sz w:val="24"/>
        </w:rPr>
      </w:pPr>
      <w:r>
        <w:rPr>
          <w:rFonts w:hint="eastAsia" w:cs="Arial"/>
          <w:sz w:val="24"/>
        </w:rPr>
        <w:t xml:space="preserve">1.磋商报价应按本竞争性磋商文件中相关附表格式填写。</w:t>
      </w:r>
      <w:r/>
    </w:p>
    <w:p>
      <w:pPr>
        <w:ind w:firstLine="480"/>
        <w:spacing w:line="440" w:lineRule="exact"/>
        <w:widowControl/>
        <w:rPr>
          <w:rFonts w:cs="Arial"/>
          <w:sz w:val="24"/>
        </w:rPr>
      </w:pPr>
      <w:r>
        <w:rPr>
          <w:rFonts w:hint="eastAsia" w:cs="Arial"/>
          <w:sz w:val="24"/>
        </w:rPr>
        <w:t xml:space="preserve">2.磋商报价是履行合同的最终价格，应包括</w:t>
      </w:r>
      <w:r>
        <w:rPr>
          <w:rFonts w:hint="eastAsia" w:cs="Arial"/>
          <w:sz w:val="24"/>
          <w:lang w:val="en-US"/>
        </w:rPr>
        <w:t xml:space="preserve">履行合同所涉及的</w:t>
      </w:r>
      <w:r>
        <w:rPr>
          <w:rFonts w:hint="eastAsia" w:cs="Arial"/>
          <w:sz w:val="24"/>
        </w:rPr>
        <w:t xml:space="preserve">一切费用。</w:t>
      </w:r>
      <w:r/>
    </w:p>
    <w:p>
      <w:pPr>
        <w:ind w:firstLine="480"/>
        <w:spacing w:line="440" w:lineRule="exact"/>
        <w:widowControl/>
        <w:rPr>
          <w:rFonts w:cs="Arial"/>
          <w:sz w:val="24"/>
        </w:rPr>
      </w:pPr>
      <w:r>
        <w:rPr>
          <w:rFonts w:hint="eastAsia" w:cs="Arial"/>
          <w:sz w:val="24"/>
        </w:rPr>
        <w:t xml:space="preserve">3.响应文件只允许有一个报价，有选择性的报价将不予接受。</w:t>
      </w:r>
      <w:r/>
    </w:p>
    <w:p>
      <w:pPr>
        <w:pStyle w:val="821"/>
        <w:ind w:firstLine="482"/>
        <w:spacing w:line="440" w:lineRule="exact"/>
        <w:rPr>
          <w:rFonts w:hAnsi="宋体"/>
          <w:b/>
          <w:sz w:val="24"/>
        </w:rPr>
      </w:pPr>
      <w:r>
        <w:rPr>
          <w:rFonts w:hint="eastAsia" w:hAnsi="宋体"/>
          <w:b/>
          <w:sz w:val="24"/>
        </w:rPr>
        <w:t xml:space="preserve">（四）竞争性磋商文件的有效期</w:t>
      </w:r>
      <w:r/>
    </w:p>
    <w:p>
      <w:pPr>
        <w:ind w:firstLine="480"/>
        <w:spacing w:line="440" w:lineRule="exact"/>
        <w:tabs>
          <w:tab w:val="left" w:pos="525" w:leader="none"/>
        </w:tabs>
        <w:rPr>
          <w:sz w:val="24"/>
        </w:rPr>
      </w:pPr>
      <w:r>
        <w:rPr>
          <w:rFonts w:hint="eastAsia"/>
          <w:sz w:val="24"/>
        </w:rPr>
        <w:t xml:space="preserve">磋商响应文件的有效期：自磋商截止日起60天。</w:t>
      </w:r>
      <w:bookmarkStart w:id="77" w:name="_Toc177825128"/>
      <w:r/>
      <w:bookmarkStart w:id="78" w:name="_Toc177870550"/>
      <w:r/>
      <w:bookmarkStart w:id="79" w:name="_Toc177824947"/>
      <w:r/>
      <w:bookmarkStart w:id="80" w:name="_Toc177824880"/>
      <w:r/>
      <w:r/>
    </w:p>
    <w:p>
      <w:pPr>
        <w:pStyle w:val="821"/>
        <w:ind w:firstLine="482"/>
        <w:spacing w:line="440" w:lineRule="exact"/>
        <w:rPr>
          <w:rFonts w:hAnsi="宋体"/>
          <w:b/>
          <w:sz w:val="24"/>
        </w:rPr>
      </w:pPr>
      <w:r>
        <w:rPr>
          <w:rFonts w:hint="eastAsia" w:hAnsi="宋体"/>
          <w:b/>
          <w:sz w:val="24"/>
        </w:rPr>
        <w:t xml:space="preserve">（五）</w:t>
      </w:r>
      <w:bookmarkEnd w:id="77"/>
      <w:r/>
      <w:bookmarkEnd w:id="78"/>
      <w:r/>
      <w:bookmarkEnd w:id="79"/>
      <w:r/>
      <w:bookmarkEnd w:id="80"/>
      <w:r>
        <w:rPr>
          <w:rFonts w:hint="eastAsia" w:hAnsi="宋体"/>
          <w:b/>
          <w:sz w:val="24"/>
        </w:rPr>
        <w:t xml:space="preserve">磋商保证金</w:t>
      </w:r>
      <w:r/>
    </w:p>
    <w:p>
      <w:pPr>
        <w:ind w:firstLine="480"/>
        <w:spacing w:line="440" w:lineRule="exact"/>
        <w:widowControl/>
        <w:rPr>
          <w:rFonts w:cs="Arial"/>
          <w:sz w:val="24"/>
        </w:rPr>
      </w:pPr>
      <w:r/>
      <w:bookmarkStart w:id="81" w:name="_Toc177825129"/>
      <w:r/>
      <w:bookmarkStart w:id="82" w:name="_Toc177824881"/>
      <w:r/>
      <w:bookmarkStart w:id="83" w:name="_Toc177824948"/>
      <w:r/>
      <w:bookmarkStart w:id="84" w:name="_Toc177870551"/>
      <w:r>
        <w:rPr>
          <w:rFonts w:hint="eastAsia" w:cs="Arial"/>
          <w:sz w:val="24"/>
        </w:rPr>
        <w:t xml:space="preserve">本项目不需要缴纳磋商保证金。</w:t>
      </w:r>
      <w:r/>
    </w:p>
    <w:p>
      <w:pPr>
        <w:ind w:firstLine="480"/>
        <w:spacing w:line="440" w:lineRule="exact"/>
        <w:rPr>
          <w:sz w:val="24"/>
        </w:rPr>
      </w:pPr>
      <w:r>
        <w:rPr>
          <w:rFonts w:hint="eastAsia"/>
          <w:sz w:val="24"/>
        </w:rPr>
        <w:t xml:space="preserve">下列情况，磋商保证金将不予退还：</w:t>
      </w:r>
      <w:r/>
    </w:p>
    <w:p>
      <w:pPr>
        <w:ind w:firstLine="480"/>
        <w:spacing w:line="440" w:lineRule="exact"/>
        <w:rPr>
          <w:sz w:val="24"/>
        </w:rPr>
      </w:pPr>
      <w:r>
        <w:rPr>
          <w:rFonts w:hint="eastAsia"/>
          <w:sz w:val="24"/>
        </w:rPr>
        <w:t xml:space="preserve">（1）供应商在磋商响应文件有效期内撤回响应文件的；</w:t>
      </w:r>
      <w:r/>
    </w:p>
    <w:p>
      <w:pPr>
        <w:ind w:firstLine="480"/>
        <w:spacing w:line="440" w:lineRule="exact"/>
        <w:rPr>
          <w:sz w:val="24"/>
        </w:rPr>
      </w:pPr>
      <w:r>
        <w:rPr>
          <w:rFonts w:hint="eastAsia"/>
          <w:sz w:val="24"/>
        </w:rPr>
        <w:t xml:space="preserve">（2）法律法规规定的其他不予退还的情形。</w:t>
      </w:r>
      <w:r/>
    </w:p>
    <w:p>
      <w:pPr>
        <w:pStyle w:val="821"/>
        <w:ind w:firstLine="482"/>
        <w:spacing w:line="440" w:lineRule="exact"/>
        <w:rPr>
          <w:rFonts w:hAnsi="宋体"/>
          <w:b/>
          <w:sz w:val="24"/>
        </w:rPr>
      </w:pPr>
      <w:r>
        <w:rPr>
          <w:rFonts w:hint="eastAsia" w:hAnsi="宋体"/>
          <w:b/>
          <w:sz w:val="24"/>
        </w:rPr>
        <w:t xml:space="preserve">（六）响应文件的签署</w:t>
      </w:r>
      <w:bookmarkEnd w:id="81"/>
      <w:r/>
      <w:bookmarkEnd w:id="82"/>
      <w:r/>
      <w:bookmarkEnd w:id="83"/>
      <w:r/>
      <w:bookmarkEnd w:id="84"/>
      <w:r/>
      <w:r/>
    </w:p>
    <w:p>
      <w:pPr>
        <w:ind w:firstLine="480"/>
        <w:spacing w:line="440" w:lineRule="exact"/>
        <w:tabs>
          <w:tab w:val="left" w:pos="945" w:leader="none"/>
        </w:tabs>
        <w:rPr>
          <w:bCs/>
          <w:color w:val="000000"/>
          <w:sz w:val="24"/>
        </w:rPr>
      </w:pPr>
      <w:r>
        <w:rPr>
          <w:rFonts w:hint="eastAsia"/>
          <w:bCs/>
          <w:color w:val="000000"/>
          <w:sz w:val="24"/>
        </w:rPr>
        <w:t xml:space="preserve">1.所有文件、往来函件均应使用简体中文（规格、型号辅助符号例外）。</w:t>
      </w:r>
      <w:r/>
    </w:p>
    <w:p>
      <w:pPr>
        <w:ind w:firstLine="480"/>
        <w:spacing w:line="440" w:lineRule="exact"/>
        <w:tabs>
          <w:tab w:val="left" w:pos="945" w:leader="none"/>
        </w:tabs>
        <w:rPr>
          <w:bCs/>
          <w:color w:val="000000"/>
          <w:sz w:val="24"/>
        </w:rPr>
      </w:pPr>
      <w:r>
        <w:rPr>
          <w:rFonts w:hint="eastAsia"/>
          <w:bCs/>
          <w:color w:val="000000"/>
          <w:sz w:val="24"/>
        </w:rPr>
        <w:t xml:space="preserve">2.响应文件由供应商按要求参考给定格式如实填写（编写），须有供应商（盖章）、法定代表人或授权委托人签字或盖章，方为有效，未尽事宜可自行补充。</w:t>
      </w:r>
      <w:r/>
    </w:p>
    <w:p>
      <w:pPr>
        <w:ind w:firstLine="480"/>
        <w:spacing w:line="440" w:lineRule="exact"/>
        <w:tabs>
          <w:tab w:val="left" w:pos="945" w:leader="none"/>
        </w:tabs>
        <w:rPr>
          <w:bCs/>
          <w:color w:val="000000"/>
          <w:sz w:val="24"/>
        </w:rPr>
      </w:pPr>
      <w:r>
        <w:rPr>
          <w:rFonts w:hint="eastAsia"/>
          <w:color w:val="000000"/>
          <w:sz w:val="24"/>
        </w:rPr>
        <w:t xml:space="preserve">3.如无特别说明，</w:t>
      </w:r>
      <w:r>
        <w:rPr>
          <w:rFonts w:hint="eastAsia"/>
          <w:bCs/>
          <w:color w:val="000000"/>
          <w:sz w:val="24"/>
        </w:rPr>
        <w:t xml:space="preserve">报价一律以人民币为报价结算货币,结算单位为“元”。</w:t>
      </w:r>
      <w:r/>
    </w:p>
    <w:p>
      <w:pPr>
        <w:ind w:firstLine="480"/>
        <w:spacing w:line="440" w:lineRule="exact"/>
        <w:tabs>
          <w:tab w:val="left" w:pos="945" w:leader="none"/>
        </w:tabs>
        <w:rPr>
          <w:bCs/>
          <w:color w:val="000000"/>
          <w:sz w:val="24"/>
        </w:rPr>
      </w:pPr>
      <w:r>
        <w:rPr>
          <w:rFonts w:hint="eastAsia"/>
          <w:bCs/>
          <w:color w:val="000000"/>
          <w:sz w:val="24"/>
        </w:rPr>
        <w:t xml:space="preserve">4.响应文件不应有涂改、增删和潦草之处，如有必须修改时，修改处必须有供应商盖章、法定代表人或授权委托人的签字。</w:t>
      </w:r>
      <w:r/>
    </w:p>
    <w:p>
      <w:pPr>
        <w:pStyle w:val="821"/>
        <w:ind w:firstLine="482"/>
        <w:spacing w:line="440" w:lineRule="exact"/>
        <w:rPr>
          <w:rFonts w:hAnsi="宋体"/>
          <w:b/>
          <w:sz w:val="24"/>
        </w:rPr>
      </w:pPr>
      <w:r>
        <w:rPr>
          <w:rFonts w:hint="eastAsia" w:hAnsi="宋体"/>
          <w:b/>
          <w:sz w:val="24"/>
        </w:rPr>
        <w:t xml:space="preserve">（七）响应文件的递交</w:t>
      </w:r>
      <w:r/>
    </w:p>
    <w:p>
      <w:pPr>
        <w:ind w:firstLine="480"/>
        <w:spacing w:line="440" w:lineRule="exact"/>
        <w:rPr>
          <w:sz w:val="24"/>
          <w:szCs w:val="24"/>
        </w:rPr>
      </w:pPr>
      <w:r>
        <w:rPr>
          <w:rFonts w:hint="eastAsia"/>
          <w:sz w:val="24"/>
          <w:szCs w:val="24"/>
        </w:rPr>
        <w:t xml:space="preserve">供应商应当通过“苏采云”系统提交数据电文形式的响应文件。未进行线上响应文件提交并解密</w:t>
      </w:r>
      <w:r>
        <w:rPr>
          <w:sz w:val="24"/>
          <w:szCs w:val="24"/>
        </w:rPr>
        <w:t xml:space="preserve">(因“苏采云”系统导致解密失败的除外)的供应商，响应无效。</w:t>
      </w:r>
      <w:r/>
    </w:p>
    <w:p>
      <w:pPr>
        <w:ind w:firstLine="480"/>
        <w:spacing w:line="440" w:lineRule="exact"/>
        <w:rPr>
          <w:sz w:val="24"/>
          <w:szCs w:val="24"/>
        </w:rPr>
      </w:pPr>
      <w:r>
        <w:rPr>
          <w:rFonts w:hint="eastAsia"/>
          <w:sz w:val="24"/>
          <w:szCs w:val="24"/>
        </w:rPr>
        <w:t xml:space="preserve">使用需要第三方认证的电子签名、数据电文，通过互联网方式提交首次响应文件。即：使用“电子签名认证证书（</w:t>
      </w:r>
      <w:r>
        <w:rPr>
          <w:sz w:val="24"/>
          <w:szCs w:val="24"/>
        </w:rPr>
        <w:t xml:space="preserve">CA数字证书）”登录“苏采云”系统（网址：http://jszfcg.jsczt.cn/，点击“苏采云”进入系统），按照要求通过互联网方式提交首次响应文件。</w:t>
      </w:r>
      <w:r/>
    </w:p>
    <w:p>
      <w:pPr>
        <w:ind w:firstLine="480"/>
        <w:spacing w:line="440" w:lineRule="exact"/>
        <w:rPr>
          <w:sz w:val="24"/>
          <w:szCs w:val="24"/>
        </w:rPr>
      </w:pPr>
      <w:r>
        <w:rPr>
          <w:rFonts w:hint="eastAsia"/>
          <w:sz w:val="24"/>
          <w:szCs w:val="24"/>
        </w:rPr>
        <w:t xml:space="preserve">“苏采云”系统使用要求：</w:t>
      </w:r>
      <w:r/>
    </w:p>
    <w:p>
      <w:pPr>
        <w:ind w:firstLine="480"/>
        <w:spacing w:line="440" w:lineRule="exact"/>
        <w:rPr>
          <w:sz w:val="24"/>
          <w:szCs w:val="24"/>
        </w:rPr>
      </w:pPr>
      <w:r>
        <w:rPr>
          <w:rFonts w:hint="eastAsia"/>
          <w:sz w:val="24"/>
          <w:szCs w:val="24"/>
        </w:rPr>
        <w:t xml:space="preserve">（1）使用谷歌浏览器参与不见面开标及磋商环节。</w:t>
      </w:r>
      <w:r/>
    </w:p>
    <w:p>
      <w:pPr>
        <w:ind w:firstLine="480"/>
        <w:spacing w:line="440" w:lineRule="exact"/>
        <w:rPr>
          <w:sz w:val="24"/>
          <w:szCs w:val="24"/>
        </w:rPr>
      </w:pPr>
      <w:r>
        <w:rPr>
          <w:rFonts w:hint="eastAsia"/>
          <w:sz w:val="24"/>
          <w:szCs w:val="24"/>
        </w:rPr>
        <w:t xml:space="preserve">（2）电脑需提前准备好麦克风、音响，摄像头，提前检查保证能够正常使用。</w:t>
      </w:r>
      <w:r/>
    </w:p>
    <w:p>
      <w:pPr>
        <w:ind w:firstLine="480"/>
        <w:spacing w:line="440" w:lineRule="exact"/>
        <w:rPr>
          <w:sz w:val="24"/>
          <w:szCs w:val="24"/>
        </w:rPr>
      </w:pPr>
      <w:r>
        <w:rPr>
          <w:rFonts w:hint="eastAsia"/>
          <w:sz w:val="24"/>
          <w:szCs w:val="24"/>
        </w:rPr>
        <w:t xml:space="preserve">（3）操作系统至少</w:t>
      </w:r>
      <w:r>
        <w:rPr>
          <w:sz w:val="24"/>
          <w:szCs w:val="24"/>
        </w:rPr>
        <w:t xml:space="preserve">win7以上，建议使用win10操作系统。</w:t>
      </w:r>
      <w:r/>
    </w:p>
    <w:p>
      <w:pPr>
        <w:ind w:firstLine="480"/>
        <w:spacing w:line="440" w:lineRule="exact"/>
        <w:rPr>
          <w:sz w:val="24"/>
          <w:szCs w:val="24"/>
        </w:rPr>
      </w:pPr>
      <w:r>
        <w:rPr>
          <w:rFonts w:hint="eastAsia"/>
          <w:sz w:val="24"/>
          <w:szCs w:val="24"/>
        </w:rPr>
        <w:t xml:space="preserve">通过“苏采云”系统提交政府采购客户端工具导出加密的响应文件（后缀名为</w:t>
      </w:r>
      <w:r>
        <w:rPr>
          <w:sz w:val="24"/>
          <w:szCs w:val="24"/>
        </w:rPr>
        <w:t xml:space="preserve">zip）。响应文件不得超过350M</w:t>
      </w:r>
      <w:r>
        <w:rPr>
          <w:rFonts w:hint="eastAsia"/>
          <w:sz w:val="24"/>
          <w:szCs w:val="24"/>
        </w:rPr>
        <w:t xml:space="preserve">（具体以苏采云系统要求为准）。</w:t>
      </w:r>
      <w:r>
        <w:rPr>
          <w:sz w:val="24"/>
          <w:szCs w:val="24"/>
        </w:rPr>
        <w:t xml:space="preserve"> </w:t>
      </w:r>
      <w:r/>
    </w:p>
    <w:p>
      <w:pPr>
        <w:pStyle w:val="821"/>
        <w:ind w:firstLine="482"/>
        <w:spacing w:line="440" w:lineRule="exact"/>
        <w:rPr>
          <w:rFonts w:hAnsi="宋体"/>
          <w:b/>
          <w:sz w:val="24"/>
        </w:rPr>
      </w:pPr>
      <w:r>
        <w:rPr>
          <w:rFonts w:hint="eastAsia" w:hAnsi="宋体"/>
          <w:b/>
          <w:sz w:val="24"/>
        </w:rPr>
        <w:t xml:space="preserve">（八）</w:t>
      </w:r>
      <w:r>
        <w:rPr>
          <w:b/>
          <w:bCs/>
          <w:sz w:val="24"/>
          <w:szCs w:val="24"/>
        </w:rPr>
        <w:t xml:space="preserve">响应文件的修改与撤回</w:t>
      </w:r>
      <w:r/>
    </w:p>
    <w:p>
      <w:pPr>
        <w:ind w:firstLine="480"/>
        <w:spacing w:line="440" w:lineRule="exact"/>
        <w:rPr>
          <w:sz w:val="24"/>
          <w:szCs w:val="24"/>
        </w:rPr>
      </w:pPr>
      <w:r>
        <w:rPr>
          <w:rFonts w:hint="eastAsia"/>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21"/>
        <w:contextualSpacing/>
        <w:ind w:firstLine="482"/>
        <w:spacing w:line="440" w:lineRule="exact"/>
        <w:rPr>
          <w:rFonts w:hAnsi="宋体"/>
          <w:b/>
          <w:sz w:val="24"/>
        </w:rPr>
      </w:pPr>
      <w:r>
        <w:rPr>
          <w:rFonts w:hint="eastAsia" w:hAnsi="宋体"/>
          <w:b/>
          <w:sz w:val="24"/>
        </w:rPr>
        <w:t xml:space="preserve">（九）响应文件的编制要求</w:t>
      </w:r>
      <w:r/>
    </w:p>
    <w:p>
      <w:pPr>
        <w:ind w:firstLine="480"/>
        <w:spacing w:line="440" w:lineRule="exact"/>
        <w:rPr>
          <w:sz w:val="24"/>
          <w:szCs w:val="24"/>
        </w:rPr>
      </w:pPr>
      <w:r>
        <w:rPr>
          <w:rFonts w:hint="eastAsia"/>
          <w:sz w:val="24"/>
          <w:szCs w:val="24"/>
        </w:rPr>
        <w:t xml:space="preserve">1.加密要求：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440" w:lineRule="exact"/>
        <w:rPr>
          <w:sz w:val="24"/>
          <w:szCs w:val="24"/>
        </w:rPr>
      </w:pPr>
      <w:r>
        <w:rPr>
          <w:rFonts w:hint="eastAsia"/>
          <w:sz w:val="24"/>
          <w:szCs w:val="24"/>
        </w:rPr>
        <w:t xml:space="preserve">2.特别提醒：竞争性磋商文件中如需“被授权代表签字或盖章”，供应商可打印成文档，签字或盖章后再扫描上传，最后再电子签章。</w:t>
      </w:r>
      <w:r/>
    </w:p>
    <w:p>
      <w:pPr>
        <w:ind w:firstLine="480"/>
        <w:spacing w:line="440" w:lineRule="exact"/>
        <w:rPr>
          <w:sz w:val="24"/>
          <w:szCs w:val="24"/>
        </w:rPr>
      </w:pPr>
      <w:r>
        <w:rPr>
          <w:rFonts w:hint="eastAsia"/>
          <w:sz w:val="24"/>
          <w:szCs w:val="24"/>
        </w:rPr>
        <w:t xml:space="preserve">3.磋商文件要求提供的其他资料，以原件的扫描件形式上传提交。</w:t>
      </w:r>
      <w:r/>
    </w:p>
    <w:p>
      <w:pPr>
        <w:pStyle w:val="821"/>
        <w:ind w:firstLine="482"/>
        <w:spacing w:line="400" w:lineRule="exact"/>
        <w:rPr>
          <w:rFonts w:hAnsi="宋体"/>
          <w:b/>
          <w:sz w:val="24"/>
        </w:rPr>
      </w:pPr>
      <w:r/>
      <w:bookmarkStart w:id="85" w:name="4.1.首次响应文件的密封和标记"/>
      <w:r/>
      <w:bookmarkEnd w:id="85"/>
      <w:r>
        <w:rPr>
          <w:rFonts w:hint="eastAsia" w:hAnsi="宋体"/>
          <w:b/>
          <w:sz w:val="24"/>
        </w:rPr>
        <w:t xml:space="preserve">五、磋商</w:t>
      </w:r>
      <w:r/>
    </w:p>
    <w:p>
      <w:pPr>
        <w:pStyle w:val="821"/>
        <w:ind w:firstLine="482"/>
        <w:spacing w:line="400" w:lineRule="exact"/>
        <w:rPr>
          <w:rFonts w:hAnsi="宋体"/>
          <w:b/>
          <w:sz w:val="24"/>
        </w:rPr>
      </w:pPr>
      <w:r>
        <w:rPr>
          <w:rFonts w:hint="eastAsia" w:hAnsi="宋体"/>
          <w:b/>
          <w:sz w:val="24"/>
        </w:rPr>
        <w:t xml:space="preserve">（一）磋商小组的组建</w:t>
      </w:r>
      <w:r/>
    </w:p>
    <w:p>
      <w:pPr>
        <w:pStyle w:val="821"/>
        <w:ind w:firstLine="480"/>
        <w:spacing w:line="400" w:lineRule="exact"/>
        <w:rPr>
          <w:rFonts w:hAnsi="宋体"/>
          <w:sz w:val="24"/>
        </w:rPr>
      </w:pPr>
      <w:r>
        <w:rPr>
          <w:rFonts w:hint="eastAsia" w:hAnsi="宋体"/>
          <w:sz w:val="24"/>
        </w:rPr>
        <w:t xml:space="preserve">采购人或代理机构依法组建磋商小组，负责对响应文件进行审查、质询、评审和比较等。磋商小组由采购人代表和有关专家共三人以上的单数组成，其中政府采购专家人数不少于成员总数的三分之二。</w:t>
      </w:r>
      <w:r/>
    </w:p>
    <w:p>
      <w:pPr>
        <w:pStyle w:val="821"/>
        <w:ind w:firstLine="482"/>
        <w:spacing w:line="400" w:lineRule="exact"/>
        <w:rPr>
          <w:rFonts w:hAnsi="宋体"/>
          <w:color w:val="ff0000"/>
          <w:sz w:val="24"/>
        </w:rPr>
      </w:pPr>
      <w:r>
        <w:rPr>
          <w:rFonts w:hint="eastAsia" w:hAnsi="宋体"/>
          <w:b/>
          <w:sz w:val="24"/>
        </w:rPr>
        <w:t xml:space="preserve">（二）磋商的方式</w:t>
      </w:r>
      <w:r/>
    </w:p>
    <w:p>
      <w:pPr>
        <w:pStyle w:val="821"/>
        <w:ind w:firstLine="480"/>
        <w:spacing w:line="400" w:lineRule="exact"/>
        <w:rPr>
          <w:rFonts w:hAnsi="宋体"/>
          <w:sz w:val="24"/>
        </w:rPr>
      </w:pPr>
      <w:r>
        <w:rPr>
          <w:rFonts w:hint="eastAsia" w:hAnsi="宋体"/>
          <w:sz w:val="24"/>
        </w:rPr>
        <w:t xml:space="preserve">本项目采用不公开方式磋商，磋商的依据为竞争性磋商文件和响应文件。</w:t>
      </w:r>
      <w:r/>
    </w:p>
    <w:p>
      <w:pPr>
        <w:pStyle w:val="821"/>
        <w:ind w:firstLine="482"/>
        <w:spacing w:line="400" w:lineRule="exact"/>
        <w:rPr>
          <w:rFonts w:hAnsi="宋体"/>
          <w:b/>
          <w:sz w:val="24"/>
        </w:rPr>
      </w:pPr>
      <w:r>
        <w:rPr>
          <w:rFonts w:hint="eastAsia" w:hAnsi="宋体"/>
          <w:b/>
          <w:sz w:val="24"/>
        </w:rPr>
        <w:t xml:space="preserve">（三）磋商原则</w:t>
      </w:r>
      <w:r/>
    </w:p>
    <w:p>
      <w:pPr>
        <w:pStyle w:val="821"/>
        <w:ind w:firstLine="480"/>
        <w:spacing w:line="400" w:lineRule="exact"/>
        <w:rPr>
          <w:rFonts w:hAnsi="宋体"/>
          <w:sz w:val="24"/>
        </w:rPr>
      </w:pPr>
      <w:r>
        <w:rPr>
          <w:rFonts w:hint="eastAsia" w:hAnsi="宋体"/>
          <w:sz w:val="24"/>
        </w:rPr>
        <w:t xml:space="preserve">磋商小组必须公平、公正、客观，不带任何倾向性和启发性；不得向外界透露任何与磋商有关的内容；任何单位和个人不得干扰、影响磋商的正常进行；磋商小组及有关工作人员不得私下与供应商接触。</w:t>
      </w:r>
      <w:r/>
    </w:p>
    <w:p>
      <w:pPr>
        <w:pStyle w:val="821"/>
        <w:ind w:firstLine="482"/>
        <w:spacing w:line="400" w:lineRule="exact"/>
        <w:rPr>
          <w:rFonts w:hAnsi="宋体"/>
          <w:b/>
          <w:sz w:val="24"/>
        </w:rPr>
      </w:pPr>
      <w:r>
        <w:rPr>
          <w:rFonts w:hint="eastAsia" w:hAnsi="宋体"/>
          <w:b/>
          <w:sz w:val="24"/>
        </w:rPr>
        <w:t xml:space="preserve">（四） 磋商与评审</w:t>
      </w:r>
      <w:r/>
    </w:p>
    <w:p>
      <w:pPr>
        <w:pStyle w:val="821"/>
        <w:ind w:firstLine="480"/>
        <w:spacing w:line="400" w:lineRule="exact"/>
        <w:rPr>
          <w:rFonts w:hAnsi="宋体"/>
          <w:sz w:val="24"/>
        </w:rPr>
      </w:pPr>
      <w:r>
        <w:rPr>
          <w:rFonts w:hint="eastAsia" w:hAnsi="宋体"/>
          <w:sz w:val="24"/>
        </w:rPr>
        <w:t xml:space="preserve">1.到达开启时间，“苏采云”系统自动提取所有响应文件，供应商通过“苏采云”系统（使用“CA数字证书”）解密响应文件，解密时间为30分钟。供应商未在规定时间内解密的视为撤销响应文件。</w:t>
      </w:r>
      <w:r/>
    </w:p>
    <w:p>
      <w:pPr>
        <w:pStyle w:val="821"/>
        <w:ind w:firstLine="480"/>
        <w:spacing w:line="400" w:lineRule="exact"/>
        <w:rPr>
          <w:rFonts w:hAnsi="宋体"/>
          <w:sz w:val="24"/>
        </w:rPr>
      </w:pPr>
      <w:r>
        <w:rPr>
          <w:rFonts w:hint="eastAsia" w:hAnsi="宋体"/>
          <w:sz w:val="24"/>
        </w:rPr>
        <w:t xml:space="preserve">2.资格审查。磋商小组依照竞争性磋商文件的资格证明文件要求对供应商进行资格审核，确定合格磋商人。如响应文件不满足磋商资格条件，不再进行磋商。</w:t>
      </w:r>
      <w:r/>
    </w:p>
    <w:p>
      <w:pPr>
        <w:pStyle w:val="821"/>
        <w:ind w:firstLine="480"/>
        <w:spacing w:line="400" w:lineRule="exact"/>
        <w:rPr>
          <w:rFonts w:hAnsi="宋体"/>
          <w:sz w:val="24"/>
        </w:rPr>
      </w:pPr>
      <w:r>
        <w:rPr>
          <w:rFonts w:hint="eastAsia" w:hAnsi="宋体"/>
          <w:sz w:val="24"/>
        </w:rPr>
        <w:t xml:space="preserve">3.磋商小组将对资格审查通过的供应商的商务和技术文件内容进行核对，审查其是否实质性满足竞争性磋商文件的要求，如有疑问，将对供应商进行质询，供应商应向磋商小组澄清有关问题，并最终以书面形式进行答复。</w:t>
      </w:r>
      <w:r/>
    </w:p>
    <w:p>
      <w:pPr>
        <w:pStyle w:val="821"/>
        <w:ind w:firstLine="480"/>
        <w:spacing w:line="400" w:lineRule="exact"/>
        <w:rPr>
          <w:rFonts w:hAnsi="宋体"/>
          <w:sz w:val="24"/>
        </w:rPr>
      </w:pPr>
      <w:r>
        <w:rPr>
          <w:rFonts w:hint="eastAsia" w:hAnsi="宋体"/>
          <w:sz w:val="24"/>
        </w:rPr>
        <w:t xml:space="preserve">4.供应商代表未澄清或者澄清的内容改变了响应文件的实质性内容的，磋商小组有权对该响应文件作出不利于供应商的评判。</w:t>
      </w:r>
      <w:r/>
    </w:p>
    <w:p>
      <w:pPr>
        <w:pStyle w:val="821"/>
        <w:ind w:firstLine="480"/>
        <w:spacing w:line="400" w:lineRule="exact"/>
        <w:rPr>
          <w:rFonts w:hAnsi="宋体"/>
          <w:sz w:val="24"/>
        </w:rPr>
      </w:pPr>
      <w:r>
        <w:rPr>
          <w:rFonts w:hint="eastAsia" w:hAnsi="宋体"/>
          <w:sz w:val="24"/>
        </w:rPr>
        <w:t xml:space="preserve">5.磋商顺序。按照电子响应文件解密先后时间进行，解密时间相同的，不分先后顺序。</w:t>
      </w:r>
      <w:r/>
    </w:p>
    <w:p>
      <w:pPr>
        <w:pStyle w:val="821"/>
        <w:ind w:firstLine="480"/>
        <w:spacing w:line="400" w:lineRule="exact"/>
        <w:rPr>
          <w:rFonts w:hAnsi="宋体"/>
          <w:sz w:val="24"/>
        </w:rPr>
      </w:pPr>
      <w:r>
        <w:rPr>
          <w:rFonts w:hint="eastAsia" w:hAnsi="宋体"/>
          <w:sz w:val="24"/>
        </w:rPr>
        <w:t xml:space="preserve">6.磋商内容。磋商小组所有成员集中分别与每个资格审查通过的供应商就价格、服务等认为需要磋商的内容进行磋商。</w:t>
      </w:r>
      <w:r/>
    </w:p>
    <w:p>
      <w:pPr>
        <w:pStyle w:val="821"/>
        <w:ind w:firstLine="480"/>
        <w:spacing w:line="400" w:lineRule="exact"/>
        <w:rPr>
          <w:rFonts w:hAnsi="宋体"/>
          <w:sz w:val="24"/>
        </w:rPr>
      </w:pPr>
      <w:r>
        <w:rPr>
          <w:rFonts w:hint="eastAsia" w:hAnsi="宋体"/>
          <w:sz w:val="24"/>
        </w:rPr>
        <w:t xml:space="preserve">7.</w:t>
      </w:r>
      <w:r>
        <w:rPr>
          <w:rFonts w:hAnsi="宋体"/>
          <w:sz w:val="24"/>
        </w:rPr>
        <w:t xml:space="preserve">在</w:t>
      </w:r>
      <w:r>
        <w:rPr>
          <w:rFonts w:hint="eastAsia" w:hAnsi="宋体"/>
          <w:sz w:val="24"/>
        </w:rPr>
        <w:t xml:space="preserve">磋商</w:t>
      </w:r>
      <w:r>
        <w:rPr>
          <w:rFonts w:hAnsi="宋体"/>
          <w:sz w:val="24"/>
        </w:rPr>
        <w:t xml:space="preserve">过程中，</w:t>
      </w:r>
      <w:r>
        <w:rPr>
          <w:rFonts w:hint="eastAsia" w:hAnsi="宋体"/>
          <w:sz w:val="24"/>
        </w:rPr>
        <w:t xml:space="preserve">磋商</w:t>
      </w:r>
      <w:r>
        <w:rPr>
          <w:rFonts w:hAnsi="宋体"/>
          <w:sz w:val="24"/>
        </w:rPr>
        <w:t xml:space="preserve">小组可以根据</w:t>
      </w:r>
      <w:r>
        <w:rPr>
          <w:rFonts w:hint="eastAsia" w:hAnsi="宋体"/>
          <w:sz w:val="24"/>
        </w:rPr>
        <w:t xml:space="preserve">竞争性磋商</w:t>
      </w:r>
      <w:r>
        <w:rPr>
          <w:rFonts w:hAnsi="宋体"/>
          <w:sz w:val="24"/>
        </w:rPr>
        <w:t xml:space="preserve">文件和</w:t>
      </w:r>
      <w:r>
        <w:rPr>
          <w:rFonts w:hint="eastAsia" w:hAnsi="宋体"/>
          <w:sz w:val="24"/>
        </w:rPr>
        <w:t xml:space="preserve">磋商</w:t>
      </w:r>
      <w:r>
        <w:rPr>
          <w:rFonts w:hAnsi="宋体"/>
          <w:sz w:val="24"/>
        </w:rPr>
        <w:t xml:space="preserve">情况实质性变动采购需求中的技术、服务要求以及合同草案条款，但不得变动</w:t>
      </w:r>
      <w:r>
        <w:rPr>
          <w:rFonts w:hint="eastAsia" w:hAnsi="宋体"/>
          <w:sz w:val="24"/>
        </w:rPr>
        <w:t xml:space="preserve">竞争性磋商</w:t>
      </w:r>
      <w:r>
        <w:rPr>
          <w:rFonts w:hAnsi="宋体"/>
          <w:sz w:val="24"/>
        </w:rPr>
        <w:t xml:space="preserve">文件中的其他内容。对磋商文件作出的实质性变动是</w:t>
      </w:r>
      <w:r>
        <w:rPr>
          <w:rFonts w:hint="eastAsia" w:hAnsi="宋体"/>
          <w:sz w:val="24"/>
        </w:rPr>
        <w:t xml:space="preserve">竞争性磋商</w:t>
      </w:r>
      <w:r>
        <w:rPr>
          <w:rFonts w:hAnsi="宋体"/>
          <w:sz w:val="24"/>
        </w:rPr>
        <w:t xml:space="preserve">文件的有效组成部分</w:t>
      </w:r>
      <w:r>
        <w:rPr>
          <w:rFonts w:hint="eastAsia" w:hAnsi="宋体"/>
          <w:sz w:val="24"/>
        </w:rPr>
        <w:t xml:space="preserve">。如有实质性变动，磋商小组将以书面形式通知所有参加磋商的供应商。</w:t>
      </w:r>
      <w:r>
        <w:rPr>
          <w:rFonts w:hAnsi="宋体"/>
          <w:sz w:val="24"/>
        </w:rPr>
        <w:t xml:space="preserve">供应商应当按照</w:t>
      </w:r>
      <w:r>
        <w:rPr>
          <w:rFonts w:hint="eastAsia" w:hAnsi="宋体"/>
          <w:sz w:val="24"/>
        </w:rPr>
        <w:t xml:space="preserve">竞争性磋商</w:t>
      </w:r>
      <w:r>
        <w:rPr>
          <w:rFonts w:hAnsi="宋体"/>
          <w:sz w:val="24"/>
        </w:rPr>
        <w:t xml:space="preserve">文件的变动情况和</w:t>
      </w:r>
      <w:r>
        <w:rPr>
          <w:rFonts w:hint="eastAsia" w:hAnsi="宋体"/>
          <w:sz w:val="24"/>
        </w:rPr>
        <w:t xml:space="preserve">磋商</w:t>
      </w:r>
      <w:r>
        <w:rPr>
          <w:rFonts w:hAnsi="宋体"/>
          <w:sz w:val="24"/>
        </w:rPr>
        <w:t xml:space="preserve">小组的要求</w:t>
      </w:r>
      <w:r>
        <w:rPr>
          <w:rFonts w:hint="eastAsia" w:hAnsi="宋体"/>
          <w:sz w:val="24"/>
        </w:rPr>
        <w:t xml:space="preserve">在规定的时间内</w:t>
      </w:r>
      <w:r>
        <w:rPr>
          <w:rFonts w:hAnsi="宋体"/>
          <w:sz w:val="24"/>
        </w:rPr>
        <w:t xml:space="preserve">重新提交响应文件，并由其法定代表人或授权代表签字或者加盖公章。</w:t>
      </w:r>
      <w:r>
        <w:rPr>
          <w:rFonts w:hint="eastAsia" w:hAnsi="宋体"/>
          <w:sz w:val="24"/>
        </w:rPr>
        <w:t xml:space="preserve">如有负偏离，将作为无效报价。</w:t>
      </w:r>
      <w:r/>
    </w:p>
    <w:p>
      <w:pPr>
        <w:pStyle w:val="821"/>
        <w:ind w:firstLine="480"/>
        <w:spacing w:line="400" w:lineRule="exact"/>
        <w:rPr>
          <w:rFonts w:hAnsi="宋体"/>
          <w:sz w:val="24"/>
        </w:rPr>
      </w:pPr>
      <w:r>
        <w:rPr>
          <w:rFonts w:hint="eastAsia" w:hAnsi="宋体"/>
          <w:sz w:val="24"/>
        </w:rPr>
        <w:t xml:space="preserve">8.</w:t>
      </w:r>
      <w:r>
        <w:rPr>
          <w:rFonts w:hint="eastAsia" w:hAnsi="宋体"/>
          <w:color w:val="ff0000"/>
          <w:sz w:val="24"/>
        </w:rPr>
        <w:t xml:space="preserve">磋商结束后，苏采云采购系统提示符合要求的供应商进行最后报价(二次报价)，资格审查及磋商的时长不确定，请供应商自行关注报价系统，在报价系统开启后的</w:t>
      </w:r>
      <w:r>
        <w:rPr>
          <w:rFonts w:hint="eastAsia" w:hAnsi="宋体"/>
          <w:color w:val="ff0000"/>
          <w:sz w:val="24"/>
          <w:lang w:val="en-US"/>
        </w:rPr>
        <w:t xml:space="preserve">10</w:t>
      </w:r>
      <w:r>
        <w:rPr>
          <w:rFonts w:hint="eastAsia" w:hAnsi="宋体"/>
          <w:color w:val="ff0000"/>
          <w:sz w:val="24"/>
        </w:rPr>
        <w:t xml:space="preserve">分钟内提交最后报价(二次报价)。</w:t>
      </w:r>
      <w:r>
        <w:rPr>
          <w:rFonts w:hint="eastAsia" w:hAnsi="宋体"/>
          <w:sz w:val="24"/>
        </w:rPr>
        <w:t xml:space="preserve">供应商未参加磋商，或磋商后未在规定时间内报价，视为供应商自动放弃磋商资格，其响应文件不参与评审。供应商的磋商报价或者某些分项报价明显不合理或者低于成本，有可能不能诚信履约的，应当要求其在规定的期限内提供书面文件予以解释说明，并提交相关证明材料，否则磋商小组可以取消该供应商资格。</w:t>
      </w:r>
      <w:r/>
    </w:p>
    <w:p>
      <w:pPr>
        <w:pStyle w:val="821"/>
        <w:ind w:firstLine="480"/>
        <w:spacing w:line="400" w:lineRule="exact"/>
        <w:rPr>
          <w:rFonts w:hAnsi="宋体"/>
          <w:sz w:val="24"/>
        </w:rPr>
      </w:pPr>
      <w:r>
        <w:rPr>
          <w:rFonts w:hint="eastAsia" w:hAnsi="宋体"/>
          <w:sz w:val="24"/>
        </w:rPr>
        <w:t xml:space="preserve">9.经磋商确定最终采购需求和供应商提交最后的报价后，由磋商小组采用综合评分法对提交最后报价的供应商的响应文件和最后报价进行综合评分。综合评分法是指响应文件满足磋商文件全部实质性要求且按评审因素的量化指标评审得分最高的供应商为成交供应商的评审方法。</w:t>
      </w:r>
      <w:r/>
    </w:p>
    <w:p>
      <w:pPr>
        <w:pStyle w:val="821"/>
        <w:ind w:firstLine="480"/>
        <w:spacing w:line="400" w:lineRule="exact"/>
        <w:rPr>
          <w:rFonts w:hAnsi="宋体"/>
          <w:sz w:val="24"/>
        </w:rPr>
      </w:pPr>
      <w:r>
        <w:rPr>
          <w:rFonts w:hint="eastAsia" w:hAnsi="宋体"/>
          <w:sz w:val="24"/>
        </w:rPr>
        <w:t xml:space="preserve">10.评审时，磋商小组各成员独立对每个有效响应的文件进行评价、打分，然后汇总每个供应商每项评分因素的得分。</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hint="eastAsia" w:hAnsi="宋体"/>
          <w:sz w:val="24"/>
          <w:lang w:val="en-US"/>
        </w:rPr>
        <w:t xml:space="preserve">11.</w:t>
      </w:r>
      <w:r>
        <w:rPr>
          <w:rFonts w:ascii="SimSun" w:hAnsi="SimSun" w:eastAsia="SimSun" w:cs="SimSun"/>
          <w:color w:val="ff0000"/>
          <w:sz w:val="24"/>
        </w:rPr>
        <w:t xml:space="preserve">根据财库〔2026〕2号《财政部关于推动解决政府采购异常低价问题的通知》文件要求，政府采购评审中出现下列情形之一的，评审委员会应当启动异常低价投标（响应）审查程序：</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（1）投标（响应）报价低于全部通过符合性审查供应商投标（响应）报价平均值50%的，即投标（响应）报价&lt;全部通过符合性审查供应商投标（响应）报价平均值×50%；</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（2）投标（响应）报价低于通过符合性审查的次低报价供应商投标（响应）报价50%的，即投标（响应）报价&lt;通过符合性审查的次低报价供应商投标（响应）报价×50%；</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（3）投标（响应）报价低于采购项目最高限价45%的，即投标（响应）报价&lt;采购项目最高限价×45%；</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（4）评标委员会基于专业判断，认为供应商报价过低，有可能影响产品质量或者不能诚信履约的其他情形。</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异常低价投标（响应）审查的启动原因、审查意见和审查结果应当在评标报告中记录，并随供应商提供的相关书面说明及证明材料，以及评审委员会有关互联网浏览、查询历史一并归档。</w:t>
      </w:r>
      <w:r>
        <w:rPr>
          <w:sz w:val="24"/>
        </w:rPr>
      </w:r>
      <w:r/>
    </w:p>
    <w:p>
      <w:pPr>
        <w:pStyle w:val="821"/>
        <w:ind w:firstLine="480"/>
        <w:spacing w:line="400" w:lineRule="exact"/>
        <w:rPr>
          <w:rFonts w:hAnsi="宋体"/>
          <w:sz w:val="24"/>
        </w:rPr>
      </w:pPr>
      <w:r>
        <w:rPr>
          <w:rFonts w:hint="eastAsia" w:hAnsi="宋体"/>
          <w:sz w:val="24"/>
          <w:lang w:val="en-US"/>
        </w:rPr>
        <w:t xml:space="preserve">12</w:t>
      </w:r>
      <w:r>
        <w:rPr>
          <w:rFonts w:hint="eastAsia" w:hAnsi="宋体"/>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优劣顺序推荐。（评审办法详见《第三章：评审办法及评分标准》）。</w:t>
      </w:r>
      <w:r/>
    </w:p>
    <w:p>
      <w:pPr>
        <w:pStyle w:val="821"/>
        <w:ind w:firstLine="480"/>
        <w:spacing w:line="400" w:lineRule="exact"/>
        <w:rPr>
          <w:rFonts w:hAnsi="宋体"/>
          <w:sz w:val="24"/>
        </w:rPr>
      </w:pPr>
      <w:r>
        <w:rPr>
          <w:rFonts w:hint="eastAsia" w:hAnsi="宋体"/>
          <w:sz w:val="24"/>
        </w:rPr>
        <w:t xml:space="preserve">1</w:t>
      </w:r>
      <w:r>
        <w:rPr>
          <w:rFonts w:hint="eastAsia" w:hAnsi="宋体"/>
          <w:sz w:val="24"/>
          <w:lang w:val="en-US"/>
        </w:rPr>
        <w:t xml:space="preserve">3</w:t>
      </w:r>
      <w:r>
        <w:rPr>
          <w:rFonts w:hint="eastAsia" w:hAnsi="宋体"/>
          <w:sz w:val="24"/>
        </w:rPr>
        <w:t xml:space="preserve">.磋商小组在整个磋商过程中须形成书面磋商报告。</w:t>
      </w:r>
      <w:r/>
    </w:p>
    <w:p>
      <w:pPr>
        <w:pStyle w:val="821"/>
        <w:ind w:firstLine="482"/>
        <w:spacing w:line="400" w:lineRule="exact"/>
        <w:rPr>
          <w:rFonts w:hAnsi="宋体"/>
          <w:b/>
          <w:sz w:val="24"/>
        </w:rPr>
      </w:pPr>
      <w:r>
        <w:rPr>
          <w:rFonts w:hint="eastAsia" w:hAnsi="宋体"/>
          <w:b/>
          <w:sz w:val="24"/>
        </w:rPr>
        <w:t xml:space="preserve">（五）澄清问题的形式</w:t>
      </w:r>
      <w:r/>
    </w:p>
    <w:p>
      <w:pPr>
        <w:ind w:firstLine="480"/>
        <w:spacing w:line="400" w:lineRule="exact"/>
        <w:rPr>
          <w:sz w:val="24"/>
        </w:rPr>
      </w:pPr>
      <w:r>
        <w:rPr>
          <w:rFonts w:hint="eastAsia"/>
          <w:sz w:val="24"/>
        </w:rPr>
        <w:t xml:space="preserve">对磋商过程中含义不明确、同类问题表述不一致或者有明显文字和计算错误的内容，磋商小组可要求供应商作出必要的澄清、说明或者纠正。供应商的澄清、说明或者补正应当采用书面形式，由其法人代表或授权代表签字或盖章确认，并不得超出响应文件的范围或者改变响应文件的实质性内容。</w:t>
      </w:r>
      <w:r/>
    </w:p>
    <w:p>
      <w:pPr>
        <w:pStyle w:val="821"/>
        <w:ind w:firstLine="482"/>
        <w:spacing w:line="400" w:lineRule="exact"/>
        <w:rPr>
          <w:rFonts w:hAnsi="宋体"/>
          <w:b/>
          <w:sz w:val="24"/>
        </w:rPr>
      </w:pPr>
      <w:r>
        <w:rPr>
          <w:rFonts w:hint="eastAsia" w:hAnsi="宋体"/>
          <w:b/>
          <w:sz w:val="24"/>
        </w:rPr>
        <w:t xml:space="preserve">（六） 错误修正</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响应文件如果出现计算或表达上的错误，修正错误的原则如下：</w:t>
      </w:r>
      <w:r/>
    </w:p>
    <w:p>
      <w:pPr>
        <w:ind w:left="480"/>
        <w:spacing w:line="400" w:lineRule="exact"/>
        <w:tabs>
          <w:tab w:val="left" w:pos="945" w:leader="none"/>
          <w:tab w:val="left" w:pos="1155" w:leader="none"/>
        </w:tabs>
        <w:rPr>
          <w:bCs/>
          <w:color w:val="000000"/>
          <w:sz w:val="24"/>
        </w:rPr>
      </w:pPr>
      <w:r>
        <w:rPr>
          <w:rFonts w:hint="eastAsia"/>
          <w:bCs/>
          <w:color w:val="000000"/>
          <w:sz w:val="24"/>
        </w:rPr>
        <w:t xml:space="preserve">①大写金额和小写金额不一致的，以大写金额为准；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②单价金额小数点或者百分比有明显错位的，以磋商的最终总价为准，并修改单价。 </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同时出现以上两种不一致的，按照前款规定的顺序修正。</w:t>
      </w:r>
      <w:r/>
    </w:p>
    <w:p>
      <w:pPr>
        <w:pStyle w:val="821"/>
        <w:ind w:firstLine="480"/>
        <w:spacing w:line="400" w:lineRule="exact"/>
        <w:rPr>
          <w:rFonts w:hAnsi="宋体"/>
          <w:sz w:val="24"/>
        </w:rPr>
      </w:pPr>
      <w:r>
        <w:rPr>
          <w:rFonts w:hint="eastAsia" w:hAnsi="宋体"/>
          <w:bCs/>
          <w:color w:val="000000"/>
          <w:sz w:val="24"/>
        </w:rPr>
        <w:t xml:space="preserve">按上述修正错误的原则及方法调整或修正响应文件的报价，应当采用书面形式，并加盖公章，或者由法定代表人或授权委托人签字。供应商的澄清、说明或者补正不得超出响应文件的范围或者改变响应文件的实质性内容。其修正经供应商确认后产生约束力，供应商不确认的，其响应无效。</w:t>
      </w:r>
      <w:r/>
    </w:p>
    <w:p>
      <w:pPr>
        <w:ind w:firstLine="482"/>
        <w:spacing w:line="400" w:lineRule="exact"/>
        <w:rPr>
          <w:b/>
          <w:sz w:val="24"/>
        </w:rPr>
      </w:pPr>
      <w:r/>
      <w:bookmarkStart w:id="86" w:name="8.2.投诉"/>
      <w:r/>
      <w:bookmarkEnd w:id="86"/>
      <w:r/>
      <w:bookmarkStart w:id="87" w:name="_bookmark2"/>
      <w:r/>
      <w:bookmarkEnd w:id="87"/>
      <w:r>
        <w:rPr>
          <w:rFonts w:hint="eastAsia"/>
          <w:b/>
          <w:sz w:val="24"/>
        </w:rPr>
        <w:t xml:space="preserve">六、</w:t>
      </w:r>
      <w:r>
        <w:rPr>
          <w:rFonts w:hint="eastAsia"/>
          <w:b/>
          <w:bCs/>
          <w:color w:val="000000"/>
          <w:sz w:val="24"/>
        </w:rPr>
        <w:t xml:space="preserve">无效响应文件的确认：</w:t>
      </w:r>
      <w:r/>
    </w:p>
    <w:p>
      <w:pPr>
        <w:ind w:firstLine="480"/>
        <w:spacing w:line="400" w:lineRule="exact"/>
        <w:rPr>
          <w:b/>
          <w:sz w:val="24"/>
        </w:rPr>
      </w:pPr>
      <w:r>
        <w:rPr>
          <w:rFonts w:hint="eastAsia"/>
          <w:sz w:val="24"/>
        </w:rPr>
        <w:t xml:space="preserve">被认定为未实质性响应磋商文件的情形</w:t>
      </w:r>
      <w:r>
        <w:rPr>
          <w:rFonts w:hint="eastAsia"/>
          <w:bCs/>
          <w:color w:val="000000"/>
          <w:sz w:val="24"/>
        </w:rPr>
        <w:t xml:space="preserve">：</w:t>
      </w:r>
      <w:r/>
    </w:p>
    <w:p>
      <w:pPr>
        <w:ind w:firstLine="480"/>
        <w:spacing w:line="400" w:lineRule="exact"/>
        <w:rPr>
          <w:bCs/>
          <w:sz w:val="24"/>
        </w:rPr>
      </w:pPr>
      <w:r>
        <w:rPr>
          <w:rFonts w:hint="eastAsia"/>
          <w:bCs/>
          <w:sz w:val="24"/>
        </w:rPr>
        <w:t xml:space="preserve">1.未按照磋商文件的规定提交磋商保证金的(如需缴纳)；</w:t>
      </w:r>
      <w:r/>
    </w:p>
    <w:p>
      <w:pPr>
        <w:ind w:firstLine="480"/>
        <w:spacing w:line="400" w:lineRule="exact"/>
        <w:rPr>
          <w:bCs/>
          <w:sz w:val="24"/>
        </w:rPr>
      </w:pPr>
      <w:r>
        <w:rPr>
          <w:rFonts w:hint="eastAsia"/>
          <w:bCs/>
          <w:sz w:val="24"/>
        </w:rPr>
        <w:t xml:space="preserve">2.响应文件未按磋商文件要求签署、盖章的；</w:t>
      </w:r>
      <w:r/>
    </w:p>
    <w:p>
      <w:pPr>
        <w:ind w:firstLine="480"/>
        <w:spacing w:line="400" w:lineRule="exact"/>
        <w:rPr>
          <w:bCs/>
          <w:sz w:val="24"/>
        </w:rPr>
      </w:pPr>
      <w:r>
        <w:rPr>
          <w:rFonts w:hint="eastAsia"/>
          <w:bCs/>
          <w:sz w:val="24"/>
        </w:rPr>
        <w:t xml:space="preserve">3.不具备磋商文件中规定的资格要求的，资信证明文件不全或无效导致资格审查时无法评判的；</w:t>
      </w:r>
      <w:r/>
    </w:p>
    <w:p>
      <w:pPr>
        <w:ind w:firstLine="480"/>
        <w:spacing w:line="400" w:lineRule="exact"/>
        <w:rPr>
          <w:bCs/>
          <w:sz w:val="24"/>
        </w:rPr>
      </w:pPr>
      <w:r>
        <w:rPr>
          <w:rFonts w:hint="eastAsia"/>
          <w:bCs/>
          <w:sz w:val="24"/>
        </w:rPr>
        <w:t xml:space="preserve">4.被“信用中国”网站（</w:t>
      </w:r>
      <w:r>
        <w:fldChar w:fldCharType="begin"/>
      </w:r>
      <w:r>
        <w:instrText xml:space="preserve"> HYPERLINK "http://www.creditchina.gov.cn" \o "http://www.creditchina.gov.cn" </w:instrText>
      </w:r>
      <w:r>
        <w:fldChar w:fldCharType="separate"/>
      </w:r>
      <w:r>
        <w:rPr>
          <w:rFonts w:hint="eastAsia"/>
          <w:bCs/>
          <w:sz w:val="24"/>
        </w:rPr>
        <w:t xml:space="preserve">www.creditchina.gov.cn</w:t>
      </w:r>
      <w:r>
        <w:rPr>
          <w:rFonts w:hint="eastAsia"/>
          <w:bCs/>
          <w:sz w:val="24"/>
        </w:rPr>
        <w:fldChar w:fldCharType="end"/>
      </w:r>
      <w:r>
        <w:rPr>
          <w:rFonts w:hint="eastAsia"/>
          <w:bCs/>
          <w:sz w:val="24"/>
        </w:rPr>
        <w:t xml:space="preserve">）、中国政府采购网（www.ccgp.gov.cn列入失信执行人、重大税收违法案件当事人名单、政府采购严重违法失信行为记录名单的；</w:t>
      </w:r>
      <w:r/>
    </w:p>
    <w:p>
      <w:pPr>
        <w:ind w:firstLine="480"/>
        <w:spacing w:line="400" w:lineRule="exact"/>
        <w:rPr>
          <w:bCs/>
          <w:sz w:val="24"/>
        </w:rPr>
      </w:pPr>
      <w:r>
        <w:rPr>
          <w:rFonts w:hint="eastAsia"/>
          <w:bCs/>
          <w:sz w:val="24"/>
        </w:rPr>
        <w:t xml:space="preserve">5．</w:t>
      </w:r>
      <w:bookmarkStart w:id="88" w:name="OLE_LINK21"/>
      <w:r/>
      <w:bookmarkStart w:id="89" w:name="OLE_LINK20"/>
      <w:r>
        <w:rPr>
          <w:rFonts w:hint="eastAsia"/>
          <w:bCs/>
          <w:sz w:val="24"/>
        </w:rPr>
        <w:t xml:space="preserve">最终磋商报价超过磋商文件中规定的预算金额或者最高限价的</w:t>
      </w:r>
      <w:bookmarkEnd w:id="88"/>
      <w:r/>
      <w:bookmarkEnd w:id="89"/>
      <w:r>
        <w:rPr>
          <w:rFonts w:hint="eastAsia"/>
          <w:bCs/>
          <w:sz w:val="24"/>
        </w:rPr>
        <w:t xml:space="preserve">；</w:t>
      </w:r>
      <w:r/>
    </w:p>
    <w:p>
      <w:pPr>
        <w:ind w:firstLine="480"/>
        <w:spacing w:line="400" w:lineRule="exact"/>
        <w:rPr>
          <w:bCs/>
          <w:sz w:val="24"/>
        </w:rPr>
      </w:pPr>
      <w:r>
        <w:rPr>
          <w:rFonts w:hint="eastAsia"/>
          <w:bCs/>
          <w:sz w:val="24"/>
        </w:rPr>
        <w:t xml:space="preserve">6．响应文件含有采购人不能接受的附加条件的；</w:t>
      </w:r>
      <w:r/>
    </w:p>
    <w:p>
      <w:pPr>
        <w:ind w:firstLine="480"/>
        <w:spacing w:line="400" w:lineRule="exact"/>
        <w:rPr>
          <w:bCs/>
          <w:sz w:val="24"/>
        </w:rPr>
      </w:pPr>
      <w:r>
        <w:rPr>
          <w:rFonts w:hint="eastAsia"/>
          <w:sz w:val="24"/>
        </w:rPr>
        <w:t xml:space="preserve">7．响应文件标明的响应或偏离与事实不符或虚假响应的；</w:t>
      </w:r>
      <w:r/>
    </w:p>
    <w:p>
      <w:pPr>
        <w:ind w:firstLine="480"/>
        <w:spacing w:line="400" w:lineRule="exact"/>
        <w:rPr>
          <w:bCs/>
          <w:sz w:val="24"/>
        </w:rPr>
      </w:pPr>
      <w:r>
        <w:rPr>
          <w:rFonts w:hint="eastAsia"/>
          <w:bCs/>
          <w:sz w:val="24"/>
        </w:rPr>
        <w:t xml:space="preserve">8．未实质性响应磋商文件要求和条件或未通过符合性检查的；</w:t>
      </w:r>
      <w:r/>
    </w:p>
    <w:p>
      <w:pPr>
        <w:ind w:firstLine="480"/>
        <w:spacing w:line="400" w:lineRule="exact"/>
        <w:rPr>
          <w:bCs/>
          <w:sz w:val="24"/>
        </w:rPr>
      </w:pPr>
      <w:r>
        <w:rPr>
          <w:rFonts w:hint="eastAsia"/>
          <w:bCs/>
          <w:sz w:val="24"/>
        </w:rPr>
        <w:t xml:space="preserve">9．磋商有效期、项目完成时间、质保期不能满足磋商文件要求的；</w:t>
      </w:r>
      <w:r/>
    </w:p>
    <w:p>
      <w:pPr>
        <w:ind w:firstLine="480"/>
        <w:spacing w:line="400" w:lineRule="exact"/>
        <w:rPr>
          <w:bCs/>
          <w:sz w:val="24"/>
        </w:rPr>
      </w:pPr>
      <w:r>
        <w:rPr>
          <w:rFonts w:hint="eastAsia"/>
          <w:bCs/>
          <w:sz w:val="24"/>
        </w:rPr>
        <w:t xml:space="preserve">10．响应文件未按磋商文件规定的内容和要求填写、制作的；</w:t>
      </w:r>
      <w:r/>
    </w:p>
    <w:p>
      <w:pPr>
        <w:ind w:firstLine="480"/>
        <w:spacing w:line="400" w:lineRule="exact"/>
        <w:rPr>
          <w:bCs/>
          <w:sz w:val="24"/>
        </w:rPr>
      </w:pPr>
      <w:r>
        <w:rPr>
          <w:rFonts w:hint="eastAsia"/>
          <w:bCs/>
          <w:sz w:val="24"/>
        </w:rPr>
        <w:t xml:space="preserve">11．响应文件书写潦草、字迹模糊不清、无法辨认的；</w:t>
      </w:r>
      <w:r/>
    </w:p>
    <w:p>
      <w:pPr>
        <w:ind w:firstLine="480"/>
        <w:spacing w:line="400" w:lineRule="exact"/>
        <w:rPr>
          <w:bCs/>
          <w:sz w:val="24"/>
        </w:rPr>
      </w:pPr>
      <w:r>
        <w:rPr>
          <w:rFonts w:hint="eastAsia"/>
          <w:bCs/>
          <w:sz w:val="24"/>
        </w:rPr>
        <w:t xml:space="preserve">12．提供虚假材料的（包括工商营业执照、财务报表等资格证明文件）；</w:t>
      </w:r>
      <w:r/>
    </w:p>
    <w:p>
      <w:pPr>
        <w:ind w:firstLine="480"/>
        <w:spacing w:line="400" w:lineRule="exact"/>
        <w:rPr>
          <w:bCs/>
          <w:sz w:val="24"/>
        </w:rPr>
      </w:pPr>
      <w:r>
        <w:rPr>
          <w:rFonts w:hint="eastAsia"/>
          <w:bCs/>
          <w:sz w:val="24"/>
        </w:rPr>
        <w:t xml:space="preserve">13．响应文件中有磋商文件未允许提供的选择性内容的；</w:t>
      </w:r>
      <w:r/>
    </w:p>
    <w:p>
      <w:pPr>
        <w:ind w:firstLine="480"/>
        <w:spacing w:line="400" w:lineRule="exact"/>
        <w:rPr>
          <w:bCs/>
          <w:sz w:val="24"/>
        </w:rPr>
      </w:pPr>
      <w:r>
        <w:rPr>
          <w:rFonts w:hint="eastAsia"/>
          <w:bCs/>
          <w:sz w:val="24"/>
        </w:rPr>
        <w:t xml:space="preserve">14．磋商小组认定供应商的报价明显低于其他通过符合性审查供应商的报价，有可能不能诚信履约，且供应商不能应磋商小组要求在合理的时间内提供书面说明（必要时磋商小组可要求供应商提交相关证明材料）证明其报价合理性的；</w:t>
      </w:r>
      <w:r/>
    </w:p>
    <w:p>
      <w:pPr>
        <w:ind w:firstLine="480"/>
        <w:spacing w:line="400" w:lineRule="exact"/>
        <w:rPr>
          <w:bCs/>
          <w:sz w:val="24"/>
        </w:rPr>
      </w:pPr>
      <w:r>
        <w:rPr>
          <w:rFonts w:hint="eastAsia"/>
          <w:bCs/>
          <w:sz w:val="24"/>
        </w:rPr>
        <w:t xml:space="preserve">15．为采购项目提供整体设计、规范编制或者项目管理、监理、检测等服务的供应商，参加该采购项目其他采购活动的；</w:t>
      </w:r>
      <w:r/>
    </w:p>
    <w:p>
      <w:pPr>
        <w:ind w:firstLine="480"/>
        <w:spacing w:line="400" w:lineRule="exact"/>
        <w:rPr>
          <w:bCs/>
          <w:sz w:val="24"/>
        </w:rPr>
      </w:pPr>
      <w:r>
        <w:rPr>
          <w:rFonts w:hint="eastAsia"/>
          <w:bCs/>
          <w:sz w:val="24"/>
        </w:rPr>
        <w:t xml:space="preserve">16．不同供应商的响应文件由同一单位或者个人编制的；</w:t>
      </w:r>
      <w:r/>
    </w:p>
    <w:p>
      <w:pPr>
        <w:ind w:firstLine="480"/>
        <w:spacing w:line="400" w:lineRule="exact"/>
        <w:rPr>
          <w:sz w:val="24"/>
        </w:rPr>
      </w:pPr>
      <w:r>
        <w:rPr>
          <w:rFonts w:hint="eastAsia"/>
          <w:bCs/>
          <w:sz w:val="24"/>
        </w:rPr>
        <w:t xml:space="preserve">17．不同供应商委托同一单位或者个人办理磋商</w:t>
      </w:r>
      <w:r>
        <w:rPr>
          <w:rFonts w:hint="eastAsia"/>
          <w:sz w:val="24"/>
        </w:rPr>
        <w:t xml:space="preserve">事宜的；</w:t>
      </w:r>
      <w:r/>
    </w:p>
    <w:p>
      <w:pPr>
        <w:pStyle w:val="812"/>
        <w:ind w:left="0" w:firstLine="480"/>
        <w:spacing w:after="0" w:line="400" w:lineRule="exact"/>
        <w:rPr>
          <w:sz w:val="24"/>
        </w:rPr>
      </w:pPr>
      <w:r>
        <w:rPr>
          <w:rFonts w:hint="eastAsia"/>
          <w:sz w:val="24"/>
        </w:rPr>
        <w:t xml:space="preserve">18．不同供应商的响应文件载明的项目管理成员或者联系人员为同一人的；</w:t>
      </w:r>
      <w:r/>
    </w:p>
    <w:p>
      <w:pPr>
        <w:pStyle w:val="812"/>
        <w:ind w:left="0" w:firstLine="480"/>
        <w:spacing w:after="0" w:line="400" w:lineRule="exact"/>
        <w:rPr>
          <w:sz w:val="24"/>
        </w:rPr>
      </w:pPr>
      <w:r>
        <w:rPr>
          <w:rFonts w:hint="eastAsia"/>
          <w:sz w:val="24"/>
        </w:rPr>
        <w:t xml:space="preserve">19．不同供应商的响应文件异常一致或者响应报价呈规律性差异的；</w:t>
      </w:r>
      <w:r/>
    </w:p>
    <w:p>
      <w:pPr>
        <w:pStyle w:val="812"/>
        <w:ind w:left="0" w:firstLine="480"/>
        <w:spacing w:after="0" w:line="400" w:lineRule="exact"/>
        <w:rPr>
          <w:sz w:val="24"/>
        </w:rPr>
      </w:pPr>
      <w:r>
        <w:rPr>
          <w:rFonts w:hint="eastAsia"/>
          <w:sz w:val="24"/>
        </w:rPr>
        <w:t xml:space="preserve">20．不同供应商的响应文件相互混装的；</w:t>
      </w:r>
      <w:r/>
    </w:p>
    <w:p>
      <w:pPr>
        <w:pStyle w:val="812"/>
        <w:ind w:left="0" w:firstLine="480"/>
        <w:spacing w:after="0" w:line="400" w:lineRule="exact"/>
        <w:rPr>
          <w:sz w:val="24"/>
        </w:rPr>
      </w:pPr>
      <w:r>
        <w:rPr>
          <w:rFonts w:hint="eastAsia"/>
          <w:sz w:val="24"/>
        </w:rPr>
        <w:t xml:space="preserve">21．不同供应商的磋商保证金从同一单位或者个人的账户转出的；</w:t>
      </w:r>
      <w:r/>
    </w:p>
    <w:p>
      <w:pPr>
        <w:pStyle w:val="812"/>
        <w:ind w:left="0" w:firstLine="480"/>
        <w:spacing w:after="0" w:line="400" w:lineRule="exact"/>
        <w:rPr>
          <w:b/>
          <w:sz w:val="24"/>
        </w:rPr>
      </w:pPr>
      <w:r>
        <w:rPr>
          <w:rFonts w:hint="eastAsia"/>
          <w:sz w:val="24"/>
        </w:rPr>
        <w:t xml:space="preserve">22．不同供应商的负责人为同一人或者存在控股、管理关系的；</w:t>
      </w:r>
      <w:r/>
    </w:p>
    <w:p>
      <w:pPr>
        <w:ind w:firstLine="480"/>
        <w:spacing w:line="400" w:lineRule="exact"/>
        <w:rPr>
          <w:bCs/>
          <w:sz w:val="24"/>
        </w:rPr>
      </w:pPr>
      <w:r>
        <w:rPr>
          <w:rFonts w:hint="eastAsia"/>
          <w:bCs/>
          <w:sz w:val="24"/>
        </w:rPr>
        <w:t xml:space="preserve">23．不按磋商小组要求澄清、说明或补正的；</w:t>
      </w:r>
      <w:r/>
    </w:p>
    <w:p>
      <w:pPr>
        <w:pStyle w:val="812"/>
        <w:ind w:left="0" w:firstLine="480"/>
        <w:spacing w:after="0" w:line="400" w:lineRule="exact"/>
        <w:rPr>
          <w:sz w:val="24"/>
        </w:rPr>
      </w:pPr>
      <w:r>
        <w:rPr>
          <w:rFonts w:hint="eastAsia"/>
          <w:sz w:val="24"/>
        </w:rPr>
        <w:t xml:space="preserve">2</w:t>
      </w:r>
      <w:r>
        <w:rPr>
          <w:rFonts w:hint="eastAsia"/>
          <w:sz w:val="24"/>
          <w:lang w:val="en-US"/>
        </w:rPr>
        <w:t xml:space="preserve">4</w:t>
      </w:r>
      <w:r>
        <w:rPr>
          <w:rFonts w:hint="eastAsia"/>
          <w:sz w:val="24"/>
        </w:rPr>
        <w:t xml:space="preserve">．由委托代理人签字或盖章，但响应文件中无有效的“授权委托书”原件</w:t>
      </w:r>
      <w:r>
        <w:rPr>
          <w:rFonts w:hint="eastAsia"/>
          <w:sz w:val="24"/>
          <w:lang w:val="en-US"/>
        </w:rPr>
        <w:t xml:space="preserve">扫描件</w:t>
      </w:r>
      <w:r>
        <w:rPr>
          <w:rFonts w:hint="eastAsia"/>
          <w:sz w:val="24"/>
        </w:rPr>
        <w:t xml:space="preserve">的；</w:t>
      </w:r>
      <w:r/>
    </w:p>
    <w:p>
      <w:pPr>
        <w:pStyle w:val="812"/>
        <w:ind w:left="0" w:firstLine="480"/>
        <w:spacing w:after="0" w:line="400" w:lineRule="exact"/>
        <w:rPr>
          <w:sz w:val="24"/>
        </w:rPr>
      </w:pPr>
      <w:r>
        <w:rPr>
          <w:rFonts w:hint="eastAsia"/>
          <w:sz w:val="24"/>
        </w:rPr>
        <w:t xml:space="preserve">2</w:t>
      </w:r>
      <w:r>
        <w:rPr>
          <w:rFonts w:hint="eastAsia"/>
          <w:sz w:val="24"/>
          <w:lang w:val="en-US"/>
        </w:rPr>
        <w:t xml:space="preserve">5</w:t>
      </w:r>
      <w:r>
        <w:rPr>
          <w:rFonts w:hint="eastAsia"/>
          <w:sz w:val="24"/>
        </w:rPr>
        <w:t xml:space="preserve">．有串通投标或弄虚作假或有其他违法行为的；</w:t>
      </w:r>
      <w:r/>
    </w:p>
    <w:p>
      <w:pPr>
        <w:pStyle w:val="812"/>
        <w:ind w:left="0" w:firstLine="480"/>
        <w:spacing w:after="0" w:line="400" w:lineRule="exact"/>
        <w:rPr>
          <w:sz w:val="24"/>
        </w:rPr>
      </w:pPr>
      <w:r>
        <w:rPr>
          <w:rFonts w:hint="eastAsia"/>
          <w:sz w:val="24"/>
        </w:rPr>
        <w:t xml:space="preserve">2</w:t>
      </w:r>
      <w:r>
        <w:rPr>
          <w:rFonts w:hint="eastAsia"/>
          <w:sz w:val="24"/>
          <w:lang w:val="en-US"/>
        </w:rPr>
        <w:t xml:space="preserve">6</w:t>
      </w:r>
      <w:r>
        <w:rPr>
          <w:rFonts w:hint="eastAsia"/>
          <w:sz w:val="24"/>
        </w:rPr>
        <w:t xml:space="preserve">．响应文件未完全响应磋商文件要求的；</w:t>
      </w:r>
      <w:r/>
    </w:p>
    <w:p>
      <w:pPr>
        <w:pStyle w:val="812"/>
        <w:ind w:left="0" w:firstLine="480"/>
        <w:spacing w:after="0" w:line="400" w:lineRule="exact"/>
        <w:rPr>
          <w:sz w:val="24"/>
        </w:rPr>
      </w:pPr>
      <w:r>
        <w:rPr>
          <w:rFonts w:hint="eastAsia"/>
          <w:sz w:val="24"/>
        </w:rPr>
        <w:t xml:space="preserve">2</w:t>
      </w:r>
      <w:r>
        <w:rPr>
          <w:rFonts w:hint="eastAsia"/>
          <w:sz w:val="24"/>
          <w:lang w:val="en-US"/>
        </w:rPr>
        <w:t xml:space="preserve">7</w:t>
      </w:r>
      <w:r>
        <w:rPr>
          <w:rFonts w:hint="eastAsia"/>
          <w:sz w:val="24"/>
        </w:rPr>
        <w:t xml:space="preserve">．法律、法规和磋商文件规定的其他无效情形。</w:t>
      </w:r>
      <w:r/>
    </w:p>
    <w:p>
      <w:pPr>
        <w:pStyle w:val="821"/>
        <w:ind w:firstLine="482"/>
        <w:spacing w:line="400" w:lineRule="exact"/>
        <w:rPr>
          <w:rFonts w:hAnsi="宋体"/>
          <w:b/>
          <w:sz w:val="24"/>
        </w:rPr>
      </w:pPr>
      <w:r>
        <w:rPr>
          <w:rFonts w:hint="eastAsia" w:hAnsi="宋体"/>
          <w:b/>
          <w:sz w:val="24"/>
        </w:rPr>
        <w:t xml:space="preserve">七、确定成交供应商</w:t>
      </w:r>
      <w:r/>
    </w:p>
    <w:p>
      <w:pPr>
        <w:ind w:firstLine="480"/>
        <w:spacing w:line="400" w:lineRule="exact"/>
        <w:rPr>
          <w:sz w:val="24"/>
        </w:rPr>
      </w:pPr>
      <w:r>
        <w:rPr>
          <w:rFonts w:hint="eastAsia"/>
          <w:sz w:val="24"/>
        </w:rPr>
        <w:t xml:space="preserve">确定成交供应商：采购人在收到评审报告后5个工作日内，从评审报告提出的成交候选供应商中，按照得分排序由高到低的原则，确定</w:t>
      </w:r>
      <w:r>
        <w:rPr>
          <w:rFonts w:hint="eastAsia"/>
          <w:sz w:val="24"/>
          <w:lang w:val="en-US"/>
        </w:rPr>
        <w:t xml:space="preserve">得分最高的供应商为</w:t>
      </w:r>
      <w:r>
        <w:rPr>
          <w:rFonts w:hint="eastAsia"/>
          <w:sz w:val="24"/>
        </w:rPr>
        <w:t xml:space="preserve">成交供应商。成交供应商确定后2个工作日内在采购公告的发布的网站上进行成交结果公告，并同时发出《成交通知书》。</w:t>
      </w:r>
      <w:r/>
    </w:p>
    <w:p>
      <w:pPr>
        <w:pStyle w:val="821"/>
        <w:ind w:firstLine="482"/>
        <w:spacing w:line="400" w:lineRule="exact"/>
        <w:rPr>
          <w:rFonts w:hAnsi="宋体"/>
          <w:b/>
          <w:sz w:val="24"/>
        </w:rPr>
      </w:pPr>
      <w:r/>
      <w:bookmarkStart w:id="90" w:name="_Toc170792772"/>
      <w:r/>
      <w:bookmarkStart w:id="91" w:name="_Toc107820051"/>
      <w:r>
        <w:rPr>
          <w:rFonts w:hint="eastAsia" w:hAnsi="宋体"/>
          <w:b/>
          <w:sz w:val="24"/>
        </w:rPr>
        <w:t xml:space="preserve">八、质疑处理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1．提出质疑的供应商应当是参与所质疑项目采购活动的供应商。潜在供应商依法获取其可质疑的采购文件的，可以对采购文件提出质疑。</w:t>
      </w:r>
      <w:r>
        <w:rPr>
          <w:rFonts w:hint="eastAsia"/>
          <w:sz w:val="24"/>
        </w:rPr>
        <w:t xml:space="preserve">供应商对本项目特定资格条件、采购需求的质疑，请向采购人提出并由采购人负责答复。</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2．供应商认为采购文件、采购过程和采购结果使自己的权益受到损害的，可以在知道或应知其权益受到损害之日起七个工作日内，以书面形式向采购人（或代理机构）提出质疑，</w:t>
      </w:r>
      <w:r>
        <w:rPr>
          <w:rFonts w:hint="eastAsia"/>
          <w:sz w:val="24"/>
        </w:rPr>
        <w:t xml:space="preserve">联系方式详见公告。</w:t>
      </w:r>
      <w:r>
        <w:rPr>
          <w:rFonts w:hint="eastAsia"/>
          <w:bCs/>
          <w:color w:val="000000"/>
          <w:sz w:val="24"/>
        </w:rPr>
        <w:t xml:space="preserve">上述应知其权益受到损害之日，是指：</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（1）对可以质疑的采购文件提出质疑的，为收到采购文件之日或者采购文件公告期限届满之日；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（2）对采购过程提出质疑的，为各采购程序环节结束之日；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（3）对中标或者成交结果提出质疑的，为中标或者成交结果公告期限届满之日。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3．质疑函必须按照《质疑函范本》要求的格式和内容进行填写。供应商如组成联合体参加的，则《质疑函范本》中要求签字、盖章、加盖公章之处，联合体各方均须按要求签字、盖章、加盖公章。</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4．本项目只接收以纸质原件形式送达的质疑，联系方式详见采购公告。</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5．以下情形的质疑不予受理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（1）质疑主体和内容不符合《政府采购质疑和投诉办法》第十一条、第十二条规定的；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（2）供应商超过法定质疑期提出质疑的；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（3）供应商以传真、电子邮件等方式递交的非原件形式的；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（4）供应商组成联合体参加投标（响应）的，联合体中任何一方或多方未按要求签字、盖章、加盖公章的；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（5）供应商对自身提出质疑的。</w:t>
      </w:r>
      <w:r/>
    </w:p>
    <w:p>
      <w:pPr>
        <w:pStyle w:val="821"/>
        <w:ind w:firstLine="480"/>
        <w:spacing w:line="400" w:lineRule="exact"/>
        <w:rPr>
          <w:rFonts w:hAnsi="宋体"/>
          <w:bCs/>
          <w:color w:val="000000"/>
          <w:sz w:val="24"/>
        </w:rPr>
      </w:pPr>
      <w:r>
        <w:rPr>
          <w:rFonts w:hint="eastAsia" w:hAnsi="宋体"/>
          <w:bCs/>
          <w:color w:val="000000"/>
          <w:sz w:val="24"/>
        </w:rPr>
        <w:t xml:space="preserve">6．供应商提出书面质疑必须有理、有据，不得捏造事实、提供虚假材料进行恶意质疑。否则，报请政府采购监管部门对该供应商进行相应的行政处罚和记录该供应商的失信信息。</w:t>
      </w:r>
      <w:r/>
    </w:p>
    <w:p>
      <w:pPr>
        <w:ind w:firstLine="482"/>
        <w:spacing w:line="400" w:lineRule="exact"/>
        <w:rPr>
          <w:b/>
          <w:bCs/>
          <w:color w:val="000000"/>
          <w:sz w:val="24"/>
        </w:rPr>
      </w:pPr>
      <w:r>
        <w:rPr>
          <w:rFonts w:hint="eastAsia"/>
          <w:b/>
          <w:bCs/>
          <w:color w:val="000000"/>
          <w:sz w:val="24"/>
        </w:rPr>
        <w:t xml:space="preserve">九、采购终止：</w:t>
      </w:r>
      <w:r/>
    </w:p>
    <w:p>
      <w:pPr>
        <w:ind w:firstLine="480"/>
        <w:spacing w:line="400" w:lineRule="exact"/>
        <w:rPr>
          <w:bCs/>
          <w:color w:val="000000"/>
          <w:sz w:val="24"/>
        </w:rPr>
      </w:pPr>
      <w:r>
        <w:rPr>
          <w:rFonts w:hint="eastAsia"/>
          <w:bCs/>
          <w:color w:val="000000"/>
          <w:sz w:val="24"/>
        </w:rPr>
        <w:t xml:space="preserve">在磋商采购中，出现下列情况之一的，本次采购活动终止：</w:t>
      </w:r>
      <w:r/>
    </w:p>
    <w:p>
      <w:pPr>
        <w:ind w:firstLine="480"/>
        <w:spacing w:line="400" w:lineRule="exact"/>
        <w:rPr>
          <w:bCs/>
          <w:color w:val="000000"/>
          <w:sz w:val="24"/>
        </w:rPr>
      </w:pPr>
      <w:r>
        <w:rPr>
          <w:rFonts w:hint="eastAsia"/>
          <w:bCs/>
          <w:color w:val="000000"/>
          <w:sz w:val="24"/>
        </w:rPr>
        <w:t xml:space="preserve">1．</w:t>
      </w:r>
      <w:r>
        <w:rPr>
          <w:bCs/>
          <w:color w:val="000000"/>
          <w:sz w:val="24"/>
        </w:rPr>
        <w:t xml:space="preserve">因情况变化，不再符合规定的</w:t>
      </w:r>
      <w:r>
        <w:rPr>
          <w:rFonts w:hint="eastAsia"/>
          <w:bCs/>
          <w:color w:val="000000"/>
          <w:sz w:val="24"/>
        </w:rPr>
        <w:t xml:space="preserve">竞争性磋商</w:t>
      </w:r>
      <w:r>
        <w:rPr>
          <w:bCs/>
          <w:color w:val="000000"/>
          <w:sz w:val="24"/>
        </w:rPr>
        <w:t xml:space="preserve">采购方式适用情形的</w:t>
      </w:r>
      <w:r>
        <w:rPr>
          <w:rFonts w:hint="eastAsia"/>
          <w:bCs/>
          <w:color w:val="000000"/>
          <w:sz w:val="24"/>
        </w:rPr>
        <w:t xml:space="preserve">；</w:t>
      </w:r>
      <w:r/>
    </w:p>
    <w:p>
      <w:pPr>
        <w:ind w:firstLine="480"/>
        <w:spacing w:line="400" w:lineRule="exact"/>
        <w:rPr>
          <w:bCs/>
          <w:color w:val="000000"/>
          <w:sz w:val="24"/>
        </w:rPr>
      </w:pPr>
      <w:r>
        <w:rPr>
          <w:rFonts w:hint="eastAsia"/>
          <w:bCs/>
          <w:color w:val="000000"/>
          <w:sz w:val="24"/>
        </w:rPr>
        <w:t xml:space="preserve">2．</w:t>
      </w:r>
      <w:r>
        <w:rPr>
          <w:bCs/>
          <w:color w:val="000000"/>
          <w:sz w:val="24"/>
        </w:rPr>
        <w:t xml:space="preserve">出现影响采购公正的违法、违规行为的</w:t>
      </w:r>
      <w:r>
        <w:rPr>
          <w:rFonts w:hint="eastAsia"/>
          <w:bCs/>
          <w:color w:val="000000"/>
          <w:sz w:val="24"/>
        </w:rPr>
        <w:t xml:space="preserve">；</w:t>
      </w:r>
      <w:r/>
    </w:p>
    <w:p>
      <w:pPr>
        <w:ind w:firstLine="480"/>
        <w:spacing w:line="400" w:lineRule="exact"/>
        <w:rPr>
          <w:bCs/>
          <w:color w:val="000000"/>
          <w:sz w:val="24"/>
        </w:rPr>
      </w:pPr>
      <w:r>
        <w:rPr>
          <w:rFonts w:hint="eastAsia"/>
          <w:bCs/>
          <w:color w:val="000000"/>
          <w:sz w:val="24"/>
        </w:rPr>
        <w:t xml:space="preserve">3．因重大变故，采购任务取消的。</w:t>
      </w:r>
      <w:r/>
    </w:p>
    <w:p>
      <w:pPr>
        <w:ind w:firstLine="480"/>
        <w:spacing w:line="400" w:lineRule="exact"/>
        <w:rPr>
          <w:bCs/>
          <w:color w:val="000000"/>
          <w:sz w:val="24"/>
        </w:rPr>
      </w:pPr>
      <w:r>
        <w:rPr>
          <w:rFonts w:hint="eastAsia"/>
          <w:bCs/>
          <w:color w:val="000000"/>
          <w:sz w:val="24"/>
        </w:rPr>
        <w:t xml:space="preserve">4．符合要求的供应商或者报价未超过采购预算的供应商不足3家的，法律法规另有规定的除外。</w:t>
      </w:r>
      <w:r/>
    </w:p>
    <w:p>
      <w:pPr>
        <w:pStyle w:val="821"/>
        <w:ind w:firstLine="482"/>
        <w:spacing w:line="400" w:lineRule="exact"/>
        <w:rPr>
          <w:rFonts w:hAnsi="宋体"/>
          <w:b/>
          <w:sz w:val="24"/>
        </w:rPr>
      </w:pPr>
      <w:r/>
      <w:bookmarkStart w:id="92" w:name="_Toc177870556"/>
      <w:r>
        <w:rPr>
          <w:rFonts w:hint="eastAsia" w:hAnsi="宋体"/>
          <w:b/>
          <w:sz w:val="24"/>
        </w:rPr>
        <w:t xml:space="preserve">十、合同</w:t>
      </w:r>
      <w:bookmarkEnd w:id="90"/>
      <w:r/>
      <w:bookmarkEnd w:id="91"/>
      <w:r>
        <w:rPr>
          <w:rFonts w:hint="eastAsia" w:hAnsi="宋体"/>
          <w:b/>
          <w:sz w:val="24"/>
        </w:rPr>
        <w:t xml:space="preserve">授予</w:t>
      </w:r>
      <w:bookmarkEnd w:id="92"/>
      <w:r/>
      <w:r/>
    </w:p>
    <w:p>
      <w:pPr>
        <w:pStyle w:val="821"/>
        <w:ind w:firstLine="482"/>
        <w:spacing w:line="400" w:lineRule="exact"/>
        <w:rPr>
          <w:rFonts w:hAnsi="宋体"/>
          <w:b/>
          <w:sz w:val="24"/>
        </w:rPr>
      </w:pPr>
      <w:r>
        <w:rPr>
          <w:rFonts w:hint="eastAsia" w:hAnsi="宋体"/>
          <w:b/>
          <w:sz w:val="24"/>
        </w:rPr>
        <w:t xml:space="preserve">（一）签订合同</w:t>
      </w:r>
      <w:r/>
    </w:p>
    <w:p>
      <w:pPr>
        <w:pStyle w:val="821"/>
        <w:ind w:firstLine="480"/>
        <w:spacing w:line="400" w:lineRule="exact"/>
        <w:rPr>
          <w:rFonts w:hAnsi="宋体"/>
          <w:sz w:val="24"/>
        </w:rPr>
      </w:pPr>
      <w:r>
        <w:rPr>
          <w:rFonts w:hint="eastAsia" w:hAnsi="宋体"/>
          <w:sz w:val="24"/>
        </w:rPr>
        <w:t xml:space="preserve">1．成交供应商应自成交通知书发出之日起30日内按照磋商文件确定的事项后依法与采购人签订合同。</w:t>
      </w:r>
      <w:r/>
    </w:p>
    <w:p>
      <w:pPr>
        <w:pStyle w:val="821"/>
        <w:ind w:firstLine="480"/>
        <w:spacing w:line="400" w:lineRule="exact"/>
        <w:rPr>
          <w:rFonts w:hAnsi="宋体"/>
          <w:sz w:val="24"/>
        </w:rPr>
      </w:pPr>
      <w:r>
        <w:rPr>
          <w:rFonts w:hint="eastAsia" w:hAnsi="宋体"/>
          <w:sz w:val="24"/>
        </w:rPr>
        <w:t xml:space="preserve">2．成交供应商拖延、拒签合同的, 其磋商保证金将不予退还并取消成交资格。</w:t>
      </w:r>
      <w:r/>
    </w:p>
    <w:p>
      <w:pPr>
        <w:pStyle w:val="821"/>
        <w:ind w:firstLine="482"/>
        <w:spacing w:line="400" w:lineRule="exact"/>
        <w:rPr>
          <w:rFonts w:hAnsi="宋体"/>
          <w:b/>
          <w:sz w:val="24"/>
        </w:rPr>
      </w:pPr>
      <w:r>
        <w:rPr>
          <w:rFonts w:hint="eastAsia" w:hAnsi="宋体"/>
          <w:b/>
          <w:sz w:val="24"/>
        </w:rPr>
        <w:t xml:space="preserve">（二）履约保证金</w:t>
      </w:r>
      <w:r/>
    </w:p>
    <w:p>
      <w:pPr>
        <w:pStyle w:val="821"/>
        <w:ind w:firstLine="480"/>
        <w:spacing w:line="400" w:lineRule="exact"/>
        <w:rPr>
          <w:rFonts w:hAnsi="宋体"/>
          <w:sz w:val="24"/>
        </w:rPr>
      </w:pPr>
      <w:r>
        <w:rPr>
          <w:rFonts w:hint="eastAsia" w:hAnsi="宋体"/>
          <w:sz w:val="24"/>
        </w:rPr>
        <w:t xml:space="preserve">1．签订合同前，成交供应商应按竞争性磋商文件规定向采购人提交履约保证金。</w:t>
      </w:r>
      <w:r/>
    </w:p>
    <w:p>
      <w:pPr>
        <w:pStyle w:val="821"/>
        <w:ind w:firstLine="480"/>
        <w:spacing w:line="400" w:lineRule="exact"/>
        <w:rPr>
          <w:rFonts w:hAnsi="宋体"/>
          <w:sz w:val="24"/>
        </w:rPr>
      </w:pPr>
      <w:r>
        <w:rPr>
          <w:rFonts w:hint="eastAsia" w:hAnsi="宋体"/>
          <w:sz w:val="24"/>
        </w:rPr>
        <w:t xml:space="preserve">2．签订合同后，如成交供应商不按合同履行约定的，则其全部履约保证金不予退还，履约保证金不足以赔偿损失的，按实际损失赔偿。</w:t>
      </w:r>
      <w:r/>
    </w:p>
    <w:p>
      <w:pPr>
        <w:pStyle w:val="811"/>
        <w:ind w:firstLine="480"/>
        <w:spacing w:line="400" w:lineRule="exact"/>
        <w:rPr>
          <w:szCs w:val="21"/>
        </w:rPr>
      </w:pPr>
      <w:r>
        <w:rPr>
          <w:rFonts w:hint="eastAsia"/>
          <w:szCs w:val="21"/>
        </w:rPr>
        <w:t xml:space="preserve">3．采购人于成交供应商履约完毕后3</w:t>
      </w:r>
      <w:r>
        <w:rPr>
          <w:szCs w:val="21"/>
        </w:rPr>
        <w:t xml:space="preserve">0</w:t>
      </w:r>
      <w:r>
        <w:rPr>
          <w:rFonts w:hint="eastAsia"/>
          <w:szCs w:val="21"/>
        </w:rPr>
        <w:t xml:space="preserve">日内退还履约保证金，采购人违约逾期未退的，按履约保证金金额的万分之五/日 ，支付违约金。</w:t>
      </w:r>
      <w:r/>
    </w:p>
    <w:p>
      <w:pPr>
        <w:pStyle w:val="821"/>
        <w:ind w:firstLine="482"/>
        <w:spacing w:line="400" w:lineRule="exact"/>
        <w:rPr>
          <w:rFonts w:hAnsi="宋体"/>
          <w:b/>
          <w:sz w:val="24"/>
        </w:rPr>
      </w:pPr>
      <w:r>
        <w:rPr>
          <w:rFonts w:hint="eastAsia" w:hAnsi="宋体"/>
          <w:b/>
          <w:sz w:val="24"/>
        </w:rPr>
        <w:t xml:space="preserve">十一、保密</w:t>
      </w:r>
      <w:r/>
    </w:p>
    <w:p>
      <w:pPr>
        <w:pStyle w:val="821"/>
        <w:ind w:firstLine="480"/>
        <w:spacing w:line="400" w:lineRule="exact"/>
        <w:rPr>
          <w:rFonts w:hAnsi="宋体"/>
          <w:sz w:val="24"/>
        </w:rPr>
      </w:pPr>
      <w:r>
        <w:rPr>
          <w:rFonts w:hint="eastAsia" w:hAnsi="宋体"/>
          <w:sz w:val="24"/>
        </w:rPr>
        <w:t xml:space="preserve">参与此项目活动的各方应对磋商文件和磋商响应文件中的商业和技术等秘密保密，违者应对由此造成的后果承担法律责任。</w:t>
      </w:r>
      <w:r/>
    </w:p>
    <w:p>
      <w:r/>
      <w:bookmarkStart w:id="93" w:name="九、其他"/>
      <w:r/>
      <w:bookmarkEnd w:id="93"/>
      <w:r/>
      <w:bookmarkStart w:id="94" w:name="第三章__评审办法"/>
      <w:r/>
      <w:bookmarkEnd w:id="94"/>
      <w:r/>
      <w:bookmarkStart w:id="95" w:name="_Toc26602"/>
      <w:r/>
      <w:bookmarkStart w:id="96" w:name="_Toc104970334"/>
      <w:r>
        <w:rPr>
          <w:rFonts w:hint="eastAsia"/>
        </w:rPr>
        <w:br w:type="page" w:clear="all"/>
      </w:r>
      <w:r/>
    </w:p>
    <w:p>
      <w:pPr>
        <w:pStyle w:val="799"/>
        <w:spacing w:line="312" w:lineRule="auto"/>
        <w:rPr>
          <w:bCs w:val="0"/>
        </w:rPr>
      </w:pPr>
      <w:r>
        <w:rPr>
          <w:rFonts w:hint="eastAsia"/>
          <w:bCs w:val="0"/>
        </w:rPr>
        <w:t xml:space="preserve">第三章</w:t>
      </w:r>
      <w:r>
        <w:rPr>
          <w:rFonts w:hint="eastAsia"/>
          <w:bCs w:val="0"/>
          <w:lang w:val="en-US"/>
        </w:rPr>
        <w:t xml:space="preserve">  </w:t>
      </w:r>
      <w:bookmarkEnd w:id="95"/>
      <w:r/>
      <w:bookmarkEnd w:id="96"/>
      <w:r>
        <w:rPr>
          <w:rFonts w:hint="eastAsia"/>
          <w:bCs w:val="0"/>
        </w:rPr>
        <w:t xml:space="preserve">评审办法及评分标准</w:t>
      </w:r>
      <w:r/>
    </w:p>
    <w:p>
      <w:pPr>
        <w:pStyle w:val="1081"/>
        <w:ind w:firstLine="482"/>
        <w:spacing w:line="240" w:lineRule="auto"/>
        <w:rPr>
          <w:rFonts w:ascii="宋体" w:hAnsi="宋体" w:eastAsia="宋体"/>
          <w:b/>
        </w:rPr>
      </w:pPr>
      <w:r>
        <w:rPr>
          <w:rFonts w:ascii="宋体" w:hAnsi="宋体" w:eastAsia="宋体"/>
          <w:b/>
        </w:rPr>
        <w:t xml:space="preserve">一、总则</w:t>
      </w:r>
      <w:r/>
    </w:p>
    <w:p>
      <w:pPr>
        <w:pStyle w:val="821"/>
        <w:ind w:firstLine="480"/>
        <w:rPr>
          <w:rFonts w:hAnsi="宋体"/>
          <w:sz w:val="24"/>
          <w:szCs w:val="24"/>
        </w:rPr>
      </w:pPr>
      <w:r>
        <w:rPr>
          <w:rFonts w:hint="eastAsia" w:hAnsi="宋体"/>
          <w:sz w:val="24"/>
          <w:szCs w:val="24"/>
        </w:rPr>
        <w:t xml:space="preserve">本项目评审采用综合评分法，总分为100分。合格</w:t>
      </w:r>
      <w:r>
        <w:rPr>
          <w:rFonts w:hint="eastAsia" w:hAnsi="宋体"/>
          <w:sz w:val="24"/>
          <w:szCs w:val="24"/>
          <w:lang w:val="en-US"/>
        </w:rPr>
        <w:t xml:space="preserve">供应商</w:t>
      </w:r>
      <w:r>
        <w:rPr>
          <w:rFonts w:hint="eastAsia" w:hAnsi="宋体"/>
          <w:sz w:val="24"/>
          <w:szCs w:val="24"/>
        </w:rPr>
        <w:t xml:space="preserve">的综合得分为各评分项目汇总得分，最终得分为各评委所评定综合得分分值的平均值，并按高低顺序排列。得分相同的，按报价由低到高顺序排列；得分且报价相同的，按技术指标优劣顺序推荐成交候选供应商。排名第一的</w:t>
      </w:r>
      <w:r>
        <w:rPr>
          <w:rFonts w:hint="eastAsia" w:hAnsi="宋体"/>
          <w:sz w:val="24"/>
          <w:szCs w:val="24"/>
          <w:lang w:val="en-US"/>
        </w:rPr>
        <w:t xml:space="preserve">供应商</w:t>
      </w:r>
      <w:r>
        <w:rPr>
          <w:rFonts w:hint="eastAsia" w:hAnsi="宋体"/>
          <w:sz w:val="24"/>
          <w:szCs w:val="24"/>
        </w:rPr>
        <w:t xml:space="preserve">放弃成交，因不可抗力不能履行合同，或者被查实存在影响成交结果的违法行为等情形不具备成交条件的，采购人可依次确定排名在前的其他</w:t>
      </w:r>
      <w:r>
        <w:rPr>
          <w:rFonts w:hint="eastAsia" w:hAnsi="宋体"/>
          <w:sz w:val="24"/>
          <w:szCs w:val="24"/>
          <w:lang w:val="en-US"/>
        </w:rPr>
        <w:t xml:space="preserve">供应商</w:t>
      </w:r>
      <w:r>
        <w:rPr>
          <w:rFonts w:hint="eastAsia" w:hAnsi="宋体"/>
          <w:sz w:val="24"/>
          <w:szCs w:val="24"/>
        </w:rPr>
        <w:t xml:space="preserve">为成交候选人，也可依法重新组织采购。评分过程中采用“四舍五入”法，并保留两位小数。</w:t>
      </w:r>
      <w:r/>
    </w:p>
    <w:p>
      <w:pPr>
        <w:ind w:firstLine="482"/>
        <w:rPr>
          <w:b/>
          <w:bCs/>
          <w:sz w:val="24"/>
          <w:szCs w:val="24"/>
        </w:rPr>
      </w:pPr>
      <w:r>
        <w:rPr>
          <w:rFonts w:hint="eastAsia"/>
          <w:b/>
          <w:bCs/>
          <w:sz w:val="24"/>
          <w:szCs w:val="24"/>
        </w:rPr>
        <w:t xml:space="preserve">二、政府采购政策功能落实</w:t>
      </w:r>
      <w:r/>
    </w:p>
    <w:p>
      <w:pPr>
        <w:ind w:firstLine="480"/>
        <w:rPr>
          <w:sz w:val="24"/>
          <w:szCs w:val="24"/>
        </w:rPr>
      </w:pPr>
      <w:r>
        <w:rPr>
          <w:rFonts w:hint="eastAsia"/>
          <w:sz w:val="24"/>
          <w:szCs w:val="24"/>
        </w:rPr>
        <w:t xml:space="preserve">1、小微型企业价格扣除</w:t>
      </w:r>
      <w:r/>
    </w:p>
    <w:p>
      <w:pPr>
        <w:ind w:firstLine="480"/>
        <w:rPr>
          <w:sz w:val="24"/>
          <w:szCs w:val="24"/>
        </w:rPr>
      </w:pPr>
      <w:r>
        <w:rPr>
          <w:rFonts w:hint="eastAsia"/>
          <w:sz w:val="24"/>
          <w:szCs w:val="24"/>
        </w:rPr>
        <w:t xml:space="preserve">（1）本项目对小微企业提供的服务给予</w:t>
      </w:r>
      <w:r>
        <w:rPr>
          <w:rFonts w:hint="eastAsia"/>
          <w:b/>
          <w:bCs/>
          <w:sz w:val="24"/>
          <w:szCs w:val="24"/>
          <w:u w:val="single"/>
          <w:lang w:val="en-US"/>
        </w:rPr>
        <w:t xml:space="preserve">10%</w:t>
      </w:r>
      <w:r>
        <w:rPr>
          <w:rFonts w:hint="eastAsia"/>
          <w:sz w:val="24"/>
          <w:szCs w:val="24"/>
        </w:rPr>
        <w:t xml:space="preserve">的扣除价格，用扣除后的价格参与评审。</w:t>
      </w:r>
      <w:r/>
    </w:p>
    <w:p>
      <w:pPr>
        <w:ind w:firstLine="480"/>
        <w:rPr>
          <w:sz w:val="24"/>
          <w:szCs w:val="24"/>
        </w:rPr>
      </w:pPr>
      <w:r>
        <w:rPr>
          <w:rFonts w:hint="eastAsia"/>
          <w:sz w:val="24"/>
          <w:szCs w:val="24"/>
        </w:rPr>
        <w:t xml:space="preserve">（2）企业按照采购文件的要求提供相应的《中小企业声明函》。</w:t>
      </w:r>
      <w:r/>
    </w:p>
    <w:p>
      <w:pPr>
        <w:ind w:firstLine="480"/>
        <w:rPr>
          <w:sz w:val="24"/>
          <w:szCs w:val="24"/>
        </w:rPr>
      </w:pPr>
      <w:r>
        <w:rPr>
          <w:rFonts w:hint="eastAsia"/>
          <w:sz w:val="24"/>
          <w:szCs w:val="24"/>
        </w:rPr>
        <w:t xml:space="preserve">（3）企业标准请参照《关于印发中小企业划型标准规定的通知》（工信部联企业[2011]300号）文件规定自行填写。</w:t>
      </w:r>
      <w:r/>
    </w:p>
    <w:p>
      <w:pPr>
        <w:ind w:firstLine="480"/>
        <w:rPr>
          <w:sz w:val="24"/>
          <w:szCs w:val="24"/>
        </w:rPr>
      </w:pPr>
      <w:r>
        <w:rPr>
          <w:rFonts w:hint="eastAsia"/>
          <w:sz w:val="24"/>
          <w:szCs w:val="24"/>
        </w:rPr>
        <w:t xml:space="preserve">2、残疾人福利单位价格扣除</w:t>
      </w:r>
      <w:r/>
    </w:p>
    <w:p>
      <w:pPr>
        <w:ind w:firstLine="480"/>
        <w:rPr>
          <w:sz w:val="24"/>
          <w:szCs w:val="24"/>
        </w:rPr>
      </w:pPr>
      <w:r>
        <w:rPr>
          <w:rFonts w:hint="eastAsia"/>
          <w:sz w:val="24"/>
          <w:szCs w:val="24"/>
        </w:rPr>
        <w:t xml:space="preserve">（1）本项目对残疾人福利性单位视同小型、微型企业，给予</w:t>
      </w:r>
      <w:r>
        <w:rPr>
          <w:rFonts w:hint="eastAsia"/>
          <w:sz w:val="24"/>
          <w:szCs w:val="24"/>
          <w:lang w:val="en-US"/>
        </w:rPr>
        <w:t xml:space="preserve">与小微企业相同</w:t>
      </w:r>
      <w:r>
        <w:rPr>
          <w:rFonts w:hint="eastAsia"/>
          <w:sz w:val="24"/>
          <w:szCs w:val="24"/>
        </w:rPr>
        <w:t xml:space="preserve">的价格扣除，用扣除后的价格参与评审。</w:t>
      </w:r>
      <w:r/>
    </w:p>
    <w:p>
      <w:pPr>
        <w:ind w:firstLine="480"/>
        <w:rPr>
          <w:sz w:val="24"/>
          <w:szCs w:val="24"/>
        </w:rPr>
      </w:pPr>
      <w:r>
        <w:rPr>
          <w:rFonts w:hint="eastAsia"/>
          <w:sz w:val="24"/>
          <w:szCs w:val="24"/>
        </w:rPr>
        <w:t xml:space="preserve">（2）残疾人福利单位需按照采购文件的要求提供《残疾人福利性单位声明函》。</w:t>
      </w:r>
      <w:r/>
    </w:p>
    <w:p>
      <w:pPr>
        <w:ind w:firstLine="480"/>
        <w:rPr>
          <w:sz w:val="24"/>
          <w:szCs w:val="24"/>
        </w:rPr>
      </w:pPr>
      <w:r>
        <w:rPr>
          <w:rFonts w:hint="eastAsia"/>
          <w:sz w:val="24"/>
          <w:szCs w:val="24"/>
        </w:rPr>
        <w:t xml:space="preserve">（3）残疾人福利单位标准请参照《关于促进残疾人就业政府采购政策的通知》（财库〔2017〕141号）。</w:t>
      </w:r>
      <w:r/>
    </w:p>
    <w:p>
      <w:pPr>
        <w:ind w:firstLine="480"/>
        <w:rPr>
          <w:sz w:val="24"/>
          <w:szCs w:val="24"/>
        </w:rPr>
      </w:pPr>
      <w:r>
        <w:rPr>
          <w:rFonts w:hint="eastAsia"/>
          <w:sz w:val="24"/>
          <w:szCs w:val="24"/>
        </w:rPr>
        <w:t xml:space="preserve">3、监狱和戒毒企业价格扣除</w:t>
      </w:r>
      <w:r/>
    </w:p>
    <w:p>
      <w:pPr>
        <w:ind w:firstLine="480"/>
        <w:rPr>
          <w:sz w:val="24"/>
          <w:szCs w:val="24"/>
        </w:rPr>
      </w:pPr>
      <w:r>
        <w:rPr>
          <w:rFonts w:hint="eastAsia"/>
          <w:sz w:val="24"/>
          <w:szCs w:val="24"/>
        </w:rPr>
        <w:t xml:space="preserve">（1）本项目对监狱和戒毒企业（简称监狱企业）视同小型、微型企业，给予</w:t>
      </w:r>
      <w:r>
        <w:rPr>
          <w:rFonts w:hint="eastAsia"/>
          <w:sz w:val="24"/>
          <w:szCs w:val="24"/>
          <w:lang w:val="en-US"/>
        </w:rPr>
        <w:t xml:space="preserve">与小微企业相同</w:t>
      </w:r>
      <w:r>
        <w:rPr>
          <w:rFonts w:hint="eastAsia"/>
          <w:sz w:val="24"/>
          <w:szCs w:val="24"/>
        </w:rPr>
        <w:t xml:space="preserve">的价格扣除，用扣除后的价格参与评审。</w:t>
      </w:r>
      <w:r/>
    </w:p>
    <w:p>
      <w:pPr>
        <w:ind w:firstLine="480"/>
        <w:rPr>
          <w:sz w:val="24"/>
          <w:szCs w:val="24"/>
        </w:rPr>
      </w:pPr>
      <w:r>
        <w:rPr>
          <w:rFonts w:hint="eastAsia"/>
          <w:sz w:val="24"/>
          <w:szCs w:val="24"/>
        </w:rPr>
        <w:t xml:space="preserve">（2）监狱企业参加政府采购活动时，需提供由省级以上监狱管理局、戒毒管理局(含新疆生产建设兵团)出具的属于监狱企业的证明文件。</w:t>
      </w:r>
      <w:r/>
    </w:p>
    <w:p>
      <w:pPr>
        <w:ind w:firstLine="480"/>
        <w:rPr>
          <w:sz w:val="24"/>
          <w:szCs w:val="24"/>
        </w:rPr>
      </w:pPr>
      <w:r>
        <w:rPr>
          <w:rFonts w:hint="eastAsia"/>
          <w:sz w:val="24"/>
          <w:szCs w:val="24"/>
        </w:rPr>
        <w:t xml:space="preserve">（3）监狱企业标准请参照《关于政府采购支持监狱企业发展有关问题的通知》（财库[2014]68号）。</w:t>
      </w:r>
      <w:r/>
    </w:p>
    <w:p>
      <w:pPr>
        <w:ind w:firstLine="480"/>
        <w:rPr>
          <w:sz w:val="24"/>
          <w:szCs w:val="24"/>
          <w:lang w:val="en-US"/>
        </w:rPr>
      </w:pPr>
      <w:r>
        <w:rPr>
          <w:rFonts w:hint="eastAsia"/>
          <w:sz w:val="24"/>
          <w:szCs w:val="24"/>
          <w:lang w:val="en-US"/>
        </w:rPr>
        <w:t xml:space="preserve">4、残疾人福利单位、监狱企业属于小型、微型企业的，不重复享受政策。</w:t>
      </w:r>
      <w:r/>
    </w:p>
    <w:p>
      <w:pPr>
        <w:ind w:firstLine="480"/>
        <w:rPr>
          <w:sz w:val="24"/>
          <w:szCs w:val="24"/>
          <w:lang w:val="en-US"/>
        </w:rPr>
      </w:pPr>
      <w:r>
        <w:rPr>
          <w:sz w:val="24"/>
          <w:szCs w:val="24"/>
          <w:lang w:val="en-US"/>
        </w:rPr>
      </w:r>
      <w:r/>
    </w:p>
    <w:p>
      <w:pPr>
        <w:ind w:firstLine="480"/>
        <w:rPr>
          <w:sz w:val="24"/>
          <w:szCs w:val="24"/>
          <w:lang w:val="en-US"/>
        </w:rPr>
      </w:pPr>
      <w:r>
        <w:rPr>
          <w:rFonts w:hint="eastAsia"/>
          <w:sz w:val="24"/>
          <w:szCs w:val="24"/>
          <w:lang w:val="en-US"/>
        </w:rPr>
        <w:t xml:space="preserve">上述价格扣除政策仅适用“不专门面向中小微企业采购项目”。</w:t>
      </w:r>
      <w:r/>
    </w:p>
    <w:p>
      <w:pPr>
        <w:rPr>
          <w:b/>
          <w:lang w:val="en-US"/>
        </w:rPr>
      </w:pPr>
      <w:r>
        <w:rPr>
          <w:rFonts w:hint="eastAsia"/>
          <w:b/>
          <w:lang w:val="en-US"/>
        </w:rPr>
        <w:br w:type="page" w:clear="all"/>
      </w:r>
      <w:r/>
    </w:p>
    <w:p>
      <w:pPr>
        <w:pStyle w:val="1081"/>
        <w:numPr>
          <w:ilvl w:val="0"/>
          <w:numId w:val="3"/>
        </w:numPr>
        <w:ind w:firstLine="482"/>
        <w:spacing w:line="400" w:lineRule="exact"/>
        <w:rPr>
          <w:rFonts w:hint="eastAsia" w:ascii="宋体" w:hAnsi="宋体" w:eastAsia="宋体"/>
          <w:b/>
        </w:rPr>
      </w:pPr>
      <w:r>
        <w:rPr>
          <w:rFonts w:hint="eastAsia" w:ascii="宋体" w:hAnsi="宋体" w:eastAsia="宋体"/>
          <w:b/>
        </w:rPr>
        <w:t xml:space="preserve">评审内容及标准</w:t>
      </w:r>
      <w:r/>
    </w:p>
    <w:p>
      <w:pPr>
        <w:pStyle w:val="1081"/>
        <w:numPr>
          <w:ilvl w:val="0"/>
          <w:numId w:val="0"/>
        </w:numPr>
        <w:spacing w:line="400" w:lineRule="exact"/>
        <w:rPr>
          <w:rFonts w:hint="eastAsia" w:ascii="宋体" w:hAnsi="宋体" w:eastAsia="宋体"/>
          <w:b/>
          <w:lang w:val="en-US" w:eastAsia="zh-CN"/>
        </w:rPr>
      </w:pPr>
      <w:r>
        <w:rPr>
          <w:rFonts w:hint="eastAsia" w:ascii="宋体" w:hAnsi="宋体" w:eastAsia="宋体"/>
          <w:b/>
          <w:lang w:val="en-US" w:eastAsia="zh-CN"/>
        </w:rPr>
      </w:r>
      <w:r/>
    </w:p>
    <w:p>
      <w:pPr>
        <w:pStyle w:val="1081"/>
        <w:numPr>
          <w:ilvl w:val="0"/>
          <w:numId w:val="0"/>
        </w:numPr>
        <w:ind w:firstLine="482"/>
        <w:spacing w:line="400" w:lineRule="exact"/>
        <w:rPr>
          <w:rFonts w:hint="default" w:ascii="宋体" w:hAnsi="宋体" w:eastAsia="宋体"/>
          <w:b/>
          <w:color w:val="ff0000"/>
          <w:highlight w:val="none"/>
          <w:lang w:val="en-US" w:eastAsia="zh-CN"/>
        </w:rPr>
      </w:pPr>
      <w:r>
        <w:rPr>
          <w:rFonts w:hint="eastAsia" w:ascii="宋体" w:hAnsi="宋体" w:eastAsia="宋体"/>
          <w:b/>
          <w:color w:val="ff0000"/>
          <w:highlight w:val="none"/>
          <w:lang w:val="en-US" w:eastAsia="zh-CN"/>
        </w:rPr>
        <w:t xml:space="preserve">采购包1</w:t>
      </w:r>
      <w:r/>
    </w:p>
    <w:tbl>
      <w:tblPr>
        <w:tblStyle w:val="809"/>
        <w:tblpPr w:horzAnchor="page" w:tblpXSpec="center" w:vertAnchor="text" w:tblpY="466" w:leftFromText="180" w:topFromText="0" w:rightFromText="180" w:bottomFromText="0"/>
        <w:tblW w:w="9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3"/>
        <w:gridCol w:w="720"/>
        <w:gridCol w:w="6395"/>
      </w:tblGrid>
      <w:tr>
        <w:trPr>
          <w:jc w:val="center"/>
          <w:trHeight w:val="415"/>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b/>
                <w:sz w:val="24"/>
                <w:szCs w:val="24"/>
              </w:rPr>
            </w:pPr>
            <w:r>
              <w:rPr>
                <w:rFonts w:hint="eastAsia"/>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b/>
                <w:sz w:val="24"/>
                <w:szCs w:val="24"/>
              </w:rPr>
            </w:pPr>
            <w:r>
              <w:rPr>
                <w:rFonts w:hint="eastAsia"/>
                <w:b/>
                <w:sz w:val="24"/>
                <w:szCs w:val="24"/>
              </w:rPr>
              <w:t xml:space="preserve">分值</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jc w:val="center"/>
              <w:spacing w:line="440" w:lineRule="exact"/>
              <w:widowControl/>
              <w:rPr>
                <w:b/>
                <w:sz w:val="24"/>
                <w:szCs w:val="24"/>
              </w:rPr>
            </w:pPr>
            <w:r>
              <w:rPr>
                <w:rFonts w:hint="eastAsia"/>
                <w:b/>
                <w:sz w:val="24"/>
                <w:szCs w:val="24"/>
              </w:rPr>
              <w:t xml:space="preserve">评 分 标 准</w:t>
            </w:r>
            <w:r/>
          </w:p>
        </w:tc>
      </w:tr>
      <w:tr>
        <w:trPr>
          <w:jc w:val="center"/>
          <w:trHeight w:val="52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sz w:val="24"/>
                <w:szCs w:val="24"/>
              </w:rPr>
            </w:pPr>
            <w:r>
              <w:rPr>
                <w:rFonts w:hint="eastAsia"/>
                <w:sz w:val="24"/>
                <w:szCs w:val="24"/>
              </w:rPr>
              <w:t xml:space="preserve">报价部分</w:t>
            </w:r>
            <w:r>
              <w:rPr>
                <w:sz w:val="24"/>
                <w:szCs w:val="24"/>
              </w:rPr>
              <w:t xml:space="preserve">30</w:t>
            </w:r>
            <w:r>
              <w:rPr>
                <w:rFonts w:hint="eastAsia"/>
                <w:sz w:val="24"/>
                <w:szCs w:val="24"/>
              </w:rPr>
              <w:t xml:space="preserve">分</w:t>
            </w:r>
            <w:r/>
          </w:p>
        </w:tc>
      </w:tr>
      <w:tr>
        <w:trPr>
          <w:jc w:val="center"/>
          <w:trHeight w:val="1308"/>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sz w:val="24"/>
                <w:szCs w:val="24"/>
              </w:rPr>
            </w:pPr>
            <w:r>
              <w:rPr>
                <w:rFonts w:hint="eastAsia"/>
                <w:sz w:val="24"/>
                <w:szCs w:val="24"/>
              </w:rPr>
              <w:t xml:space="preserve">价格分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spacing w:line="440" w:lineRule="exact"/>
              <w:widowControl/>
              <w:rPr>
                <w:color w:val="ff0000"/>
                <w:sz w:val="24"/>
                <w:szCs w:val="24"/>
              </w:rPr>
            </w:pPr>
            <w:r>
              <w:rPr>
                <w:color w:val="000000"/>
                <w:sz w:val="24"/>
                <w:szCs w:val="24"/>
              </w:rPr>
              <w:t xml:space="preserve">  30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sz w:val="24"/>
                <w:szCs w:val="24"/>
              </w:rPr>
            </w:pPr>
            <w:r>
              <w:rPr>
                <w:rFonts w:hint="eastAsia"/>
                <w:sz w:val="24"/>
                <w:szCs w:val="24"/>
              </w:rPr>
              <w:t xml:space="preserve">对满足招标文件要求的投标人，以投标报价的最低报价为评审基准价，其他投标人的价格分统一按照下列公式计算：价格得分=</w:t>
            </w:r>
            <w:r>
              <w:rPr>
                <w:sz w:val="24"/>
                <w:szCs w:val="24"/>
              </w:rPr>
              <w:t xml:space="preserve"> 30</w:t>
            </w:r>
            <w:r>
              <w:rPr>
                <w:rFonts w:hint="eastAsia"/>
                <w:sz w:val="24"/>
                <w:szCs w:val="24"/>
              </w:rPr>
              <w:t xml:space="preserve">×（评审基准价/投标报价）；结果四舍五入，小数点后保留两位。</w:t>
            </w:r>
            <w:r/>
          </w:p>
        </w:tc>
      </w:tr>
      <w:tr>
        <w:trPr>
          <w:jc w:val="center"/>
          <w:trHeight w:val="5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sz w:val="24"/>
                <w:szCs w:val="24"/>
              </w:rPr>
            </w:pPr>
            <w:r>
              <w:rPr>
                <w:rFonts w:hint="eastAsia"/>
                <w:sz w:val="24"/>
                <w:szCs w:val="24"/>
              </w:rPr>
              <w:t xml:space="preserve">商务和技术部分</w:t>
            </w:r>
            <w:r>
              <w:rPr>
                <w:sz w:val="24"/>
                <w:szCs w:val="24"/>
              </w:rPr>
              <w:t xml:space="preserve">70</w:t>
            </w:r>
            <w:r>
              <w:rPr>
                <w:rFonts w:hint="eastAsia"/>
                <w:sz w:val="24"/>
                <w:szCs w:val="24"/>
              </w:rPr>
              <w:t xml:space="preserve">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sz w:val="24"/>
                <w:szCs w:val="24"/>
                <w:lang w:val="en-US" w:bidi="ar-SA"/>
              </w:rPr>
            </w:pPr>
            <w:r>
              <w:rPr>
                <w:rFonts w:hint="eastAsia"/>
                <w:sz w:val="24"/>
                <w:szCs w:val="24"/>
              </w:rPr>
              <w:t xml:space="preserve">企业业绩</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color w:val="000000"/>
                <w:sz w:val="21"/>
                <w:szCs w:val="21"/>
                <w:lang w:val="en-US" w:bidi="ar"/>
              </w:rPr>
            </w:pPr>
            <w:r>
              <w:rPr>
                <w:rFonts w:hint="eastAsia"/>
                <w:color w:val="000000"/>
                <w:szCs w:val="21"/>
                <w:lang w:val="en-US" w:bidi="ar"/>
              </w:rPr>
              <w:t xml:space="preserve">10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rPr>
                <w:sz w:val="24"/>
                <w:szCs w:val="24"/>
              </w:rPr>
            </w:pPr>
            <w:r>
              <w:rPr>
                <w:rFonts w:hint="eastAsia"/>
                <w:sz w:val="24"/>
                <w:szCs w:val="24"/>
              </w:rPr>
              <w:t xml:space="preserve">投标人提供自2</w:t>
            </w:r>
            <w:r>
              <w:rPr>
                <w:sz w:val="24"/>
                <w:szCs w:val="24"/>
              </w:rPr>
              <w:t xml:space="preserve">02</w:t>
            </w:r>
            <w:r>
              <w:rPr>
                <w:rFonts w:hint="eastAsia"/>
                <w:sz w:val="24"/>
                <w:szCs w:val="24"/>
                <w:lang w:val="en-US"/>
              </w:rPr>
              <w:t xml:space="preserve">3</w:t>
            </w:r>
            <w:r>
              <w:rPr>
                <w:rFonts w:hint="eastAsia"/>
                <w:sz w:val="24"/>
                <w:szCs w:val="24"/>
              </w:rPr>
              <w:t xml:space="preserve">年</w:t>
            </w:r>
            <w:r>
              <w:rPr>
                <w:rFonts w:hint="eastAsia"/>
                <w:sz w:val="24"/>
                <w:szCs w:val="24"/>
                <w:lang w:val="en-US"/>
              </w:rPr>
              <w:t xml:space="preserve">5月1日</w:t>
            </w:r>
            <w:r>
              <w:rPr>
                <w:rFonts w:hint="eastAsia"/>
                <w:sz w:val="24"/>
                <w:szCs w:val="24"/>
              </w:rPr>
              <w:t xml:space="preserve">以来（以合同签订时间为准）类似</w:t>
            </w:r>
            <w:r>
              <w:rPr>
                <w:rFonts w:hint="eastAsia"/>
                <w:sz w:val="24"/>
                <w:szCs w:val="24"/>
                <w:lang w:val="en-US" w:eastAsia="zh-CN"/>
              </w:rPr>
              <w:t xml:space="preserve">生物有机肥供货（含撒施）</w:t>
            </w:r>
            <w:r>
              <w:rPr>
                <w:rFonts w:hint="eastAsia"/>
                <w:sz w:val="24"/>
                <w:szCs w:val="24"/>
              </w:rPr>
              <w:t xml:space="preserve">业绩的，有一个得</w:t>
            </w:r>
            <w:r>
              <w:rPr>
                <w:rFonts w:hint="eastAsia"/>
                <w:sz w:val="24"/>
                <w:szCs w:val="24"/>
                <w:lang w:val="en-US"/>
              </w:rPr>
              <w:t xml:space="preserve">5</w:t>
            </w:r>
            <w:r>
              <w:rPr>
                <w:rFonts w:hint="eastAsia"/>
                <w:sz w:val="24"/>
                <w:szCs w:val="24"/>
              </w:rPr>
              <w:t xml:space="preserve">分。最高得</w:t>
            </w:r>
            <w:r>
              <w:rPr>
                <w:rFonts w:hint="eastAsia"/>
                <w:sz w:val="24"/>
                <w:szCs w:val="24"/>
                <w:lang w:val="en-US"/>
              </w:rPr>
              <w:t xml:space="preserve">10</w:t>
            </w:r>
            <w:r>
              <w:rPr>
                <w:rFonts w:hint="eastAsia"/>
                <w:sz w:val="24"/>
                <w:szCs w:val="24"/>
              </w:rPr>
              <w:t xml:space="preserve">分。</w:t>
            </w:r>
            <w:r/>
          </w:p>
          <w:p>
            <w:pPr>
              <w:rPr>
                <w:sz w:val="24"/>
                <w:szCs w:val="24"/>
                <w:lang w:val="en-US" w:bidi="ar-SA"/>
              </w:rPr>
            </w:pPr>
            <w:r>
              <w:rPr>
                <w:rFonts w:hint="eastAsia"/>
                <w:sz w:val="24"/>
                <w:szCs w:val="24"/>
              </w:rPr>
              <w:t xml:space="preserve">注：需提供中标通知书或合同，投标文件提供复印件并加盖公章，未按要求提供不得分。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color w:val="000000"/>
                <w:sz w:val="24"/>
                <w:szCs w:val="24"/>
                <w:lang w:val="en-US"/>
              </w:rPr>
            </w:pPr>
            <w:r>
              <w:rPr>
                <w:rFonts w:hint="eastAsia"/>
                <w:color w:val="000000"/>
                <w:sz w:val="24"/>
                <w:szCs w:val="24"/>
                <w:lang w:val="en-US"/>
              </w:rPr>
              <w:t xml:space="preserve">项目技术方案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sz w:val="24"/>
                <w:szCs w:val="24"/>
              </w:rPr>
            </w:pPr>
            <w:r>
              <w:rPr>
                <w:rFonts w:hint="eastAsia"/>
                <w:sz w:val="24"/>
                <w:szCs w:val="24"/>
              </w:rPr>
              <w:t xml:space="preserve">1</w:t>
            </w:r>
            <w:r>
              <w:rPr>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pStyle w:val="1069"/>
              <w:spacing w:line="300" w:lineRule="exact"/>
              <w:rPr>
                <w:sz w:val="24"/>
                <w:szCs w:val="24"/>
                <w:lang w:eastAsia="zh-CN"/>
              </w:rPr>
            </w:pPr>
            <w:r>
              <w:rPr>
                <w:sz w:val="24"/>
                <w:szCs w:val="24"/>
                <w:lang w:eastAsia="zh-CN"/>
              </w:rPr>
            </w:r>
            <w:r/>
          </w:p>
          <w:p>
            <w:pPr>
              <w:pStyle w:val="1069"/>
              <w:spacing w:line="300" w:lineRule="exact"/>
              <w:rPr>
                <w:sz w:val="24"/>
                <w:szCs w:val="24"/>
                <w:lang w:eastAsia="zh-CN"/>
              </w:rPr>
            </w:pPr>
            <w:r>
              <w:rPr>
                <w:rFonts w:hint="eastAsia"/>
                <w:sz w:val="24"/>
                <w:szCs w:val="24"/>
                <w:lang w:eastAsia="zh-CN"/>
              </w:rPr>
              <w:t xml:space="preserve">根据供应商提供的项目实施方案的合理性和可操作性等方面进行综合评分。</w:t>
            </w:r>
            <w:r/>
          </w:p>
          <w:p>
            <w:pPr>
              <w:pStyle w:val="1069"/>
              <w:ind w:firstLine="8"/>
              <w:spacing w:line="300" w:lineRule="exact"/>
              <w:rPr>
                <w:sz w:val="24"/>
                <w:szCs w:val="24"/>
                <w:lang w:eastAsia="zh-CN"/>
              </w:rPr>
            </w:pPr>
            <w:r>
              <w:rPr>
                <w:rFonts w:hint="eastAsia"/>
                <w:sz w:val="24"/>
                <w:szCs w:val="24"/>
                <w:lang w:eastAsia="zh-CN"/>
              </w:rPr>
              <w:t xml:space="preserve">①项目组织实施合理、可操作性强，成果清单清晰的得15分；</w:t>
            </w:r>
            <w:r/>
          </w:p>
          <w:p>
            <w:pPr>
              <w:pStyle w:val="1069"/>
              <w:ind w:firstLine="8"/>
              <w:spacing w:line="300" w:lineRule="exact"/>
              <w:rPr>
                <w:sz w:val="24"/>
                <w:szCs w:val="24"/>
                <w:lang w:eastAsia="zh-CN"/>
              </w:rPr>
            </w:pPr>
            <w:r>
              <w:rPr>
                <w:rFonts w:hint="eastAsia"/>
                <w:sz w:val="24"/>
                <w:szCs w:val="24"/>
                <w:lang w:eastAsia="zh-CN"/>
              </w:rPr>
              <w:t xml:space="preserve">②项目组织实施较合理、可操作性较强，成果清单较清晰的得10分；</w:t>
            </w:r>
            <w:r/>
          </w:p>
          <w:p>
            <w:pPr>
              <w:pStyle w:val="1069"/>
              <w:ind w:firstLine="8"/>
              <w:spacing w:line="300" w:lineRule="exact"/>
              <w:rPr>
                <w:sz w:val="24"/>
                <w:szCs w:val="24"/>
                <w:lang w:eastAsia="zh-CN"/>
              </w:rPr>
            </w:pPr>
            <w:r>
              <w:rPr>
                <w:rFonts w:hint="eastAsia"/>
                <w:sz w:val="24"/>
                <w:szCs w:val="24"/>
                <w:lang w:eastAsia="zh-CN"/>
              </w:rPr>
              <w:t xml:space="preserve">③项目组织实施基本合理、可操作性一般，成果清单基本清晰的得5分；</w:t>
            </w:r>
            <w:r/>
          </w:p>
          <w:p>
            <w:pPr>
              <w:pStyle w:val="1069"/>
              <w:ind w:firstLine="8"/>
              <w:spacing w:line="300" w:lineRule="exact"/>
              <w:rPr>
                <w:sz w:val="24"/>
                <w:szCs w:val="24"/>
              </w:rPr>
            </w:pPr>
            <w:r>
              <w:rPr>
                <w:rFonts w:hint="eastAsia"/>
                <w:sz w:val="24"/>
                <w:szCs w:val="24"/>
                <w:lang w:eastAsia="zh-CN"/>
              </w:rPr>
              <w:t xml:space="preserve">④未提供不得分。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color w:val="000000"/>
                <w:sz w:val="24"/>
                <w:szCs w:val="24"/>
              </w:rPr>
            </w:pPr>
            <w:r>
              <w:rPr>
                <w:rFonts w:hint="eastAsia"/>
                <w:color w:val="000000"/>
                <w:sz w:val="24"/>
                <w:szCs w:val="24"/>
              </w:rPr>
              <w:t xml:space="preserve">售后服务方案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sz w:val="24"/>
                <w:szCs w:val="24"/>
              </w:rPr>
            </w:pPr>
            <w:r>
              <w:rPr>
                <w:rFonts w:hint="eastAsia"/>
                <w:sz w:val="24"/>
                <w:szCs w:val="24"/>
              </w:rPr>
              <w:t xml:space="preserve">1</w:t>
            </w:r>
            <w:r>
              <w:rPr>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rPr>
                <w:sz w:val="24"/>
                <w:szCs w:val="24"/>
              </w:rPr>
            </w:pPr>
            <w:r>
              <w:rPr>
                <w:rFonts w:hint="eastAsia"/>
                <w:sz w:val="24"/>
                <w:szCs w:val="24"/>
              </w:rPr>
              <w:t xml:space="preserve">根据投标人提供的售后服务方案</w:t>
            </w:r>
            <w:r>
              <w:rPr>
                <w:sz w:val="24"/>
                <w:szCs w:val="24"/>
              </w:rPr>
              <w:t xml:space="preserve">(</w:t>
            </w:r>
            <w:r>
              <w:rPr>
                <w:rFonts w:hint="eastAsia"/>
                <w:sz w:val="24"/>
                <w:szCs w:val="24"/>
              </w:rPr>
              <w:t xml:space="preserve">包括但不限于</w:t>
            </w:r>
            <w:r>
              <w:rPr>
                <w:sz w:val="24"/>
                <w:szCs w:val="24"/>
              </w:rPr>
              <w:t xml:space="preserve">:</w:t>
            </w:r>
            <w:r>
              <w:rPr>
                <w:rFonts w:hint="eastAsia"/>
                <w:sz w:val="24"/>
                <w:szCs w:val="24"/>
              </w:rPr>
              <w:t xml:space="preserve">产品使用、应急处理等</w:t>
            </w:r>
            <w:r>
              <w:rPr>
                <w:sz w:val="24"/>
                <w:szCs w:val="24"/>
              </w:rPr>
              <w:t xml:space="preserve">)</w:t>
            </w:r>
            <w:r/>
          </w:p>
          <w:p>
            <w:pPr>
              <w:rPr>
                <w:sz w:val="24"/>
                <w:szCs w:val="24"/>
              </w:rPr>
            </w:pPr>
            <w:r>
              <w:rPr>
                <w:rFonts w:hint="eastAsia"/>
                <w:sz w:val="24"/>
                <w:szCs w:val="24"/>
              </w:rPr>
              <w:t xml:space="preserve">方案内容全面完整，科学合理、针对性可操作性强计</w:t>
            </w:r>
            <w:r>
              <w:rPr>
                <w:sz w:val="24"/>
                <w:szCs w:val="24"/>
              </w:rPr>
              <w:t xml:space="preserve">15</w:t>
            </w:r>
            <w:r>
              <w:rPr>
                <w:rFonts w:hint="eastAsia"/>
                <w:sz w:val="24"/>
                <w:szCs w:val="24"/>
              </w:rPr>
              <w:t xml:space="preserve">分</w:t>
            </w:r>
            <w:r/>
          </w:p>
          <w:p>
            <w:pPr>
              <w:rPr>
                <w:sz w:val="24"/>
                <w:szCs w:val="24"/>
              </w:rPr>
            </w:pPr>
            <w:r>
              <w:rPr>
                <w:rFonts w:hint="eastAsia"/>
                <w:sz w:val="24"/>
                <w:szCs w:val="24"/>
              </w:rPr>
              <w:t xml:space="preserve">方案内容基本完整，具有操作性，针对性较强的计</w:t>
            </w:r>
            <w:r>
              <w:rPr>
                <w:sz w:val="24"/>
                <w:szCs w:val="24"/>
              </w:rPr>
              <w:t xml:space="preserve"> 10</w:t>
            </w:r>
            <w:r>
              <w:rPr>
                <w:rFonts w:hint="eastAsia"/>
                <w:sz w:val="24"/>
                <w:szCs w:val="24"/>
              </w:rPr>
              <w:t xml:space="preserve">分</w:t>
            </w:r>
            <w:r>
              <w:rPr>
                <w:sz w:val="24"/>
                <w:szCs w:val="24"/>
              </w:rPr>
              <w:t xml:space="preserve">;</w:t>
            </w:r>
            <w:r/>
          </w:p>
          <w:p>
            <w:pPr>
              <w:rPr>
                <w:sz w:val="24"/>
                <w:szCs w:val="24"/>
              </w:rPr>
            </w:pPr>
            <w:r>
              <w:rPr>
                <w:rFonts w:hint="eastAsia"/>
                <w:sz w:val="24"/>
                <w:szCs w:val="24"/>
              </w:rPr>
              <w:t xml:space="preserve">方案内容相对不完整，有缺陷的计</w:t>
            </w:r>
            <w:r>
              <w:rPr>
                <w:sz w:val="24"/>
                <w:szCs w:val="24"/>
              </w:rPr>
              <w:t xml:space="preserve">5</w:t>
            </w:r>
            <w:r>
              <w:rPr>
                <w:rFonts w:hint="eastAsia"/>
                <w:sz w:val="24"/>
                <w:szCs w:val="24"/>
              </w:rPr>
              <w:t xml:space="preserve">分</w:t>
            </w:r>
            <w:r>
              <w:rPr>
                <w:sz w:val="24"/>
                <w:szCs w:val="24"/>
              </w:rPr>
              <w:t xml:space="preserve">;</w:t>
            </w:r>
            <w:r/>
          </w:p>
          <w:p>
            <w:pPr>
              <w:rPr>
                <w:sz w:val="24"/>
                <w:szCs w:val="24"/>
              </w:rPr>
            </w:pPr>
            <w:r>
              <w:rPr>
                <w:rFonts w:hint="eastAsia"/>
                <w:sz w:val="24"/>
                <w:szCs w:val="24"/>
              </w:rPr>
              <w:t xml:space="preserve">未提供方案的不计分。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color w:val="000000"/>
                <w:sz w:val="24"/>
                <w:szCs w:val="24"/>
              </w:rPr>
            </w:pPr>
            <w:r>
              <w:rPr>
                <w:rFonts w:hint="eastAsia"/>
                <w:sz w:val="24"/>
                <w:szCs w:val="24"/>
              </w:rPr>
              <w:t xml:space="preserve">进度安排与保障措施</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sz w:val="24"/>
                <w:szCs w:val="24"/>
                <w:lang w:val="en-US"/>
              </w:rPr>
            </w:pPr>
            <w:r>
              <w:rPr>
                <w:rFonts w:hint="eastAsia"/>
                <w:sz w:val="24"/>
                <w:szCs w:val="24"/>
                <w:lang w:val="en-US"/>
              </w:rPr>
              <w:t xml:space="preserve">15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pStyle w:val="1069"/>
              <w:ind w:firstLine="8"/>
              <w:spacing w:line="300" w:lineRule="exact"/>
              <w:rPr>
                <w:sz w:val="24"/>
                <w:szCs w:val="24"/>
                <w:lang w:eastAsia="zh-CN"/>
              </w:rPr>
            </w:pPr>
            <w:r>
              <w:rPr>
                <w:rFonts w:hint="eastAsia"/>
                <w:sz w:val="24"/>
                <w:szCs w:val="24"/>
                <w:lang w:eastAsia="zh-CN"/>
              </w:rPr>
              <w:t xml:space="preserve">①分阶段进度安排合理，保障措施充分的，得15分；</w:t>
            </w:r>
            <w:r/>
          </w:p>
          <w:p>
            <w:pPr>
              <w:pStyle w:val="1069"/>
              <w:ind w:firstLine="8"/>
              <w:spacing w:line="300" w:lineRule="exact"/>
              <w:rPr>
                <w:sz w:val="24"/>
                <w:szCs w:val="24"/>
                <w:lang w:eastAsia="zh-CN"/>
              </w:rPr>
            </w:pPr>
            <w:r>
              <w:rPr>
                <w:rFonts w:hint="eastAsia"/>
                <w:sz w:val="24"/>
                <w:szCs w:val="24"/>
                <w:lang w:eastAsia="zh-CN"/>
              </w:rPr>
              <w:t xml:space="preserve">②分阶段进度安排较为合理，保障措施较为充分的，得10分；</w:t>
            </w:r>
            <w:r/>
          </w:p>
          <w:p>
            <w:pPr>
              <w:pStyle w:val="1069"/>
              <w:ind w:firstLine="8"/>
              <w:spacing w:line="300" w:lineRule="exact"/>
              <w:rPr>
                <w:sz w:val="24"/>
                <w:szCs w:val="24"/>
                <w:lang w:eastAsia="zh-CN"/>
              </w:rPr>
            </w:pPr>
            <w:r>
              <w:rPr>
                <w:rFonts w:hint="eastAsia"/>
                <w:sz w:val="24"/>
                <w:szCs w:val="24"/>
                <w:lang w:eastAsia="zh-CN"/>
              </w:rPr>
              <w:t xml:space="preserve">③分阶段进度安排基本合理，保障措施基本充分的，得5分；</w:t>
            </w:r>
            <w:r/>
          </w:p>
          <w:p>
            <w:pPr>
              <w:rPr>
                <w:sz w:val="24"/>
                <w:szCs w:val="24"/>
              </w:rPr>
            </w:pPr>
            <w:r>
              <w:rPr>
                <w:rFonts w:hint="eastAsia"/>
                <w:sz w:val="24"/>
                <w:szCs w:val="24"/>
              </w:rPr>
              <w:t xml:space="preserve">④未提供不得分。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color w:val="000000"/>
                <w:sz w:val="24"/>
                <w:szCs w:val="24"/>
              </w:rPr>
            </w:pPr>
            <w:r>
              <w:rPr>
                <w:rFonts w:hint="eastAsia"/>
                <w:color w:val="000000"/>
                <w:sz w:val="24"/>
                <w:szCs w:val="24"/>
              </w:rPr>
              <w:t xml:space="preserve">质量保证与服务承诺</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sz w:val="24"/>
                <w:szCs w:val="24"/>
              </w:rPr>
            </w:pPr>
            <w:r>
              <w:rPr>
                <w:rFonts w:hint="eastAsia"/>
                <w:sz w:val="24"/>
                <w:szCs w:val="24"/>
              </w:rPr>
              <w:t xml:space="preserve">1</w:t>
            </w:r>
            <w:r>
              <w:rPr>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rPr>
                <w:sz w:val="24"/>
                <w:szCs w:val="24"/>
              </w:rPr>
            </w:pPr>
            <w:r>
              <w:rPr>
                <w:rFonts w:hint="eastAsia"/>
                <w:sz w:val="24"/>
                <w:szCs w:val="24"/>
              </w:rPr>
              <w:t xml:space="preserve">根据投标人针对本项目提供的质量保证与服务承诺</w:t>
            </w:r>
            <w:r>
              <w:rPr>
                <w:sz w:val="24"/>
                <w:szCs w:val="24"/>
              </w:rPr>
              <w:t xml:space="preserve">(</w:t>
            </w:r>
            <w:r>
              <w:rPr>
                <w:rFonts w:hint="eastAsia"/>
                <w:sz w:val="24"/>
                <w:szCs w:val="24"/>
              </w:rPr>
              <w:t xml:space="preserve">包括但不限于</w:t>
            </w:r>
            <w:r>
              <w:rPr>
                <w:sz w:val="24"/>
                <w:szCs w:val="24"/>
              </w:rPr>
              <w:t xml:space="preserve">:</w:t>
            </w:r>
            <w:r>
              <w:rPr>
                <w:rFonts w:hint="eastAsia"/>
                <w:sz w:val="24"/>
                <w:szCs w:val="24"/>
              </w:rPr>
              <w:t xml:space="preserve">产品保管方案、产品质量保证、质量管理措施、服务承诺等</w:t>
            </w:r>
            <w:r>
              <w:rPr>
                <w:sz w:val="24"/>
                <w:szCs w:val="24"/>
              </w:rPr>
              <w:t xml:space="preserve">)</w:t>
            </w:r>
            <w:r/>
          </w:p>
          <w:p>
            <w:pPr>
              <w:rPr>
                <w:sz w:val="24"/>
                <w:szCs w:val="24"/>
              </w:rPr>
            </w:pPr>
            <w:r>
              <w:rPr>
                <w:rFonts w:hint="eastAsia"/>
                <w:sz w:val="24"/>
                <w:szCs w:val="24"/>
              </w:rPr>
              <w:t xml:space="preserve">方案内容全面完整，科学合理、针对性可操作性强计</w:t>
            </w:r>
            <w:r>
              <w:rPr>
                <w:sz w:val="24"/>
                <w:szCs w:val="24"/>
              </w:rPr>
              <w:t xml:space="preserve"> 15</w:t>
            </w:r>
            <w:r>
              <w:rPr>
                <w:rFonts w:hint="eastAsia"/>
                <w:sz w:val="24"/>
                <w:szCs w:val="24"/>
              </w:rPr>
              <w:t xml:space="preserve">分</w:t>
            </w:r>
            <w:r/>
          </w:p>
          <w:p>
            <w:pPr>
              <w:rPr>
                <w:sz w:val="24"/>
                <w:szCs w:val="24"/>
              </w:rPr>
            </w:pPr>
            <w:r>
              <w:rPr>
                <w:rFonts w:hint="eastAsia"/>
                <w:sz w:val="24"/>
                <w:szCs w:val="24"/>
              </w:rPr>
              <w:t xml:space="preserve">方案内容基本完整，具有操作性，针对性较强的计</w:t>
            </w:r>
            <w:r>
              <w:rPr>
                <w:sz w:val="24"/>
                <w:szCs w:val="24"/>
              </w:rPr>
              <w:t xml:space="preserve">10</w:t>
            </w:r>
            <w:r>
              <w:rPr>
                <w:rFonts w:hint="eastAsia"/>
                <w:sz w:val="24"/>
                <w:szCs w:val="24"/>
              </w:rPr>
              <w:t xml:space="preserve">分</w:t>
            </w:r>
            <w:r>
              <w:rPr>
                <w:sz w:val="24"/>
                <w:szCs w:val="24"/>
              </w:rPr>
              <w:t xml:space="preserve">;</w:t>
            </w:r>
            <w:r/>
          </w:p>
          <w:p>
            <w:pPr>
              <w:rPr>
                <w:sz w:val="24"/>
                <w:szCs w:val="24"/>
              </w:rPr>
            </w:pPr>
            <w:r>
              <w:rPr>
                <w:rFonts w:hint="eastAsia"/>
                <w:sz w:val="24"/>
                <w:szCs w:val="24"/>
              </w:rPr>
              <w:t xml:space="preserve">方案内容相对不完整，有缺陷的计</w:t>
            </w:r>
            <w:r>
              <w:rPr>
                <w:sz w:val="24"/>
                <w:szCs w:val="24"/>
              </w:rPr>
              <w:t xml:space="preserve">5</w:t>
            </w:r>
            <w:r>
              <w:rPr>
                <w:rFonts w:hint="eastAsia"/>
                <w:sz w:val="24"/>
                <w:szCs w:val="24"/>
              </w:rPr>
              <w:t xml:space="preserve">分</w:t>
            </w:r>
            <w:r>
              <w:rPr>
                <w:sz w:val="24"/>
                <w:szCs w:val="24"/>
              </w:rPr>
              <w:t xml:space="preserve">;</w:t>
            </w:r>
            <w:r/>
          </w:p>
          <w:p>
            <w:pPr>
              <w:rPr>
                <w:sz w:val="24"/>
                <w:szCs w:val="24"/>
              </w:rPr>
            </w:pPr>
            <w:r>
              <w:rPr>
                <w:rFonts w:hint="eastAsia"/>
                <w:sz w:val="24"/>
                <w:szCs w:val="24"/>
              </w:rPr>
              <w:t xml:space="preserve">未提供方案的不计分。</w:t>
            </w:r>
            <w:r/>
          </w:p>
        </w:tc>
      </w:tr>
    </w:tbl>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ind w:firstLine="482"/>
        <w:spacing w:line="519" w:lineRule="atLeast"/>
        <w:rPr>
          <w:rFonts w:hint="eastAsia"/>
          <w:b/>
          <w:color w:val="ff0000"/>
          <w:sz w:val="24"/>
          <w:lang w:val="en-US" w:eastAsia="zh-CN"/>
        </w:rPr>
        <w:pBdr>
          <w:top w:val="none" w:color="000000" w:sz="0" w:space="0"/>
          <w:left w:val="none" w:color="000000" w:sz="0" w:space="0"/>
          <w:bottom w:val="none" w:color="000000" w:sz="0" w:space="0"/>
          <w:right w:val="none" w:color="000000" w:sz="0" w:space="0"/>
        </w:pBdr>
      </w:pPr>
      <w:r>
        <w:rPr>
          <w:rFonts w:hint="eastAsia"/>
          <w:b/>
          <w:color w:val="ff0000"/>
          <w:sz w:val="24"/>
          <w:lang w:val="en-US" w:eastAsia="zh-CN"/>
        </w:rPr>
        <w:t xml:space="preserve">采购包2</w:t>
      </w:r>
      <w:r/>
    </w:p>
    <w:tbl>
      <w:tblPr>
        <w:tblStyle w:val="809"/>
        <w:tblW w:w="9437" w:type="dxa"/>
        <w:jc w:val="center"/>
        <w:tblLayout w:type="fixed"/>
        <w:tblCellMar>
          <w:left w:w="108" w:type="dxa"/>
          <w:top w:w="0" w:type="dxa"/>
          <w:right w:w="108" w:type="dxa"/>
          <w:bottom w:w="0" w:type="dxa"/>
        </w:tblCellMar>
        <w:tblLook w:val="04A0" w:firstRow="1" w:lastRow="0" w:firstColumn="1" w:lastColumn="0" w:noHBand="0" w:noVBand="1"/>
      </w:tblPr>
      <w:tblGrid>
        <w:gridCol w:w="864"/>
        <w:gridCol w:w="994"/>
        <w:gridCol w:w="6731"/>
        <w:gridCol w:w="848"/>
      </w:tblGrid>
      <w:tr>
        <w:trPr>
          <w:jc w:val="center"/>
          <w:trHeight w:val="708"/>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评分项</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评分细则</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分值</w:t>
            </w:r>
            <w:r/>
          </w:p>
        </w:tc>
      </w:tr>
      <w:tr>
        <w:trPr>
          <w:jc w:val="center"/>
          <w:trHeight w:val="1570"/>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价格</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采购人设置投标报价最高限价，各投标人有效报价不得高于最高限价，否则，其响应文件按无效标处理。因落实政府采购政策需进行价格扣除的，以扣除后的价格计算评标基准价和投标报价。</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（1）评标基准价为所有投标人的有效投标报价平均价报价； </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（2）其他投标报价得分=(评标基准价／投标报价) ×10分，大于10分的按本项分值满分（即10分）作为最后得分。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10分</w:t>
            </w:r>
            <w:r/>
          </w:p>
        </w:tc>
      </w:tr>
      <w:tr>
        <w:trPr>
          <w:jc w:val="center"/>
          <w:trHeight w:val="1135"/>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人员配备</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1、项目负责人（18分）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①项目负责人必须为供应商正式工作人员，具有土壤肥料学相关学科（土壤学、微生物学、农业资源与环境、植物营养学等）正高级职称得3分；副高级职称得2分。本项最高得3分。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②项目负责人具有土壤学相关专业（土壤学、生态学、农业资源与环境、植物营养学、微生物学）博士学位的得3分，其他学位的得1分，非土壤学相关学科学位或学历不得分；本项最高得3分。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③项目负责人近五年主持过农林废弃物堆肥或土壤培肥国家和省级项目的，每有一个国家级得2分，省部级得1分，最高得7分。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④项目负责人近五年获得过农林废弃物堆肥或土壤培肥发明专利的，每有一个得1分，最高得5分。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2、项目组成员（除项目负责人以外）（10分）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①项目组成员中具有土壤肥料学相关学科（土壤学、微生物学、农业资源与环境、植物营养学等）正高级职称得2分；副高级职称得1分。本项最高得4分。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②项目组成员中具有土壤学相关专业（土壤学、生态学、农业资源与环境、土地资源管理、植物营养学、微生物学），硕士研究生及以上学历8人及以上得6分，4人及以上得4分，少于3人不得分。本项最高得6分。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注：需提供上述人员相关证明材料复印件、项目团队成员名单、职称证书、毕业证书和学位证书复印件及供应商为上述人员缴纳的开标前近</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lang w:eastAsia="zh-CN"/>
              </w:rPr>
              <w:t xml:space="preserve">个月的社保证明材料复印件并加盖投标人公章，否则不得分。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28分</w:t>
            </w:r>
            <w:r/>
          </w:p>
        </w:tc>
      </w:tr>
      <w:tr>
        <w:trPr>
          <w:jc w:val="center"/>
          <w:trHeight w:val="1266"/>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ind w:left="0" w:right="0"/>
              <w:jc w:val="center"/>
              <w:keepLines w:val="0"/>
              <w:keepNext w:val="0"/>
              <w:pageBreakBefore w:val="0"/>
              <w:spacing w:line="3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企业履约能力</w:t>
            </w:r>
            <w:r/>
          </w:p>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1、投标人设立土壤肥料相关专业科研或教学机构的，得2分。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2、投标人建有省级及以上土壤肥料相关专业省部级及以上重点实验室或科研平台的，每有一个得2分，本项最高得分6分。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3、投标人参与土壤相关专业国家或地方标准编制的（必须以GB、DB开头），有1项得2分，最高得6分。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4、投标人获得过农林废弃物有机肥料化相关省部级及以上奖励的，每有国家级奖励得2分，省部级得1分，本项最高得8分。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注：需提供上述证明材料复印件并加盖投标人公章，否则不得分。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22分</w:t>
            </w:r>
            <w:r/>
          </w:p>
        </w:tc>
      </w:tr>
      <w:tr>
        <w:trPr>
          <w:jc w:val="center"/>
          <w:trHeight w:val="411"/>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项目技术方案</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1、项目概况认知（5分）：对本项目具体情况的理解和把握，总体思路是否与本项目相适应，是否合理可行。</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①对项目情况了解充分、成果汇总服务及标准明确合理、具体、有针对性的，得5分；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②有一定了解、有相应标准的，得3分；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③了解程度差、服务针对性差的，得1分。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2、项目实施方案（15分）：根据供应商提供的项目实施方案的合理性和可操作性等方面进行综合评分。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①项目组织实施合理、可操作性强，成果清单清晰的得15分；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②项目组织实施较合理、可操作性较强，成果清单较清晰的得10分；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③项目组织实施基本合理、可操作性一般，成果清单基本清晰的得5分；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3、进度安排与保障措施（5分）：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①分阶段进度安排合理，保障措施充分的，得5分；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②分阶段进度安排较为合理，保障措施较为充分的，得3分；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③分阶段进度安排基本合理，保障措施基本充分的，得1分；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25分</w:t>
            </w:r>
            <w:r/>
          </w:p>
        </w:tc>
      </w:tr>
      <w:tr>
        <w:trPr>
          <w:jc w:val="center"/>
          <w:trHeight w:val="1835"/>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5</w:t>
            </w:r>
            <w:r/>
          </w:p>
        </w:tc>
        <w:tc>
          <w:tcPr>
            <w:tcBorders>
              <w:top w:val="single" w:color="000000" w:sz="4" w:space="0"/>
              <w:left w:val="single" w:color="auto" w:sz="4" w:space="0"/>
              <w:bottom w:val="single" w:color="auto"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类似业绩</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①投标人参加过秸秆还田和土壤培肥相关项目业绩的，得5分。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eastAsia="zh-CN"/>
              </w:rPr>
              <w:t xml:space="preserve">②</w:t>
            </w:r>
            <w:r>
              <w:rPr>
                <w:rFonts w:hint="eastAsia" w:ascii="宋体" w:hAnsi="宋体" w:eastAsia="宋体" w:cs="宋体"/>
                <w:b w:val="0"/>
                <w:bCs/>
                <w:sz w:val="24"/>
                <w:szCs w:val="24"/>
                <w:lang w:val="zh-CN" w:eastAsia="zh-CN"/>
              </w:rPr>
              <w:t xml:space="preserve">近五年内承担过有类似土壤</w:t>
            </w:r>
            <w:r>
              <w:rPr>
                <w:rFonts w:hint="eastAsia" w:ascii="宋体" w:hAnsi="宋体" w:eastAsia="宋体" w:cs="宋体"/>
                <w:b w:val="0"/>
                <w:bCs/>
                <w:sz w:val="24"/>
                <w:szCs w:val="24"/>
                <w:lang w:eastAsia="zh-CN"/>
              </w:rPr>
              <w:t xml:space="preserve">培肥</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eastAsia="zh-CN"/>
              </w:rPr>
              <w:t xml:space="preserve">农林废弃物肥料化、</w:t>
            </w:r>
            <w:r>
              <w:rPr>
                <w:rFonts w:hint="eastAsia" w:ascii="宋体" w:hAnsi="宋体" w:eastAsia="宋体" w:cs="宋体"/>
                <w:b w:val="0"/>
                <w:bCs/>
                <w:sz w:val="24"/>
                <w:szCs w:val="24"/>
                <w:lang w:val="zh-CN" w:eastAsia="zh-CN"/>
              </w:rPr>
              <w:t xml:space="preserve">耕地质量评价项目</w:t>
            </w:r>
            <w:r>
              <w:rPr>
                <w:rFonts w:hint="eastAsia" w:ascii="宋体" w:hAnsi="宋体" w:eastAsia="宋体" w:cs="宋体"/>
                <w:b w:val="0"/>
                <w:bCs/>
                <w:sz w:val="24"/>
                <w:szCs w:val="24"/>
                <w:lang w:eastAsia="zh-CN"/>
              </w:rPr>
              <w:t xml:space="preserve">的</w:t>
            </w:r>
            <w:r>
              <w:rPr>
                <w:rFonts w:hint="eastAsia" w:ascii="宋体" w:hAnsi="宋体" w:eastAsia="宋体" w:cs="宋体"/>
                <w:b w:val="0"/>
                <w:bCs/>
                <w:sz w:val="24"/>
                <w:szCs w:val="24"/>
                <w:lang w:val="zh-CN" w:eastAsia="zh-CN"/>
              </w:rPr>
              <w:t xml:space="preserve">，每提供一个合同得2分，本项满分</w:t>
            </w:r>
            <w:r>
              <w:rPr>
                <w:rFonts w:hint="eastAsia" w:ascii="宋体" w:hAnsi="宋体" w:eastAsia="宋体" w:cs="宋体"/>
                <w:b w:val="0"/>
                <w:bCs/>
                <w:sz w:val="24"/>
                <w:szCs w:val="24"/>
                <w:lang w:eastAsia="zh-CN"/>
              </w:rPr>
              <w:t xml:space="preserve">10</w:t>
            </w:r>
            <w:r>
              <w:rPr>
                <w:rFonts w:hint="eastAsia" w:ascii="宋体" w:hAnsi="宋体" w:eastAsia="宋体" w:cs="宋体"/>
                <w:b w:val="0"/>
                <w:bCs/>
                <w:sz w:val="24"/>
                <w:szCs w:val="24"/>
                <w:lang w:val="zh-CN" w:eastAsia="zh-CN"/>
              </w:rPr>
              <w:t xml:space="preserve">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zh-CN" w:eastAsia="zh-CN"/>
              </w:rPr>
              <w:t xml:space="preserve">注：需提供采购合同复印件</w:t>
            </w:r>
            <w:r>
              <w:rPr>
                <w:rFonts w:hint="eastAsia" w:ascii="宋体" w:hAnsi="宋体" w:eastAsia="宋体" w:cs="宋体"/>
                <w:b w:val="0"/>
                <w:bCs/>
                <w:sz w:val="24"/>
                <w:szCs w:val="24"/>
                <w:lang w:eastAsia="zh-CN"/>
              </w:rPr>
              <w:t xml:space="preserve">并加盖投标人公章</w:t>
            </w:r>
            <w:r>
              <w:rPr>
                <w:rFonts w:hint="eastAsia" w:ascii="宋体" w:hAnsi="宋体" w:eastAsia="宋体" w:cs="宋体"/>
                <w:b w:val="0"/>
                <w:bCs/>
                <w:sz w:val="24"/>
                <w:szCs w:val="24"/>
                <w:lang w:val="zh-CN" w:eastAsia="zh-CN"/>
              </w:rPr>
              <w:t xml:space="preserve">，否则不得分。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15分</w:t>
            </w:r>
            <w:r/>
          </w:p>
        </w:tc>
      </w:tr>
    </w:tbl>
    <w:p>
      <w:pPr>
        <w:ind w:firstLine="482"/>
        <w:spacing w:line="519" w:lineRule="atLeast"/>
        <w:rPr>
          <w:rFonts w:hint="default"/>
          <w:b/>
          <w:color w:val="ff0000"/>
          <w:sz w:val="24"/>
          <w:lang w:val="en-US" w:eastAsia="zh-CN"/>
        </w:rPr>
        <w:pBdr>
          <w:top w:val="none" w:color="000000" w:sz="0" w:space="0"/>
          <w:left w:val="none" w:color="000000" w:sz="0" w:space="0"/>
          <w:bottom w:val="none" w:color="000000" w:sz="0" w:space="0"/>
          <w:right w:val="none" w:color="000000" w:sz="0" w:space="0"/>
        </w:pBdr>
      </w:pPr>
      <w:r>
        <w:rPr>
          <w:rFonts w:hint="default"/>
          <w:b/>
          <w:color w:val="ff0000"/>
          <w:sz w:val="24"/>
          <w:lang w:val="en-US" w:eastAsia="zh-CN"/>
        </w:rPr>
      </w:r>
      <w:r/>
    </w:p>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ind w:firstLine="241"/>
        <w:spacing w:line="519" w:lineRule="atLeast"/>
        <w:rPr>
          <w:rFonts w:hint="default" w:eastAsia="宋体"/>
          <w:b/>
          <w:color w:val="ff0000"/>
          <w:sz w:val="24"/>
          <w:lang w:val="en-US" w:eastAsia="zh-CN"/>
        </w:rPr>
        <w:pBdr>
          <w:top w:val="none" w:color="000000" w:sz="0" w:space="0"/>
          <w:left w:val="none" w:color="000000" w:sz="0" w:space="0"/>
          <w:bottom w:val="none" w:color="000000" w:sz="0" w:space="0"/>
          <w:right w:val="none" w:color="000000" w:sz="0" w:space="0"/>
        </w:pBdr>
      </w:pPr>
      <w:r>
        <w:rPr>
          <w:rFonts w:hint="eastAsia"/>
          <w:b/>
          <w:color w:val="ff0000"/>
          <w:sz w:val="24"/>
          <w:lang w:val="en-US" w:eastAsia="zh-CN"/>
        </w:rPr>
        <w:t xml:space="preserve">采购包3</w:t>
      </w:r>
      <w:r/>
    </w:p>
    <w:tbl>
      <w:tblPr>
        <w:tblStyle w:val="809"/>
        <w:tblW w:w="9437" w:type="dxa"/>
        <w:jc w:val="center"/>
        <w:tblLayout w:type="fixed"/>
        <w:tblCellMar>
          <w:left w:w="108" w:type="dxa"/>
          <w:top w:w="0" w:type="dxa"/>
          <w:right w:w="108" w:type="dxa"/>
          <w:bottom w:w="0" w:type="dxa"/>
        </w:tblCellMar>
        <w:tblLook w:val="04A0" w:firstRow="1" w:lastRow="0" w:firstColumn="1" w:lastColumn="0" w:noHBand="0" w:noVBand="1"/>
      </w:tblPr>
      <w:tblGrid>
        <w:gridCol w:w="864"/>
        <w:gridCol w:w="994"/>
        <w:gridCol w:w="6731"/>
        <w:gridCol w:w="848"/>
      </w:tblGrid>
      <w:tr>
        <w:trPr>
          <w:jc w:val="center"/>
          <w:trHeight w:val="708"/>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评分项</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评分细则</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分值</w:t>
            </w:r>
            <w:r/>
          </w:p>
        </w:tc>
      </w:tr>
      <w:tr>
        <w:trPr>
          <w:jc w:val="center"/>
          <w:trHeight w:val="1570"/>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价格</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采购人设置投标报价最高限价，各投标人有效报价不得高于最高限价，否则，其响应文件按无效标处理。因落实政府采购政策需进行价格扣除的，以扣除后的价格计算评标基准价和投标报价。</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（1）评标基准价为所有投标人的有效投标报价平均价报价； </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（2）其他投标报价得分=(评标基准价／投标报价) ×10分，大于10分的按本项分值满分（即10分）作为最后得分。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10分</w:t>
            </w:r>
            <w:r/>
          </w:p>
        </w:tc>
      </w:tr>
      <w:tr>
        <w:trPr>
          <w:jc w:val="center"/>
          <w:trHeight w:val="1135"/>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人员配备</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1、项目负责人（18分）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①项目负责人必须为供应商正式工作人员，具有土壤肥料学相关学科（土壤学、微生物学、农业资源与环境、植物营养学等）正高级职称得3分；副高级职称得2分。本项最高得3分。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②项目负责人具有土壤学相关专业（土壤学、生态学、农业资源与环境、植物营养学、微生物学）博士学位的得3分，其他学位的得1分，非土壤学相关学科学位或学历不得分；本项最高得3分。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③项目负责人近五年主持过</w:t>
            </w:r>
            <w:r>
              <w:rPr>
                <w:rFonts w:hint="eastAsia" w:ascii="宋体" w:hAnsi="宋体" w:eastAsia="宋体" w:cs="宋体"/>
                <w:b w:val="0"/>
                <w:bCs/>
                <w:sz w:val="24"/>
                <w:szCs w:val="24"/>
                <w:lang w:val="en-US" w:eastAsia="zh-CN"/>
              </w:rPr>
              <w:t xml:space="preserve">秸秆还田与病虫害绿色消减技术国家</w:t>
            </w:r>
            <w:r>
              <w:rPr>
                <w:rFonts w:hint="eastAsia" w:ascii="宋体" w:hAnsi="宋体" w:eastAsia="宋体" w:cs="宋体"/>
                <w:b w:val="0"/>
                <w:bCs/>
                <w:sz w:val="24"/>
                <w:szCs w:val="24"/>
                <w:lang w:eastAsia="zh-CN"/>
              </w:rPr>
              <w:t xml:space="preserve">和省级项目的，每有一个国家级得2分，省部级得1分，最高得7分。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④项目负责人近五年获得过</w:t>
            </w:r>
            <w:r>
              <w:rPr>
                <w:rFonts w:hint="eastAsia" w:ascii="宋体" w:hAnsi="宋体" w:eastAsia="宋体" w:cs="宋体"/>
                <w:b w:val="0"/>
                <w:bCs/>
                <w:sz w:val="24"/>
                <w:szCs w:val="24"/>
                <w:lang w:val="en-US" w:eastAsia="zh-CN"/>
              </w:rPr>
              <w:t xml:space="preserve">土传病害生物防控或废弃物农用转化专利</w:t>
            </w:r>
            <w:r>
              <w:rPr>
                <w:rFonts w:hint="eastAsia" w:ascii="宋体" w:hAnsi="宋体" w:eastAsia="宋体" w:cs="宋体"/>
                <w:b w:val="0"/>
                <w:bCs/>
                <w:sz w:val="24"/>
                <w:szCs w:val="24"/>
                <w:lang w:eastAsia="zh-CN"/>
              </w:rPr>
              <w:t xml:space="preserve">的，每有一个得1分，最高得5分。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2、项目组成员（除项目负责人以外）（10分）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①项目组成员中具有土壤肥料学相关学科（土壤学、微生物学、农业资源与环境、植物营养学等）正高级职称得2分；副高级职称得1分。本项最高得4分。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②项目组成员中具有土壤学相关专业（土壤学、生态学、农业资源与环境、土地资源管理、植物营养学、微生物学），硕士研究生及以上学历8人及以上得6分，4人及以上得4分，少于3人不得分。本项最高得6分。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注：需提供上述人员相关证明材料复印件、项目团队成员名单、职称证书、毕业证书和学位证书复印件及供应商为上述人员缴纳的开标前近</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lang w:eastAsia="zh-CN"/>
              </w:rPr>
              <w:t xml:space="preserve">个月的社保证明材料复印件并加盖投标人公章，否则不得分。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28分</w:t>
            </w:r>
            <w:r/>
          </w:p>
        </w:tc>
      </w:tr>
      <w:tr>
        <w:trPr>
          <w:jc w:val="center"/>
          <w:trHeight w:val="1266"/>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ind w:left="0" w:right="0"/>
              <w:jc w:val="center"/>
              <w:keepLines w:val="0"/>
              <w:keepNext w:val="0"/>
              <w:pageBreakBefore w:val="0"/>
              <w:spacing w:line="3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企业履约能力</w:t>
            </w:r>
            <w:r/>
          </w:p>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1、投标人设立土壤</w:t>
            </w:r>
            <w:r>
              <w:rPr>
                <w:rFonts w:hint="eastAsia" w:ascii="宋体" w:hAnsi="宋体" w:eastAsia="宋体" w:cs="宋体"/>
                <w:b w:val="0"/>
                <w:bCs/>
                <w:sz w:val="24"/>
                <w:szCs w:val="24"/>
                <w:lang w:val="en-US" w:eastAsia="zh-CN"/>
              </w:rPr>
              <w:t xml:space="preserve">生态学</w:t>
            </w:r>
            <w:r>
              <w:rPr>
                <w:rFonts w:hint="eastAsia" w:ascii="宋体" w:hAnsi="宋体" w:eastAsia="宋体" w:cs="宋体"/>
                <w:b w:val="0"/>
                <w:bCs/>
                <w:sz w:val="24"/>
                <w:szCs w:val="24"/>
                <w:lang w:eastAsia="zh-CN"/>
              </w:rPr>
              <w:t xml:space="preserve">相关专业科研或教学机构的，得2分。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2、投标人建有省级及以上土壤</w:t>
            </w:r>
            <w:r>
              <w:rPr>
                <w:rFonts w:hint="eastAsia" w:ascii="宋体" w:hAnsi="宋体" w:eastAsia="宋体" w:cs="宋体"/>
                <w:b w:val="0"/>
                <w:bCs/>
                <w:sz w:val="24"/>
                <w:szCs w:val="24"/>
                <w:lang w:val="en-US" w:eastAsia="zh-CN"/>
              </w:rPr>
              <w:t xml:space="preserve">生态学</w:t>
            </w:r>
            <w:r>
              <w:rPr>
                <w:rFonts w:hint="eastAsia" w:ascii="宋体" w:hAnsi="宋体" w:eastAsia="宋体" w:cs="宋体"/>
                <w:b w:val="0"/>
                <w:bCs/>
                <w:sz w:val="24"/>
                <w:szCs w:val="24"/>
                <w:lang w:eastAsia="zh-CN"/>
              </w:rPr>
              <w:t xml:space="preserve">相关专业省部级及以上重点实验室或科研平台的，每有一个得2分，本项最高得分6分。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3、投标人参与土壤相关专业国家或地方标准编制的（必须以GB、DB开头），有1项得2分，最高得6分。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4、投标人获得过</w:t>
            </w:r>
            <w:r>
              <w:rPr>
                <w:rFonts w:hint="eastAsia" w:ascii="宋体" w:hAnsi="宋体" w:eastAsia="宋体" w:cs="宋体"/>
                <w:b w:val="0"/>
                <w:bCs/>
                <w:sz w:val="24"/>
                <w:szCs w:val="24"/>
                <w:lang w:val="en-US" w:eastAsia="zh-CN"/>
              </w:rPr>
              <w:t xml:space="preserve">土传病害生物防控或生态技术施肥</w:t>
            </w:r>
            <w:r>
              <w:rPr>
                <w:rFonts w:hint="eastAsia" w:ascii="宋体" w:hAnsi="宋体" w:eastAsia="宋体" w:cs="宋体"/>
                <w:b w:val="0"/>
                <w:bCs/>
                <w:sz w:val="24"/>
                <w:szCs w:val="24"/>
                <w:lang w:eastAsia="zh-CN"/>
              </w:rPr>
              <w:t xml:space="preserve">相关省部级及以上奖励的，每有国家级奖励得2分，省部级得1分，本项最高得8分。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注：需提供上述证明材料复印件并加盖投标人公章，否则不得分。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22分</w:t>
            </w:r>
            <w:r/>
          </w:p>
        </w:tc>
      </w:tr>
      <w:tr>
        <w:trPr>
          <w:jc w:val="center"/>
          <w:trHeight w:val="411"/>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项目技术方案</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1、项目概况认知（5分）：对本项目具体情况的理解和把握，总体思路是否与本项目相适应，是否合理可行。</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①对项目情况了解充分、成果汇总服务及标准明确合理、具体、有针对性的，得5分；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②有一定了解、有相应标准的，得3分；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③了解程度差、服务针对性差的，得1分。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2、项目实施方案（15分）：根据供应商提供的项目实施方案的合理性和可操作性等方面进行综合评分。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①项目组织实施合理、可操作性强，成果清单清晰的得15分；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②项目组织实施较合理、可操作性较强，成果清单较清晰的得10分；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③项目组织实施基本合理、可操作性一般，成果清单基本清晰的得5分；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3、进度安排与保障措施（5分）：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①分阶段进度安排合理，保障措施充分的，得5分；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②分阶段进度安排较为合理，保障措施较为充分的，得3分；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③分阶段进度安排基本合理，保障措施基本充分的，得1分；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25分</w:t>
            </w:r>
            <w:r/>
          </w:p>
        </w:tc>
      </w:tr>
      <w:tr>
        <w:trPr>
          <w:jc w:val="center"/>
          <w:trHeight w:val="1835"/>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5</w:t>
            </w:r>
            <w:r/>
          </w:p>
        </w:tc>
        <w:tc>
          <w:tcPr>
            <w:tcBorders>
              <w:top w:val="single" w:color="000000" w:sz="4" w:space="0"/>
              <w:left w:val="single" w:color="auto" w:sz="4" w:space="0"/>
              <w:bottom w:val="single" w:color="auto"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类似业绩</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①投标人参加过秸秆还田</w:t>
            </w:r>
            <w:r>
              <w:rPr>
                <w:rFonts w:hint="eastAsia" w:ascii="宋体" w:hAnsi="宋体" w:eastAsia="宋体" w:cs="宋体"/>
                <w:b w:val="0"/>
                <w:bCs/>
                <w:sz w:val="24"/>
                <w:szCs w:val="24"/>
                <w:lang w:val="en-US" w:eastAsia="zh-CN"/>
              </w:rPr>
              <w:t xml:space="preserve">与病虫害绿色消减技术</w:t>
            </w:r>
            <w:r>
              <w:rPr>
                <w:rFonts w:hint="eastAsia" w:ascii="宋体" w:hAnsi="宋体" w:eastAsia="宋体" w:cs="宋体"/>
                <w:b w:val="0"/>
                <w:bCs/>
                <w:sz w:val="24"/>
                <w:szCs w:val="24"/>
                <w:lang w:eastAsia="zh-CN"/>
              </w:rPr>
              <w:t xml:space="preserve">相关项目业绩的，得5分。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eastAsia="zh-CN"/>
              </w:rPr>
              <w:t xml:space="preserve">②</w:t>
            </w:r>
            <w:r>
              <w:rPr>
                <w:rFonts w:hint="eastAsia" w:ascii="宋体" w:hAnsi="宋体" w:eastAsia="宋体" w:cs="宋体"/>
                <w:b w:val="0"/>
                <w:bCs/>
                <w:sz w:val="24"/>
                <w:szCs w:val="24"/>
                <w:lang w:val="zh-CN" w:eastAsia="zh-CN"/>
              </w:rPr>
              <w:t xml:space="preserve">近五年内承担过有类似</w:t>
            </w:r>
            <w:r>
              <w:rPr>
                <w:rFonts w:hint="eastAsia" w:ascii="宋体" w:hAnsi="宋体" w:eastAsia="宋体" w:cs="宋体"/>
                <w:b w:val="0"/>
                <w:bCs/>
                <w:sz w:val="24"/>
                <w:szCs w:val="24"/>
                <w:lang w:val="en-US" w:eastAsia="zh-CN"/>
              </w:rPr>
              <w:t xml:space="preserve">绿色消减技术</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val="en-US" w:eastAsia="zh-CN"/>
              </w:rPr>
              <w:t xml:space="preserve">修复技术与集成示范、致病机制与生态过程、连作土传病害的生态机制项目</w:t>
            </w:r>
            <w:r>
              <w:rPr>
                <w:rFonts w:hint="eastAsia" w:ascii="宋体" w:hAnsi="宋体" w:eastAsia="宋体" w:cs="宋体"/>
                <w:b w:val="0"/>
                <w:bCs/>
                <w:sz w:val="24"/>
                <w:szCs w:val="24"/>
                <w:lang w:eastAsia="zh-CN"/>
              </w:rPr>
              <w:t xml:space="preserve">的</w:t>
            </w:r>
            <w:r>
              <w:rPr>
                <w:rFonts w:hint="eastAsia" w:ascii="宋体" w:hAnsi="宋体" w:eastAsia="宋体" w:cs="宋体"/>
                <w:b w:val="0"/>
                <w:bCs/>
                <w:sz w:val="24"/>
                <w:szCs w:val="24"/>
                <w:lang w:val="zh-CN" w:eastAsia="zh-CN"/>
              </w:rPr>
              <w:t xml:space="preserve">，每提供一个合同得2分，本项满分</w:t>
            </w:r>
            <w:r>
              <w:rPr>
                <w:rFonts w:hint="eastAsia" w:ascii="宋体" w:hAnsi="宋体" w:eastAsia="宋体" w:cs="宋体"/>
                <w:b w:val="0"/>
                <w:bCs/>
                <w:sz w:val="24"/>
                <w:szCs w:val="24"/>
                <w:lang w:eastAsia="zh-CN"/>
              </w:rPr>
              <w:t xml:space="preserve">10</w:t>
            </w:r>
            <w:r>
              <w:rPr>
                <w:rFonts w:hint="eastAsia" w:ascii="宋体" w:hAnsi="宋体" w:eastAsia="宋体" w:cs="宋体"/>
                <w:b w:val="0"/>
                <w:bCs/>
                <w:sz w:val="24"/>
                <w:szCs w:val="24"/>
                <w:lang w:val="zh-CN" w:eastAsia="zh-CN"/>
              </w:rPr>
              <w:t xml:space="preserve">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zh-CN" w:eastAsia="zh-CN"/>
              </w:rPr>
              <w:t xml:space="preserve">注：需提供采购合同复印件</w:t>
            </w:r>
            <w:r>
              <w:rPr>
                <w:rFonts w:hint="eastAsia" w:ascii="宋体" w:hAnsi="宋体" w:eastAsia="宋体" w:cs="宋体"/>
                <w:b w:val="0"/>
                <w:bCs/>
                <w:sz w:val="24"/>
                <w:szCs w:val="24"/>
                <w:lang w:eastAsia="zh-CN"/>
              </w:rPr>
              <w:t xml:space="preserve">并加盖投标人公章</w:t>
            </w:r>
            <w:r>
              <w:rPr>
                <w:rFonts w:hint="eastAsia" w:ascii="宋体" w:hAnsi="宋体" w:eastAsia="宋体" w:cs="宋体"/>
                <w:b w:val="0"/>
                <w:bCs/>
                <w:sz w:val="24"/>
                <w:szCs w:val="24"/>
                <w:lang w:val="zh-CN" w:eastAsia="zh-CN"/>
              </w:rPr>
              <w:t xml:space="preserve">，否则不得分。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15分</w:t>
            </w:r>
            <w:r/>
          </w:p>
        </w:tc>
      </w:tr>
    </w:tbl>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spacing w:line="519" w:lineRule="atLeast"/>
        <w:rPr>
          <w:color w:val="ff0000"/>
        </w:rPr>
        <w:pBdr>
          <w:top w:val="none" w:color="000000" w:sz="0" w:space="0"/>
          <w:left w:val="none" w:color="000000" w:sz="0" w:space="0"/>
          <w:bottom w:val="none" w:color="000000" w:sz="0" w:space="0"/>
          <w:right w:val="none" w:color="000000" w:sz="0" w:space="0"/>
        </w:pBdr>
      </w:pPr>
      <w:r>
        <w:rPr>
          <w:b/>
          <w:color w:val="ff0000"/>
          <w:sz w:val="24"/>
        </w:rPr>
        <w:t xml:space="preserve">注：以上所有要求提供的证明材料需以扫描件形式上传，扫描件必须清晰、辨识度高，否则视为未提供。造成的一切后果由供应商自行负责。</w:t>
      </w:r>
      <w:r/>
    </w:p>
    <w:p>
      <w:pPr>
        <w:pStyle w:val="1081"/>
        <w:ind w:firstLine="482"/>
        <w:spacing w:line="400" w:lineRule="exact"/>
        <w:rPr>
          <w:rFonts w:ascii="宋体" w:hAnsi="宋体" w:eastAsia="宋体"/>
          <w:b/>
        </w:rPr>
      </w:pPr>
      <w:r>
        <w:rPr>
          <w:rFonts w:ascii="宋体" w:hAnsi="宋体" w:eastAsia="宋体"/>
          <w:b/>
        </w:rPr>
      </w:r>
      <w:r/>
    </w:p>
    <w:p>
      <w:pPr>
        <w:pStyle w:val="816"/>
        <w:spacing w:before="4" w:line="312" w:lineRule="auto"/>
        <w:rPr>
          <w:sz w:val="24"/>
          <w:szCs w:val="24"/>
        </w:rPr>
      </w:pPr>
      <w:r/>
      <w:bookmarkStart w:id="97" w:name="2._评审标准"/>
      <w:r/>
      <w:bookmarkEnd w:id="97"/>
      <w:r/>
      <w:r/>
    </w:p>
    <w:p>
      <w:pPr>
        <w:spacing w:line="312" w:lineRule="auto"/>
        <w:sectPr>
          <w:footerReference w:type="default" r:id="rId10"/>
          <w:footnotePr/>
          <w:endnotePr/>
          <w:type w:val="nextPage"/>
          <w:pgSz w:w="11910" w:h="16840" w:orient="portrait"/>
          <w:pgMar w:top="1440" w:right="1080" w:bottom="1440" w:left="1080" w:header="0" w:footer="684" w:gutter="0"/>
          <w:cols w:num="1" w:sep="0" w:space="720" w:equalWidth="1"/>
          <w:docGrid w:linePitch="360"/>
        </w:sectPr>
      </w:pPr>
      <w:r/>
      <w:bookmarkStart w:id="98" w:name="3._评审程序"/>
      <w:r/>
      <w:bookmarkEnd w:id="98"/>
      <w:r/>
      <w:bookmarkStart w:id="99" w:name="3.4_评审结果"/>
      <w:r/>
      <w:bookmarkEnd w:id="99"/>
      <w:r/>
      <w:r/>
    </w:p>
    <w:p>
      <w:pPr>
        <w:pStyle w:val="799"/>
        <w:spacing w:line="312" w:lineRule="auto"/>
        <w:rPr>
          <w:bCs w:val="0"/>
        </w:rPr>
      </w:pPr>
      <w:r/>
      <w:bookmarkStart w:id="100" w:name="第四章__合同格式及条款"/>
      <w:r/>
      <w:bookmarkEnd w:id="100"/>
      <w:r/>
      <w:bookmarkStart w:id="101" w:name="_bookmark3"/>
      <w:r/>
      <w:bookmarkEnd w:id="101"/>
      <w:r/>
      <w:bookmarkStart w:id="102" w:name="_Toc89569904"/>
      <w:r/>
      <w:bookmarkStart w:id="103" w:name="_Toc26591"/>
      <w:r/>
      <w:bookmarkStart w:id="104" w:name="_Toc2139"/>
      <w:r/>
      <w:bookmarkStart w:id="105" w:name="_Toc104970335"/>
      <w:r>
        <w:rPr>
          <w:rFonts w:hint="eastAsia"/>
          <w:bCs w:val="0"/>
        </w:rPr>
        <w:t xml:space="preserve">第四章  </w:t>
      </w:r>
      <w:bookmarkEnd w:id="102"/>
      <w:r/>
      <w:bookmarkEnd w:id="103"/>
      <w:r/>
      <w:bookmarkEnd w:id="104"/>
      <w:r/>
      <w:bookmarkEnd w:id="105"/>
      <w:r>
        <w:rPr>
          <w:rFonts w:hint="eastAsia"/>
          <w:color w:val="000000"/>
        </w:rPr>
        <w:t xml:space="preserve">政府采购合同（参考）</w:t>
      </w:r>
      <w:r/>
    </w:p>
    <w:p>
      <w:pPr>
        <w:spacing w:line="440" w:lineRule="exact"/>
        <w:rPr>
          <w:color w:val="000000"/>
          <w:sz w:val="24"/>
          <w:szCs w:val="24"/>
        </w:rPr>
      </w:pPr>
      <w:r/>
      <w:bookmarkStart w:id="106" w:name="_Toc104970337"/>
      <w:r/>
      <w:bookmarkStart w:id="107" w:name="_Toc15411"/>
      <w:r/>
      <w:bookmarkStart w:id="108" w:name="_Hlk126413762"/>
      <w:r>
        <w:rPr>
          <w:rFonts w:hint="eastAsia"/>
          <w:color w:val="000000"/>
          <w:sz w:val="24"/>
          <w:szCs w:val="24"/>
        </w:rPr>
        <w:t xml:space="preserve">甲方：</w:t>
      </w:r>
      <w:r>
        <w:rPr>
          <w:rFonts w:hint="eastAsia"/>
          <w:sz w:val="24"/>
          <w:szCs w:val="24"/>
          <w:u w:val="single"/>
        </w:rPr>
        <w:t xml:space="preserve">                  </w:t>
      </w:r>
      <w:r>
        <w:rPr>
          <w:rFonts w:hint="eastAsia"/>
          <w:color w:val="000000"/>
          <w:sz w:val="24"/>
          <w:szCs w:val="24"/>
        </w:rPr>
        <w:t xml:space="preserve">（采购人）；</w:t>
      </w:r>
      <w:r/>
    </w:p>
    <w:p>
      <w:pPr>
        <w:spacing w:line="440" w:lineRule="exact"/>
        <w:rPr>
          <w:b/>
          <w:color w:val="000000"/>
          <w:sz w:val="24"/>
          <w:szCs w:val="24"/>
        </w:rPr>
      </w:pPr>
      <w:r>
        <w:rPr>
          <w:rFonts w:hint="eastAsia"/>
          <w:color w:val="000000"/>
          <w:sz w:val="24"/>
          <w:szCs w:val="24"/>
        </w:rPr>
        <w:t xml:space="preserve">乙方：</w:t>
      </w:r>
      <w:r>
        <w:rPr>
          <w:rFonts w:hint="eastAsia"/>
          <w:sz w:val="24"/>
          <w:szCs w:val="24"/>
          <w:u w:val="single"/>
        </w:rPr>
        <w:t xml:space="preserve">                  </w:t>
      </w:r>
      <w:r>
        <w:rPr>
          <w:rFonts w:hint="eastAsia"/>
          <w:color w:val="000000"/>
          <w:sz w:val="24"/>
          <w:szCs w:val="24"/>
        </w:rPr>
        <w:t xml:space="preserve">（成交人）；</w:t>
      </w:r>
      <w:r/>
    </w:p>
    <w:p>
      <w:pPr>
        <w:spacing w:line="440" w:lineRule="exact"/>
        <w:rPr>
          <w:color w:val="000000"/>
          <w:sz w:val="24"/>
          <w:szCs w:val="24"/>
        </w:rPr>
      </w:pPr>
      <w:r>
        <w:rPr>
          <w:rFonts w:hint="eastAsia"/>
          <w:color w:val="000000"/>
          <w:sz w:val="24"/>
          <w:szCs w:val="24"/>
        </w:rPr>
        <w:t xml:space="preserve">签订地点：</w:t>
      </w:r>
      <w:r>
        <w:rPr>
          <w:rFonts w:hint="eastAsia"/>
          <w:sz w:val="24"/>
          <w:szCs w:val="24"/>
          <w:u w:val="single"/>
        </w:rPr>
        <w:t xml:space="preserve">                  </w:t>
      </w:r>
      <w:r>
        <w:rPr>
          <w:rFonts w:hint="eastAsia"/>
          <w:color w:val="000000"/>
          <w:sz w:val="24"/>
          <w:szCs w:val="24"/>
        </w:rPr>
        <w:t xml:space="preserve">；</w:t>
      </w:r>
      <w:r/>
    </w:p>
    <w:p>
      <w:pPr>
        <w:spacing w:line="440" w:lineRule="exact"/>
        <w:rPr>
          <w:b/>
          <w:color w:val="000000"/>
          <w:sz w:val="24"/>
          <w:szCs w:val="24"/>
        </w:rPr>
      </w:pPr>
      <w:r>
        <w:rPr>
          <w:rFonts w:hint="eastAsia"/>
          <w:color w:val="000000"/>
          <w:sz w:val="24"/>
          <w:szCs w:val="24"/>
        </w:rPr>
        <w:t xml:space="preserve">签订时间：</w:t>
      </w:r>
      <w:r>
        <w:rPr>
          <w:rFonts w:hint="eastAsia"/>
          <w:sz w:val="24"/>
          <w:szCs w:val="24"/>
          <w:u w:val="single"/>
        </w:rPr>
        <w:t xml:space="preserve">         </w:t>
      </w:r>
      <w:r>
        <w:rPr>
          <w:rFonts w:hint="eastAsia"/>
          <w:color w:val="000000"/>
          <w:sz w:val="24"/>
          <w:szCs w:val="24"/>
        </w:rPr>
        <w:t xml:space="preserve">年</w:t>
      </w:r>
      <w:r>
        <w:rPr>
          <w:rFonts w:hint="eastAsia"/>
          <w:sz w:val="24"/>
          <w:szCs w:val="24"/>
          <w:u w:val="single"/>
        </w:rPr>
        <w:t xml:space="preserve">        </w:t>
      </w:r>
      <w:r>
        <w:rPr>
          <w:rFonts w:hint="eastAsia"/>
          <w:color w:val="000000"/>
          <w:sz w:val="24"/>
          <w:szCs w:val="24"/>
        </w:rPr>
        <w:t xml:space="preserve">月</w:t>
      </w:r>
      <w:r>
        <w:rPr>
          <w:rFonts w:hint="eastAsia"/>
          <w:sz w:val="24"/>
          <w:szCs w:val="24"/>
          <w:u w:val="single"/>
        </w:rPr>
        <w:t xml:space="preserve">        </w:t>
      </w:r>
      <w:r>
        <w:rPr>
          <w:rFonts w:hint="eastAsia"/>
          <w:color w:val="000000"/>
          <w:sz w:val="24"/>
          <w:szCs w:val="24"/>
        </w:rPr>
        <w:t xml:space="preserve">日</w:t>
      </w:r>
      <w:r/>
    </w:p>
    <w:p>
      <w:pPr>
        <w:ind w:firstLine="480"/>
        <w:spacing w:line="440" w:lineRule="exact"/>
        <w:rPr>
          <w:color w:val="000000"/>
          <w:sz w:val="24"/>
          <w:szCs w:val="24"/>
        </w:rPr>
      </w:pPr>
      <w:r>
        <w:rPr>
          <w:rFonts w:hint="eastAsia"/>
          <w:color w:val="000000"/>
          <w:sz w:val="24"/>
          <w:szCs w:val="24"/>
        </w:rPr>
        <w:t xml:space="preserve">甲乙双方根据《中华人民共和国政府采购法》、《中华人民共和国民法典》、响应文件及</w:t>
      </w:r>
      <w:r>
        <w:rPr>
          <w:rFonts w:hint="eastAsia"/>
          <w:color w:val="000000"/>
          <w:sz w:val="24"/>
          <w:szCs w:val="24"/>
          <w:lang w:val="en-US"/>
        </w:rPr>
        <w:t xml:space="preserve">磋商</w:t>
      </w:r>
      <w:r>
        <w:rPr>
          <w:rFonts w:hint="eastAsia"/>
          <w:color w:val="000000"/>
          <w:sz w:val="24"/>
          <w:szCs w:val="24"/>
        </w:rPr>
        <w:t xml:space="preserve">文件，按照平等、自愿的原则，协商签订采购合同。</w:t>
      </w:r>
      <w:r/>
    </w:p>
    <w:p>
      <w:pPr>
        <w:pStyle w:val="842"/>
        <w:ind w:left="0" w:firstLine="0"/>
        <w:spacing w:line="440" w:lineRule="exact"/>
        <w:rPr>
          <w:b/>
          <w:bCs/>
          <w:sz w:val="24"/>
        </w:rPr>
      </w:pPr>
      <w:r>
        <w:rPr>
          <w:rFonts w:hint="eastAsia"/>
          <w:b/>
          <w:bCs/>
          <w:color w:val="000000"/>
          <w:sz w:val="24"/>
        </w:rPr>
        <w:t xml:space="preserve">一、适用范围</w:t>
      </w:r>
      <w:r/>
    </w:p>
    <w:p>
      <w:pPr>
        <w:pStyle w:val="842"/>
        <w:ind w:left="0" w:firstLine="0"/>
        <w:spacing w:line="440" w:lineRule="exact"/>
        <w:rPr>
          <w:b/>
          <w:bCs/>
          <w:sz w:val="24"/>
        </w:rPr>
      </w:pPr>
      <w:r>
        <w:rPr>
          <w:rFonts w:hint="eastAsia"/>
          <w:b/>
          <w:bCs/>
          <w:color w:val="000000"/>
          <w:sz w:val="24"/>
        </w:rPr>
        <w:t xml:space="preserve">二、项目基本情况</w:t>
      </w:r>
      <w:r/>
    </w:p>
    <w:p>
      <w:pPr>
        <w:pStyle w:val="842"/>
        <w:ind w:left="0" w:firstLine="0"/>
        <w:spacing w:line="440" w:lineRule="exact"/>
        <w:rPr>
          <w:b/>
          <w:bCs/>
          <w:sz w:val="24"/>
        </w:rPr>
      </w:pPr>
      <w:r>
        <w:rPr>
          <w:rFonts w:hint="eastAsia"/>
          <w:b/>
          <w:bCs/>
          <w:color w:val="000000"/>
          <w:sz w:val="24"/>
        </w:rPr>
        <w:t xml:space="preserve">三、委托服务事项</w:t>
      </w:r>
      <w:r/>
    </w:p>
    <w:p>
      <w:pPr>
        <w:pStyle w:val="842"/>
        <w:ind w:left="0" w:firstLine="0"/>
        <w:spacing w:line="440" w:lineRule="exact"/>
        <w:rPr>
          <w:b/>
          <w:bCs/>
          <w:sz w:val="24"/>
        </w:rPr>
      </w:pPr>
      <w:r>
        <w:rPr>
          <w:rFonts w:hint="eastAsia"/>
          <w:b/>
          <w:bCs/>
          <w:sz w:val="24"/>
        </w:rPr>
        <w:t xml:space="preserve">四、</w:t>
      </w:r>
      <w:r>
        <w:rPr>
          <w:rFonts w:hint="eastAsia"/>
          <w:b/>
          <w:bCs/>
          <w:color w:val="000000"/>
          <w:sz w:val="24"/>
        </w:rPr>
        <w:t xml:space="preserve">合同期限</w:t>
      </w:r>
      <w:r/>
    </w:p>
    <w:p>
      <w:pPr>
        <w:pStyle w:val="842"/>
        <w:ind w:left="0" w:firstLine="0"/>
        <w:spacing w:line="440" w:lineRule="exact"/>
        <w:rPr>
          <w:sz w:val="24"/>
        </w:rPr>
      </w:pPr>
      <w:r>
        <w:rPr>
          <w:rFonts w:hint="eastAsia"/>
          <w:color w:val="000000"/>
          <w:sz w:val="24"/>
        </w:rPr>
        <w:t xml:space="preserve">本合同期限自</w:t>
      </w:r>
      <w:r>
        <w:rPr>
          <w:rFonts w:hint="eastAsia"/>
          <w:sz w:val="24"/>
          <w:u w:val="single"/>
        </w:rPr>
        <w:t xml:space="preserve">        </w:t>
      </w:r>
      <w:r>
        <w:rPr>
          <w:rFonts w:hint="eastAsia"/>
          <w:color w:val="000000"/>
          <w:sz w:val="24"/>
        </w:rPr>
        <w:t xml:space="preserve">年</w:t>
      </w:r>
      <w:r>
        <w:rPr>
          <w:rFonts w:hint="eastAsia"/>
          <w:sz w:val="24"/>
          <w:u w:val="single"/>
        </w:rPr>
        <w:t xml:space="preserve">        </w:t>
      </w:r>
      <w:r>
        <w:rPr>
          <w:rFonts w:hint="eastAsia"/>
          <w:color w:val="000000"/>
          <w:sz w:val="24"/>
        </w:rPr>
        <w:t xml:space="preserve">月</w:t>
      </w:r>
      <w:r>
        <w:rPr>
          <w:rFonts w:hint="eastAsia"/>
          <w:sz w:val="24"/>
          <w:u w:val="single"/>
        </w:rPr>
        <w:t xml:space="preserve">        </w:t>
      </w:r>
      <w:r>
        <w:rPr>
          <w:rFonts w:hint="eastAsia"/>
          <w:color w:val="000000"/>
          <w:sz w:val="24"/>
        </w:rPr>
        <w:t xml:space="preserve">日起至</w:t>
      </w:r>
      <w:r>
        <w:rPr>
          <w:rFonts w:hint="eastAsia"/>
          <w:sz w:val="24"/>
          <w:u w:val="single"/>
        </w:rPr>
        <w:t xml:space="preserve">        </w:t>
      </w:r>
      <w:r>
        <w:rPr>
          <w:rFonts w:hint="eastAsia"/>
          <w:color w:val="000000"/>
          <w:sz w:val="24"/>
        </w:rPr>
        <w:t xml:space="preserve">年</w:t>
      </w:r>
      <w:r>
        <w:rPr>
          <w:rFonts w:hint="eastAsia"/>
          <w:sz w:val="24"/>
          <w:u w:val="single"/>
        </w:rPr>
        <w:t xml:space="preserve">        </w:t>
      </w:r>
      <w:r>
        <w:rPr>
          <w:rFonts w:hint="eastAsia"/>
          <w:color w:val="000000"/>
          <w:sz w:val="24"/>
        </w:rPr>
        <w:t xml:space="preserve">月</w:t>
      </w:r>
      <w:r>
        <w:rPr>
          <w:rFonts w:hint="eastAsia"/>
          <w:sz w:val="24"/>
          <w:u w:val="single"/>
        </w:rPr>
        <w:t xml:space="preserve">        </w:t>
      </w:r>
      <w:r>
        <w:rPr>
          <w:rFonts w:hint="eastAsia"/>
          <w:color w:val="000000"/>
          <w:sz w:val="24"/>
        </w:rPr>
        <w:t xml:space="preserve">日止。</w:t>
      </w:r>
      <w:r/>
    </w:p>
    <w:p>
      <w:pPr>
        <w:pStyle w:val="842"/>
        <w:ind w:left="0" w:firstLine="0"/>
        <w:spacing w:line="440" w:lineRule="exact"/>
        <w:rPr>
          <w:b/>
          <w:bCs/>
          <w:sz w:val="24"/>
        </w:rPr>
      </w:pPr>
      <w:r>
        <w:rPr>
          <w:rFonts w:hint="eastAsia"/>
          <w:b/>
          <w:bCs/>
          <w:color w:val="000000"/>
          <w:sz w:val="24"/>
        </w:rPr>
        <w:t xml:space="preserve">五、费用结算方式</w:t>
      </w:r>
      <w:r/>
    </w:p>
    <w:p>
      <w:pPr>
        <w:pStyle w:val="842"/>
        <w:ind w:left="0" w:firstLine="0"/>
        <w:spacing w:line="440" w:lineRule="exact"/>
        <w:rPr>
          <w:b/>
          <w:bCs/>
          <w:color w:val="000000"/>
          <w:sz w:val="24"/>
        </w:rPr>
      </w:pPr>
      <w:r>
        <w:rPr>
          <w:rFonts w:hint="eastAsia"/>
          <w:b/>
          <w:bCs/>
          <w:color w:val="000000"/>
          <w:sz w:val="24"/>
        </w:rPr>
        <w:t xml:space="preserve">六、履约保证金：</w:t>
      </w:r>
      <w:r/>
    </w:p>
    <w:p>
      <w:pPr>
        <w:pStyle w:val="842"/>
        <w:ind w:left="0" w:firstLine="0"/>
        <w:spacing w:line="440" w:lineRule="exact"/>
        <w:rPr>
          <w:b/>
          <w:bCs/>
          <w:sz w:val="24"/>
        </w:rPr>
      </w:pPr>
      <w:r>
        <w:rPr>
          <w:rFonts w:hint="eastAsia"/>
          <w:b/>
          <w:bCs/>
          <w:color w:val="000000"/>
          <w:sz w:val="24"/>
        </w:rPr>
        <w:t xml:space="preserve">七、合同生效和终止</w:t>
      </w:r>
      <w:r/>
    </w:p>
    <w:p>
      <w:pPr>
        <w:pStyle w:val="842"/>
        <w:ind w:left="0" w:firstLine="0"/>
        <w:spacing w:line="440" w:lineRule="exact"/>
        <w:rPr>
          <w:b/>
          <w:bCs/>
          <w:sz w:val="24"/>
        </w:rPr>
      </w:pPr>
      <w:r>
        <w:rPr>
          <w:rFonts w:hint="eastAsia"/>
          <w:b/>
          <w:bCs/>
          <w:color w:val="000000"/>
          <w:sz w:val="24"/>
        </w:rPr>
        <w:t xml:space="preserve">八、双方权利义务</w:t>
      </w:r>
      <w:r/>
    </w:p>
    <w:p>
      <w:pPr>
        <w:pStyle w:val="842"/>
        <w:ind w:left="0" w:firstLine="0"/>
        <w:spacing w:line="440" w:lineRule="exact"/>
        <w:rPr>
          <w:b/>
          <w:bCs/>
          <w:sz w:val="24"/>
        </w:rPr>
      </w:pPr>
      <w:r>
        <w:rPr>
          <w:rFonts w:hint="eastAsia"/>
          <w:b/>
          <w:bCs/>
          <w:color w:val="000000"/>
          <w:sz w:val="24"/>
        </w:rPr>
        <w:t xml:space="preserve">九、争议处理</w:t>
      </w:r>
      <w:r/>
    </w:p>
    <w:p>
      <w:pPr>
        <w:pStyle w:val="842"/>
        <w:ind w:left="0" w:firstLine="500"/>
        <w:spacing w:line="440" w:lineRule="exact"/>
        <w:rPr>
          <w:sz w:val="24"/>
        </w:rPr>
      </w:pPr>
      <w:r>
        <w:rPr>
          <w:rFonts w:hint="eastAsia"/>
          <w:color w:val="000000"/>
          <w:sz w:val="24"/>
        </w:rPr>
        <w:t xml:space="preserve">合同在履行过程中发生争议时，甲方与乙方及时协商解决。协商不成时，提请泰州仲裁委员会仲裁。</w:t>
      </w:r>
      <w:r/>
    </w:p>
    <w:p>
      <w:pPr>
        <w:pStyle w:val="842"/>
        <w:ind w:left="0" w:firstLine="0"/>
        <w:spacing w:line="440" w:lineRule="exact"/>
        <w:rPr>
          <w:b/>
          <w:bCs/>
          <w:sz w:val="24"/>
        </w:rPr>
      </w:pPr>
      <w:r>
        <w:rPr>
          <w:rFonts w:hint="eastAsia"/>
          <w:b/>
          <w:bCs/>
          <w:color w:val="000000"/>
          <w:sz w:val="24"/>
        </w:rPr>
        <w:t xml:space="preserve">十、其他</w:t>
      </w:r>
      <w:r/>
    </w:p>
    <w:p>
      <w:pPr>
        <w:pStyle w:val="842"/>
        <w:ind w:left="0" w:firstLine="480"/>
        <w:spacing w:line="440" w:lineRule="exact"/>
        <w:rPr>
          <w:sz w:val="24"/>
        </w:rPr>
      </w:pPr>
      <w:r>
        <w:rPr>
          <w:rFonts w:hint="eastAsia"/>
          <w:color w:val="000000"/>
          <w:sz w:val="24"/>
        </w:rPr>
        <w:t xml:space="preserve">1、未经过采购人的书面同意，乙方不得转让其应履行的合同项下的义务，和将部分合同项下的义务分包给其他单位完成。</w:t>
      </w:r>
      <w:r/>
    </w:p>
    <w:p>
      <w:pPr>
        <w:pStyle w:val="842"/>
        <w:ind w:left="0" w:firstLine="480"/>
        <w:spacing w:line="440" w:lineRule="exact"/>
        <w:rPr>
          <w:sz w:val="24"/>
        </w:rPr>
      </w:pPr>
      <w:r>
        <w:rPr>
          <w:rFonts w:hint="eastAsia"/>
          <w:color w:val="000000"/>
          <w:sz w:val="24"/>
        </w:rPr>
        <w:t xml:space="preserve">2、合同履行期内甲乙双方均不得随意变更或解除合同。合同若有未尽事宜，需经双方共同协商，订立补充协议，补充协议与本合同有同等法律效力。</w:t>
      </w:r>
      <w:r/>
    </w:p>
    <w:p>
      <w:pPr>
        <w:pStyle w:val="842"/>
        <w:ind w:left="0" w:firstLine="480"/>
        <w:spacing w:line="440" w:lineRule="exact"/>
        <w:rPr>
          <w:sz w:val="24"/>
        </w:rPr>
      </w:pPr>
      <w:r>
        <w:rPr>
          <w:rFonts w:hint="eastAsia"/>
          <w:color w:val="000000"/>
          <w:sz w:val="24"/>
        </w:rPr>
        <w:t xml:space="preserve">3、响应文件、磋商文件及评标过程中形成的文字资料、纪要均作为本合同的组成部分，具有同等效力。</w:t>
      </w:r>
      <w:r/>
    </w:p>
    <w:p>
      <w:pPr>
        <w:pStyle w:val="842"/>
        <w:ind w:left="0" w:firstLine="480"/>
        <w:spacing w:line="440" w:lineRule="exact"/>
        <w:rPr>
          <w:sz w:val="24"/>
        </w:rPr>
      </w:pPr>
      <w:r>
        <w:rPr>
          <w:rFonts w:hint="eastAsia"/>
          <w:color w:val="000000"/>
          <w:sz w:val="24"/>
        </w:rPr>
        <w:t xml:space="preserve">4、本合同一式肆份，自签字、盖章之日起生效。</w:t>
      </w:r>
      <w:r/>
    </w:p>
    <w:p>
      <w:pPr>
        <w:pStyle w:val="842"/>
        <w:ind w:left="0" w:firstLine="480"/>
        <w:spacing w:line="440" w:lineRule="exact"/>
        <w:rPr>
          <w:color w:val="000000"/>
          <w:sz w:val="24"/>
        </w:rPr>
      </w:pPr>
      <w:r>
        <w:rPr>
          <w:rFonts w:hint="eastAsia"/>
          <w:color w:val="000000"/>
          <w:sz w:val="24"/>
        </w:rPr>
        <w:t xml:space="preserve">5、适用法律：本合同应按照中华人民共和国的法律进行解释。未尽事宜、双方协商解决，并按《中华人民共和国民法典》调整。</w:t>
      </w:r>
      <w:r/>
    </w:p>
    <w:p>
      <w:pPr>
        <w:pStyle w:val="842"/>
        <w:ind w:left="0" w:firstLine="0"/>
        <w:spacing w:line="440" w:lineRule="exact"/>
        <w:rPr>
          <w:color w:val="000000"/>
          <w:sz w:val="24"/>
        </w:rPr>
      </w:pPr>
      <w:r>
        <w:rPr>
          <w:rFonts w:hint="eastAsia"/>
          <w:color w:val="000000"/>
          <w:sz w:val="24"/>
        </w:rPr>
        <w:t xml:space="preserve">甲方（盖章）：                            乙方（盖章）：</w:t>
      </w:r>
      <w:r/>
    </w:p>
    <w:p>
      <w:pPr>
        <w:pStyle w:val="842"/>
        <w:ind w:left="0" w:firstLine="0"/>
        <w:spacing w:line="440" w:lineRule="exact"/>
        <w:rPr>
          <w:color w:val="000000"/>
          <w:sz w:val="24"/>
        </w:rPr>
      </w:pPr>
      <w:r>
        <w:rPr>
          <w:rFonts w:hint="eastAsia"/>
          <w:color w:val="000000"/>
          <w:sz w:val="24"/>
        </w:rPr>
        <w:t xml:space="preserve">法定代表人或授权委托人（签字）：          法定代表人或授权委托人（签字）：</w:t>
      </w:r>
      <w:r/>
    </w:p>
    <w:p>
      <w:pPr>
        <w:pStyle w:val="842"/>
        <w:ind w:left="0" w:firstLine="0"/>
        <w:spacing w:line="440" w:lineRule="exact"/>
        <w:rPr>
          <w:color w:val="000000"/>
          <w:sz w:val="24"/>
        </w:rPr>
      </w:pPr>
      <w:r>
        <w:rPr>
          <w:rFonts w:hint="eastAsia"/>
          <w:color w:val="000000"/>
          <w:sz w:val="24"/>
        </w:rPr>
        <w:t xml:space="preserve">联系人：                                 </w:t>
      </w:r>
      <w:r>
        <w:rPr>
          <w:rFonts w:hint="eastAsia"/>
          <w:color w:val="000000"/>
          <w:sz w:val="24"/>
          <w:lang w:val="en-US"/>
        </w:rPr>
        <w:t xml:space="preserve"> </w:t>
      </w:r>
      <w:r>
        <w:rPr>
          <w:rFonts w:hint="eastAsia"/>
          <w:color w:val="000000"/>
          <w:sz w:val="24"/>
        </w:rPr>
        <w:t xml:space="preserve">联系人：</w:t>
      </w:r>
      <w:r/>
    </w:p>
    <w:p>
      <w:pPr>
        <w:pStyle w:val="842"/>
        <w:ind w:left="0" w:firstLine="0"/>
        <w:spacing w:line="440" w:lineRule="exact"/>
        <w:rPr>
          <w:color w:val="000000"/>
          <w:sz w:val="24"/>
        </w:rPr>
      </w:pPr>
      <w:r>
        <w:rPr>
          <w:rFonts w:hint="eastAsia"/>
          <w:color w:val="000000"/>
          <w:sz w:val="24"/>
        </w:rPr>
        <w:t xml:space="preserve">地址：                                   </w:t>
      </w:r>
      <w:r>
        <w:rPr>
          <w:rFonts w:hint="eastAsia"/>
          <w:color w:val="000000"/>
          <w:sz w:val="24"/>
          <w:lang w:val="en-US"/>
        </w:rPr>
        <w:t xml:space="preserve"> </w:t>
      </w:r>
      <w:r>
        <w:rPr>
          <w:rFonts w:hint="eastAsia"/>
          <w:color w:val="000000"/>
          <w:sz w:val="24"/>
        </w:rPr>
        <w:t xml:space="preserve">地址：</w:t>
      </w:r>
      <w:r/>
    </w:p>
    <w:p>
      <w:pPr>
        <w:pStyle w:val="842"/>
        <w:ind w:left="0" w:firstLine="0"/>
        <w:spacing w:line="440" w:lineRule="exact"/>
        <w:rPr>
          <w:color w:val="000000"/>
          <w:sz w:val="24"/>
        </w:rPr>
      </w:pPr>
      <w:r>
        <w:rPr>
          <w:rFonts w:hint="eastAsia"/>
          <w:color w:val="000000"/>
          <w:sz w:val="24"/>
        </w:rPr>
        <w:t xml:space="preserve">电话和传真：                            </w:t>
      </w:r>
      <w:r>
        <w:rPr>
          <w:rFonts w:hint="eastAsia"/>
          <w:color w:val="000000"/>
          <w:sz w:val="24"/>
          <w:lang w:val="en-US"/>
        </w:rPr>
        <w:t xml:space="preserve"> </w:t>
      </w:r>
      <w:r>
        <w:rPr>
          <w:rFonts w:hint="eastAsia"/>
          <w:color w:val="000000"/>
          <w:sz w:val="24"/>
        </w:rPr>
        <w:t xml:space="preserve"> 电话传真：</w:t>
      </w:r>
      <w:r/>
    </w:p>
    <w:p>
      <w:pPr>
        <w:pStyle w:val="842"/>
        <w:ind w:left="0" w:firstLine="0"/>
        <w:spacing w:line="440" w:lineRule="exact"/>
        <w:rPr>
          <w:color w:val="000000"/>
          <w:sz w:val="24"/>
        </w:rPr>
      </w:pPr>
      <w:r>
        <w:rPr>
          <w:rFonts w:hint="eastAsia"/>
          <w:color w:val="000000"/>
          <w:sz w:val="24"/>
        </w:rPr>
        <w:t xml:space="preserve">开户银行：                              </w:t>
      </w:r>
      <w:r>
        <w:rPr>
          <w:rFonts w:hint="eastAsia"/>
          <w:color w:val="000000"/>
          <w:sz w:val="24"/>
          <w:lang w:val="en-US"/>
        </w:rPr>
        <w:t xml:space="preserve"> </w:t>
      </w:r>
      <w:r>
        <w:rPr>
          <w:rFonts w:hint="eastAsia"/>
          <w:color w:val="000000"/>
          <w:sz w:val="24"/>
        </w:rPr>
        <w:t xml:space="preserve"> 开户银行：</w:t>
      </w:r>
      <w:r/>
    </w:p>
    <w:p>
      <w:pPr>
        <w:pStyle w:val="842"/>
        <w:ind w:left="0" w:firstLine="0"/>
        <w:spacing w:line="440" w:lineRule="exact"/>
        <w:rPr>
          <w:color w:val="000000"/>
          <w:sz w:val="24"/>
        </w:rPr>
      </w:pPr>
      <w:r>
        <w:rPr>
          <w:rFonts w:hint="eastAsia"/>
          <w:color w:val="000000"/>
          <w:sz w:val="24"/>
        </w:rPr>
        <w:t xml:space="preserve">账号：                                   </w:t>
      </w:r>
      <w:r>
        <w:rPr>
          <w:rFonts w:hint="eastAsia"/>
          <w:color w:val="000000"/>
          <w:sz w:val="24"/>
          <w:lang w:val="en-US"/>
        </w:rPr>
        <w:t xml:space="preserve"> </w:t>
      </w:r>
      <w:r>
        <w:rPr>
          <w:rFonts w:hint="eastAsia"/>
          <w:color w:val="000000"/>
          <w:sz w:val="24"/>
        </w:rPr>
        <w:t xml:space="preserve">账号：</w:t>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pStyle w:val="875"/>
      </w:pPr>
      <w:r/>
      <w:r/>
    </w:p>
    <w:p>
      <w:pPr>
        <w:pStyle w:val="875"/>
      </w:pPr>
      <w:r/>
      <w:r/>
    </w:p>
    <w:p>
      <w:pPr>
        <w:pStyle w:val="875"/>
      </w:pPr>
      <w:r/>
      <w:r/>
    </w:p>
    <w:p>
      <w:pPr>
        <w:ind w:firstLine="643"/>
        <w:jc w:val="center"/>
        <w:spacing w:line="36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w:t>
      </w:r>
      <w:bookmarkEnd w:id="106"/>
      <w:r>
        <w:rPr>
          <w:rFonts w:hint="eastAsia" w:asciiTheme="minorEastAsia" w:hAnsiTheme="minorEastAsia" w:eastAsiaTheme="minorEastAsia" w:cstheme="minorEastAsia"/>
          <w:b/>
          <w:bCs/>
          <w:sz w:val="32"/>
          <w:szCs w:val="32"/>
        </w:rPr>
        <w:t xml:space="preserve">  采购需求</w:t>
      </w:r>
      <w:bookmarkEnd w:id="107"/>
      <w:r/>
      <w:bookmarkEnd w:id="108"/>
      <w:r/>
      <w:r/>
    </w:p>
    <w:p>
      <w:pPr>
        <w:spacing w:line="520" w:lineRule="exact"/>
        <w:tabs>
          <w:tab w:val="left" w:pos="1260" w:leader="none"/>
        </w:tabs>
        <w:rPr>
          <w:b/>
          <w:sz w:val="24"/>
          <w:szCs w:val="24"/>
        </w:rPr>
      </w:pPr>
      <w:r/>
      <w:bookmarkStart w:id="109" w:name="第六章__首次响应文件格式"/>
      <w:r/>
      <w:bookmarkEnd w:id="109"/>
      <w:r/>
      <w:bookmarkStart w:id="110" w:name="_bookmark5"/>
      <w:r/>
      <w:bookmarkEnd w:id="110"/>
      <w:r/>
      <w:bookmarkStart w:id="111" w:name="_Toc104970338"/>
      <w:r>
        <w:rPr>
          <w:rFonts w:hint="eastAsia"/>
          <w:b/>
          <w:sz w:val="24"/>
          <w:szCs w:val="24"/>
        </w:rPr>
        <w:t xml:space="preserve">一、采购需求</w:t>
      </w:r>
      <w:r/>
    </w:p>
    <w:tbl>
      <w:tblPr>
        <w:tblStyle w:val="843"/>
        <w:tblW w:w="0" w:type="auto"/>
        <w:tblInd w:w="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155"/>
        <w:gridCol w:w="1095"/>
        <w:gridCol w:w="3780"/>
        <w:gridCol w:w="1290"/>
        <w:gridCol w:w="1230"/>
      </w:tblGrid>
      <w:tr>
        <w:trPr>
          <w:trHeight w:val="957"/>
        </w:trPr>
        <w:tc>
          <w:tcPr>
            <w:tcW w:w="750" w:type="dxa"/>
            <w:vAlign w:val="center"/>
            <w:textDirection w:val="lrTb"/>
            <w:noWrap w:val="false"/>
          </w:tcPr>
          <w:p>
            <w:pPr>
              <w:jc w:val="center"/>
              <w:widowControl/>
              <w:rPr>
                <w:sz w:val="24"/>
                <w:szCs w:val="24"/>
              </w:rPr>
            </w:pPr>
            <w:r>
              <w:rPr>
                <w:rFonts w:hint="eastAsia"/>
                <w:color w:val="000000"/>
                <w:sz w:val="24"/>
                <w:szCs w:val="24"/>
                <w:lang w:val="en-US"/>
              </w:rPr>
              <w:t xml:space="preserve">采购</w:t>
            </w:r>
            <w:r>
              <w:rPr>
                <w:rFonts w:hint="eastAsia"/>
                <w:color w:val="000000"/>
                <w:sz w:val="24"/>
                <w:szCs w:val="24"/>
              </w:rPr>
              <w:t xml:space="preserve">包号</w:t>
            </w:r>
            <w:r/>
          </w:p>
        </w:tc>
        <w:tc>
          <w:tcPr>
            <w:tcW w:w="1155" w:type="dxa"/>
            <w:vAlign w:val="center"/>
            <w:textDirection w:val="lrTb"/>
            <w:noWrap w:val="false"/>
          </w:tcPr>
          <w:p>
            <w:pPr>
              <w:jc w:val="center"/>
              <w:widowControl/>
              <w:rPr>
                <w:color w:val="000000"/>
                <w:sz w:val="24"/>
                <w:szCs w:val="24"/>
              </w:rPr>
            </w:pPr>
            <w:r>
              <w:rPr>
                <w:rFonts w:hint="eastAsia"/>
                <w:color w:val="000000"/>
                <w:sz w:val="24"/>
                <w:szCs w:val="24"/>
              </w:rPr>
              <w:t xml:space="preserve">名称</w:t>
            </w:r>
            <w:r/>
          </w:p>
          <w:p>
            <w:pPr>
              <w:jc w:val="center"/>
              <w:widowControl/>
              <w:rPr>
                <w:color w:val="000000"/>
                <w:sz w:val="24"/>
                <w:szCs w:val="24"/>
              </w:rPr>
            </w:pPr>
            <w:r>
              <w:rPr>
                <w:color w:val="000000"/>
                <w:sz w:val="24"/>
                <w:szCs w:val="24"/>
              </w:rPr>
            </w:r>
            <w:r/>
          </w:p>
        </w:tc>
        <w:tc>
          <w:tcPr>
            <w:tcW w:w="1095" w:type="dxa"/>
            <w:vAlign w:val="center"/>
            <w:textDirection w:val="lrTb"/>
            <w:noWrap w:val="false"/>
          </w:tcPr>
          <w:p>
            <w:pPr>
              <w:jc w:val="center"/>
              <w:widowControl/>
              <w:rPr>
                <w:sz w:val="24"/>
                <w:szCs w:val="24"/>
                <w:lang w:val="en-US"/>
              </w:rPr>
            </w:pPr>
            <w:r>
              <w:rPr>
                <w:rFonts w:hint="eastAsia"/>
                <w:sz w:val="24"/>
                <w:szCs w:val="24"/>
                <w:lang w:val="en-US"/>
              </w:rPr>
              <w:t xml:space="preserve">面积</w:t>
            </w:r>
            <w:r/>
          </w:p>
        </w:tc>
        <w:tc>
          <w:tcPr>
            <w:tcW w:w="3780" w:type="dxa"/>
            <w:vAlign w:val="center"/>
            <w:textDirection w:val="lrTb"/>
            <w:noWrap w:val="false"/>
          </w:tcPr>
          <w:p>
            <w:pPr>
              <w:jc w:val="center"/>
              <w:widowControl/>
              <w:rPr>
                <w:sz w:val="24"/>
                <w:szCs w:val="24"/>
              </w:rPr>
            </w:pPr>
            <w:r>
              <w:rPr>
                <w:rFonts w:hint="eastAsia"/>
                <w:sz w:val="24"/>
                <w:szCs w:val="24"/>
              </w:rPr>
              <w:t xml:space="preserve">技术</w:t>
            </w:r>
            <w:r>
              <w:rPr>
                <w:rFonts w:hint="eastAsia"/>
                <w:color w:val="000000"/>
                <w:sz w:val="24"/>
                <w:szCs w:val="24"/>
              </w:rPr>
              <w:t xml:space="preserve">参</w:t>
            </w:r>
            <w:r>
              <w:rPr>
                <w:rFonts w:hint="eastAsia"/>
                <w:sz w:val="24"/>
                <w:szCs w:val="24"/>
              </w:rPr>
              <w:t xml:space="preserve">数</w:t>
            </w:r>
            <w:r/>
          </w:p>
        </w:tc>
        <w:tc>
          <w:tcPr>
            <w:tcW w:w="1290" w:type="dxa"/>
            <w:vAlign w:val="center"/>
            <w:textDirection w:val="lrTb"/>
            <w:noWrap w:val="false"/>
          </w:tcPr>
          <w:p>
            <w:pPr>
              <w:jc w:val="center"/>
              <w:widowControl/>
              <w:rPr>
                <w:sz w:val="24"/>
                <w:szCs w:val="24"/>
                <w:lang w:val="en-US"/>
              </w:rPr>
            </w:pPr>
            <w:r>
              <w:rPr>
                <w:rFonts w:hint="eastAsia"/>
                <w:sz w:val="24"/>
                <w:szCs w:val="24"/>
                <w:lang w:val="en-US"/>
              </w:rPr>
              <w:t xml:space="preserve">单价</w:t>
            </w:r>
            <w:r/>
          </w:p>
        </w:tc>
        <w:tc>
          <w:tcPr>
            <w:tcW w:w="1230" w:type="dxa"/>
            <w:vAlign w:val="center"/>
            <w:textDirection w:val="lrTb"/>
            <w:noWrap w:val="false"/>
          </w:tcPr>
          <w:p>
            <w:pPr>
              <w:jc w:val="center"/>
              <w:widowControl/>
              <w:rPr>
                <w:color w:val="000000"/>
                <w:sz w:val="24"/>
                <w:szCs w:val="24"/>
                <w:lang w:val="en-US"/>
              </w:rPr>
            </w:pPr>
            <w:r>
              <w:rPr>
                <w:rFonts w:hint="eastAsia"/>
                <w:color w:val="000000"/>
                <w:sz w:val="24"/>
                <w:szCs w:val="24"/>
                <w:lang w:val="en-US"/>
              </w:rPr>
              <w:t xml:space="preserve">预算价（元）</w:t>
            </w:r>
            <w:r/>
          </w:p>
        </w:tc>
      </w:tr>
      <w:tr>
        <w:trPr>
          <w:trHeight w:val="957"/>
        </w:trPr>
        <w:tc>
          <w:tcPr>
            <w:tcW w:w="750" w:type="dxa"/>
            <w:vAlign w:val="center"/>
            <w:textDirection w:val="lrTb"/>
            <w:noWrap w:val="false"/>
          </w:tcPr>
          <w:p>
            <w:pPr>
              <w:jc w:val="center"/>
              <w:widowControl/>
              <w:rPr>
                <w:rFonts w:hint="eastAsia" w:eastAsia="宋体"/>
                <w:color w:val="000000"/>
                <w:sz w:val="24"/>
                <w:szCs w:val="24"/>
                <w:lang w:val="en-US" w:eastAsia="zh-CN"/>
              </w:rPr>
            </w:pPr>
            <w:r>
              <w:rPr>
                <w:rFonts w:hint="eastAsia"/>
                <w:color w:val="000000"/>
                <w:sz w:val="24"/>
                <w:szCs w:val="24"/>
                <w:lang w:val="en-US" w:eastAsia="zh-CN"/>
              </w:rPr>
              <w:t xml:space="preserve">1</w:t>
            </w:r>
            <w:r/>
          </w:p>
        </w:tc>
        <w:tc>
          <w:tcPr>
            <w:tcW w:w="1155" w:type="dxa"/>
            <w:vAlign w:val="center"/>
            <w:textDirection w:val="lrTb"/>
            <w:noWrap w:val="false"/>
          </w:tcPr>
          <w:p>
            <w:pPr>
              <w:jc w:val="center"/>
              <w:widowControl/>
              <w:rPr>
                <w:sz w:val="24"/>
                <w:szCs w:val="24"/>
              </w:rPr>
            </w:pPr>
            <w:r>
              <w:rPr>
                <w:rFonts w:hint="eastAsia"/>
                <w:sz w:val="24"/>
                <w:szCs w:val="24"/>
              </w:rPr>
              <w:t xml:space="preserve">生物有机</w:t>
            </w:r>
            <w:r/>
          </w:p>
          <w:p>
            <w:pPr>
              <w:jc w:val="center"/>
              <w:widowControl/>
              <w:rPr>
                <w:color w:val="000000"/>
                <w:sz w:val="24"/>
                <w:szCs w:val="24"/>
              </w:rPr>
            </w:pPr>
            <w:r>
              <w:rPr>
                <w:rFonts w:hint="eastAsia"/>
                <w:sz w:val="24"/>
                <w:szCs w:val="24"/>
              </w:rPr>
              <w:t xml:space="preserve">肥</w:t>
            </w:r>
            <w:r>
              <w:rPr>
                <w:rFonts w:hint="eastAsia"/>
                <w:sz w:val="24"/>
                <w:szCs w:val="24"/>
                <w:lang w:val="en-US"/>
              </w:rPr>
              <w:t xml:space="preserve">及撒施作业</w:t>
            </w:r>
            <w:r/>
          </w:p>
        </w:tc>
        <w:tc>
          <w:tcPr>
            <w:tcW w:w="1095" w:type="dxa"/>
            <w:vAlign w:val="center"/>
            <w:textDirection w:val="lrTb"/>
            <w:noWrap w:val="false"/>
          </w:tcPr>
          <w:p>
            <w:pPr>
              <w:jc w:val="center"/>
              <w:widowControl/>
              <w:rPr>
                <w:rFonts w:hint="eastAsia"/>
                <w:sz w:val="24"/>
                <w:szCs w:val="24"/>
                <w:lang w:val="en-US"/>
              </w:rPr>
            </w:pPr>
            <w:r>
              <w:rPr>
                <w:rFonts w:hint="eastAsia"/>
                <w:sz w:val="24"/>
                <w:szCs w:val="24"/>
                <w:lang w:val="en-US"/>
              </w:rPr>
              <w:t xml:space="preserve">500吨</w:t>
            </w:r>
            <w:r/>
          </w:p>
        </w:tc>
        <w:tc>
          <w:tcPr>
            <w:tcW w:w="3780" w:type="dxa"/>
            <w:vAlign w:val="center"/>
            <w:textDirection w:val="lrTb"/>
            <w:noWrap w:val="false"/>
          </w:tcPr>
          <w:p>
            <w:pPr>
              <w:rPr>
                <w:sz w:val="24"/>
                <w:szCs w:val="24"/>
                <w:highlight w:val="yellow"/>
                <w:lang w:val="en-US"/>
              </w:rPr>
            </w:pPr>
            <w:r>
              <w:rPr>
                <w:rFonts w:hint="eastAsia"/>
                <w:sz w:val="24"/>
                <w:szCs w:val="24"/>
                <w:highlight w:val="yellow"/>
                <w:lang w:val="en-US"/>
              </w:rPr>
              <w:t xml:space="preserve">1、</w:t>
            </w:r>
            <w:r>
              <w:rPr>
                <w:sz w:val="24"/>
                <w:szCs w:val="24"/>
                <w:highlight w:val="yellow"/>
                <w:lang w:val="en-US"/>
              </w:rPr>
              <w:t xml:space="preserve">生产厂家具备菌剂生产资质和能力，有符合指标要求的农业部生物有机肥料登记证（其中登记的有效菌种与产品一致）。</w:t>
            </w:r>
            <w:r>
              <w:rPr>
                <w:rFonts w:hint="eastAsia"/>
                <w:sz w:val="24"/>
                <w:szCs w:val="24"/>
                <w:highlight w:val="yellow"/>
                <w:lang w:val="en-US"/>
              </w:rPr>
              <w:t xml:space="preserve">产品质量必须符合或优于</w:t>
            </w:r>
            <w:r>
              <w:rPr>
                <w:sz w:val="24"/>
                <w:szCs w:val="24"/>
                <w:highlight w:val="yellow"/>
                <w:lang w:val="en-US"/>
              </w:rPr>
              <w:t xml:space="preserve">NY884-2012《生物有机肥》标准要求，功能菌包含哈茨木霉菌</w:t>
            </w:r>
            <w:r>
              <w:rPr>
                <w:rFonts w:hint="eastAsia"/>
                <w:sz w:val="24"/>
                <w:szCs w:val="24"/>
                <w:highlight w:val="yellow"/>
                <w:lang w:val="en-US"/>
              </w:rPr>
              <w:t xml:space="preserve">或枯草芽孢杆菌或地衣芽孢杆菌，</w:t>
            </w:r>
            <w:r>
              <w:rPr>
                <w:sz w:val="24"/>
                <w:szCs w:val="24"/>
                <w:highlight w:val="yellow"/>
                <w:lang w:val="en-US"/>
              </w:rPr>
              <w:t xml:space="preserve">且有效活菌数≥2亿／g</w:t>
            </w:r>
            <w:r>
              <w:rPr>
                <w:rFonts w:hint="eastAsia"/>
                <w:sz w:val="24"/>
                <w:szCs w:val="24"/>
                <w:highlight w:val="yellow"/>
                <w:lang w:val="en-US"/>
              </w:rPr>
              <w:t xml:space="preserve">，</w:t>
            </w:r>
            <w:r>
              <w:rPr>
                <w:sz w:val="24"/>
                <w:szCs w:val="24"/>
                <w:highlight w:val="yellow"/>
                <w:lang w:val="en-US"/>
              </w:rPr>
              <w:t xml:space="preserve">有机质主要原料包含植物源，有机质含量≥50%；</w:t>
            </w:r>
            <w:r/>
          </w:p>
          <w:p>
            <w:pPr>
              <w:pStyle w:val="799"/>
              <w:jc w:val="left"/>
              <w:rPr>
                <w:b w:val="0"/>
                <w:bCs w:val="0"/>
                <w:sz w:val="24"/>
                <w:szCs w:val="24"/>
                <w:lang w:val="en-US"/>
              </w:rPr>
            </w:pPr>
            <w:r>
              <w:rPr>
                <w:b w:val="0"/>
                <w:bCs w:val="0"/>
                <w:sz w:val="24"/>
                <w:szCs w:val="24"/>
                <w:highlight w:val="yellow"/>
                <w:lang w:val="en-US"/>
              </w:rPr>
              <w:t xml:space="preserve">2</w:t>
            </w:r>
            <w:r>
              <w:rPr>
                <w:rFonts w:hint="eastAsia"/>
                <w:b w:val="0"/>
                <w:bCs w:val="0"/>
                <w:sz w:val="24"/>
                <w:szCs w:val="24"/>
                <w:highlight w:val="yellow"/>
                <w:lang w:val="en-US"/>
              </w:rPr>
              <w:t xml:space="preserve">、</w:t>
            </w:r>
            <w:r>
              <w:rPr>
                <w:b w:val="0"/>
                <w:bCs w:val="0"/>
                <w:sz w:val="24"/>
                <w:szCs w:val="24"/>
                <w:highlight w:val="yellow"/>
                <w:lang w:val="en-US"/>
              </w:rPr>
              <w:t xml:space="preserve">出具农业部微生物肥料和食用菌菌种质量监督检验测试中心出具的由第三方单位，送检的生物有机肥（技术指标与投标产品一致）全项合格检验报告；</w:t>
            </w:r>
            <w:r/>
          </w:p>
          <w:p>
            <w:pPr>
              <w:pStyle w:val="799"/>
              <w:jc w:val="left"/>
              <w:rPr>
                <w:b w:val="0"/>
                <w:bCs w:val="0"/>
                <w:sz w:val="24"/>
                <w:szCs w:val="24"/>
                <w:highlight w:val="yellow"/>
                <w:lang w:val="en-US"/>
              </w:rPr>
            </w:pPr>
            <w:r>
              <w:rPr>
                <w:b w:val="0"/>
                <w:bCs w:val="0"/>
                <w:sz w:val="24"/>
                <w:szCs w:val="24"/>
                <w:highlight w:val="yellow"/>
                <w:lang w:val="en-US"/>
              </w:rPr>
              <w:t xml:space="preserve">3</w:t>
            </w:r>
            <w:r>
              <w:rPr>
                <w:rFonts w:hint="eastAsia"/>
                <w:b w:val="0"/>
                <w:bCs w:val="0"/>
                <w:sz w:val="24"/>
                <w:szCs w:val="24"/>
                <w:highlight w:val="yellow"/>
                <w:lang w:val="en-US"/>
              </w:rPr>
              <w:t xml:space="preserve">、播撒作业：小麦收获后采用抛肥机或其他施肥机械施肥，确保施肥均匀、肥土相融。</w:t>
            </w:r>
            <w:r/>
          </w:p>
          <w:p>
            <w:pPr>
              <w:rPr>
                <w:sz w:val="24"/>
                <w:szCs w:val="24"/>
                <w:lang w:val="en-US"/>
              </w:rPr>
            </w:pPr>
            <w:r>
              <w:rPr>
                <w:sz w:val="24"/>
                <w:szCs w:val="24"/>
                <w:highlight w:val="yellow"/>
                <w:lang w:val="en-US"/>
              </w:rPr>
              <w:t xml:space="preserve">4</w:t>
            </w:r>
            <w:r>
              <w:rPr>
                <w:rFonts w:hint="eastAsia"/>
                <w:sz w:val="24"/>
                <w:szCs w:val="24"/>
                <w:highlight w:val="yellow"/>
                <w:lang w:val="en-US"/>
              </w:rPr>
              <w:t xml:space="preserve">、用量：生物有机肥500kg/亩，作业面积1000亩（因秸秆离田堆肥下茬还田增加施用）</w:t>
            </w:r>
            <w:r/>
          </w:p>
          <w:p>
            <w:pPr>
              <w:rPr>
                <w:rFonts w:hint="eastAsia"/>
                <w:sz w:val="24"/>
                <w:szCs w:val="24"/>
              </w:rPr>
            </w:pPr>
            <w:r>
              <w:rPr>
                <w:rFonts w:hint="eastAsia"/>
                <w:sz w:val="24"/>
                <w:szCs w:val="24"/>
              </w:rPr>
            </w:r>
            <w:r/>
          </w:p>
        </w:tc>
        <w:tc>
          <w:tcPr>
            <w:tcW w:w="1290" w:type="dxa"/>
            <w:vAlign w:val="center"/>
            <w:textDirection w:val="lrTb"/>
            <w:noWrap w:val="false"/>
          </w:tcPr>
          <w:p>
            <w:pPr>
              <w:jc w:val="center"/>
              <w:rPr>
                <w:rFonts w:hint="eastAsia"/>
                <w:sz w:val="24"/>
                <w:szCs w:val="24"/>
                <w:lang w:val="en-US"/>
              </w:rPr>
            </w:pPr>
            <w:r>
              <w:rPr>
                <w:rFonts w:hint="eastAsia"/>
                <w:sz w:val="24"/>
                <w:szCs w:val="24"/>
                <w:lang w:val="en-US"/>
              </w:rPr>
              <w:t xml:space="preserve">1500元/吨</w:t>
            </w:r>
            <w:r/>
          </w:p>
        </w:tc>
        <w:tc>
          <w:tcPr>
            <w:tcW w:w="1230" w:type="dxa"/>
            <w:vAlign w:val="center"/>
            <w:textDirection w:val="lrTb"/>
            <w:noWrap w:val="false"/>
          </w:tcPr>
          <w:p>
            <w:pPr>
              <w:jc w:val="center"/>
              <w:rPr>
                <w:rFonts w:hint="eastAsia"/>
                <w:color w:val="000000"/>
                <w:sz w:val="24"/>
                <w:szCs w:val="24"/>
                <w:lang w:val="en-US"/>
              </w:rPr>
            </w:pPr>
            <w:r>
              <w:rPr>
                <w:rFonts w:hint="eastAsia"/>
                <w:sz w:val="24"/>
                <w:szCs w:val="24"/>
                <w:lang w:val="en-US"/>
              </w:rPr>
              <w:t xml:space="preserve">750000</w:t>
            </w:r>
            <w:r/>
          </w:p>
        </w:tc>
      </w:tr>
      <w:tr>
        <w:trPr>
          <w:trHeight w:val="4303"/>
        </w:trPr>
        <w:tc>
          <w:tcPr>
            <w:tcW w:w="750" w:type="dxa"/>
            <w:vAlign w:val="center"/>
            <w:textDirection w:val="lrTb"/>
            <w:noWrap w:val="false"/>
          </w:tcPr>
          <w:p>
            <w:pPr>
              <w:jc w:val="center"/>
              <w:widowControl/>
              <w:rPr>
                <w:rFonts w:hint="eastAsia" w:eastAsia="宋体"/>
                <w:sz w:val="24"/>
                <w:szCs w:val="24"/>
                <w:lang w:val="en-US" w:eastAsia="zh-CN"/>
              </w:rPr>
            </w:pPr>
            <w:r>
              <w:rPr>
                <w:rFonts w:hint="eastAsia"/>
                <w:sz w:val="24"/>
                <w:szCs w:val="24"/>
                <w:lang w:val="en-US" w:eastAsia="zh-CN"/>
              </w:rPr>
              <w:t xml:space="preserve">2</w:t>
            </w:r>
            <w:r/>
          </w:p>
        </w:tc>
        <w:tc>
          <w:tcPr>
            <w:tcW w:w="1155" w:type="dxa"/>
            <w:vAlign w:val="center"/>
            <w:textDirection w:val="lrTb"/>
            <w:noWrap w:val="false"/>
          </w:tcPr>
          <w:p>
            <w:pPr>
              <w:jc w:val="center"/>
              <w:widowControl/>
              <w:rPr>
                <w:sz w:val="24"/>
                <w:szCs w:val="24"/>
              </w:rPr>
            </w:pPr>
            <w:r>
              <w:rPr>
                <w:rFonts w:hint="eastAsia"/>
                <w:sz w:val="24"/>
                <w:szCs w:val="24"/>
              </w:rPr>
              <w:t xml:space="preserve">秸秆离田堆肥及撒施</w:t>
            </w:r>
            <w:r/>
          </w:p>
        </w:tc>
        <w:tc>
          <w:tcPr>
            <w:tcW w:w="1095" w:type="dxa"/>
            <w:vAlign w:val="center"/>
            <w:textDirection w:val="lrTb"/>
            <w:noWrap w:val="false"/>
          </w:tcPr>
          <w:p>
            <w:pPr>
              <w:jc w:val="center"/>
              <w:widowControl/>
              <w:rPr>
                <w:sz w:val="24"/>
                <w:szCs w:val="24"/>
                <w:lang w:val="en-US"/>
              </w:rPr>
            </w:pPr>
            <w:r>
              <w:rPr>
                <w:rFonts w:hint="eastAsia"/>
                <w:sz w:val="24"/>
                <w:szCs w:val="24"/>
                <w:lang w:val="en-US"/>
              </w:rPr>
              <w:t xml:space="preserve">1000亩</w:t>
            </w:r>
            <w:r/>
          </w:p>
        </w:tc>
        <w:tc>
          <w:tcPr>
            <w:tcW w:w="3780" w:type="dxa"/>
            <w:vAlign w:val="center"/>
            <w:textDirection w:val="lrTb"/>
            <w:noWrap w:val="false"/>
          </w:tcPr>
          <w:p>
            <w:pPr>
              <w:rPr>
                <w:sz w:val="24"/>
                <w:szCs w:val="24"/>
                <w:highlight w:val="yellow"/>
              </w:rPr>
            </w:pPr>
            <w:r>
              <w:rPr>
                <w:rFonts w:hint="eastAsia"/>
                <w:sz w:val="24"/>
                <w:szCs w:val="24"/>
                <w:lang w:val="en-US"/>
              </w:rPr>
              <w:t xml:space="preserve">1</w:t>
            </w:r>
            <w:r>
              <w:rPr>
                <w:rFonts w:hint="eastAsia"/>
                <w:sz w:val="24"/>
                <w:szCs w:val="24"/>
                <w:highlight w:val="yellow"/>
                <w:lang w:val="en-US"/>
              </w:rPr>
              <w:t xml:space="preserve">、堆肥安全性指标</w:t>
            </w:r>
            <w:r>
              <w:rPr>
                <w:rFonts w:hint="eastAsia"/>
                <w:sz w:val="24"/>
                <w:szCs w:val="24"/>
                <w:highlight w:val="yellow"/>
              </w:rPr>
              <w:t xml:space="preserve">符合农业行业标准：NY/T 525-2021《有机肥料》（organic fertilizer）要求。</w:t>
            </w:r>
            <w:r/>
          </w:p>
          <w:p>
            <w:pPr>
              <w:rPr>
                <w:sz w:val="24"/>
                <w:szCs w:val="24"/>
                <w:lang w:val="en-US"/>
              </w:rPr>
            </w:pPr>
            <w:r>
              <w:rPr>
                <w:rFonts w:hint="eastAsia"/>
                <w:sz w:val="24"/>
                <w:szCs w:val="24"/>
                <w:highlight w:val="yellow"/>
                <w:lang w:val="en-US"/>
              </w:rPr>
              <w:t xml:space="preserve">2、采用抛肥机或其他施肥机械施肥，秋播期间结合深耕或在播种时均匀地撒施在根系集中分布的区域或经常保持湿润状态的土层中，做到土肥相融，作业面积1000亩。</w:t>
            </w:r>
            <w:r/>
          </w:p>
        </w:tc>
        <w:tc>
          <w:tcPr>
            <w:tcW w:w="1290" w:type="dxa"/>
            <w:vAlign w:val="center"/>
            <w:textDirection w:val="lrTb"/>
            <w:noWrap w:val="false"/>
          </w:tcPr>
          <w:p>
            <w:pPr>
              <w:jc w:val="center"/>
              <w:rPr>
                <w:sz w:val="24"/>
                <w:szCs w:val="24"/>
                <w:lang w:val="en-US"/>
              </w:rPr>
            </w:pPr>
            <w:r>
              <w:rPr>
                <w:rFonts w:hint="eastAsia"/>
                <w:sz w:val="24"/>
                <w:szCs w:val="24"/>
                <w:lang w:val="en-US"/>
              </w:rPr>
              <w:t xml:space="preserve">450元/亩</w:t>
            </w:r>
            <w:r/>
          </w:p>
        </w:tc>
        <w:tc>
          <w:tcPr>
            <w:tcW w:w="1230" w:type="dxa"/>
            <w:vAlign w:val="center"/>
            <w:textDirection w:val="lrTb"/>
            <w:noWrap w:val="false"/>
          </w:tcPr>
          <w:p>
            <w:pPr>
              <w:jc w:val="center"/>
              <w:rPr>
                <w:sz w:val="24"/>
                <w:szCs w:val="24"/>
                <w:lang w:val="en-US"/>
              </w:rPr>
            </w:pPr>
            <w:r>
              <w:rPr>
                <w:rFonts w:hint="eastAsia"/>
                <w:sz w:val="24"/>
                <w:szCs w:val="24"/>
                <w:lang w:val="en-US"/>
              </w:rPr>
              <w:t xml:space="preserve">450000</w:t>
            </w:r>
            <w:r/>
          </w:p>
        </w:tc>
      </w:tr>
      <w:tr>
        <w:trPr/>
        <w:tc>
          <w:tcPr>
            <w:tcW w:w="750" w:type="dxa"/>
            <w:vAlign w:val="center"/>
            <w:textDirection w:val="lrTb"/>
            <w:noWrap w:val="false"/>
          </w:tcPr>
          <w:p>
            <w:pPr>
              <w:jc w:val="center"/>
              <w:widowControl/>
              <w:rPr>
                <w:sz w:val="24"/>
                <w:szCs w:val="24"/>
              </w:rPr>
            </w:pPr>
            <w:r>
              <w:rPr>
                <w:rFonts w:hint="eastAsia"/>
                <w:color w:val="000000"/>
                <w:sz w:val="24"/>
                <w:szCs w:val="24"/>
                <w:lang w:val="en-US"/>
              </w:rPr>
              <w:t xml:space="preserve">3</w:t>
            </w:r>
            <w:r/>
          </w:p>
        </w:tc>
        <w:tc>
          <w:tcPr>
            <w:tcW w:w="1155" w:type="dxa"/>
            <w:vAlign w:val="center"/>
            <w:textDirection w:val="lrTb"/>
            <w:noWrap w:val="false"/>
          </w:tcPr>
          <w:p>
            <w:pPr>
              <w:jc w:val="both"/>
              <w:widowControl/>
              <w:rPr>
                <w:sz w:val="24"/>
                <w:szCs w:val="24"/>
                <w:lang w:val="en-US"/>
              </w:rPr>
            </w:pPr>
            <w:r>
              <w:rPr>
                <w:rFonts w:hint="eastAsia"/>
                <w:sz w:val="24"/>
                <w:szCs w:val="24"/>
              </w:rPr>
              <w:t xml:space="preserve">秸秆高温</w:t>
            </w:r>
            <w:r>
              <w:rPr>
                <w:rFonts w:hint="eastAsia"/>
                <w:sz w:val="24"/>
                <w:szCs w:val="24"/>
                <w:lang w:val="en-US"/>
              </w:rPr>
              <w:t xml:space="preserve">瞬时灭活作业</w:t>
            </w:r>
            <w:r/>
          </w:p>
        </w:tc>
        <w:tc>
          <w:tcPr>
            <w:tcW w:w="1095" w:type="dxa"/>
            <w:vAlign w:val="center"/>
            <w:textDirection w:val="lrTb"/>
            <w:noWrap w:val="false"/>
          </w:tcPr>
          <w:p>
            <w:pPr>
              <w:jc w:val="center"/>
              <w:widowControl/>
              <w:rPr>
                <w:sz w:val="24"/>
                <w:szCs w:val="24"/>
                <w:lang w:val="en-US"/>
              </w:rPr>
            </w:pPr>
            <w:r>
              <w:rPr>
                <w:rFonts w:hint="eastAsia"/>
                <w:sz w:val="24"/>
                <w:szCs w:val="24"/>
                <w:lang w:val="en-US"/>
              </w:rPr>
              <w:t xml:space="preserve">250亩</w:t>
            </w:r>
            <w:r/>
          </w:p>
        </w:tc>
        <w:tc>
          <w:tcPr>
            <w:tcW w:w="3780" w:type="dxa"/>
            <w:vAlign w:val="center"/>
            <w:textDirection w:val="lrTb"/>
            <w:noWrap w:val="false"/>
          </w:tcPr>
          <w:p>
            <w:pPr>
              <w:rPr>
                <w:color w:val="auto"/>
                <w:sz w:val="24"/>
                <w:szCs w:val="24"/>
                <w:highlight w:val="yellow"/>
                <w:lang w:val="en-US"/>
              </w:rPr>
            </w:pPr>
            <w:r>
              <w:rPr>
                <w:color w:val="auto"/>
                <w:sz w:val="24"/>
                <w:szCs w:val="24"/>
                <w:highlight w:val="yellow"/>
                <w:lang w:val="en-US"/>
              </w:rPr>
              <w:t xml:space="preserve">1、作业模式：小面积方形田块采用打圈模式，大面积长方形田块则选用S形作业模式；</w:t>
            </w:r>
            <w:r/>
          </w:p>
          <w:p>
            <w:pPr>
              <w:rPr>
                <w:color w:val="auto"/>
                <w:sz w:val="24"/>
                <w:szCs w:val="24"/>
                <w:highlight w:val="yellow"/>
                <w:lang w:val="en-US"/>
              </w:rPr>
            </w:pPr>
            <w:r>
              <w:rPr>
                <w:color w:val="auto"/>
                <w:sz w:val="24"/>
                <w:szCs w:val="24"/>
                <w:highlight w:val="yellow"/>
                <w:lang w:val="en-US"/>
              </w:rPr>
              <w:t xml:space="preserve">2、要求：作业速度以3km/h为宜，土壤火焰高温灭活装备的作业效率0.3~0.8hm2/h，耕作深度5~10cm，耕深稳定性≥90%，杀虫率≥90%，杂草控制率≥50%；</w:t>
            </w:r>
            <w:r/>
          </w:p>
          <w:p>
            <w:pPr>
              <w:rPr>
                <w:color w:val="auto"/>
                <w:sz w:val="24"/>
                <w:szCs w:val="24"/>
                <w:highlight w:val="yellow"/>
                <w:lang w:val="en-US"/>
              </w:rPr>
            </w:pPr>
            <w:r>
              <w:rPr>
                <w:color w:val="auto"/>
                <w:sz w:val="24"/>
                <w:szCs w:val="24"/>
                <w:highlight w:val="yellow"/>
                <w:lang w:val="en-US"/>
              </w:rPr>
              <w:t xml:space="preserve">3、液化石油气2kg/亩，配套的液化石油气瓶应符合GB/T17258的规定；</w:t>
            </w:r>
            <w:r/>
          </w:p>
          <w:p>
            <w:pPr>
              <w:rPr>
                <w:sz w:val="24"/>
                <w:szCs w:val="24"/>
                <w:lang w:val="en-US"/>
              </w:rPr>
            </w:pPr>
            <w:r>
              <w:rPr>
                <w:color w:val="auto"/>
                <w:sz w:val="24"/>
                <w:szCs w:val="24"/>
                <w:highlight w:val="yellow"/>
                <w:lang w:val="en-US"/>
              </w:rPr>
              <w:t xml:space="preserve">4、其他：正式作业前，应仔细检查各连接部位的紧固件，确保所有部件连接牢固、无松动；火焰强度调整需按规范操作：先开启小阀门，由人工手持电子脉冲点火器完成点火，随后调大阀门将火焰强度调至最大，再根据土壤实际含水量及作业深度进行精准微调；田头区域作业时无需抬升装备，可直接连续作业；火焰喷头、保温罩高温，严禁接触；运输、转场等非作业状态，应及时关闭燃气瓶阀门；配备干粉灭火器。</w:t>
            </w:r>
            <w:r/>
          </w:p>
        </w:tc>
        <w:tc>
          <w:tcPr>
            <w:tcW w:w="1290" w:type="dxa"/>
            <w:vAlign w:val="center"/>
            <w:textDirection w:val="lrTb"/>
            <w:noWrap w:val="false"/>
          </w:tcPr>
          <w:p>
            <w:pPr>
              <w:jc w:val="center"/>
              <w:rPr>
                <w:sz w:val="24"/>
                <w:szCs w:val="24"/>
                <w:lang w:val="en-US"/>
              </w:rPr>
            </w:pPr>
            <w:r>
              <w:rPr>
                <w:rFonts w:hint="eastAsia"/>
                <w:sz w:val="24"/>
                <w:szCs w:val="24"/>
                <w:lang w:val="en-US"/>
              </w:rPr>
              <w:t xml:space="preserve">160元/亩</w:t>
            </w:r>
            <w:r/>
          </w:p>
        </w:tc>
        <w:tc>
          <w:tcPr>
            <w:tcW w:w="1230" w:type="dxa"/>
            <w:vAlign w:val="center"/>
            <w:textDirection w:val="lrTb"/>
            <w:noWrap w:val="false"/>
          </w:tcPr>
          <w:p>
            <w:pPr>
              <w:jc w:val="center"/>
              <w:rPr>
                <w:sz w:val="24"/>
                <w:szCs w:val="24"/>
                <w:lang w:val="en-US"/>
              </w:rPr>
            </w:pPr>
            <w:r>
              <w:rPr>
                <w:rFonts w:hint="eastAsia"/>
                <w:sz w:val="24"/>
                <w:szCs w:val="24"/>
                <w:lang w:val="en-US"/>
              </w:rPr>
              <w:t xml:space="preserve">40000</w:t>
            </w:r>
            <w:r/>
          </w:p>
        </w:tc>
      </w:tr>
    </w:tbl>
    <w:p>
      <w:pPr>
        <w:spacing w:line="520" w:lineRule="exact"/>
        <w:tabs>
          <w:tab w:val="left" w:pos="1260" w:leader="none"/>
        </w:tabs>
        <w:rPr>
          <w:b/>
          <w:sz w:val="24"/>
          <w:szCs w:val="24"/>
        </w:rPr>
      </w:pPr>
      <w:r>
        <w:rPr>
          <w:rFonts w:hint="eastAsia"/>
          <w:b/>
          <w:sz w:val="24"/>
          <w:szCs w:val="24"/>
        </w:rPr>
        <w:t xml:space="preserve">二、供货要求及交货地点</w:t>
      </w:r>
      <w:r/>
    </w:p>
    <w:p>
      <w:pPr>
        <w:ind w:firstLine="460"/>
        <w:spacing w:line="360" w:lineRule="auto"/>
        <w:tabs>
          <w:tab w:val="left" w:pos="323" w:leader="none"/>
        </w:tabs>
        <w:rPr>
          <w:b/>
          <w:sz w:val="24"/>
          <w:szCs w:val="24"/>
        </w:rPr>
      </w:pPr>
      <w:r>
        <w:rPr>
          <w:rFonts w:hint="eastAsia"/>
          <w:sz w:val="24"/>
          <w:szCs w:val="24"/>
        </w:rPr>
        <w:t xml:space="preserve">供应商在采购</w:t>
      </w:r>
      <w:r>
        <w:rPr>
          <w:rFonts w:hint="eastAsia"/>
          <w:sz w:val="24"/>
          <w:szCs w:val="24"/>
          <w:lang w:val="en-US"/>
        </w:rPr>
        <w:t xml:space="preserve">人</w:t>
      </w:r>
      <w:r>
        <w:rPr>
          <w:rFonts w:hint="eastAsia"/>
          <w:sz w:val="24"/>
          <w:szCs w:val="24"/>
        </w:rPr>
        <w:t xml:space="preserve">要求供货时间前完成供肥（撒施），按照采购</w:t>
      </w:r>
      <w:r>
        <w:rPr>
          <w:rFonts w:hint="eastAsia"/>
          <w:sz w:val="24"/>
          <w:szCs w:val="24"/>
          <w:lang w:val="en-US"/>
        </w:rPr>
        <w:t xml:space="preserve">人</w:t>
      </w:r>
      <w:r>
        <w:rPr>
          <w:rFonts w:hint="eastAsia"/>
          <w:sz w:val="24"/>
          <w:szCs w:val="24"/>
        </w:rPr>
        <w:t xml:space="preserve">提供的信息，送至指定地点并负责卸货，进行统一撒施，同时做好供货台账记录、技术指导等服务，对上述要求做出详细工作方案。</w:t>
      </w:r>
      <w:r/>
    </w:p>
    <w:p>
      <w:pPr>
        <w:spacing w:line="520" w:lineRule="exact"/>
        <w:tabs>
          <w:tab w:val="left" w:pos="1260" w:leader="none"/>
        </w:tabs>
        <w:rPr>
          <w:b/>
          <w:sz w:val="24"/>
          <w:szCs w:val="24"/>
        </w:rPr>
      </w:pPr>
      <w:r>
        <w:rPr>
          <w:rFonts w:hint="eastAsia"/>
          <w:b/>
          <w:sz w:val="24"/>
          <w:szCs w:val="24"/>
          <w:lang w:val="en-US"/>
        </w:rPr>
        <w:t xml:space="preserve">三</w:t>
      </w:r>
      <w:r>
        <w:rPr>
          <w:rFonts w:hint="eastAsia"/>
          <w:b/>
          <w:sz w:val="24"/>
          <w:szCs w:val="24"/>
        </w:rPr>
        <w:t xml:space="preserve">、质量及商务等要求</w:t>
      </w:r>
      <w:r/>
    </w:p>
    <w:p>
      <w:pPr>
        <w:ind w:firstLine="480"/>
        <w:spacing w:line="520" w:lineRule="exact"/>
        <w:tabs>
          <w:tab w:val="left" w:pos="1260" w:leader="none"/>
        </w:tabs>
        <w:rPr>
          <w:sz w:val="24"/>
          <w:szCs w:val="24"/>
        </w:rPr>
      </w:pPr>
      <w:r>
        <w:rPr>
          <w:rFonts w:hint="eastAsia"/>
          <w:sz w:val="24"/>
          <w:szCs w:val="24"/>
        </w:rPr>
        <w:t xml:space="preserve">1、投标供应商能按采购人要求将货物分批次及时供应到指定地点，并完成卸货。供应商如提供假、冒、伪、劣商品，将按政府采购法的有关规定处罚。</w:t>
      </w:r>
      <w:r/>
    </w:p>
    <w:p>
      <w:pPr>
        <w:ind w:firstLine="480"/>
        <w:spacing w:line="360" w:lineRule="auto"/>
        <w:tabs>
          <w:tab w:val="left" w:pos="323" w:leader="none"/>
        </w:tabs>
        <w:rPr>
          <w:sz w:val="24"/>
          <w:szCs w:val="24"/>
        </w:rPr>
      </w:pPr>
      <w:r>
        <w:rPr>
          <w:rFonts w:hint="eastAsia"/>
          <w:sz w:val="24"/>
          <w:szCs w:val="24"/>
        </w:rPr>
        <w:t xml:space="preserve">2、本次采购中标后不允许转包、分包。</w:t>
      </w:r>
      <w:r/>
    </w:p>
    <w:p>
      <w:pPr>
        <w:ind w:firstLine="480"/>
        <w:spacing w:line="360" w:lineRule="auto"/>
        <w:tabs>
          <w:tab w:val="left" w:pos="323" w:leader="none"/>
        </w:tabs>
        <w:rPr>
          <w:sz w:val="24"/>
          <w:szCs w:val="24"/>
        </w:rPr>
      </w:pPr>
      <w:r>
        <w:rPr>
          <w:rFonts w:hint="eastAsia"/>
          <w:sz w:val="24"/>
          <w:szCs w:val="24"/>
        </w:rPr>
        <w:t xml:space="preserve">3、投标报价应为完成本次采购所需的全部费用，包括产品生产、运输、配送、卸货、</w:t>
      </w:r>
      <w:r>
        <w:rPr>
          <w:rFonts w:hint="eastAsia"/>
          <w:sz w:val="24"/>
          <w:szCs w:val="24"/>
          <w:lang w:val="en-US"/>
        </w:rPr>
        <w:t xml:space="preserve">撒施、</w:t>
      </w:r>
      <w:r>
        <w:rPr>
          <w:rFonts w:hint="eastAsia"/>
          <w:sz w:val="24"/>
          <w:szCs w:val="24"/>
        </w:rPr>
        <w:t xml:space="preserve">售后服务、税金、抽样检测以及供货全部工作需支付的一切费用和拟获得的利润，并考虑应承担的风险。</w:t>
      </w:r>
      <w:r/>
    </w:p>
    <w:p>
      <w:pPr>
        <w:ind w:firstLine="480"/>
        <w:spacing w:line="360" w:lineRule="auto"/>
        <w:tabs>
          <w:tab w:val="left" w:pos="323" w:leader="none"/>
        </w:tabs>
        <w:rPr>
          <w:sz w:val="24"/>
          <w:szCs w:val="24"/>
        </w:rPr>
      </w:pPr>
      <w:r>
        <w:rPr>
          <w:rFonts w:hint="eastAsia"/>
          <w:sz w:val="24"/>
          <w:szCs w:val="24"/>
        </w:rPr>
        <w:t xml:space="preserve">4、采购方有权将中标方所供产品送至第三方检测机构抽检，质量以第三方检测报告为准。如果检测不合格，检测费用由中标方支付，货物不予退还，且中标方须重新提供合格产品，且由中标方赔偿采购方相关损失。</w:t>
      </w:r>
      <w:r/>
    </w:p>
    <w:p>
      <w:pPr>
        <w:ind w:firstLine="480"/>
        <w:spacing w:line="360" w:lineRule="auto"/>
        <w:tabs>
          <w:tab w:val="left" w:pos="323" w:leader="none"/>
        </w:tabs>
        <w:rPr>
          <w:sz w:val="24"/>
          <w:szCs w:val="24"/>
        </w:rPr>
      </w:pPr>
      <w:r>
        <w:rPr>
          <w:rFonts w:hint="eastAsia"/>
          <w:sz w:val="24"/>
          <w:szCs w:val="24"/>
        </w:rPr>
        <w:t xml:space="preserve">5、货物质保期：当前种植季使用无质量问题后下一种植季。</w:t>
      </w:r>
      <w:r/>
    </w:p>
    <w:p>
      <w:pPr>
        <w:ind w:firstLine="480"/>
        <w:spacing w:line="360" w:lineRule="auto"/>
        <w:tabs>
          <w:tab w:val="left" w:pos="323" w:leader="none"/>
        </w:tabs>
        <w:rPr>
          <w:sz w:val="24"/>
          <w:szCs w:val="24"/>
        </w:rPr>
      </w:pPr>
      <w:r>
        <w:rPr>
          <w:rFonts w:hint="eastAsia"/>
          <w:sz w:val="24"/>
          <w:szCs w:val="24"/>
        </w:rPr>
        <w:t xml:space="preserve">6、交货（</w:t>
      </w:r>
      <w:r>
        <w:rPr>
          <w:rFonts w:hint="eastAsia"/>
          <w:sz w:val="24"/>
          <w:szCs w:val="24"/>
          <w:lang w:val="en-US"/>
        </w:rPr>
        <w:t xml:space="preserve">服务</w:t>
      </w:r>
      <w:r>
        <w:rPr>
          <w:rFonts w:hint="eastAsia"/>
          <w:sz w:val="24"/>
          <w:szCs w:val="24"/>
        </w:rPr>
        <w:t xml:space="preserve">）期：</w:t>
      </w:r>
      <w:r>
        <w:rPr>
          <w:rFonts w:hint="eastAsia" w:asciiTheme="minorEastAsia" w:hAnsiTheme="minorEastAsia" w:eastAsiaTheme="minorEastAsia"/>
          <w:color w:val="000000" w:themeColor="text1"/>
          <w:sz w:val="24"/>
          <w:szCs w:val="24"/>
          <w14:textFill>
            <w14:solidFill>
              <w14:schemeClr w14:val="tx1"/>
            </w14:solidFill>
          </w14:textFill>
        </w:rPr>
        <w:t xml:space="preserve">自合同签订之日起</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10</w:t>
      </w:r>
      <w:r>
        <w:rPr>
          <w:rFonts w:hint="eastAsia" w:asciiTheme="minorEastAsia" w:hAnsiTheme="minorEastAsia" w:eastAsiaTheme="minorEastAsia"/>
          <w:color w:val="000000" w:themeColor="text1"/>
          <w:sz w:val="24"/>
          <w:szCs w:val="24"/>
          <w14:textFill>
            <w14:solidFill>
              <w14:schemeClr w14:val="tx1"/>
            </w14:solidFill>
          </w14:textFill>
        </w:rPr>
        <w:t xml:space="preserve">历天内完成供货，</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并在</w:t>
      </w:r>
      <w:r>
        <w:rPr>
          <w:rFonts w:hint="eastAsia" w:asciiTheme="minorEastAsia" w:hAnsiTheme="minorEastAsia" w:eastAsiaTheme="minorEastAsia"/>
          <w:color w:val="000000" w:themeColor="text1"/>
          <w:sz w:val="24"/>
          <w:szCs w:val="24"/>
          <w14:textFill>
            <w14:solidFill>
              <w14:schemeClr w14:val="tx1"/>
            </w14:solidFill>
          </w14:textFill>
        </w:rPr>
        <w:t xml:space="preserve">采购人需求时间内</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完成</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撒施作业</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ind w:firstLine="480"/>
        <w:spacing w:line="360" w:lineRule="auto"/>
        <w:tabs>
          <w:tab w:val="left" w:pos="323" w:leader="none"/>
        </w:tabs>
        <w:rPr>
          <w:sz w:val="24"/>
          <w:szCs w:val="24"/>
        </w:rPr>
      </w:pPr>
      <w:r>
        <w:rPr>
          <w:rFonts w:hint="eastAsia"/>
          <w:sz w:val="24"/>
          <w:szCs w:val="24"/>
        </w:rPr>
        <w:t xml:space="preserve">7、最终按实结算。</w:t>
      </w:r>
      <w:r/>
    </w:p>
    <w:p>
      <w:pPr>
        <w:spacing w:line="360" w:lineRule="auto"/>
        <w:rPr>
          <w:b/>
          <w:sz w:val="24"/>
          <w:szCs w:val="24"/>
        </w:rPr>
      </w:pPr>
      <w:r>
        <w:rPr>
          <w:rFonts w:hint="eastAsia"/>
          <w:b/>
          <w:sz w:val="24"/>
          <w:szCs w:val="24"/>
          <w:lang w:val="en-US"/>
        </w:rPr>
        <w:t xml:space="preserve">四</w:t>
      </w:r>
      <w:r>
        <w:rPr>
          <w:rFonts w:hint="eastAsia"/>
          <w:b/>
          <w:sz w:val="24"/>
          <w:szCs w:val="24"/>
        </w:rPr>
        <w:t xml:space="preserve">、付款方式</w:t>
      </w:r>
      <w:r/>
    </w:p>
    <w:p>
      <w:pPr>
        <w:ind w:firstLine="480"/>
        <w:spacing w:line="360" w:lineRule="auto"/>
        <w:rPr>
          <w:sz w:val="24"/>
          <w:szCs w:val="24"/>
        </w:rPr>
      </w:pPr>
      <w:r>
        <w:rPr>
          <w:rFonts w:hint="eastAsia"/>
          <w:color w:val="ff0000"/>
          <w:sz w:val="24"/>
          <w:szCs w:val="24"/>
          <w:lang w:val="en-US" w:bidi="ar-SA"/>
        </w:rPr>
        <w:t xml:space="preserve">项目</w:t>
      </w:r>
      <w:r>
        <w:rPr>
          <w:rFonts w:hint="eastAsia"/>
          <w:color w:val="ff0000"/>
          <w:sz w:val="24"/>
          <w:szCs w:val="24"/>
          <w:lang w:val="en-US" w:eastAsia="zh-CN" w:bidi="ar-SA"/>
        </w:rPr>
        <w:t xml:space="preserve">完工</w:t>
      </w:r>
      <w:r>
        <w:rPr>
          <w:rFonts w:hint="eastAsia"/>
          <w:color w:val="ff0000"/>
          <w:sz w:val="24"/>
          <w:szCs w:val="24"/>
          <w:lang w:bidi="ar-SA"/>
        </w:rPr>
        <w:t xml:space="preserve">乙方提交作业总结报告后，甲方</w:t>
      </w:r>
      <w:r>
        <w:rPr>
          <w:rFonts w:hint="eastAsia"/>
          <w:color w:val="ff0000"/>
          <w:sz w:val="24"/>
          <w:szCs w:val="24"/>
          <w:lang w:val="en-US" w:bidi="ar-SA"/>
        </w:rPr>
        <w:t xml:space="preserve">根据</w:t>
      </w:r>
      <w:r>
        <w:rPr>
          <w:rFonts w:hint="eastAsia"/>
          <w:color w:val="ff0000"/>
          <w:sz w:val="24"/>
          <w:szCs w:val="24"/>
          <w:lang w:val="en-US" w:eastAsia="zh-CN" w:bidi="ar-SA"/>
        </w:rPr>
        <w:t xml:space="preserve">验收情况</w:t>
      </w:r>
      <w:r>
        <w:rPr>
          <w:rFonts w:hint="eastAsia"/>
          <w:color w:val="ff0000"/>
          <w:sz w:val="24"/>
          <w:szCs w:val="24"/>
          <w:lang w:val="en-US" w:bidi="ar-SA"/>
        </w:rPr>
        <w:t xml:space="preserve">拨付资金。甲方向乙方支付款项时，乙方都应提供支付款项同等金额的发票，因乙方未按甲方要求出具相应票据导致的延迟付款，甲方不承担违约责任。</w:t>
      </w:r>
      <w:r/>
    </w:p>
    <w:p>
      <w:pPr>
        <w:spacing w:line="360" w:lineRule="auto"/>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lang w:val="en-US"/>
          <w14:textFill>
            <w14:solidFill>
              <w14:schemeClr w14:val="tx1"/>
            </w14:solidFill>
          </w14:textFill>
        </w:rPr>
        <w:t xml:space="preserve">五</w:t>
      </w: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、采购标的的所属行业</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工业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 </w:t>
      </w:r>
      <w:r/>
    </w:p>
    <w:p>
      <w:pPr>
        <w:rPr>
          <w:sz w:val="36"/>
        </w:rPr>
      </w:pPr>
      <w:r>
        <w:rPr>
          <w:sz w:val="36"/>
        </w:rPr>
      </w:r>
      <w:r/>
    </w:p>
    <w:p>
      <w:pPr>
        <w:pStyle w:val="799"/>
        <w:spacing w:line="312" w:lineRule="auto"/>
        <w:rPr>
          <w:bCs w:val="0"/>
        </w:rPr>
      </w:pPr>
      <w:r/>
      <w:bookmarkStart w:id="112" w:name="_Toc24143"/>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t xml:space="preserve">第六章</w:t>
      </w:r>
      <w:r>
        <w:rPr>
          <w:rFonts w:hint="eastAsia"/>
          <w:bCs w:val="0"/>
          <w:lang w:val="en-US"/>
        </w:rPr>
        <w:t xml:space="preserve">  </w:t>
      </w:r>
      <w:r>
        <w:rPr>
          <w:bCs w:val="0"/>
        </w:rPr>
        <w:t xml:space="preserve">响应文件格式</w:t>
      </w:r>
      <w:bookmarkEnd w:id="111"/>
      <w:r/>
      <w:bookmarkEnd w:id="112"/>
      <w:r/>
      <w:r/>
    </w:p>
    <w:p>
      <w:pPr>
        <w:pStyle w:val="816"/>
        <w:spacing w:before="7" w:line="312" w:lineRule="auto"/>
        <w:rPr>
          <w:b/>
          <w:sz w:val="18"/>
        </w:rPr>
      </w:pPr>
      <w:r>
        <w:rPr>
          <w:b/>
          <w:sz w:val="18"/>
        </w:rPr>
      </w:r>
      <w:r/>
    </w:p>
    <w:p>
      <w:pPr>
        <w:ind w:left="380"/>
        <w:spacing w:before="55" w:line="312" w:lineRule="auto"/>
        <w:rPr>
          <w:b/>
          <w:sz w:val="32"/>
        </w:rPr>
      </w:pPr>
      <w:r>
        <w:rPr>
          <w:b/>
          <w:sz w:val="32"/>
        </w:rPr>
        <w:t xml:space="preserve">封面</w:t>
      </w:r>
      <w:r/>
    </w:p>
    <w:p>
      <w:pPr>
        <w:pStyle w:val="816"/>
        <w:spacing w:line="312" w:lineRule="auto"/>
        <w:rPr>
          <w:b/>
          <w:sz w:val="32"/>
        </w:rPr>
      </w:pPr>
      <w:r>
        <w:rPr>
          <w:b/>
          <w:sz w:val="32"/>
        </w:rPr>
      </w:r>
      <w:r/>
    </w:p>
    <w:p>
      <w:r/>
      <w:r/>
    </w:p>
    <w:p>
      <w:pPr>
        <w:pStyle w:val="829"/>
      </w:pPr>
      <w:r/>
      <w:r/>
    </w:p>
    <w:p>
      <w:r/>
      <w:r/>
    </w:p>
    <w:p>
      <w:pPr>
        <w:pStyle w:val="816"/>
        <w:spacing w:before="8" w:line="312" w:lineRule="auto"/>
        <w:rPr>
          <w:b/>
          <w:sz w:val="42"/>
        </w:rPr>
      </w:pPr>
      <w:r>
        <w:rPr>
          <w:b/>
          <w:sz w:val="42"/>
        </w:rPr>
      </w:r>
      <w:r/>
    </w:p>
    <w:p>
      <w:pPr>
        <w:ind w:right="261"/>
        <w:jc w:val="center"/>
        <w:spacing w:line="312" w:lineRule="auto"/>
        <w:rPr>
          <w:b/>
          <w:sz w:val="56"/>
        </w:rPr>
      </w:pPr>
      <w:r>
        <w:rPr>
          <w:b/>
          <w:sz w:val="56"/>
        </w:rPr>
        <w:t xml:space="preserve">竞争性磋商响应文件</w:t>
      </w:r>
      <w:r/>
    </w:p>
    <w:p>
      <w:pPr>
        <w:pStyle w:val="816"/>
        <w:spacing w:line="312" w:lineRule="auto"/>
        <w:rPr>
          <w:b/>
          <w:sz w:val="56"/>
        </w:rPr>
      </w:pPr>
      <w:r>
        <w:rPr>
          <w:b/>
          <w:sz w:val="56"/>
        </w:rPr>
      </w:r>
      <w:r/>
    </w:p>
    <w:p>
      <w:pPr>
        <w:pStyle w:val="816"/>
        <w:spacing w:before="12" w:line="312" w:lineRule="auto"/>
        <w:rPr>
          <w:b/>
          <w:sz w:val="52"/>
        </w:rPr>
      </w:pPr>
      <w:r>
        <w:rPr>
          <w:b/>
          <w:sz w:val="52"/>
        </w:rPr>
      </w:r>
      <w:r/>
    </w:p>
    <w:p>
      <w:pPr>
        <w:pStyle w:val="801"/>
        <w:ind w:left="1359" w:right="6903"/>
        <w:spacing w:line="312" w:lineRule="auto"/>
      </w:pPr>
      <w:r>
        <w:t xml:space="preserve">项目名称： 项目编号：</w:t>
      </w:r>
      <w:r/>
    </w:p>
    <w:p>
      <w:pPr>
        <w:pStyle w:val="816"/>
        <w:spacing w:line="312" w:lineRule="auto"/>
        <w:rPr>
          <w:sz w:val="28"/>
        </w:rPr>
      </w:pPr>
      <w:r>
        <w:rPr>
          <w:sz w:val="28"/>
        </w:rPr>
      </w:r>
      <w:r/>
    </w:p>
    <w:p>
      <w:pPr>
        <w:pStyle w:val="816"/>
        <w:spacing w:line="312" w:lineRule="auto"/>
        <w:rPr>
          <w:sz w:val="28"/>
        </w:rPr>
      </w:pPr>
      <w:r>
        <w:rPr>
          <w:sz w:val="28"/>
        </w:rPr>
      </w:r>
      <w:r/>
    </w:p>
    <w:p>
      <w:pPr>
        <w:pStyle w:val="816"/>
        <w:spacing w:line="312" w:lineRule="auto"/>
        <w:rPr>
          <w:sz w:val="28"/>
        </w:rPr>
      </w:pPr>
      <w:r>
        <w:rPr>
          <w:sz w:val="28"/>
        </w:rPr>
      </w:r>
      <w:r/>
    </w:p>
    <w:p>
      <w:pPr>
        <w:pStyle w:val="816"/>
        <w:spacing w:line="312" w:lineRule="auto"/>
        <w:rPr>
          <w:sz w:val="28"/>
        </w:rPr>
      </w:pPr>
      <w:r>
        <w:rPr>
          <w:sz w:val="28"/>
        </w:rPr>
      </w:r>
      <w:r/>
    </w:p>
    <w:p>
      <w:pPr>
        <w:pStyle w:val="816"/>
        <w:spacing w:line="312" w:lineRule="auto"/>
        <w:rPr>
          <w:sz w:val="28"/>
        </w:rPr>
      </w:pPr>
      <w:r>
        <w:rPr>
          <w:sz w:val="28"/>
        </w:rPr>
      </w:r>
      <w:r/>
    </w:p>
    <w:p>
      <w:pPr>
        <w:pStyle w:val="816"/>
        <w:spacing w:before="3" w:line="312" w:lineRule="auto"/>
        <w:rPr>
          <w:sz w:val="23"/>
        </w:rPr>
      </w:pPr>
      <w:r>
        <w:rPr>
          <w:sz w:val="23"/>
        </w:rPr>
      </w:r>
      <w:r/>
    </w:p>
    <w:p>
      <w:pPr>
        <w:pStyle w:val="801"/>
        <w:ind w:left="0" w:right="223"/>
        <w:jc w:val="center"/>
        <w:spacing w:line="312" w:lineRule="auto"/>
        <w:tabs>
          <w:tab w:val="left" w:pos="4199" w:leader="none"/>
        </w:tabs>
      </w:pPr>
      <w:r>
        <w:t xml:space="preserve">供</w:t>
      </w:r>
      <w:r>
        <w:rPr>
          <w:spacing w:val="-3"/>
        </w:rPr>
        <w:t xml:space="preserve">应</w:t>
      </w:r>
      <w:r>
        <w:t xml:space="preserve">商</w:t>
      </w:r>
      <w:r>
        <w:rPr>
          <w:rFonts w:hint="eastAsia"/>
          <w:lang w:val="en-US"/>
        </w:rPr>
        <w:t xml:space="preserve">名称</w:t>
      </w:r>
      <w:r>
        <w:t xml:space="preserve">：</w:t>
      </w:r>
      <w:r>
        <w:rPr>
          <w:u w:val="single"/>
        </w:rPr>
        <w:tab/>
      </w:r>
      <w:r>
        <w:t xml:space="preserve">（</w:t>
      </w:r>
      <w:r>
        <w:rPr>
          <w:rFonts w:hint="eastAsia"/>
          <w:spacing w:val="-3"/>
        </w:rPr>
        <w:t xml:space="preserve">电子签章</w:t>
      </w:r>
      <w:r>
        <w:t xml:space="preserve">）</w:t>
      </w:r>
      <w:r/>
    </w:p>
    <w:p>
      <w:pPr>
        <w:pStyle w:val="816"/>
        <w:spacing w:line="312" w:lineRule="auto"/>
        <w:rPr>
          <w:sz w:val="30"/>
        </w:rPr>
      </w:pPr>
      <w:r>
        <w:rPr>
          <w:rFonts w:hint="eastAsia"/>
          <w:sz w:val="30"/>
        </w:rPr>
        <w:t xml:space="preserve"> </w:t>
      </w:r>
      <w:r/>
    </w:p>
    <w:p>
      <w:pPr>
        <w:pStyle w:val="816"/>
        <w:spacing w:line="312" w:lineRule="auto"/>
        <w:rPr>
          <w:sz w:val="36"/>
        </w:rPr>
      </w:pPr>
      <w:r>
        <w:rPr>
          <w:sz w:val="36"/>
        </w:rPr>
      </w:r>
      <w:r/>
    </w:p>
    <w:p>
      <w:pPr>
        <w:pStyle w:val="801"/>
        <w:ind w:left="0" w:right="261"/>
        <w:jc w:val="center"/>
        <w:spacing w:line="312" w:lineRule="auto"/>
        <w:tabs>
          <w:tab w:val="left" w:pos="1120" w:leader="none"/>
          <w:tab w:val="left" w:pos="1679" w:leader="none"/>
          <w:tab w:val="left" w:pos="2380" w:leader="none"/>
        </w:tabs>
      </w:pPr>
      <w:r>
        <w:t xml:space="preserve">日</w:t>
      </w:r>
      <w:r>
        <w:rPr>
          <w:spacing w:val="-3"/>
        </w:rPr>
        <w:t xml:space="preserve">期</w:t>
      </w:r>
      <w:r>
        <w:t xml:space="preserve">：</w:t>
      </w:r>
      <w:r>
        <w:tab/>
      </w:r>
      <w:r>
        <w:t xml:space="preserve">年</w:t>
      </w:r>
      <w:r>
        <w:tab/>
      </w:r>
      <w:r>
        <w:t xml:space="preserve">月</w:t>
      </w:r>
      <w:r>
        <w:tab/>
      </w:r>
      <w:r>
        <w:t xml:space="preserve">日</w:t>
      </w:r>
      <w:r/>
    </w:p>
    <w:p>
      <w:pPr>
        <w:jc w:val="center"/>
        <w:spacing w:line="312" w:lineRule="auto"/>
        <w:sectPr>
          <w:footerReference w:type="default" r:id="rId11"/>
          <w:footnotePr/>
          <w:endnotePr/>
          <w:type w:val="nextPage"/>
          <w:pgSz w:w="11910" w:h="16840" w:orient="portrait"/>
          <w:pgMar w:top="1440" w:right="1080" w:bottom="1440" w:left="1080" w:header="0" w:footer="684" w:gutter="0"/>
          <w:cols w:num="1" w:sep="0" w:space="720" w:equalWidth="1"/>
          <w:docGrid w:linePitch="360"/>
        </w:sectPr>
      </w:pPr>
      <w:r/>
      <w:r/>
    </w:p>
    <w:p>
      <w:pPr>
        <w:ind w:right="264"/>
        <w:jc w:val="center"/>
        <w:spacing w:before="54" w:line="312" w:lineRule="auto"/>
        <w:rPr>
          <w:b/>
          <w:sz w:val="28"/>
          <w:szCs w:val="28"/>
        </w:rPr>
      </w:pPr>
      <w:r>
        <w:rPr>
          <w:rFonts w:hint="eastAsia"/>
          <w:b/>
          <w:sz w:val="28"/>
          <w:szCs w:val="28"/>
        </w:rPr>
        <w:t xml:space="preserve">一、基本目录</w:t>
      </w:r>
      <w:r/>
    </w:p>
    <w:p>
      <w:pPr>
        <w:ind w:right="264"/>
        <w:jc w:val="center"/>
        <w:spacing w:before="54" w:line="312" w:lineRule="auto"/>
        <w:rPr>
          <w:b/>
          <w:sz w:val="28"/>
          <w:szCs w:val="28"/>
        </w:rPr>
      </w:pPr>
      <w:r>
        <w:rPr>
          <w:rFonts w:hint="eastAsia"/>
          <w:b/>
          <w:sz w:val="28"/>
          <w:szCs w:val="28"/>
        </w:rPr>
        <w:t xml:space="preserve">（一）磋商报价表</w:t>
      </w:r>
      <w:r/>
    </w:p>
    <w:p>
      <w:pPr>
        <w:spacing w:line="312" w:lineRule="auto"/>
        <w:tabs>
          <w:tab w:val="left" w:pos="1800" w:leader="none"/>
          <w:tab w:val="left" w:pos="5580" w:leader="none"/>
        </w:tabs>
        <w:rPr>
          <w:rFonts w:cs="仿宋_GB2312"/>
          <w:sz w:val="24"/>
          <w:szCs w:val="24"/>
          <w:lang w:val="en-US"/>
        </w:rPr>
      </w:pPr>
      <w:r>
        <w:rPr>
          <w:rFonts w:hint="eastAsia" w:cs="仿宋_GB2312"/>
          <w:sz w:val="24"/>
          <w:szCs w:val="24"/>
          <w:lang w:val="en-US"/>
        </w:rPr>
        <w:t xml:space="preserve"> </w:t>
      </w:r>
      <w:r/>
    </w:p>
    <w:p>
      <w:pPr>
        <w:spacing w:line="312" w:lineRule="auto"/>
        <w:tabs>
          <w:tab w:val="left" w:pos="1800" w:leader="none"/>
          <w:tab w:val="left" w:pos="5580" w:leader="none"/>
        </w:tabs>
        <w:rPr>
          <w:rFonts w:cs="仿宋_GB2312"/>
          <w:sz w:val="24"/>
          <w:szCs w:val="24"/>
          <w:lang w:val="en-US"/>
        </w:rPr>
      </w:pPr>
      <w:r>
        <w:rPr>
          <w:rFonts w:hint="eastAsia" w:cs="仿宋_GB2312"/>
          <w:sz w:val="24"/>
          <w:szCs w:val="24"/>
          <w:lang w:val="en-US"/>
        </w:rPr>
        <w:t xml:space="preserve"> 本次为首次报价                                            货币单位：人民币元</w:t>
      </w:r>
      <w:r/>
    </w:p>
    <w:p>
      <w:pPr>
        <w:spacing w:line="312" w:lineRule="auto"/>
        <w:tabs>
          <w:tab w:val="left" w:pos="1800" w:leader="none"/>
          <w:tab w:val="left" w:pos="5580" w:leader="none"/>
        </w:tabs>
        <w:rPr>
          <w:rFonts w:cs="仿宋_GB2312"/>
          <w:sz w:val="24"/>
          <w:szCs w:val="24"/>
        </w:rPr>
      </w:pPr>
      <w:r>
        <w:rPr>
          <w:rFonts w:cs="仿宋_GB2312"/>
          <w:sz w:val="24"/>
          <w:szCs w:val="24"/>
        </w:rPr>
      </w:r>
      <w:r/>
    </w:p>
    <w:p>
      <w:pPr>
        <w:spacing w:line="312" w:lineRule="auto"/>
        <w:tabs>
          <w:tab w:val="left" w:pos="1800" w:leader="none"/>
          <w:tab w:val="left" w:pos="5580" w:leader="none"/>
        </w:tabs>
        <w:rPr>
          <w:rFonts w:cs="仿宋_GB2312"/>
          <w:sz w:val="24"/>
          <w:szCs w:val="24"/>
        </w:rPr>
      </w:pPr>
      <w:r>
        <w:rPr>
          <w:rFonts w:hint="eastAsia" w:cs="仿宋_GB2312"/>
          <w:sz w:val="24"/>
          <w:szCs w:val="24"/>
          <w:lang w:val="en-US"/>
        </w:rPr>
        <w:t xml:space="preserve"> </w:t>
      </w:r>
      <w:r>
        <w:rPr>
          <w:rFonts w:hint="eastAsia" w:cs="仿宋_GB2312"/>
          <w:sz w:val="24"/>
          <w:szCs w:val="24"/>
        </w:rPr>
        <w:t xml:space="preserve">项目编号：</w:t>
      </w:r>
      <w:r/>
    </w:p>
    <w:p>
      <w:pPr>
        <w:spacing w:line="312" w:lineRule="auto"/>
        <w:tabs>
          <w:tab w:val="left" w:pos="1800" w:leader="none"/>
          <w:tab w:val="left" w:pos="5580" w:leader="none"/>
        </w:tabs>
        <w:rPr>
          <w:rFonts w:cs="仿宋_GB2312"/>
          <w:sz w:val="24"/>
          <w:szCs w:val="24"/>
        </w:rPr>
      </w:pPr>
      <w:r>
        <w:rPr>
          <w:rFonts w:cs="仿宋_GB2312"/>
          <w:sz w:val="24"/>
          <w:szCs w:val="24"/>
        </w:rPr>
      </w:r>
      <w:r/>
    </w:p>
    <w:tbl>
      <w:tblPr>
        <w:tblStyle w:val="809"/>
        <w:tblW w:w="94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395"/>
        <w:gridCol w:w="2611"/>
        <w:gridCol w:w="4450"/>
      </w:tblGrid>
      <w:tr>
        <w:trPr>
          <w:cantSplit/>
          <w:jc w:val="center"/>
          <w:trHeight w:val="659"/>
        </w:trPr>
        <w:tc>
          <w:tcPr>
            <w:tcW w:w="2395" w:type="dxa"/>
            <w:vAlign w:val="center"/>
            <w:textDirection w:val="lrTb"/>
            <w:noWrap w:val="false"/>
          </w:tcPr>
          <w:p>
            <w:pPr>
              <w:jc w:val="center"/>
              <w:rPr>
                <w:sz w:val="24"/>
              </w:rPr>
            </w:pPr>
            <w:r>
              <w:rPr>
                <w:rFonts w:hint="eastAsia"/>
                <w:sz w:val="24"/>
              </w:rPr>
              <w:t xml:space="preserve">项目名称</w:t>
            </w:r>
            <w:r/>
          </w:p>
        </w:tc>
        <w:tc>
          <w:tcPr>
            <w:tcW w:w="2611" w:type="dxa"/>
            <w:vAlign w:val="center"/>
            <w:textDirection w:val="lrTb"/>
            <w:noWrap w:val="false"/>
          </w:tcPr>
          <w:p>
            <w:pPr>
              <w:jc w:val="center"/>
              <w:rPr>
                <w:sz w:val="24"/>
              </w:rPr>
            </w:pPr>
            <w:r>
              <w:rPr>
                <w:rFonts w:hint="eastAsia"/>
                <w:sz w:val="24"/>
                <w:szCs w:val="24"/>
              </w:rPr>
              <w:t xml:space="preserve">项目内容</w:t>
            </w:r>
            <w:r/>
          </w:p>
        </w:tc>
        <w:tc>
          <w:tcPr>
            <w:tcW w:w="4450" w:type="dxa"/>
            <w:vAlign w:val="center"/>
            <w:textDirection w:val="lrTb"/>
            <w:noWrap w:val="false"/>
          </w:tcPr>
          <w:p>
            <w:pPr>
              <w:jc w:val="center"/>
              <w:rPr>
                <w:sz w:val="24"/>
              </w:rPr>
            </w:pPr>
            <w:r>
              <w:rPr>
                <w:rFonts w:hint="eastAsia"/>
                <w:sz w:val="24"/>
              </w:rPr>
              <w:t xml:space="preserve">总价（小写）</w:t>
            </w:r>
            <w:r/>
          </w:p>
        </w:tc>
      </w:tr>
      <w:tr>
        <w:trPr>
          <w:cantSplit/>
          <w:jc w:val="center"/>
          <w:trHeight w:val="1714"/>
        </w:trPr>
        <w:tc>
          <w:tcPr>
            <w:tcW w:w="2395" w:type="dxa"/>
            <w:vAlign w:val="center"/>
            <w:textDirection w:val="lrTb"/>
            <w:noWrap w:val="false"/>
          </w:tcPr>
          <w:p>
            <w:pPr>
              <w:jc w:val="center"/>
              <w:rPr>
                <w:sz w:val="24"/>
                <w:lang w:val="en-US"/>
              </w:rPr>
            </w:pPr>
            <w:r>
              <w:rPr>
                <w:sz w:val="24"/>
                <w:lang w:val="en-US"/>
              </w:rPr>
            </w:r>
            <w:r/>
          </w:p>
        </w:tc>
        <w:tc>
          <w:tcPr>
            <w:tcW w:w="2611" w:type="dxa"/>
            <w:vAlign w:val="center"/>
            <w:textDirection w:val="lrTb"/>
            <w:noWrap w:val="false"/>
          </w:tcPr>
          <w:p>
            <w:pPr>
              <w:jc w:val="center"/>
              <w:rPr>
                <w:sz w:val="24"/>
              </w:rPr>
            </w:pPr>
            <w:r>
              <w:rPr>
                <w:rFonts w:hint="eastAsia"/>
                <w:sz w:val="24"/>
              </w:rPr>
              <w:t xml:space="preserve">详见响应文件</w:t>
            </w:r>
            <w:r/>
          </w:p>
        </w:tc>
        <w:tc>
          <w:tcPr>
            <w:tcW w:w="4450" w:type="dxa"/>
            <w:vAlign w:val="center"/>
            <w:textDirection w:val="lrTb"/>
            <w:noWrap w:val="false"/>
          </w:tcPr>
          <w:p>
            <w:pPr>
              <w:jc w:val="center"/>
              <w:rPr>
                <w:sz w:val="24"/>
                <w:lang w:val="en-US"/>
              </w:rPr>
            </w:pPr>
            <w:r>
              <w:rPr>
                <w:rFonts w:hint="eastAsia"/>
                <w:sz w:val="24"/>
                <w:lang w:val="en-US"/>
              </w:rPr>
              <w:t xml:space="preserve">  元</w:t>
            </w:r>
            <w:r/>
          </w:p>
        </w:tc>
      </w:tr>
      <w:tr>
        <w:trPr>
          <w:cantSplit/>
          <w:jc w:val="center"/>
          <w:trHeight w:val="1714"/>
        </w:trPr>
        <w:tc>
          <w:tcPr>
            <w:tcW w:w="2395" w:type="dxa"/>
            <w:vAlign w:val="center"/>
            <w:textDirection w:val="lrTb"/>
            <w:noWrap w:val="false"/>
          </w:tcPr>
          <w:p>
            <w:pPr>
              <w:jc w:val="center"/>
              <w:rPr>
                <w:sz w:val="24"/>
              </w:rPr>
            </w:pPr>
            <w:r>
              <w:rPr>
                <w:rFonts w:hint="eastAsia"/>
                <w:sz w:val="24"/>
              </w:rPr>
              <w:t xml:space="preserve">总价（大写）：</w:t>
            </w:r>
            <w:r/>
          </w:p>
        </w:tc>
        <w:tc>
          <w:tcPr>
            <w:gridSpan w:val="2"/>
            <w:tcW w:w="7061" w:type="dxa"/>
            <w:vAlign w:val="center"/>
            <w:textDirection w:val="lrTb"/>
            <w:noWrap w:val="false"/>
          </w:tcPr>
          <w:p>
            <w:pPr>
              <w:rPr>
                <w:sz w:val="24"/>
                <w:lang w:val="en-US"/>
              </w:rPr>
            </w:pPr>
            <w:r>
              <w:rPr>
                <w:rFonts w:hint="eastAsia"/>
                <w:sz w:val="24"/>
                <w:lang w:val="en-US"/>
              </w:rPr>
              <w:t xml:space="preserve">金额大写</w:t>
            </w:r>
            <w:r/>
          </w:p>
        </w:tc>
      </w:tr>
    </w:tbl>
    <w:p>
      <w:pPr>
        <w:pStyle w:val="829"/>
        <w:spacing w:line="440" w:lineRule="exact"/>
      </w:pPr>
      <w:r>
        <w:rPr>
          <w:rFonts w:hint="eastAsia"/>
        </w:rPr>
        <w:t xml:space="preserve">报价说明：</w:t>
      </w:r>
      <w:r/>
    </w:p>
    <w:p>
      <w:pPr>
        <w:spacing w:line="440" w:lineRule="exact"/>
        <w:rPr>
          <w:sz w:val="24"/>
          <w:szCs w:val="24"/>
          <w:lang w:val="en-US"/>
        </w:rPr>
      </w:pPr>
      <w:r>
        <w:rPr>
          <w:rFonts w:hint="eastAsia"/>
          <w:sz w:val="24"/>
          <w:szCs w:val="24"/>
          <w:lang w:val="en-US"/>
        </w:rPr>
        <w:t xml:space="preserve">  1、报价包括完成项目的所有费用。采购人不再支付报价以外的任何费用。</w:t>
      </w:r>
      <w:r/>
    </w:p>
    <w:p>
      <w:pPr>
        <w:spacing w:line="440" w:lineRule="exact"/>
        <w:rPr>
          <w:sz w:val="24"/>
          <w:szCs w:val="24"/>
          <w:lang w:val="en-US"/>
        </w:rPr>
      </w:pPr>
      <w:r>
        <w:rPr>
          <w:rFonts w:hint="eastAsia"/>
          <w:sz w:val="24"/>
          <w:szCs w:val="24"/>
          <w:lang w:val="en-US"/>
        </w:rPr>
        <w:t xml:space="preserve">  2、报价以总价为准，大小写不一致以大写为准；</w:t>
      </w:r>
      <w:r/>
    </w:p>
    <w:p>
      <w:pPr>
        <w:ind w:firstLine="240"/>
        <w:spacing w:line="440" w:lineRule="exact"/>
        <w:rPr>
          <w:sz w:val="24"/>
          <w:szCs w:val="24"/>
          <w:lang w:val="en-US"/>
        </w:rPr>
      </w:pPr>
      <w:r>
        <w:rPr>
          <w:rFonts w:hint="eastAsia"/>
          <w:sz w:val="24"/>
          <w:szCs w:val="24"/>
          <w:lang w:val="en-US"/>
        </w:rPr>
        <w:t xml:space="preserve">3、偏离说明：详见《偏离表》；</w:t>
      </w:r>
      <w:r/>
    </w:p>
    <w:p>
      <w:pPr>
        <w:ind w:firstLine="240"/>
        <w:spacing w:line="440" w:lineRule="exact"/>
        <w:rPr>
          <w:sz w:val="24"/>
          <w:szCs w:val="24"/>
          <w:lang w:val="en-US"/>
        </w:rPr>
      </w:pPr>
      <w:r>
        <w:rPr>
          <w:rFonts w:hint="eastAsia"/>
          <w:sz w:val="24"/>
          <w:szCs w:val="24"/>
          <w:lang w:val="en-US"/>
        </w:rPr>
        <w:t xml:space="preserve">供应商（电子签章）：</w:t>
      </w:r>
      <w:r/>
    </w:p>
    <w:p>
      <w:pPr>
        <w:pStyle w:val="842"/>
      </w:pPr>
      <w:r/>
      <w:r/>
    </w:p>
    <w:p>
      <w:pPr>
        <w:spacing w:line="312" w:lineRule="auto"/>
        <w:tabs>
          <w:tab w:val="left" w:pos="1800" w:leader="none"/>
          <w:tab w:val="left" w:pos="5580" w:leader="none"/>
        </w:tabs>
        <w:rPr>
          <w:rFonts w:cs="仿宋_GB2312"/>
          <w:sz w:val="24"/>
          <w:szCs w:val="24"/>
        </w:rPr>
      </w:pPr>
      <w:r>
        <w:rPr>
          <w:rFonts w:cs="仿宋_GB2312"/>
          <w:sz w:val="24"/>
          <w:szCs w:val="24"/>
        </w:rPr>
      </w:r>
      <w:r/>
    </w:p>
    <w:p>
      <w:pPr>
        <w:ind w:right="264"/>
        <w:jc w:val="center"/>
        <w:spacing w:before="54" w:line="312" w:lineRule="auto"/>
        <w:rPr>
          <w:b/>
          <w:sz w:val="24"/>
          <w:szCs w:val="24"/>
        </w:rPr>
      </w:pPr>
      <w:r>
        <w:rPr>
          <w:b/>
          <w:sz w:val="24"/>
          <w:szCs w:val="24"/>
        </w:rPr>
      </w:r>
      <w:r/>
    </w:p>
    <w:p>
      <w:pPr>
        <w:ind w:right="264"/>
        <w:jc w:val="center"/>
        <w:spacing w:before="54" w:line="312" w:lineRule="auto"/>
        <w:rPr>
          <w:b/>
          <w:sz w:val="24"/>
          <w:szCs w:val="24"/>
        </w:rPr>
      </w:pPr>
      <w:r>
        <w:rPr>
          <w:b/>
          <w:sz w:val="24"/>
          <w:szCs w:val="24"/>
        </w:rPr>
      </w:r>
      <w:r/>
    </w:p>
    <w:p>
      <w:pPr>
        <w:ind w:right="264"/>
        <w:jc w:val="both"/>
        <w:spacing w:before="54" w:line="312" w:lineRule="auto"/>
        <w:rPr>
          <w:b/>
          <w:sz w:val="24"/>
          <w:szCs w:val="24"/>
        </w:rPr>
      </w:pPr>
      <w:r>
        <w:rPr>
          <w:b/>
          <w:sz w:val="24"/>
          <w:szCs w:val="24"/>
        </w:rPr>
      </w:r>
      <w:r/>
    </w:p>
    <w:p>
      <w:pPr>
        <w:widowControl/>
        <w:rPr>
          <w:b/>
          <w:sz w:val="24"/>
          <w:szCs w:val="24"/>
        </w:rPr>
      </w:pPr>
      <w:r>
        <w:rPr>
          <w:b/>
          <w:sz w:val="24"/>
          <w:szCs w:val="24"/>
        </w:rPr>
        <w:br w:type="page" w:clear="all"/>
      </w:r>
      <w:r/>
    </w:p>
    <w:p>
      <w:pPr>
        <w:ind w:right="264"/>
        <w:jc w:val="center"/>
        <w:spacing w:before="54" w:line="312" w:lineRule="auto"/>
        <w:rPr>
          <w:b/>
          <w:sz w:val="28"/>
          <w:szCs w:val="28"/>
        </w:rPr>
      </w:pPr>
      <w:r>
        <w:rPr>
          <w:rFonts w:hint="eastAsia"/>
          <w:b/>
          <w:sz w:val="28"/>
          <w:szCs w:val="28"/>
        </w:rPr>
        <w:t xml:space="preserve">二、资格证明文件</w:t>
      </w:r>
      <w:r/>
    </w:p>
    <w:p>
      <w:pPr>
        <w:ind w:right="264"/>
        <w:jc w:val="center"/>
        <w:spacing w:before="54" w:line="312" w:lineRule="auto"/>
        <w:rPr>
          <w:b/>
          <w:sz w:val="28"/>
          <w:szCs w:val="28"/>
        </w:rPr>
      </w:pPr>
      <w:r>
        <w:rPr>
          <w:rFonts w:hint="eastAsia"/>
          <w:b/>
          <w:sz w:val="28"/>
          <w:szCs w:val="28"/>
        </w:rPr>
        <w:t xml:space="preserve">（一）独立承担民事行为的能力证明</w:t>
      </w:r>
      <w:r/>
    </w:p>
    <w:p>
      <w:pPr>
        <w:pStyle w:val="816"/>
        <w:spacing w:line="360" w:lineRule="auto"/>
        <w:rPr>
          <w:b/>
          <w:bCs/>
          <w:sz w:val="28"/>
          <w:szCs w:val="28"/>
        </w:rPr>
      </w:pPr>
      <w:r>
        <w:rPr>
          <w:b/>
          <w:bCs/>
          <w:sz w:val="28"/>
          <w:szCs w:val="28"/>
        </w:rPr>
      </w:r>
      <w:r/>
    </w:p>
    <w:tbl>
      <w:tblPr>
        <w:tblStyle w:val="809"/>
        <w:tblW w:w="4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816"/>
              <w:jc w:val="center"/>
              <w:spacing w:line="360" w:lineRule="auto"/>
              <w:rPr>
                <w:b/>
                <w:bCs/>
                <w:sz w:val="24"/>
                <w:szCs w:val="28"/>
              </w:rPr>
            </w:pPr>
            <w:r>
              <w:rPr>
                <w:rFonts w:hint="eastAsia"/>
                <w:b/>
                <w:bCs/>
                <w:sz w:val="24"/>
                <w:szCs w:val="21"/>
              </w:rPr>
              <w:t xml:space="preserve">法人或者其他组织的营业执照等证明文件，自然人的身份证明原件扫描件</w:t>
            </w:r>
            <w:r/>
          </w:p>
        </w:tc>
      </w:tr>
    </w:tbl>
    <w:p>
      <w:pPr>
        <w:pStyle w:val="816"/>
        <w:spacing w:line="360" w:lineRule="auto"/>
        <w:rPr>
          <w:b/>
          <w:bCs/>
          <w:sz w:val="28"/>
          <w:szCs w:val="28"/>
        </w:rPr>
      </w:pPr>
      <w:r>
        <w:rPr>
          <w:b/>
          <w:bCs/>
          <w:sz w:val="28"/>
          <w:szCs w:val="28"/>
        </w:rPr>
      </w:r>
      <w:r/>
    </w:p>
    <w:p>
      <w:pPr>
        <w:ind w:left="440"/>
        <w:spacing w:line="360" w:lineRule="auto"/>
      </w:pPr>
      <w:r/>
      <w:r/>
    </w:p>
    <w:p>
      <w:pPr>
        <w:ind w:left="440"/>
        <w:spacing w:line="360" w:lineRule="auto"/>
      </w:pPr>
      <w:r/>
      <w:r/>
    </w:p>
    <w:p>
      <w:pPr>
        <w:ind w:right="264"/>
        <w:jc w:val="both"/>
        <w:spacing w:before="54" w:line="312" w:lineRule="auto"/>
        <w:rPr>
          <w:rFonts w:ascii="仿宋" w:hAnsi="仿宋" w:eastAsia="仿宋" w:cs="仿宋"/>
          <w:bCs/>
          <w:sz w:val="24"/>
        </w:rPr>
      </w:pPr>
      <w:r>
        <w:rPr>
          <w:b/>
          <w:bCs/>
          <w:sz w:val="28"/>
          <w:szCs w:val="28"/>
        </w:rPr>
        <w:br w:type="page" w:clear="all"/>
      </w:r>
      <w:r/>
    </w:p>
    <w:p>
      <w:pPr>
        <w:ind w:right="264"/>
        <w:jc w:val="center"/>
        <w:spacing w:before="54" w:line="312" w:lineRule="auto"/>
        <w:rPr>
          <w:b/>
          <w:bCs/>
          <w:sz w:val="28"/>
          <w:szCs w:val="28"/>
        </w:rPr>
      </w:pPr>
      <w:r>
        <w:rPr>
          <w:rFonts w:hint="eastAsia"/>
          <w:b/>
          <w:sz w:val="28"/>
          <w:szCs w:val="28"/>
        </w:rPr>
        <w:t xml:space="preserve">（</w:t>
      </w:r>
      <w:r>
        <w:rPr>
          <w:rFonts w:hint="eastAsia"/>
          <w:b/>
          <w:sz w:val="28"/>
          <w:szCs w:val="28"/>
          <w:lang w:val="en-US"/>
        </w:rPr>
        <w:t xml:space="preserve">二</w:t>
      </w:r>
      <w:r>
        <w:rPr>
          <w:rFonts w:hint="eastAsia"/>
          <w:b/>
          <w:sz w:val="28"/>
          <w:szCs w:val="28"/>
        </w:rPr>
        <w:t xml:space="preserve">）承诺函</w:t>
      </w:r>
      <w:r/>
    </w:p>
    <w:p>
      <w:pPr>
        <w:spacing w:line="360" w:lineRule="auto"/>
        <w:rPr>
          <w:sz w:val="24"/>
          <w:szCs w:val="24"/>
        </w:rPr>
      </w:pPr>
      <w:r>
        <w:rPr>
          <w:rFonts w:hint="eastAsia"/>
          <w:sz w:val="24"/>
          <w:szCs w:val="24"/>
        </w:rPr>
        <w:t xml:space="preserve">致：</w:t>
      </w:r>
      <w:r>
        <w:rPr>
          <w:rFonts w:hint="eastAsia"/>
          <w:sz w:val="24"/>
          <w:szCs w:val="24"/>
          <w:u w:val="single"/>
        </w:rPr>
        <w:t xml:space="preserve">      （采购人名称）    </w:t>
      </w:r>
      <w:r>
        <w:rPr>
          <w:rFonts w:hint="eastAsia"/>
          <w:sz w:val="24"/>
          <w:szCs w:val="24"/>
          <w:u w:val="single"/>
        </w:rPr>
        <w:tab/>
      </w:r>
      <w:r/>
    </w:p>
    <w:p>
      <w:pPr>
        <w:ind w:firstLine="480"/>
        <w:spacing w:line="360" w:lineRule="auto"/>
        <w:rPr>
          <w:sz w:val="24"/>
          <w:szCs w:val="24"/>
        </w:rPr>
      </w:pPr>
      <w:r>
        <w:rPr>
          <w:rFonts w:hint="eastAsia"/>
          <w:sz w:val="24"/>
          <w:szCs w:val="24"/>
        </w:rPr>
        <w:t xml:space="preserve">我单位</w:t>
      </w:r>
      <w:r>
        <w:rPr>
          <w:rFonts w:hint="eastAsia"/>
          <w:sz w:val="24"/>
          <w:szCs w:val="24"/>
          <w:u w:val="single"/>
        </w:rPr>
        <w:t xml:space="preserve">      （供应商名称）     </w:t>
      </w:r>
      <w:r>
        <w:rPr>
          <w:rFonts w:hint="eastAsia"/>
          <w:sz w:val="24"/>
          <w:szCs w:val="24"/>
        </w:rPr>
        <w:t xml:space="preserve">已详细阅读了</w:t>
      </w:r>
      <w:r>
        <w:rPr>
          <w:rFonts w:hint="eastAsia"/>
          <w:sz w:val="24"/>
          <w:szCs w:val="24"/>
          <w:u w:val="single"/>
        </w:rPr>
        <w:t xml:space="preserve">              </w:t>
      </w:r>
      <w:r>
        <w:rPr>
          <w:rFonts w:hint="eastAsia"/>
          <w:sz w:val="24"/>
          <w:szCs w:val="24"/>
        </w:rPr>
        <w:t xml:space="preserve">项目磋商文件，我单位在此郑重承诺如下：</w:t>
      </w:r>
      <w:r/>
    </w:p>
    <w:p>
      <w:pPr>
        <w:ind w:firstLine="480"/>
        <w:spacing w:line="360" w:lineRule="auto"/>
        <w:rPr>
          <w:sz w:val="24"/>
          <w:szCs w:val="24"/>
        </w:rPr>
      </w:pPr>
      <w:r>
        <w:rPr>
          <w:rFonts w:hint="eastAsia"/>
          <w:sz w:val="24"/>
          <w:szCs w:val="24"/>
        </w:rPr>
        <w:t xml:space="preserve">1</w:t>
      </w:r>
      <w:r>
        <w:rPr>
          <w:sz w:val="24"/>
          <w:szCs w:val="24"/>
        </w:rPr>
        <w:t xml:space="preserve">.</w:t>
      </w:r>
      <w:r>
        <w:rPr>
          <w:rFonts w:hint="eastAsia"/>
          <w:sz w:val="24"/>
          <w:szCs w:val="24"/>
        </w:rPr>
        <w:t xml:space="preserve"> 我单位具有良好的商业信誉和健全的财务会计制度；</w:t>
      </w:r>
      <w:r/>
    </w:p>
    <w:p>
      <w:pPr>
        <w:ind w:firstLine="480"/>
        <w:spacing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 我单位具有履行合同所必需的设备和专业技术能力；</w:t>
      </w:r>
      <w:r/>
    </w:p>
    <w:p>
      <w:pPr>
        <w:ind w:firstLine="480"/>
        <w:spacing w:line="360" w:lineRule="auto"/>
        <w:rPr>
          <w:sz w:val="24"/>
          <w:szCs w:val="24"/>
        </w:rPr>
      </w:pPr>
      <w:r>
        <w:rPr>
          <w:rFonts w:hint="eastAsia"/>
          <w:sz w:val="24"/>
          <w:szCs w:val="24"/>
        </w:rPr>
        <w:t xml:space="preserve">3</w:t>
      </w:r>
      <w:r>
        <w:rPr>
          <w:sz w:val="24"/>
          <w:szCs w:val="24"/>
        </w:rPr>
        <w:t xml:space="preserve">.</w:t>
      </w:r>
      <w:r>
        <w:rPr>
          <w:rFonts w:hint="eastAsia"/>
          <w:sz w:val="24"/>
          <w:szCs w:val="24"/>
        </w:rPr>
        <w:t xml:space="preserve"> 我单位有依法缴纳税收和社会保障资金的良好记录；</w:t>
      </w:r>
      <w:r/>
    </w:p>
    <w:p>
      <w:pPr>
        <w:ind w:firstLine="480"/>
        <w:spacing w:line="360" w:lineRule="auto"/>
        <w:rPr>
          <w:sz w:val="24"/>
          <w:szCs w:val="24"/>
        </w:rPr>
      </w:pPr>
      <w:r>
        <w:rPr>
          <w:rFonts w:hint="eastAsia"/>
          <w:sz w:val="24"/>
          <w:szCs w:val="24"/>
        </w:rPr>
        <w:t xml:space="preserve">4</w:t>
      </w:r>
      <w:r>
        <w:rPr>
          <w:sz w:val="24"/>
          <w:szCs w:val="24"/>
        </w:rPr>
        <w:t xml:space="preserve">.</w:t>
      </w:r>
      <w:r>
        <w:rPr>
          <w:rFonts w:hint="eastAsia"/>
          <w:sz w:val="24"/>
          <w:szCs w:val="24"/>
        </w:rPr>
        <w:t xml:space="preserve"> 我单位参加政府采购活动前三年内，在经营活动中没有重大违法记录；</w:t>
      </w:r>
      <w:r/>
    </w:p>
    <w:p>
      <w:pPr>
        <w:ind w:firstLine="480"/>
        <w:spacing w:line="360" w:lineRule="auto"/>
      </w:pPr>
      <w:r>
        <w:rPr>
          <w:rFonts w:hint="eastAsia"/>
          <w:sz w:val="24"/>
          <w:szCs w:val="24"/>
        </w:rPr>
        <w:t xml:space="preserve">5.</w:t>
      </w:r>
      <w:r>
        <w:rPr>
          <w:rFonts w:hint="eastAsia"/>
        </w:rPr>
        <w:t xml:space="preserve"> </w:t>
      </w:r>
      <w:r>
        <w:rPr>
          <w:rFonts w:hint="eastAsia"/>
          <w:sz w:val="24"/>
          <w:szCs w:val="24"/>
        </w:rPr>
        <w:t xml:space="preserve">我单位符合法律、行政法规规定的其他条件；</w:t>
      </w:r>
      <w:r/>
    </w:p>
    <w:p>
      <w:pPr>
        <w:ind w:firstLine="480"/>
        <w:spacing w:line="360" w:lineRule="auto"/>
        <w:rPr>
          <w:sz w:val="24"/>
          <w:szCs w:val="24"/>
        </w:rPr>
      </w:pPr>
      <w:r>
        <w:rPr>
          <w:rFonts w:hint="eastAsia"/>
          <w:sz w:val="24"/>
          <w:szCs w:val="24"/>
          <w:lang w:val="en-US"/>
        </w:rPr>
        <w:t xml:space="preserve">6</w:t>
      </w:r>
      <w:r>
        <w:rPr>
          <w:rFonts w:hint="eastAsia"/>
          <w:sz w:val="24"/>
          <w:szCs w:val="24"/>
        </w:rPr>
        <w:t xml:space="preserve">. 未被“信用中国”网站（</w:t>
      </w:r>
      <w:r>
        <w:fldChar w:fldCharType="begin"/>
      </w:r>
      <w:r>
        <w:instrText xml:space="preserve"> HYPERLINK "http://www.creditchina.gov.cn" \o "http://www.creditchina.gov.cn" </w:instrText>
      </w:r>
      <w:r>
        <w:fldChar w:fldCharType="separate"/>
      </w:r>
      <w:r>
        <w:rPr>
          <w:rFonts w:hint="eastAsia"/>
          <w:sz w:val="24"/>
          <w:szCs w:val="24"/>
        </w:rPr>
        <w:t xml:space="preserve">www.creditchina.gov.cn</w:t>
      </w:r>
      <w:r>
        <w:rPr>
          <w:rFonts w:hint="eastAsia"/>
          <w:sz w:val="24"/>
          <w:szCs w:val="24"/>
        </w:rPr>
        <w:fldChar w:fldCharType="end"/>
      </w:r>
      <w:r>
        <w:rPr>
          <w:rFonts w:hint="eastAsia"/>
          <w:sz w:val="24"/>
          <w:szCs w:val="24"/>
        </w:rPr>
        <w:t xml:space="preserve">）、中国政府采购网（www.ccgp.gov.cn）列入失信执行人、重大税收违法案件当事人名单、政府采购严重违法失信行为记录名单。</w:t>
      </w:r>
      <w:r/>
    </w:p>
    <w:p>
      <w:pPr>
        <w:ind w:firstLine="480"/>
        <w:spacing w:line="360" w:lineRule="auto"/>
        <w:rPr>
          <w:sz w:val="24"/>
          <w:szCs w:val="24"/>
        </w:rPr>
      </w:pPr>
      <w:r>
        <w:rPr>
          <w:rFonts w:hint="eastAsia"/>
          <w:sz w:val="24"/>
          <w:szCs w:val="24"/>
        </w:rPr>
        <w:t xml:space="preserve">以上承诺内容真实准确，若有不实，自愿承担相应的法律责任。</w:t>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pStyle w:val="887"/>
        <w:ind w:firstLine="4320"/>
        <w:spacing w:line="360" w:lineRule="auto"/>
        <w:rPr>
          <w:rFonts w:ascii="宋体" w:hAnsi="宋体" w:eastAsia="宋体"/>
          <w:sz w:val="24"/>
          <w:szCs w:val="24"/>
        </w:rPr>
      </w:pPr>
      <w:r>
        <w:rPr>
          <w:rFonts w:hint="eastAsia"/>
          <w:sz w:val="24"/>
        </w:rPr>
        <w:t xml:space="preserve">供应商名称：</w:t>
      </w:r>
      <w:r>
        <w:rPr>
          <w:rFonts w:hint="eastAsia"/>
          <w:sz w:val="24"/>
          <w:u w:val="single"/>
        </w:rPr>
        <w:t xml:space="preserve">                     </w:t>
      </w:r>
      <w:r>
        <w:rPr>
          <w:rFonts w:hint="eastAsia"/>
          <w:sz w:val="24"/>
        </w:rPr>
        <w:t xml:space="preserve">（电子签章）</w:t>
      </w:r>
      <w:r/>
    </w:p>
    <w:p>
      <w:pPr>
        <w:pStyle w:val="887"/>
        <w:ind w:firstLine="5280"/>
        <w:spacing w:line="360" w:lineRule="auto"/>
        <w:rPr>
          <w:rFonts w:ascii="宋体" w:hAnsi="宋体" w:eastAsia="宋体"/>
          <w:sz w:val="24"/>
          <w:szCs w:val="24"/>
        </w:rPr>
      </w:pPr>
      <w:r>
        <w:rPr>
          <w:rFonts w:ascii="宋体" w:hAnsi="宋体" w:eastAsia="宋体"/>
          <w:sz w:val="24"/>
          <w:szCs w:val="24"/>
        </w:rPr>
      </w:r>
      <w:r/>
    </w:p>
    <w:p>
      <w:pPr>
        <w:pStyle w:val="887"/>
        <w:ind w:firstLine="4320"/>
        <w:spacing w:line="360" w:lineRule="auto"/>
        <w:rPr>
          <w:rFonts w:ascii="宋体" w:hAnsi="宋体" w:eastAsia="宋体"/>
          <w:sz w:val="24"/>
          <w:szCs w:val="24"/>
        </w:rPr>
      </w:pPr>
      <w:r>
        <w:rPr>
          <w:rFonts w:ascii="宋体" w:hAnsi="宋体" w:eastAsia="宋体"/>
          <w:sz w:val="24"/>
          <w:szCs w:val="24"/>
        </w:rPr>
        <w:t xml:space="preserve">法定代表人：</w:t>
      </w:r>
      <w:r>
        <w:rPr>
          <w:rFonts w:hint="eastAsia"/>
          <w:sz w:val="24"/>
          <w:u w:val="single"/>
        </w:rPr>
        <w:t xml:space="preserve">              </w:t>
      </w:r>
      <w:r>
        <w:rPr>
          <w:rFonts w:ascii="宋体" w:hAnsi="宋体" w:eastAsia="宋体"/>
          <w:sz w:val="24"/>
          <w:szCs w:val="24"/>
        </w:rPr>
        <w:t xml:space="preserve">（</w:t>
      </w:r>
      <w:r>
        <w:rPr>
          <w:rFonts w:ascii="宋体" w:hAnsi="宋体" w:eastAsia="宋体"/>
          <w:spacing w:val="20"/>
          <w:sz w:val="24"/>
          <w:szCs w:val="24"/>
        </w:rPr>
        <w:t xml:space="preserve">签字</w:t>
      </w:r>
      <w:r>
        <w:rPr>
          <w:rFonts w:hint="eastAsia" w:ascii="宋体" w:hAnsi="宋体" w:eastAsia="宋体"/>
          <w:spacing w:val="20"/>
          <w:sz w:val="24"/>
          <w:szCs w:val="24"/>
        </w:rPr>
        <w:t xml:space="preserve">或签章</w:t>
      </w:r>
      <w:r>
        <w:rPr>
          <w:rFonts w:ascii="宋体" w:hAnsi="宋体" w:eastAsia="宋体"/>
          <w:sz w:val="24"/>
          <w:szCs w:val="24"/>
        </w:rPr>
        <w:t xml:space="preserve">）</w:t>
      </w:r>
      <w:r/>
    </w:p>
    <w:p>
      <w:pPr>
        <w:pStyle w:val="887"/>
        <w:rPr>
          <w:rFonts w:ascii="宋体" w:hAnsi="宋体" w:eastAsia="宋体"/>
          <w:sz w:val="24"/>
          <w:szCs w:val="24"/>
        </w:rPr>
      </w:pPr>
      <w:r>
        <w:rPr>
          <w:rFonts w:ascii="宋体" w:hAnsi="宋体" w:eastAsia="宋体"/>
          <w:sz w:val="24"/>
          <w:szCs w:val="24"/>
        </w:rPr>
      </w:r>
      <w:r/>
    </w:p>
    <w:p>
      <w:pPr>
        <w:pStyle w:val="887"/>
        <w:ind w:firstLine="5280"/>
        <w:rPr>
          <w:rFonts w:ascii="宋体" w:hAnsi="宋体" w:eastAsia="宋体"/>
          <w:b/>
          <w:bCs/>
          <w:sz w:val="24"/>
          <w:szCs w:val="24"/>
        </w:rPr>
      </w:pPr>
      <w:r>
        <w:rPr>
          <w:rFonts w:ascii="宋体" w:hAnsi="宋体" w:eastAsia="宋体"/>
          <w:sz w:val="24"/>
          <w:szCs w:val="24"/>
        </w:rPr>
        <w:t xml:space="preserve">日 期：   年   月   日</w:t>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right="264"/>
        <w:jc w:val="center"/>
        <w:spacing w:before="54" w:line="312" w:lineRule="auto"/>
      </w:pPr>
      <w:r>
        <w:rPr>
          <w:b/>
          <w:bCs/>
          <w:sz w:val="28"/>
          <w:szCs w:val="28"/>
        </w:rPr>
        <w:br w:type="page" w:clear="all"/>
      </w:r>
      <w:r/>
    </w:p>
    <w:p>
      <w:pPr>
        <w:widowControl/>
        <w:rPr>
          <w:b/>
          <w:bCs/>
          <w:sz w:val="28"/>
          <w:szCs w:val="28"/>
        </w:rPr>
      </w:pPr>
      <w:r>
        <w:rPr>
          <w:b/>
          <w:bCs/>
          <w:sz w:val="28"/>
          <w:szCs w:val="28"/>
        </w:rPr>
      </w:r>
      <w:r/>
    </w:p>
    <w:p>
      <w:pPr>
        <w:ind w:right="264"/>
        <w:jc w:val="center"/>
        <w:spacing w:before="54" w:line="312" w:lineRule="auto"/>
        <w:rPr>
          <w:rFonts w:hint="eastAsia"/>
          <w:b/>
          <w:sz w:val="28"/>
          <w:szCs w:val="28"/>
        </w:rPr>
      </w:pPr>
      <w:r>
        <w:rPr>
          <w:rFonts w:hint="eastAsia"/>
          <w:b/>
          <w:sz w:val="28"/>
          <w:szCs w:val="28"/>
          <w:lang w:eastAsia="zh-CN"/>
        </w:rPr>
        <w:t xml:space="preserve">（</w:t>
      </w:r>
      <w:r>
        <w:rPr>
          <w:rFonts w:hint="eastAsia"/>
          <w:b/>
          <w:sz w:val="28"/>
          <w:szCs w:val="28"/>
          <w:lang w:val="en-US" w:eastAsia="zh-CN"/>
        </w:rPr>
        <w:t xml:space="preserve">三）</w:t>
      </w:r>
      <w:r>
        <w:rPr>
          <w:rFonts w:hint="eastAsia"/>
          <w:b/>
          <w:sz w:val="28"/>
          <w:szCs w:val="28"/>
        </w:rPr>
        <w:t xml:space="preserve">具备履行合同所必需的设备和专业技术能力的声明</w:t>
      </w:r>
      <w:r/>
    </w:p>
    <w:p>
      <w:pPr>
        <w:ind w:right="264"/>
        <w:jc w:val="center"/>
        <w:spacing w:before="54" w:line="312" w:lineRule="auto"/>
        <w:rPr>
          <w:rFonts w:hint="eastAsia"/>
          <w:b/>
          <w:sz w:val="28"/>
          <w:szCs w:val="28"/>
        </w:rPr>
      </w:pPr>
      <w:r>
        <w:rPr>
          <w:rFonts w:hint="eastAsia"/>
          <w:b/>
          <w:sz w:val="28"/>
          <w:szCs w:val="28"/>
        </w:rPr>
        <w:t xml:space="preserve"> </w:t>
      </w:r>
      <w:r/>
    </w:p>
    <w:p>
      <w:pPr>
        <w:ind w:right="264"/>
        <w:jc w:val="both"/>
        <w:spacing w:before="54" w:line="312" w:lineRule="auto"/>
        <w:rPr>
          <w:rFonts w:hint="eastAsia"/>
          <w:b w:val="0"/>
          <w:bCs/>
          <w:sz w:val="24"/>
          <w:szCs w:val="24"/>
          <w:u w:val="single"/>
        </w:rPr>
      </w:pPr>
      <w:r>
        <w:rPr>
          <w:rFonts w:hint="eastAsia"/>
          <w:b/>
          <w:sz w:val="28"/>
          <w:szCs w:val="28"/>
          <w:u w:val="single"/>
        </w:rPr>
        <w:t xml:space="preserve">          </w:t>
      </w:r>
      <w:r>
        <w:rPr>
          <w:rFonts w:hint="eastAsia"/>
          <w:b w:val="0"/>
          <w:bCs/>
          <w:sz w:val="24"/>
          <w:szCs w:val="24"/>
          <w:u w:val="single"/>
        </w:rPr>
        <w:t xml:space="preserve">（采购单位名称）：</w:t>
      </w:r>
      <w:r/>
    </w:p>
    <w:p>
      <w:pPr>
        <w:ind w:right="264"/>
        <w:jc w:val="center"/>
        <w:spacing w:before="54" w:line="312" w:lineRule="auto"/>
        <w:rPr>
          <w:rFonts w:hint="eastAsia"/>
          <w:b w:val="0"/>
          <w:bCs/>
          <w:sz w:val="24"/>
          <w:szCs w:val="24"/>
        </w:rPr>
      </w:pPr>
      <w:r>
        <w:rPr>
          <w:rFonts w:hint="eastAsia"/>
          <w:b w:val="0"/>
          <w:bCs/>
          <w:sz w:val="24"/>
          <w:szCs w:val="24"/>
          <w:lang w:val="en-US" w:eastAsia="zh-CN"/>
        </w:rPr>
        <w:t xml:space="preserve">       </w:t>
      </w:r>
      <w:r>
        <w:rPr>
          <w:rFonts w:hint="eastAsia"/>
          <w:b w:val="0"/>
          <w:bCs/>
          <w:sz w:val="24"/>
          <w:szCs w:val="24"/>
        </w:rPr>
        <w:t xml:space="preserve">我单位（供应商名称）郑重声明：我公司具备履行本项采购合同所必需的设备和专业技术能力，为履行本项采购合同我单位具备如下主要设备和主要专业技术能力：</w:t>
      </w:r>
      <w:r/>
    </w:p>
    <w:p>
      <w:pPr>
        <w:ind w:right="264"/>
        <w:jc w:val="center"/>
        <w:spacing w:before="54" w:line="312" w:lineRule="auto"/>
        <w:rPr>
          <w:rFonts w:hint="eastAsia"/>
          <w:b w:val="0"/>
          <w:bCs/>
          <w:sz w:val="24"/>
          <w:szCs w:val="24"/>
        </w:rPr>
      </w:pPr>
      <w:r>
        <w:rPr>
          <w:rFonts w:hint="eastAsia"/>
          <w:b w:val="0"/>
          <w:bCs/>
          <w:sz w:val="24"/>
          <w:szCs w:val="24"/>
        </w:rPr>
        <w:t xml:space="preserve">主要设备有：                      。( 若有 )</w:t>
      </w:r>
      <w:r/>
    </w:p>
    <w:p>
      <w:pPr>
        <w:ind w:right="264"/>
        <w:jc w:val="center"/>
        <w:spacing w:before="54" w:line="312" w:lineRule="auto"/>
        <w:rPr>
          <w:rFonts w:hint="eastAsia"/>
          <w:b w:val="0"/>
          <w:bCs/>
          <w:sz w:val="24"/>
          <w:szCs w:val="24"/>
        </w:rPr>
      </w:pPr>
      <w:r>
        <w:rPr>
          <w:rFonts w:hint="eastAsia"/>
          <w:b w:val="0"/>
          <w:bCs/>
          <w:sz w:val="24"/>
          <w:szCs w:val="24"/>
        </w:rPr>
        <w:t xml:space="preserve">主要专业技术能力有：                  。( 若有 )</w:t>
      </w:r>
      <w:r/>
    </w:p>
    <w:p>
      <w:pPr>
        <w:ind w:right="264"/>
        <w:jc w:val="center"/>
        <w:spacing w:before="54" w:line="312" w:lineRule="auto"/>
        <w:rPr>
          <w:rFonts w:hint="eastAsia"/>
          <w:b w:val="0"/>
          <w:bCs/>
          <w:sz w:val="24"/>
          <w:szCs w:val="24"/>
        </w:rPr>
      </w:pPr>
      <w:r>
        <w:rPr>
          <w:rFonts w:hint="eastAsia"/>
          <w:b w:val="0"/>
          <w:bCs/>
          <w:sz w:val="24"/>
          <w:szCs w:val="24"/>
        </w:rPr>
      </w:r>
      <w:r/>
    </w:p>
    <w:p>
      <w:pPr>
        <w:ind w:right="264"/>
        <w:jc w:val="center"/>
        <w:spacing w:before="54" w:line="312" w:lineRule="auto"/>
        <w:rPr>
          <w:rFonts w:hint="eastAsia"/>
          <w:b w:val="0"/>
          <w:bCs/>
          <w:sz w:val="24"/>
          <w:szCs w:val="24"/>
        </w:rPr>
      </w:pPr>
      <w:r>
        <w:rPr>
          <w:rFonts w:hint="eastAsia"/>
          <w:b w:val="0"/>
          <w:bCs/>
          <w:sz w:val="24"/>
          <w:szCs w:val="24"/>
        </w:rPr>
      </w:r>
      <w:r/>
    </w:p>
    <w:p>
      <w:pPr>
        <w:ind w:right="264"/>
        <w:jc w:val="center"/>
        <w:spacing w:before="54" w:line="312" w:lineRule="auto"/>
        <w:rPr>
          <w:rFonts w:hint="eastAsia"/>
          <w:b w:val="0"/>
          <w:bCs/>
          <w:sz w:val="24"/>
          <w:szCs w:val="24"/>
        </w:rPr>
      </w:pPr>
      <w:r>
        <w:rPr>
          <w:rFonts w:hint="eastAsia"/>
          <w:b w:val="0"/>
          <w:bCs/>
          <w:sz w:val="24"/>
          <w:szCs w:val="24"/>
        </w:rPr>
      </w:r>
      <w:r/>
    </w:p>
    <w:p>
      <w:pPr>
        <w:ind w:right="264"/>
        <w:jc w:val="center"/>
        <w:spacing w:before="54" w:line="312" w:lineRule="auto"/>
        <w:rPr>
          <w:rFonts w:hint="eastAsia"/>
          <w:b w:val="0"/>
          <w:bCs/>
          <w:sz w:val="24"/>
          <w:szCs w:val="24"/>
        </w:rPr>
      </w:pPr>
      <w:r>
        <w:rPr>
          <w:rFonts w:hint="eastAsia"/>
          <w:b w:val="0"/>
          <w:bCs/>
          <w:sz w:val="24"/>
          <w:szCs w:val="24"/>
        </w:rPr>
      </w:r>
      <w:r/>
    </w:p>
    <w:p>
      <w:pPr>
        <w:ind w:right="264" w:firstLine="2640"/>
        <w:jc w:val="both"/>
        <w:spacing w:before="54" w:line="312" w:lineRule="auto"/>
        <w:rPr>
          <w:rFonts w:hint="eastAsia"/>
          <w:b w:val="0"/>
          <w:bCs/>
          <w:sz w:val="24"/>
          <w:szCs w:val="24"/>
        </w:rPr>
      </w:pPr>
      <w:r>
        <w:rPr>
          <w:rFonts w:hint="eastAsia"/>
          <w:b w:val="0"/>
          <w:bCs/>
          <w:sz w:val="24"/>
          <w:szCs w:val="24"/>
        </w:rPr>
        <w:t xml:space="preserve">声明人：（公章）</w:t>
      </w:r>
      <w:r/>
    </w:p>
    <w:p>
      <w:pPr>
        <w:ind w:right="264"/>
        <w:jc w:val="center"/>
        <w:spacing w:before="54" w:line="312" w:lineRule="auto"/>
        <w:rPr>
          <w:rFonts w:hint="eastAsia"/>
          <w:b w:val="0"/>
          <w:bCs/>
          <w:sz w:val="24"/>
          <w:szCs w:val="24"/>
        </w:rPr>
      </w:pPr>
      <w:r>
        <w:rPr>
          <w:rFonts w:hint="eastAsia"/>
          <w:b w:val="0"/>
          <w:bCs/>
          <w:sz w:val="24"/>
          <w:szCs w:val="24"/>
        </w:rPr>
        <w:t xml:space="preserve">日期：         年    月    日</w:t>
      </w:r>
      <w:r/>
    </w:p>
    <w:p>
      <w:pPr>
        <w:ind w:right="264"/>
        <w:jc w:val="center"/>
        <w:spacing w:before="54" w:line="312" w:lineRule="auto"/>
        <w:rPr>
          <w:rFonts w:hint="eastAsia"/>
          <w:b w:val="0"/>
          <w:bCs/>
          <w:sz w:val="24"/>
          <w:szCs w:val="24"/>
        </w:rPr>
      </w:pPr>
      <w:r>
        <w:rPr>
          <w:rFonts w:hint="eastAsia"/>
          <w:b w:val="0"/>
          <w:bCs/>
          <w:sz w:val="24"/>
          <w:szCs w:val="24"/>
        </w:rPr>
        <w:t xml:space="preserve"> </w:t>
      </w:r>
      <w:r/>
    </w:p>
    <w:p>
      <w:pPr>
        <w:ind w:right="264"/>
        <w:jc w:val="center"/>
        <w:spacing w:before="54" w:line="312" w:lineRule="auto"/>
        <w:rPr>
          <w:rFonts w:hint="eastAsia"/>
          <w:b w:val="0"/>
          <w:bCs/>
          <w:sz w:val="24"/>
          <w:szCs w:val="24"/>
        </w:rPr>
      </w:pPr>
      <w:r>
        <w:rPr>
          <w:rFonts w:hint="eastAsia"/>
          <w:b w:val="0"/>
          <w:bCs/>
          <w:sz w:val="24"/>
          <w:szCs w:val="24"/>
        </w:rPr>
        <w:t xml:space="preserve">其他证明材料及文件：（如果投标人认为需要提供的话）</w:t>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b/>
          <w:sz w:val="28"/>
          <w:szCs w:val="28"/>
        </w:rPr>
      </w:pPr>
      <w:r>
        <w:rPr>
          <w:rFonts w:hint="eastAsia"/>
          <w:b/>
          <w:sz w:val="28"/>
          <w:szCs w:val="28"/>
        </w:rPr>
        <w:t xml:space="preserve">（</w:t>
      </w:r>
      <w:r>
        <w:rPr>
          <w:rFonts w:hint="eastAsia"/>
          <w:b/>
          <w:sz w:val="28"/>
          <w:szCs w:val="28"/>
          <w:lang w:val="en-US" w:eastAsia="zh-CN"/>
        </w:rPr>
        <w:t xml:space="preserve">四</w:t>
      </w:r>
      <w:r>
        <w:rPr>
          <w:rFonts w:hint="eastAsia"/>
          <w:b/>
          <w:sz w:val="28"/>
          <w:szCs w:val="28"/>
        </w:rPr>
        <w:t xml:space="preserve">）中小微企业证明材料</w:t>
      </w:r>
      <w:r/>
    </w:p>
    <w:p>
      <w:pPr>
        <w:ind w:right="264"/>
        <w:jc w:val="center"/>
        <w:spacing w:before="54" w:line="312" w:lineRule="auto"/>
        <w:rPr>
          <w:b/>
          <w:sz w:val="28"/>
          <w:szCs w:val="28"/>
        </w:rPr>
      </w:pPr>
      <w:r>
        <w:rPr>
          <w:rFonts w:hint="eastAsia"/>
          <w:b/>
          <w:sz w:val="28"/>
          <w:szCs w:val="28"/>
        </w:rPr>
        <w:t xml:space="preserve">中小企业声明函</w:t>
      </w:r>
      <w:r/>
    </w:p>
    <w:p>
      <w:pPr>
        <w:ind w:firstLine="480"/>
        <w:spacing w:line="440" w:lineRule="exact"/>
        <w:rPr>
          <w:sz w:val="24"/>
        </w:rPr>
      </w:pPr>
      <w:r>
        <w:rPr>
          <w:rFonts w:hint="eastAsia"/>
          <w:sz w:val="24"/>
        </w:rPr>
        <w:t xml:space="preserve">本公司（联合体）郑重声明，根据《政府采购促进中小企业发展管理办法》（财务（2020）46号）的规定，本公司（联合体）参加</w:t>
      </w:r>
      <w:r>
        <w:rPr>
          <w:rFonts w:hint="eastAsia"/>
          <w:sz w:val="24"/>
          <w:u w:val="single"/>
        </w:rPr>
        <w:t xml:space="preserve">    (单位名称)       </w:t>
      </w:r>
      <w:r>
        <w:rPr>
          <w:rFonts w:hint="eastAsia"/>
          <w:sz w:val="24"/>
        </w:rPr>
        <w:t xml:space="preserve">的</w:t>
      </w:r>
      <w:r>
        <w:rPr>
          <w:rFonts w:hint="eastAsia"/>
          <w:sz w:val="24"/>
          <w:u w:val="single"/>
        </w:rPr>
        <w:t xml:space="preserve">    （项目名称）   </w:t>
      </w:r>
      <w:r>
        <w:rPr>
          <w:rFonts w:hint="eastAsia"/>
          <w:sz w:val="24"/>
        </w:rPr>
        <w:t xml:space="preserve">采购活动，服务全部由符合政策要求的中小企业</w:t>
      </w:r>
      <w:r>
        <w:rPr>
          <w:rFonts w:hint="eastAsia"/>
          <w:sz w:val="24"/>
          <w:lang w:val="en-US"/>
        </w:rPr>
        <w:t xml:space="preserve">承接。相关企业（含联合体中的中小企业、签订分包意向协议的中小企业）</w:t>
      </w:r>
      <w:r>
        <w:rPr>
          <w:rFonts w:hint="eastAsia"/>
          <w:sz w:val="24"/>
        </w:rPr>
        <w:t xml:space="preserve">的具体情况如下：</w:t>
      </w:r>
      <w:r/>
    </w:p>
    <w:p>
      <w:pPr>
        <w:numPr>
          <w:ilvl w:val="0"/>
          <w:numId w:val="4"/>
        </w:numPr>
        <w:jc w:val="both"/>
        <w:spacing w:line="440" w:lineRule="exact"/>
        <w:rPr>
          <w:sz w:val="24"/>
        </w:rPr>
      </w:pPr>
      <w:r>
        <w:rPr>
          <w:rFonts w:hint="eastAsia"/>
          <w:sz w:val="24"/>
          <w:u w:val="single"/>
        </w:rPr>
        <w:t xml:space="preserve">   （标的名称）</w:t>
      </w:r>
      <w:r>
        <w:rPr>
          <w:rFonts w:hint="eastAsia"/>
          <w:sz w:val="24"/>
        </w:rPr>
        <w:t xml:space="preserve">，属于</w:t>
      </w:r>
      <w:r>
        <w:rPr>
          <w:rFonts w:hint="eastAsia"/>
          <w:sz w:val="24"/>
          <w:u w:val="single"/>
        </w:rPr>
        <w:t xml:space="preserve">  （采购文件中明确的所属行业）</w:t>
      </w:r>
      <w:r>
        <w:rPr>
          <w:rFonts w:hint="eastAsia"/>
          <w:sz w:val="24"/>
        </w:rPr>
        <w:t xml:space="preserve">；承建（承接）企业为</w:t>
      </w:r>
      <w:r>
        <w:rPr>
          <w:rFonts w:hint="eastAsia"/>
          <w:sz w:val="24"/>
          <w:u w:val="single"/>
        </w:rPr>
        <w:t xml:space="preserve">  （企业名称）</w:t>
      </w:r>
      <w:r>
        <w:rPr>
          <w:rFonts w:hint="eastAsia"/>
          <w:sz w:val="24"/>
        </w:rPr>
        <w:t xml:space="preserve"> ，从业人员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（中型企业、小型企业、微型企业）</w:t>
      </w:r>
      <w:r>
        <w:rPr>
          <w:rFonts w:hint="eastAsia"/>
          <w:sz w:val="24"/>
        </w:rPr>
        <w:t xml:space="preserve">；</w:t>
      </w:r>
      <w:r/>
    </w:p>
    <w:p>
      <w:pPr>
        <w:numPr>
          <w:ilvl w:val="0"/>
          <w:numId w:val="4"/>
        </w:numPr>
        <w:jc w:val="both"/>
        <w:spacing w:line="440" w:lineRule="exact"/>
        <w:rPr>
          <w:sz w:val="24"/>
        </w:rPr>
      </w:pPr>
      <w:r>
        <w:rPr>
          <w:rFonts w:hint="eastAsia"/>
          <w:sz w:val="24"/>
          <w:u w:val="single"/>
        </w:rPr>
        <w:t xml:space="preserve">    （标的名称） </w:t>
      </w:r>
      <w:r>
        <w:rPr>
          <w:rFonts w:hint="eastAsia"/>
          <w:sz w:val="24"/>
        </w:rPr>
        <w:t xml:space="preserve">，属于</w:t>
      </w:r>
      <w:r>
        <w:rPr>
          <w:rFonts w:hint="eastAsia"/>
          <w:sz w:val="24"/>
          <w:u w:val="single"/>
        </w:rPr>
        <w:t xml:space="preserve">  （采购文件中明确的所属行业）</w:t>
      </w:r>
      <w:r>
        <w:rPr>
          <w:rFonts w:hint="eastAsia"/>
          <w:sz w:val="24"/>
        </w:rPr>
        <w:t xml:space="preserve">；承建（承接）企业为</w:t>
      </w:r>
      <w:r>
        <w:rPr>
          <w:rFonts w:hint="eastAsia"/>
          <w:sz w:val="24"/>
          <w:u w:val="single"/>
        </w:rPr>
        <w:t xml:space="preserve">  （企业名称）</w:t>
      </w:r>
      <w:r>
        <w:rPr>
          <w:rFonts w:hint="eastAsia"/>
          <w:sz w:val="24"/>
        </w:rPr>
        <w:t xml:space="preserve"> ，从业人员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（中型企业、小型企业、微型企业）</w:t>
      </w:r>
      <w:r>
        <w:rPr>
          <w:rFonts w:hint="eastAsia"/>
          <w:sz w:val="24"/>
        </w:rPr>
        <w:t xml:space="preserve">；</w:t>
      </w:r>
      <w:r/>
    </w:p>
    <w:p>
      <w:pPr>
        <w:pStyle w:val="802"/>
        <w:ind w:firstLine="960"/>
        <w:spacing w:line="440" w:lineRule="exact"/>
      </w:pPr>
      <w:r>
        <w:rPr>
          <w:rFonts w:hint="eastAsia"/>
          <w:b w:val="0"/>
          <w:bCs w:val="0"/>
          <w:szCs w:val="22"/>
        </w:rPr>
        <w:t xml:space="preserve">······</w:t>
      </w:r>
      <w:r/>
    </w:p>
    <w:p>
      <w:pPr>
        <w:ind w:firstLine="480"/>
        <w:spacing w:line="440" w:lineRule="exact"/>
        <w:rPr>
          <w:sz w:val="24"/>
        </w:rPr>
      </w:pPr>
      <w:r>
        <w:rPr>
          <w:rFonts w:hint="eastAsia"/>
          <w:sz w:val="24"/>
        </w:rPr>
        <w:t xml:space="preserve">以上企业，不属于大企业的分值机构，不存在控股股东为大企业的情形，也不存在与大企业的负责人为同一人的情形。</w:t>
      </w:r>
      <w:r/>
    </w:p>
    <w:p>
      <w:pPr>
        <w:ind w:firstLine="480"/>
        <w:spacing w:line="440" w:lineRule="exact"/>
        <w:rPr>
          <w:sz w:val="24"/>
        </w:rPr>
      </w:pPr>
      <w:r>
        <w:rPr>
          <w:rFonts w:hint="eastAsia"/>
          <w:sz w:val="24"/>
        </w:rPr>
        <w:t xml:space="preserve">本企业对上述声明内容的真实性负责。如有虚假，将依法承担相应责任。</w:t>
      </w:r>
      <w:r/>
    </w:p>
    <w:p>
      <w:pPr>
        <w:ind w:firstLine="480"/>
        <w:spacing w:line="440" w:lineRule="exact"/>
        <w:rPr>
          <w:sz w:val="24"/>
          <w:lang w:val="en-US"/>
        </w:rPr>
      </w:pPr>
      <w:r>
        <w:rPr>
          <w:rFonts w:hint="eastAsia"/>
          <w:sz w:val="24"/>
          <w:lang w:val="en-US"/>
        </w:rPr>
        <w:t xml:space="preserve">                                      </w:t>
      </w:r>
      <w:r/>
    </w:p>
    <w:p>
      <w:pPr>
        <w:ind w:firstLine="4320"/>
        <w:spacing w:line="440" w:lineRule="exact"/>
        <w:rPr>
          <w:sz w:val="24"/>
        </w:rPr>
      </w:pPr>
      <w:r>
        <w:rPr>
          <w:rFonts w:hint="eastAsia"/>
          <w:sz w:val="24"/>
        </w:rPr>
        <w:t xml:space="preserve">供应商名称：</w:t>
      </w:r>
      <w:r>
        <w:rPr>
          <w:rFonts w:hint="eastAsia"/>
          <w:sz w:val="24"/>
          <w:u w:val="single"/>
        </w:rPr>
        <w:t xml:space="preserve">                     </w:t>
      </w:r>
      <w:r>
        <w:rPr>
          <w:rFonts w:hint="eastAsia"/>
          <w:sz w:val="24"/>
        </w:rPr>
        <w:t xml:space="preserve">（电子签章）          </w:t>
      </w:r>
      <w:r/>
    </w:p>
    <w:p>
      <w:pPr>
        <w:rPr>
          <w:sz w:val="24"/>
          <w:lang w:val="en-US"/>
        </w:rPr>
      </w:pPr>
      <w:r>
        <w:rPr>
          <w:rFonts w:hint="eastAsia"/>
          <w:sz w:val="24"/>
          <w:lang w:val="en-US"/>
        </w:rPr>
        <w:t xml:space="preserve">                                 </w:t>
      </w:r>
      <w:r/>
    </w:p>
    <w:p>
      <w:pPr>
        <w:ind w:firstLine="5040"/>
        <w:rPr>
          <w:b/>
          <w:bCs/>
          <w:sz w:val="24"/>
          <w:szCs w:val="24"/>
        </w:rPr>
      </w:pPr>
      <w:r>
        <w:rPr>
          <w:sz w:val="24"/>
          <w:szCs w:val="24"/>
        </w:rPr>
        <w:t xml:space="preserve">日 期：  年   月   日</w:t>
      </w:r>
      <w:r/>
    </w:p>
    <w:p>
      <w:pPr>
        <w:ind w:firstLine="480"/>
        <w:spacing w:line="440" w:lineRule="exact"/>
        <w:rPr>
          <w:sz w:val="24"/>
        </w:rPr>
      </w:pPr>
      <w:r>
        <w:rPr>
          <w:rFonts w:hint="eastAsia"/>
          <w:sz w:val="24"/>
        </w:rPr>
        <w:t xml:space="preserve">   </w:t>
      </w:r>
      <w:r/>
    </w:p>
    <w:p>
      <w:pPr>
        <w:ind w:firstLine="3120"/>
        <w:spacing w:line="560" w:lineRule="exact"/>
        <w:rPr>
          <w:sz w:val="24"/>
        </w:rPr>
      </w:pPr>
      <w:r>
        <w:rPr>
          <w:sz w:val="24"/>
        </w:rPr>
      </w:r>
      <w:r/>
    </w:p>
    <w:p>
      <w:pPr>
        <w:ind w:firstLine="3120"/>
        <w:spacing w:line="560" w:lineRule="exact"/>
        <w:rPr>
          <w:sz w:val="24"/>
        </w:rPr>
      </w:pPr>
      <w:r>
        <w:rPr>
          <w:sz w:val="24"/>
        </w:rPr>
      </w:r>
      <w:r/>
    </w:p>
    <w:p>
      <w:pPr>
        <w:ind w:firstLine="3120"/>
        <w:spacing w:line="560" w:lineRule="exact"/>
        <w:rPr>
          <w:sz w:val="24"/>
        </w:rPr>
      </w:pPr>
      <w:r>
        <w:rPr>
          <w:sz w:val="24"/>
        </w:rPr>
      </w:r>
      <w:r/>
    </w:p>
    <w:p>
      <w:pPr>
        <w:spacing w:line="560" w:lineRule="exact"/>
        <w:rPr>
          <w:sz w:val="24"/>
        </w:rPr>
      </w:pPr>
      <w:r>
        <w:rPr>
          <w:rFonts w:hint="eastAsia"/>
          <w:szCs w:val="21"/>
        </w:rPr>
        <w:t xml:space="preserve">从业人员、营业收入、资产总额填报上一年度数据，无上一年度数据的新成立企业可不填报。</w:t>
      </w:r>
      <w:r/>
    </w:p>
    <w:p>
      <w:pPr>
        <w:pStyle w:val="816"/>
        <w:spacing w:line="360" w:lineRule="auto"/>
        <w:rPr>
          <w:bCs/>
          <w:sz w:val="24"/>
        </w:rPr>
      </w:pPr>
      <w:r>
        <w:rPr>
          <w:bCs/>
          <w:sz w:val="24"/>
        </w:rPr>
      </w:r>
      <w:r/>
    </w:p>
    <w:p>
      <w:pPr>
        <w:pStyle w:val="816"/>
        <w:spacing w:line="360" w:lineRule="auto"/>
        <w:rPr>
          <w:bCs/>
          <w:sz w:val="24"/>
        </w:rPr>
      </w:pPr>
      <w:r>
        <w:rPr>
          <w:bCs/>
          <w:sz w:val="24"/>
        </w:rPr>
      </w:r>
      <w:r/>
    </w:p>
    <w:p>
      <w:pPr>
        <w:spacing w:after="240" w:line="360" w:lineRule="auto"/>
      </w:pPr>
      <w:r>
        <w:rPr>
          <w:b/>
          <w:bCs/>
          <w:sz w:val="28"/>
          <w:szCs w:val="28"/>
        </w:rPr>
        <w:br w:type="page" w:clear="all"/>
      </w:r>
      <w:r/>
    </w:p>
    <w:p>
      <w:pPr>
        <w:ind w:right="264"/>
        <w:jc w:val="center"/>
        <w:spacing w:before="54" w:line="312" w:lineRule="auto"/>
        <w:rPr>
          <w:b/>
          <w:sz w:val="28"/>
          <w:szCs w:val="28"/>
        </w:rPr>
      </w:pPr>
      <w:r>
        <w:rPr>
          <w:rFonts w:hint="eastAsia"/>
          <w:b/>
          <w:sz w:val="28"/>
          <w:szCs w:val="28"/>
        </w:rPr>
        <w:t xml:space="preserve">残疾人福利性单位声明函</w:t>
      </w:r>
      <w:r/>
    </w:p>
    <w:p>
      <w:pPr>
        <w:ind w:right="264"/>
        <w:jc w:val="center"/>
        <w:spacing w:before="54" w:line="312" w:lineRule="auto"/>
        <w:rPr>
          <w:b/>
          <w:sz w:val="28"/>
          <w:szCs w:val="28"/>
          <w:lang w:val="en-US"/>
        </w:rPr>
      </w:pPr>
      <w:r>
        <w:rPr>
          <w:rFonts w:hint="eastAsia"/>
          <w:b/>
          <w:sz w:val="28"/>
          <w:szCs w:val="28"/>
          <w:lang w:val="en-US"/>
        </w:rPr>
        <w:t xml:space="preserve">(如有，非</w:t>
      </w:r>
      <w:r>
        <w:rPr>
          <w:rFonts w:hint="eastAsia"/>
          <w:b/>
          <w:sz w:val="28"/>
          <w:szCs w:val="28"/>
        </w:rPr>
        <w:t xml:space="preserve">残疾人福利性单位不需提供</w:t>
      </w:r>
      <w:r>
        <w:rPr>
          <w:rFonts w:hint="eastAsia"/>
          <w:b/>
          <w:sz w:val="28"/>
          <w:szCs w:val="28"/>
          <w:lang w:val="en-US"/>
        </w:rPr>
        <w:t xml:space="preserve">）</w:t>
      </w:r>
      <w:r/>
    </w:p>
    <w:p>
      <w:pPr>
        <w:pStyle w:val="811"/>
        <w:rPr>
          <w:lang w:val="en-US"/>
        </w:rPr>
      </w:pPr>
      <w:r>
        <w:rPr>
          <w:lang w:val="en-US"/>
        </w:rPr>
      </w:r>
      <w:r/>
    </w:p>
    <w:p>
      <w:pPr>
        <w:ind w:firstLine="480"/>
        <w:spacing w:line="440" w:lineRule="exact"/>
        <w:rPr>
          <w:sz w:val="24"/>
          <w:szCs w:val="24"/>
        </w:rPr>
      </w:pPr>
      <w:r>
        <w:rPr>
          <w:rFonts w:hint="eastAsia"/>
          <w:sz w:val="24"/>
          <w:szCs w:val="24"/>
        </w:rPr>
        <w:t xml:space="preserve">本单位郑重声明，根据《财政部 民政部 中国残疾人联合会关于促进残疾人就业政府采购政策的通知》（财库〔2017〕141号）的规定，本单位为为符合条件的残疾人福利性单位，且本单位参加的</w:t>
      </w:r>
      <w:r>
        <w:rPr>
          <w:rFonts w:hint="eastAsia"/>
          <w:sz w:val="24"/>
          <w:szCs w:val="24"/>
          <w:u w:val="single"/>
        </w:rPr>
        <w:t xml:space="preserve">             </w:t>
      </w:r>
      <w:r>
        <w:rPr>
          <w:rFonts w:hint="eastAsia"/>
          <w:sz w:val="24"/>
          <w:szCs w:val="24"/>
        </w:rPr>
        <w:t xml:space="preserve">（采购人名称）单位的</w:t>
      </w:r>
      <w:r>
        <w:rPr>
          <w:rFonts w:hint="eastAsia"/>
          <w:sz w:val="24"/>
          <w:szCs w:val="24"/>
          <w:u w:val="single"/>
        </w:rPr>
        <w:t xml:space="preserve">              </w:t>
      </w:r>
      <w:r>
        <w:rPr>
          <w:rFonts w:hint="eastAsia"/>
          <w:sz w:val="24"/>
          <w:szCs w:val="24"/>
        </w:rPr>
        <w:t xml:space="preserve">（项目名称）采购活动提供本单位制造的货物（由本单位承担工程/提供服务），或者提供其他残疾人福利性单位制造的货物（不包括使用非残疾人福利性单位注册商标的货物）。</w:t>
      </w:r>
      <w:r/>
    </w:p>
    <w:p>
      <w:pPr>
        <w:ind w:firstLine="480"/>
        <w:spacing w:line="440" w:lineRule="exact"/>
        <w:rPr>
          <w:sz w:val="24"/>
          <w:szCs w:val="24"/>
        </w:rPr>
      </w:pPr>
      <w:r>
        <w:rPr>
          <w:rFonts w:hint="eastAsia"/>
          <w:sz w:val="24"/>
          <w:szCs w:val="24"/>
        </w:rPr>
        <w:t xml:space="preserve">本单位对上述声明的真实性负责。如有虚假，将依法承担相应责任。</w:t>
      </w:r>
      <w:r/>
    </w:p>
    <w:p>
      <w:pPr>
        <w:ind w:firstLine="480"/>
        <w:spacing w:line="440" w:lineRule="exact"/>
        <w:rPr>
          <w:sz w:val="24"/>
          <w:szCs w:val="24"/>
        </w:rPr>
      </w:pPr>
      <w:r>
        <w:rPr>
          <w:sz w:val="24"/>
          <w:szCs w:val="24"/>
        </w:rPr>
      </w:r>
      <w:r/>
    </w:p>
    <w:p>
      <w:pPr>
        <w:ind w:firstLine="480"/>
        <w:spacing w:line="440" w:lineRule="exact"/>
        <w:rPr>
          <w:sz w:val="24"/>
          <w:szCs w:val="24"/>
        </w:rPr>
      </w:pPr>
      <w:r>
        <w:rPr>
          <w:rFonts w:hint="eastAsia"/>
          <w:sz w:val="24"/>
          <w:szCs w:val="24"/>
        </w:rPr>
        <w:t xml:space="preserve">（备注：1、供应商如不提供此声明函，价格将不做相应扣除。</w:t>
      </w:r>
      <w:r/>
    </w:p>
    <w:p>
      <w:pPr>
        <w:ind w:firstLine="480"/>
        <w:spacing w:line="440" w:lineRule="exact"/>
        <w:rPr>
          <w:sz w:val="24"/>
          <w:szCs w:val="24"/>
        </w:rPr>
      </w:pPr>
      <w:r>
        <w:rPr>
          <w:rFonts w:hint="eastAsia"/>
          <w:sz w:val="24"/>
          <w:szCs w:val="24"/>
        </w:rPr>
        <w:t xml:space="preserve">2、成交供应商为残疾人福利单位的，此声明函将随成交结果同时公告，接受社会监督）</w:t>
      </w:r>
      <w:r/>
    </w:p>
    <w:p>
      <w:pPr>
        <w:ind w:firstLine="480"/>
        <w:spacing w:line="440" w:lineRule="exact"/>
        <w:rPr>
          <w:sz w:val="24"/>
          <w:szCs w:val="24"/>
        </w:rPr>
      </w:pPr>
      <w:r>
        <w:rPr>
          <w:sz w:val="24"/>
          <w:szCs w:val="24"/>
        </w:rPr>
      </w:r>
      <w:r/>
    </w:p>
    <w:p>
      <w:pPr>
        <w:ind w:right="-58" w:firstLine="4229"/>
        <w:spacing w:line="360" w:lineRule="auto"/>
        <w:rPr>
          <w:sz w:val="24"/>
        </w:rPr>
      </w:pPr>
      <w:r>
        <w:rPr>
          <w:sz w:val="24"/>
        </w:rPr>
      </w:r>
      <w:r/>
    </w:p>
    <w:p>
      <w:pPr>
        <w:ind w:right="-58" w:firstLine="4229"/>
        <w:spacing w:line="360" w:lineRule="auto"/>
        <w:rPr>
          <w:sz w:val="24"/>
          <w:szCs w:val="24"/>
        </w:rPr>
      </w:pPr>
      <w:r>
        <w:rPr>
          <w:rFonts w:hint="eastAsia"/>
          <w:sz w:val="24"/>
        </w:rPr>
        <w:t xml:space="preserve">供应商名称：</w:t>
      </w:r>
      <w:r>
        <w:rPr>
          <w:rFonts w:hint="eastAsia"/>
          <w:sz w:val="24"/>
          <w:u w:val="single"/>
        </w:rPr>
        <w:t xml:space="preserve">                     </w:t>
      </w:r>
      <w:r>
        <w:rPr>
          <w:rFonts w:hint="eastAsia"/>
          <w:sz w:val="24"/>
        </w:rPr>
        <w:t xml:space="preserve">（电子签章）</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pStyle w:val="887"/>
        <w:ind w:firstLine="5280"/>
        <w:rPr>
          <w:sz w:val="24"/>
          <w:szCs w:val="24"/>
        </w:rPr>
      </w:pPr>
      <w:r>
        <w:rPr>
          <w:rFonts w:hint="eastAsia" w:ascii="宋体" w:hAnsi="宋体" w:eastAsia="宋体"/>
          <w:sz w:val="24"/>
          <w:szCs w:val="24"/>
        </w:rPr>
        <w:t xml:space="preserve">   </w:t>
      </w:r>
      <w:r>
        <w:rPr>
          <w:rFonts w:hint="eastAsia"/>
          <w:sz w:val="24"/>
          <w:szCs w:val="24"/>
        </w:rPr>
        <w:t xml:space="preserve">     </w:t>
      </w:r>
      <w:r/>
    </w:p>
    <w:p>
      <w:pPr>
        <w:pStyle w:val="887"/>
        <w:ind w:firstLine="4800"/>
        <w:rPr>
          <w:rFonts w:ascii="宋体" w:hAnsi="宋体" w:eastAsia="宋体"/>
          <w:b/>
          <w:bCs/>
          <w:sz w:val="24"/>
          <w:szCs w:val="24"/>
        </w:rPr>
      </w:pPr>
      <w:r>
        <w:rPr>
          <w:rFonts w:ascii="宋体" w:hAnsi="宋体" w:eastAsia="宋体"/>
          <w:sz w:val="24"/>
          <w:szCs w:val="24"/>
        </w:rPr>
        <w:t xml:space="preserve">日 期：  年   月   日</w:t>
      </w:r>
      <w:r/>
    </w:p>
    <w:p>
      <w:pPr>
        <w:jc w:val="center"/>
        <w:spacing w:line="360" w:lineRule="auto"/>
        <w:rPr>
          <w:sz w:val="24"/>
          <w:szCs w:val="24"/>
        </w:rPr>
      </w:pPr>
      <w:r>
        <w:rPr>
          <w:rFonts w:hint="eastAsia"/>
          <w:sz w:val="24"/>
          <w:szCs w:val="24"/>
          <w:u w:val="single"/>
        </w:rPr>
        <w:t xml:space="preserve"> </w:t>
      </w:r>
      <w:r>
        <w:rPr>
          <w:sz w:val="24"/>
          <w:szCs w:val="24"/>
          <w:u w:val="single"/>
        </w:rPr>
        <w:t xml:space="preserve">     </w:t>
      </w:r>
      <w:r>
        <w:rPr>
          <w:rFonts w:hint="eastAsia"/>
          <w:sz w:val="24"/>
          <w:szCs w:val="24"/>
          <w:u w:val="single"/>
          <w:lang w:val="en-US"/>
        </w:rPr>
        <w:t xml:space="preserve">  </w:t>
      </w:r>
      <w:r>
        <w:rPr>
          <w:sz w:val="24"/>
          <w:szCs w:val="24"/>
          <w:u w:val="single"/>
        </w:rPr>
        <w:t xml:space="preserve">   </w:t>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rFonts w:hint="eastAsia"/>
          <w:b/>
          <w:sz w:val="28"/>
          <w:szCs w:val="28"/>
        </w:rPr>
        <w:t xml:space="preserve">监狱企业的证明文件</w:t>
      </w:r>
      <w:r/>
    </w:p>
    <w:p>
      <w:pPr>
        <w:ind w:right="264"/>
        <w:jc w:val="center"/>
        <w:spacing w:before="54" w:line="312" w:lineRule="auto"/>
        <w:rPr>
          <w:b/>
          <w:sz w:val="28"/>
          <w:szCs w:val="28"/>
          <w:lang w:val="en-US"/>
        </w:rPr>
      </w:pPr>
      <w:r>
        <w:rPr>
          <w:rFonts w:hint="eastAsia"/>
          <w:b/>
          <w:sz w:val="28"/>
          <w:szCs w:val="28"/>
          <w:lang w:val="en-US"/>
        </w:rPr>
        <w:t xml:space="preserve">(如有，非监狱企业</w:t>
      </w:r>
      <w:r>
        <w:rPr>
          <w:rFonts w:hint="eastAsia"/>
          <w:b/>
          <w:sz w:val="28"/>
          <w:szCs w:val="28"/>
        </w:rPr>
        <w:t xml:space="preserve">不需提供</w:t>
      </w:r>
      <w:r>
        <w:rPr>
          <w:rFonts w:hint="eastAsia"/>
          <w:b/>
          <w:sz w:val="28"/>
          <w:szCs w:val="28"/>
          <w:lang w:val="en-US"/>
        </w:rPr>
        <w:t xml:space="preserve">）</w:t>
      </w:r>
      <w:r/>
    </w:p>
    <w:p>
      <w:pPr>
        <w:pStyle w:val="839"/>
      </w:pPr>
      <w:r/>
      <w:r/>
    </w:p>
    <w:p>
      <w:pPr>
        <w:rPr>
          <w:b/>
          <w:sz w:val="28"/>
          <w:szCs w:val="28"/>
        </w:rPr>
      </w:pPr>
      <w:r>
        <w:rPr>
          <w:rFonts w:hint="eastAsia"/>
          <w:b/>
          <w:sz w:val="28"/>
          <w:szCs w:val="28"/>
        </w:rPr>
        <w:br w:type="page" w:clear="all"/>
      </w:r>
      <w:r/>
    </w:p>
    <w:p>
      <w:pPr>
        <w:ind w:right="264"/>
        <w:jc w:val="center"/>
        <w:spacing w:before="54" w:line="312" w:lineRule="auto"/>
        <w:rPr>
          <w:b/>
          <w:sz w:val="28"/>
          <w:szCs w:val="28"/>
        </w:rPr>
      </w:pPr>
      <w:r>
        <w:rPr>
          <w:rFonts w:hint="eastAsia"/>
          <w:b/>
          <w:sz w:val="28"/>
          <w:szCs w:val="28"/>
        </w:rPr>
        <w:t xml:space="preserve">三、商务和技术文件</w:t>
      </w:r>
      <w:bookmarkStart w:id="113" w:name="_Hlk133416875"/>
      <w:r/>
      <w:r/>
    </w:p>
    <w:p>
      <w:pPr>
        <w:ind w:right="264"/>
        <w:jc w:val="center"/>
        <w:spacing w:before="54" w:line="312" w:lineRule="auto"/>
        <w:rPr>
          <w:b/>
          <w:sz w:val="28"/>
          <w:szCs w:val="28"/>
        </w:rPr>
      </w:pPr>
      <w:r>
        <w:rPr>
          <w:rFonts w:hint="eastAsia"/>
          <w:b/>
          <w:sz w:val="28"/>
          <w:szCs w:val="28"/>
        </w:rPr>
        <w:t xml:space="preserve">（一）</w:t>
      </w:r>
      <w:r>
        <w:rPr>
          <w:rFonts w:hint="eastAsia"/>
          <w:b/>
          <w:sz w:val="28"/>
          <w:szCs w:val="28"/>
          <w:lang w:val="en-US"/>
        </w:rPr>
        <w:t xml:space="preserve">磋商</w:t>
      </w:r>
      <w:r>
        <w:rPr>
          <w:b/>
          <w:sz w:val="28"/>
          <w:szCs w:val="28"/>
        </w:rPr>
        <w:t xml:space="preserve">响应函</w:t>
      </w:r>
      <w:bookmarkEnd w:id="113"/>
      <w:r/>
      <w:r/>
    </w:p>
    <w:p>
      <w:pPr>
        <w:pStyle w:val="816"/>
        <w:spacing w:before="3" w:line="312" w:lineRule="auto"/>
        <w:rPr>
          <w:b/>
          <w:sz w:val="24"/>
          <w:szCs w:val="24"/>
        </w:rPr>
      </w:pPr>
      <w:r>
        <w:rPr>
          <w:b/>
          <w:sz w:val="24"/>
          <w:szCs w:val="24"/>
        </w:rPr>
      </w:r>
      <w:r/>
    </w:p>
    <w:p>
      <w:pPr>
        <w:spacing w:line="400" w:lineRule="exact"/>
        <w:rPr>
          <w:spacing w:val="-4"/>
          <w:sz w:val="24"/>
        </w:rPr>
      </w:pPr>
      <w:r>
        <w:rPr>
          <w:rFonts w:hint="eastAsia"/>
          <w:spacing w:val="-4"/>
          <w:sz w:val="24"/>
        </w:rPr>
        <w:t xml:space="preserve">致：</w:t>
      </w:r>
      <w:r>
        <w:rPr>
          <w:rFonts w:hint="eastAsia"/>
          <w:sz w:val="24"/>
          <w:u w:val="single"/>
        </w:rPr>
        <w:t xml:space="preserve">               （采购单位名称）：</w:t>
      </w:r>
      <w:r/>
    </w:p>
    <w:p>
      <w:pPr>
        <w:pStyle w:val="1064"/>
        <w:ind w:firstLine="464"/>
        <w:spacing w:before="0" w:after="0" w:line="420" w:lineRule="exact"/>
        <w:rPr>
          <w:rFonts w:ascii="宋体" w:hAnsi="宋体"/>
          <w:spacing w:val="-4"/>
        </w:rPr>
      </w:pPr>
      <w:r>
        <w:rPr>
          <w:rFonts w:hint="eastAsia" w:ascii="宋体" w:hAnsi="宋体"/>
          <w:spacing w:val="-4"/>
        </w:rPr>
        <w:t xml:space="preserve">根据贵方</w:t>
      </w:r>
      <w:r>
        <w:rPr>
          <w:rFonts w:hint="eastAsia" w:ascii="宋体" w:hAnsi="宋体"/>
          <w:u w:val="single"/>
        </w:rPr>
        <w:t xml:space="preserve">             </w:t>
      </w:r>
      <w:r>
        <w:rPr>
          <w:rFonts w:hint="eastAsia" w:ascii="宋体" w:hAnsi="宋体"/>
          <w:spacing w:val="-4"/>
        </w:rPr>
        <w:t xml:space="preserve">磋商文件的要求，正式授权下述签字人</w:t>
      </w:r>
      <w:r>
        <w:rPr>
          <w:rFonts w:hint="eastAsia" w:ascii="宋体" w:hAnsi="宋体"/>
          <w:spacing w:val="-4"/>
          <w:u w:val="single"/>
        </w:rPr>
        <w:t xml:space="preserve">                  </w:t>
      </w:r>
      <w:r>
        <w:rPr>
          <w:rFonts w:hint="eastAsia" w:ascii="宋体" w:hAnsi="宋体"/>
          <w:spacing w:val="-4"/>
        </w:rPr>
        <w:t xml:space="preserve">(姓名) 代表供应商</w:t>
      </w:r>
      <w:r>
        <w:rPr>
          <w:rFonts w:hint="eastAsia" w:ascii="宋体" w:hAnsi="宋体"/>
          <w:spacing w:val="-4"/>
          <w:u w:val="single"/>
        </w:rPr>
        <w:t xml:space="preserve">                            </w:t>
      </w:r>
      <w:r>
        <w:rPr>
          <w:rFonts w:hint="eastAsia" w:ascii="宋体" w:hAnsi="宋体"/>
          <w:spacing w:val="-4"/>
        </w:rPr>
        <w:t xml:space="preserve">（供应商名称）</w:t>
      </w:r>
      <w:r>
        <w:rPr>
          <w:rFonts w:hint="eastAsia" w:ascii="宋体" w:hAnsi="宋体"/>
          <w:szCs w:val="21"/>
        </w:rPr>
        <w:t xml:space="preserve">全权处理本次项目磋商的有关事宜。</w:t>
      </w:r>
      <w:r>
        <w:rPr>
          <w:rFonts w:hint="eastAsia" w:ascii="宋体" w:hAnsi="宋体"/>
          <w:spacing w:val="-4"/>
        </w:rPr>
        <w:t xml:space="preserve">据此函，签字人兹宣布同意如下：</w:t>
      </w:r>
      <w:r/>
    </w:p>
    <w:p>
      <w:pPr>
        <w:pStyle w:val="1064"/>
        <w:spacing w:before="0" w:after="0" w:line="420" w:lineRule="exact"/>
        <w:rPr>
          <w:rFonts w:ascii="宋体" w:hAnsi="宋体"/>
          <w:szCs w:val="21"/>
        </w:rPr>
      </w:pPr>
      <w:r>
        <w:rPr>
          <w:rFonts w:hint="eastAsia" w:ascii="宋体" w:hAnsi="宋体"/>
          <w:szCs w:val="21"/>
        </w:rPr>
        <w:t xml:space="preserve">1.按磋商文件规定的各项要求，向买方提供所需服务。</w:t>
      </w:r>
      <w:r/>
    </w:p>
    <w:p>
      <w:pPr>
        <w:pStyle w:val="1064"/>
        <w:spacing w:before="0" w:after="0" w:line="420" w:lineRule="exact"/>
        <w:rPr>
          <w:rFonts w:ascii="宋体" w:hAnsi="宋体"/>
          <w:szCs w:val="21"/>
        </w:rPr>
      </w:pPr>
      <w:r>
        <w:rPr>
          <w:rFonts w:hint="eastAsia" w:ascii="宋体" w:hAnsi="宋体"/>
          <w:szCs w:val="21"/>
        </w:rPr>
        <w:t xml:space="preserve">2.我方完全理解贵方不一定将合同授予最低报价的供应商。</w:t>
      </w:r>
      <w:r/>
    </w:p>
    <w:p>
      <w:pPr>
        <w:pStyle w:val="1064"/>
        <w:spacing w:before="0" w:after="0" w:line="420" w:lineRule="exact"/>
        <w:rPr>
          <w:rFonts w:ascii="宋体" w:hAnsi="宋体"/>
          <w:szCs w:val="21"/>
        </w:rPr>
      </w:pPr>
      <w:r>
        <w:rPr>
          <w:rFonts w:hint="eastAsia" w:ascii="宋体" w:hAnsi="宋体"/>
          <w:szCs w:val="21"/>
        </w:rPr>
        <w:t xml:space="preserve">3.</w:t>
      </w:r>
      <w:r>
        <w:rPr>
          <w:rFonts w:hint="eastAsia" w:ascii="宋体" w:hAnsi="宋体"/>
          <w:spacing w:val="-4"/>
        </w:rPr>
        <w:t xml:space="preserve">我方在磋商之前已经完全理解并接受磋商文件的各项规定和要求，对磋商文件的合理性、合法性不再有异议（包括修改文件，如有）。</w:t>
      </w:r>
      <w:r/>
    </w:p>
    <w:p>
      <w:pPr>
        <w:pStyle w:val="1064"/>
        <w:spacing w:before="0" w:after="0" w:line="420" w:lineRule="exact"/>
        <w:rPr>
          <w:rFonts w:ascii="宋体" w:hAnsi="宋体"/>
          <w:szCs w:val="21"/>
        </w:rPr>
      </w:pPr>
      <w:r>
        <w:rPr>
          <w:rFonts w:hint="eastAsia" w:ascii="宋体" w:hAnsi="宋体"/>
          <w:szCs w:val="21"/>
        </w:rPr>
        <w:t xml:space="preserve">4.</w:t>
      </w:r>
      <w:r>
        <w:rPr>
          <w:rFonts w:hint="eastAsia" w:ascii="宋体" w:hAnsi="宋体"/>
          <w:bCs/>
          <w:color w:val="000000"/>
        </w:rPr>
        <w:t xml:space="preserve">我</w:t>
      </w:r>
      <w:r>
        <w:rPr>
          <w:rFonts w:hint="eastAsia" w:ascii="宋体" w:hAnsi="宋体"/>
          <w:bCs/>
          <w:color w:val="000000"/>
          <w:spacing w:val="-4"/>
        </w:rPr>
        <w:t xml:space="preserve">方同意按采购文件中的规定，本磋商文件的有效期限为磋商截止之日起60天</w:t>
      </w:r>
      <w:r>
        <w:rPr>
          <w:rFonts w:hint="eastAsia" w:ascii="宋体" w:hAnsi="宋体"/>
          <w:szCs w:val="21"/>
        </w:rPr>
        <w:t xml:space="preserve">，并在规定的磋商有效期期满之前均具有约束力。</w:t>
      </w:r>
      <w:r/>
    </w:p>
    <w:p>
      <w:pPr>
        <w:pStyle w:val="1064"/>
        <w:spacing w:before="0" w:after="0" w:line="420" w:lineRule="exact"/>
        <w:rPr>
          <w:rFonts w:ascii="宋体" w:hAnsi="宋体"/>
          <w:szCs w:val="21"/>
        </w:rPr>
      </w:pPr>
      <w:r>
        <w:rPr>
          <w:rFonts w:hint="eastAsia" w:ascii="宋体" w:hAnsi="宋体"/>
          <w:szCs w:val="21"/>
        </w:rPr>
        <w:t xml:space="preserve">5.如果在磋商后规定的磋商有效期内撤回响应文件或成交后拒绝签订合同，我们的磋商保证金可不予退还。</w:t>
      </w:r>
      <w:r/>
    </w:p>
    <w:p>
      <w:pPr>
        <w:pStyle w:val="1064"/>
        <w:spacing w:before="0" w:after="0" w:line="420" w:lineRule="exact"/>
        <w:rPr>
          <w:rFonts w:ascii="宋体" w:hAnsi="宋体"/>
          <w:szCs w:val="21"/>
        </w:rPr>
      </w:pPr>
      <w:r>
        <w:rPr>
          <w:rFonts w:hint="eastAsia" w:ascii="宋体" w:hAnsi="宋体"/>
          <w:szCs w:val="21"/>
        </w:rPr>
        <w:t xml:space="preserve">6.同意提供贵方可能另外要求的与磋商有关的任何证据或资料，并保证我方已提供和将要提供的文件是真实的、准确的。</w:t>
      </w:r>
      <w:r/>
    </w:p>
    <w:p>
      <w:pPr>
        <w:pStyle w:val="1064"/>
        <w:spacing w:before="0" w:after="0" w:line="420" w:lineRule="exact"/>
        <w:rPr>
          <w:rFonts w:ascii="宋体" w:hAnsi="宋体"/>
          <w:szCs w:val="21"/>
        </w:rPr>
      </w:pPr>
      <w:r>
        <w:rPr>
          <w:rFonts w:hint="eastAsia" w:ascii="宋体" w:hAnsi="宋体"/>
          <w:szCs w:val="21"/>
        </w:rPr>
        <w:t xml:space="preserve">7.一旦我方成交,我方将根据磋商文件的规定，严格履行合同的责任和义务,并保证在磋商文件规定的时间完成项目，交付买方验收、使用。</w:t>
      </w:r>
      <w:r/>
    </w:p>
    <w:p>
      <w:pPr>
        <w:pStyle w:val="1064"/>
        <w:spacing w:before="0" w:after="0" w:line="420" w:lineRule="exact"/>
        <w:rPr>
          <w:rFonts w:ascii="宋体" w:hAnsi="宋体"/>
          <w:szCs w:val="21"/>
        </w:rPr>
      </w:pPr>
      <w:r>
        <w:rPr>
          <w:rFonts w:hint="eastAsia" w:ascii="宋体" w:hAnsi="宋体"/>
          <w:szCs w:val="21"/>
        </w:rPr>
        <w:t xml:space="preserve">8.我方愿意遵守《中华人民共和国政府采购法》，并按《中华人民共和国民法典》和合同条款履行自己的全部责任。</w:t>
      </w:r>
      <w:r/>
    </w:p>
    <w:p>
      <w:pPr>
        <w:pStyle w:val="1064"/>
        <w:spacing w:before="0" w:after="0" w:line="420" w:lineRule="exact"/>
        <w:rPr>
          <w:rFonts w:ascii="宋体" w:hAnsi="宋体"/>
          <w:szCs w:val="21"/>
        </w:rPr>
      </w:pPr>
      <w:r>
        <w:rPr>
          <w:rFonts w:hint="eastAsia" w:ascii="宋体" w:hAnsi="宋体"/>
          <w:szCs w:val="21"/>
        </w:rPr>
        <w:t xml:space="preserve">9.我方愿意遵守磋商文件中代理服务费的收费标准。</w:t>
      </w:r>
      <w:r/>
    </w:p>
    <w:p>
      <w:pPr>
        <w:pStyle w:val="1064"/>
        <w:spacing w:before="0" w:after="0" w:line="420" w:lineRule="exact"/>
        <w:rPr>
          <w:rFonts w:ascii="宋体" w:hAnsi="宋体"/>
          <w:szCs w:val="21"/>
        </w:rPr>
      </w:pPr>
      <w:r>
        <w:rPr>
          <w:rFonts w:hint="eastAsia" w:ascii="宋体" w:hAnsi="宋体"/>
          <w:szCs w:val="21"/>
        </w:rPr>
        <w:t xml:space="preserve">10.与本磋商有关的正式通讯地址为：</w:t>
      </w:r>
      <w:r/>
    </w:p>
    <w:p>
      <w:pPr>
        <w:pStyle w:val="1064"/>
        <w:ind w:left="440" w:firstLine="0"/>
        <w:spacing w:before="0" w:after="0" w:line="400" w:lineRule="exact"/>
        <w:rPr>
          <w:rFonts w:ascii="宋体" w:hAnsi="宋体"/>
          <w:szCs w:val="21"/>
        </w:rPr>
      </w:pPr>
      <w:r>
        <w:rPr>
          <w:rFonts w:hint="eastAsia" w:ascii="宋体" w:hAnsi="宋体"/>
          <w:szCs w:val="21"/>
        </w:rPr>
        <w:t xml:space="preserve">地址：</w:t>
      </w:r>
      <w:r/>
    </w:p>
    <w:p>
      <w:pPr>
        <w:pStyle w:val="1064"/>
        <w:ind w:left="440" w:firstLine="0"/>
        <w:spacing w:before="0" w:after="0" w:line="400" w:lineRule="exact"/>
        <w:rPr>
          <w:rFonts w:ascii="宋体" w:hAnsi="宋体"/>
          <w:szCs w:val="21"/>
        </w:rPr>
      </w:pPr>
      <w:r>
        <w:rPr>
          <w:rFonts w:hint="eastAsia" w:ascii="宋体" w:hAnsi="宋体"/>
          <w:szCs w:val="21"/>
        </w:rPr>
        <w:t xml:space="preserve">邮编：</w:t>
      </w:r>
      <w:r/>
    </w:p>
    <w:p>
      <w:pPr>
        <w:pStyle w:val="1064"/>
        <w:ind w:left="440" w:firstLine="0"/>
        <w:spacing w:before="0" w:after="0" w:line="400" w:lineRule="exact"/>
        <w:rPr>
          <w:rFonts w:ascii="宋体" w:hAnsi="宋体"/>
          <w:szCs w:val="21"/>
        </w:rPr>
      </w:pPr>
      <w:r>
        <w:rPr>
          <w:rFonts w:hint="eastAsia" w:ascii="宋体" w:hAnsi="宋体"/>
          <w:szCs w:val="21"/>
        </w:rPr>
        <w:t xml:space="preserve">电话：</w:t>
      </w:r>
      <w:r/>
    </w:p>
    <w:p>
      <w:pPr>
        <w:pStyle w:val="1064"/>
        <w:ind w:left="440" w:firstLine="0"/>
        <w:spacing w:before="0" w:after="0" w:line="400" w:lineRule="exact"/>
        <w:rPr>
          <w:rFonts w:ascii="宋体" w:hAnsi="宋体"/>
          <w:szCs w:val="21"/>
        </w:rPr>
      </w:pPr>
      <w:r>
        <w:rPr>
          <w:rFonts w:hint="eastAsia" w:ascii="宋体" w:hAnsi="宋体"/>
          <w:szCs w:val="21"/>
        </w:rPr>
        <w:t xml:space="preserve">传真：</w:t>
      </w:r>
      <w:r/>
    </w:p>
    <w:p>
      <w:pPr>
        <w:pStyle w:val="1064"/>
        <w:ind w:left="440" w:firstLine="0"/>
        <w:spacing w:before="0" w:after="0" w:line="400" w:lineRule="exact"/>
        <w:rPr>
          <w:rFonts w:ascii="宋体" w:hAnsi="宋体"/>
          <w:szCs w:val="21"/>
        </w:rPr>
      </w:pPr>
      <w:r>
        <w:rPr>
          <w:rFonts w:hint="eastAsia" w:ascii="宋体" w:hAnsi="宋体"/>
          <w:szCs w:val="21"/>
        </w:rPr>
        <w:t xml:space="preserve">供应商开户行：</w:t>
      </w:r>
      <w:r/>
    </w:p>
    <w:p>
      <w:pPr>
        <w:pStyle w:val="1064"/>
        <w:ind w:left="440" w:firstLine="0"/>
        <w:spacing w:before="0" w:after="0" w:line="400" w:lineRule="exact"/>
        <w:rPr>
          <w:rFonts w:ascii="宋体" w:hAnsi="宋体"/>
          <w:szCs w:val="21"/>
        </w:rPr>
      </w:pPr>
      <w:r>
        <w:rPr>
          <w:rFonts w:hint="eastAsia" w:ascii="宋体" w:hAnsi="宋体"/>
          <w:szCs w:val="21"/>
        </w:rPr>
        <w:t xml:space="preserve">账户：</w:t>
      </w:r>
      <w:r/>
    </w:p>
    <w:p>
      <w:pPr>
        <w:jc w:val="right"/>
        <w:spacing w:line="440" w:lineRule="exact"/>
        <w:rPr>
          <w:sz w:val="24"/>
        </w:rPr>
      </w:pPr>
      <w:r>
        <w:rPr>
          <w:rFonts w:hint="eastAsia"/>
          <w:sz w:val="24"/>
        </w:rPr>
        <w:t xml:space="preserve">                   供应商名称：</w:t>
      </w:r>
      <w:r>
        <w:rPr>
          <w:rFonts w:hint="eastAsia"/>
          <w:sz w:val="24"/>
          <w:u w:val="single"/>
        </w:rPr>
        <w:t xml:space="preserve">                     </w:t>
      </w:r>
      <w:r>
        <w:rPr>
          <w:rFonts w:hint="eastAsia"/>
          <w:sz w:val="24"/>
        </w:rPr>
        <w:t xml:space="preserve">（电子签章）</w:t>
      </w:r>
      <w:r/>
    </w:p>
    <w:p>
      <w:pPr>
        <w:jc w:val="right"/>
        <w:spacing w:line="440" w:lineRule="exact"/>
        <w:rPr>
          <w:sz w:val="24"/>
        </w:rPr>
      </w:pPr>
      <w:r>
        <w:rPr>
          <w:rFonts w:hint="eastAsia"/>
          <w:sz w:val="24"/>
          <w:lang w:val="en-US"/>
        </w:rPr>
        <w:t xml:space="preserve"> </w:t>
      </w:r>
      <w:r>
        <w:rPr>
          <w:rFonts w:hint="eastAsia"/>
          <w:sz w:val="24"/>
        </w:rPr>
        <w:t xml:space="preserve">　法定代表人或授权委托人：</w:t>
      </w:r>
      <w:r>
        <w:rPr>
          <w:rFonts w:hint="eastAsia"/>
          <w:sz w:val="24"/>
          <w:u w:val="single"/>
        </w:rPr>
        <w:t xml:space="preserve">                     </w:t>
      </w:r>
      <w:r>
        <w:rPr>
          <w:rFonts w:hint="eastAsia"/>
          <w:sz w:val="24"/>
        </w:rPr>
        <w:t xml:space="preserve">（签字或签章）</w:t>
      </w:r>
      <w:r/>
    </w:p>
    <w:p>
      <w:pPr>
        <w:ind w:firstLine="4840"/>
        <w:spacing w:line="440" w:lineRule="exact"/>
        <w:rPr>
          <w:szCs w:val="28"/>
        </w:rPr>
      </w:pPr>
      <w:r>
        <w:rPr>
          <w:szCs w:val="28"/>
        </w:rPr>
        <w:t xml:space="preserve">日 期：  年   月   日</w:t>
      </w:r>
      <w:r/>
    </w:p>
    <w:p>
      <w:pPr>
        <w:spacing w:line="440" w:lineRule="exact"/>
        <w:rPr>
          <w:szCs w:val="28"/>
        </w:rPr>
      </w:pPr>
      <w:r>
        <w:rPr>
          <w:szCs w:val="28"/>
        </w:rPr>
        <w:br w:type="page" w:clear="all"/>
      </w:r>
      <w:r/>
    </w:p>
    <w:p>
      <w:pPr>
        <w:ind w:right="264"/>
        <w:jc w:val="center"/>
        <w:spacing w:before="54" w:line="312" w:lineRule="auto"/>
        <w:rPr>
          <w:b/>
          <w:sz w:val="28"/>
          <w:szCs w:val="28"/>
        </w:rPr>
      </w:pPr>
      <w:r>
        <w:rPr>
          <w:rFonts w:hint="eastAsia"/>
          <w:b/>
          <w:sz w:val="28"/>
          <w:szCs w:val="28"/>
        </w:rPr>
        <w:t xml:space="preserve">（二）法人</w:t>
      </w:r>
      <w:r>
        <w:rPr>
          <w:b/>
          <w:sz w:val="28"/>
          <w:szCs w:val="28"/>
        </w:rPr>
        <w:t xml:space="preserve">授权委托书</w:t>
      </w:r>
      <w:r/>
    </w:p>
    <w:p>
      <w:pPr>
        <w:pStyle w:val="816"/>
        <w:spacing w:line="312" w:lineRule="auto"/>
        <w:rPr>
          <w:b/>
          <w:sz w:val="24"/>
          <w:szCs w:val="24"/>
        </w:rPr>
      </w:pPr>
      <w:r>
        <w:rPr>
          <w:b/>
          <w:sz w:val="24"/>
          <w:szCs w:val="24"/>
        </w:rPr>
      </w:r>
      <w:r/>
    </w:p>
    <w:p>
      <w:pPr>
        <w:ind w:left="380" w:right="569" w:firstLine="482"/>
        <w:spacing w:before="217" w:line="312" w:lineRule="auto"/>
        <w:tabs>
          <w:tab w:val="left" w:pos="2410" w:leader="none"/>
          <w:tab w:val="left" w:pos="2669" w:leader="none"/>
          <w:tab w:val="left" w:pos="4015" w:leader="none"/>
          <w:tab w:val="left" w:pos="6090" w:leader="none"/>
        </w:tabs>
        <w:rPr>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829"/>
        <w:ind w:firstLine="480"/>
        <w:rPr>
          <w:u w:val="single"/>
        </w:rPr>
      </w:pPr>
      <w:r>
        <w:t xml:space="preserve">委托期限：</w:t>
      </w:r>
      <w:r>
        <w:rPr>
          <w:u w:val="single"/>
        </w:rPr>
        <w:t xml:space="preserve"> 自本委托书签署之日起至投标有效期</w:t>
      </w:r>
      <w:r>
        <w:rPr>
          <w:rFonts w:hint="eastAsia"/>
          <w:u w:val="single"/>
        </w:rPr>
        <w:t xml:space="preserve">期满。</w:t>
      </w:r>
      <w:r/>
    </w:p>
    <w:p>
      <w:pPr>
        <w:pStyle w:val="829"/>
        <w:ind w:firstLine="480"/>
      </w:pPr>
      <w:r>
        <w:rPr>
          <w:rFonts w:hint="eastAsia"/>
        </w:rPr>
        <w:t xml:space="preserve">代理人无</w:t>
      </w:r>
      <w:r>
        <w:t xml:space="preserve">转委托权</w:t>
      </w:r>
      <w:r/>
    </w:p>
    <w:p>
      <w:pPr>
        <w:ind w:left="862" w:right="3552"/>
        <w:spacing w:line="312" w:lineRule="auto"/>
        <w:rPr>
          <w:sz w:val="24"/>
          <w:szCs w:val="24"/>
        </w:rPr>
      </w:pPr>
      <w:r>
        <w:rPr>
          <w:sz w:val="24"/>
          <w:szCs w:val="24"/>
        </w:rPr>
      </w:r>
      <w:r/>
    </w:p>
    <w:p>
      <w:pPr>
        <w:ind w:left="862"/>
        <w:spacing w:line="312" w:lineRule="auto"/>
        <w:rPr>
          <w:sz w:val="24"/>
          <w:szCs w:val="24"/>
        </w:rPr>
      </w:pPr>
      <w:r>
        <w:rPr>
          <w:sz w:val="24"/>
          <w:szCs w:val="24"/>
        </w:rPr>
        <w:t xml:space="preserve">附：法定代表人身份证扫描件及委托代理人身份证扫描件。</w:t>
      </w:r>
      <w:r/>
    </w:p>
    <w:p>
      <w:pPr>
        <w:pStyle w:val="816"/>
        <w:spacing w:before="5" w:line="312" w:lineRule="auto"/>
        <w:rPr>
          <w:sz w:val="24"/>
          <w:szCs w:val="24"/>
        </w:rPr>
      </w:pPr>
      <w:r>
        <w:rPr>
          <w:sz w:val="24"/>
          <w:szCs w:val="24"/>
        </w:rPr>
      </w:r>
      <w:r/>
    </w:p>
    <w:p>
      <w:r/>
      <w:r/>
    </w:p>
    <w:p>
      <w:pPr>
        <w:pStyle w:val="829"/>
      </w:pPr>
      <w:r/>
      <w:r/>
    </w:p>
    <w:p>
      <w:r/>
      <w:r/>
    </w:p>
    <w:p>
      <w:pPr>
        <w:pStyle w:val="829"/>
      </w:pPr>
      <w:r/>
      <w:r/>
    </w:p>
    <w:p>
      <w:r/>
      <w:r/>
    </w:p>
    <w:p>
      <w:pPr>
        <w:pStyle w:val="816"/>
        <w:spacing w:before="8" w:line="312" w:lineRule="auto"/>
        <w:rPr>
          <w:sz w:val="24"/>
          <w:szCs w:val="24"/>
        </w:rPr>
      </w:pPr>
      <w:r>
        <w:rPr>
          <w:sz w:val="24"/>
          <w:szCs w:val="24"/>
        </w:rPr>
      </w:r>
      <w:r/>
    </w:p>
    <w:p>
      <w:pPr>
        <w:pStyle w:val="816"/>
        <w:ind w:right="639"/>
        <w:jc w:val="right"/>
        <w:spacing w:before="77" w:line="312" w:lineRule="auto"/>
        <w:tabs>
          <w:tab w:val="left" w:pos="3959" w:leader="none"/>
        </w:tabs>
        <w:rPr>
          <w:sz w:val="24"/>
          <w:szCs w:val="24"/>
        </w:rPr>
      </w:pPr>
      <w:r>
        <w:rPr>
          <w:sz w:val="24"/>
          <w:szCs w:val="24"/>
        </w:rPr>
        <w:t xml:space="preserve">供</w:t>
      </w:r>
      <w:r>
        <w:rPr>
          <w:spacing w:val="-3"/>
          <w:sz w:val="24"/>
          <w:szCs w:val="24"/>
        </w:rPr>
        <w:t xml:space="preserve">应</w:t>
      </w:r>
      <w:r>
        <w:rPr>
          <w:sz w:val="24"/>
          <w:szCs w:val="24"/>
        </w:rPr>
        <w:t xml:space="preserve">商</w:t>
      </w:r>
      <w:r>
        <w:rPr>
          <w:rFonts w:hint="eastAsia"/>
          <w:sz w:val="24"/>
          <w:szCs w:val="24"/>
          <w:lang w:val="en-US"/>
        </w:rPr>
        <w:t xml:space="preserve">名称</w:t>
      </w:r>
      <w:r>
        <w:rPr>
          <w:spacing w:val="-3"/>
          <w:sz w:val="24"/>
          <w:szCs w:val="24"/>
        </w:rPr>
        <w:t xml:space="preserve">：</w:t>
      </w:r>
      <w:r>
        <w:rPr>
          <w:spacing w:val="-3"/>
          <w:sz w:val="24"/>
          <w:szCs w:val="24"/>
          <w:u w:val="single"/>
        </w:rPr>
        <w:tab/>
      </w:r>
      <w:r>
        <w:rPr>
          <w:spacing w:val="-1"/>
          <w:sz w:val="24"/>
          <w:szCs w:val="24"/>
        </w:rPr>
        <w:t xml:space="preserve">（</w:t>
      </w:r>
      <w:r>
        <w:rPr>
          <w:spacing w:val="-3"/>
          <w:sz w:val="24"/>
          <w:szCs w:val="24"/>
        </w:rPr>
        <w:t xml:space="preserve">电子签章</w:t>
      </w:r>
      <w:r>
        <w:rPr>
          <w:sz w:val="24"/>
          <w:szCs w:val="24"/>
        </w:rPr>
        <w:t xml:space="preserve">）</w:t>
      </w:r>
      <w:r/>
    </w:p>
    <w:p>
      <w:pPr>
        <w:pStyle w:val="816"/>
        <w:spacing w:line="312" w:lineRule="auto"/>
        <w:rPr>
          <w:sz w:val="24"/>
          <w:szCs w:val="24"/>
        </w:rPr>
      </w:pPr>
      <w:r>
        <w:rPr>
          <w:sz w:val="24"/>
          <w:szCs w:val="24"/>
        </w:rPr>
      </w:r>
      <w:r/>
    </w:p>
    <w:p>
      <w:pPr>
        <w:pStyle w:val="816"/>
        <w:ind w:right="639"/>
        <w:jc w:val="right"/>
        <w:spacing w:before="1" w:line="312" w:lineRule="auto"/>
        <w:tabs>
          <w:tab w:val="left" w:pos="3299" w:leader="none"/>
        </w:tabs>
        <w:rPr>
          <w:sz w:val="24"/>
          <w:szCs w:val="24"/>
        </w:rPr>
      </w:pPr>
      <w:r>
        <w:rPr>
          <w:sz w:val="24"/>
          <w:szCs w:val="24"/>
        </w:rPr>
        <w:t xml:space="preserve">法</w:t>
      </w:r>
      <w:r>
        <w:rPr>
          <w:spacing w:val="-3"/>
          <w:sz w:val="24"/>
          <w:szCs w:val="24"/>
        </w:rPr>
        <w:t xml:space="preserve">定</w:t>
      </w:r>
      <w:r>
        <w:rPr>
          <w:sz w:val="24"/>
          <w:szCs w:val="24"/>
        </w:rPr>
        <w:t xml:space="preserve">代表</w:t>
      </w:r>
      <w:r>
        <w:rPr>
          <w:spacing w:val="-3"/>
          <w:sz w:val="24"/>
          <w:szCs w:val="24"/>
        </w:rPr>
        <w:t xml:space="preserve">人</w:t>
      </w:r>
      <w:r>
        <w:rPr>
          <w:sz w:val="24"/>
          <w:szCs w:val="24"/>
        </w:rPr>
        <w:t xml:space="preserve">：</w:t>
      </w:r>
      <w:r>
        <w:rPr>
          <w:sz w:val="24"/>
          <w:szCs w:val="24"/>
          <w:u w:val="single"/>
        </w:rPr>
        <w:tab/>
      </w:r>
      <w:r>
        <w:rPr>
          <w:spacing w:val="-1"/>
          <w:sz w:val="24"/>
          <w:szCs w:val="24"/>
        </w:rPr>
        <w:t xml:space="preserve">（</w:t>
      </w:r>
      <w:r>
        <w:rPr>
          <w:rFonts w:hint="eastAsia"/>
          <w:sz w:val="24"/>
        </w:rPr>
        <w:t xml:space="preserve">签字或签章</w:t>
      </w:r>
      <w:r>
        <w:rPr>
          <w:sz w:val="24"/>
          <w:szCs w:val="24"/>
        </w:rPr>
        <w:t xml:space="preserve">）</w:t>
      </w:r>
      <w:r/>
    </w:p>
    <w:p>
      <w:pPr>
        <w:pStyle w:val="816"/>
        <w:spacing w:line="312" w:lineRule="auto"/>
        <w:rPr>
          <w:sz w:val="24"/>
          <w:szCs w:val="24"/>
        </w:rPr>
      </w:pPr>
      <w:r>
        <w:rPr>
          <w:sz w:val="24"/>
          <w:szCs w:val="24"/>
        </w:rPr>
      </w:r>
      <w:r/>
    </w:p>
    <w:p>
      <w:pPr>
        <w:pStyle w:val="816"/>
        <w:ind w:right="639"/>
        <w:jc w:val="right"/>
        <w:spacing w:line="312" w:lineRule="auto"/>
        <w:tabs>
          <w:tab w:val="left" w:pos="3299" w:leader="none"/>
        </w:tabs>
        <w:rPr>
          <w:sz w:val="24"/>
          <w:szCs w:val="24"/>
        </w:rPr>
      </w:pPr>
      <w:r>
        <w:rPr>
          <w:sz w:val="24"/>
          <w:szCs w:val="24"/>
        </w:rPr>
        <w:t xml:space="preserve">授</w:t>
      </w:r>
      <w:r>
        <w:rPr>
          <w:spacing w:val="-3"/>
          <w:sz w:val="24"/>
          <w:szCs w:val="24"/>
        </w:rPr>
        <w:t xml:space="preserve">权</w:t>
      </w:r>
      <w:r>
        <w:rPr>
          <w:sz w:val="24"/>
          <w:szCs w:val="24"/>
        </w:rPr>
        <w:t xml:space="preserve">委</w:t>
      </w:r>
      <w:r>
        <w:rPr>
          <w:spacing w:val="-3"/>
          <w:sz w:val="24"/>
          <w:szCs w:val="24"/>
        </w:rPr>
        <w:t xml:space="preserve">托</w:t>
      </w:r>
      <w:r>
        <w:rPr>
          <w:sz w:val="24"/>
          <w:szCs w:val="24"/>
        </w:rPr>
        <w:t xml:space="preserve">人：</w:t>
      </w:r>
      <w:r>
        <w:rPr>
          <w:sz w:val="24"/>
          <w:szCs w:val="24"/>
          <w:u w:val="single"/>
        </w:rPr>
        <w:tab/>
      </w:r>
      <w:r>
        <w:rPr>
          <w:spacing w:val="-1"/>
          <w:sz w:val="24"/>
          <w:szCs w:val="24"/>
        </w:rPr>
        <w:t xml:space="preserve">（</w:t>
      </w:r>
      <w:r>
        <w:rPr>
          <w:spacing w:val="-3"/>
          <w:sz w:val="24"/>
          <w:szCs w:val="24"/>
        </w:rPr>
        <w:t xml:space="preserve">签字</w:t>
      </w:r>
      <w:r>
        <w:rPr>
          <w:sz w:val="24"/>
          <w:szCs w:val="24"/>
        </w:rPr>
        <w:t xml:space="preserve">）</w:t>
      </w:r>
      <w:r/>
    </w:p>
    <w:p>
      <w:pPr>
        <w:ind w:firstLine="5280"/>
        <w:spacing w:line="400" w:lineRule="exact"/>
        <w:rPr>
          <w:sz w:val="24"/>
          <w:lang w:val="en-US"/>
        </w:rPr>
      </w:pPr>
      <w:r>
        <w:rPr>
          <w:rFonts w:hint="eastAsia"/>
          <w:sz w:val="24"/>
        </w:rPr>
        <w:t xml:space="preserve">日期：</w:t>
      </w:r>
      <w:r>
        <w:rPr>
          <w:rFonts w:hint="eastAsia"/>
          <w:sz w:val="24"/>
          <w:lang w:val="en-US"/>
        </w:rPr>
        <w:t xml:space="preserve">    年     月    日</w:t>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both"/>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tbl>
      <w:tblPr>
        <w:tblStyle w:val="809"/>
        <w:tblW w:w="8928"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textDirection w:val="lrTb"/>
            <w:noWrap w:val="false"/>
          </w:tcPr>
          <w:p>
            <w:pPr>
              <w:rPr>
                <w:rFonts w:ascii="仿宋" w:hAnsi="仿宋" w:eastAsia="仿宋" w:cs="仿宋"/>
                <w:b/>
                <w:sz w:val="24"/>
              </w:rPr>
            </w:pPr>
            <w:r>
              <w:rPr>
                <w:rFonts w:hint="eastAsia" w:ascii="仿宋" w:hAnsi="仿宋" w:eastAsia="仿宋" w:cs="仿宋"/>
                <w:b/>
                <w:bCs/>
                <w:sz w:val="20"/>
              </w:rPr>
              <w:t xml:space="preserve">注：如果由供应商的法定代表人签署响应文件，则无须提交授权委托书。</w:t>
            </w:r>
            <w:r/>
          </w:p>
        </w:tc>
      </w:tr>
    </w:tbl>
    <w:p>
      <w:pPr>
        <w:jc w:val="center"/>
        <w:spacing w:line="360" w:lineRule="auto"/>
        <w:rPr>
          <w:b/>
          <w:sz w:val="28"/>
          <w:szCs w:val="28"/>
        </w:rPr>
      </w:pPr>
      <w:r>
        <w:rPr>
          <w:b/>
          <w:sz w:val="28"/>
          <w:szCs w:val="28"/>
        </w:rPr>
      </w:r>
      <w:r/>
    </w:p>
    <w:p>
      <w:pPr>
        <w:ind w:firstLine="562"/>
        <w:jc w:val="center"/>
        <w:spacing w:line="360" w:lineRule="auto"/>
        <w:rPr>
          <w:b/>
          <w:sz w:val="28"/>
          <w:szCs w:val="28"/>
        </w:rPr>
      </w:pPr>
      <w:r>
        <w:rPr>
          <w:b/>
          <w:sz w:val="28"/>
          <w:szCs w:val="28"/>
        </w:rPr>
      </w:r>
      <w:r/>
    </w:p>
    <w:p>
      <w:pPr>
        <w:ind w:firstLine="562"/>
        <w:jc w:val="center"/>
        <w:spacing w:line="360" w:lineRule="auto"/>
        <w:rPr>
          <w:b/>
          <w:color w:val="000000" w:themeColor="text1"/>
          <w:sz w:val="28"/>
          <w:szCs w:val="28"/>
          <w14:textFill>
            <w14:solidFill>
              <w14:schemeClr w14:val="tx1"/>
            </w14:solidFill>
          </w14:textFill>
        </w:rPr>
      </w:pPr>
      <w:r>
        <w:rPr>
          <w:rFonts w:hint="eastAsia"/>
          <w:b/>
          <w:sz w:val="28"/>
          <w:szCs w:val="28"/>
        </w:rPr>
        <w:t xml:space="preserve">（</w:t>
      </w:r>
      <w:r>
        <w:rPr>
          <w:rFonts w:hint="eastAsia"/>
          <w:b/>
          <w:sz w:val="28"/>
          <w:szCs w:val="28"/>
          <w:lang w:val="en-US"/>
        </w:rPr>
        <w:t xml:space="preserve">三</w:t>
      </w:r>
      <w:r>
        <w:rPr>
          <w:rFonts w:hint="eastAsia"/>
          <w:b/>
          <w:sz w:val="28"/>
          <w:szCs w:val="28"/>
        </w:rPr>
        <w:t xml:space="preserve">）</w:t>
      </w:r>
      <w:r>
        <w:rPr>
          <w:rFonts w:hint="eastAsia"/>
          <w:b/>
          <w:color w:val="000000" w:themeColor="text1"/>
          <w:sz w:val="28"/>
          <w:szCs w:val="28"/>
          <w14:textFill>
            <w14:solidFill>
              <w14:schemeClr w14:val="tx1"/>
            </w14:solidFill>
          </w14:textFill>
        </w:rPr>
        <w:t xml:space="preserve">商务</w:t>
      </w:r>
      <w:r>
        <w:rPr>
          <w:rFonts w:hint="eastAsia"/>
          <w:b/>
          <w:color w:val="000000" w:themeColor="text1"/>
          <w:sz w:val="28"/>
          <w:szCs w:val="28"/>
          <w:lang w:val="en-US"/>
          <w14:textFill>
            <w14:solidFill>
              <w14:schemeClr w14:val="tx1"/>
            </w14:solidFill>
          </w14:textFill>
        </w:rPr>
        <w:t xml:space="preserve">响应</w:t>
      </w:r>
      <w:r>
        <w:rPr>
          <w:rFonts w:hint="eastAsia"/>
          <w:b/>
          <w:color w:val="000000" w:themeColor="text1"/>
          <w:sz w:val="28"/>
          <w:szCs w:val="28"/>
          <w14:textFill>
            <w14:solidFill>
              <w14:schemeClr w14:val="tx1"/>
            </w14:solidFill>
          </w14:textFill>
        </w:rPr>
        <w:t xml:space="preserve">偏离表</w:t>
      </w:r>
      <w:r/>
    </w:p>
    <w:tbl>
      <w:tblPr>
        <w:tblStyle w:val="809"/>
        <w:tblW w:w="8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序号</w:t>
            </w:r>
            <w:r/>
          </w:p>
        </w:tc>
        <w:tc>
          <w:tcPr>
            <w:tcW w:w="2658" w:type="dxa"/>
            <w:vAlign w:val="center"/>
            <w:textDirection w:val="lrTb"/>
            <w:noWrap w:val="false"/>
          </w:tcPr>
          <w:p>
            <w:pPr>
              <w:jc w:val="center"/>
              <w:spacing w:line="360" w:lineRule="auto"/>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磋商文件的商务条款</w:t>
            </w:r>
            <w:r/>
          </w:p>
        </w:tc>
        <w:tc>
          <w:tcPr>
            <w:tcW w:w="2759"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响应情况</w:t>
            </w:r>
            <w:r/>
          </w:p>
        </w:tc>
        <w:tc>
          <w:tcPr>
            <w:tcW w:w="2067"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偏离说明</w:t>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ind w:firstLine="420"/>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spacing w:line="360" w:lineRule="auto"/>
        <w:tabs>
          <w:tab w:val="left" w:pos="6300"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注：1、本表即为对本磋商文件中提出的商务需求进行比较和响应；</w:t>
      </w:r>
      <w:r>
        <w:rPr>
          <w:rFonts w:hint="eastAsia"/>
          <w:color w:val="000000" w:themeColor="text1"/>
          <w:sz w:val="24"/>
          <w:szCs w:val="24"/>
          <w:lang w:val="en-US"/>
          <w14:textFill>
            <w14:solidFill>
              <w14:schemeClr w14:val="tx1"/>
            </w14:solidFill>
          </w14:textFill>
        </w:rPr>
        <w:t xml:space="preserve">供应商</w:t>
      </w:r>
      <w:r>
        <w:rPr>
          <w:rFonts w:hint="eastAsia"/>
          <w:color w:val="000000" w:themeColor="text1"/>
          <w:sz w:val="24"/>
          <w:szCs w:val="24"/>
          <w14:textFill>
            <w14:solidFill>
              <w14:schemeClr w14:val="tx1"/>
            </w14:solidFill>
          </w14:textFill>
        </w:rPr>
        <w:t xml:space="preserve">必须仔细阅读</w:t>
      </w:r>
      <w:r>
        <w:rPr>
          <w:rFonts w:hint="eastAsia"/>
          <w:color w:val="000000" w:themeColor="text1"/>
          <w:sz w:val="24"/>
          <w:szCs w:val="24"/>
          <w:lang w:val="en-US"/>
          <w14:textFill>
            <w14:solidFill>
              <w14:schemeClr w14:val="tx1"/>
            </w14:solidFill>
          </w14:textFill>
        </w:rPr>
        <w:t xml:space="preserve">磋商</w:t>
      </w:r>
      <w:r>
        <w:rPr>
          <w:rFonts w:hint="eastAsia"/>
          <w:color w:val="000000" w:themeColor="text1"/>
          <w:sz w:val="24"/>
          <w:szCs w:val="24"/>
          <w14:textFill>
            <w14:solidFill>
              <w14:schemeClr w14:val="tx1"/>
            </w14:solidFill>
          </w14:textFill>
        </w:rPr>
        <w:t xml:space="preserve">文件中所有</w:t>
      </w:r>
      <w:r>
        <w:rPr>
          <w:rFonts w:hint="eastAsia"/>
          <w:color w:val="000000" w:themeColor="text1"/>
          <w:sz w:val="24"/>
          <w:szCs w:val="24"/>
          <w:lang w:val="en-US" w:eastAsia="zh-CN"/>
          <w14:textFill>
            <w14:solidFill>
              <w14:schemeClr w14:val="tx1"/>
            </w14:solidFill>
          </w14:textFill>
        </w:rPr>
        <w:t xml:space="preserve">商务</w:t>
      </w:r>
      <w:r>
        <w:rPr>
          <w:rFonts w:hint="eastAsia"/>
          <w:color w:val="000000" w:themeColor="text1"/>
          <w:sz w:val="24"/>
          <w:szCs w:val="24"/>
          <w14:textFill>
            <w14:solidFill>
              <w14:schemeClr w14:val="tx1"/>
            </w14:solidFill>
          </w14:textFill>
        </w:rPr>
        <w:t xml:space="preserve">需求条款和相关服务功能要求，并对所有采购</w:t>
      </w:r>
      <w:r>
        <w:rPr>
          <w:rFonts w:hint="eastAsia"/>
          <w:color w:val="000000" w:themeColor="text1"/>
          <w:sz w:val="24"/>
          <w:szCs w:val="24"/>
          <w:lang w:val="en-US" w:eastAsia="zh-CN"/>
          <w14:textFill>
            <w14:solidFill>
              <w14:schemeClr w14:val="tx1"/>
            </w14:solidFill>
          </w14:textFill>
        </w:rPr>
        <w:t xml:space="preserve">商务</w:t>
      </w:r>
      <w:r>
        <w:rPr>
          <w:rFonts w:hint="eastAsia"/>
          <w:color w:val="000000" w:themeColor="text1"/>
          <w:sz w:val="24"/>
          <w:szCs w:val="24"/>
          <w14:textFill>
            <w14:solidFill>
              <w14:schemeClr w14:val="tx1"/>
            </w14:solidFill>
          </w14:textFill>
        </w:rPr>
        <w:t xml:space="preserve">条款的条目列入下表，未列入下表的视作供应商完全响应。</w:t>
      </w:r>
      <w:r/>
    </w:p>
    <w:p>
      <w:pPr>
        <w:ind w:firstLine="420"/>
        <w:spacing w:line="360" w:lineRule="auto"/>
        <w:tabs>
          <w:tab w:val="left" w:pos="6300"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2、该表必须按照竞争性磋商要求逐条如实填写，根据响应情况在“偏离说明”项填写正偏离或负偏离及原因，完全符合的填写“无偏离”；</w:t>
      </w:r>
      <w:r/>
    </w:p>
    <w:p>
      <w:pPr>
        <w:ind w:firstLine="420"/>
        <w:spacing w:line="360" w:lineRule="auto"/>
        <w:tabs>
          <w:tab w:val="left" w:pos="6300"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3、该表可扩展，并逐页签字或盖章；</w:t>
      </w:r>
      <w:r/>
    </w:p>
    <w:p>
      <w:pPr>
        <w:ind w:firstLine="480"/>
        <w:jc w:val="right"/>
        <w:spacing w:line="400" w:lineRule="exact"/>
        <w:rPr>
          <w:rFonts w:ascii="Arial" w:hAnsi="Arial" w:cs="Arial"/>
          <w:sz w:val="24"/>
        </w:rPr>
      </w:pPr>
      <w:r>
        <w:rPr>
          <w:rFonts w:hint="eastAsia" w:ascii="Arial" w:hAnsi="Arial" w:cs="Arial"/>
          <w:sz w:val="24"/>
        </w:rPr>
        <w:t xml:space="preserve">供应商</w:t>
      </w:r>
      <w:r>
        <w:rPr>
          <w:rFonts w:ascii="Arial" w:hAnsi="Arial" w:cs="Arial"/>
          <w:sz w:val="24"/>
        </w:rPr>
        <w:t xml:space="preserve">名称：</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w:t>
      </w:r>
      <w:r>
        <w:rPr>
          <w:rFonts w:ascii="Arial" w:hAnsi="Arial" w:cs="Arial"/>
          <w:sz w:val="24"/>
        </w:rPr>
        <w:t xml:space="preserve">章）</w:t>
      </w:r>
      <w:r/>
    </w:p>
    <w:p>
      <w:pPr>
        <w:ind w:firstLine="480"/>
        <w:jc w:val="right"/>
        <w:spacing w:line="400" w:lineRule="exact"/>
        <w:rPr>
          <w:rFonts w:ascii="Arial" w:hAnsi="Arial" w:cs="Arial"/>
          <w:sz w:val="24"/>
          <w:u w:val="single"/>
        </w:rPr>
      </w:pPr>
      <w:r>
        <w:rPr>
          <w:rFonts w:ascii="Arial" w:hAnsi="Arial" w:cs="Arial"/>
          <w:sz w:val="24"/>
        </w:rPr>
        <w:t xml:space="preserve">法定代表人或授权</w:t>
      </w:r>
      <w:r>
        <w:rPr>
          <w:rFonts w:hint="eastAsia" w:ascii="Arial" w:hAnsi="Arial" w:cs="Arial"/>
          <w:sz w:val="24"/>
          <w:lang w:val="en-US"/>
        </w:rPr>
        <w:t xml:space="preserve">委托人</w:t>
      </w:r>
      <w:r>
        <w:rPr>
          <w:rFonts w:ascii="Arial" w:hAnsi="Arial" w:cs="Arial"/>
          <w:sz w:val="24"/>
        </w:rPr>
        <w:t xml:space="preserve">：</w:t>
      </w:r>
      <w:r>
        <w:rPr>
          <w:rFonts w:ascii="Arial" w:hAnsi="Arial" w:cs="Arial"/>
          <w:sz w:val="24"/>
          <w:u w:val="single"/>
        </w:rPr>
        <w:t xml:space="preserve">            </w:t>
      </w:r>
      <w:r>
        <w:rPr>
          <w:rFonts w:ascii="Arial" w:hAnsi="Arial" w:cs="Arial"/>
          <w:sz w:val="24"/>
        </w:rPr>
        <w:t xml:space="preserve">（签字</w:t>
      </w:r>
      <w:r>
        <w:rPr>
          <w:rFonts w:hint="eastAsia" w:ascii="Arial" w:hAnsi="Arial" w:cs="Arial"/>
          <w:sz w:val="24"/>
        </w:rPr>
        <w:t xml:space="preserve">或签章</w:t>
      </w:r>
      <w:r>
        <w:rPr>
          <w:rFonts w:ascii="Arial" w:hAnsi="Arial" w:cs="Arial"/>
          <w:sz w:val="24"/>
        </w:rPr>
        <w:t xml:space="preserve">）</w:t>
      </w:r>
      <w:r/>
    </w:p>
    <w:p>
      <w:pPr>
        <w:ind w:firstLine="6041"/>
        <w:spacing w:line="400" w:lineRule="exact"/>
        <w:rPr>
          <w:rFonts w:ascii="Arial" w:hAnsi="Arial" w:cs="Arial"/>
          <w:sz w:val="24"/>
          <w:u w:val="single"/>
        </w:rPr>
      </w:pPr>
      <w:r>
        <w:rPr>
          <w:rFonts w:ascii="Arial" w:hAnsi="Arial" w:cs="Arial"/>
          <w:sz w:val="24"/>
        </w:rPr>
        <w:t xml:space="preserve">日期：    </w:t>
      </w:r>
      <w:r>
        <w:rPr>
          <w:rFonts w:hint="eastAsia" w:ascii="Arial" w:hAnsi="Arial" w:cs="Arial"/>
          <w:sz w:val="24"/>
          <w:lang w:val="en-US"/>
        </w:rPr>
        <w:t xml:space="preserve">年    月     日</w:t>
      </w:r>
      <w:r>
        <w:rPr>
          <w:rFonts w:ascii="Arial" w:hAnsi="Arial" w:cs="Arial"/>
          <w:sz w:val="24"/>
        </w:rPr>
        <w:t xml:space="preserve">  </w:t>
      </w:r>
      <w:r>
        <w:rPr>
          <w:rFonts w:ascii="Arial" w:hAnsi="Arial" w:cs="Arial"/>
          <w:sz w:val="24"/>
          <w:u w:val="single"/>
        </w:rPr>
        <w:t xml:space="preserve">          </w:t>
      </w:r>
      <w:r/>
    </w:p>
    <w:p>
      <w:pPr>
        <w:rPr>
          <w:b/>
          <w:sz w:val="28"/>
          <w:szCs w:val="28"/>
        </w:rPr>
      </w:pPr>
      <w:r>
        <w:rPr>
          <w:b/>
          <w:sz w:val="28"/>
          <w:szCs w:val="28"/>
        </w:rPr>
      </w:r>
      <w:r/>
    </w:p>
    <w:p>
      <w:pPr>
        <w:pStyle w:val="842"/>
        <w:rPr>
          <w:b/>
          <w:sz w:val="28"/>
          <w:szCs w:val="28"/>
        </w:rPr>
      </w:pPr>
      <w:r>
        <w:rPr>
          <w:b/>
          <w:sz w:val="28"/>
          <w:szCs w:val="28"/>
        </w:rPr>
      </w:r>
      <w:r/>
    </w:p>
    <w:p>
      <w:pPr>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32"/>
          <w:szCs w:val="32"/>
        </w:rPr>
      </w:pPr>
      <w:r>
        <w:rPr>
          <w:b/>
          <w:sz w:val="32"/>
          <w:szCs w:val="32"/>
        </w:rPr>
      </w:r>
      <w:r/>
    </w:p>
    <w:p>
      <w:pPr>
        <w:jc w:val="both"/>
        <w:spacing w:line="520" w:lineRule="exact"/>
        <w:tabs>
          <w:tab w:val="left" w:pos="2340" w:leader="none"/>
          <w:tab w:val="left" w:pos="2520" w:leader="none"/>
          <w:tab w:val="left" w:pos="2700" w:leader="none"/>
          <w:tab w:val="left" w:pos="3060" w:leader="none"/>
        </w:tabs>
        <w:rPr>
          <w:b/>
          <w:sz w:val="32"/>
          <w:szCs w:val="32"/>
        </w:rPr>
      </w:pPr>
      <w:r>
        <w:rPr>
          <w:b/>
          <w:sz w:val="32"/>
          <w:szCs w:val="32"/>
        </w:rPr>
      </w:r>
      <w:r/>
    </w:p>
    <w:p>
      <w:pPr>
        <w:jc w:val="center"/>
        <w:spacing w:line="520" w:lineRule="exact"/>
        <w:tabs>
          <w:tab w:val="left" w:pos="2340" w:leader="none"/>
          <w:tab w:val="left" w:pos="2520" w:leader="none"/>
          <w:tab w:val="left" w:pos="2700" w:leader="none"/>
          <w:tab w:val="left" w:pos="3060" w:leader="none"/>
        </w:tabs>
        <w:rPr>
          <w:b/>
          <w:sz w:val="32"/>
          <w:szCs w:val="32"/>
        </w:rPr>
      </w:pPr>
      <w:r>
        <w:rPr>
          <w:b/>
          <w:sz w:val="32"/>
          <w:szCs w:val="32"/>
        </w:rPr>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w:t>
      </w:r>
      <w:r>
        <w:rPr>
          <w:rFonts w:hint="eastAsia"/>
          <w:b/>
          <w:color w:val="000000" w:themeColor="text1"/>
          <w:sz w:val="28"/>
          <w:szCs w:val="28"/>
          <w:lang w:val="en-US" w:eastAsia="zh-CN"/>
          <w14:textFill>
            <w14:solidFill>
              <w14:schemeClr w14:val="tx1"/>
            </w14:solidFill>
          </w14:textFill>
        </w:rPr>
        <w:t xml:space="preserve">四</w:t>
      </w:r>
      <w:r>
        <w:rPr>
          <w:rFonts w:hint="eastAsia"/>
          <w:b/>
          <w:color w:val="000000" w:themeColor="text1"/>
          <w:sz w:val="28"/>
          <w:szCs w:val="28"/>
          <w14:textFill>
            <w14:solidFill>
              <w14:schemeClr w14:val="tx1"/>
            </w14:solidFill>
          </w14:textFill>
        </w:rPr>
        <w:t xml:space="preserve">）</w:t>
      </w:r>
      <w:r>
        <w:rPr>
          <w:rFonts w:hint="eastAsia"/>
          <w:b/>
          <w:color w:val="000000" w:themeColor="text1"/>
          <w:sz w:val="28"/>
          <w:szCs w:val="28"/>
          <w:lang w:val="en-US" w:eastAsia="zh-CN"/>
          <w14:textFill>
            <w14:solidFill>
              <w14:schemeClr w14:val="tx1"/>
            </w14:solidFill>
          </w14:textFill>
        </w:rPr>
        <w:t xml:space="preserve">技术</w:t>
      </w:r>
      <w:r>
        <w:rPr>
          <w:rFonts w:hint="eastAsia"/>
          <w:b/>
          <w:color w:val="000000" w:themeColor="text1"/>
          <w:sz w:val="28"/>
          <w:szCs w:val="28"/>
          <w14:textFill>
            <w14:solidFill>
              <w14:schemeClr w14:val="tx1"/>
            </w14:solidFill>
          </w14:textFill>
        </w:rPr>
        <w:t xml:space="preserve">响应偏离表</w:t>
      </w:r>
      <w:r/>
    </w:p>
    <w:tbl>
      <w:tblPr>
        <w:tblStyle w:val="8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3"/>
        <w:gridCol w:w="2660"/>
        <w:gridCol w:w="2670"/>
        <w:gridCol w:w="2040"/>
      </w:tblGrid>
      <w:tr>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rPr>
              <w:t xml:space="preserve">序号</w:t>
            </w:r>
            <w:r/>
          </w:p>
        </w:tc>
        <w:tc>
          <w:tcPr>
            <w:tcW w:w="2660" w:type="dxa"/>
            <w:textDirection w:val="lrTb"/>
            <w:noWrap w:val="false"/>
          </w:tcPr>
          <w:p>
            <w:pPr>
              <w:jc w:val="center"/>
              <w:spacing w:line="360" w:lineRule="auto"/>
              <w:rPr>
                <w:rFonts w:hint="default" w:eastAsia="宋体"/>
                <w:b w:val="0"/>
                <w:bCs/>
                <w:color w:val="000000" w:themeColor="text1"/>
                <w:sz w:val="24"/>
                <w:szCs w:val="24"/>
                <w:vertAlign w:val="baseline"/>
                <w:lang w:val="en-US" w:eastAsia="zh-CN"/>
                <w14:textFill>
                  <w14:solidFill>
                    <w14:schemeClr w14:val="tx1"/>
                  </w14:solidFill>
                </w14:textFill>
              </w:rPr>
            </w:pPr>
            <w:r>
              <w:rPr>
                <w:rFonts w:hint="eastAsia"/>
                <w:b w:val="0"/>
                <w:bCs/>
                <w:color w:val="000000" w:themeColor="text1"/>
                <w:sz w:val="24"/>
                <w:szCs w:val="24"/>
                <w:vertAlign w:val="baseline"/>
                <w:lang w:val="en-US" w:eastAsia="zh-CN"/>
                <w14:textFill>
                  <w14:solidFill>
                    <w14:schemeClr w14:val="tx1"/>
                  </w14:solidFill>
                </w14:textFill>
              </w:rPr>
              <w:t xml:space="preserve">采购要求</w:t>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rPr>
              <w:t xml:space="preserve">响应情况</w:t>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rPr>
              <w:t xml:space="preserve">偏离说明</w:t>
            </w:r>
            <w:r/>
          </w:p>
        </w:tc>
      </w:tr>
      <w:tr>
        <w:trPr>
          <w:trHeight w:val="606"/>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5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bl>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p>
    <w:p>
      <w:pPr>
        <w:ind w:firstLine="562"/>
        <w:jc w:val="both"/>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 xml:space="preserve">注：1、本表即为对本磋商文件中提出的</w:t>
      </w:r>
      <w:r>
        <w:rPr>
          <w:rFonts w:hint="eastAsia"/>
          <w:b w:val="0"/>
          <w:bCs/>
          <w:color w:val="000000" w:themeColor="text1"/>
          <w:sz w:val="24"/>
          <w:szCs w:val="24"/>
          <w:lang w:val="en-US" w:eastAsia="zh-CN"/>
          <w14:textFill>
            <w14:solidFill>
              <w14:schemeClr w14:val="tx1"/>
            </w14:solidFill>
          </w14:textFill>
        </w:rPr>
        <w:t xml:space="preserve">采购</w:t>
      </w:r>
      <w:r>
        <w:rPr>
          <w:rFonts w:hint="eastAsia"/>
          <w:b w:val="0"/>
          <w:bCs/>
          <w:color w:val="000000" w:themeColor="text1"/>
          <w:sz w:val="24"/>
          <w:szCs w:val="24"/>
          <w14:textFill>
            <w14:solidFill>
              <w14:schemeClr w14:val="tx1"/>
            </w14:solidFill>
          </w14:textFill>
        </w:rPr>
        <w:t xml:space="preserve">需求进行比较和响应；供应商必须仔细阅读磋商文件中所有</w:t>
      </w:r>
      <w:r>
        <w:rPr>
          <w:rFonts w:hint="eastAsia"/>
          <w:b w:val="0"/>
          <w:bCs/>
          <w:color w:val="000000" w:themeColor="text1"/>
          <w:sz w:val="24"/>
          <w:szCs w:val="24"/>
          <w:lang w:val="en-US" w:eastAsia="zh-CN"/>
          <w14:textFill>
            <w14:solidFill>
              <w14:schemeClr w14:val="tx1"/>
            </w14:solidFill>
          </w14:textFill>
        </w:rPr>
        <w:t xml:space="preserve">技术</w:t>
      </w:r>
      <w:r>
        <w:rPr>
          <w:rFonts w:hint="eastAsia"/>
          <w:b w:val="0"/>
          <w:bCs/>
          <w:color w:val="000000" w:themeColor="text1"/>
          <w:sz w:val="24"/>
          <w:szCs w:val="24"/>
          <w14:textFill>
            <w14:solidFill>
              <w14:schemeClr w14:val="tx1"/>
            </w14:solidFill>
          </w14:textFill>
        </w:rPr>
        <w:t xml:space="preserve">需求条款和相关服务功能要求，并对所有采购需求条款的条目列入下表，未列入下表的视作供应商完全响应。</w:t>
      </w:r>
      <w:r/>
    </w:p>
    <w:p>
      <w:pPr>
        <w:ind w:left="480" w:firstLine="129"/>
        <w:jc w:val="left"/>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 xml:space="preserve">2、该表必须按照竞争性磋商要求逐条如实填写，根据响应情况在“偏离说明”项填写正偏离或负偏离及原因，完全符合的填写“无偏离”；</w:t>
      </w:r>
      <w:r/>
    </w:p>
    <w:p>
      <w:pPr>
        <w:ind w:firstLine="562"/>
        <w:jc w:val="both"/>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 xml:space="preserve">3、该表可扩展，并逐页签字或盖章；</w:t>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lang w:val="en-US" w:eastAsia="zh-CN"/>
          <w14:textFill>
            <w14:solidFill>
              <w14:schemeClr w14:val="tx1"/>
            </w14:solidFill>
          </w14:textFill>
        </w:rPr>
        <w:t xml:space="preserve">          </w:t>
      </w:r>
      <w:r>
        <w:rPr>
          <w:rFonts w:hint="eastAsia"/>
          <w:b w:val="0"/>
          <w:bCs/>
          <w:color w:val="000000" w:themeColor="text1"/>
          <w:sz w:val="24"/>
          <w:szCs w:val="24"/>
          <w14:textFill>
            <w14:solidFill>
              <w14:schemeClr w14:val="tx1"/>
            </w14:solidFill>
          </w14:textFill>
        </w:rPr>
        <w:t xml:space="preserve">供应商名称：                            （电子签章）</w:t>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lang w:val="en-US" w:eastAsia="zh-CN"/>
          <w14:textFill>
            <w14:solidFill>
              <w14:schemeClr w14:val="tx1"/>
            </w14:solidFill>
          </w14:textFill>
        </w:rPr>
        <w:t xml:space="preserve">        </w:t>
      </w:r>
      <w:r>
        <w:rPr>
          <w:rFonts w:hint="eastAsia"/>
          <w:b w:val="0"/>
          <w:bCs/>
          <w:color w:val="000000" w:themeColor="text1"/>
          <w:sz w:val="24"/>
          <w:szCs w:val="24"/>
          <w14:textFill>
            <w14:solidFill>
              <w14:schemeClr w14:val="tx1"/>
            </w14:solidFill>
          </w14:textFill>
        </w:rPr>
        <w:t xml:space="preserve">法定代表人或授权委托人：            （签字或签章）</w:t>
      </w:r>
      <w:r/>
    </w:p>
    <w:p>
      <w:pPr>
        <w:ind w:firstLine="562"/>
        <w:jc w:val="center"/>
        <w:spacing w:line="360" w:lineRule="auto"/>
        <w:rPr>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 xml:space="preserve">日期：    年    月     日  </w:t>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r>
      <w:r/>
    </w:p>
    <w:p>
      <w:pPr>
        <w:jc w:val="center"/>
        <w:spacing w:line="360" w:lineRule="auto"/>
        <w:rPr>
          <w:b/>
          <w:color w:val="000000" w:themeColor="text1"/>
          <w:sz w:val="28"/>
          <w:szCs w:val="28"/>
          <w14:textFill>
            <w14:solidFill>
              <w14:schemeClr w14:val="tx1"/>
            </w14:solidFill>
          </w14:textFill>
        </w:rPr>
      </w:pPr>
      <w:r>
        <w:rPr>
          <w:rFonts w:hint="eastAsia"/>
          <w:b/>
          <w:color w:val="000000" w:themeColor="text1"/>
          <w:sz w:val="28"/>
          <w:szCs w:val="28"/>
          <w:lang w:val="en-US" w:eastAsia="zh-CN"/>
          <w14:textFill>
            <w14:solidFill>
              <w14:schemeClr w14:val="tx1"/>
            </w14:solidFill>
          </w14:textFill>
        </w:rPr>
        <w:t xml:space="preserve">（五</w:t>
      </w:r>
      <w:r>
        <w:rPr>
          <w:rFonts w:hint="eastAsia"/>
          <w:b/>
          <w:color w:val="000000" w:themeColor="text1"/>
          <w:sz w:val="28"/>
          <w:szCs w:val="28"/>
          <w14:textFill>
            <w14:solidFill>
              <w14:schemeClr w14:val="tx1"/>
            </w14:solidFill>
          </w14:textFill>
        </w:rPr>
        <w:t xml:space="preserve">）各项服务报价价格构成表及分析说明</w:t>
      </w:r>
      <w:r/>
    </w:p>
    <w:p>
      <w:pPr>
        <w:spacing w:line="383" w:lineRule="auto"/>
        <w:rPr>
          <w:color w:val="000000"/>
          <w:sz w:val="12"/>
        </w:rPr>
      </w:pPr>
      <w:r>
        <w:rPr>
          <w:color w:val="000000"/>
          <w:sz w:val="12"/>
        </w:rPr>
      </w:r>
      <w:r/>
    </w:p>
    <w:tbl>
      <w:tblPr>
        <w:tblStyle w:val="809"/>
        <w:tblW w:w="0" w:type="auto"/>
        <w:tblInd w:w="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1005"/>
        <w:gridCol w:w="885"/>
        <w:gridCol w:w="1651"/>
        <w:gridCol w:w="2241"/>
        <w:gridCol w:w="3968"/>
      </w:tblGrid>
      <w:tr>
        <w:trPr>
          <w:trHeight w:val="546"/>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360" w:lineRule="auto"/>
              <w:rPr>
                <w:sz w:val="24"/>
                <w:szCs w:val="24"/>
              </w:rPr>
            </w:pPr>
            <w:r>
              <w:rPr>
                <w:rFonts w:hint="eastAsia"/>
                <w:color w:val="000000"/>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2580" w:type="dxa"/>
            <w:textDirection w:val="lrTb"/>
            <w:noWrap w:val="false"/>
          </w:tcPr>
          <w:p>
            <w:pPr>
              <w:jc w:val="center"/>
              <w:spacing w:line="360" w:lineRule="auto"/>
              <w:rPr>
                <w:sz w:val="24"/>
                <w:szCs w:val="24"/>
              </w:rPr>
            </w:pPr>
            <w:r>
              <w:rPr>
                <w:rFonts w:hint="eastAsia"/>
                <w:color w:val="000000"/>
                <w:sz w:val="24"/>
                <w:szCs w:val="24"/>
              </w:rPr>
              <w:t xml:space="preserve">费用名称</w:t>
            </w:r>
            <w:r/>
          </w:p>
        </w:tc>
        <w:tc>
          <w:tcPr>
            <w:tcBorders>
              <w:top w:val="single" w:color="000000" w:sz="4" w:space="0"/>
              <w:left w:val="single" w:color="000000" w:sz="4" w:space="0"/>
              <w:bottom w:val="single" w:color="000000" w:sz="4" w:space="0"/>
              <w:right w:val="single" w:color="000000" w:sz="4" w:space="0"/>
            </w:tcBorders>
            <w:tcW w:w="2280" w:type="dxa"/>
            <w:textDirection w:val="lrTb"/>
            <w:noWrap w:val="false"/>
          </w:tcPr>
          <w:p>
            <w:pPr>
              <w:jc w:val="center"/>
              <w:spacing w:line="360" w:lineRule="auto"/>
              <w:rPr>
                <w:sz w:val="24"/>
                <w:szCs w:val="24"/>
              </w:rPr>
            </w:pPr>
            <w:r>
              <w:rPr>
                <w:rFonts w:hint="eastAsia"/>
                <w:color w:val="000000"/>
                <w:sz w:val="24"/>
                <w:szCs w:val="24"/>
              </w:rPr>
              <w:t xml:space="preserve">价格构成</w:t>
            </w:r>
            <w:r/>
          </w:p>
        </w:tc>
        <w:tc>
          <w:tcPr>
            <w:tcBorders>
              <w:top w:val="single" w:color="000000" w:sz="4" w:space="0"/>
              <w:left w:val="single" w:color="000000" w:sz="4" w:space="0"/>
              <w:bottom w:val="single" w:color="000000" w:sz="4" w:space="0"/>
              <w:right w:val="single" w:color="000000" w:sz="4" w:space="0"/>
            </w:tcBorders>
            <w:tcW w:w="4040" w:type="dxa"/>
            <w:textDirection w:val="lrTb"/>
            <w:noWrap w:val="false"/>
          </w:tcPr>
          <w:p>
            <w:pPr>
              <w:jc w:val="center"/>
              <w:spacing w:line="360" w:lineRule="auto"/>
              <w:rPr>
                <w:sz w:val="24"/>
                <w:szCs w:val="24"/>
              </w:rPr>
            </w:pPr>
            <w:r>
              <w:rPr>
                <w:rFonts w:hint="eastAsia"/>
                <w:color w:val="000000"/>
                <w:sz w:val="24"/>
                <w:szCs w:val="24"/>
              </w:rPr>
              <w:t xml:space="preserve">有关说明</w:t>
            </w:r>
            <w:r/>
          </w:p>
        </w:tc>
      </w:tr>
      <w:tr>
        <w:trPr>
          <w:trHeight w:val="50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lang w:val="en-US"/>
              </w:rPr>
            </w:pPr>
            <w:r>
              <w:rPr>
                <w:rFonts w:hint="eastAsia"/>
                <w:sz w:val="24"/>
                <w:szCs w:val="24"/>
                <w:lang w:val="en-US"/>
              </w:rPr>
              <w:t xml:space="preserve">6</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Merge w:val="continue"/>
            <w:textDirection w:val="lrTb"/>
            <w:noWrap w:val="false"/>
          </w:tcPr>
          <w:p>
            <w:pP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1020"/>
        </w:trPr>
        <w:tc>
          <w:tcPr>
            <w:gridSpan w:val="2"/>
            <w:tcBorders>
              <w:top w:val="single" w:color="000000" w:sz="4" w:space="0"/>
              <w:left w:val="single" w:color="000000" w:sz="4" w:space="0"/>
              <w:bottom w:val="single" w:color="000000" w:sz="4" w:space="0"/>
              <w:right w:val="single" w:color="000000" w:sz="4" w:space="0"/>
            </w:tcBorders>
            <w:tcW w:w="1920" w:type="dxa"/>
            <w:textDirection w:val="lrTb"/>
            <w:noWrap w:val="false"/>
          </w:tcPr>
          <w:p>
            <w:pPr>
              <w:jc w:val="center"/>
              <w:spacing w:line="360" w:lineRule="auto"/>
              <w:rPr>
                <w:sz w:val="24"/>
                <w:szCs w:val="24"/>
              </w:rPr>
            </w:pPr>
            <w:r>
              <w:rPr>
                <w:rFonts w:hint="eastAsia"/>
                <w:color w:val="000000"/>
                <w:sz w:val="24"/>
                <w:szCs w:val="24"/>
              </w:rPr>
              <w:t xml:space="preserve">报价总计</w:t>
            </w:r>
            <w:r/>
          </w:p>
        </w:tc>
        <w:tc>
          <w:tcPr>
            <w:gridSpan w:val="3"/>
            <w:tcBorders>
              <w:top w:val="single" w:color="000000" w:sz="4" w:space="0"/>
              <w:left w:val="single" w:color="000000" w:sz="4" w:space="0"/>
              <w:bottom w:val="single" w:color="000000" w:sz="4" w:space="0"/>
              <w:right w:val="single" w:color="000000" w:sz="4" w:space="0"/>
            </w:tcBorders>
            <w:tcW w:w="8000" w:type="dxa"/>
            <w:textDirection w:val="lrTb"/>
            <w:noWrap w:val="false"/>
          </w:tcPr>
          <w:p>
            <w:pPr>
              <w:ind w:firstLine="480"/>
              <w:spacing w:line="360" w:lineRule="auto"/>
              <w:rPr>
                <w:sz w:val="24"/>
                <w:szCs w:val="24"/>
              </w:rPr>
            </w:pPr>
            <w:r>
              <w:rPr>
                <w:rFonts w:hint="eastAsia"/>
                <w:color w:val="000000"/>
                <w:sz w:val="24"/>
                <w:szCs w:val="24"/>
              </w:rPr>
              <w:t xml:space="preserve">¥:</w:t>
            </w:r>
            <w:r>
              <w:rPr>
                <w:rFonts w:hint="eastAsia"/>
                <w:color w:val="000000"/>
                <w:sz w:val="24"/>
                <w:szCs w:val="24"/>
                <w:u w:val="single"/>
              </w:rPr>
              <w:t xml:space="preserve">                   </w:t>
            </w:r>
            <w:r/>
          </w:p>
          <w:p>
            <w:pPr>
              <w:ind w:firstLine="480"/>
              <w:spacing w:line="360" w:lineRule="auto"/>
              <w:rPr>
                <w:sz w:val="24"/>
                <w:szCs w:val="24"/>
              </w:rPr>
            </w:pPr>
            <w:r>
              <w:rPr>
                <w:rFonts w:hint="eastAsia"/>
                <w:color w:val="000000"/>
                <w:sz w:val="24"/>
                <w:szCs w:val="24"/>
              </w:rPr>
              <w:t xml:space="preserve">大写（人民币）：</w:t>
            </w:r>
            <w:r/>
          </w:p>
        </w:tc>
      </w:tr>
    </w:tbl>
    <w:p>
      <w:pPr>
        <w:rPr>
          <w:color w:val="000000"/>
        </w:rPr>
      </w:pPr>
      <w:r>
        <w:rPr>
          <w:color w:val="000000"/>
        </w:rPr>
      </w:r>
      <w:r/>
    </w:p>
    <w:p>
      <w:pPr>
        <w:ind w:firstLine="480"/>
        <w:spacing w:line="360" w:lineRule="auto"/>
        <w:rPr>
          <w:sz w:val="24"/>
          <w:szCs w:val="24"/>
        </w:rPr>
      </w:pPr>
      <w:r>
        <w:rPr>
          <w:rFonts w:hint="eastAsia"/>
          <w:color w:val="000000"/>
          <w:sz w:val="24"/>
          <w:szCs w:val="24"/>
        </w:rPr>
        <w:t xml:space="preserve">注：以上表格中各项可进一步细分，栏数不够可自加，应包括为完成本项目各项服务可能发生的全部费用及响应人的利润和应交纳的税金等（包括人员工资、《中华人民共和国劳动合同法》及相关法律法规规定的各种社会保险费、工资、办公费等其他费用）详细列出。响应人对合同内容的费用、质量、文明服务等实行全面承包等所涉及的一切费用。</w:t>
      </w:r>
      <w:r/>
    </w:p>
    <w:p>
      <w:pPr>
        <w:ind w:firstLine="480"/>
        <w:spacing w:line="360" w:lineRule="auto"/>
        <w:rPr>
          <w:sz w:val="24"/>
          <w:szCs w:val="24"/>
        </w:rPr>
      </w:pPr>
      <w:r>
        <w:rPr>
          <w:rFonts w:hint="eastAsia"/>
          <w:color w:val="000000"/>
          <w:sz w:val="24"/>
          <w:szCs w:val="24"/>
          <w:lang w:val="en-US"/>
        </w:rPr>
        <w:t xml:space="preserve">供应商</w:t>
      </w:r>
      <w:r>
        <w:rPr>
          <w:rFonts w:hint="eastAsia"/>
          <w:color w:val="000000"/>
          <w:sz w:val="24"/>
          <w:szCs w:val="24"/>
        </w:rPr>
        <w:t xml:space="preserve">名称：</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lang w:val="en-US"/>
        </w:rPr>
        <w:t xml:space="preserve">电子签</w:t>
      </w:r>
      <w:r>
        <w:rPr>
          <w:rFonts w:hint="eastAsia"/>
          <w:color w:val="000000"/>
          <w:sz w:val="24"/>
          <w:szCs w:val="24"/>
        </w:rPr>
        <w:t xml:space="preserve">章）</w:t>
      </w:r>
      <w:r/>
    </w:p>
    <w:p>
      <w:pPr>
        <w:ind w:firstLine="480"/>
        <w:jc w:val="both"/>
        <w:spacing w:line="360" w:lineRule="auto"/>
        <w:rPr>
          <w:color w:val="000000"/>
          <w:sz w:val="24"/>
          <w:szCs w:val="24"/>
        </w:rPr>
      </w:pPr>
      <w:r>
        <w:rPr>
          <w:rFonts w:hint="eastAsia"/>
          <w:color w:val="000000"/>
          <w:sz w:val="24"/>
          <w:szCs w:val="24"/>
        </w:rPr>
        <w:t xml:space="preserve">法定代表人或授权委托人：</w:t>
      </w:r>
      <w:r>
        <w:rPr>
          <w:rFonts w:hint="eastAsia"/>
          <w:color w:val="000000"/>
          <w:sz w:val="24"/>
          <w:szCs w:val="24"/>
          <w:u w:val="single"/>
        </w:rPr>
        <w:t xml:space="preserve">           </w:t>
      </w:r>
      <w:r>
        <w:rPr>
          <w:rFonts w:hint="eastAsia"/>
          <w:color w:val="000000"/>
          <w:sz w:val="24"/>
          <w:szCs w:val="24"/>
        </w:rPr>
        <w:t xml:space="preserve">（签字或</w:t>
      </w:r>
      <w:r>
        <w:rPr>
          <w:rFonts w:hint="eastAsia"/>
          <w:color w:val="000000"/>
          <w:sz w:val="24"/>
          <w:szCs w:val="24"/>
          <w:lang w:val="en-US"/>
        </w:rPr>
        <w:t xml:space="preserve">签</w:t>
      </w:r>
      <w:r>
        <w:rPr>
          <w:rFonts w:hint="eastAsia"/>
          <w:color w:val="000000"/>
          <w:sz w:val="24"/>
          <w:szCs w:val="24"/>
        </w:rPr>
        <w:t xml:space="preserve">章）</w:t>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32"/>
          <w:szCs w:val="32"/>
        </w:rPr>
      </w:pPr>
      <w:r>
        <w:rPr>
          <w:rFonts w:hint="eastAsia"/>
          <w:b/>
          <w:sz w:val="28"/>
          <w:szCs w:val="28"/>
        </w:rPr>
        <w:t xml:space="preserve">（</w:t>
      </w:r>
      <w:r>
        <w:rPr>
          <w:rFonts w:hint="eastAsia"/>
          <w:b/>
          <w:sz w:val="28"/>
          <w:szCs w:val="28"/>
          <w:lang w:val="en-US" w:eastAsia="zh-CN"/>
        </w:rPr>
        <w:t xml:space="preserve">六</w:t>
      </w:r>
      <w:r>
        <w:rPr>
          <w:rFonts w:hint="eastAsia"/>
          <w:b/>
          <w:sz w:val="28"/>
          <w:szCs w:val="28"/>
        </w:rPr>
        <w:t xml:space="preserve">）本项目项目经理情况表</w:t>
      </w:r>
      <w:r/>
    </w:p>
    <w:p>
      <w:pPr>
        <w:jc w:val="center"/>
        <w:spacing w:line="520" w:lineRule="exact"/>
        <w:tabs>
          <w:tab w:val="left" w:pos="2340" w:leader="none"/>
          <w:tab w:val="left" w:pos="2520" w:leader="none"/>
          <w:tab w:val="left" w:pos="2700" w:leader="none"/>
          <w:tab w:val="left" w:pos="3060" w:leader="none"/>
        </w:tabs>
        <w:rPr>
          <w:b/>
          <w:sz w:val="32"/>
          <w:szCs w:val="32"/>
        </w:rPr>
      </w:pPr>
      <w:r>
        <w:rPr>
          <w:b/>
          <w:sz w:val="32"/>
          <w:szCs w:val="32"/>
        </w:rPr>
      </w:r>
      <w:r/>
    </w:p>
    <w:tbl>
      <w:tblPr>
        <w:tblStyle w:val="8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6"/>
        <w:gridCol w:w="2267"/>
        <w:gridCol w:w="992"/>
        <w:gridCol w:w="1276"/>
        <w:gridCol w:w="992"/>
        <w:gridCol w:w="1701"/>
      </w:tblGrid>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姓名</w:t>
            </w:r>
            <w:r/>
          </w:p>
        </w:tc>
        <w:tc>
          <w:tcPr>
            <w:tcW w:w="2267" w:type="dxa"/>
            <w:vAlign w:val="center"/>
            <w:textDirection w:val="lrTb"/>
            <w:noWrap w:val="false"/>
          </w:tcPr>
          <w:p>
            <w:pPr>
              <w:jc w:val="center"/>
              <w:keepNext/>
              <w:spacing w:line="400" w:lineRule="exact"/>
              <w:rPr>
                <w:sz w:val="24"/>
              </w:rPr>
            </w:pPr>
            <w:r>
              <w:rPr>
                <w:sz w:val="24"/>
              </w:rPr>
            </w:r>
            <w:r/>
          </w:p>
        </w:tc>
        <w:tc>
          <w:tcPr>
            <w:tcW w:w="992" w:type="dxa"/>
            <w:vAlign w:val="center"/>
            <w:textDirection w:val="lrTb"/>
            <w:noWrap w:val="false"/>
          </w:tcPr>
          <w:p>
            <w:pPr>
              <w:jc w:val="center"/>
              <w:keepNext/>
              <w:spacing w:line="400" w:lineRule="exact"/>
              <w:rPr>
                <w:sz w:val="24"/>
              </w:rPr>
            </w:pPr>
            <w:r>
              <w:rPr>
                <w:rFonts w:hint="eastAsia"/>
                <w:sz w:val="24"/>
              </w:rPr>
              <w:t xml:space="preserve">性别</w:t>
            </w:r>
            <w:r/>
          </w:p>
        </w:tc>
        <w:tc>
          <w:tcPr>
            <w:tcW w:w="1276" w:type="dxa"/>
            <w:vAlign w:val="center"/>
            <w:textDirection w:val="lrTb"/>
            <w:noWrap w:val="false"/>
          </w:tcPr>
          <w:p>
            <w:pPr>
              <w:jc w:val="center"/>
              <w:keepNext/>
              <w:spacing w:line="400" w:lineRule="exact"/>
              <w:rPr>
                <w:sz w:val="24"/>
              </w:rPr>
            </w:pPr>
            <w:r>
              <w:rPr>
                <w:sz w:val="24"/>
              </w:rPr>
            </w:r>
            <w:r/>
          </w:p>
        </w:tc>
        <w:tc>
          <w:tcPr>
            <w:tcW w:w="992" w:type="dxa"/>
            <w:vAlign w:val="center"/>
            <w:textDirection w:val="lrTb"/>
            <w:noWrap w:val="false"/>
          </w:tcPr>
          <w:p>
            <w:pPr>
              <w:jc w:val="center"/>
              <w:keepNext/>
              <w:spacing w:line="400" w:lineRule="exact"/>
              <w:rPr>
                <w:sz w:val="24"/>
              </w:rPr>
            </w:pPr>
            <w:r>
              <w:rPr>
                <w:rFonts w:hint="eastAsia"/>
                <w:sz w:val="24"/>
              </w:rPr>
              <w:t xml:space="preserve">年龄</w:t>
            </w:r>
            <w:r/>
          </w:p>
        </w:tc>
        <w:tc>
          <w:tcPr>
            <w:tcW w:w="1701" w:type="dxa"/>
            <w:vAlign w:val="center"/>
            <w:textDirection w:val="lrTb"/>
            <w:noWrap w:val="false"/>
          </w:tcPr>
          <w:p>
            <w:pPr>
              <w:jc w:val="center"/>
              <w:keepNext/>
              <w:spacing w:line="400" w:lineRule="exact"/>
              <w:rPr>
                <w:sz w:val="24"/>
              </w:rPr>
            </w:pPr>
            <w:r>
              <w:rPr>
                <w:sz w:val="24"/>
              </w:rPr>
            </w:r>
            <w:r/>
          </w:p>
        </w:tc>
      </w:tr>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身份证号</w:t>
            </w:r>
            <w:r/>
          </w:p>
        </w:tc>
        <w:tc>
          <w:tcPr>
            <w:gridSpan w:val="2"/>
            <w:tcW w:w="3259" w:type="dxa"/>
            <w:textDirection w:val="lrTb"/>
            <w:noWrap w:val="false"/>
          </w:tcPr>
          <w:p>
            <w:pPr>
              <w:keepNext/>
              <w:spacing w:line="400" w:lineRule="exact"/>
              <w:rPr>
                <w:sz w:val="24"/>
              </w:rPr>
            </w:pPr>
            <w:r>
              <w:rPr>
                <w:sz w:val="24"/>
              </w:rPr>
            </w:r>
            <w:r/>
          </w:p>
        </w:tc>
        <w:tc>
          <w:tcPr>
            <w:tcW w:w="1276" w:type="dxa"/>
            <w:vAlign w:val="center"/>
            <w:textDirection w:val="lrTb"/>
            <w:noWrap w:val="false"/>
          </w:tcPr>
          <w:p>
            <w:pPr>
              <w:jc w:val="center"/>
              <w:keepNext/>
              <w:spacing w:line="400" w:lineRule="exact"/>
              <w:rPr>
                <w:sz w:val="24"/>
              </w:rPr>
            </w:pPr>
            <w:r>
              <w:rPr>
                <w:rFonts w:hint="eastAsia"/>
                <w:sz w:val="24"/>
              </w:rPr>
              <w:t xml:space="preserve">职称</w:t>
            </w:r>
            <w:r/>
          </w:p>
        </w:tc>
        <w:tc>
          <w:tcPr>
            <w:gridSpan w:val="2"/>
            <w:tcW w:w="2693" w:type="dxa"/>
            <w:textDirection w:val="lrTb"/>
            <w:noWrap w:val="false"/>
          </w:tcPr>
          <w:p>
            <w:pPr>
              <w:keepNext/>
              <w:spacing w:line="400" w:lineRule="exact"/>
              <w:rPr>
                <w:sz w:val="24"/>
              </w:rPr>
            </w:pPr>
            <w:r>
              <w:rPr>
                <w:sz w:val="24"/>
              </w:rPr>
            </w:r>
            <w:r/>
          </w:p>
        </w:tc>
      </w:tr>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所学专业</w:t>
            </w:r>
            <w:r/>
          </w:p>
        </w:tc>
        <w:tc>
          <w:tcPr>
            <w:gridSpan w:val="2"/>
            <w:tcW w:w="3259" w:type="dxa"/>
            <w:textDirection w:val="lrTb"/>
            <w:noWrap w:val="false"/>
          </w:tcPr>
          <w:p>
            <w:pPr>
              <w:keepNext/>
              <w:spacing w:line="400" w:lineRule="exact"/>
              <w:rPr>
                <w:sz w:val="24"/>
              </w:rPr>
            </w:pPr>
            <w:r>
              <w:rPr>
                <w:sz w:val="24"/>
              </w:rPr>
            </w:r>
            <w:r/>
          </w:p>
        </w:tc>
        <w:tc>
          <w:tcPr>
            <w:tcW w:w="1276" w:type="dxa"/>
            <w:vAlign w:val="center"/>
            <w:textDirection w:val="lrTb"/>
            <w:noWrap w:val="false"/>
          </w:tcPr>
          <w:p>
            <w:pPr>
              <w:jc w:val="center"/>
              <w:keepNext/>
              <w:spacing w:line="400" w:lineRule="exact"/>
              <w:rPr>
                <w:sz w:val="24"/>
              </w:rPr>
            </w:pPr>
            <w:r>
              <w:rPr>
                <w:rFonts w:hint="eastAsia"/>
                <w:sz w:val="24"/>
              </w:rPr>
              <w:t xml:space="preserve">学历</w:t>
            </w:r>
            <w:r/>
          </w:p>
        </w:tc>
        <w:tc>
          <w:tcPr>
            <w:gridSpan w:val="2"/>
            <w:tcW w:w="2693" w:type="dxa"/>
            <w:textDirection w:val="lrTb"/>
            <w:noWrap w:val="false"/>
          </w:tcPr>
          <w:p>
            <w:pPr>
              <w:keepNext/>
              <w:spacing w:line="400" w:lineRule="exact"/>
              <w:rPr>
                <w:sz w:val="24"/>
              </w:rPr>
            </w:pPr>
            <w:r>
              <w:rPr>
                <w:sz w:val="24"/>
              </w:rPr>
            </w:r>
            <w:r/>
          </w:p>
        </w:tc>
      </w:tr>
      <w:tr>
        <w:trPr>
          <w:trHeight w:val="1605"/>
        </w:trPr>
        <w:tc>
          <w:tcPr>
            <w:tcW w:w="2236" w:type="dxa"/>
            <w:vAlign w:val="center"/>
            <w:textDirection w:val="lrTb"/>
            <w:noWrap w:val="false"/>
          </w:tcPr>
          <w:p>
            <w:pPr>
              <w:jc w:val="center"/>
              <w:spacing w:line="400" w:lineRule="exact"/>
              <w:rPr>
                <w:sz w:val="24"/>
              </w:rPr>
            </w:pPr>
            <w:r>
              <w:rPr>
                <w:rFonts w:hint="eastAsia"/>
                <w:sz w:val="24"/>
              </w:rPr>
              <w:t xml:space="preserve">资</w:t>
            </w:r>
            <w:r>
              <w:rPr>
                <w:rFonts w:hint="eastAsia"/>
                <w:sz w:val="24"/>
                <w:lang w:val="en-US"/>
              </w:rPr>
              <w:t xml:space="preserve">格</w:t>
            </w:r>
            <w:r>
              <w:rPr>
                <w:rFonts w:hint="eastAsia"/>
                <w:sz w:val="24"/>
              </w:rPr>
              <w:t xml:space="preserve">证书情况</w:t>
            </w:r>
            <w:r/>
          </w:p>
        </w:tc>
        <w:tc>
          <w:tcPr>
            <w:gridSpan w:val="5"/>
            <w:tcW w:w="7228" w:type="dxa"/>
            <w:textDirection w:val="lrTb"/>
            <w:noWrap w:val="false"/>
          </w:tcPr>
          <w:p>
            <w:pPr>
              <w:keepNext/>
              <w:spacing w:line="400" w:lineRule="exact"/>
              <w:rPr>
                <w:sz w:val="24"/>
              </w:rPr>
            </w:pPr>
            <w:r>
              <w:rPr>
                <w:sz w:val="24"/>
              </w:rPr>
            </w:r>
            <w:r/>
          </w:p>
        </w:tc>
      </w:tr>
      <w:tr>
        <w:trPr>
          <w:trHeight w:val="3976"/>
        </w:trPr>
        <w:tc>
          <w:tcPr>
            <w:tcW w:w="2236" w:type="dxa"/>
            <w:vAlign w:val="center"/>
            <w:textDirection w:val="lrTb"/>
            <w:noWrap w:val="false"/>
          </w:tcPr>
          <w:p>
            <w:pPr>
              <w:jc w:val="center"/>
              <w:spacing w:line="400" w:lineRule="exact"/>
              <w:rPr>
                <w:sz w:val="24"/>
              </w:rPr>
            </w:pPr>
            <w:r>
              <w:rPr>
                <w:rFonts w:hint="eastAsia"/>
                <w:sz w:val="24"/>
              </w:rPr>
              <w:t xml:space="preserve">近3年业绩及承担的主要工作情况，曾担任项目经理的项目应列明细</w:t>
            </w:r>
            <w:r/>
          </w:p>
        </w:tc>
        <w:tc>
          <w:tcPr>
            <w:gridSpan w:val="5"/>
            <w:tcW w:w="7228" w:type="dxa"/>
            <w:textDirection w:val="lrTb"/>
            <w:noWrap w:val="false"/>
          </w:tcPr>
          <w:p>
            <w:pPr>
              <w:keepNext/>
              <w:spacing w:line="400" w:lineRule="exact"/>
              <w:rPr>
                <w:b/>
                <w:sz w:val="24"/>
              </w:rPr>
            </w:pPr>
            <w:r>
              <w:rPr>
                <w:b/>
                <w:sz w:val="24"/>
              </w:rPr>
            </w:r>
            <w:r/>
          </w:p>
        </w:tc>
      </w:tr>
      <w:tr>
        <w:trPr>
          <w:trHeight w:val="982"/>
        </w:trPr>
        <w:tc>
          <w:tcPr>
            <w:tcW w:w="2236" w:type="dxa"/>
            <w:vAlign w:val="center"/>
            <w:textDirection w:val="lrTb"/>
            <w:noWrap w:val="false"/>
          </w:tcPr>
          <w:p>
            <w:pPr>
              <w:jc w:val="center"/>
              <w:spacing w:line="400" w:lineRule="exact"/>
              <w:rPr>
                <w:sz w:val="24"/>
              </w:rPr>
            </w:pPr>
            <w:r>
              <w:rPr>
                <w:rFonts w:hint="eastAsia"/>
                <w:sz w:val="24"/>
              </w:rPr>
              <w:t xml:space="preserve">缴纳社保情况</w:t>
            </w:r>
            <w:r/>
          </w:p>
        </w:tc>
        <w:tc>
          <w:tcPr>
            <w:gridSpan w:val="5"/>
            <w:tcW w:w="7228" w:type="dxa"/>
            <w:textDirection w:val="lrTb"/>
            <w:noWrap w:val="false"/>
          </w:tcPr>
          <w:p>
            <w:pPr>
              <w:keepNext/>
              <w:spacing w:line="400" w:lineRule="exact"/>
              <w:rPr>
                <w:b/>
                <w:sz w:val="24"/>
              </w:rPr>
            </w:pPr>
            <w:r>
              <w:rPr>
                <w:b/>
                <w:sz w:val="24"/>
              </w:rPr>
            </w:r>
            <w:r/>
          </w:p>
        </w:tc>
      </w:tr>
    </w:tbl>
    <w:p>
      <w:pPr>
        <w:spacing w:line="360" w:lineRule="auto"/>
        <w:rPr>
          <w:bCs/>
        </w:rPr>
      </w:pPr>
      <w:r>
        <w:rPr>
          <w:bCs/>
        </w:rPr>
      </w:r>
      <w:r/>
    </w:p>
    <w:p>
      <w:pPr>
        <w:spacing w:line="360" w:lineRule="auto"/>
        <w:rPr>
          <w:sz w:val="24"/>
        </w:rPr>
      </w:pPr>
      <w:r>
        <w:rPr>
          <w:rFonts w:hint="eastAsia"/>
          <w:bCs/>
        </w:rPr>
        <w:t xml:space="preserve">注：拟派</w:t>
      </w:r>
      <w:r>
        <w:rPr>
          <w:rFonts w:hint="eastAsia"/>
          <w:sz w:val="24"/>
        </w:rPr>
        <w:t xml:space="preserve">项目</w:t>
      </w:r>
      <w:r>
        <w:rPr>
          <w:rFonts w:hint="eastAsia"/>
          <w:sz w:val="24"/>
          <w:lang w:val="en-US"/>
        </w:rPr>
        <w:t xml:space="preserve">经理</w:t>
      </w:r>
      <w:r>
        <w:rPr>
          <w:rFonts w:hint="eastAsia"/>
          <w:sz w:val="24"/>
        </w:rPr>
        <w:t xml:space="preserve">必须在其单位缴纳社保资金名单中，表中所列身份证、</w:t>
      </w:r>
      <w:r>
        <w:rPr>
          <w:rFonts w:hint="eastAsia"/>
          <w:sz w:val="24"/>
          <w:lang w:val="en-US"/>
        </w:rPr>
        <w:t xml:space="preserve">学历证书、</w:t>
      </w:r>
      <w:r>
        <w:rPr>
          <w:rFonts w:hint="eastAsia"/>
          <w:sz w:val="24"/>
        </w:rPr>
        <w:t xml:space="preserve">资</w:t>
      </w:r>
      <w:r>
        <w:rPr>
          <w:rFonts w:hint="eastAsia"/>
          <w:sz w:val="24"/>
          <w:lang w:val="en-US"/>
        </w:rPr>
        <w:t xml:space="preserve">格</w:t>
      </w:r>
      <w:r>
        <w:rPr>
          <w:rFonts w:hint="eastAsia"/>
          <w:sz w:val="24"/>
        </w:rPr>
        <w:t xml:space="preserve">证书、缴纳社保证明文件等附后。</w:t>
      </w:r>
      <w:r/>
    </w:p>
    <w:p>
      <w:pPr>
        <w:spacing w:line="360" w:lineRule="auto"/>
        <w:rPr>
          <w:sz w:val="28"/>
          <w:szCs w:val="28"/>
        </w:rPr>
      </w:pPr>
      <w:r>
        <w:rPr>
          <w:sz w:val="28"/>
          <w:szCs w:val="28"/>
        </w:rPr>
      </w:r>
      <w:r/>
    </w:p>
    <w:p>
      <w:pPr>
        <w:jc w:val="right"/>
        <w:rPr>
          <w:sz w:val="24"/>
        </w:rPr>
      </w:pPr>
      <w:r>
        <w:rPr>
          <w:rFonts w:hint="eastAsia"/>
          <w:sz w:val="24"/>
        </w:rPr>
        <w:t xml:space="preserve">供应商名称：</w:t>
      </w:r>
      <w:r>
        <w:rPr>
          <w:rFonts w:hint="eastAsia"/>
          <w:sz w:val="24"/>
          <w:u w:val="single"/>
        </w:rPr>
        <w:t xml:space="preserve">                     </w:t>
      </w:r>
      <w:r>
        <w:rPr>
          <w:rFonts w:hint="eastAsia"/>
          <w:sz w:val="24"/>
        </w:rPr>
        <w:t xml:space="preserve">（</w:t>
      </w:r>
      <w:r>
        <w:rPr>
          <w:rFonts w:hint="eastAsia" w:ascii="Arial" w:hAnsi="Arial" w:cs="Arial"/>
          <w:sz w:val="24"/>
        </w:rPr>
        <w:t xml:space="preserve">电子签</w:t>
      </w:r>
      <w:r>
        <w:rPr>
          <w:rFonts w:ascii="Arial" w:hAnsi="Arial" w:cs="Arial"/>
          <w:sz w:val="24"/>
        </w:rPr>
        <w:t xml:space="preserve">章</w:t>
      </w:r>
      <w:r>
        <w:rPr>
          <w:rFonts w:hint="eastAsia"/>
          <w:sz w:val="24"/>
        </w:rPr>
        <w:t xml:space="preserve">）</w:t>
      </w:r>
      <w:r/>
    </w:p>
    <w:p>
      <w:pPr>
        <w:jc w:val="right"/>
        <w:rPr>
          <w:sz w:val="24"/>
        </w:rPr>
      </w:pPr>
      <w:r>
        <w:rPr>
          <w:sz w:val="24"/>
        </w:rPr>
      </w:r>
      <w:r/>
    </w:p>
    <w:p>
      <w:pPr>
        <w:jc w:val="right"/>
        <w:rPr>
          <w:sz w:val="24"/>
        </w:rPr>
      </w:pPr>
      <w:r>
        <w:rPr>
          <w:rFonts w:hint="eastAsia"/>
          <w:sz w:val="24"/>
        </w:rPr>
        <w:t xml:space="preserve">　法定代表人或授权委托人：</w:t>
      </w:r>
      <w:r>
        <w:rPr>
          <w:rFonts w:hint="eastAsia"/>
          <w:sz w:val="24"/>
          <w:u w:val="single"/>
        </w:rPr>
        <w:t xml:space="preserve">                     </w:t>
      </w:r>
      <w:r>
        <w:rPr>
          <w:rFonts w:hint="eastAsia"/>
          <w:sz w:val="24"/>
        </w:rPr>
        <w:t xml:space="preserve">（签字或</w:t>
      </w:r>
      <w:r>
        <w:rPr>
          <w:rFonts w:hint="eastAsia"/>
          <w:sz w:val="24"/>
          <w:lang w:val="en-US"/>
        </w:rPr>
        <w:t xml:space="preserve">签</w:t>
      </w:r>
      <w:r>
        <w:rPr>
          <w:rFonts w:hint="eastAsia"/>
          <w:sz w:val="24"/>
        </w:rPr>
        <w:t xml:space="preserve">章）</w:t>
      </w:r>
      <w:r/>
    </w:p>
    <w:p>
      <w:pPr>
        <w:rPr>
          <w:rFonts w:asciiTheme="minorEastAsia" w:hAnsiTheme="minorEastAsia" w:eastAsiaTheme="minorEastAsia" w:cstheme="minorEastAsia"/>
          <w:sz w:val="24"/>
          <w:szCs w:val="24"/>
        </w:rPr>
      </w:pPr>
      <w:r>
        <w:rPr>
          <w:rFonts w:hint="eastAsia"/>
          <w:sz w:val="24"/>
        </w:rPr>
        <w:br w:type="page" w:clear="all"/>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质疑函范本</w:t>
      </w:r>
      <w:r/>
    </w:p>
    <w:p>
      <w:pPr>
        <w:spacing w:before="240" w:line="440" w:lineRule="exact"/>
        <w:rPr>
          <w:bCs/>
          <w:sz w:val="24"/>
          <w:szCs w:val="24"/>
        </w:rPr>
      </w:pPr>
      <w:r>
        <w:rPr>
          <w:rFonts w:hint="eastAsia"/>
          <w:bCs/>
          <w:sz w:val="24"/>
          <w:szCs w:val="24"/>
        </w:rPr>
        <w:t xml:space="preserve">一、质疑供应商基本信息</w:t>
      </w:r>
      <w:r/>
    </w:p>
    <w:p>
      <w:pPr>
        <w:spacing w:line="440" w:lineRule="exact"/>
        <w:rPr>
          <w:sz w:val="24"/>
          <w:szCs w:val="24"/>
          <w:u w:val="single"/>
        </w:rPr>
      </w:pPr>
      <w:r>
        <w:rPr>
          <w:rFonts w:hint="eastAsia"/>
          <w:sz w:val="24"/>
          <w:szCs w:val="24"/>
        </w:rPr>
        <w:t xml:space="preserve">质疑供应商：</w:t>
      </w:r>
      <w:r>
        <w:rPr>
          <w:rFonts w:hint="eastAsia"/>
          <w:sz w:val="24"/>
          <w:szCs w:val="24"/>
          <w:u w:val="single"/>
        </w:rPr>
        <w:t xml:space="preserve">                                        </w:t>
      </w:r>
      <w:r/>
    </w:p>
    <w:p>
      <w:pPr>
        <w:spacing w:line="440" w:lineRule="exact"/>
        <w:rPr>
          <w:sz w:val="24"/>
          <w:szCs w:val="24"/>
        </w:rPr>
      </w:pPr>
      <w:r>
        <w:rPr>
          <w:rFonts w:hint="eastAsia"/>
          <w:sz w:val="24"/>
          <w:szCs w:val="24"/>
        </w:rPr>
        <w:t xml:space="preserve">地址：</w:t>
      </w:r>
      <w:r>
        <w:rPr>
          <w:rFonts w:hint="eastAsia"/>
          <w:sz w:val="24"/>
          <w:szCs w:val="24"/>
          <w:u w:val="single"/>
        </w:rPr>
        <w:t xml:space="preserve">                          </w:t>
      </w:r>
      <w:r>
        <w:rPr>
          <w:rFonts w:hint="eastAsia"/>
          <w:sz w:val="24"/>
          <w:szCs w:val="24"/>
        </w:rPr>
        <w:t xml:space="preserve">邮编：</w:t>
      </w:r>
      <w:r>
        <w:rPr>
          <w:rFonts w:hint="eastAsia"/>
          <w:sz w:val="24"/>
          <w:szCs w:val="24"/>
          <w:u w:val="single"/>
        </w:rPr>
        <w:t xml:space="preserve">                                                   </w:t>
      </w:r>
      <w:r/>
    </w:p>
    <w:p>
      <w:pPr>
        <w:spacing w:line="440" w:lineRule="exact"/>
        <w:rPr>
          <w:sz w:val="24"/>
          <w:szCs w:val="24"/>
        </w:rPr>
      </w:pPr>
      <w:r>
        <w:rPr>
          <w:rFonts w:hint="eastAsia"/>
          <w:sz w:val="24"/>
          <w:szCs w:val="24"/>
        </w:rPr>
        <w:t xml:space="preserve">联系人：</w:t>
      </w:r>
      <w:r>
        <w:rPr>
          <w:rFonts w:hint="eastAsia"/>
          <w:sz w:val="24"/>
          <w:szCs w:val="24"/>
          <w:u w:val="single"/>
        </w:rPr>
        <w:t xml:space="preserve">                      </w:t>
      </w:r>
      <w:r>
        <w:rPr>
          <w:rFonts w:hint="eastAsia"/>
          <w:sz w:val="24"/>
          <w:szCs w:val="24"/>
        </w:rPr>
        <w:t xml:space="preserve">联系电话：</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授权代表：</w:t>
      </w:r>
      <w:r>
        <w:rPr>
          <w:rFonts w:hint="eastAsia"/>
          <w:sz w:val="24"/>
          <w:szCs w:val="24"/>
          <w:u w:val="single"/>
        </w:rPr>
        <w:t xml:space="preserve">                                          </w:t>
      </w:r>
      <w:r/>
    </w:p>
    <w:p>
      <w:pPr>
        <w:spacing w:line="440" w:lineRule="exact"/>
        <w:rPr>
          <w:sz w:val="24"/>
          <w:szCs w:val="24"/>
        </w:rPr>
      </w:pPr>
      <w:r>
        <w:rPr>
          <w:rFonts w:hint="eastAsia"/>
          <w:sz w:val="24"/>
          <w:szCs w:val="24"/>
        </w:rPr>
        <w:t xml:space="preserve">联系电话：</w:t>
      </w:r>
      <w:r>
        <w:rPr>
          <w:rFonts w:hint="eastAsia"/>
          <w:sz w:val="24"/>
          <w:szCs w:val="24"/>
          <w:u w:val="single"/>
        </w:rPr>
        <w:t xml:space="preserve">                                           </w:t>
      </w:r>
      <w:r>
        <w:rPr>
          <w:rFonts w:hint="eastAsia"/>
          <w:sz w:val="24"/>
          <w:szCs w:val="24"/>
        </w:rPr>
        <w:t xml:space="preserve"> </w:t>
      </w:r>
      <w:r/>
    </w:p>
    <w:p>
      <w:pPr>
        <w:spacing w:line="440" w:lineRule="exact"/>
        <w:rPr>
          <w:sz w:val="24"/>
          <w:szCs w:val="24"/>
        </w:rPr>
      </w:pPr>
      <w:r>
        <w:rPr>
          <w:rFonts w:hint="eastAsia"/>
          <w:sz w:val="24"/>
          <w:szCs w:val="24"/>
        </w:rPr>
        <w:t xml:space="preserve">地址： </w:t>
      </w:r>
      <w:r>
        <w:rPr>
          <w:rFonts w:hint="eastAsia"/>
          <w:sz w:val="24"/>
          <w:szCs w:val="24"/>
          <w:u w:val="single"/>
        </w:rPr>
        <w:t xml:space="preserve">                        </w:t>
      </w:r>
      <w:r>
        <w:rPr>
          <w:rFonts w:hint="eastAsia"/>
          <w:sz w:val="24"/>
          <w:szCs w:val="24"/>
        </w:rPr>
        <w:t xml:space="preserve">邮编：</w:t>
      </w:r>
      <w:r>
        <w:rPr>
          <w:rFonts w:hint="eastAsia"/>
          <w:sz w:val="24"/>
          <w:szCs w:val="24"/>
          <w:u w:val="single"/>
        </w:rPr>
        <w:t xml:space="preserve">                                                </w:t>
      </w:r>
      <w:r/>
    </w:p>
    <w:p>
      <w:pPr>
        <w:spacing w:line="440" w:lineRule="exact"/>
        <w:rPr>
          <w:bCs/>
          <w:sz w:val="24"/>
          <w:szCs w:val="24"/>
        </w:rPr>
      </w:pPr>
      <w:r>
        <w:rPr>
          <w:rFonts w:hint="eastAsia"/>
          <w:bCs/>
          <w:sz w:val="24"/>
          <w:szCs w:val="24"/>
        </w:rPr>
        <w:t xml:space="preserve">二、质疑项目基本情况</w:t>
      </w:r>
      <w:r/>
    </w:p>
    <w:p>
      <w:pPr>
        <w:spacing w:line="440" w:lineRule="exact"/>
        <w:rPr>
          <w:sz w:val="24"/>
          <w:szCs w:val="24"/>
        </w:rPr>
      </w:pPr>
      <w:r>
        <w:rPr>
          <w:rFonts w:hint="eastAsia"/>
          <w:sz w:val="24"/>
          <w:szCs w:val="24"/>
        </w:rPr>
        <w:t xml:space="preserve">质疑项目的名称：</w:t>
      </w:r>
      <w:r>
        <w:rPr>
          <w:rFonts w:hint="eastAsia"/>
          <w:sz w:val="24"/>
          <w:szCs w:val="24"/>
          <w:u w:val="single"/>
        </w:rPr>
        <w:t xml:space="preserve">                                      </w:t>
      </w:r>
      <w:r/>
    </w:p>
    <w:p>
      <w:pPr>
        <w:spacing w:line="440" w:lineRule="exact"/>
        <w:rPr>
          <w:sz w:val="24"/>
          <w:szCs w:val="24"/>
        </w:rPr>
      </w:pPr>
      <w:r>
        <w:rPr>
          <w:rFonts w:hint="eastAsia"/>
          <w:sz w:val="24"/>
          <w:szCs w:val="24"/>
        </w:rPr>
        <w:t xml:space="preserve">质疑项目的编号：</w:t>
      </w:r>
      <w:r>
        <w:rPr>
          <w:rFonts w:hint="eastAsia"/>
          <w:sz w:val="24"/>
          <w:szCs w:val="24"/>
          <w:u w:val="single"/>
        </w:rPr>
        <w:t xml:space="preserve">               </w:t>
      </w:r>
      <w:r>
        <w:rPr>
          <w:rFonts w:hint="eastAsia"/>
          <w:sz w:val="24"/>
          <w:szCs w:val="24"/>
        </w:rPr>
        <w:t xml:space="preserve">包号：</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采购人名称：</w:t>
      </w:r>
      <w:r>
        <w:rPr>
          <w:rFonts w:hint="eastAsia"/>
          <w:sz w:val="24"/>
          <w:szCs w:val="24"/>
          <w:u w:val="single"/>
        </w:rPr>
        <w:t xml:space="preserve">                                         </w:t>
      </w:r>
      <w:r/>
    </w:p>
    <w:p>
      <w:pPr>
        <w:spacing w:line="440" w:lineRule="exact"/>
        <w:rPr>
          <w:sz w:val="24"/>
          <w:szCs w:val="24"/>
        </w:rPr>
      </w:pPr>
      <w:r>
        <w:rPr>
          <w:rFonts w:hint="eastAsia"/>
          <w:sz w:val="24"/>
          <w:szCs w:val="24"/>
        </w:rPr>
        <w:t xml:space="preserve">采购文件获取日期：</w:t>
      </w:r>
      <w:r>
        <w:rPr>
          <w:rFonts w:hint="eastAsia"/>
          <w:sz w:val="24"/>
          <w:szCs w:val="24"/>
          <w:u w:val="single"/>
        </w:rPr>
        <w:t xml:space="preserve">                                           </w:t>
      </w:r>
      <w:r/>
    </w:p>
    <w:p>
      <w:pPr>
        <w:spacing w:line="440" w:lineRule="exact"/>
        <w:rPr>
          <w:bCs/>
          <w:sz w:val="24"/>
          <w:szCs w:val="24"/>
        </w:rPr>
      </w:pPr>
      <w:r>
        <w:rPr>
          <w:rFonts w:hint="eastAsia"/>
          <w:bCs/>
          <w:sz w:val="24"/>
          <w:szCs w:val="24"/>
        </w:rPr>
        <w:t xml:space="preserve">三、质疑事项具体内容</w:t>
      </w:r>
      <w:r/>
    </w:p>
    <w:p>
      <w:pPr>
        <w:spacing w:line="440" w:lineRule="exact"/>
        <w:rPr>
          <w:sz w:val="24"/>
          <w:szCs w:val="24"/>
          <w:u w:val="single"/>
        </w:rPr>
      </w:pPr>
      <w:r>
        <w:rPr>
          <w:rFonts w:hint="eastAsia"/>
          <w:sz w:val="24"/>
          <w:szCs w:val="24"/>
        </w:rPr>
        <w:t xml:space="preserve">质疑事项1：</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事实依据：</w:t>
      </w:r>
      <w:r>
        <w:rPr>
          <w:rFonts w:hint="eastAsia"/>
          <w:sz w:val="24"/>
          <w:szCs w:val="24"/>
          <w:u w:val="single"/>
        </w:rPr>
        <w:t xml:space="preserve">                                          </w:t>
      </w:r>
      <w:r/>
    </w:p>
    <w:p>
      <w:pPr>
        <w:spacing w:line="440" w:lineRule="exact"/>
        <w:rPr>
          <w:sz w:val="24"/>
          <w:szCs w:val="24"/>
        </w:rPr>
      </w:pPr>
      <w:r>
        <w:rPr>
          <w:rFonts w:hint="eastAsia"/>
          <w:sz w:val="24"/>
          <w:szCs w:val="24"/>
          <w:u w:val="single"/>
        </w:rPr>
        <w:t xml:space="preserve">                                                       </w:t>
      </w:r>
      <w:r/>
    </w:p>
    <w:p>
      <w:pPr>
        <w:spacing w:line="440" w:lineRule="exact"/>
        <w:rPr>
          <w:sz w:val="24"/>
          <w:szCs w:val="24"/>
          <w:u w:val="single"/>
        </w:rPr>
      </w:pPr>
      <w:r>
        <w:rPr>
          <w:rFonts w:hint="eastAsia"/>
          <w:sz w:val="24"/>
          <w:szCs w:val="24"/>
        </w:rPr>
        <w:t xml:space="preserve">法律依据：</w:t>
      </w:r>
      <w:r>
        <w:rPr>
          <w:rFonts w:hint="eastAsia"/>
          <w:sz w:val="24"/>
          <w:szCs w:val="24"/>
          <w:u w:val="single"/>
        </w:rPr>
        <w:t xml:space="preserve">                                          </w:t>
      </w:r>
      <w:r/>
    </w:p>
    <w:p>
      <w:pPr>
        <w:spacing w:line="440" w:lineRule="exact"/>
        <w:rPr>
          <w:sz w:val="24"/>
          <w:szCs w:val="24"/>
          <w:u w:val="single"/>
        </w:rPr>
      </w:pPr>
      <w:r>
        <w:rPr>
          <w:rFonts w:hint="eastAsia"/>
          <w:sz w:val="24"/>
          <w:szCs w:val="24"/>
          <w:u w:val="single"/>
        </w:rPr>
        <w:t xml:space="preserve">                                                     </w:t>
      </w:r>
      <w:r/>
    </w:p>
    <w:p>
      <w:pPr>
        <w:spacing w:line="440" w:lineRule="exact"/>
        <w:rPr>
          <w:sz w:val="24"/>
          <w:szCs w:val="24"/>
          <w:u w:val="single"/>
        </w:rPr>
      </w:pPr>
      <w:r>
        <w:rPr>
          <w:rFonts w:hint="eastAsia"/>
          <w:sz w:val="24"/>
          <w:szCs w:val="24"/>
        </w:rPr>
        <w:t xml:space="preserve">质疑事项2</w:t>
      </w:r>
      <w:r/>
    </w:p>
    <w:p>
      <w:pPr>
        <w:spacing w:line="440" w:lineRule="exact"/>
        <w:rPr>
          <w:sz w:val="24"/>
          <w:szCs w:val="24"/>
        </w:rPr>
      </w:pPr>
      <w:r>
        <w:rPr>
          <w:rFonts w:hint="eastAsia"/>
          <w:sz w:val="24"/>
          <w:szCs w:val="24"/>
        </w:rPr>
        <w:t xml:space="preserve">……</w:t>
      </w:r>
      <w:r/>
    </w:p>
    <w:p>
      <w:pPr>
        <w:spacing w:line="440" w:lineRule="exact"/>
        <w:rPr>
          <w:bCs/>
          <w:sz w:val="24"/>
          <w:szCs w:val="24"/>
        </w:rPr>
      </w:pPr>
      <w:r>
        <w:rPr>
          <w:rFonts w:hint="eastAsia"/>
          <w:bCs/>
          <w:sz w:val="24"/>
          <w:szCs w:val="24"/>
        </w:rPr>
        <w:t xml:space="preserve">四、与质疑事项相关的质疑请求</w:t>
      </w:r>
      <w:r/>
    </w:p>
    <w:p>
      <w:pPr>
        <w:spacing w:line="440" w:lineRule="exact"/>
        <w:rPr>
          <w:sz w:val="24"/>
          <w:szCs w:val="24"/>
          <w:u w:val="single"/>
        </w:rPr>
      </w:pPr>
      <w:r>
        <w:rPr>
          <w:rFonts w:hint="eastAsia"/>
          <w:sz w:val="24"/>
          <w:szCs w:val="24"/>
        </w:rPr>
        <w:t xml:space="preserve">请求：</w:t>
      </w:r>
      <w:r>
        <w:rPr>
          <w:rFonts w:hint="eastAsia"/>
          <w:sz w:val="24"/>
          <w:szCs w:val="24"/>
          <w:u w:val="single"/>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rFonts w:hint="eastAsia"/>
          <w:sz w:val="24"/>
          <w:szCs w:val="24"/>
        </w:rPr>
        <w:t xml:space="preserve">签字(签章)：                   公章：                      </w:t>
      </w:r>
      <w:r/>
    </w:p>
    <w:p>
      <w:pPr>
        <w:spacing w:line="440" w:lineRule="exact"/>
        <w:rPr>
          <w:sz w:val="24"/>
          <w:szCs w:val="24"/>
        </w:rPr>
      </w:pPr>
      <w:r>
        <w:rPr>
          <w:rFonts w:hint="eastAsia"/>
          <w:sz w:val="24"/>
          <w:szCs w:val="24"/>
        </w:rPr>
        <w:t xml:space="preserve">日期：    </w:t>
      </w:r>
      <w:r/>
    </w:p>
    <w:p>
      <w:pPr>
        <w:spacing w:line="440" w:lineRule="exact"/>
        <w:rPr>
          <w:sz w:val="24"/>
          <w:szCs w:val="24"/>
        </w:rPr>
      </w:pPr>
      <w:r>
        <w:rPr>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bCs/>
          <w:sz w:val="24"/>
          <w:szCs w:val="24"/>
        </w:rPr>
      </w:pPr>
      <w:r>
        <w:rPr>
          <w:bCs/>
          <w:sz w:val="24"/>
          <w:szCs w:val="24"/>
        </w:rPr>
      </w:r>
      <w:r/>
    </w:p>
    <w:p>
      <w:pPr>
        <w:spacing w:line="440" w:lineRule="exact"/>
        <w:rPr>
          <w:b/>
          <w:sz w:val="24"/>
          <w:szCs w:val="24"/>
        </w:rPr>
      </w:pPr>
      <w:r>
        <w:rPr>
          <w:rFonts w:hint="eastAsia"/>
          <w:b/>
          <w:sz w:val="24"/>
          <w:szCs w:val="24"/>
        </w:rPr>
        <w:t xml:space="preserve">质疑函制作说明：</w:t>
      </w:r>
      <w:r/>
    </w:p>
    <w:p>
      <w:pPr>
        <w:ind w:firstLine="480"/>
        <w:spacing w:line="440" w:lineRule="exact"/>
        <w:widowControl/>
        <w:rPr>
          <w:sz w:val="24"/>
          <w:szCs w:val="24"/>
        </w:rPr>
      </w:pPr>
      <w:r>
        <w:rPr>
          <w:rFonts w:hint="eastAsia"/>
          <w:sz w:val="24"/>
          <w:szCs w:val="24"/>
        </w:rPr>
        <w:t xml:space="preserve">1.供应商提出质疑时，应提交质疑函和必要的证明材料。</w:t>
      </w:r>
      <w:r/>
    </w:p>
    <w:p>
      <w:pPr>
        <w:ind w:firstLine="480"/>
        <w:spacing w:line="440" w:lineRule="exact"/>
        <w:widowControl/>
        <w:rPr>
          <w:sz w:val="24"/>
          <w:szCs w:val="24"/>
        </w:rPr>
      </w:pPr>
      <w:r>
        <w:rPr>
          <w:rFonts w:hint="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40" w:lineRule="exact"/>
        <w:widowControl/>
        <w:rPr>
          <w:sz w:val="24"/>
          <w:szCs w:val="24"/>
        </w:rPr>
      </w:pPr>
      <w:r>
        <w:rPr>
          <w:rFonts w:hint="eastAsia"/>
          <w:sz w:val="24"/>
          <w:szCs w:val="24"/>
        </w:rPr>
        <w:t xml:space="preserve">3.质疑供应商若对项目的某一分包进行质疑，质疑函中应列明具体分包号。</w:t>
      </w:r>
      <w:r/>
    </w:p>
    <w:p>
      <w:pPr>
        <w:ind w:firstLine="480"/>
        <w:spacing w:line="440" w:lineRule="exact"/>
        <w:widowControl/>
        <w:rPr>
          <w:sz w:val="24"/>
          <w:szCs w:val="24"/>
        </w:rPr>
      </w:pPr>
      <w:r>
        <w:rPr>
          <w:rFonts w:hint="eastAsia"/>
          <w:sz w:val="24"/>
          <w:szCs w:val="24"/>
        </w:rPr>
        <w:t xml:space="preserve">4.质疑函的质疑事项应具体、明确，并有必要的事实依据和法律依据。</w:t>
      </w:r>
      <w:r/>
    </w:p>
    <w:p>
      <w:pPr>
        <w:ind w:firstLine="480"/>
        <w:spacing w:line="440" w:lineRule="exact"/>
        <w:widowControl/>
        <w:rPr>
          <w:sz w:val="24"/>
          <w:szCs w:val="24"/>
        </w:rPr>
      </w:pPr>
      <w:r>
        <w:rPr>
          <w:rFonts w:hint="eastAsia"/>
          <w:sz w:val="24"/>
          <w:szCs w:val="24"/>
        </w:rPr>
        <w:t xml:space="preserve">5.质疑函的质疑请求应与质疑事项相关。</w:t>
      </w:r>
      <w:r/>
    </w:p>
    <w:p>
      <w:pPr>
        <w:ind w:firstLine="480"/>
        <w:spacing w:line="440" w:lineRule="exact"/>
        <w:widowControl/>
        <w:rPr>
          <w:sz w:val="24"/>
          <w:szCs w:val="24"/>
        </w:rPr>
      </w:pPr>
      <w:r>
        <w:rPr>
          <w:rFonts w:hint="eastAsia"/>
          <w:sz w:val="24"/>
          <w:szCs w:val="24"/>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2"/>
      <w:footnotePr/>
      <w:endnotePr/>
      <w:type w:val="nextPage"/>
      <w:pgSz w:w="11910" w:h="16840" w:orient="portrait"/>
      <w:pgMar w:top="1440" w:right="1080" w:bottom="1440" w:left="1080" w:header="0" w:footer="7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2">
    <w:panose1 w:val="05020102010507070707"/>
  </w:font>
  <w:font w:name="Symbol">
    <w:panose1 w:val="05050102010706020507"/>
  </w:font>
  <w:font w:name="Wingdings">
    <w:panose1 w:val="05000000000000000000"/>
  </w:font>
  <w:font w:name="仿宋">
    <w:panose1 w:val="02010609060101010101"/>
  </w:font>
  <w:font w:name="Cambria Math">
    <w:panose1 w:val="02040503050406030204"/>
  </w:font>
  <w:font w:name="楷体_GB2312">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宋体">
    <w:panose1 w:val="020B0503020202020204"/>
  </w:font>
  <w:font w:name="黑体">
    <w:panose1 w:val="02010609060101010101"/>
  </w:font>
  <w:font w:name="Cambria">
    <w:panose1 w:val="02040503050406030204"/>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12725" cy="194310"/>
              <wp:effectExtent l="6350" t="6350" r="6350" b="6350"/>
              <wp:wrapNone/>
              <wp:docPr id="1" name="矩形 4097"/>
              <wp:cNvGraphicFramePr/>
              <a:graphic xmlns:a="http://schemas.openxmlformats.org/drawingml/2006/main">
                <a:graphicData uri="http://schemas.microsoft.com/office/word/2010/wordprocessingShape">
                  <wps:wsp>
                    <wps:cNvPr id="0" name=""/>
                    <wps:cNvSpPr/>
                    <wps:spPr bwMode="auto">
                      <a:xfrm>
                        <a:off x="0" y="0"/>
                        <a:ext cx="21256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11</w:t>
                          </w:r>
                          <w:r>
                            <w:fldChar w:fldCharType="end"/>
                          </w:r>
                          <w:r/>
                        </w:p>
                      </w:txbxContent>
                    </wps:txbx>
                    <wps:bodyPr lIns="0" tIns="0" rIns="0" bIns="0" upright="1"/>
                  </wps:wsp>
                </a:graphicData>
              </a:graphic>
            </wp:anchor>
          </w:drawing>
        </mc:Choice>
        <mc:Fallback>
          <w:pict>
            <v:shape id="shape 0" o:spid="_x0000_s0" o:spt="1" type="#_x0000_t1" style="position:absolute;z-index:251662336;o:allowoverlap:true;o:allowincell:true;mso-position-horizontal-relative:margin;mso-position-horizontal:center;mso-position-vertical-relative:text;margin-top:0.0pt;mso-position-vertical:absolute;width:16.8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2" name="矩形 4099"/>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23</w:t>
                          </w:r>
                          <w:r>
                            <w:fldChar w:fldCharType="end"/>
                          </w:r>
                          <w:r/>
                        </w:p>
                      </w:txbxContent>
                    </wps:txbx>
                    <wps:bodyPr lIns="0" tIns="0" rIns="0" bIns="0" upright="1"/>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3" name="矩形 4100"/>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31</w:t>
                          </w:r>
                          <w:r>
                            <w:fldChar w:fldCharType="end"/>
                          </w:r>
                          <w:r/>
                        </w:p>
                      </w:txbxContent>
                    </wps:txbx>
                    <wps:bodyPr lIns="0" tIns="0" rIns="0" bIns="0"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4" name="矩形 4101"/>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43</w:t>
                          </w:r>
                          <w:r>
                            <w:fldChar w:fldCharType="end"/>
                          </w:r>
                          <w:r/>
                        </w:p>
                      </w:txbxContent>
                    </wps:txbx>
                    <wps:bodyPr lIns="0" tIns="0" rIns="0" bIns="0" upright="1"/>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8">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7">
    <w:name w:val="TOC Heading"/>
    <w:uiPriority w:val="39"/>
    <w:unhideWhenUsed/>
  </w:style>
  <w:style w:type="paragraph" w:styleId="798" w:default="1">
    <w:name w:val="Normal"/>
    <w:next w:val="799"/>
    <w:uiPriority w:val="1"/>
    <w:qFormat/>
    <w:pPr>
      <w:widowControl w:val="off"/>
    </w:pPr>
    <w:rPr>
      <w:rFonts w:ascii="宋体" w:hAnsi="宋体" w:eastAsia="宋体" w:cs="宋体"/>
      <w:sz w:val="22"/>
      <w:szCs w:val="22"/>
      <w:lang w:val="zh-CN" w:eastAsia="zh-CN" w:bidi="zh-CN"/>
    </w:rPr>
  </w:style>
  <w:style w:type="paragraph" w:styleId="799">
    <w:name w:val="Heading 1"/>
    <w:basedOn w:val="798"/>
    <w:next w:val="798"/>
    <w:link w:val="1028"/>
    <w:uiPriority w:val="1"/>
    <w:qFormat/>
    <w:pPr>
      <w:ind w:right="264"/>
      <w:jc w:val="center"/>
      <w:spacing w:before="54"/>
      <w:outlineLvl w:val="0"/>
    </w:pPr>
    <w:rPr>
      <w:b/>
      <w:bCs/>
      <w:sz w:val="32"/>
      <w:szCs w:val="32"/>
    </w:rPr>
  </w:style>
  <w:style w:type="paragraph" w:styleId="800">
    <w:name w:val="Heading 2"/>
    <w:basedOn w:val="798"/>
    <w:next w:val="798"/>
    <w:link w:val="1029"/>
    <w:uiPriority w:val="1"/>
    <w:qFormat/>
    <w:pPr>
      <w:ind w:right="259"/>
      <w:jc w:val="center"/>
      <w:spacing w:before="35"/>
      <w:outlineLvl w:val="1"/>
    </w:pPr>
    <w:rPr>
      <w:b/>
      <w:bCs/>
      <w:sz w:val="28"/>
      <w:szCs w:val="28"/>
    </w:rPr>
  </w:style>
  <w:style w:type="paragraph" w:styleId="801">
    <w:name w:val="Heading 3"/>
    <w:basedOn w:val="798"/>
    <w:next w:val="798"/>
    <w:link w:val="1030"/>
    <w:uiPriority w:val="1"/>
    <w:qFormat/>
    <w:pPr>
      <w:ind w:left="380"/>
      <w:outlineLvl w:val="2"/>
    </w:pPr>
    <w:rPr>
      <w:sz w:val="28"/>
      <w:szCs w:val="28"/>
    </w:rPr>
  </w:style>
  <w:style w:type="paragraph" w:styleId="802">
    <w:name w:val="Heading 4"/>
    <w:basedOn w:val="798"/>
    <w:next w:val="798"/>
    <w:link w:val="1031"/>
    <w:uiPriority w:val="1"/>
    <w:qFormat/>
    <w:pPr>
      <w:jc w:val="center"/>
      <w:outlineLvl w:val="3"/>
    </w:pPr>
    <w:rPr>
      <w:b/>
      <w:bCs/>
      <w:sz w:val="24"/>
      <w:szCs w:val="24"/>
    </w:rPr>
  </w:style>
  <w:style w:type="paragraph" w:styleId="803">
    <w:name w:val="Heading 5"/>
    <w:basedOn w:val="798"/>
    <w:next w:val="798"/>
    <w:link w:val="1032"/>
    <w:uiPriority w:val="1"/>
    <w:qFormat/>
    <w:pPr>
      <w:ind w:left="40"/>
      <w:spacing w:before="10"/>
      <w:outlineLvl w:val="4"/>
    </w:pPr>
    <w:rPr>
      <w:rFonts w:ascii="楷体" w:hAnsi="楷体" w:eastAsia="楷体" w:cs="楷体"/>
      <w:sz w:val="24"/>
      <w:szCs w:val="24"/>
    </w:rPr>
  </w:style>
  <w:style w:type="paragraph" w:styleId="804">
    <w:name w:val="Heading 6"/>
    <w:basedOn w:val="798"/>
    <w:next w:val="798"/>
    <w:link w:val="1033"/>
    <w:uiPriority w:val="1"/>
    <w:qFormat/>
    <w:pPr>
      <w:ind w:left="1264"/>
      <w:outlineLvl w:val="5"/>
    </w:pPr>
    <w:rPr>
      <w:b/>
      <w:bCs/>
    </w:rPr>
  </w:style>
  <w:style w:type="paragraph" w:styleId="805">
    <w:name w:val="Heading 7"/>
    <w:basedOn w:val="798"/>
    <w:next w:val="798"/>
    <w:link w:val="905"/>
    <w:uiPriority w:val="9"/>
    <w:unhideWhenUsed/>
    <w:qFormat/>
    <w:pPr>
      <w:keepLines/>
      <w:keepNext/>
      <w:spacing w:before="320" w:after="200"/>
      <w:outlineLvl w:val="6"/>
    </w:pPr>
    <w:rPr>
      <w:rFonts w:ascii="Arial" w:hAnsi="Arial" w:eastAsia="Arial" w:cs="Arial"/>
      <w:b/>
      <w:bCs/>
      <w:i/>
      <w:iCs/>
    </w:rPr>
  </w:style>
  <w:style w:type="paragraph" w:styleId="806">
    <w:name w:val="Heading 8"/>
    <w:basedOn w:val="798"/>
    <w:next w:val="798"/>
    <w:link w:val="906"/>
    <w:uiPriority w:val="9"/>
    <w:unhideWhenUsed/>
    <w:qFormat/>
    <w:pPr>
      <w:keepLines/>
      <w:keepNext/>
      <w:spacing w:before="320" w:after="200"/>
      <w:outlineLvl w:val="7"/>
    </w:pPr>
    <w:rPr>
      <w:rFonts w:ascii="Arial" w:hAnsi="Arial" w:eastAsia="Arial" w:cs="Arial"/>
      <w:i/>
      <w:iCs/>
    </w:rPr>
  </w:style>
  <w:style w:type="paragraph" w:styleId="807">
    <w:name w:val="Heading 9"/>
    <w:basedOn w:val="798"/>
    <w:next w:val="798"/>
    <w:link w:val="907"/>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8"/>
    <w:next w:val="798"/>
    <w:uiPriority w:val="39"/>
    <w:unhideWhenUsed/>
    <w:qFormat/>
    <w:pPr>
      <w:ind w:left="1701"/>
      <w:spacing w:after="57"/>
    </w:pPr>
  </w:style>
  <w:style w:type="paragraph" w:styleId="811">
    <w:name w:val="Normal Indent"/>
    <w:basedOn w:val="798"/>
    <w:next w:val="812"/>
    <w:link w:val="1059"/>
    <w:uiPriority w:val="0"/>
    <w:qFormat/>
    <w:pPr>
      <w:ind w:firstLine="420"/>
    </w:pPr>
    <w:rPr>
      <w:sz w:val="24"/>
      <w:szCs w:val="24"/>
    </w:rPr>
  </w:style>
  <w:style w:type="paragraph" w:styleId="812">
    <w:name w:val="Body Text Indent"/>
    <w:basedOn w:val="798"/>
    <w:link w:val="1036"/>
    <w:uiPriority w:val="0"/>
    <w:qFormat/>
    <w:pPr>
      <w:ind w:left="420"/>
      <w:spacing w:after="120"/>
    </w:pPr>
    <w:rPr>
      <w:szCs w:val="24"/>
    </w:rPr>
  </w:style>
  <w:style w:type="paragraph" w:styleId="813">
    <w:name w:val="Caption"/>
    <w:basedOn w:val="798"/>
    <w:next w:val="798"/>
    <w:uiPriority w:val="0"/>
    <w:qFormat/>
    <w:rPr>
      <w:rFonts w:ascii="Cambria" w:hAnsi="Cambria" w:eastAsia="黑体"/>
      <w:sz w:val="20"/>
      <w:szCs w:val="20"/>
    </w:rPr>
  </w:style>
  <w:style w:type="paragraph" w:styleId="814">
    <w:name w:val="toa heading"/>
    <w:basedOn w:val="798"/>
    <w:next w:val="798"/>
    <w:uiPriority w:val="0"/>
    <w:qFormat/>
    <w:pPr>
      <w:spacing w:before="120"/>
    </w:pPr>
    <w:rPr>
      <w:rFonts w:ascii="Arial" w:hAnsi="Arial"/>
      <w:sz w:val="24"/>
    </w:rPr>
  </w:style>
  <w:style w:type="paragraph" w:styleId="815">
    <w:name w:val="annotation text"/>
    <w:basedOn w:val="798"/>
    <w:link w:val="1034"/>
    <w:uiPriority w:val="0"/>
    <w:qFormat/>
  </w:style>
  <w:style w:type="paragraph" w:styleId="816">
    <w:name w:val="Body Text"/>
    <w:basedOn w:val="798"/>
    <w:next w:val="798"/>
    <w:link w:val="1035"/>
    <w:uiPriority w:val="1"/>
    <w:qFormat/>
  </w:style>
  <w:style w:type="paragraph" w:styleId="817">
    <w:name w:val="List 2"/>
    <w:basedOn w:val="798"/>
    <w:uiPriority w:val="0"/>
    <w:qFormat/>
    <w:pPr>
      <w:ind w:left="100" w:hanging="200"/>
    </w:pPr>
  </w:style>
  <w:style w:type="paragraph" w:styleId="818">
    <w:name w:val="index 4"/>
    <w:basedOn w:val="798"/>
    <w:next w:val="798"/>
    <w:uiPriority w:val="0"/>
    <w:semiHidden/>
    <w:qFormat/>
    <w:pPr>
      <w:ind w:left="1260"/>
    </w:pPr>
  </w:style>
  <w:style w:type="paragraph" w:styleId="819">
    <w:name w:val="toc 5"/>
    <w:basedOn w:val="798"/>
    <w:next w:val="798"/>
    <w:uiPriority w:val="39"/>
    <w:unhideWhenUsed/>
    <w:qFormat/>
    <w:pPr>
      <w:ind w:left="1134"/>
      <w:spacing w:after="57"/>
    </w:pPr>
  </w:style>
  <w:style w:type="paragraph" w:styleId="820">
    <w:name w:val="toc 3"/>
    <w:basedOn w:val="798"/>
    <w:next w:val="798"/>
    <w:uiPriority w:val="39"/>
    <w:unhideWhenUsed/>
    <w:qFormat/>
    <w:pPr>
      <w:ind w:left="567"/>
      <w:spacing w:after="57"/>
    </w:pPr>
  </w:style>
  <w:style w:type="paragraph" w:styleId="821">
    <w:name w:val="Plain Text"/>
    <w:basedOn w:val="798"/>
    <w:next w:val="811"/>
    <w:link w:val="1037"/>
    <w:uiPriority w:val="0"/>
    <w:qFormat/>
    <w:rPr>
      <w:rFonts w:hAnsi="Courier New" w:cs="Courier New"/>
      <w:szCs w:val="21"/>
    </w:rPr>
  </w:style>
  <w:style w:type="paragraph" w:styleId="822">
    <w:name w:val="toc 8"/>
    <w:basedOn w:val="798"/>
    <w:next w:val="798"/>
    <w:uiPriority w:val="39"/>
    <w:unhideWhenUsed/>
    <w:qFormat/>
    <w:pPr>
      <w:ind w:left="1984"/>
      <w:spacing w:after="57"/>
    </w:pPr>
  </w:style>
  <w:style w:type="paragraph" w:styleId="823">
    <w:name w:val="Date"/>
    <w:basedOn w:val="798"/>
    <w:next w:val="798"/>
    <w:link w:val="1063"/>
    <w:uiPriority w:val="99"/>
    <w:unhideWhenUsed/>
    <w:qFormat/>
    <w:pPr>
      <w:ind w:left="100"/>
    </w:pPr>
  </w:style>
  <w:style w:type="paragraph" w:styleId="824">
    <w:name w:val="endnote text"/>
    <w:basedOn w:val="798"/>
    <w:link w:val="1024"/>
    <w:uiPriority w:val="99"/>
    <w:unhideWhenUsed/>
    <w:qFormat/>
    <w:rPr>
      <w:sz w:val="20"/>
    </w:rPr>
  </w:style>
  <w:style w:type="paragraph" w:styleId="825">
    <w:name w:val="Balloon Text"/>
    <w:basedOn w:val="798"/>
    <w:link w:val="1038"/>
    <w:uiPriority w:val="0"/>
    <w:qFormat/>
    <w:rPr>
      <w:sz w:val="18"/>
      <w:szCs w:val="18"/>
    </w:rPr>
  </w:style>
  <w:style w:type="paragraph" w:styleId="826">
    <w:name w:val="Footer"/>
    <w:basedOn w:val="798"/>
    <w:link w:val="1027"/>
    <w:uiPriority w:val="99"/>
    <w:unhideWhenUsed/>
    <w:qFormat/>
    <w:pPr>
      <w:tabs>
        <w:tab w:val="center" w:pos="4153" w:leader="none"/>
        <w:tab w:val="right" w:pos="8306" w:leader="none"/>
      </w:tabs>
    </w:pPr>
    <w:rPr>
      <w:sz w:val="18"/>
      <w:szCs w:val="18"/>
    </w:rPr>
  </w:style>
  <w:style w:type="paragraph" w:styleId="827">
    <w:name w:val="envelope return"/>
    <w:basedOn w:val="798"/>
    <w:uiPriority w:val="99"/>
    <w:unhideWhenUsed/>
    <w:qFormat/>
    <w:rPr>
      <w:rFonts w:ascii="Arial" w:hAnsi="Arial"/>
    </w:rPr>
  </w:style>
  <w:style w:type="paragraph" w:styleId="828">
    <w:name w:val="Header"/>
    <w:basedOn w:val="798"/>
    <w:link w:val="102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98"/>
    <w:next w:val="798"/>
    <w:uiPriority w:val="39"/>
    <w:qFormat/>
    <w:pPr>
      <w:ind w:left="156"/>
      <w:spacing w:before="254"/>
    </w:pPr>
    <w:rPr>
      <w:sz w:val="24"/>
      <w:szCs w:val="24"/>
    </w:rPr>
  </w:style>
  <w:style w:type="paragraph" w:styleId="830">
    <w:name w:val="toc 4"/>
    <w:basedOn w:val="798"/>
    <w:next w:val="798"/>
    <w:uiPriority w:val="39"/>
    <w:unhideWhenUsed/>
    <w:qFormat/>
    <w:pPr>
      <w:ind w:left="850"/>
      <w:spacing w:after="57"/>
    </w:pPr>
  </w:style>
  <w:style w:type="paragraph" w:styleId="831">
    <w:name w:val="Subtitle"/>
    <w:basedOn w:val="798"/>
    <w:next w:val="798"/>
    <w:link w:val="909"/>
    <w:uiPriority w:val="11"/>
    <w:qFormat/>
    <w:pPr>
      <w:spacing w:before="200" w:after="200"/>
    </w:pPr>
    <w:rPr>
      <w:sz w:val="24"/>
      <w:szCs w:val="24"/>
    </w:rPr>
  </w:style>
  <w:style w:type="paragraph" w:styleId="832">
    <w:name w:val="footnote text"/>
    <w:basedOn w:val="798"/>
    <w:link w:val="1023"/>
    <w:uiPriority w:val="99"/>
    <w:unhideWhenUsed/>
    <w:qFormat/>
    <w:pPr>
      <w:spacing w:after="40"/>
    </w:pPr>
    <w:rPr>
      <w:sz w:val="18"/>
    </w:rPr>
  </w:style>
  <w:style w:type="paragraph" w:styleId="833">
    <w:name w:val="toc 6"/>
    <w:basedOn w:val="798"/>
    <w:next w:val="798"/>
    <w:uiPriority w:val="39"/>
    <w:unhideWhenUsed/>
    <w:qFormat/>
    <w:pPr>
      <w:ind w:left="1417"/>
      <w:spacing w:after="57"/>
    </w:pPr>
  </w:style>
  <w:style w:type="paragraph" w:styleId="834">
    <w:name w:val="index 9"/>
    <w:basedOn w:val="798"/>
    <w:next w:val="798"/>
    <w:uiPriority w:val="0"/>
    <w:qFormat/>
    <w:pPr>
      <w:ind w:left="3360"/>
    </w:pPr>
  </w:style>
  <w:style w:type="paragraph" w:styleId="835">
    <w:name w:val="table of figures"/>
    <w:basedOn w:val="798"/>
    <w:next w:val="798"/>
    <w:uiPriority w:val="99"/>
    <w:unhideWhenUsed/>
    <w:qFormat/>
  </w:style>
  <w:style w:type="paragraph" w:styleId="836">
    <w:name w:val="toc 2"/>
    <w:basedOn w:val="798"/>
    <w:next w:val="798"/>
    <w:uiPriority w:val="39"/>
    <w:unhideWhenUsed/>
    <w:qFormat/>
    <w:pPr>
      <w:ind w:left="283"/>
      <w:spacing w:after="57"/>
    </w:pPr>
  </w:style>
  <w:style w:type="paragraph" w:styleId="837">
    <w:name w:val="toc 9"/>
    <w:basedOn w:val="798"/>
    <w:next w:val="798"/>
    <w:uiPriority w:val="39"/>
    <w:unhideWhenUsed/>
    <w:qFormat/>
    <w:pPr>
      <w:ind w:left="2268"/>
      <w:spacing w:after="57"/>
    </w:pPr>
  </w:style>
  <w:style w:type="paragraph" w:styleId="838">
    <w:name w:val="Normal (Web)"/>
    <w:basedOn w:val="798"/>
    <w:uiPriority w:val="0"/>
    <w:qFormat/>
    <w:pPr>
      <w:spacing w:beforeAutospacing="1" w:afterAutospacing="1"/>
    </w:pPr>
    <w:rPr>
      <w:rFonts w:cs="Times New Roman"/>
      <w:sz w:val="24"/>
      <w:lang w:val="en-US" w:bidi="ar-SA"/>
    </w:rPr>
  </w:style>
  <w:style w:type="paragraph" w:styleId="839">
    <w:name w:val="Title"/>
    <w:basedOn w:val="798"/>
    <w:next w:val="798"/>
    <w:link w:val="908"/>
    <w:uiPriority w:val="10"/>
    <w:qFormat/>
    <w:pPr>
      <w:contextualSpacing/>
      <w:spacing w:before="300" w:after="200"/>
    </w:pPr>
    <w:rPr>
      <w:sz w:val="48"/>
      <w:szCs w:val="48"/>
    </w:rPr>
  </w:style>
  <w:style w:type="paragraph" w:styleId="840">
    <w:name w:val="annotation subject"/>
    <w:basedOn w:val="815"/>
    <w:next w:val="815"/>
    <w:link w:val="1039"/>
    <w:uiPriority w:val="0"/>
    <w:qFormat/>
    <w:rPr>
      <w:b/>
      <w:bCs/>
    </w:rPr>
  </w:style>
  <w:style w:type="paragraph" w:styleId="841">
    <w:name w:val="Body Text First Indent"/>
    <w:basedOn w:val="816"/>
    <w:link w:val="1040"/>
    <w:uiPriority w:val="99"/>
    <w:qFormat/>
    <w:pPr>
      <w:ind w:firstLine="420"/>
      <w:tabs>
        <w:tab w:val="left" w:pos="567" w:leader="none"/>
      </w:tabs>
    </w:pPr>
  </w:style>
  <w:style w:type="paragraph" w:styleId="842">
    <w:name w:val="Body Text First Indent 2"/>
    <w:basedOn w:val="812"/>
    <w:link w:val="1041"/>
    <w:uiPriority w:val="6"/>
    <w:qFormat/>
    <w:pPr>
      <w:ind w:firstLine="420"/>
    </w:pPr>
  </w:style>
  <w:style w:type="table" w:styleId="843">
    <w:name w:val="Table Grid"/>
    <w:basedOn w:val="80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endnote reference"/>
    <w:basedOn w:val="808"/>
    <w:uiPriority w:val="99"/>
    <w:unhideWhenUsed/>
    <w:qFormat/>
    <w:rPr>
      <w:vertAlign w:val="superscript"/>
    </w:rPr>
  </w:style>
  <w:style w:type="character" w:styleId="845">
    <w:name w:val="page number"/>
    <w:uiPriority w:val="0"/>
    <w:qFormat/>
  </w:style>
  <w:style w:type="character" w:styleId="846">
    <w:name w:val="Hyperlink"/>
    <w:uiPriority w:val="99"/>
    <w:unhideWhenUsed/>
    <w:qFormat/>
    <w:rPr>
      <w:color w:val="0000ff"/>
      <w:u w:val="single"/>
    </w:rPr>
  </w:style>
  <w:style w:type="character" w:styleId="847">
    <w:name w:val="annotation reference"/>
    <w:uiPriority w:val="0"/>
    <w:qFormat/>
    <w:rPr>
      <w:sz w:val="21"/>
      <w:szCs w:val="21"/>
    </w:rPr>
  </w:style>
  <w:style w:type="character" w:styleId="848">
    <w:name w:val="footnote reference"/>
    <w:basedOn w:val="808"/>
    <w:uiPriority w:val="99"/>
    <w:unhideWhenUsed/>
    <w:qFormat/>
    <w:rPr>
      <w:vertAlign w:val="superscript"/>
    </w:rPr>
  </w:style>
  <w:style w:type="table" w:styleId="849" w:customStyle="1">
    <w:name w:val="无格式表格 1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网格表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网格表 6 彩色1"/>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网格表 7 彩色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清单表 1 浅色1"/>
    <w:basedOn w:val="8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清单表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清单表 5 深色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清单表 6 彩色1"/>
    <w:basedOn w:val="8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清单表 7 彩色1"/>
    <w:basedOn w:val="8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8" w:customStyle="1">
    <w:name w:val="TOC 标题1"/>
    <w:uiPriority w:val="39"/>
    <w:unhideWhenUsed/>
    <w:qFormat/>
    <w:rPr>
      <w:rFonts w:ascii="Times New Roman" w:hAnsi="Times New Roman" w:eastAsia="宋体" w:cs="Times New Roman"/>
      <w:lang w:val="en-US" w:eastAsia="zh-CN" w:bidi="ar-SA"/>
    </w:rPr>
  </w:style>
  <w:style w:type="paragraph" w:styleId="869" w:customStyle="1">
    <w:name w:val="索引 41"/>
    <w:basedOn w:val="798"/>
    <w:next w:val="798"/>
    <w:uiPriority w:val="0"/>
    <w:semiHidden/>
    <w:qFormat/>
    <w:pPr>
      <w:ind w:left="1260"/>
    </w:pPr>
    <w:rPr>
      <w:rFonts w:ascii="Calibri" w:hAnsi="Calibri" w:eastAsia="Calibri"/>
      <w:sz w:val="20"/>
    </w:rPr>
  </w:style>
  <w:style w:type="paragraph" w:styleId="870">
    <w:name w:val="List Paragraph"/>
    <w:basedOn w:val="798"/>
    <w:uiPriority w:val="34"/>
    <w:qFormat/>
    <w:pPr>
      <w:contextualSpacing/>
      <w:ind w:left="720"/>
    </w:pPr>
  </w:style>
  <w:style w:type="paragraph" w:styleId="871">
    <w:name w:val="No Spacing"/>
    <w:uiPriority w:val="1"/>
    <w:qFormat/>
    <w:rPr>
      <w:rFonts w:ascii="Times New Roman" w:hAnsi="Times New Roman" w:eastAsia="宋体" w:cs="Times New Roman"/>
      <w:lang w:val="en-US" w:eastAsia="zh-CN" w:bidi="ar-SA"/>
    </w:rPr>
  </w:style>
  <w:style w:type="paragraph" w:styleId="872">
    <w:name w:val="Quote"/>
    <w:basedOn w:val="798"/>
    <w:next w:val="798"/>
    <w:uiPriority w:val="29"/>
    <w:qFormat/>
    <w:pPr>
      <w:ind w:left="720" w:right="720"/>
    </w:pPr>
    <w:rPr>
      <w:i/>
    </w:rPr>
  </w:style>
  <w:style w:type="paragraph" w:styleId="873">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4" w:customStyle="1">
    <w:name w:val="TOC 标题112"/>
    <w:uiPriority w:val="39"/>
    <w:unhideWhenUsed/>
    <w:qFormat/>
    <w:rPr>
      <w:rFonts w:ascii="Times New Roman" w:hAnsi="Times New Roman" w:eastAsia="宋体" w:cs="Times New Roman"/>
      <w:lang w:val="en-US" w:eastAsia="zh-CN" w:bidi="ar-SA"/>
    </w:rPr>
  </w:style>
  <w:style w:type="paragraph" w:styleId="875" w:customStyle="1">
    <w:name w:val="首行缩进"/>
    <w:basedOn w:val="798"/>
    <w:uiPriority w:val="0"/>
    <w:qFormat/>
    <w:pPr>
      <w:ind w:firstLine="480"/>
    </w:pPr>
    <w:rPr>
      <w:szCs w:val="20"/>
    </w:rPr>
  </w:style>
  <w:style w:type="paragraph" w:styleId="876" w:customStyle="1">
    <w:name w:val="footer1"/>
    <w:basedOn w:val="798"/>
    <w:uiPriority w:val="0"/>
    <w:qFormat/>
    <w:pPr>
      <w:tabs>
        <w:tab w:val="center" w:pos="4153" w:leader="none"/>
        <w:tab w:val="right" w:pos="8306" w:leader="none"/>
      </w:tabs>
    </w:pPr>
    <w:rPr>
      <w:sz w:val="18"/>
    </w:rPr>
  </w:style>
  <w:style w:type="paragraph" w:styleId="877" w:customStyle="1">
    <w:name w:val="TOC 标题111"/>
    <w:uiPriority w:val="39"/>
    <w:unhideWhenUsed/>
    <w:qFormat/>
    <w:rPr>
      <w:rFonts w:ascii="Times New Roman" w:hAnsi="Times New Roman" w:eastAsia="宋体" w:cs="Times New Roman"/>
      <w:lang w:val="en-US" w:eastAsia="zh-CN" w:bidi="ar-SA"/>
    </w:rPr>
  </w:style>
  <w:style w:type="paragraph" w:styleId="878" w:customStyle="1">
    <w:name w:val="正文首行缩进1"/>
    <w:basedOn w:val="879"/>
    <w:next w:val="798"/>
    <w:uiPriority w:val="99"/>
    <w:qFormat/>
    <w:pPr>
      <w:ind w:firstLine="420"/>
      <w:tabs>
        <w:tab w:val="left" w:pos="567" w:leader="none"/>
      </w:tabs>
    </w:pPr>
    <w:rPr>
      <w:szCs w:val="20"/>
    </w:rPr>
  </w:style>
  <w:style w:type="paragraph" w:styleId="879" w:customStyle="1">
    <w:name w:val="正文文本1"/>
    <w:basedOn w:val="798"/>
    <w:next w:val="880"/>
    <w:uiPriority w:val="0"/>
    <w:qFormat/>
    <w:pPr>
      <w:widowControl/>
    </w:pPr>
  </w:style>
  <w:style w:type="paragraph" w:styleId="880" w:customStyle="1">
    <w:name w:val="一级条标题"/>
    <w:basedOn w:val="881"/>
    <w:next w:val="882"/>
    <w:uiPriority w:val="0"/>
    <w:qFormat/>
    <w:pPr>
      <w:tabs>
        <w:tab w:val="left" w:pos="1200" w:leader="none"/>
      </w:tabs>
      <w:outlineLvl w:val="2"/>
    </w:pPr>
  </w:style>
  <w:style w:type="paragraph" w:styleId="881" w:customStyle="1">
    <w:name w:val="章标题"/>
    <w:next w:val="798"/>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882" w:customStyle="1">
    <w:name w:val="段"/>
    <w:next w:val="798"/>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83" w:customStyle="1">
    <w:name w:val="标题 211"/>
    <w:basedOn w:val="798"/>
    <w:next w:val="798"/>
    <w:uiPriority w:val="0"/>
    <w:qFormat/>
    <w:pPr>
      <w:jc w:val="center"/>
      <w:keepLines/>
      <w:keepNext/>
      <w:spacing w:before="120" w:line="300" w:lineRule="auto"/>
      <w:outlineLvl w:val="1"/>
    </w:pPr>
    <w:rPr>
      <w:rFonts w:ascii="Arial" w:hAnsi="Arial" w:eastAsia="黑体" w:cs="Arial"/>
      <w:b/>
      <w:bCs/>
      <w:sz w:val="30"/>
      <w:szCs w:val="30"/>
    </w:rPr>
  </w:style>
  <w:style w:type="paragraph" w:styleId="884" w:customStyle="1">
    <w:name w:val="正文首行缩进 21"/>
    <w:basedOn w:val="885"/>
    <w:link w:val="1062"/>
    <w:uiPriority w:val="0"/>
    <w:qFormat/>
    <w:pPr>
      <w:ind w:left="420" w:firstLine="420"/>
      <w:spacing w:after="120"/>
    </w:pPr>
    <w:rPr>
      <w:rFonts w:eastAsiaTheme="minorEastAsia"/>
      <w:sz w:val="24"/>
    </w:rPr>
  </w:style>
  <w:style w:type="paragraph" w:styleId="885" w:customStyle="1">
    <w:name w:val="正文文本缩进1"/>
    <w:basedOn w:val="886"/>
    <w:uiPriority w:val="0"/>
    <w:qFormat/>
    <w:pPr>
      <w:ind w:firstLine="600"/>
    </w:pPr>
    <w:rPr>
      <w:rFonts w:eastAsia="仿宋_GB2312"/>
      <w:sz w:val="28"/>
    </w:rPr>
  </w:style>
  <w:style w:type="paragraph" w:styleId="886" w:customStyle="1">
    <w:name w:val="Normal_19"/>
    <w:next w:val="885"/>
    <w:uiPriority w:val="0"/>
    <w:qFormat/>
    <w:pPr>
      <w:jc w:val="both"/>
      <w:widowControl w:val="off"/>
    </w:pPr>
    <w:rPr>
      <w:rFonts w:ascii="Calibri" w:hAnsi="Calibri" w:eastAsia="宋体" w:cs="Times New Roman"/>
      <w:sz w:val="21"/>
      <w:szCs w:val="24"/>
      <w:lang w:val="en-US" w:eastAsia="zh-CN" w:bidi="ar-SA"/>
    </w:rPr>
  </w:style>
  <w:style w:type="paragraph" w:styleId="887" w:customStyle="1">
    <w:name w:val="正文11"/>
    <w:next w:val="888"/>
    <w:link w:val="106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88" w:customStyle="1">
    <w:name w:val="目录 11"/>
    <w:basedOn w:val="887"/>
    <w:next w:val="887"/>
    <w:uiPriority w:val="0"/>
    <w:qFormat/>
    <w:pPr>
      <w:spacing w:line="360" w:lineRule="auto"/>
      <w:tabs>
        <w:tab w:val="right" w:pos="9060" w:leader="dot"/>
      </w:tabs>
    </w:pPr>
    <w:rPr>
      <w:sz w:val="24"/>
      <w:szCs w:val="24"/>
    </w:rPr>
  </w:style>
  <w:style w:type="paragraph" w:styleId="889" w:customStyle="1">
    <w:name w:val="寄信人地址1"/>
    <w:basedOn w:val="798"/>
    <w:uiPriority w:val="99"/>
    <w:unhideWhenUsed/>
    <w:qFormat/>
    <w:rPr>
      <w:rFonts w:ascii="Arial" w:hAnsi="Arial"/>
    </w:rPr>
  </w:style>
  <w:style w:type="character" w:styleId="890" w:customStyle="1">
    <w:name w:val="Heading 7 Char"/>
    <w:basedOn w:val="808"/>
    <w:uiPriority w:val="9"/>
    <w:qFormat/>
    <w:rPr>
      <w:rFonts w:ascii="Arial" w:hAnsi="Arial" w:eastAsia="Arial" w:cs="Arial"/>
      <w:b/>
      <w:bCs/>
      <w:i/>
      <w:iCs/>
      <w:sz w:val="22"/>
      <w:szCs w:val="22"/>
    </w:rPr>
  </w:style>
  <w:style w:type="character" w:styleId="891" w:customStyle="1">
    <w:name w:val="Heading 8 Char"/>
    <w:basedOn w:val="808"/>
    <w:uiPriority w:val="9"/>
    <w:qFormat/>
    <w:rPr>
      <w:rFonts w:ascii="Arial" w:hAnsi="Arial" w:eastAsia="Arial" w:cs="Arial"/>
      <w:i/>
      <w:iCs/>
      <w:sz w:val="22"/>
      <w:szCs w:val="22"/>
    </w:rPr>
  </w:style>
  <w:style w:type="character" w:styleId="892" w:customStyle="1">
    <w:name w:val="Heading 9 Char"/>
    <w:basedOn w:val="808"/>
    <w:uiPriority w:val="9"/>
    <w:qFormat/>
    <w:rPr>
      <w:rFonts w:ascii="Arial" w:hAnsi="Arial" w:eastAsia="Arial" w:cs="Arial"/>
      <w:i/>
      <w:iCs/>
      <w:sz w:val="21"/>
      <w:szCs w:val="21"/>
    </w:rPr>
  </w:style>
  <w:style w:type="character" w:styleId="893" w:customStyle="1">
    <w:name w:val="Title Char"/>
    <w:basedOn w:val="808"/>
    <w:uiPriority w:val="10"/>
    <w:qFormat/>
    <w:rPr>
      <w:sz w:val="48"/>
      <w:szCs w:val="48"/>
    </w:rPr>
  </w:style>
  <w:style w:type="character" w:styleId="894" w:customStyle="1">
    <w:name w:val="Subtitle Char"/>
    <w:basedOn w:val="808"/>
    <w:uiPriority w:val="11"/>
    <w:qFormat/>
    <w:rPr>
      <w:sz w:val="24"/>
      <w:szCs w:val="24"/>
    </w:rPr>
  </w:style>
  <w:style w:type="character" w:styleId="895" w:customStyle="1">
    <w:name w:val="Quote Char"/>
    <w:uiPriority w:val="29"/>
    <w:qFormat/>
    <w:rPr>
      <w:i/>
    </w:rPr>
  </w:style>
  <w:style w:type="character" w:styleId="896" w:customStyle="1">
    <w:name w:val="Intense Quote Char"/>
    <w:uiPriority w:val="30"/>
    <w:qFormat/>
    <w:rPr>
      <w:i/>
    </w:rPr>
  </w:style>
  <w:style w:type="character" w:styleId="897" w:customStyle="1">
    <w:name w:val="Footnote Text Char"/>
    <w:uiPriority w:val="99"/>
    <w:qFormat/>
    <w:rPr>
      <w:sz w:val="18"/>
    </w:rPr>
  </w:style>
  <w:style w:type="character" w:styleId="898" w:customStyle="1">
    <w:name w:val="Endnote Text Char"/>
    <w:uiPriority w:val="99"/>
    <w:qFormat/>
    <w:rPr>
      <w:sz w:val="20"/>
    </w:rPr>
  </w:style>
  <w:style w:type="character" w:styleId="899" w:customStyle="1">
    <w:name w:val="Heading 1 Char"/>
    <w:basedOn w:val="808"/>
    <w:uiPriority w:val="9"/>
    <w:qFormat/>
    <w:rPr>
      <w:rFonts w:ascii="Arial" w:hAnsi="Arial" w:eastAsia="Arial" w:cs="Arial"/>
      <w:sz w:val="40"/>
      <w:szCs w:val="40"/>
    </w:rPr>
  </w:style>
  <w:style w:type="character" w:styleId="900" w:customStyle="1">
    <w:name w:val="Heading 2 Char"/>
    <w:basedOn w:val="808"/>
    <w:uiPriority w:val="9"/>
    <w:qFormat/>
    <w:rPr>
      <w:rFonts w:ascii="Arial" w:hAnsi="Arial" w:eastAsia="Arial" w:cs="Arial"/>
      <w:sz w:val="34"/>
    </w:rPr>
  </w:style>
  <w:style w:type="character" w:styleId="901" w:customStyle="1">
    <w:name w:val="Heading 3 Char"/>
    <w:basedOn w:val="808"/>
    <w:uiPriority w:val="9"/>
    <w:qFormat/>
    <w:rPr>
      <w:rFonts w:ascii="Arial" w:hAnsi="Arial" w:eastAsia="Arial" w:cs="Arial"/>
      <w:sz w:val="30"/>
      <w:szCs w:val="30"/>
    </w:rPr>
  </w:style>
  <w:style w:type="character" w:styleId="902" w:customStyle="1">
    <w:name w:val="Heading 4 Char"/>
    <w:basedOn w:val="808"/>
    <w:uiPriority w:val="9"/>
    <w:qFormat/>
    <w:rPr>
      <w:rFonts w:ascii="Arial" w:hAnsi="Arial" w:eastAsia="Arial" w:cs="Arial"/>
      <w:b/>
      <w:bCs/>
      <w:sz w:val="26"/>
      <w:szCs w:val="26"/>
    </w:rPr>
  </w:style>
  <w:style w:type="character" w:styleId="903" w:customStyle="1">
    <w:name w:val="Heading 5 Char"/>
    <w:basedOn w:val="808"/>
    <w:uiPriority w:val="9"/>
    <w:qFormat/>
    <w:rPr>
      <w:rFonts w:ascii="Arial" w:hAnsi="Arial" w:eastAsia="Arial" w:cs="Arial"/>
      <w:b/>
      <w:bCs/>
      <w:sz w:val="24"/>
      <w:szCs w:val="24"/>
    </w:rPr>
  </w:style>
  <w:style w:type="character" w:styleId="904" w:customStyle="1">
    <w:name w:val="Heading 6 Char"/>
    <w:basedOn w:val="808"/>
    <w:uiPriority w:val="9"/>
    <w:qFormat/>
    <w:rPr>
      <w:rFonts w:ascii="Arial" w:hAnsi="Arial" w:eastAsia="Arial" w:cs="Arial"/>
      <w:b/>
      <w:bCs/>
      <w:sz w:val="22"/>
      <w:szCs w:val="22"/>
    </w:rPr>
  </w:style>
  <w:style w:type="character" w:styleId="905" w:customStyle="1">
    <w:name w:val="标题 7 字符"/>
    <w:basedOn w:val="808"/>
    <w:link w:val="805"/>
    <w:uiPriority w:val="9"/>
    <w:qFormat/>
    <w:rPr>
      <w:rFonts w:ascii="Arial" w:hAnsi="Arial" w:eastAsia="Arial" w:cs="Arial"/>
      <w:b/>
      <w:bCs/>
      <w:i/>
      <w:iCs/>
      <w:sz w:val="22"/>
      <w:szCs w:val="22"/>
    </w:rPr>
  </w:style>
  <w:style w:type="character" w:styleId="906" w:customStyle="1">
    <w:name w:val="标题 8 字符"/>
    <w:basedOn w:val="808"/>
    <w:link w:val="806"/>
    <w:uiPriority w:val="9"/>
    <w:qFormat/>
    <w:rPr>
      <w:rFonts w:ascii="Arial" w:hAnsi="Arial" w:eastAsia="Arial" w:cs="Arial"/>
      <w:i/>
      <w:iCs/>
      <w:sz w:val="22"/>
      <w:szCs w:val="22"/>
    </w:rPr>
  </w:style>
  <w:style w:type="character" w:styleId="907" w:customStyle="1">
    <w:name w:val="标题 9 字符"/>
    <w:basedOn w:val="808"/>
    <w:link w:val="807"/>
    <w:uiPriority w:val="9"/>
    <w:qFormat/>
    <w:rPr>
      <w:rFonts w:ascii="Arial" w:hAnsi="Arial" w:eastAsia="Arial" w:cs="Arial"/>
      <w:i/>
      <w:iCs/>
      <w:sz w:val="21"/>
      <w:szCs w:val="21"/>
    </w:rPr>
  </w:style>
  <w:style w:type="character" w:styleId="908" w:customStyle="1">
    <w:name w:val="标题 字符"/>
    <w:basedOn w:val="808"/>
    <w:link w:val="839"/>
    <w:uiPriority w:val="10"/>
    <w:qFormat/>
    <w:rPr>
      <w:sz w:val="48"/>
      <w:szCs w:val="48"/>
    </w:rPr>
  </w:style>
  <w:style w:type="character" w:styleId="909" w:customStyle="1">
    <w:name w:val="副标题 字符"/>
    <w:basedOn w:val="808"/>
    <w:link w:val="831"/>
    <w:uiPriority w:val="11"/>
    <w:qFormat/>
    <w:rPr>
      <w:sz w:val="24"/>
      <w:szCs w:val="24"/>
    </w:rPr>
  </w:style>
  <w:style w:type="paragraph" w:styleId="910" w:customStyle="1">
    <w:name w:val="引用1"/>
    <w:basedOn w:val="798"/>
    <w:next w:val="798"/>
    <w:link w:val="911"/>
    <w:uiPriority w:val="29"/>
    <w:qFormat/>
    <w:pPr>
      <w:ind w:left="720" w:right="720"/>
    </w:pPr>
    <w:rPr>
      <w:i/>
    </w:rPr>
  </w:style>
  <w:style w:type="character" w:styleId="911" w:customStyle="1">
    <w:name w:val="引用 字符"/>
    <w:link w:val="910"/>
    <w:uiPriority w:val="29"/>
    <w:qFormat/>
    <w:rPr>
      <w:i/>
    </w:rPr>
  </w:style>
  <w:style w:type="paragraph" w:styleId="912" w:customStyle="1">
    <w:name w:val="明显引用1"/>
    <w:basedOn w:val="798"/>
    <w:next w:val="798"/>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字符"/>
    <w:link w:val="912"/>
    <w:uiPriority w:val="30"/>
    <w:qFormat/>
    <w:rPr>
      <w:i/>
    </w:rPr>
  </w:style>
  <w:style w:type="character" w:styleId="914" w:customStyle="1">
    <w:name w:val="Header Char"/>
    <w:basedOn w:val="808"/>
    <w:uiPriority w:val="99"/>
    <w:qFormat/>
  </w:style>
  <w:style w:type="character" w:styleId="915" w:customStyle="1">
    <w:name w:val="Footer Char"/>
    <w:basedOn w:val="808"/>
    <w:uiPriority w:val="99"/>
    <w:qFormat/>
  </w:style>
  <w:style w:type="character" w:styleId="916" w:customStyle="1">
    <w:name w:val="Caption Char"/>
    <w:uiPriority w:val="99"/>
    <w:qFormat/>
  </w:style>
  <w:style w:type="table" w:styleId="917" w:customStyle="1">
    <w:name w:val="Table Grid Light"/>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8" w:customStyle="1">
    <w:name w:val="Grid Table 1 Light - Accent 1"/>
    <w:basedOn w:val="80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basedOn w:val="8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basedOn w:val="80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4" w:customStyle="1">
    <w:name w:val="Grid Table 2 - Accent 1"/>
    <w:basedOn w:val="80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basedOn w:val="8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basedOn w:val="8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basedOn w:val="80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9" w:customStyle="1">
    <w:name w:val="Grid Table 2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Grid Table 3 - Accent 1"/>
    <w:basedOn w:val="80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basedOn w:val="8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basedOn w:val="8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basedOn w:val="80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4 - Accent 1"/>
    <w:basedOn w:val="80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7" w:customStyle="1">
    <w:name w:val="Grid Table 4 - Accent 2"/>
    <w:basedOn w:val="80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8" w:customStyle="1">
    <w:name w:val="Grid Table 4 - Accent 3"/>
    <w:basedOn w:val="80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9" w:customStyle="1">
    <w:name w:val="Grid Table 4 - Accent 4"/>
    <w:basedOn w:val="80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0" w:customStyle="1">
    <w:name w:val="Grid Table 4 - Accent 5"/>
    <w:basedOn w:val="80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1" w:customStyle="1">
    <w:name w:val="Grid Table 4 - Accent 6"/>
    <w:basedOn w:val="80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2"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3"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4"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5"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6"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7" w:customStyle="1">
    <w:name w:val="Grid Table 5 Dark - Accent 6"/>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8" w:customStyle="1">
    <w:name w:val="Grid Table 6 Colorful - Accent 1"/>
    <w:basedOn w:val="80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49" w:customStyle="1">
    <w:name w:val="Grid Table 6 Colorful - Accent 2"/>
    <w:basedOn w:val="8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0" w:customStyle="1">
    <w:name w:val="Grid Table 6 Colorful - Accent 3"/>
    <w:basedOn w:val="80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1" w:customStyle="1">
    <w:name w:val="Grid Table 6 Colorful - Accent 4"/>
    <w:basedOn w:val="8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2" w:customStyle="1">
    <w:name w:val="Grid Table 6 Colorful - Accent 5"/>
    <w:basedOn w:val="80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3" w:customStyle="1">
    <w:name w:val="Grid Table 6 Colorful - Accent 6"/>
    <w:basedOn w:val="80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4" w:customStyle="1">
    <w:name w:val="Grid Table 7 Colorful - Accent 1"/>
    <w:basedOn w:val="80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80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80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80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80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80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 Accent 1"/>
    <w:basedOn w:val="809"/>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0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0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0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0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0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List Table 2 - Accent 1"/>
    <w:basedOn w:val="80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7" w:customStyle="1">
    <w:name w:val="List Table 2 - Accent 2"/>
    <w:basedOn w:val="80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8" w:customStyle="1">
    <w:name w:val="List Table 2 - Accent 3"/>
    <w:basedOn w:val="80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9" w:customStyle="1">
    <w:name w:val="List Table 2 - Accent 4"/>
    <w:basedOn w:val="80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0" w:customStyle="1">
    <w:name w:val="List Table 2 - Accent 5"/>
    <w:basedOn w:val="80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1" w:customStyle="1">
    <w:name w:val="List Table 2 - Accent 6"/>
    <w:basedOn w:val="80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2" w:customStyle="1">
    <w:name w:val="List Table 3 - Accent 1"/>
    <w:basedOn w:val="80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3" w:customStyle="1">
    <w:name w:val="List Table 3 - Accent 2"/>
    <w:basedOn w:val="8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4" w:customStyle="1">
    <w:name w:val="List Table 3 - Accent 3"/>
    <w:basedOn w:val="80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5" w:customStyle="1">
    <w:name w:val="List Table 3 - Accent 4"/>
    <w:basedOn w:val="8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6" w:customStyle="1">
    <w:name w:val="List Table 3 - Accent 5"/>
    <w:basedOn w:val="80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7" w:customStyle="1">
    <w:name w:val="List Table 3 - Accent 6"/>
    <w:basedOn w:val="80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8" w:customStyle="1">
    <w:name w:val="List Table 4 - Accent 1"/>
    <w:basedOn w:val="80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9" w:customStyle="1">
    <w:name w:val="List Table 4 - Accent 2"/>
    <w:basedOn w:val="80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0" w:customStyle="1">
    <w:name w:val="List Table 4 - Accent 3"/>
    <w:basedOn w:val="80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1" w:customStyle="1">
    <w:name w:val="List Table 4 - Accent 4"/>
    <w:basedOn w:val="80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2" w:customStyle="1">
    <w:name w:val="List Table 4 - Accent 5"/>
    <w:basedOn w:val="80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3" w:customStyle="1">
    <w:name w:val="List Table 4 - Accent 6"/>
    <w:basedOn w:val="80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4" w:customStyle="1">
    <w:name w:val="List Table 5 Dark - Accent 1"/>
    <w:basedOn w:val="80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2"/>
    <w:basedOn w:val="80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3"/>
    <w:basedOn w:val="80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4"/>
    <w:basedOn w:val="80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5"/>
    <w:basedOn w:val="80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6"/>
    <w:basedOn w:val="80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6 Colorful - Accent 1"/>
    <w:basedOn w:val="809"/>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1" w:customStyle="1">
    <w:name w:val="List Table 6 Colorful - Accent 2"/>
    <w:basedOn w:val="80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2" w:customStyle="1">
    <w:name w:val="List Table 6 Colorful - Accent 3"/>
    <w:basedOn w:val="80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3" w:customStyle="1">
    <w:name w:val="List Table 6 Colorful - Accent 4"/>
    <w:basedOn w:val="80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4" w:customStyle="1">
    <w:name w:val="List Table 6 Colorful - Accent 5"/>
    <w:basedOn w:val="80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95" w:customStyle="1">
    <w:name w:val="List Table 6 Colorful - Accent 6"/>
    <w:basedOn w:val="80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6" w:customStyle="1">
    <w:name w:val="List Table 7 Colorful - Accent 1"/>
    <w:basedOn w:val="809"/>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7" w:customStyle="1">
    <w:name w:val="List Table 7 Colorful - Accent 2"/>
    <w:basedOn w:val="80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List Table 7 Colorful - Accent 3"/>
    <w:basedOn w:val="80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9" w:customStyle="1">
    <w:name w:val="List Table 7 Colorful - Accent 4"/>
    <w:basedOn w:val="80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List Table 7 Colorful - Accent 5"/>
    <w:basedOn w:val="809"/>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1" w:customStyle="1">
    <w:name w:val="List Table 7 Colorful - Accent 6"/>
    <w:basedOn w:val="80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2" w:customStyle="1">
    <w:name w:val="Lined - Accent"/>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Lined - Accent 1"/>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4" w:customStyle="1">
    <w:name w:val="Lined - Accent 2"/>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Lined - Accent 3"/>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Lined - Accent 4"/>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Lined - Accent 5"/>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8" w:customStyle="1">
    <w:name w:val="Lined - Accent 6"/>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Bordered &amp; Lined - Accent 1"/>
    <w:basedOn w:val="80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1" w:customStyle="1">
    <w:name w:val="Bordered &amp; Lined - Accent 2"/>
    <w:basedOn w:val="80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Bordered &amp; Lined - Accent 3"/>
    <w:basedOn w:val="80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Bordered &amp; Lined - Accent 4"/>
    <w:basedOn w:val="80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Bordered &amp; Lined - Accent 5"/>
    <w:basedOn w:val="80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5" w:customStyle="1">
    <w:name w:val="Bordered &amp; Lined - Accent 6"/>
    <w:basedOn w:val="80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7" w:customStyle="1">
    <w:name w:val="Bordered - Accent 1"/>
    <w:basedOn w:val="80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8" w:customStyle="1">
    <w:name w:val="Bordered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9" w:customStyle="1">
    <w:name w:val="Bordered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0" w:customStyle="1">
    <w:name w:val="Bordered - Accent 4"/>
    <w:basedOn w:val="8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1" w:customStyle="1">
    <w:name w:val="Bordered - Accent 5"/>
    <w:basedOn w:val="80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2" w:customStyle="1">
    <w:name w:val="Bordered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3" w:customStyle="1">
    <w:name w:val="脚注文本 字符"/>
    <w:link w:val="832"/>
    <w:uiPriority w:val="99"/>
    <w:qFormat/>
    <w:rPr>
      <w:sz w:val="18"/>
    </w:rPr>
  </w:style>
  <w:style w:type="character" w:styleId="1024" w:customStyle="1">
    <w:name w:val="尾注文本 字符"/>
    <w:link w:val="824"/>
    <w:uiPriority w:val="99"/>
    <w:qFormat/>
    <w:rPr>
      <w:sz w:val="20"/>
    </w:rPr>
  </w:style>
  <w:style w:type="paragraph" w:styleId="1025" w:customStyle="1">
    <w:name w:val="TOC 标题11"/>
    <w:uiPriority w:val="39"/>
    <w:unhideWhenUsed/>
    <w:qFormat/>
    <w:rPr>
      <w:rFonts w:asciiTheme="minorHAnsi" w:hAnsiTheme="minorHAnsi" w:eastAsiaTheme="minorEastAsia" w:cstheme="minorBidi"/>
      <w:sz w:val="21"/>
      <w:szCs w:val="22"/>
      <w:lang w:val="en-US" w:eastAsia="zh-CN" w:bidi="ar-SA"/>
    </w:rPr>
  </w:style>
  <w:style w:type="character" w:styleId="1026" w:customStyle="1">
    <w:name w:val="页眉 字符"/>
    <w:basedOn w:val="808"/>
    <w:link w:val="828"/>
    <w:uiPriority w:val="99"/>
    <w:qFormat/>
    <w:rPr>
      <w:sz w:val="18"/>
      <w:szCs w:val="18"/>
    </w:rPr>
  </w:style>
  <w:style w:type="character" w:styleId="1027" w:customStyle="1">
    <w:name w:val="页脚 字符"/>
    <w:basedOn w:val="808"/>
    <w:link w:val="826"/>
    <w:uiPriority w:val="99"/>
    <w:qFormat/>
    <w:rPr>
      <w:sz w:val="18"/>
      <w:szCs w:val="18"/>
    </w:rPr>
  </w:style>
  <w:style w:type="character" w:styleId="1028" w:customStyle="1">
    <w:name w:val="标题 1 字符"/>
    <w:basedOn w:val="808"/>
    <w:link w:val="799"/>
    <w:uiPriority w:val="1"/>
    <w:qFormat/>
    <w:rPr>
      <w:rFonts w:ascii="宋体" w:hAnsi="宋体" w:eastAsia="宋体" w:cs="宋体"/>
      <w:b/>
      <w:bCs/>
      <w:sz w:val="32"/>
      <w:szCs w:val="32"/>
      <w:lang w:val="zh-CN" w:bidi="zh-CN"/>
    </w:rPr>
  </w:style>
  <w:style w:type="character" w:styleId="1029" w:customStyle="1">
    <w:name w:val="标题 2 字符"/>
    <w:basedOn w:val="808"/>
    <w:link w:val="800"/>
    <w:uiPriority w:val="1"/>
    <w:qFormat/>
    <w:rPr>
      <w:rFonts w:ascii="宋体" w:hAnsi="宋体" w:eastAsia="宋体" w:cs="宋体"/>
      <w:b/>
      <w:bCs/>
      <w:sz w:val="28"/>
      <w:szCs w:val="28"/>
      <w:lang w:val="zh-CN" w:bidi="zh-CN"/>
    </w:rPr>
  </w:style>
  <w:style w:type="character" w:styleId="1030" w:customStyle="1">
    <w:name w:val="标题 3 字符"/>
    <w:basedOn w:val="808"/>
    <w:link w:val="801"/>
    <w:uiPriority w:val="1"/>
    <w:qFormat/>
    <w:rPr>
      <w:rFonts w:ascii="宋体" w:hAnsi="宋体" w:eastAsia="宋体" w:cs="宋体"/>
      <w:sz w:val="28"/>
      <w:szCs w:val="28"/>
      <w:lang w:val="zh-CN" w:bidi="zh-CN"/>
    </w:rPr>
  </w:style>
  <w:style w:type="character" w:styleId="1031" w:customStyle="1">
    <w:name w:val="标题 4 字符"/>
    <w:basedOn w:val="808"/>
    <w:link w:val="802"/>
    <w:uiPriority w:val="1"/>
    <w:qFormat/>
    <w:rPr>
      <w:rFonts w:ascii="宋体" w:hAnsi="宋体" w:eastAsia="宋体" w:cs="宋体"/>
      <w:b/>
      <w:bCs/>
      <w:sz w:val="24"/>
      <w:szCs w:val="24"/>
      <w:lang w:val="zh-CN" w:bidi="zh-CN"/>
    </w:rPr>
  </w:style>
  <w:style w:type="character" w:styleId="1032" w:customStyle="1">
    <w:name w:val="标题 5 字符"/>
    <w:basedOn w:val="808"/>
    <w:link w:val="803"/>
    <w:uiPriority w:val="1"/>
    <w:qFormat/>
    <w:rPr>
      <w:rFonts w:ascii="楷体" w:hAnsi="楷体" w:eastAsia="楷体" w:cs="楷体"/>
      <w:sz w:val="24"/>
      <w:szCs w:val="24"/>
      <w:lang w:val="zh-CN" w:bidi="zh-CN"/>
    </w:rPr>
  </w:style>
  <w:style w:type="character" w:styleId="1033" w:customStyle="1">
    <w:name w:val="标题 6 字符"/>
    <w:basedOn w:val="808"/>
    <w:link w:val="804"/>
    <w:uiPriority w:val="1"/>
    <w:qFormat/>
    <w:rPr>
      <w:rFonts w:ascii="宋体" w:hAnsi="宋体" w:eastAsia="宋体" w:cs="宋体"/>
      <w:b/>
      <w:bCs/>
      <w:sz w:val="22"/>
      <w:lang w:val="zh-CN" w:bidi="zh-CN"/>
    </w:rPr>
  </w:style>
  <w:style w:type="character" w:styleId="1034" w:customStyle="1">
    <w:name w:val="批注文字 字符"/>
    <w:basedOn w:val="808"/>
    <w:link w:val="815"/>
    <w:uiPriority w:val="0"/>
    <w:qFormat/>
    <w:rPr>
      <w:rFonts w:ascii="宋体" w:hAnsi="宋体" w:eastAsia="宋体" w:cs="宋体"/>
      <w:sz w:val="22"/>
      <w:lang w:val="zh-CN" w:bidi="zh-CN"/>
    </w:rPr>
  </w:style>
  <w:style w:type="character" w:styleId="1035" w:customStyle="1">
    <w:name w:val="正文文本 字符"/>
    <w:basedOn w:val="808"/>
    <w:link w:val="816"/>
    <w:uiPriority w:val="1"/>
    <w:qFormat/>
    <w:rPr>
      <w:rFonts w:ascii="宋体" w:hAnsi="宋体" w:eastAsia="宋体" w:cs="宋体"/>
      <w:sz w:val="22"/>
      <w:lang w:val="zh-CN" w:bidi="zh-CN"/>
    </w:rPr>
  </w:style>
  <w:style w:type="character" w:styleId="1036" w:customStyle="1">
    <w:name w:val="正文文本缩进 字符"/>
    <w:basedOn w:val="808"/>
    <w:link w:val="812"/>
    <w:uiPriority w:val="0"/>
    <w:qFormat/>
    <w:rPr>
      <w:rFonts w:ascii="宋体" w:hAnsi="宋体" w:eastAsia="宋体" w:cs="宋体"/>
      <w:sz w:val="22"/>
      <w:szCs w:val="24"/>
      <w:lang w:val="zh-CN" w:bidi="zh-CN"/>
    </w:rPr>
  </w:style>
  <w:style w:type="character" w:styleId="1037" w:customStyle="1">
    <w:name w:val="纯文本 字符"/>
    <w:basedOn w:val="808"/>
    <w:link w:val="821"/>
    <w:uiPriority w:val="0"/>
    <w:qFormat/>
    <w:rPr>
      <w:rFonts w:ascii="宋体" w:hAnsi="Courier New" w:eastAsia="宋体" w:cs="Courier New"/>
      <w:sz w:val="22"/>
      <w:szCs w:val="21"/>
      <w:lang w:val="zh-CN" w:bidi="zh-CN"/>
    </w:rPr>
  </w:style>
  <w:style w:type="character" w:styleId="1038" w:customStyle="1">
    <w:name w:val="批注框文本 字符"/>
    <w:basedOn w:val="808"/>
    <w:link w:val="825"/>
    <w:uiPriority w:val="0"/>
    <w:qFormat/>
    <w:rPr>
      <w:rFonts w:ascii="宋体" w:hAnsi="宋体" w:eastAsia="宋体" w:cs="宋体"/>
      <w:sz w:val="18"/>
      <w:szCs w:val="18"/>
      <w:lang w:val="zh-CN" w:bidi="zh-CN"/>
    </w:rPr>
  </w:style>
  <w:style w:type="character" w:styleId="1039" w:customStyle="1">
    <w:name w:val="批注主题 字符"/>
    <w:basedOn w:val="1034"/>
    <w:link w:val="840"/>
    <w:uiPriority w:val="0"/>
    <w:qFormat/>
    <w:rPr>
      <w:rFonts w:ascii="宋体" w:hAnsi="宋体" w:eastAsia="宋体" w:cs="宋体"/>
      <w:b/>
      <w:bCs/>
      <w:sz w:val="22"/>
      <w:lang w:val="zh-CN" w:bidi="zh-CN"/>
    </w:rPr>
  </w:style>
  <w:style w:type="character" w:styleId="1040" w:customStyle="1">
    <w:name w:val="正文文本首行缩进 字符"/>
    <w:basedOn w:val="1035"/>
    <w:link w:val="841"/>
    <w:uiPriority w:val="99"/>
    <w:qFormat/>
    <w:rPr>
      <w:rFonts w:ascii="宋体" w:hAnsi="宋体" w:eastAsia="宋体" w:cs="宋体"/>
      <w:sz w:val="22"/>
      <w:lang w:val="zh-CN" w:bidi="zh-CN"/>
    </w:rPr>
  </w:style>
  <w:style w:type="character" w:styleId="1041" w:customStyle="1">
    <w:name w:val="正文文本首行缩进 2 字符"/>
    <w:basedOn w:val="1036"/>
    <w:link w:val="842"/>
    <w:uiPriority w:val="6"/>
    <w:qFormat/>
    <w:rPr>
      <w:rFonts w:ascii="宋体" w:hAnsi="宋体" w:eastAsia="宋体" w:cs="宋体"/>
      <w:sz w:val="22"/>
      <w:szCs w:val="24"/>
      <w:lang w:val="zh-CN" w:bidi="zh-CN"/>
    </w:rPr>
  </w:style>
  <w:style w:type="table" w:styleId="1042" w:customStyle="1">
    <w:name w:val="Table Normal"/>
    <w:uiPriority w:val="0"/>
    <w:qFormat/>
    <w:tblPr>
      <w:tblCellMar>
        <w:left w:w="0" w:type="dxa"/>
        <w:top w:w="0" w:type="dxa"/>
        <w:right w:w="0" w:type="dxa"/>
        <w:bottom w:w="0" w:type="dxa"/>
      </w:tblCellMar>
    </w:tblPr>
  </w:style>
  <w:style w:type="paragraph" w:styleId="1043" w:customStyle="1">
    <w:name w:val="列表段落1"/>
    <w:basedOn w:val="798"/>
    <w:next w:val="834"/>
    <w:uiPriority w:val="0"/>
    <w:qFormat/>
    <w:pPr>
      <w:ind w:left="380" w:firstLine="439"/>
    </w:pPr>
  </w:style>
  <w:style w:type="paragraph" w:styleId="1044" w:customStyle="1">
    <w:name w:val="Table Paragraph"/>
    <w:basedOn w:val="798"/>
    <w:uiPriority w:val="1"/>
    <w:qFormat/>
  </w:style>
  <w:style w:type="paragraph" w:styleId="1045" w:customStyle="1">
    <w:name w:val="纯文本3"/>
    <w:basedOn w:val="798"/>
    <w:uiPriority w:val="0"/>
    <w:qFormat/>
    <w:rPr>
      <w:rFonts w:hint="eastAsia" w:hAnsi="Courier New" w:eastAsia="楷体_GB2312"/>
      <w:sz w:val="28"/>
      <w:szCs w:val="20"/>
    </w:rPr>
  </w:style>
  <w:style w:type="paragraph" w:styleId="1046"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47" w:customStyle="1">
    <w:name w:val="列出段落1"/>
    <w:uiPriority w:val="34"/>
    <w:qFormat/>
    <w:pPr>
      <w:ind w:firstLine="420"/>
      <w:jc w:val="both"/>
      <w:widowControl w:val="off"/>
    </w:pPr>
    <w:rPr>
      <w:rFonts w:ascii="Calibri" w:hAnsi="Calibri" w:eastAsia="Calibri" w:cs="Calibri"/>
      <w:color w:val="000000"/>
      <w:sz w:val="21"/>
      <w:szCs w:val="21"/>
      <w:lang w:val="en-US" w:eastAsia="zh-CN" w:bidi="ar-SA"/>
    </w:rPr>
  </w:style>
  <w:style w:type="paragraph" w:styleId="1048"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049" w:customStyle="1">
    <w:name w:val="msolistparagraph"/>
    <w:basedOn w:val="798"/>
    <w:uiPriority w:val="0"/>
    <w:qFormat/>
    <w:pPr>
      <w:ind w:left="380" w:firstLine="439"/>
    </w:pPr>
    <w:rPr>
      <w:rFonts w:hint="eastAsia" w:cs="Times New Roman"/>
      <w:lang w:val="en-US" w:bidi="ar-SA"/>
    </w:rPr>
  </w:style>
  <w:style w:type="paragraph" w:styleId="1050" w:customStyle="1">
    <w:name w:val="msonospacing"/>
    <w:basedOn w:val="798"/>
    <w:uiPriority w:val="0"/>
    <w:qFormat/>
    <w:pPr>
      <w:jc w:val="both"/>
    </w:pPr>
    <w:rPr>
      <w:rFonts w:ascii="Calibri" w:hAnsi="Calibri" w:cs="Times New Roman"/>
      <w:sz w:val="21"/>
      <w:lang w:val="en-US" w:bidi="ar-SA"/>
    </w:rPr>
  </w:style>
  <w:style w:type="paragraph" w:styleId="1051" w:customStyle="1">
    <w:name w:val="Body text|2"/>
    <w:basedOn w:val="798"/>
    <w:uiPriority w:val="0"/>
    <w:qFormat/>
    <w:pPr>
      <w:ind w:hanging="1580"/>
    </w:pPr>
    <w:rPr>
      <w:sz w:val="17"/>
      <w:szCs w:val="17"/>
      <w:lang w:val="zh-TW" w:eastAsia="zh-TW" w:bidi="zh-TW"/>
    </w:rPr>
  </w:style>
  <w:style w:type="paragraph" w:styleId="1052" w:customStyle="1">
    <w:name w:val="正文00 Char"/>
    <w:basedOn w:val="798"/>
    <w:uiPriority w:val="0"/>
    <w:qFormat/>
    <w:pPr>
      <w:ind w:firstLine="480"/>
      <w:spacing w:line="360" w:lineRule="auto"/>
      <w:tabs>
        <w:tab w:val="left" w:pos="0" w:leader="none"/>
      </w:tabs>
    </w:pPr>
    <w:rPr>
      <w:rFonts w:hint="eastAsia" w:ascii="Cambria" w:hAnsi="Cambria" w:cs="@宋体"/>
      <w:sz w:val="24"/>
      <w:szCs w:val="24"/>
    </w:rPr>
  </w:style>
  <w:style w:type="paragraph" w:styleId="1053" w:customStyle="1">
    <w:name w:val="正文格式"/>
    <w:basedOn w:val="798"/>
    <w:uiPriority w:val="0"/>
    <w:qFormat/>
    <w:pPr>
      <w:ind w:firstLine="482"/>
      <w:spacing w:line="360" w:lineRule="auto"/>
      <w:widowControl/>
    </w:pPr>
    <w:rPr>
      <w:rFonts w:cs="Times New Roman"/>
      <w:sz w:val="24"/>
      <w:szCs w:val="24"/>
    </w:rPr>
  </w:style>
  <w:style w:type="character" w:styleId="1054" w:customStyle="1">
    <w:name w:val="font41"/>
    <w:uiPriority w:val="0"/>
    <w:qFormat/>
    <w:rPr>
      <w:rFonts w:hint="eastAsia" w:ascii="宋体" w:hAnsi="宋体" w:eastAsia="宋体" w:cs="宋体"/>
      <w:color w:val="000000"/>
      <w:sz w:val="20"/>
      <w:szCs w:val="20"/>
      <w:u w:val="none"/>
    </w:rPr>
  </w:style>
  <w:style w:type="character" w:styleId="1055" w:customStyle="1">
    <w:name w:val="font31"/>
    <w:uiPriority w:val="0"/>
    <w:qFormat/>
    <w:rPr>
      <w:rFonts w:hint="eastAsia" w:ascii="宋体" w:hAnsi="宋体" w:eastAsia="宋体" w:cs="宋体"/>
      <w:color w:val="000000"/>
      <w:sz w:val="20"/>
      <w:szCs w:val="20"/>
      <w:u w:val="none"/>
    </w:rPr>
  </w:style>
  <w:style w:type="character" w:styleId="1056" w:customStyle="1">
    <w:name w:val="NormalCharacter"/>
    <w:uiPriority w:val="0"/>
    <w:qFormat/>
  </w:style>
  <w:style w:type="character" w:styleId="1057" w:customStyle="1">
    <w:name w:val="font21"/>
    <w:uiPriority w:val="0"/>
    <w:qFormat/>
    <w:rPr>
      <w:rFonts w:hint="eastAsia" w:ascii="宋体" w:hAnsi="宋体" w:eastAsia="宋体" w:cs="宋体"/>
      <w:color w:val="000000"/>
      <w:sz w:val="20"/>
      <w:szCs w:val="20"/>
      <w:u w:val="none"/>
    </w:rPr>
  </w:style>
  <w:style w:type="paragraph" w:styleId="1058" w:customStyle="1">
    <w:name w:val="修订1"/>
    <w:hidden/>
    <w:uiPriority w:val="99"/>
    <w:unhideWhenUsed/>
    <w:qFormat/>
    <w:rPr>
      <w:rFonts w:ascii="宋体" w:hAnsi="宋体" w:eastAsia="宋体" w:cs="宋体"/>
      <w:sz w:val="22"/>
      <w:szCs w:val="22"/>
      <w:lang w:val="zh-CN" w:eastAsia="zh-CN" w:bidi="zh-CN"/>
    </w:rPr>
  </w:style>
  <w:style w:type="character" w:styleId="1059" w:customStyle="1">
    <w:name w:val="正文缩进 字符"/>
    <w:link w:val="811"/>
    <w:uiPriority w:val="0"/>
    <w:qFormat/>
    <w:rPr>
      <w:rFonts w:ascii="宋体" w:hAnsi="宋体" w:eastAsia="宋体" w:cs="宋体"/>
      <w:sz w:val="24"/>
      <w:szCs w:val="24"/>
      <w:lang w:val="zh-CN" w:bidi="zh-CN"/>
    </w:rPr>
  </w:style>
  <w:style w:type="paragraph" w:styleId="1060"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character" w:styleId="1061" w:customStyle="1">
    <w:name w:val="页码1"/>
    <w:basedOn w:val="808"/>
    <w:link w:val="887"/>
    <w:uiPriority w:val="0"/>
    <w:qFormat/>
  </w:style>
  <w:style w:type="character" w:styleId="1062" w:customStyle="1">
    <w:name w:val="正文首行缩进 2 Char"/>
    <w:link w:val="884"/>
    <w:uiPriority w:val="0"/>
    <w:qFormat/>
    <w:rPr>
      <w:sz w:val="24"/>
      <w:szCs w:val="24"/>
    </w:rPr>
  </w:style>
  <w:style w:type="character" w:styleId="1063" w:customStyle="1">
    <w:name w:val="日期 字符"/>
    <w:basedOn w:val="808"/>
    <w:link w:val="823"/>
    <w:uiPriority w:val="99"/>
    <w:semiHidden/>
    <w:qFormat/>
    <w:rPr>
      <w:rFonts w:ascii="宋体" w:hAnsi="宋体" w:eastAsia="宋体" w:cs="宋体"/>
      <w:sz w:val="22"/>
      <w:lang w:val="zh-CN" w:bidi="zh-CN"/>
    </w:rPr>
  </w:style>
  <w:style w:type="paragraph" w:styleId="1064" w:customStyle="1">
    <w:name w:val="普通正文"/>
    <w:basedOn w:val="798"/>
    <w:uiPriority w:val="0"/>
    <w:qFormat/>
    <w:pPr>
      <w:ind w:firstLine="480"/>
      <w:spacing w:before="120" w:after="120" w:line="360" w:lineRule="auto"/>
    </w:pPr>
    <w:rPr>
      <w:rFonts w:ascii="Arial" w:hAnsi="Arial"/>
      <w:sz w:val="24"/>
    </w:rPr>
  </w:style>
  <w:style w:type="paragraph" w:styleId="1065" w:customStyle="1">
    <w:name w:val="正文1"/>
    <w:uiPriority w:val="0"/>
    <w:qFormat/>
    <w:pPr>
      <w:spacing w:line="560" w:lineRule="atLeast"/>
      <w:widowControl w:val="off"/>
    </w:pPr>
    <w:rPr>
      <w:rFonts w:ascii="Times New Roman" w:hAnsi="Times New Roman" w:eastAsia="宋体" w:cs="Times New Roman"/>
      <w:sz w:val="28"/>
      <w:lang w:val="en-US" w:eastAsia="zh-CN" w:bidi="ar-SA"/>
    </w:rPr>
  </w:style>
  <w:style w:type="paragraph" w:styleId="1066" w:customStyle="1">
    <w:name w:val="标题 21"/>
    <w:basedOn w:val="1067"/>
    <w:next w:val="1067"/>
    <w:uiPriority w:val="0"/>
    <w:qFormat/>
    <w:pPr>
      <w:ind w:left="140" w:firstLine="200"/>
      <w:jc w:val="left"/>
      <w:outlineLvl w:val="1"/>
    </w:pPr>
    <w:rPr>
      <w:rFonts w:ascii="微软雅黑" w:eastAsia="微软雅黑" w:cs="微软雅黑"/>
      <w:b/>
      <w:bCs/>
      <w:sz w:val="24"/>
    </w:rPr>
  </w:style>
  <w:style w:type="paragraph" w:styleId="1067" w:customStyle="1">
    <w:name w:val="正文12"/>
    <w:next w:val="1066"/>
    <w:uiPriority w:val="0"/>
    <w:qFormat/>
    <w:pPr>
      <w:jc w:val="both"/>
      <w:widowControl w:val="off"/>
    </w:pPr>
    <w:rPr>
      <w:rFonts w:ascii="Times New Roman" w:hAnsi="Times New Roman" w:eastAsia="宋体" w:cs="Times New Roman"/>
      <w:sz w:val="21"/>
      <w:szCs w:val="24"/>
      <w:lang w:val="en-US" w:eastAsia="zh-CN" w:bidi="ar-SA"/>
    </w:rPr>
  </w:style>
  <w:style w:type="paragraph" w:styleId="1068" w:customStyle="1">
    <w:name w:val="标题二、"/>
    <w:basedOn w:val="798"/>
    <w:uiPriority w:val="99"/>
    <w:qFormat/>
    <w:pPr>
      <w:ind w:firstLine="200"/>
      <w:spacing w:line="360" w:lineRule="auto"/>
      <w:outlineLvl w:val="2"/>
    </w:pPr>
    <w:rPr>
      <w:b/>
      <w:szCs w:val="21"/>
    </w:rPr>
  </w:style>
  <w:style w:type="paragraph" w:styleId="1069" w:customStyle="1">
    <w:name w:val="Table Text"/>
    <w:basedOn w:val="798"/>
    <w:uiPriority w:val="0"/>
    <w:semiHidden/>
    <w:qFormat/>
    <w:rPr>
      <w:sz w:val="21"/>
      <w:szCs w:val="21"/>
      <w:lang w:val="en-US" w:eastAsia="en-US" w:bidi="ar-SA"/>
    </w:rPr>
  </w:style>
  <w:style w:type="paragraph" w:styleId="1070" w:customStyle="1">
    <w:name w:val="UserStyle_0"/>
    <w:next w:val="798"/>
    <w:uiPriority w:val="0"/>
    <w:qFormat/>
    <w:pPr>
      <w:ind w:firstLine="200"/>
      <w:jc w:val="both"/>
    </w:pPr>
    <w:rPr>
      <w:rFonts w:ascii="宋体" w:hAnsi="Times New Roman" w:eastAsia="宋体" w:cs="Times New Roman"/>
      <w:sz w:val="21"/>
      <w:lang w:val="en-US" w:eastAsia="zh-CN" w:bidi="ar-SA"/>
    </w:rPr>
  </w:style>
  <w:style w:type="paragraph" w:styleId="1071" w:customStyle="1">
    <w:name w:val="纯文本1111"/>
    <w:basedOn w:val="798"/>
    <w:uiPriority w:val="99"/>
    <w:qFormat/>
    <w:rPr>
      <w:rFonts w:hAnsi="Courier New"/>
      <w:sz w:val="24"/>
      <w:szCs w:val="20"/>
    </w:rPr>
  </w:style>
  <w:style w:type="paragraph" w:styleId="1072" w:customStyle="1">
    <w:name w:val="Other|1"/>
    <w:basedOn w:val="798"/>
    <w:uiPriority w:val="0"/>
    <w:qFormat/>
    <w:pPr>
      <w:spacing w:line="396" w:lineRule="exact"/>
    </w:pPr>
    <w:rPr>
      <w:lang w:val="zh-TW" w:eastAsia="zh-TW" w:bidi="zh-TW"/>
    </w:rPr>
  </w:style>
  <w:style w:type="character" w:styleId="1073" w:customStyle="1">
    <w:name w:val="font11"/>
    <w:uiPriority w:val="99"/>
    <w:qFormat/>
    <w:rPr>
      <w:rFonts w:hint="default" w:ascii="宋体" w:hAnsi="宋体" w:eastAsia="宋体" w:cs="宋体"/>
      <w:sz w:val="22"/>
      <w:szCs w:val="22"/>
      <w:lang w:val="zh-CN" w:bidi="zh-CN"/>
    </w:rPr>
  </w:style>
  <w:style w:type="character" w:styleId="1074" w:customStyle="1">
    <w:name w:val="超链接1"/>
    <w:basedOn w:val="1075"/>
    <w:uiPriority w:val="99"/>
    <w:unhideWhenUsed/>
    <w:qFormat/>
    <w:rPr>
      <w:color w:val="0000ff"/>
      <w:u w:val="single"/>
    </w:rPr>
  </w:style>
  <w:style w:type="character" w:styleId="1075" w:customStyle="1">
    <w:name w:val="默认段落字体1"/>
    <w:uiPriority w:val="1"/>
    <w:unhideWhenUsed/>
    <w:qFormat/>
  </w:style>
  <w:style w:type="paragraph" w:styleId="1076" w:customStyle="1">
    <w:name w:val="普通(网站)11"/>
    <w:basedOn w:val="798"/>
    <w:uiPriority w:val="0"/>
    <w:qFormat/>
    <w:pPr>
      <w:spacing w:before="100" w:beforeAutospacing="1" w:after="100" w:afterAutospacing="1"/>
      <w:widowControl/>
    </w:pPr>
    <w:rPr>
      <w:rFonts w:ascii="Arial Unicode MS" w:hAnsi="Arial Unicode MS" w:eastAsia="Arial Unicode MS" w:cs="Arial Unicode MS"/>
      <w:sz w:val="24"/>
    </w:rPr>
  </w:style>
  <w:style w:type="paragraph" w:styleId="1077" w:customStyle="1">
    <w:name w:val="页眉1"/>
    <w:basedOn w:val="798"/>
    <w:uiPriority w:val="0"/>
    <w:qFormat/>
    <w:pPr>
      <w:jc w:val="center"/>
      <w:tabs>
        <w:tab w:val="center" w:pos="4153" w:leader="none"/>
        <w:tab w:val="right" w:pos="8306" w:leader="none"/>
      </w:tabs>
      <w:pBdr>
        <w:bottom w:val="single" w:color="000000" w:sz="6" w:space="1"/>
      </w:pBdr>
    </w:pPr>
    <w:rPr>
      <w:sz w:val="18"/>
      <w:szCs w:val="18"/>
    </w:rPr>
  </w:style>
  <w:style w:type="paragraph" w:styleId="1078" w:customStyle="1">
    <w:name w:val="页脚1"/>
    <w:basedOn w:val="798"/>
    <w:uiPriority w:val="99"/>
    <w:qFormat/>
    <w:pPr>
      <w:tabs>
        <w:tab w:val="center" w:pos="4153" w:leader="none"/>
        <w:tab w:val="right" w:pos="8306" w:leader="none"/>
      </w:tabs>
    </w:pPr>
    <w:rPr>
      <w:sz w:val="18"/>
      <w:szCs w:val="18"/>
    </w:rPr>
  </w:style>
  <w:style w:type="paragraph" w:styleId="1079" w:customStyle="1">
    <w:name w:val="正文缩进1"/>
    <w:basedOn w:val="798"/>
    <w:link w:val="1080"/>
    <w:uiPriority w:val="0"/>
    <w:unhideWhenUsed/>
    <w:qFormat/>
    <w:pPr>
      <w:ind w:firstLine="420"/>
    </w:pPr>
    <w:rPr>
      <w:rFonts w:ascii="Times New Roman" w:hAnsi="Times New Roman" w:eastAsia="楷体_GB2312" w:cs="Times New Roman"/>
      <w:sz w:val="24"/>
      <w:szCs w:val="20"/>
      <w:lang w:val="en-US" w:bidi="ar-SA"/>
    </w:rPr>
  </w:style>
  <w:style w:type="character" w:styleId="1080" w:customStyle="1">
    <w:name w:val="正文缩进 Char"/>
    <w:link w:val="1079"/>
    <w:uiPriority w:val="0"/>
    <w:qFormat/>
    <w:rPr>
      <w:rFonts w:eastAsia="楷体_GB2312"/>
      <w:sz w:val="24"/>
    </w:rPr>
  </w:style>
  <w:style w:type="paragraph" w:styleId="1081" w:customStyle="1">
    <w:name w:val="正文 样式"/>
    <w:basedOn w:val="798"/>
    <w:uiPriority w:val="0"/>
    <w:qFormat/>
    <w:pPr>
      <w:ind w:firstLine="480"/>
      <w:jc w:val="both"/>
      <w:spacing w:line="360" w:lineRule="auto"/>
    </w:pPr>
    <w:rPr>
      <w:rFonts w:ascii="Cambria Math" w:hAnsi="Cambria Math" w:eastAsia="仿宋_GB2312" w:cs="Cambria Math"/>
      <w:sz w:val="24"/>
      <w:szCs w:val="24"/>
      <w:lang w:val="en-US" w:bidi="ar-SA"/>
    </w:rPr>
  </w:style>
  <w:style w:type="paragraph" w:styleId="1082" w:customStyle="1">
    <w:name w:val="正文2"/>
    <w:basedOn w:val="798"/>
    <w:uiPriority w:val="0"/>
    <w:qFormat/>
    <w:pPr>
      <w:ind w:firstLine="510"/>
      <w:spacing w:before="156" w:line="360" w:lineRule="auto"/>
    </w:pPr>
    <w:rPr>
      <w:sz w:val="24"/>
    </w:rPr>
  </w:style>
  <w:style w:type="paragraph" w:styleId="1083" w:customStyle="1">
    <w:name w:val="普通(网站)1"/>
    <w:basedOn w:val="798"/>
    <w:uiPriority w:val="0"/>
    <w:qFormat/>
    <w:pPr>
      <w:spacing w:before="100" w:beforeAutospacing="1" w:after="100" w:afterAutospacing="1"/>
      <w:widowControl/>
    </w:pPr>
    <w:rPr>
      <w:color w:val="000000"/>
      <w:sz w:val="24"/>
      <w:szCs w:val="24"/>
    </w:rPr>
  </w:style>
  <w:style w:type="paragraph" w:styleId="1084" w:customStyle="1">
    <w:name w:val="表内文字"/>
    <w:basedOn w:val="798"/>
    <w:uiPriority w:val="0"/>
    <w:qFormat/>
    <w:pPr>
      <w:jc w:val="center"/>
      <w:spacing w:before="50" w:after="50"/>
    </w:pPr>
    <w:rPr>
      <w:sz w:val="24"/>
      <w:szCs w:val="20"/>
    </w:rPr>
  </w:style>
  <w:style w:type="paragraph" w:styleId="1085" w:customStyle="1">
    <w:name w:val="纯文本11"/>
    <w:basedOn w:val="798"/>
    <w:uiPriority w:val="99"/>
    <w:qFormat/>
    <w:rPr>
      <w:rFonts w:hint="eastAsia" w:hAnsi="Courier New"/>
      <w:szCs w:val="20"/>
    </w:rPr>
  </w:style>
  <w:style w:type="paragraph" w:styleId="1086" w:customStyle="1">
    <w:name w:val="Default"/>
    <w:uiPriority w:val="0"/>
    <w:qFormat/>
    <w:pPr>
      <w:widowControl w:val="off"/>
    </w:pPr>
    <w:rPr>
      <w:rFonts w:ascii="仿宋" w:hAnsi="Times New Roman" w:eastAsia="仿宋" w:cs="仿宋"/>
      <w:color w:val="000000"/>
      <w:sz w:val="24"/>
      <w:szCs w:val="24"/>
      <w:lang w:val="en-US" w:eastAsia="zh-CN" w:bidi="ar-SA"/>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邵慧娟</dc:creator>
  <cp:lastModifiedBy>栾根龙</cp:lastModifiedBy>
  <cp:revision>9</cp:revision>
  <dcterms:created xsi:type="dcterms:W3CDTF">2026-05-08T08:03:00Z</dcterms:created>
  <dcterms:modified xsi:type="dcterms:W3CDTF">2026-05-19T09:16:29Z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DD3C43E376124A258EDB4A3BF78AF063_13</vt:lpwstr>
  </property>
  <property fmtid="{D5CDD505-2E9C-101B-9397-08002B2CF9AE}" pid="4" name="KSOTemplateDocerSaveRecord">
    <vt:lpwstr>eyJoZGlkIjoiY2JmYWQxNjZlMmQ2NGE5MzExZjFhMjNlMWQwYmIyODMiLCJ1c2VySWQiOiI4MDk3NTE2ODIifQ==</vt:lpwstr>
  </property>
</Properties>
</file>