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1015"/>
        <w:rPr>
          <w:color w:val="auto"/>
          <w:highlight w:val="none"/>
        </w:rPr>
      </w:pPr>
      <w:r>
        <w:rPr>
          <w:color w:val="auto"/>
          <w:highlight w:val="none"/>
        </w:rPr>
      </w:r>
      <w:r/>
    </w:p>
    <w:p>
      <w:pPr>
        <w:ind w:firstLine="560"/>
        <w:rPr>
          <w:rFonts w:eastAsia="黑体"/>
          <w:color w:val="auto"/>
          <w:sz w:val="28"/>
          <w:szCs w:val="28"/>
          <w:highlight w:val="none"/>
        </w:rPr>
      </w:pPr>
      <w:r>
        <w:rPr>
          <w:rFonts w:eastAsia="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198120</wp:posOffset>
                </wp:positionV>
                <wp:extent cx="0" cy="0"/>
                <wp:effectExtent l="0" t="0" r="0" b="0"/>
                <wp:wrapNone/>
                <wp:docPr id="2" name="shape 0"/>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ed="f" strokecolor="#000000" strokeweight="0.75pt">
                <v:stroke dashstyle="solid"/>
              </v:line>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ind w:firstLine="560"/>
        <w:rPr>
          <w:rFonts w:ascii="黑体" w:hAnsi="黑体" w:eastAsia="黑体" w:cs="黑体"/>
          <w:color w:val="auto"/>
          <w:sz w:val="28"/>
          <w:szCs w:val="28"/>
          <w:highlight w:val="none"/>
        </w:rPr>
      </w:pPr>
      <w:r>
        <w:rPr>
          <w:rFonts w:ascii="黑体" w:hAnsi="黑体" w:eastAsia="黑体" w:cs="黑体"/>
          <w:color w:val="auto"/>
          <w:sz w:val="28"/>
          <w:szCs w:val="28"/>
          <w:highlight w:val="none"/>
        </w:rPr>
      </w:r>
      <w:r/>
    </w:p>
    <w:p>
      <w:pPr>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JSZC-320211-JSZH-G2026-0037</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无锡市第九人民医院2026年度14台电梯日常保养及维修项目</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五</w:t>
      </w:r>
      <w:r>
        <w:rPr>
          <w:rFonts w:eastAsia="黑体"/>
          <w:bCs/>
          <w:color w:val="auto"/>
          <w:sz w:val="36"/>
          <w:szCs w:val="36"/>
          <w:highlight w:val="none"/>
        </w:rPr>
        <w:t xml:space="preserve">月</w:t>
      </w:r>
      <w:r/>
    </w:p>
    <w:p>
      <w:pPr>
        <w:jc w:val="center"/>
        <w:rPr>
          <w:rStyle w:val="1020"/>
          <w:rFonts w:eastAsia="黑体"/>
          <w:bCs/>
          <w:color w:val="auto"/>
          <w:sz w:val="48"/>
          <w:highlight w:val="none"/>
        </w:rPr>
        <w:sectPr>
          <w:headerReference w:type="default" r:id="rId9"/>
          <w:footnotePr/>
          <w:endnotePr/>
          <w:type w:val="nextPage"/>
          <w:pgSz w:w="11906" w:h="16838" w:orient="portrait"/>
          <w:pgMar w:top="567" w:right="851" w:bottom="567" w:left="1134" w:header="624" w:footer="907" w:gutter="0"/>
          <w:cols w:num="1" w:sep="0" w:space="1701" w:equalWidth="1"/>
          <w:docGrid w:linePitch="360"/>
        </w:sectPr>
      </w:pPr>
      <w:r>
        <w:rPr>
          <w:rFonts w:eastAsia="黑体"/>
          <w:bCs/>
          <w:color w:val="auto"/>
          <w:sz w:val="48"/>
          <w:highlight w:val="none"/>
        </w:rPr>
      </w:r>
      <w:r/>
    </w:p>
    <w:p>
      <w:pPr>
        <w:jc w:val="center"/>
        <w:rPr>
          <w:rStyle w:val="1020"/>
          <w:rFonts w:eastAsia="黑体"/>
          <w:bCs/>
          <w:color w:val="auto"/>
          <w:sz w:val="48"/>
          <w:highlight w:val="none"/>
        </w:rPr>
      </w:pPr>
      <w:r>
        <w:rPr>
          <w:rStyle w:val="1020"/>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jc w:val="center"/>
        <w:rPr>
          <w:color w:val="auto"/>
          <w:highlight w:val="none"/>
        </w:rPr>
      </w:pPr>
      <w:r/>
      <w:bookmarkStart w:id="0" w:name="报价方须知前附表"/>
      <w:r/>
      <w:bookmarkEnd w:id="0"/>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TOC \o "1-1" \h \u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_Toc28422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一．投标邀请函</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_Toc28422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3</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_Toc12353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二．投标供应商须知</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_Toc12353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7</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_Toc9368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三．项目技术要求和有关说明</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_Toc9368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18</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_Toc4206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lang w:eastAsia="zh-CN"/>
        </w:rPr>
        <w:t xml:space="preserve">四、</w:t>
      </w:r>
      <w:r>
        <w:rPr>
          <w:rFonts w:hint="eastAsia" w:asciiTheme="minorEastAsia" w:hAnsiTheme="minorEastAsia" w:eastAsiaTheme="minorEastAsia" w:cstheme="minorEastAsia"/>
          <w:b/>
          <w:bCs/>
          <w:color w:val="auto"/>
          <w:sz w:val="28"/>
          <w:szCs w:val="40"/>
          <w:highlight w:val="none"/>
        </w:rPr>
        <w:t xml:space="preserve">合同书（格式文本）</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_Toc4206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23</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_Toc24463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lang w:eastAsia="zh-CN"/>
        </w:rPr>
        <w:t xml:space="preserve">五、</w:t>
      </w:r>
      <w:r>
        <w:rPr>
          <w:rFonts w:hint="eastAsia" w:asciiTheme="minorEastAsia" w:hAnsiTheme="minorEastAsia" w:eastAsiaTheme="minorEastAsia" w:cstheme="minorEastAsia"/>
          <w:b/>
          <w:bCs/>
          <w:color w:val="auto"/>
          <w:sz w:val="28"/>
          <w:szCs w:val="40"/>
          <w:highlight w:val="none"/>
        </w:rPr>
        <w:t xml:space="preserve">合同条款</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_Toc24463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24</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pStyle w:val="740"/>
        <w:spacing w:line="480" w:lineRule="auto"/>
        <w:tabs>
          <w:tab w:val="right" w:pos="9921" w:leader="dot"/>
        </w:tabs>
        <w:rPr>
          <w:rFonts w:hint="eastAsia" w:asciiTheme="minorEastAsia" w:hAnsiTheme="minorEastAsia" w:eastAsiaTheme="minorEastAsia" w:cstheme="minorEastAsia"/>
          <w:b/>
          <w:bCs/>
          <w:color w:val="auto"/>
          <w:sz w:val="28"/>
          <w:szCs w:val="24"/>
          <w:highlight w:val="none"/>
        </w:rPr>
      </w:pP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HYPERLINK \l _Toc12978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40"/>
          <w:highlight w:val="none"/>
        </w:rPr>
        <w:t xml:space="preserve">六．附件</w:t>
      </w:r>
      <w:r>
        <w:rPr>
          <w:rFonts w:hint="eastAsia" w:asciiTheme="minorEastAsia" w:hAnsiTheme="minorEastAsia" w:eastAsiaTheme="minorEastAsia" w:cstheme="minorEastAsia"/>
          <w:b/>
          <w:bCs/>
          <w:color w:val="auto"/>
          <w:sz w:val="28"/>
          <w:szCs w:val="24"/>
          <w:highlight w:val="none"/>
        </w:rPr>
        <w:tab/>
      </w:r>
      <w:r>
        <w:rPr>
          <w:rFonts w:hint="eastAsia" w:asciiTheme="minorEastAsia" w:hAnsiTheme="minorEastAsia" w:eastAsiaTheme="minorEastAsia" w:cstheme="minorEastAsia"/>
          <w:b/>
          <w:bCs/>
          <w:color w:val="auto"/>
          <w:sz w:val="28"/>
          <w:szCs w:val="24"/>
          <w:highlight w:val="none"/>
        </w:rPr>
        <w:fldChar w:fldCharType="begin"/>
      </w:r>
      <w:r>
        <w:rPr>
          <w:rFonts w:hint="eastAsia" w:asciiTheme="minorEastAsia" w:hAnsiTheme="minorEastAsia" w:eastAsiaTheme="minorEastAsia" w:cstheme="minorEastAsia"/>
          <w:b/>
          <w:bCs/>
          <w:color w:val="auto"/>
          <w:sz w:val="28"/>
          <w:szCs w:val="24"/>
          <w:highlight w:val="none"/>
        </w:rPr>
        <w:instrText xml:space="preserve"> PAGEREF _Toc12978 \h </w:instrText>
      </w:r>
      <w:r>
        <w:rPr>
          <w:rFonts w:hint="eastAsia" w:asciiTheme="minorEastAsia" w:hAnsiTheme="minorEastAsia" w:eastAsiaTheme="minorEastAsia" w:cstheme="minorEastAsia"/>
          <w:b/>
          <w:bCs/>
          <w:color w:val="auto"/>
          <w:sz w:val="28"/>
          <w:szCs w:val="24"/>
          <w:highlight w:val="none"/>
        </w:rPr>
        <w:fldChar w:fldCharType="separate"/>
      </w:r>
      <w:r>
        <w:rPr>
          <w:rFonts w:hint="eastAsia" w:asciiTheme="minorEastAsia" w:hAnsiTheme="minorEastAsia" w:eastAsiaTheme="minorEastAsia" w:cstheme="minorEastAsia"/>
          <w:b/>
          <w:bCs/>
          <w:color w:val="auto"/>
          <w:sz w:val="28"/>
          <w:szCs w:val="24"/>
          <w:highlight w:val="none"/>
        </w:rPr>
        <w:t xml:space="preserve">26</w:t>
      </w:r>
      <w:r>
        <w:rPr>
          <w:rFonts w:hint="eastAsia" w:asciiTheme="minorEastAsia" w:hAnsiTheme="minorEastAsia" w:eastAsiaTheme="minorEastAsia" w:cstheme="minorEastAsia"/>
          <w:b/>
          <w:bCs/>
          <w:color w:val="auto"/>
          <w:sz w:val="28"/>
          <w:szCs w:val="24"/>
          <w:highlight w:val="none"/>
        </w:rPr>
        <w:fldChar w:fldCharType="end"/>
      </w:r>
      <w:r>
        <w:rPr>
          <w:rFonts w:hint="eastAsia" w:asciiTheme="minorEastAsia" w:hAnsiTheme="minorEastAsia" w:eastAsiaTheme="minorEastAsia" w:cstheme="minorEastAsia"/>
          <w:b/>
          <w:bCs/>
          <w:color w:val="auto"/>
          <w:sz w:val="28"/>
          <w:szCs w:val="24"/>
          <w:highlight w:val="none"/>
        </w:rPr>
        <w:fldChar w:fldCharType="end"/>
      </w:r>
      <w:r/>
    </w:p>
    <w:p>
      <w:pPr>
        <w:spacing w:line="480" w:lineRule="auto"/>
        <w:rPr>
          <w:color w:val="auto"/>
          <w:highlight w:val="none"/>
        </w:rPr>
      </w:pPr>
      <w:r>
        <w:rPr>
          <w:rFonts w:hint="eastAsia" w:asciiTheme="minorEastAsia" w:hAnsiTheme="minorEastAsia" w:eastAsiaTheme="minorEastAsia" w:cstheme="minorEastAsia"/>
          <w:b/>
          <w:bCs/>
          <w:color w:val="auto"/>
          <w:sz w:val="28"/>
          <w:szCs w:val="24"/>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8422"/>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无锡市第九人民医院</w:t>
      </w:r>
      <w:r>
        <w:rPr>
          <w:bCs/>
          <w:color w:val="auto"/>
          <w:sz w:val="24"/>
          <w:szCs w:val="24"/>
          <w:highlight w:val="none"/>
        </w:rPr>
        <w:t xml:space="preserve">委托，</w:t>
      </w:r>
      <w:r>
        <w:rPr>
          <w:rFonts w:hint="eastAsia" w:ascii="宋体" w:hAnsi="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无锡市第九人民医院2026年度14台电梯日常保养及维修项目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无锡市第九人民医院2026年度14台电梯日常保养及维修项目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JSZC-320211-JSZH-G2026-0037</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111.2153万元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5.项目最高限价：</w:t>
      </w:r>
      <w:r>
        <w:rPr>
          <w:rFonts w:hint="eastAsia" w:ascii="宋体" w:hAnsi="宋体" w:cs="宋体"/>
          <w:color w:val="auto"/>
          <w:sz w:val="24"/>
          <w:szCs w:val="24"/>
          <w:highlight w:val="none"/>
          <w:lang w:val="en-US" w:eastAsia="zh-CN"/>
        </w:rPr>
        <w:t xml:space="preserve">78.1916万元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无锡市第九人民医院</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w:t>
      </w:r>
      <w:r>
        <w:rPr>
          <w:rFonts w:hint="eastAsia" w:ascii="宋体" w:hAnsi="宋体" w:cs="宋体"/>
          <w:color w:val="auto"/>
          <w:sz w:val="24"/>
          <w:szCs w:val="24"/>
          <w:highlight w:val="none"/>
        </w:rPr>
        <w:t xml:space="preserve">是</w:t>
      </w:r>
      <w:r>
        <w:rPr>
          <w:rFonts w:hint="eastAsia" w:ascii="宋体" w:hAnsi="宋体" w:cs="宋体"/>
          <w:color w:val="auto"/>
          <w:sz w:val="24"/>
          <w:szCs w:val="24"/>
          <w:highlight w:val="none"/>
        </w:rPr>
        <w:t xml:space="preserve">。</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（二）投标供应商资格要求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3.具备采购人根据招标项目的特殊要求规定的以下特定资质：</w:t>
      </w:r>
      <w:r/>
    </w:p>
    <w:p>
      <w:pPr>
        <w:ind w:firstLine="480"/>
        <w:jc w:val="left"/>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投标供应商</w:t>
      </w:r>
      <w:r>
        <w:rPr>
          <w:rFonts w:hint="eastAsia" w:ascii="宋体" w:hAnsi="宋体" w:cs="宋体"/>
          <w:color w:val="auto"/>
          <w:sz w:val="24"/>
          <w:szCs w:val="24"/>
          <w:highlight w:val="none"/>
          <w:lang w:eastAsia="zh-CN"/>
        </w:rPr>
        <w:t xml:space="preserve">具有有效的《中华人民共和国特种设备制造许可证》（内含《特种设备制造许可明细表》，其中包含维修B级及以上）或已按市场监管总局市监特设〔2019〕32号</w:t>
      </w:r>
      <w:r>
        <w:rPr>
          <w:rFonts w:hint="eastAsia" w:ascii="宋体" w:hAnsi="宋体" w:cs="宋体"/>
          <w:color w:val="auto"/>
          <w:sz w:val="24"/>
          <w:szCs w:val="24"/>
          <w:highlight w:val="none"/>
          <w:lang w:eastAsia="zh-CN"/>
        </w:rPr>
        <w:t xml:space="preserve">文进行换证，具有《中华人民共和国特种设备生产许可证》（许可项目包含电梯制造(含安装、修理、改造)或电梯安装(含修理)，包含曳引驱动乘客电梯），电梯许可参数中的最大速度需满足本工程提升速度要求；或者具有有效的《中华人民共和国特种设备安装改造维修许可证》B级及以上（施工类别包含安装、维修；类型电梯安装(含修理)，包含曳引驱动乘客电梯）；或已按市场监管总局市监特设〔2019〕32号文进行换证，具有《中华人民共和国特种设备生产许可证》（许可项目包含电梯安装(含修理)，包含电梯安装(含修理)，包含曳引驱动乘客电梯）；</w:t>
      </w:r>
      <w:r>
        <w:rPr>
          <w:rFonts w:hint="eastAsia" w:ascii="宋体" w:hAnsi="宋体" w:eastAsia="宋体" w:cs="宋体"/>
          <w:color w:val="auto"/>
          <w:sz w:val="24"/>
          <w:szCs w:val="24"/>
          <w:highlight w:val="none"/>
        </w:rPr>
        <w:t xml:space="preserve">（3）授权委托人应为投标供应商企业在职员工。</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1.请有意参加本项目采购活动的投标供应商按以下流程进行操作：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（3）CA驱动下载：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技术服务电话：0510-81827781（服务时间：工作日 9:00-11:30，13:00-17:00）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市政府采购网--资料下载--苏采云--“苏采云”系统投标供应商操作手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（四）完成项目报名，获取招标文件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中免费下载公开招标文件（在“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2.招标文件（后缀名为“.kedt”）、“苏采云”系统投标供应商操作手册及政府采购客户端工具也可通过“苏采云”系统－－已参与项目－－报名详情页面内相应链接进行下载。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政府采购客户端工具及“苏采云”系统投标供应商操作手册可访问江苏政府采购网-－办事指南--“资料下载”进行下载《“苏采云”系统投标供应商操作手册及政府采购客户端工具》；也可至无锡政府采购网--下载专区--“苏采云”栏目下载《“苏采云”系统投标供应商操作手册》。</w:t>
      </w:r>
      <w:r/>
    </w:p>
    <w:p>
      <w:pPr>
        <w:ind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月3</w:t>
      </w:r>
      <w:r>
        <w:rPr>
          <w:rFonts w:hint="eastAsia" w:ascii="宋体" w:hAnsi="宋体" w:cs="宋体"/>
          <w:color w:val="auto"/>
          <w:sz w:val="24"/>
          <w:szCs w:val="24"/>
          <w:highlight w:val="none"/>
        </w:rPr>
        <w:t xml:space="preserve">日17:00，</w:t>
      </w:r>
      <w:r>
        <w:rPr>
          <w:rFonts w:hint="eastAsia" w:ascii="宋体" w:hAnsi="宋体" w:cs="宋体"/>
          <w:bCs/>
          <w:color w:val="auto"/>
          <w:sz w:val="24"/>
          <w:szCs w:val="24"/>
          <w:highlight w:val="none"/>
        </w:rPr>
        <w:t xml:space="preserve">有关单位对于招标文件的相关事项如有疑问可通过上述方式咨询；</w:t>
      </w:r>
      <w:r>
        <w:rPr>
          <w:rFonts w:hint="eastAsia" w:ascii="宋体" w:hAnsi="宋体" w:cs="宋体"/>
          <w:color w:val="auto"/>
          <w:sz w:val="24"/>
          <w:szCs w:val="24"/>
          <w:highlight w:val="none"/>
        </w:rPr>
        <w:t xml:space="preserve">投标供应商如有需要对招标文件要求澄清的问题，请以书面形式</w:t>
      </w:r>
      <w:r>
        <w:rPr>
          <w:rFonts w:hint="eastAsia" w:ascii="宋体" w:hAnsi="宋体" w:cs="宋体"/>
          <w:b/>
          <w:bCs/>
          <w:color w:val="auto"/>
          <w:sz w:val="24"/>
          <w:szCs w:val="24"/>
          <w:highlight w:val="none"/>
        </w:rPr>
        <w:t xml:space="preserve">（必须加盖投标供应商公章，也请务必留下联系方式，以便回复）</w:t>
      </w:r>
      <w:r>
        <w:rPr>
          <w:rFonts w:hint="eastAsia" w:ascii="宋体" w:hAnsi="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JSZC-320211-JSZH-G2026-0037</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传真给项目联系人</w:t>
      </w:r>
      <w:r>
        <w:rPr>
          <w:rFonts w:hint="eastAsia" w:ascii="宋体" w:hAnsi="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月22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:30（投标截止时间后的投标文件恕不接受）</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月22</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投标及开标地点：网上线上投标。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定标地点：</w:t>
      </w:r>
      <w:r>
        <w:rPr>
          <w:rFonts w:hint="eastAsia" w:ascii="宋体" w:hAnsi="宋体" w:cs="宋体"/>
          <w:color w:val="auto"/>
          <w:sz w:val="24"/>
          <w:szCs w:val="24"/>
          <w:highlight w:val="none"/>
        </w:rPr>
        <w:t xml:space="preserve">无锡市滨湖区公共资源交易中心三楼评标室（无锡市滨湖区隐秀路152号）</w:t>
      </w:r>
      <w:r/>
    </w:p>
    <w:p>
      <w:pPr>
        <w:ind w:firstLine="480"/>
        <w:spacing w:line="360" w:lineRule="auto"/>
        <w:rPr>
          <w:rFonts w:ascii="宋体" w:hAnsi="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本次采购采用《</w:t>
      </w:r>
      <w:r>
        <w:rPr>
          <w:rFonts w:hint="eastAsia" w:ascii="宋体" w:hAnsi="宋体" w:cs="宋体"/>
          <w:bCs/>
          <w:color w:val="auto"/>
          <w:sz w:val="24"/>
          <w:szCs w:val="24"/>
          <w:highlight w:val="none"/>
        </w:rPr>
        <w:t xml:space="preserve">江苏省政府采购（苏采云）平台</w:t>
      </w:r>
      <w:r>
        <w:rPr>
          <w:rFonts w:hint="eastAsia" w:ascii="宋体" w:hAnsi="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九</w:t>
      </w:r>
      <w:r>
        <w:rPr>
          <w:rFonts w:hint="eastAsia" w:eastAsia="黑体"/>
          <w:bCs/>
          <w:color w:val="auto"/>
          <w:sz w:val="24"/>
          <w:szCs w:val="24"/>
          <w:highlight w:val="none"/>
        </w:rPr>
        <w:t xml:space="preserve">）</w:t>
      </w:r>
      <w:r>
        <w:rPr>
          <w:rFonts w:eastAsia="黑体"/>
          <w:bCs/>
          <w:color w:val="auto"/>
          <w:sz w:val="24"/>
          <w:szCs w:val="24"/>
          <w:highlight w:val="none"/>
        </w:rPr>
        <w:t xml:space="preserve">本次采购联系方式</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采购人：无锡市第九人民医院</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采购人地址：无锡市滨湖区梁溪路999号</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联系人：周峥平</w:t>
      </w:r>
      <w:r/>
    </w:p>
    <w:p>
      <w:pPr>
        <w:pStyle w:val="1004"/>
        <w:ind w:firstLine="48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联系电话：</w:t>
      </w:r>
      <w:r>
        <w:rPr>
          <w:rFonts w:hint="eastAsia" w:cs="宋体"/>
          <w:color w:val="auto"/>
          <w:highlight w:val="none"/>
          <w:lang w:eastAsia="zh-CN"/>
        </w:rPr>
        <w:t xml:space="preserve">0510-85867999</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采购代理机构：江苏智汇锡建工程项目管理有限公司</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代理机构统一社会信用代码：91320214727400523L</w:t>
      </w:r>
      <w:r/>
    </w:p>
    <w:p>
      <w:pPr>
        <w:pStyle w:val="1004"/>
        <w:ind w:firstLine="480"/>
        <w:spacing w:before="0" w:beforeAutospacing="0" w:after="0" w:afterAutospacing="0" w:line="360" w:lineRule="auto"/>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eastAsia="zh-CN"/>
        </w:rPr>
        <w:t xml:space="preserve">徐丽平、吴雨洁</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联系电话：0510-82796055</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联系地址：无锡市新吴区和风路19号启迪协信中心6号楼9楼</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1004"/>
        <w:ind w:firstLine="480"/>
        <w:spacing w:before="0" w:beforeAutospacing="0" w:after="0" w:afterAutospacing="0" w:line="360" w:lineRule="auto"/>
        <w:tabs>
          <w:tab w:val="left" w:pos="0" w:leader="none"/>
        </w:tabs>
        <w:rPr>
          <w:rFonts w:cs="宋体"/>
          <w:color w:val="auto"/>
          <w:highlight w:val="none"/>
          <w:lang w:val="zh-CN"/>
        </w:rPr>
      </w:pPr>
      <w:r>
        <w:rPr>
          <w:rFonts w:hint="eastAsia" w:cs="宋体"/>
          <w:color w:val="auto"/>
          <w:highlight w:val="none"/>
          <w:lang w:val="zh-CN"/>
        </w:rPr>
        <w:t xml:space="preserve">电子邮件地址：jszh009@163.com</w:t>
      </w:r>
      <w:r/>
    </w:p>
    <w:p>
      <w:pPr>
        <w:pStyle w:val="1004"/>
        <w:ind w:firstLine="480"/>
        <w:spacing w:before="0" w:beforeAutospacing="0" w:after="0" w:afterAutospacing="0" w:line="360" w:lineRule="auto"/>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rPr>
        <w:t xml:space="preserve">（十）</w:t>
      </w:r>
      <w:r>
        <w:rPr>
          <w:rFonts w:hint="eastAsia" w:ascii="Times New Roman" w:hAnsi="Times New Roman" w:eastAsia="黑体"/>
          <w:bCs/>
          <w:color w:val="auto"/>
          <w:highlight w:val="none"/>
        </w:rPr>
        <w:t xml:space="preserve">其他</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纸质投标文件：本项目为不见面开标，报价人无需递交纸质投标文件至现场，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1004"/>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12353"/>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ind w:firstLine="480"/>
        <w:spacing w:line="360" w:lineRule="auto"/>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2.招标文件中的“法定代表人”是指投标供应商的营业执照的“法定代表人”或相关部门的登记证明文件中的“负责人”。</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3.投标供应商应在苏采云平台（</w:t>
      </w:r>
      <w:r>
        <w:rPr>
          <w:rFonts w:hint="eastAsia" w:ascii="宋体" w:hAnsi="宋体" w:cs="宋体"/>
          <w:bCs/>
          <w:color w:val="auto"/>
          <w:sz w:val="24"/>
          <w:szCs w:val="24"/>
          <w:highlight w:val="none"/>
          <w:lang w:eastAsia="zh-CN"/>
        </w:rPr>
        <w:t xml:space="preserve">http://jszfcg.jsczt.cn/jszc/login</w:t>
      </w:r>
      <w:r>
        <w:rPr>
          <w:rFonts w:hint="eastAsia" w:ascii="宋体" w:hAnsi="宋体" w:cs="宋体"/>
          <w:bCs/>
          <w:color w:val="auto"/>
          <w:sz w:val="24"/>
          <w:szCs w:val="24"/>
          <w:highlight w:val="none"/>
        </w:rPr>
        <w:t xml:space="preserve">）下载招标文件及有关资料，</w:t>
      </w:r>
      <w:r>
        <w:rPr>
          <w:rFonts w:hint="eastAsia" w:ascii="宋体" w:hAnsi="宋体" w:cs="宋体"/>
          <w:color w:val="auto"/>
          <w:sz w:val="24"/>
          <w:szCs w:val="24"/>
          <w:highlight w:val="none"/>
        </w:rPr>
        <w:t xml:space="preserve">按要求制作、上传投标文件，</w:t>
      </w:r>
      <w:r>
        <w:rPr>
          <w:rFonts w:hint="eastAsia" w:ascii="宋体" w:hAnsi="宋体" w:cs="宋体"/>
          <w:bCs/>
          <w:color w:val="auto"/>
          <w:sz w:val="24"/>
          <w:szCs w:val="24"/>
          <w:highlight w:val="none"/>
        </w:rPr>
        <w:t xml:space="preserve">对招标文件各项内容做出实质性响应，否则投标无效。</w:t>
      </w:r>
      <w:r/>
    </w:p>
    <w:p>
      <w:pPr>
        <w:ind w:firstLine="480"/>
        <w:spacing w:line="360" w:lineRule="auto"/>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s="宋体"/>
          <w:color w:val="auto"/>
          <w:sz w:val="24"/>
          <w:szCs w:val="24"/>
          <w:highlight w:val="none"/>
        </w:rPr>
        <w:t xml:space="preserve">登录</w:t>
      </w:r>
      <w:r>
        <w:rPr>
          <w:rFonts w:hint="eastAsia" w:ascii="宋体" w:hAnsi="宋体" w:cs="宋体"/>
          <w:bCs/>
          <w:color w:val="auto"/>
          <w:sz w:val="24"/>
          <w:szCs w:val="24"/>
          <w:highlight w:val="none"/>
        </w:rPr>
        <w:t xml:space="preserve">投标客户端</w:t>
      </w:r>
      <w:r>
        <w:rPr>
          <w:rFonts w:hint="eastAsia" w:ascii="宋体" w:hAnsi="宋体" w:cs="宋体"/>
          <w:color w:val="auto"/>
          <w:sz w:val="24"/>
          <w:szCs w:val="24"/>
          <w:highlight w:val="none"/>
        </w:rPr>
        <w:t xml:space="preserve">或</w:t>
      </w:r>
      <w:r>
        <w:rPr>
          <w:rFonts w:hint="eastAsia" w:ascii="宋体" w:hAnsi="宋体" w:cs="宋体"/>
          <w:bCs/>
          <w:color w:val="auto"/>
          <w:sz w:val="24"/>
          <w:szCs w:val="24"/>
          <w:highlight w:val="none"/>
        </w:rPr>
        <w:t xml:space="preserve">关注原招标公告媒体上发布的相关更正公告</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因投标供应商未尽注意义务，未及时更新上传投标文件</w:t>
      </w:r>
      <w:r>
        <w:rPr>
          <w:rFonts w:hint="eastAsia" w:ascii="宋体" w:hAnsi="宋体" w:cs="宋体"/>
          <w:color w:val="auto"/>
          <w:sz w:val="24"/>
          <w:szCs w:val="24"/>
          <w:highlight w:val="none"/>
        </w:rPr>
        <w:t xml:space="preserve">或全面</w:t>
      </w:r>
      <w:r>
        <w:rPr>
          <w:rFonts w:hint="eastAsia" w:ascii="宋体" w:hAnsi="宋体" w:cs="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HYPERLINK "http://download.ccgp.gov.cn/2018/zhiyihanfanben.zip" \t "_blank"</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政府采购供应商质疑函范本</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2.质疑的提出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2.1提出质疑的供应商应当是参与所质疑项目采购活动的供应商。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2.4供应商提出质疑应当提交质疑函和必要的证明材料。质疑函应当包括下列内容：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（1）供应商的姓名或者名称、地址、邮编、联系人及联系电话；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（2）质疑项目的名称、编号；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（3）具体、明确的质疑事项和与质疑事项相关的请求；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（5）必要的法律依据；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（6）提出质疑的日期。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2.7以联合体形式参加政府采购活动的，其投诉应当由组成联合体的所有供应商共同提出。</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3.质疑的受理与答复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3.1采购人负责供应商质疑答复。</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3.2质疑函由采购人办理签收手续。</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3.3质疑函接收单位信息：</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邮编：214000</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spacing w:line="360" w:lineRule="auto"/>
        <w:tabs>
          <w:tab w:val="left" w:pos="945" w:leader="none"/>
        </w:tabs>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4.投诉的提起</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（1）投诉人和被投诉人的姓名或者名称、通讯地址、邮编、联系人及联系电话；</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（2）质疑和质疑答复情况说明及相关证明材料；</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（3）具体、明确的投诉事项和与投诉事项相关的投诉请求；</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（4）事实依据；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（5）法律依据；</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（6）提起投诉的日期。</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4.4投诉人提起投诉应当符合下列条件：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（1）提起投诉前已依法进行质疑；</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（2）投诉书内容符合本办法的规定；</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（3）在投诉有效期限内提起投诉；</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（4）同一投诉事项未经财政部门投诉处理；</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（5）财政部规定的其他条件。</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36"/>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rPr>
        <w:t xml:space="preserve">；</w:t>
      </w:r>
      <w:r/>
    </w:p>
    <w:p>
      <w:pPr>
        <w:pStyle w:val="1036"/>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cs="宋体"/>
          <w:bCs/>
          <w:color w:val="auto"/>
          <w:sz w:val="24"/>
          <w:szCs w:val="24"/>
          <w:highlight w:val="none"/>
        </w:rPr>
        <w:t xml:space="preserve">应商近一年中任意一个月份（不含投标当月）的财务状况报告（资产负债表和利润表）或由会计师事务所出具的近两年中（</w:t>
      </w:r>
      <w:r>
        <w:rPr>
          <w:rFonts w:hint="eastAsia" w:ascii="宋体" w:hAnsi="宋体" w:cs="宋体"/>
          <w:bCs/>
          <w:color w:val="auto"/>
          <w:sz w:val="24"/>
          <w:szCs w:val="24"/>
          <w:highlight w:val="none"/>
          <w:lang w:eastAsia="zh-CN"/>
        </w:rPr>
        <w:t xml:space="preserve">2024年或2025年</w:t>
      </w:r>
      <w:r>
        <w:rPr>
          <w:bCs/>
          <w:color w:val="auto"/>
          <w:sz w:val="24"/>
          <w:szCs w:val="24"/>
          <w:highlight w:val="none"/>
        </w:rPr>
        <w:t xml:space="preserve">）任意一个年度的审计报告和所附已审财务报告</w:t>
      </w:r>
      <w:r>
        <w:rPr>
          <w:rFonts w:hint="eastAsia"/>
          <w:bCs/>
          <w:color w:val="auto"/>
          <w:sz w:val="24"/>
          <w:szCs w:val="24"/>
          <w:highlight w:val="none"/>
        </w:rPr>
        <w:t xml:space="preserve">（新成立企业只需提供从成立之年份起经审计的财务报告）</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rFonts w:hint="eastAsia"/>
          <w:bCs/>
          <w:color w:val="auto"/>
          <w:sz w:val="24"/>
          <w:szCs w:val="24"/>
          <w:highlight w:val="none"/>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clear" w:pos="927" w:leader="none"/>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投标报价明细表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Times New Roman" w:eastAsia="宋体"/>
          <w:b w:val="0"/>
          <w:bCs w:val="0"/>
          <w:color w:val="auto"/>
          <w:sz w:val="24"/>
          <w:szCs w:val="24"/>
          <w:highlight w:val="none"/>
          <w:lang w:val="en-US" w:eastAsia="zh-CN"/>
        </w:rPr>
        <w:t xml:space="preserve">投标偏离表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项目组人员配备计划表（</w:t>
      </w:r>
      <w:r>
        <w:rPr>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要求采购人提供的配合（</w:t>
      </w:r>
      <w:r>
        <w:rPr>
          <w:rFonts w:hint="eastAsia" w:ascii="宋体" w:hAnsi="宋体" w:cs="宋体"/>
          <w:b/>
          <w:bCs/>
          <w:color w:val="auto"/>
          <w:sz w:val="24"/>
          <w:szCs w:val="24"/>
          <w:highlight w:val="none"/>
        </w:rPr>
        <w:t xml:space="preserve">如有自拟并自行添加</w:t>
      </w:r>
      <w:r>
        <w:rPr>
          <w:rFonts w:hint="eastAsia" w:ascii="宋体" w:hAnsi="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w:t>
      </w:r>
      <w:r>
        <w:rPr>
          <w:rFonts w:hint="eastAsia" w:ascii="宋体" w:hAnsi="宋体" w:cs="宋体"/>
          <w:b/>
          <w:bCs/>
          <w:color w:val="auto"/>
          <w:sz w:val="24"/>
          <w:szCs w:val="24"/>
          <w:highlight w:val="none"/>
        </w:rPr>
        <w:t xml:space="preserve">投标供应商认为有必要提供的声明和文件，如有自拟并自行添加</w:t>
      </w:r>
      <w:r>
        <w:rPr>
          <w:rFonts w:hint="eastAsia" w:ascii="宋体" w:hAnsi="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项投标供应商必须按要求全部提供，否则投标文件无效。</w:t>
      </w:r>
      <w:r>
        <w:rPr>
          <w:rFonts w:hint="eastAsia" w:ascii="宋体" w:hAnsi="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rPr>
        <w:t xml:space="preserve">或其他</w:t>
      </w:r>
      <w:r>
        <w:rPr>
          <w:bCs/>
          <w:color w:val="auto"/>
          <w:sz w:val="24"/>
          <w:szCs w:val="24"/>
          <w:highlight w:val="none"/>
        </w:rPr>
        <w:t xml:space="preserve">可在中国大陆有效居留的许可证明。</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bCs/>
          <w:color w:val="auto"/>
          <w:sz w:val="24"/>
          <w:szCs w:val="24"/>
          <w:highlight w:val="none"/>
        </w:rPr>
        <w:t xml:space="preserve">投标供应商</w:t>
      </w:r>
      <w:r>
        <w:rPr>
          <w:rFonts w:hint="eastAsia" w:ascii="宋体" w:hAnsi="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投标供应商按招标文件规定的</w:t>
      </w:r>
      <w:r>
        <w:rPr>
          <w:rFonts w:hint="eastAsia" w:ascii="宋体" w:hAnsi="宋体" w:cs="宋体"/>
          <w:color w:val="auto"/>
          <w:sz w:val="24"/>
          <w:szCs w:val="24"/>
          <w:highlight w:val="none"/>
        </w:rPr>
        <w:t xml:space="preserve">网上解密时间</w:t>
      </w:r>
      <w:r>
        <w:rPr>
          <w:rFonts w:hint="eastAsia" w:ascii="宋体" w:hAnsi="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rPr>
        <w:t xml:space="preserve">文件中技术文件暗标部分有体现投标人身份的内容；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color w:val="auto"/>
          <w:sz w:val="24"/>
          <w:szCs w:val="24"/>
          <w:highlight w:val="none"/>
        </w:rPr>
      </w:pPr>
      <w:r>
        <w:rPr>
          <w:bCs/>
          <w:color w:val="auto"/>
          <w:sz w:val="24"/>
          <w:szCs w:val="24"/>
          <w:highlight w:val="none"/>
        </w:rPr>
        <w:t xml:space="preserve">投标文件含有采购人不能接受的附加条件的；</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24.根据《财政部关于推动解决政府采购异常低价问题的通知》（财库〔2026〕2号）要求，政府采购评审中出现下列情形之一的，评审委员会应当启动异常低价投标（响应）审查程序：</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（3）投标（响应）报价低于采购项目最高限价45%的，即投标（响应）报价＜采购项目最高限价×45%；</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相关法律法规对供应商报价有规定的，从其规定。</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bCs/>
          <w:color w:val="auto"/>
          <w:sz w:val="24"/>
          <w:szCs w:val="24"/>
          <w:highlight w:val="none"/>
        </w:rPr>
      </w:pPr>
      <w:r>
        <w:rPr>
          <w:rFonts w:hint="eastAsia" w:ascii="宋体" w:hAnsi="宋体"/>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rPr>
        <w:t xml:space="preserve">采购人或代理机构或评标委员会</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rPr>
        <w:t xml:space="preserve">（</w:t>
      </w:r>
      <w:r>
        <w:rPr>
          <w:color w:val="auto"/>
          <w:sz w:val="24"/>
          <w:szCs w:val="24"/>
          <w:highlight w:val="none"/>
        </w:rPr>
        <w:t xml:space="preserve">www.ccgp.gov.cn</w:t>
      </w:r>
      <w:r>
        <w:rPr>
          <w:rFonts w:hint="eastAsia"/>
          <w:color w:val="auto"/>
          <w:sz w:val="24"/>
          <w:szCs w:val="24"/>
          <w:highlight w:val="none"/>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rPr>
        <w:t xml:space="preserve">江苏政府采购网</w:t>
      </w:r>
      <w:r>
        <w:rPr>
          <w:bCs/>
          <w:color w:val="auto"/>
          <w:sz w:val="24"/>
          <w:szCs w:val="24"/>
          <w:highlight w:val="none"/>
        </w:rPr>
        <w:t xml:space="preserve">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w:t>
      </w:r>
      <w:r>
        <w:rPr>
          <w:rFonts w:hint="eastAsia" w:asciiTheme="minorEastAsia" w:hAnsiTheme="minorEastAsia" w:eastAsiaTheme="minorEastAsia" w:cstheme="minorEastAsia"/>
          <w:bCs/>
          <w:color w:val="auto"/>
          <w:sz w:val="24"/>
          <w:szCs w:val="24"/>
          <w:highlight w:val="none"/>
        </w:rPr>
        <w:t xml:space="preserve">上述（1）至（5）项情形之一的，中标无效。有上述（1）至（6）项情形</w:t>
      </w:r>
      <w:r>
        <w:rPr>
          <w:bCs/>
          <w:color w:val="auto"/>
          <w:sz w:val="24"/>
          <w:szCs w:val="24"/>
          <w:highlight w:val="none"/>
        </w:rPr>
        <w:t xml:space="preserve">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525"/>
        <w:spacing w:line="360" w:lineRule="auto"/>
        <w:tabs>
          <w:tab w:val="left" w:pos="525" w:leader="none"/>
          <w:tab w:val="left" w:pos="945" w:leader="none"/>
          <w:tab w:val="left" w:pos="105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bCs/>
          <w:color w:val="auto"/>
          <w:sz w:val="24"/>
          <w:szCs w:val="24"/>
          <w:highlight w:val="none"/>
        </w:rPr>
        <w:t xml:space="preserve">本项目代理服务费（服务招标）按差额定率累进法计算，以</w:t>
      </w:r>
      <w:r>
        <w:rPr>
          <w:rFonts w:hint="eastAsia" w:ascii="宋体" w:hAnsi="宋体" w:eastAsia="宋体" w:cs="宋体"/>
          <w:bCs/>
          <w:color w:val="auto"/>
          <w:sz w:val="24"/>
          <w:szCs w:val="24"/>
          <w:highlight w:val="none"/>
          <w:lang w:val="en-US" w:eastAsia="zh-CN"/>
        </w:rPr>
        <w:t xml:space="preserve">中标金额</w:t>
      </w:r>
      <w:r>
        <w:rPr>
          <w:rFonts w:hint="eastAsia" w:ascii="宋体" w:hAnsi="宋体" w:eastAsia="宋体" w:cs="宋体"/>
          <w:bCs/>
          <w:color w:val="auto"/>
          <w:sz w:val="24"/>
          <w:szCs w:val="24"/>
          <w:highlight w:val="none"/>
        </w:rPr>
        <w:t xml:space="preserve">为计费基础，100万元以内1.5%；</w:t>
      </w:r>
      <w:r>
        <w:rPr>
          <w:rFonts w:hint="eastAsia" w:ascii="宋体" w:hAnsi="宋体" w:eastAsia="宋体" w:cs="宋体"/>
          <w:bCs/>
          <w:color w:val="auto"/>
          <w:sz w:val="24"/>
          <w:szCs w:val="24"/>
          <w:highlight w:val="none"/>
          <w:lang w:val="en-US" w:eastAsia="zh-CN"/>
        </w:rPr>
        <w:t xml:space="preserve">打七折，</w:t>
      </w:r>
      <w:r>
        <w:rPr>
          <w:rFonts w:hint="eastAsia" w:ascii="宋体" w:hAnsi="宋体" w:eastAsia="宋体" w:cs="宋体"/>
          <w:bCs/>
          <w:color w:val="auto"/>
          <w:sz w:val="24"/>
          <w:szCs w:val="24"/>
          <w:highlight w:val="none"/>
        </w:rPr>
        <w:t xml:space="preserve">由</w:t>
      </w:r>
      <w:r>
        <w:rPr>
          <w:rFonts w:hint="eastAsia" w:ascii="宋体" w:hAnsi="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rPr>
        <w:t xml:space="preserve">支付。</w:t>
      </w:r>
      <w:r/>
    </w:p>
    <w:p>
      <w:pPr>
        <w:ind w:firstLine="480"/>
        <w:spacing w:line="360" w:lineRule="auto"/>
        <w:tabs>
          <w:tab w:val="left" w:pos="1140"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cs="宋体"/>
          <w:bCs/>
          <w:color w:val="auto"/>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 xml:space="preserve">。</w:t>
      </w:r>
      <w:r/>
    </w:p>
    <w:p>
      <w:pPr>
        <w:ind w:firstLine="480"/>
        <w:spacing w:line="360" w:lineRule="auto"/>
        <w:tabs>
          <w:tab w:val="left" w:pos="1140" w:leader="none"/>
        </w:tabs>
        <w:rPr>
          <w:rFonts w:ascii="Times New Roman" w:hAnsi="Times New Roman" w:eastAsia="宋体" w:cs="Times New Roman"/>
          <w:bCs/>
          <w:color w:val="auto"/>
          <w:sz w:val="24"/>
          <w:highlight w:val="none"/>
        </w:rPr>
      </w:pPr>
      <w:r>
        <w:rPr>
          <w:rFonts w:hint="eastAsia" w:ascii="宋体" w:hAnsi="宋体" w:eastAsia="宋体"/>
          <w:bCs/>
          <w:color w:val="auto"/>
          <w:sz w:val="24"/>
          <w:highlight w:val="none"/>
        </w:rPr>
        <w:t xml:space="preserve">3.中标供应商如果未按规定缴纳采购代理服务费</w:t>
      </w:r>
      <w:r>
        <w:rPr>
          <w:rFonts w:hint="eastAsia" w:ascii="宋体" w:hAnsi="宋体" w:eastAsia="宋体"/>
          <w:bCs/>
          <w:color w:val="auto"/>
          <w:sz w:val="24"/>
          <w:highlight w:val="none"/>
          <w:lang w:eastAsia="zh-CN"/>
        </w:rPr>
        <w:t xml:space="preserve">，</w:t>
      </w:r>
      <w:r>
        <w:rPr>
          <w:rFonts w:hint="eastAsia" w:ascii="宋体" w:hAnsi="宋体" w:eastAsia="宋体"/>
          <w:bCs/>
          <w:color w:val="auto"/>
          <w:sz w:val="24"/>
          <w:highlight w:val="none"/>
        </w:rPr>
        <w:t xml:space="preserve">采购代理机构将保留诉讼的权利。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（十</w:t>
      </w:r>
      <w:r>
        <w:rPr>
          <w:rFonts w:hint="eastAsia" w:eastAsia="黑体"/>
          <w:bCs/>
          <w:color w:val="auto"/>
          <w:sz w:val="24"/>
          <w:szCs w:val="24"/>
          <w:highlight w:val="none"/>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9368"/>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spacing w:line="360" w:lineRule="auto"/>
        <w:widowControl/>
        <w:rPr>
          <w:rFonts w:hint="eastAsia" w:ascii="宋体" w:hAnsi="宋体" w:eastAsia="宋体"/>
          <w:b/>
          <w:bCs/>
          <w:color w:val="auto"/>
          <w:sz w:val="23"/>
          <w:szCs w:val="23"/>
          <w:highlight w:val="none"/>
        </w:rPr>
      </w:pPr>
      <w:r/>
      <w:bookmarkStart w:id="4" w:name="_Toc9446468"/>
      <w:r/>
      <w:bookmarkStart w:id="5" w:name="_Toc244873153"/>
      <w:r>
        <w:rPr>
          <w:rFonts w:hint="eastAsia" w:ascii="宋体" w:hAnsi="宋体" w:eastAsia="宋体"/>
          <w:b/>
          <w:bCs/>
          <w:color w:val="auto"/>
          <w:sz w:val="23"/>
          <w:szCs w:val="23"/>
          <w:highlight w:val="none"/>
        </w:rPr>
        <w:t xml:space="preserve">一、项目概况：</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1.项目名称：无锡市第九人民医院2026年度14台电梯日常保养及维修项目；</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2.服务期：一年（以合同签订日期为准）；</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3.服务质量：符合国家标准及规范，通过考核和验收；</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4.本项目采购预算金额：</w:t>
      </w:r>
      <w:r>
        <w:rPr>
          <w:rFonts w:hint="eastAsia" w:ascii="宋体" w:hAnsi="宋体" w:eastAsia="宋体" w:cs="宋体"/>
          <w:color w:val="auto"/>
          <w:sz w:val="24"/>
          <w:szCs w:val="24"/>
          <w:highlight w:val="none"/>
          <w:lang w:val="en-US" w:eastAsia="zh-CN"/>
        </w:rPr>
        <w:t xml:space="preserve">111.2153万元</w:t>
      </w:r>
      <w:r>
        <w:rPr>
          <w:rFonts w:hint="eastAsia" w:ascii="宋体" w:hAnsi="宋体" w:eastAsia="宋体"/>
          <w:color w:val="auto"/>
          <w:sz w:val="23"/>
          <w:szCs w:val="23"/>
          <w:highlight w:val="none"/>
        </w:rPr>
        <w:t xml:space="preserve">；</w:t>
      </w:r>
      <w:r/>
    </w:p>
    <w:p>
      <w:pPr>
        <w:ind w:firstLine="460"/>
        <w:jc w:val="left"/>
        <w:keepLines w:val="0"/>
        <w:keepNext w:val="0"/>
        <w:pageBreakBefore w:val="0"/>
        <w:spacing w:line="360" w:lineRule="auto"/>
        <w:widowControl/>
        <w:rPr>
          <w:rFonts w:hint="eastAsia" w:ascii="宋体" w:hAnsi="宋体" w:eastAsia="宋体"/>
          <w:color w:val="auto"/>
          <w:sz w:val="23"/>
          <w:szCs w:val="23"/>
          <w:highlight w:val="none"/>
        </w:rPr>
      </w:pPr>
      <w:r>
        <w:rPr>
          <w:rFonts w:hint="eastAsia" w:ascii="宋体" w:hAnsi="宋体" w:eastAsia="宋体"/>
          <w:color w:val="auto"/>
          <w:sz w:val="23"/>
          <w:szCs w:val="23"/>
          <w:highlight w:val="none"/>
        </w:rPr>
        <w:t xml:space="preserve">5.本项目设定最高限价：</w:t>
      </w:r>
      <w:r>
        <w:rPr>
          <w:rFonts w:hint="eastAsia" w:ascii="宋体" w:hAnsi="宋体" w:cs="宋体"/>
          <w:color w:val="auto"/>
          <w:sz w:val="24"/>
          <w:szCs w:val="24"/>
          <w:highlight w:val="none"/>
          <w:lang w:val="en-US" w:eastAsia="zh-CN"/>
        </w:rPr>
        <w:t xml:space="preserve">78.1916</w:t>
      </w:r>
      <w:r>
        <w:rPr>
          <w:rFonts w:hint="eastAsia" w:ascii="宋体" w:hAnsi="宋体" w:eastAsia="宋体" w:cs="宋体"/>
          <w:color w:val="auto"/>
          <w:sz w:val="24"/>
          <w:szCs w:val="24"/>
          <w:highlight w:val="none"/>
          <w:lang w:val="en-US" w:eastAsia="zh-CN"/>
        </w:rPr>
        <w:t xml:space="preserve">万元。</w:t>
      </w:r>
      <w:r/>
    </w:p>
    <w:p>
      <w:pPr>
        <w:spacing w:line="360" w:lineRule="auto"/>
        <w:widowControl/>
        <w:rPr>
          <w:rFonts w:hint="eastAsia" w:ascii="宋体" w:hAnsi="宋体" w:eastAsia="宋体" w:cs="宋体"/>
          <w:b/>
          <w:bCs/>
          <w:color w:val="auto"/>
          <w:sz w:val="23"/>
          <w:szCs w:val="23"/>
          <w:highlight w:val="none"/>
          <w:lang w:eastAsia="zh-CN"/>
        </w:rPr>
      </w:pPr>
      <w:r>
        <w:rPr>
          <w:rFonts w:hint="eastAsia" w:ascii="宋体" w:hAnsi="宋体" w:eastAsia="宋体" w:cs="宋体"/>
          <w:b/>
          <w:bCs/>
          <w:color w:val="auto"/>
          <w:sz w:val="23"/>
          <w:szCs w:val="23"/>
          <w:highlight w:val="none"/>
          <w:lang w:val="en-US" w:eastAsia="zh-CN"/>
        </w:rPr>
        <w:t xml:space="preserve">二、</w:t>
      </w:r>
      <w:r>
        <w:rPr>
          <w:rFonts w:hint="eastAsia" w:ascii="宋体" w:hAnsi="宋体" w:eastAsia="宋体" w:cs="宋体"/>
          <w:b/>
          <w:bCs/>
          <w:color w:val="auto"/>
          <w:sz w:val="23"/>
          <w:szCs w:val="23"/>
          <w:highlight w:val="none"/>
        </w:rPr>
        <w:t xml:space="preserve">采购需求及清单</w:t>
      </w:r>
      <w:r>
        <w:rPr>
          <w:rFonts w:hint="eastAsia" w:ascii="宋体" w:hAnsi="宋体" w:eastAsia="宋体" w:cs="宋体"/>
          <w:b/>
          <w:bCs/>
          <w:color w:val="auto"/>
          <w:sz w:val="23"/>
          <w:szCs w:val="23"/>
          <w:highlight w:val="none"/>
          <w:lang w:eastAsia="zh-CN"/>
        </w:rPr>
        <w:t xml:space="preserve">：</w:t>
      </w:r>
      <w:r/>
    </w:p>
    <w:p>
      <w:pPr>
        <w:ind w:firstLine="460"/>
        <w:jc w:val="left"/>
        <w:spacing w:line="360" w:lineRule="auto"/>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1.电梯清单</w:t>
      </w:r>
      <w:r/>
    </w:p>
    <w:tbl>
      <w:tblPr>
        <w:tblStyle w:val="721"/>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339"/>
        <w:gridCol w:w="956"/>
        <w:gridCol w:w="1559"/>
        <w:gridCol w:w="992"/>
        <w:gridCol w:w="922"/>
        <w:gridCol w:w="1236"/>
        <w:gridCol w:w="2203"/>
      </w:tblGrid>
      <w:tr>
        <w:trPr>
          <w:jc w:val="center"/>
        </w:trPr>
        <w:tc>
          <w:tcPr>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型号</w:t>
            </w:r>
            <w:r/>
          </w:p>
        </w:tc>
        <w:tc>
          <w:tcPr>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生产厂家</w:t>
            </w:r>
            <w:r/>
          </w:p>
        </w:tc>
        <w:tc>
          <w:tcPr>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类型</w:t>
            </w:r>
            <w:r/>
          </w:p>
        </w:tc>
        <w:tc>
          <w:tcPr>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层站</w:t>
            </w:r>
            <w:r/>
          </w:p>
        </w:tc>
        <w:tc>
          <w:tcPr>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载重量</w:t>
            </w:r>
            <w:r/>
          </w:p>
        </w:tc>
        <w:tc>
          <w:tcPr>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速度</w:t>
            </w:r>
            <w:r/>
          </w:p>
        </w:tc>
        <w:tc>
          <w:tcPr>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控制方式</w:t>
            </w:r>
            <w:r/>
          </w:p>
        </w:tc>
        <w:tc>
          <w:tcPr>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XFKX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客梯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4站4门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800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并联</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XFKX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客梯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5站5门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集选</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XFKX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客梯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5站5门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并联</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XFKX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客梯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16站16门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集选</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XFKX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客梯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18站18门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并联</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XFBX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医梯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18站18门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并联</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XFBX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医梯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19站19门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集选</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XFKX</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客梯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20站20门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1000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集选</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24"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XFW</w:t>
            </w:r>
            <w:r/>
          </w:p>
        </w:tc>
        <w:tc>
          <w:tcPr>
            <w:tcBorders>
              <w:top w:val="single" w:color="auto" w:sz="4" w:space="0"/>
              <w:left w:val="single" w:color="auto" w:sz="4" w:space="0"/>
              <w:bottom w:val="single" w:color="auto" w:sz="4" w:space="0"/>
              <w:right w:val="single" w:color="auto" w:sz="4" w:space="0"/>
            </w:tcBorders>
            <w:tcW w:w="133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无锡新纺</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杂物梯</w:t>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2站2门</w:t>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200</w:t>
            </w:r>
            <w:r/>
          </w:p>
        </w:tc>
        <w:tc>
          <w:tcPr>
            <w:tcBorders>
              <w:top w:val="single" w:color="auto" w:sz="4" w:space="0"/>
              <w:left w:val="single" w:color="auto" w:sz="4" w:space="0"/>
              <w:bottom w:val="single" w:color="auto" w:sz="4" w:space="0"/>
              <w:right w:val="single" w:color="auto" w:sz="4" w:space="0"/>
            </w:tcBorders>
            <w:tcW w:w="922"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0．4</w:t>
            </w:r>
            <w:r/>
          </w:p>
        </w:tc>
        <w:tc>
          <w:tcPr>
            <w:tcBorders>
              <w:top w:val="single" w:color="auto" w:sz="4" w:space="0"/>
              <w:left w:val="single" w:color="auto" w:sz="4" w:space="0"/>
              <w:bottom w:val="single" w:color="auto" w:sz="4" w:space="0"/>
              <w:right w:val="single" w:color="auto" w:sz="4" w:space="0"/>
            </w:tcBorders>
            <w:tcW w:w="1236"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按钮</w:t>
            </w:r>
            <w:r/>
          </w:p>
        </w:tc>
        <w:tc>
          <w:tcPr>
            <w:tcBorders>
              <w:top w:val="single" w:color="auto" w:sz="4" w:space="0"/>
              <w:left w:val="single" w:color="auto" w:sz="4" w:space="0"/>
              <w:bottom w:val="single" w:color="auto" w:sz="4" w:space="0"/>
              <w:right w:val="single" w:color="auto" w:sz="4" w:space="0"/>
            </w:tcBorders>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r>
      <w:tr>
        <w:trPr>
          <w:cantSplit/>
          <w:jc w:val="center"/>
        </w:trPr>
        <w:tc>
          <w:tcPr>
            <w:gridSpan w:val="7"/>
            <w:tcW w:w="7828"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      计</w:t>
            </w:r>
            <w:r/>
          </w:p>
        </w:tc>
        <w:tc>
          <w:tcPr>
            <w:tcW w:w="2203" w:type="dxa"/>
            <w:vAlign w:val="top"/>
            <w:textDirection w:val="lrTb"/>
            <w:noWrap w:val="false"/>
          </w:tcPr>
          <w:p>
            <w:pPr>
              <w:jc w:val="center"/>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r>
    </w:tbl>
    <w:p>
      <w:pPr>
        <w:jc w:val="left"/>
        <w:spacing w:line="360" w:lineRule="auto"/>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2.采购清单：</w:t>
      </w:r>
      <w:r/>
    </w:p>
    <w:p>
      <w:pPr>
        <w:jc w:val="left"/>
        <w:spacing w:line="360" w:lineRule="auto"/>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①</w:t>
      </w:r>
      <w:r>
        <w:rPr>
          <w:rFonts w:hint="eastAsia" w:ascii="宋体" w:hAnsi="宋体" w:eastAsia="宋体" w:cs="宋体"/>
          <w:color w:val="auto"/>
          <w:sz w:val="23"/>
          <w:szCs w:val="23"/>
          <w:highlight w:val="none"/>
        </w:rPr>
        <w:t xml:space="preserve">日常零星维修清单（预估）：</w:t>
      </w:r>
      <w:bookmarkEnd w:id="4"/>
      <w:r/>
      <w:bookmarkEnd w:id="5"/>
      <w:r/>
      <w:r/>
    </w:p>
    <w:tbl>
      <w:tblPr>
        <w:tblStyle w:val="72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9"/>
        <w:gridCol w:w="6115"/>
        <w:gridCol w:w="2161"/>
      </w:tblGrid>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3016"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配件名称</w:t>
            </w:r>
            <w:r/>
          </w:p>
        </w:tc>
        <w:tc>
          <w:tcPr>
            <w:tcW w:w="1066"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预估</w:t>
            </w:r>
            <w:r>
              <w:rPr>
                <w:rFonts w:hint="eastAsia" w:asciiTheme="minorEastAsia" w:hAnsiTheme="minorEastAsia" w:eastAsiaTheme="minorEastAsia" w:cstheme="minorEastAsia"/>
                <w:color w:val="auto"/>
                <w:sz w:val="24"/>
                <w:szCs w:val="24"/>
                <w:highlight w:val="none"/>
              </w:rPr>
              <w:t xml:space="preserve">数量</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主接触器（施耐德）</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8只</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光幕</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反绳轮</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外召显示板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控制主板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轿层门地坎</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门机控制器（含磁鼓，及门机编码器）</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271"/>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不锈钢轿层门</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18块</w:t>
            </w:r>
            <w:r/>
          </w:p>
        </w:tc>
      </w:tr>
      <w:tr>
        <w:trPr>
          <w:jc w:val="center"/>
          <w:trHeight w:val="284"/>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变频器（功率小于15</w:t>
            </w:r>
            <w:r>
              <w:rPr>
                <w:rFonts w:hint="eastAsia" w:asciiTheme="minorEastAsia" w:hAnsiTheme="minorEastAsia" w:eastAsiaTheme="minorEastAsia" w:cstheme="minorEastAsia"/>
                <w:color w:val="auto"/>
                <w:sz w:val="24"/>
                <w:szCs w:val="24"/>
                <w:highlight w:val="none"/>
                <w:lang w:eastAsia="zh-CN"/>
              </w:rPr>
              <w:t xml:space="preserve">kW</w:t>
            </w:r>
            <w:r>
              <w:rPr>
                <w:rFonts w:hint="eastAsia" w:asciiTheme="minorEastAsia" w:hAnsiTheme="minorEastAsia" w:eastAsiaTheme="minorEastAsia" w:cstheme="minorEastAsia"/>
                <w:color w:val="auto"/>
                <w:sz w:val="24"/>
                <w:szCs w:val="24"/>
                <w:highlight w:val="none"/>
              </w:rPr>
              <w:t xml:space="preserve">）</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2只</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变频器（功率大于等于15</w:t>
            </w:r>
            <w:r>
              <w:rPr>
                <w:rFonts w:hint="eastAsia" w:asciiTheme="minorEastAsia" w:hAnsiTheme="minorEastAsia" w:eastAsiaTheme="minorEastAsia" w:cstheme="minorEastAsia"/>
                <w:color w:val="auto"/>
                <w:sz w:val="24"/>
                <w:szCs w:val="24"/>
                <w:highlight w:val="none"/>
                <w:lang w:eastAsia="zh-CN"/>
              </w:rPr>
              <w:t xml:space="preserve">kW</w:t>
            </w:r>
            <w:r>
              <w:rPr>
                <w:rFonts w:hint="eastAsia" w:asciiTheme="minorEastAsia" w:hAnsiTheme="minorEastAsia" w:eastAsiaTheme="minorEastAsia" w:cstheme="minorEastAsia"/>
                <w:color w:val="auto"/>
                <w:sz w:val="24"/>
                <w:szCs w:val="24"/>
                <w:highlight w:val="none"/>
              </w:rPr>
              <w:t xml:space="preserve">）</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只</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轿顶控</w:t>
            </w:r>
            <w:r>
              <w:rPr>
                <w:rFonts w:hint="eastAsia" w:asciiTheme="minorEastAsia" w:hAnsiTheme="minorEastAsia" w:eastAsiaTheme="minorEastAsia" w:cstheme="minorEastAsia"/>
                <w:color w:val="auto"/>
                <w:sz w:val="24"/>
                <w:szCs w:val="24"/>
                <w:highlight w:val="none"/>
                <w:lang w:val="en-US" w:eastAsia="zh-CN"/>
              </w:rPr>
              <w:t xml:space="preserve">制</w:t>
            </w:r>
            <w:r>
              <w:rPr>
                <w:rFonts w:hint="eastAsia" w:asciiTheme="minorEastAsia" w:hAnsiTheme="minorEastAsia" w:eastAsiaTheme="minorEastAsia" w:cstheme="minorEastAsia"/>
                <w:color w:val="auto"/>
                <w:sz w:val="24"/>
                <w:szCs w:val="24"/>
                <w:highlight w:val="none"/>
              </w:rPr>
              <w:t xml:space="preserve">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指令板</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3块</w:t>
            </w:r>
            <w:r/>
          </w:p>
        </w:tc>
      </w:tr>
      <w:tr>
        <w:trPr>
          <w:jc w:val="center"/>
          <w:trHeight w:val="345"/>
        </w:trPr>
        <w:tc>
          <w:tcPr>
            <w:tcW w:w="917" w:type="pct"/>
            <w:vAlign w:val="center"/>
            <w:textDirection w:val="lrTb"/>
            <w:noWrap w:val="false"/>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301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制动器（3800N）</w:t>
            </w:r>
            <w:r/>
          </w:p>
        </w:tc>
        <w:tc>
          <w:tcPr>
            <w:tcW w:w="1066" w:type="pct"/>
            <w:vAlign w:val="center"/>
            <w:textDirection w:val="lrTb"/>
            <w:noWrap/>
          </w:tcPr>
          <w:p>
            <w:pPr>
              <w:ind w:firstLine="0"/>
              <w:jc w:val="center"/>
              <w:keepLines w:val="0"/>
              <w:keepNext w:val="0"/>
              <w:pageBreakBefore w:val="0"/>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1只</w:t>
            </w:r>
            <w:r/>
          </w:p>
        </w:tc>
      </w:tr>
    </w:tbl>
    <w:p>
      <w:pPr>
        <w:jc w:val="left"/>
        <w:spacing w:line="440" w:lineRule="exact"/>
        <w:widowControl/>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②</w:t>
      </w:r>
      <w:r>
        <w:rPr>
          <w:rFonts w:hint="eastAsia" w:ascii="宋体" w:hAnsi="宋体" w:eastAsia="宋体" w:cs="宋体"/>
          <w:color w:val="auto"/>
          <w:sz w:val="23"/>
          <w:szCs w:val="23"/>
          <w:highlight w:val="none"/>
        </w:rPr>
        <w:t xml:space="preserve">大修改造清单（预估）：</w:t>
      </w:r>
      <w:r/>
    </w:p>
    <w:tbl>
      <w:tblPr>
        <w:tblStyle w:val="72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7656"/>
        <w:gridCol w:w="1526"/>
      </w:tblGrid>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34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大修改造项目</w:t>
            </w:r>
            <w:r/>
          </w:p>
        </w:tc>
        <w:tc>
          <w:tcPr>
            <w:tcW w:w="927"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预估</w:t>
            </w:r>
            <w:r>
              <w:rPr>
                <w:rFonts w:hint="eastAsia" w:asciiTheme="minorEastAsia" w:hAnsiTheme="minorEastAsia" w:eastAsiaTheme="minorEastAsia" w:cstheme="minorEastAsia"/>
                <w:color w:val="auto"/>
                <w:sz w:val="24"/>
                <w:szCs w:val="24"/>
                <w:highlight w:val="none"/>
              </w:rPr>
              <w:t xml:space="preserve">数量</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10#11#12#曳引主机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1000kg1.0/秒</w:t>
            </w:r>
            <w:r>
              <w:rPr>
                <w:rFonts w:hint="eastAsia" w:asciiTheme="minorEastAsia" w:hAnsiTheme="minorEastAsia" w:eastAsiaTheme="minorEastAsia" w:cstheme="minorEastAsia"/>
                <w:color w:val="auto"/>
                <w:sz w:val="24"/>
                <w:szCs w:val="24"/>
                <w:highlight w:val="none"/>
                <w:lang w:eastAsia="zh-CN"/>
              </w:rPr>
              <w:t xml:space="preserve">）</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10#11#12#曳引机底座</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0#11#12#机房导向轮</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3套</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5#钢丝绳</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940米</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5#绳头锥套</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12只</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厨房杂物电梯改造（更换控制柜，曳引机，轿厢，层门，主钢丝绳等）</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2#3#更换控制系统</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2#3#拆装调试费</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5#10#11#12#拆装调试费</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4台</w:t>
            </w:r>
            <w:r/>
          </w:p>
        </w:tc>
      </w:tr>
      <w:tr>
        <w:trPr>
          <w:jc w:val="center"/>
          <w:trHeight w:val="0"/>
        </w:trPr>
        <w:tc>
          <w:tcPr>
            <w:tcW w:w="645"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w:t>
            </w:r>
            <w:r/>
          </w:p>
        </w:tc>
        <w:tc>
          <w:tcPr>
            <w:tcW w:w="3426"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厨房拆装调试费</w:t>
            </w:r>
            <w:r/>
          </w:p>
        </w:tc>
        <w:tc>
          <w:tcPr>
            <w:tcW w:w="927" w:type="pct"/>
            <w:vAlign w:val="center"/>
            <w:textDirection w:val="lrTb"/>
            <w:noWrap/>
          </w:tcPr>
          <w:p>
            <w:pPr>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 xml:space="preserve">1台</w:t>
            </w:r>
            <w:r/>
          </w:p>
        </w:tc>
      </w:tr>
    </w:tbl>
    <w:p>
      <w:pPr>
        <w:ind w:left="0" w:firstLine="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3.其他服务清单</w:t>
      </w:r>
      <w:r/>
    </w:p>
    <w:p>
      <w:pPr>
        <w:ind w:left="0" w:firstLine="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①</w:t>
      </w:r>
      <w:r>
        <w:rPr>
          <w:rFonts w:hint="eastAsia" w:asciiTheme="minorEastAsia" w:hAnsiTheme="minorEastAsia" w:eastAsiaTheme="minorEastAsia" w:cstheme="minorEastAsia"/>
          <w:color w:val="auto"/>
          <w:sz w:val="24"/>
          <w:szCs w:val="24"/>
          <w:highlight w:val="none"/>
        </w:rPr>
        <w:t xml:space="preserve">24小时</w:t>
      </w:r>
      <w:r>
        <w:rPr>
          <w:rFonts w:hint="eastAsia" w:asciiTheme="minorEastAsia" w:hAnsiTheme="minorEastAsia" w:eastAsiaTheme="minorEastAsia" w:cstheme="minorEastAsia"/>
          <w:color w:val="auto"/>
          <w:sz w:val="24"/>
          <w:szCs w:val="24"/>
          <w:highlight w:val="none"/>
          <w:lang w:val="en-US" w:eastAsia="zh-CN"/>
        </w:rPr>
        <w:t xml:space="preserve">响应服务费</w:t>
      </w:r>
      <w:r>
        <w:rPr>
          <w:rFonts w:hint="eastAsia" w:asciiTheme="minorEastAsia" w:hAnsiTheme="minorEastAsia" w:eastAsiaTheme="minorEastAsia" w:cstheme="minorEastAsia"/>
          <w:color w:val="auto"/>
          <w:sz w:val="24"/>
          <w:szCs w:val="24"/>
          <w:highlight w:val="none"/>
        </w:rPr>
        <w:t xml:space="preserve">。</w:t>
      </w:r>
      <w:r/>
    </w:p>
    <w:p>
      <w:pPr>
        <w:ind w:left="0" w:firstLine="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②</w:t>
      </w:r>
      <w:r>
        <w:rPr>
          <w:rFonts w:hint="eastAsia" w:asciiTheme="minorEastAsia" w:hAnsiTheme="minorEastAsia" w:eastAsiaTheme="minorEastAsia" w:cstheme="minorEastAsia"/>
          <w:color w:val="auto"/>
          <w:sz w:val="24"/>
          <w:szCs w:val="24"/>
          <w:highlight w:val="none"/>
        </w:rPr>
        <w:t xml:space="preserve">限速器校验费12台（按实际产生结算）。</w:t>
      </w:r>
      <w:r/>
    </w:p>
    <w:p>
      <w:pPr>
        <w:ind w:left="0" w:firstLine="0"/>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③</w:t>
      </w:r>
      <w:r>
        <w:rPr>
          <w:rFonts w:hint="eastAsia" w:asciiTheme="minorEastAsia" w:hAnsiTheme="minorEastAsia" w:eastAsiaTheme="minorEastAsia" w:cstheme="minorEastAsia"/>
          <w:color w:val="auto"/>
          <w:sz w:val="24"/>
          <w:szCs w:val="24"/>
          <w:highlight w:val="none"/>
        </w:rPr>
        <w:t xml:space="preserve">年检检测费及大修改造监督验费（按实际产生结算）。</w:t>
      </w:r>
      <w:r/>
    </w:p>
    <w:p>
      <w:pPr>
        <w:ind w:left="0" w:firstLine="0"/>
        <w:keepLines w:val="0"/>
        <w:keepNext w:val="0"/>
        <w:pageBreakBefore w:val="0"/>
        <w:spacing w:line="360" w:lineRule="auto"/>
        <w:widowControl/>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三、人员配置要求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为保障14台电梯全天候安全稳定运行，中标单位需配备专业</w:t>
      </w:r>
      <w:r>
        <w:rPr>
          <w:rFonts w:hint="eastAsia" w:asciiTheme="minorEastAsia" w:hAnsiTheme="minorEastAsia" w:eastAsiaTheme="minorEastAsia" w:cstheme="minorEastAsia"/>
          <w:color w:val="auto"/>
          <w:sz w:val="24"/>
          <w:szCs w:val="24"/>
          <w:highlight w:val="none"/>
          <w:lang w:val="en-US" w:eastAsia="zh-CN"/>
        </w:rPr>
        <w:t xml:space="preserve">值守人员</w:t>
      </w:r>
      <w:r>
        <w:rPr>
          <w:rFonts w:hint="eastAsia" w:asciiTheme="minorEastAsia" w:hAnsiTheme="minorEastAsia" w:eastAsiaTheme="minorEastAsia" w:cstheme="minorEastAsia"/>
          <w:color w:val="auto"/>
          <w:sz w:val="24"/>
          <w:szCs w:val="24"/>
          <w:highlight w:val="none"/>
        </w:rPr>
        <w:t xml:space="preserve">，执行24小时</w:t>
      </w:r>
      <w:r>
        <w:rPr>
          <w:rFonts w:hint="eastAsia" w:asciiTheme="minorEastAsia" w:hAnsiTheme="minorEastAsia" w:eastAsiaTheme="minorEastAsia" w:cstheme="minorEastAsia"/>
          <w:color w:val="auto"/>
          <w:sz w:val="24"/>
          <w:szCs w:val="24"/>
          <w:highlight w:val="none"/>
          <w:lang w:val="en-US" w:eastAsia="zh-CN"/>
        </w:rPr>
        <w:t xml:space="preserve">响应服务，随叫随到，</w:t>
      </w:r>
      <w:r>
        <w:rPr>
          <w:rFonts w:hint="eastAsia" w:asciiTheme="minorEastAsia" w:hAnsiTheme="minorEastAsia" w:eastAsiaTheme="minorEastAsia" w:cstheme="minorEastAsia"/>
          <w:color w:val="auto"/>
          <w:sz w:val="24"/>
          <w:szCs w:val="24"/>
          <w:highlight w:val="none"/>
        </w:rPr>
        <w:t xml:space="preserve">具体要求如下：</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1.人员配置明细</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维保技术员</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要求：</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持有电梯修理</w:t>
      </w:r>
      <w:r>
        <w:rPr>
          <w:rFonts w:hint="eastAsia" w:asciiTheme="minorEastAsia" w:hAnsiTheme="minorEastAsia" w:eastAsiaTheme="minorEastAsia" w:cstheme="minorEastAsia"/>
          <w:color w:val="auto"/>
          <w:sz w:val="24"/>
          <w:szCs w:val="24"/>
          <w:highlight w:val="none"/>
          <w:lang w:val="en-US" w:eastAsia="zh-CN"/>
        </w:rPr>
        <w:t xml:space="preserve">T</w:t>
      </w:r>
      <w:r>
        <w:rPr>
          <w:rFonts w:hint="eastAsia" w:asciiTheme="minorEastAsia" w:hAnsiTheme="minorEastAsia" w:eastAsiaTheme="minorEastAsia" w:cstheme="minorEastAsia"/>
          <w:color w:val="auto"/>
          <w:sz w:val="24"/>
          <w:szCs w:val="24"/>
          <w:highlight w:val="none"/>
        </w:rPr>
        <w:t xml:space="preserve">证；</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3年及以上电梯维保实操经验；</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熟悉无锡新纺XFKX、XFBX、XFW系列电梯结构及故障排查；</w:t>
      </w:r>
      <w:r/>
    </w:p>
    <w:p>
      <w:pPr>
        <w:numPr>
          <w:ilvl w:val="0"/>
          <w:numId w:val="0"/>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能适应24小时</w:t>
      </w:r>
      <w:r>
        <w:rPr>
          <w:rFonts w:hint="eastAsia" w:asciiTheme="minorEastAsia" w:hAnsiTheme="minorEastAsia" w:eastAsiaTheme="minorEastAsia" w:cstheme="minorEastAsia"/>
          <w:color w:val="auto"/>
          <w:sz w:val="24"/>
          <w:szCs w:val="24"/>
          <w:highlight w:val="none"/>
          <w:lang w:val="en-US" w:eastAsia="zh-CN"/>
        </w:rPr>
        <w:t xml:space="preserve">响应</w:t>
      </w:r>
      <w:r>
        <w:rPr>
          <w:rFonts w:hint="eastAsia" w:asciiTheme="minorEastAsia" w:hAnsiTheme="minorEastAsia" w:eastAsiaTheme="minorEastAsia" w:cstheme="minorEastAsia"/>
          <w:color w:val="auto"/>
          <w:sz w:val="24"/>
          <w:szCs w:val="24"/>
          <w:highlight w:val="none"/>
        </w:rPr>
        <w:t xml:space="preserve">，具备夜间应急抢修能力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w:t>
      </w:r>
      <w:r/>
    </w:p>
    <w:p>
      <w:pPr>
        <w:numPr>
          <w:ilvl w:val="0"/>
          <w:numId w:val="14"/>
        </w:num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响应服务</w:t>
      </w:r>
      <w:r>
        <w:rPr>
          <w:rFonts w:hint="eastAsia" w:asciiTheme="minorEastAsia" w:hAnsiTheme="minorEastAsia" w:eastAsiaTheme="minorEastAsia" w:cstheme="minorEastAsia"/>
          <w:color w:val="auto"/>
          <w:sz w:val="24"/>
          <w:szCs w:val="24"/>
          <w:highlight w:val="none"/>
        </w:rPr>
        <w:t xml:space="preserve">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服务人员</w:t>
      </w:r>
      <w:r>
        <w:rPr>
          <w:rFonts w:hint="eastAsia" w:asciiTheme="minorEastAsia" w:hAnsiTheme="minorEastAsia" w:eastAsiaTheme="minorEastAsia" w:cstheme="minorEastAsia"/>
          <w:color w:val="auto"/>
          <w:sz w:val="24"/>
          <w:szCs w:val="24"/>
          <w:highlight w:val="none"/>
        </w:rPr>
        <w:t xml:space="preserve">需执行24小时</w:t>
      </w:r>
      <w:r>
        <w:rPr>
          <w:rFonts w:hint="eastAsia" w:asciiTheme="minorEastAsia" w:hAnsiTheme="minorEastAsia" w:eastAsiaTheme="minorEastAsia" w:cstheme="minorEastAsia"/>
          <w:color w:val="auto"/>
          <w:sz w:val="24"/>
          <w:szCs w:val="24"/>
          <w:highlight w:val="none"/>
          <w:lang w:val="en-US" w:eastAsia="zh-CN"/>
        </w:rPr>
        <w:t xml:space="preserve">响应服务制度</w:t>
      </w:r>
      <w:r>
        <w:rPr>
          <w:rFonts w:hint="eastAsia" w:asciiTheme="minorEastAsia" w:hAnsiTheme="minorEastAsia" w:eastAsiaTheme="minorEastAsia" w:cstheme="minorEastAsia"/>
          <w:color w:val="auto"/>
          <w:sz w:val="24"/>
          <w:szCs w:val="24"/>
          <w:highlight w:val="none"/>
        </w:rPr>
        <w:t xml:space="preserve">，确保机房、</w:t>
      </w:r>
      <w:r>
        <w:rPr>
          <w:rFonts w:hint="eastAsia" w:asciiTheme="minorEastAsia" w:hAnsiTheme="minorEastAsia" w:eastAsiaTheme="minorEastAsia" w:cstheme="minorEastAsia"/>
          <w:color w:val="auto"/>
          <w:sz w:val="24"/>
          <w:szCs w:val="24"/>
          <w:highlight w:val="none"/>
          <w:lang w:val="en-US" w:eastAsia="zh-CN"/>
        </w:rPr>
        <w:t xml:space="preserve">响应</w:t>
      </w:r>
      <w:r>
        <w:rPr>
          <w:rFonts w:hint="eastAsia" w:asciiTheme="minorEastAsia" w:hAnsiTheme="minorEastAsia" w:eastAsiaTheme="minorEastAsia" w:cstheme="minorEastAsia"/>
          <w:color w:val="auto"/>
          <w:sz w:val="24"/>
          <w:szCs w:val="24"/>
          <w:highlight w:val="none"/>
        </w:rPr>
        <w:t xml:space="preserve">室随时有人在岗。</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服务人员</w:t>
      </w:r>
      <w:r>
        <w:rPr>
          <w:rFonts w:hint="eastAsia" w:asciiTheme="minorEastAsia" w:hAnsiTheme="minorEastAsia" w:eastAsiaTheme="minorEastAsia" w:cstheme="minorEastAsia"/>
          <w:color w:val="auto"/>
          <w:sz w:val="24"/>
          <w:szCs w:val="24"/>
          <w:highlight w:val="none"/>
        </w:rPr>
        <w:t xml:space="preserve">需做好交接班记录，明确未完成工作及注意事项。</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服务人员</w:t>
      </w:r>
      <w:r>
        <w:rPr>
          <w:rFonts w:hint="eastAsia" w:asciiTheme="minorEastAsia" w:hAnsiTheme="minorEastAsia" w:eastAsiaTheme="minorEastAsia" w:cstheme="minorEastAsia"/>
          <w:color w:val="auto"/>
          <w:sz w:val="24"/>
          <w:szCs w:val="24"/>
          <w:highlight w:val="none"/>
        </w:rPr>
        <w:t xml:space="preserve">不得擅自离岗，确需请假的，需提前报备中标单位及使用单位</w:t>
      </w:r>
      <w:r>
        <w:rPr>
          <w:rFonts w:hint="eastAsia" w:asciiTheme="minorEastAsia" w:hAnsiTheme="minorEastAsia" w:eastAsiaTheme="minorEastAsia" w:cstheme="minorEastAsia"/>
          <w:color w:val="auto"/>
          <w:sz w:val="24"/>
          <w:szCs w:val="24"/>
          <w:highlight w:val="none"/>
          <w:lang w:val="en-US" w:eastAsia="zh-CN"/>
        </w:rPr>
        <w:t xml:space="preserve">安全管理员</w:t>
      </w:r>
      <w:r>
        <w:rPr>
          <w:rFonts w:hint="eastAsia" w:asciiTheme="minorEastAsia" w:hAnsiTheme="minorEastAsia" w:eastAsiaTheme="minorEastAsia" w:cstheme="minorEastAsia"/>
          <w:color w:val="auto"/>
          <w:sz w:val="24"/>
          <w:szCs w:val="24"/>
          <w:highlight w:val="none"/>
        </w:rPr>
        <w:t xml:space="preserve">，并安排合格人员顶岗。</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人员稳定性要求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中标单位需在合同签订后7日内完成人员配置，并向使用单位提交人员资质证明备案。</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合同期内，人员更换率不得超过50%，更换人员需提前15日书面告知使用单位，并确保新人员资质符合要求。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、验收标准</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维保服务需符合《电梯维护保养规则》（TSG T5002-2017）及国家相关电梯安全技术规范要求。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日常维保后，电梯运行平稳，无异常噪音、抖动，各项安全装置功能正常。</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大修改造项目需通过特种设备检验检测机构验收，取得合格报告。</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维保记录完整、真实，录入无纸化维保系统，可随时查阅。</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、其他要求</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中标单位需在合同签订后3日内进场开展维保工作。</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rPr>
        <w:t xml:space="preserve"> </w:t>
      </w:r>
      <w:r/>
      <w:r>
        <w:rPr>
          <w:rFonts w:hint="eastAsia" w:asciiTheme="minorEastAsia" w:hAnsiTheme="minorEastAsia" w:eastAsiaTheme="minorEastAsia" w:cstheme="minorEastAsia"/>
          <w:color w:val="auto"/>
          <w:sz w:val="24"/>
          <w:szCs w:val="24"/>
          <w:highlight w:val="none"/>
        </w:rPr>
        <w:t xml:space="preserve">中标单位需严格按照本采购需求及国家规范执行，因维保不当造成的电梯故障或安全事故，由中标单位承担全部责任。</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3. 本采购需求未尽事宜，由双方协商后在合同中明确约</w:t>
      </w:r>
      <w:r>
        <w:rPr>
          <w:rFonts w:hint="eastAsia" w:asciiTheme="minorEastAsia" w:hAnsiTheme="minorEastAsia" w:eastAsiaTheme="minorEastAsia" w:cstheme="minorEastAsia"/>
          <w:color w:val="auto"/>
          <w:sz w:val="24"/>
          <w:szCs w:val="24"/>
          <w:highlight w:val="none"/>
          <w:lang w:val="en-US" w:eastAsia="zh-CN"/>
        </w:rPr>
        <w:t xml:space="preserve">定。</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、有关说明：</w:t>
      </w:r>
      <w:r/>
    </w:p>
    <w:p>
      <w:pPr>
        <w:ind w:left="0"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.投标单位必须在满足招标文件要求的基础上进行报价，如有技术偏离请于服务保障承诺中说明。</w:t>
      </w:r>
      <w:r/>
    </w:p>
    <w:p>
      <w:pPr>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单位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合同签订后支付</w:t>
      </w:r>
      <w:r>
        <w:rPr>
          <w:rFonts w:hint="eastAsia" w:ascii="宋体" w:hAnsi="宋体" w:cs="宋体"/>
          <w:color w:val="auto"/>
          <w:sz w:val="24"/>
          <w:szCs w:val="24"/>
          <w:highlight w:val="none"/>
          <w:lang w:val="en-US" w:eastAsia="zh-CN"/>
        </w:rPr>
        <w:t xml:space="preserve">合同金额</w:t>
      </w:r>
      <w:r>
        <w:rPr>
          <w:rFonts w:hint="eastAsia" w:ascii="宋体" w:hAnsi="宋体" w:cs="宋体"/>
          <w:color w:val="auto"/>
          <w:sz w:val="24"/>
          <w:szCs w:val="24"/>
          <w:highlight w:val="none"/>
          <w:lang w:eastAsia="zh-CN"/>
        </w:rPr>
        <w:t xml:space="preserve">的30%作为预付款，</w:t>
      </w:r>
      <w:r>
        <w:rPr>
          <w:rFonts w:hint="eastAsia" w:ascii="宋体" w:hAnsi="宋体" w:cs="宋体"/>
          <w:color w:val="auto"/>
          <w:sz w:val="24"/>
          <w:szCs w:val="24"/>
          <w:highlight w:val="none"/>
          <w:lang w:val="en-US" w:eastAsia="zh-CN"/>
        </w:rPr>
        <w:t xml:space="preserve">六个月后支付至</w:t>
      </w:r>
      <w:r>
        <w:rPr>
          <w:rFonts w:hint="eastAsia" w:ascii="宋体" w:hAnsi="宋体" w:cs="宋体"/>
          <w:color w:val="auto"/>
          <w:sz w:val="24"/>
          <w:szCs w:val="24"/>
          <w:highlight w:val="none"/>
          <w:lang w:eastAsia="zh-CN"/>
        </w:rPr>
        <w:t xml:space="preserve">保养费</w:t>
      </w:r>
      <w:r>
        <w:rPr>
          <w:rFonts w:hint="eastAsia" w:ascii="宋体" w:hAnsi="宋体" w:cs="宋体"/>
          <w:color w:val="auto"/>
          <w:sz w:val="24"/>
          <w:szCs w:val="24"/>
          <w:highlight w:val="none"/>
          <w:lang w:val="en-US" w:eastAsia="zh-CN"/>
        </w:rPr>
        <w:t xml:space="preserve">的50%，服务期满后付清余款。</w:t>
      </w:r>
      <w:r>
        <w:rPr>
          <w:rFonts w:hint="eastAsia" w:ascii="宋体" w:hAnsi="宋体" w:cs="宋体"/>
          <w:color w:val="auto"/>
          <w:sz w:val="24"/>
          <w:szCs w:val="24"/>
          <w:highlight w:val="none"/>
          <w:lang w:eastAsia="zh-CN"/>
        </w:rPr>
        <w:t xml:space="preserve">配件更换费</w:t>
      </w:r>
      <w:r>
        <w:rPr>
          <w:rFonts w:hint="eastAsia" w:ascii="宋体" w:hAnsi="宋体" w:cs="宋体"/>
          <w:color w:val="auto"/>
          <w:sz w:val="24"/>
          <w:szCs w:val="24"/>
          <w:highlight w:val="none"/>
          <w:lang w:val="en-US" w:eastAsia="zh-CN"/>
        </w:rPr>
        <w:t xml:space="preserve">每六个月</w:t>
      </w:r>
      <w:r>
        <w:rPr>
          <w:rFonts w:hint="eastAsia" w:ascii="宋体" w:hAnsi="宋体" w:cs="宋体"/>
          <w:color w:val="auto"/>
          <w:sz w:val="24"/>
          <w:szCs w:val="24"/>
          <w:highlight w:val="none"/>
          <w:lang w:eastAsia="zh-CN"/>
        </w:rPr>
        <w:t xml:space="preserve">按实际更换结算。</w:t>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br w:type="page" w:clear="all"/>
      </w:r>
      <w:r/>
    </w:p>
    <w:tbl>
      <w:tblPr>
        <w:tblStyle w:val="721"/>
        <w:tblW w:w="501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0"/>
        <w:gridCol w:w="974"/>
        <w:gridCol w:w="956"/>
        <w:gridCol w:w="2564"/>
        <w:gridCol w:w="362"/>
        <w:gridCol w:w="2569"/>
        <w:gridCol w:w="900"/>
        <w:gridCol w:w="846"/>
      </w:tblGrid>
      <w:tr>
        <w:trPr>
          <w:trHeight w:val="630"/>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jc w:val="center"/>
              <w:keepLines w:val="0"/>
              <w:keepNext w:val="0"/>
              <w:widowControl/>
              <w:rPr>
                <w:rFonts w:hint="eastAsia" w:ascii="宋体" w:hAnsi="宋体" w:eastAsia="宋体" w:cs="宋体"/>
                <w:b/>
                <w:bCs/>
                <w:i w:val="0"/>
                <w:iCs w:val="0"/>
                <w:color w:val="auto"/>
                <w:sz w:val="48"/>
                <w:szCs w:val="48"/>
                <w:highlight w:val="none"/>
                <w:u w:val="none"/>
              </w:rPr>
              <w:suppressLineNumbers w:val="0"/>
            </w:pPr>
            <w:r>
              <w:rPr>
                <w:rFonts w:hint="eastAsia" w:ascii="宋体" w:hAnsi="宋体" w:eastAsia="宋体" w:cs="宋体"/>
                <w:b/>
                <w:bCs/>
                <w:i w:val="0"/>
                <w:iCs w:val="0"/>
                <w:color w:val="auto"/>
                <w:sz w:val="48"/>
                <w:szCs w:val="48"/>
                <w:highlight w:val="none"/>
                <w:u w:val="none"/>
                <w:lang w:val="en-US" w:eastAsia="zh-CN" w:bidi="ar"/>
              </w:rPr>
              <w:t xml:space="preserve">电梯维保单位月度考核表</w:t>
            </w:r>
            <w:r/>
          </w:p>
        </w:tc>
      </w:tr>
      <w:tr>
        <w:trPr>
          <w:trHeight w:val="375"/>
        </w:trPr>
        <w:tc>
          <w:tcPr>
            <w:gridSpan w:val="5"/>
            <w:shd w:val="clear" w:color="auto" w:fill="auto"/>
            <w:tcBorders>
              <w:top w:val="none" w:color="000000" w:sz="4" w:space="0"/>
              <w:left w:val="none" w:color="000000" w:sz="4" w:space="0"/>
              <w:bottom w:val="none" w:color="000000" w:sz="4" w:space="0"/>
              <w:right w:val="none" w:color="000000" w:sz="4" w:space="0"/>
            </w:tcBorders>
            <w:tcW w:w="5856"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考核日期：202__年__月__日</w:t>
            </w:r>
            <w:r/>
          </w:p>
        </w:tc>
        <w:tc>
          <w:tcPr>
            <w:gridSpan w:val="3"/>
            <w:shd w:val="clear" w:color="auto" w:fill="auto"/>
            <w:tcBorders>
              <w:top w:val="none" w:color="000000" w:sz="4" w:space="0"/>
              <w:left w:val="none" w:color="000000" w:sz="4" w:space="0"/>
              <w:bottom w:val="none" w:color="000000" w:sz="4" w:space="0"/>
              <w:right w:val="none" w:color="000000" w:sz="4" w:space="0"/>
            </w:tcBorders>
            <w:tcW w:w="4315"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维保单位：___________________</w:t>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26" w:type="dxa"/>
            <w:vAlign w:val="center"/>
            <w:textDirection w:val="lrTb"/>
            <w:noWrap/>
          </w:tcPr>
          <w:p>
            <w:pPr>
              <w:jc w:val="righ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4315"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考核人:____________________</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一、应急响应时效考核（权重40分）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扣分/罚款细则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记录次数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困人救援到达时间</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接到通知后 ≤10分钟 抵达现场（夜间23:00-早上6:00到达时间≤15分钟）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每超时1次，扣4分，罚款500元/次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一般故障到达时间</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接到通知后 ≤10分钟 抵达现场（夜间23:00-早上6:00到达时间≤15分钟）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每超时1次，扣3分，罚款200元/次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24小时电话响应</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值班电话24小时畅通，10秒内接听</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电话不通或无人接听，扣2分/次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应急物资配备</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备有常用备件、救援工具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缺项导致维修延误，扣2分/项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【应急响应罚款金额】：______元</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【应急响应小计得分】：______分（满分40分）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192"/>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二、困人事件控制考核（权重30分）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扣分/罚款细则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本月数据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月度困人次数控制</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本月困人次数 ≤ 基准值2次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每超基准1次，扣3分，罚款500元/次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困人处置规范性</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救援按规程操作，5分钟内解困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操作不当或解困超时，扣3分/次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困人报告及时性</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困人处理后24小时内提交书面报告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迟报/漏报，扣2分/次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righ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【困人罚款金额】：______元</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【困人控制小计得分】：______分（满分30分）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102"/>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三、日常维保质量考核（权重20分）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检查情况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月度维保计划执行</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每月2次维保，间隔15天内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每少1次或间隔不符，扣3分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维保记录真实性</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记录真实、完整、签字齐全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记录造假或缺失，扣2分/项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现场维保质量</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机房、井道、轿厢清洁，运行平稳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脏乱差或异响，扣2分/项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五方对讲系统</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轿厢、机房、消控室通话畅通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失效且未报修，扣2分/处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【日常维保小计得分】：______分（满分20分）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82"/>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四、安全管理与配合（权重10分）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考核标准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扣分细则</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检查情况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扣分</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安全隐患整改</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发现问题按时整改，有反馈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整改超期或未完成，扣3分/次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人员持证上岗</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现场作业人员持有效证件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无证上岗，扣5分/人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配合度</w:t>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积极响应甲方临时安排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推诿或不配合，扣2分/次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【安全管理小计得分】：______分（满分10分）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276"/>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193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56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五、月度综合得分与奖惩计算</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分值/金额</w:t>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计算方式</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本月实得总分</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______分</w:t>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应急响应+困人控制+日常维保+安全管理</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月度考核等级</w:t>
            </w:r>
            <w:r/>
          </w:p>
        </w:tc>
        <w:tc>
          <w:tcPr>
            <w:gridSpan w:val="6"/>
            <w:shd w:val="clear" w:color="auto" w:fill="auto"/>
            <w:tcBorders>
              <w:top w:val="none" w:color="000000" w:sz="4" w:space="0"/>
              <w:left w:val="none" w:color="000000" w:sz="4" w:space="0"/>
              <w:bottom w:val="none" w:color="000000" w:sz="4" w:space="0"/>
              <w:right w:val="none" w:color="000000" w:sz="4" w:space="0"/>
            </w:tcBorders>
            <w:tcW w:w="819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□优秀（≥90分） □良好（80</w:t>
            </w:r>
            <w:bookmarkStart w:id="12" w:name="_GoBack"/>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bookmarkEnd w:id="12"/>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89分） □合格（70-79分） □不合格（&lt;70分）</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应急响应罚款</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______元</w:t>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超时罚款合计</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困人超标罚款</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______元</w:t>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超基准次数罚款合计</w:t>
            </w:r>
            <w:r/>
          </w:p>
        </w:tc>
      </w:tr>
      <w:tr>
        <w:trPr>
          <w:trHeight w:val="284"/>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六、考核确认签字</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角色</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签字</w:t>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维保单位负责人</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____年____月____日</w:t>
            </w:r>
            <w:r/>
          </w:p>
        </w:tc>
      </w:tr>
      <w:tr>
        <w:trPr>
          <w:trHeight w:val="405"/>
        </w:trPr>
        <w:tc>
          <w:tcPr>
            <w:gridSpan w:val="2"/>
            <w:shd w:val="clear" w:color="auto" w:fill="auto"/>
            <w:tcBorders>
              <w:top w:val="none" w:color="000000" w:sz="4" w:space="0"/>
              <w:left w:val="none" w:color="000000" w:sz="4" w:space="0"/>
              <w:bottom w:val="none" w:color="000000" w:sz="4" w:space="0"/>
              <w:right w:val="none" w:color="000000" w:sz="4" w:space="0"/>
            </w:tcBorders>
            <w:tcW w:w="1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后勤保障科</w:t>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gridSpan w:val="4"/>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____年____月____日</w:t>
            </w:r>
            <w:r/>
          </w:p>
        </w:tc>
      </w:tr>
      <w:tr>
        <w:trPr>
          <w:trHeight w:val="243"/>
        </w:trPr>
        <w:tc>
          <w:tcPr>
            <w:shd w:val="clear" w:color="auto" w:fill="auto"/>
            <w:tcBorders>
              <w:top w:val="none" w:color="000000" w:sz="4" w:space="0"/>
              <w:left w:val="none" w:color="000000" w:sz="4" w:space="0"/>
              <w:bottom w:val="none" w:color="000000" w:sz="4" w:space="0"/>
              <w:right w:val="none" w:color="000000" w:sz="4" w:space="0"/>
            </w:tcBorders>
            <w:tcW w:w="10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74"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352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293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0"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46"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附件：考核说明与注意事项</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1.时间计算规则：困人救援从挂断通知电话起至抵达楼层止；一般故障从报修登记起至抵达止。</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2.抵达确认方式：水印相机拍照、消控室签字、五方对讲确认。</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3.特殊情况免责：市政停电、不可抗力、人为原因等（需证明）。</w:t>
            </w:r>
            <w:r/>
          </w:p>
        </w:tc>
      </w:tr>
      <w:tr>
        <w:trPr>
          <w:trHeight w:val="1380"/>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val="false"/>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满分为100分，90分以上不扣款，89~80分之间，每下降一分扣款100元，80分以下直接扣除半年度维保服务费的4%作为处罚；连续两个月得分80以下将直接扣除半年度维保服务费的10%为处罚。每月对维保单位进行服务考核，每半年进行考核扣款结算，费用将从半年度保养费中扣除.</w:t>
            </w:r>
            <w:r/>
          </w:p>
        </w:tc>
      </w:tr>
      <w:tr>
        <w:trPr>
          <w:trHeight w:val="405"/>
        </w:trPr>
        <w:tc>
          <w:tcPr>
            <w:gridSpan w:val="8"/>
            <w:shd w:val="clear" w:color="auto" w:fill="auto"/>
            <w:tcBorders>
              <w:top w:val="none" w:color="000000" w:sz="4" w:space="0"/>
              <w:left w:val="none" w:color="000000" w:sz="4" w:space="0"/>
              <w:bottom w:val="none" w:color="000000" w:sz="4" w:space="0"/>
              <w:right w:val="none" w:color="000000" w:sz="4" w:space="0"/>
            </w:tcBorders>
            <w:tcW w:w="10171" w:type="dxa"/>
            <w:vAlign w:val="center"/>
            <w:textDirection w:val="lrTb"/>
            <w:noWrap/>
          </w:tcPr>
          <w:p>
            <w:pP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5.罚款单独结算，按实际半年度结算，罚款费用由维保单位负责人交至医院财务科。</w:t>
            </w:r>
            <w:r/>
          </w:p>
        </w:tc>
      </w:tr>
    </w:tbl>
    <w:p>
      <w:pPr>
        <w:spacing w:line="360" w:lineRule="auto"/>
        <w:rPr>
          <w:rFonts w:ascii="宋体" w:hAnsi="宋体" w:cs="宋体"/>
          <w:b/>
          <w:color w:val="auto"/>
          <w:sz w:val="24"/>
          <w:szCs w:val="24"/>
          <w:highlight w:val="none"/>
        </w:rPr>
      </w:pPr>
      <w:r>
        <w:rPr>
          <w:rFonts w:eastAsia="黑体"/>
          <w:bCs/>
          <w:color w:val="auto"/>
          <w:sz w:val="28"/>
          <w:szCs w:val="28"/>
          <w:highlight w:val="none"/>
        </w:rPr>
        <w:br w:type="page" w:clear="all"/>
      </w:r>
      <w:r/>
    </w:p>
    <w:p>
      <w:pPr>
        <w:ind w:firstLine="560"/>
        <w:jc w:val="center"/>
        <w:spacing w:line="360" w:lineRule="auto"/>
        <w:rPr>
          <w:rFonts w:ascii="Times New Roman" w:hAnsi="Times New Roman" w:eastAsia="黑体" w:cs="Times New Roman"/>
          <w:b/>
          <w:color w:val="auto"/>
          <w:sz w:val="28"/>
          <w:szCs w:val="28"/>
          <w:highlight w:val="none"/>
        </w:rPr>
        <w:outlineLvl w:val="0"/>
      </w:pPr>
      <w:r/>
      <w:bookmarkStart w:id="6" w:name="_Toc4206"/>
      <w:r>
        <w:rPr>
          <w:rFonts w:hint="eastAsia" w:ascii="Times New Roman" w:hAnsi="Times New Roman" w:eastAsia="黑体" w:cs="Times New Roman"/>
          <w:bCs/>
          <w:color w:val="auto"/>
          <w:sz w:val="28"/>
          <w:szCs w:val="28"/>
          <w:highlight w:val="none"/>
          <w:lang w:eastAsia="zh-CN"/>
        </w:rPr>
        <w:t xml:space="preserve">四、</w:t>
      </w:r>
      <w:r>
        <w:rPr>
          <w:rFonts w:ascii="Times New Roman" w:hAnsi="Times New Roman" w:eastAsia="黑体" w:cs="Times New Roman"/>
          <w:b/>
          <w:color w:val="auto"/>
          <w:sz w:val="28"/>
          <w:szCs w:val="28"/>
          <w:highlight w:val="none"/>
        </w:rPr>
        <w:t xml:space="preserve">合同书（</w:t>
      </w:r>
      <w:r>
        <w:rPr>
          <w:rFonts w:ascii="Times New Roman" w:hAnsi="Times New Roman" w:eastAsia="黑体" w:cs="Times New Roman"/>
          <w:color w:val="auto"/>
          <w:sz w:val="28"/>
          <w:szCs w:val="28"/>
          <w:highlight w:val="none"/>
        </w:rPr>
        <w:t xml:space="preserve">格式文本</w:t>
      </w:r>
      <w:r>
        <w:rPr>
          <w:rFonts w:ascii="Times New Roman" w:hAnsi="Times New Roman" w:eastAsia="黑体" w:cs="Times New Roman"/>
          <w:b/>
          <w:color w:val="auto"/>
          <w:sz w:val="28"/>
          <w:szCs w:val="28"/>
          <w:highlight w:val="none"/>
        </w:rPr>
        <w:t xml:space="preserve">）</w:t>
      </w:r>
      <w:bookmarkEnd w:id="6"/>
      <w:r/>
      <w:r/>
    </w:p>
    <w:p>
      <w:pPr>
        <w:ind w:firstLine="482"/>
        <w:spacing w:line="360" w:lineRule="auto"/>
        <w:rPr>
          <w:rFonts w:ascii="Times New Roman" w:hAnsi="Times New Roman" w:eastAsia="黑体" w:cs="Times New Roman"/>
          <w:b/>
          <w:color w:val="auto"/>
          <w:sz w:val="28"/>
          <w:szCs w:val="28"/>
          <w:highlight w:val="none"/>
        </w:rPr>
      </w:pPr>
      <w:r>
        <w:rPr>
          <w:rFonts w:ascii="Times New Roman" w:hAnsi="Times New Roman" w:eastAsia="宋体" w:cs="Times New Roman"/>
          <w:b/>
          <w:color w:val="auto"/>
          <w:sz w:val="24"/>
          <w:szCs w:val="24"/>
          <w:highlight w:val="none"/>
        </w:rPr>
        <w:t xml:space="preserve">根据《中华人民共和国政府采购法》及相关法规、《中华人民共和国民法典》，遵循平等、自愿、公平和诚实信用的原则，供需双方就</w:t>
      </w:r>
      <w:r>
        <w:rPr>
          <w:rFonts w:ascii="Times New Roman" w:hAnsi="Times New Roman" w:eastAsia="宋体" w:cs="Times New Roman"/>
          <w:b/>
          <w:color w:val="auto"/>
          <w:sz w:val="24"/>
          <w:szCs w:val="24"/>
          <w:highlight w:val="none"/>
          <w:u w:val="single"/>
        </w:rPr>
        <w:t xml:space="preserve">           </w:t>
      </w:r>
      <w:r>
        <w:rPr>
          <w:rFonts w:ascii="Times New Roman" w:hAnsi="Times New Roman" w:eastAsia="宋体" w:cs="Times New Roman"/>
          <w:b/>
          <w:color w:val="auto"/>
          <w:sz w:val="24"/>
          <w:szCs w:val="24"/>
          <w:highlight w:val="none"/>
        </w:rPr>
        <w:t xml:space="preserve">项目（项目编号：</w:t>
      </w:r>
      <w:r>
        <w:rPr>
          <w:rFonts w:ascii="Times New Roman" w:hAnsi="Times New Roman" w:eastAsia="宋体" w:cs="Times New Roman"/>
          <w:b/>
          <w:color w:val="auto"/>
          <w:sz w:val="24"/>
          <w:szCs w:val="24"/>
          <w:highlight w:val="none"/>
          <w:u w:val="single"/>
        </w:rPr>
        <w:t xml:space="preserve">        </w:t>
      </w:r>
      <w:r>
        <w:rPr>
          <w:rFonts w:ascii="Times New Roman" w:hAnsi="Times New Roman" w:eastAsia="宋体" w:cs="Times New Roman"/>
          <w:b/>
          <w:color w:val="auto"/>
          <w:sz w:val="24"/>
          <w:szCs w:val="24"/>
          <w:highlight w:val="none"/>
        </w:rPr>
        <w:t xml:space="preserve"> ）实施及有关事项协商一致，共同达成如下协议：</w:t>
      </w:r>
      <w:r/>
    </w:p>
    <w:p>
      <w:pPr>
        <w:spacing w:line="360" w:lineRule="auto"/>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甲方（</w:t>
      </w:r>
      <w:r>
        <w:rPr>
          <w:rFonts w:ascii="Times New Roman" w:hAnsi="Times New Roman" w:eastAsia="宋体" w:cs="Times New Roman"/>
          <w:bCs/>
          <w:color w:val="auto"/>
          <w:sz w:val="24"/>
          <w:highlight w:val="none"/>
        </w:rPr>
        <w:t xml:space="preserve">采购人</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w:t>
      </w:r>
      <w:r>
        <w:rPr>
          <w:rFonts w:ascii="Times New Roman" w:hAnsi="Times New Roman" w:eastAsia="宋体" w:cs="Times New Roman"/>
          <w:bCs/>
          <w:color w:val="auto"/>
          <w:sz w:val="24"/>
          <w:highlight w:val="none"/>
          <w:u w:val="single"/>
        </w:rPr>
        <w:t xml:space="preserve">                    </w:t>
      </w:r>
      <w:r/>
    </w:p>
    <w:p>
      <w:pPr>
        <w:spacing w:line="360" w:lineRule="auto"/>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中标</w:t>
      </w:r>
      <w:r>
        <w:rPr>
          <w:rFonts w:hint="eastAsia" w:ascii="Times New Roman" w:hAnsi="Times New Roman" w:eastAsia="宋体" w:cs="Times New Roman"/>
          <w:bCs/>
          <w:color w:val="auto"/>
          <w:sz w:val="24"/>
          <w:highlight w:val="none"/>
          <w:lang w:val="en-US" w:eastAsia="zh-CN"/>
        </w:rPr>
        <w:t xml:space="preserve">人）</w:t>
      </w:r>
      <w:r>
        <w:rPr>
          <w:rFonts w:ascii="Times New Roman" w:hAnsi="Times New Roman" w:eastAsia="宋体" w:cs="Times New Roman"/>
          <w:bCs/>
          <w:color w:val="auto"/>
          <w:sz w:val="24"/>
          <w:highlight w:val="none"/>
        </w:rPr>
        <w:t xml:space="preserve">：</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outlineLvl w:val="9"/>
      </w:pPr>
      <w:r>
        <w:rPr>
          <w:rFonts w:ascii="Times New Roman" w:hAnsi="Times New Roman" w:eastAsia="宋体" w:cs="Times New Roman"/>
          <w:bCs/>
          <w:color w:val="auto"/>
          <w:sz w:val="24"/>
          <w:highlight w:val="none"/>
        </w:rPr>
        <w:t xml:space="preserve">一、政府采购编号：</w:t>
      </w:r>
      <w:r>
        <w:rPr>
          <w:rFonts w:ascii="Times New Roman" w:hAnsi="Times New Roman" w:eastAsia="宋体" w:cs="Times New Roman"/>
          <w:bCs/>
          <w:color w:val="auto"/>
          <w:sz w:val="24"/>
          <w:highlight w:val="none"/>
          <w:u w:val="single"/>
        </w:rPr>
        <w:t xml:space="preserve"> </w:t>
      </w:r>
      <w:r>
        <w:rPr>
          <w:rFonts w:hint="eastAsia" w:cs="Times New Roman"/>
          <w:bCs/>
          <w:color w:val="auto"/>
          <w:sz w:val="24"/>
          <w:highlight w:val="none"/>
          <w:u w:val="single"/>
          <w:lang w:val="en-US" w:eastAsia="zh-CN"/>
        </w:rPr>
        <w:t xml:space="preserve">                          </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二、采购内容：</w:t>
      </w:r>
      <w:bookmarkStart w:id="7" w:name="_Hlk2066327"/>
      <w:r>
        <w:rPr>
          <w:rFonts w:ascii="Times New Roman" w:hAnsi="Times New Roman" w:eastAsia="宋体" w:cs="Times New Roman"/>
          <w:bCs/>
          <w:color w:val="auto"/>
          <w:sz w:val="24"/>
          <w:highlight w:val="none"/>
          <w:u w:val="single"/>
        </w:rPr>
        <w:t xml:space="preserve">                                                          </w:t>
      </w:r>
      <w:bookmarkEnd w:id="7"/>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三、中标总金额：</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大写</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u w:val="single"/>
        </w:rPr>
        <w:t xml:space="preserve">                       ： </w:t>
      </w:r>
      <w:r>
        <w:rPr>
          <w:rFonts w:hint="eastAsia" w:ascii="Times New Roman" w:hAnsi="Times New Roman" w:eastAsia="宋体" w:cs="Times New Roman"/>
          <w:bCs/>
          <w:color w:val="auto"/>
          <w:sz w:val="24"/>
          <w:highlight w:val="none"/>
          <w:u w:val="single"/>
          <w:lang w:eastAsia="zh-CN"/>
        </w:rPr>
        <w:t xml:space="preserve">（</w:t>
      </w:r>
      <w:r>
        <w:rPr>
          <w:rFonts w:ascii="Times New Roman" w:hAnsi="Times New Roman" w:eastAsia="宋体" w:cs="Times New Roman"/>
          <w:bCs/>
          <w:color w:val="auto"/>
          <w:sz w:val="24"/>
          <w:highlight w:val="none"/>
        </w:rPr>
        <w:t xml:space="preserve">小写</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u w:val="single"/>
        </w:rPr>
        <w:t xml:space="preserve">                   </w:t>
      </w:r>
      <w:r>
        <w:rPr>
          <w:rFonts w:ascii="Times New Roman" w:hAnsi="Times New Roman" w:eastAsia="宋体" w:cs="Times New Roman"/>
          <w:bCs/>
          <w:color w:val="auto"/>
          <w:sz w:val="24"/>
          <w:highlight w:val="non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四、质量要求及</w:t>
      </w:r>
      <w:r>
        <w:rPr>
          <w:rFonts w:hint="eastAsia" w:ascii="Times New Roman" w:hAnsi="Times New Roman" w:eastAsia="宋体" w:cs="Times New Roman"/>
          <w:bCs/>
          <w:color w:val="auto"/>
          <w:sz w:val="24"/>
          <w:highlight w:val="none"/>
          <w:lang w:val="en-US" w:eastAsia="zh-CN"/>
        </w:rPr>
        <w:t xml:space="preserve">考核</w:t>
      </w:r>
      <w:r>
        <w:rPr>
          <w:rFonts w:ascii="Times New Roman" w:hAnsi="Times New Roman" w:eastAsia="宋体" w:cs="Times New Roman"/>
          <w:bCs/>
          <w:color w:val="auto"/>
          <w:sz w:val="24"/>
          <w:highlight w:val="none"/>
        </w:rPr>
        <w:t xml:space="preserve">标准：</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五、服务期：</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六、服务地点和方式：</w:t>
      </w:r>
      <w:r>
        <w:rPr>
          <w:rFonts w:ascii="Times New Roman" w:hAnsi="Times New Roman" w:eastAsia="宋体" w:cs="Times New Roman"/>
          <w:bCs/>
          <w:color w:val="auto"/>
          <w:sz w:val="24"/>
          <w:highlight w:val="none"/>
          <w:u w:val="single"/>
        </w:rPr>
        <w:t xml:space="preserve">                                                     </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ascii="Times New Roman" w:hAnsi="Times New Roman" w:eastAsia="宋体" w:cs="Times New Roman"/>
          <w:bCs/>
          <w:color w:val="auto"/>
          <w:sz w:val="24"/>
          <w:szCs w:val="21"/>
          <w:highlight w:val="none"/>
          <w:lang w:val="en-US" w:eastAsia="zh-CN" w:bidi="ar-SA"/>
        </w:rPr>
        <w:t xml:space="preserve">七、服务费支付步骤和办法：</w:t>
      </w:r>
      <w:r>
        <w:rPr>
          <w:rFonts w:hint="eastAsia" w:ascii="宋体" w:hAnsi="宋体" w:cs="宋体"/>
          <w:color w:val="auto"/>
          <w:sz w:val="24"/>
          <w:szCs w:val="24"/>
          <w:highlight w:val="none"/>
          <w:u w:val="single"/>
          <w:lang w:val="en-US" w:eastAsia="zh-CN" w:bidi="ar-SA"/>
        </w:rPr>
        <w:t xml:space="preserve">合同签订后支付合同金额的30%作为预付款，六个月后支付至保养费的50%，服务期满后付清余款。配件更换费每六个月按实际更换结算。</w:t>
      </w:r>
      <w:r/>
    </w:p>
    <w:p>
      <w:pPr>
        <w:ind w:firstLine="480"/>
        <w:jc w:val="both"/>
        <w:spacing w:line="360" w:lineRule="auto"/>
        <w:widowControl w:val="off"/>
        <w:rPr>
          <w:rFonts w:ascii="Times New Roman" w:hAnsi="Times New Roman" w:eastAsia="宋体" w:cs="Times New Roman"/>
          <w:bCs/>
          <w:color w:val="auto"/>
          <w:sz w:val="24"/>
          <w:szCs w:val="21"/>
          <w:highlight w:val="none"/>
          <w:u w:val="single"/>
          <w:lang w:val="en-US" w:eastAsia="zh-CN" w:bidi="ar-SA"/>
        </w:rPr>
      </w:pPr>
      <w:r>
        <w:rPr>
          <w:rFonts w:ascii="Times New Roman" w:hAnsi="Times New Roman" w:eastAsia="宋体" w:cs="Times New Roman"/>
          <w:bCs/>
          <w:color w:val="auto"/>
          <w:sz w:val="24"/>
          <w:szCs w:val="21"/>
          <w:highlight w:val="none"/>
          <w:lang w:val="en-US" w:eastAsia="zh-CN" w:bidi="ar-SA"/>
        </w:rPr>
        <w:t xml:space="preserve">八、售后服务：</w:t>
      </w:r>
      <w:r>
        <w:rPr>
          <w:rFonts w:ascii="Times New Roman" w:hAnsi="Times New Roman" w:eastAsia="宋体" w:cs="Times New Roman"/>
          <w:bCs/>
          <w:color w:val="auto"/>
          <w:sz w:val="24"/>
          <w:szCs w:val="21"/>
          <w:highlight w:val="none"/>
          <w:u w:val="single"/>
          <w:lang w:val="en-US" w:eastAsia="zh-CN" w:bidi="ar-SA"/>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九、违约责任：</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color w:val="auto"/>
          <w:sz w:val="24"/>
          <w:highlight w:val="none"/>
        </w:rPr>
        <w:t xml:space="preserve">十、解决争议的方式：</w:t>
      </w:r>
      <w:r>
        <w:rPr>
          <w:rFonts w:ascii="Times New Roman" w:hAnsi="Times New Roman" w:eastAsia="宋体" w:cs="Times New Roman"/>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十一、</w:t>
      </w:r>
      <w:r>
        <w:rPr>
          <w:rFonts w:hint="eastAsia" w:ascii="Times New Roman" w:hAnsi="Times New Roman" w:eastAsia="宋体" w:cs="Times New Roman"/>
          <w:bCs/>
          <w:color w:val="auto"/>
          <w:sz w:val="24"/>
          <w:highlight w:val="none"/>
          <w:lang w:eastAsia="zh-CN"/>
        </w:rPr>
        <w:t xml:space="preserve">其他</w:t>
      </w:r>
      <w:r>
        <w:rPr>
          <w:rFonts w:ascii="Times New Roman" w:hAnsi="Times New Roman" w:eastAsia="宋体" w:cs="Times New Roman"/>
          <w:bCs/>
          <w:color w:val="auto"/>
          <w:sz w:val="24"/>
          <w:highlight w:val="none"/>
        </w:rPr>
        <w:t xml:space="preserve">事项：</w:t>
      </w:r>
      <w:r>
        <w:rPr>
          <w:rFonts w:ascii="Times New Roman" w:hAnsi="Times New Roman" w:eastAsia="宋体" w:cs="Times New Roman"/>
          <w:bCs/>
          <w:color w:val="auto"/>
          <w:sz w:val="24"/>
          <w:highlight w:val="none"/>
          <w:u w:val="single"/>
        </w:rPr>
        <w:t xml:space="preserve">                                                         </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十二、合同不可分割部分：招标文件、投标文件、合同条款及中标通知书，</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在投标、评标过程中所作</w:t>
      </w:r>
      <w:r>
        <w:rPr>
          <w:rFonts w:hint="eastAsia" w:ascii="Times New Roman" w:hAnsi="Times New Roman" w:eastAsia="宋体" w:cs="Times New Roman"/>
          <w:bCs/>
          <w:color w:val="auto"/>
          <w:sz w:val="24"/>
          <w:highlight w:val="none"/>
          <w:lang w:eastAsia="zh-CN"/>
        </w:rPr>
        <w:t xml:space="preserve">其他</w:t>
      </w:r>
      <w:r>
        <w:rPr>
          <w:rFonts w:ascii="Times New Roman" w:hAnsi="Times New Roman" w:eastAsia="宋体" w:cs="Times New Roman"/>
          <w:bCs/>
          <w:color w:val="auto"/>
          <w:sz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outlineLvl w:val="9"/>
      </w:pPr>
      <w:r>
        <w:rPr>
          <w:rFonts w:ascii="Times New Roman" w:hAnsi="Times New Roman" w:eastAsia="宋体" w:cs="Times New Roman"/>
          <w:bCs/>
          <w:color w:val="auto"/>
          <w:sz w:val="24"/>
          <w:highlight w:val="none"/>
        </w:rPr>
        <w:t xml:space="preserve">十三、合同备案：合同一式</w:t>
      </w:r>
      <w:r>
        <w:rPr>
          <w:rFonts w:hint="eastAsia" w:ascii="Times New Roman" w:hAnsi="Times New Roman" w:eastAsia="宋体" w:cs="Times New Roman"/>
          <w:bCs/>
          <w:color w:val="auto"/>
          <w:sz w:val="24"/>
          <w:highlight w:val="none"/>
          <w:lang w:val="en-US" w:eastAsia="zh-CN"/>
        </w:rPr>
        <w:t xml:space="preserve">五</w:t>
      </w:r>
      <w:r>
        <w:rPr>
          <w:rFonts w:ascii="Times New Roman" w:hAnsi="Times New Roman" w:eastAsia="宋体" w:cs="Times New Roman"/>
          <w:bCs/>
          <w:color w:val="auto"/>
          <w:sz w:val="24"/>
          <w:highlight w:val="none"/>
        </w:rPr>
        <w:t xml:space="preserve">份，供需双方各执</w:t>
      </w:r>
      <w:r>
        <w:rPr>
          <w:rFonts w:hint="eastAsia" w:ascii="Times New Roman" w:hAnsi="Times New Roman" w:eastAsia="宋体" w:cs="Times New Roman"/>
          <w:bCs/>
          <w:color w:val="auto"/>
          <w:sz w:val="24"/>
          <w:highlight w:val="none"/>
          <w:lang w:val="en-US" w:eastAsia="zh-CN"/>
        </w:rPr>
        <w:t xml:space="preserve">两</w:t>
      </w:r>
      <w:r>
        <w:rPr>
          <w:rFonts w:ascii="Times New Roman" w:hAnsi="Times New Roman" w:eastAsia="宋体" w:cs="Times New Roman"/>
          <w:bCs/>
          <w:color w:val="auto"/>
          <w:sz w:val="24"/>
          <w:highlight w:val="none"/>
        </w:rPr>
        <w:t xml:space="preserve">份，见证方一份。</w:t>
      </w:r>
      <w:r/>
    </w:p>
    <w:p>
      <w:pPr>
        <w:ind w:firstLine="480"/>
        <w:spacing w:line="360" w:lineRule="auto"/>
        <w:tabs>
          <w:tab w:val="left" w:pos="840" w:leader="none"/>
          <w:tab w:val="left" w:pos="1155" w:leader="none"/>
        </w:tabs>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十四、合同生效：本合同由供需双方签字、盖章并经见证方见证后生效。</w:t>
      </w:r>
      <w:r/>
    </w:p>
    <w:p>
      <w:pPr>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甲方（</w:t>
      </w:r>
      <w:r>
        <w:rPr>
          <w:rFonts w:ascii="Times New Roman" w:hAnsi="Times New Roman" w:eastAsia="宋体" w:cs="Times New Roman"/>
          <w:bCs/>
          <w:color w:val="auto"/>
          <w:sz w:val="24"/>
          <w:highlight w:val="none"/>
        </w:rPr>
        <w:t xml:space="preserve">采购人</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盖章</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中标</w:t>
      </w:r>
      <w:r>
        <w:rPr>
          <w:rFonts w:hint="eastAsia" w:ascii="Times New Roman" w:hAnsi="Times New Roman" w:eastAsia="宋体" w:cs="Times New Roman"/>
          <w:bCs/>
          <w:color w:val="auto"/>
          <w:sz w:val="24"/>
          <w:highlight w:val="none"/>
          <w:lang w:val="en-US" w:eastAsia="zh-CN"/>
        </w:rPr>
        <w:t xml:space="preserve">人）</w:t>
      </w:r>
      <w:r>
        <w:rPr>
          <w:rFonts w:ascii="Times New Roman" w:hAnsi="Times New Roman" w:eastAsia="宋体" w:cs="Times New Roman"/>
          <w:bCs/>
          <w:color w:val="auto"/>
          <w:sz w:val="24"/>
          <w:highlight w:val="none"/>
        </w:rPr>
        <w:t xml:space="preserve">：</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盖章</w:t>
      </w:r>
      <w:r>
        <w:rPr>
          <w:rFonts w:hint="eastAsia" w:ascii="Times New Roman" w:hAnsi="Times New Roman" w:eastAsia="宋体" w:cs="Times New Roman"/>
          <w:bCs/>
          <w:color w:val="auto"/>
          <w:sz w:val="24"/>
          <w:highlight w:val="none"/>
          <w:lang w:eastAsia="zh-CN"/>
        </w:rPr>
        <w:t xml:space="preserve">）</w:t>
      </w:r>
      <w:r/>
    </w:p>
    <w:p>
      <w:pPr>
        <w:spacing w:line="460" w:lineRule="exact"/>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法定</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授权</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代表人：                             法定</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授权</w:t>
      </w:r>
      <w:r>
        <w:rPr>
          <w:rFonts w:hint="eastAsia" w:ascii="Times New Roman" w:hAnsi="Times New Roman" w:eastAsia="宋体" w:cs="Times New Roman"/>
          <w:bCs/>
          <w:color w:val="auto"/>
          <w:sz w:val="24"/>
          <w:highlight w:val="none"/>
          <w:lang w:eastAsia="zh-CN"/>
        </w:rPr>
        <w:t xml:space="preserve">）</w:t>
      </w:r>
      <w:r>
        <w:rPr>
          <w:rFonts w:ascii="Times New Roman" w:hAnsi="Times New Roman" w:eastAsia="宋体" w:cs="Times New Roman"/>
          <w:bCs/>
          <w:color w:val="auto"/>
          <w:sz w:val="24"/>
          <w:highlight w:val="none"/>
        </w:rPr>
        <w:t xml:space="preserve">代表人：</w:t>
      </w:r>
      <w:r/>
    </w:p>
    <w:p>
      <w:pPr>
        <w:ind w:firstLine="840"/>
        <w:spacing w:line="460" w:lineRule="exact"/>
        <w:rPr>
          <w:rFonts w:ascii="Times New Roman" w:hAnsi="Times New Roman" w:eastAsia="宋体" w:cs="Times New Roman"/>
          <w:bCs/>
          <w:color w:val="auto"/>
          <w:sz w:val="24"/>
          <w:highlight w:val="none"/>
          <w:u w:val="single"/>
        </w:rPr>
      </w:pPr>
      <w:r>
        <w:rPr>
          <w:rFonts w:ascii="Times New Roman" w:hAnsi="Times New Roman" w:eastAsia="宋体" w:cs="Times New Roman"/>
          <w:bCs/>
          <w:color w:val="auto"/>
          <w:sz w:val="24"/>
          <w:highlight w:val="none"/>
        </w:rPr>
        <w:t xml:space="preserve">年  月  日                              年  月  日</w:t>
      </w:r>
      <w:r/>
    </w:p>
    <w:p>
      <w:pPr>
        <w:ind w:firstLine="3240"/>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户名：</w:t>
      </w:r>
      <w:r/>
    </w:p>
    <w:p>
      <w:pPr>
        <w:ind w:firstLine="5640"/>
        <w:spacing w:line="460" w:lineRule="exact"/>
        <w:rPr>
          <w:rFonts w:ascii="Times New Roman" w:hAnsi="Times New Roman" w:eastAsia="宋体" w:cs="Times New Roman"/>
          <w:bCs/>
          <w:color w:val="auto"/>
          <w:sz w:val="24"/>
          <w:highlight w:val="none"/>
          <w:u w:val="single"/>
        </w:rPr>
      </w:pP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开户银行：</w:t>
      </w:r>
      <w:r/>
    </w:p>
    <w:p>
      <w:pPr>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                                               </w:t>
      </w:r>
      <w:r>
        <w:rPr>
          <w:rFonts w:hint="eastAsia" w:ascii="Times New Roman" w:hAnsi="Times New Roman" w:eastAsia="宋体" w:cs="Times New Roman"/>
          <w:bCs/>
          <w:color w:val="auto"/>
          <w:sz w:val="24"/>
          <w:highlight w:val="none"/>
          <w:lang w:eastAsia="zh-CN"/>
        </w:rPr>
        <w:t xml:space="preserve">乙方</w:t>
      </w:r>
      <w:r>
        <w:rPr>
          <w:rFonts w:ascii="Times New Roman" w:hAnsi="Times New Roman" w:eastAsia="宋体" w:cs="Times New Roman"/>
          <w:bCs/>
          <w:color w:val="auto"/>
          <w:sz w:val="24"/>
          <w:highlight w:val="none"/>
        </w:rPr>
        <w:t xml:space="preserve">账号：</w:t>
      </w:r>
      <w:r/>
    </w:p>
    <w:p>
      <w:pPr>
        <w:spacing w:line="460" w:lineRule="exact"/>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见证方（公章）：                                日期：</w:t>
      </w:r>
      <w:r/>
    </w:p>
    <w:p>
      <w:pPr>
        <w:jc w:val="center"/>
        <w:spacing w:line="440" w:lineRule="exact"/>
        <w:rPr>
          <w:rFonts w:ascii="Times New Roman" w:hAnsi="Times New Roman" w:eastAsia="黑体" w:cs="Times New Roman"/>
          <w:bCs/>
          <w:color w:val="auto"/>
          <w:sz w:val="28"/>
          <w:szCs w:val="28"/>
          <w:highlight w:val="none"/>
        </w:rPr>
        <w:outlineLvl w:val="0"/>
      </w:pPr>
      <w:r>
        <w:rPr>
          <w:rFonts w:ascii="Times New Roman" w:hAnsi="Times New Roman" w:eastAsia="黑体" w:cs="Times New Roman"/>
          <w:bCs/>
          <w:color w:val="auto"/>
          <w:sz w:val="28"/>
          <w:szCs w:val="28"/>
          <w:highlight w:val="none"/>
        </w:rPr>
        <w:br w:type="page" w:clear="all"/>
      </w:r>
      <w:bookmarkStart w:id="8" w:name="_Toc24463"/>
      <w:r>
        <w:rPr>
          <w:rFonts w:hint="eastAsia" w:ascii="Times New Roman" w:hAnsi="Times New Roman" w:eastAsia="黑体" w:cs="Times New Roman"/>
          <w:bCs/>
          <w:color w:val="auto"/>
          <w:sz w:val="28"/>
          <w:szCs w:val="28"/>
          <w:highlight w:val="none"/>
          <w:lang w:eastAsia="zh-CN"/>
        </w:rPr>
        <w:t xml:space="preserve">五、</w:t>
      </w:r>
      <w:r>
        <w:rPr>
          <w:rFonts w:ascii="Times New Roman" w:hAnsi="Times New Roman" w:eastAsia="黑体" w:cs="Times New Roman"/>
          <w:bCs/>
          <w:color w:val="auto"/>
          <w:sz w:val="28"/>
          <w:szCs w:val="28"/>
          <w:highlight w:val="none"/>
        </w:rPr>
        <w:t xml:space="preserve">合同条款</w:t>
      </w:r>
      <w:bookmarkEnd w:id="8"/>
      <w:r/>
      <w:r/>
    </w:p>
    <w:p>
      <w:pPr>
        <w:jc w:val="center"/>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（根据相关法律规定以及采购文件确定事项订立）</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根据</w:t>
      </w:r>
      <w:r>
        <w:rPr>
          <w:rFonts w:ascii="Times New Roman" w:hAnsi="Times New Roman" w:eastAsia="宋体" w:cs="Times New Roman"/>
          <w:b/>
          <w:color w:val="auto"/>
          <w:sz w:val="24"/>
          <w:szCs w:val="24"/>
          <w:highlight w:val="none"/>
          <w:u w:val="single"/>
          <w:lang w:val="en-US" w:eastAsia="zh-CN" w:bidi="ar-SA"/>
        </w:rPr>
        <w:t xml:space="preserve">            </w:t>
      </w:r>
      <w:r>
        <w:rPr>
          <w:rFonts w:ascii="Times New Roman" w:hAnsi="Times New Roman" w:eastAsia="宋体" w:cs="Times New Roman"/>
          <w:color w:val="auto"/>
          <w:sz w:val="24"/>
          <w:szCs w:val="24"/>
          <w:highlight w:val="none"/>
          <w:lang w:val="en-US" w:eastAsia="zh-CN" w:bidi="ar-SA"/>
        </w:rPr>
        <w:t xml:space="preserve">采购文件、投标结果和中标通知书，甲、乙双方就</w:t>
      </w:r>
      <w:r>
        <w:rPr>
          <w:rFonts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u w:val="single"/>
          <w:lang w:val="en-US" w:eastAsia="zh-CN" w:bidi="ar-SA"/>
        </w:rPr>
        <w:t xml:space="preserve">项目</w:t>
      </w:r>
      <w:r>
        <w:rPr>
          <w:rFonts w:ascii="Times New Roman" w:hAnsi="Times New Roman" w:eastAsia="宋体" w:cs="Times New Roman"/>
          <w:color w:val="auto"/>
          <w:sz w:val="24"/>
          <w:szCs w:val="24"/>
          <w:highlight w:val="none"/>
          <w:lang w:val="en-US" w:eastAsia="zh-CN" w:bidi="ar-SA"/>
        </w:rPr>
        <w:t xml:space="preserve">的采购事宜，签订本协议。</w:t>
      </w:r>
      <w:r/>
    </w:p>
    <w:p>
      <w:pPr>
        <w:ind w:firstLine="480"/>
        <w:jc w:val="both"/>
        <w:spacing w:line="360" w:lineRule="auto"/>
        <w:widowControl w:val="off"/>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一、乙方通过招投标获得</w:t>
      </w:r>
      <w:r>
        <w:rPr>
          <w:rFonts w:ascii="Times New Roman" w:hAnsi="Times New Roman" w:eastAsia="宋体" w:cs="Times New Roman"/>
          <w:color w:val="auto"/>
          <w:sz w:val="24"/>
          <w:szCs w:val="24"/>
          <w:highlight w:val="none"/>
          <w:u w:val="single"/>
          <w:lang w:val="en-US" w:eastAsia="zh-CN" w:bidi="ar-SA"/>
        </w:rPr>
        <w:t xml:space="preserve">                </w:t>
      </w:r>
      <w:r>
        <w:rPr>
          <w:rFonts w:ascii="Times New Roman" w:hAnsi="Times New Roman" w:eastAsia="宋体" w:cs="Times New Roman"/>
          <w:bCs/>
          <w:color w:val="auto"/>
          <w:sz w:val="24"/>
          <w:szCs w:val="24"/>
          <w:highlight w:val="none"/>
          <w:lang w:val="en-US" w:eastAsia="zh-CN" w:bidi="ar-SA"/>
        </w:rPr>
        <w:t xml:space="preserve">服务资格。</w:t>
      </w:r>
      <w:r/>
    </w:p>
    <w:p>
      <w:pPr>
        <w:ind w:firstLine="480"/>
        <w:jc w:val="both"/>
        <w:spacing w:line="360" w:lineRule="auto"/>
        <w:widowControl w:val="off"/>
        <w:rPr>
          <w:rFonts w:ascii="Times New Roman" w:hAnsi="Times New Roman" w:eastAsia="宋体" w:cs="Times New Roman"/>
          <w:color w:val="auto"/>
          <w:sz w:val="24"/>
          <w:szCs w:val="24"/>
          <w:highlight w:val="none"/>
          <w:u w:val="single"/>
          <w:lang w:val="en-US" w:eastAsia="zh-CN" w:bidi="ar-SA"/>
        </w:rPr>
        <w:outlineLvl w:val="9"/>
      </w:pPr>
      <w:r>
        <w:rPr>
          <w:rFonts w:ascii="Times New Roman" w:hAnsi="Times New Roman" w:eastAsia="宋体" w:cs="Times New Roman"/>
          <w:color w:val="auto"/>
          <w:sz w:val="24"/>
          <w:szCs w:val="24"/>
          <w:highlight w:val="none"/>
          <w:lang w:val="en-US" w:eastAsia="zh-CN" w:bidi="ar-SA"/>
        </w:rPr>
        <w:t xml:space="preserve">二、协议有效期为：</w:t>
      </w:r>
      <w:r>
        <w:rPr>
          <w:rFonts w:ascii="Times New Roman" w:hAnsi="Times New Roman" w:eastAsia="宋体" w:cs="Times New Roman"/>
          <w:color w:val="auto"/>
          <w:sz w:val="24"/>
          <w:szCs w:val="24"/>
          <w:highlight w:val="none"/>
          <w:u w:val="single"/>
          <w:lang w:val="en-US" w:eastAsia="zh-CN" w:bidi="ar-SA"/>
        </w:rPr>
        <w:t xml:space="preserve">                </w:t>
      </w:r>
      <w:r/>
    </w:p>
    <w:p>
      <w:pPr>
        <w:ind w:firstLine="480"/>
        <w:jc w:val="both"/>
        <w:spacing w:line="360" w:lineRule="auto"/>
        <w:widowControl w:val="off"/>
        <w:rPr>
          <w:rFonts w:hint="eastAsia" w:ascii="宋体" w:hAnsi="宋体" w:eastAsia="宋体" w:cs="宋体"/>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 xml:space="preserve">三、业务费支付：</w:t>
      </w:r>
      <w:r>
        <w:rPr>
          <w:rFonts w:hint="eastAsia" w:ascii="宋体" w:hAnsi="宋体" w:cs="宋体"/>
          <w:color w:val="auto"/>
          <w:sz w:val="24"/>
          <w:szCs w:val="24"/>
          <w:highlight w:val="none"/>
          <w:u w:val="single"/>
          <w:lang w:val="en-US" w:eastAsia="zh-CN" w:bidi="ar-SA"/>
        </w:rPr>
        <w:t xml:space="preserve">合同签订后支付合同金额的30%作为预付款，六个月后支付至保养费的50%，服务期满后付清余款。配件更换费每六个月按实际更换结算。</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outlineLvl w:val="9"/>
      </w:pPr>
      <w:r>
        <w:rPr>
          <w:rFonts w:ascii="Times New Roman" w:hAnsi="Times New Roman" w:eastAsia="宋体" w:cs="Times New Roman"/>
          <w:color w:val="auto"/>
          <w:sz w:val="24"/>
          <w:szCs w:val="24"/>
          <w:highlight w:val="none"/>
          <w:lang w:val="en-US" w:eastAsia="zh-CN" w:bidi="ar-SA"/>
        </w:rPr>
        <w:t xml:space="preserve">四、下列文件应视为构成并作为阅读和理解本协议的组成部分，即：</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五、违约责任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1、甲方未按本协议规定，乙方可依法向甲方要求经济赔偿；</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2、乙方对本协议规定的义务未履行或履行不力的，甲方可依法向乙方要求经济赔偿，甲方可依本协议规定取消乙方服务资格；</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3、甲、乙双方若有违反本协议规定或其他违纪事项可向相关部门投诉。经相关部门核查，如情况属实将作为有效投诉记录在案，自愿接受相应处罚。</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六、不可抗力</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1、甲、乙双方如果因不可抗力而导致协议义务的延误或不能履行，不承担误期赔偿或终止协议的责任。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社会实验室服务义务的协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七、协议的解除：</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1、甲、乙双方协商一致，可以解除协议。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right="382"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4、当乙方出现下列情况之一，甲方和乙方可以解除协议：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未经</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同意，</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擅自转包他人的。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不履行义务，连续三个月考核不达标和因服务质量不到位被新闻媒体三次曝光的，</w:t>
      </w:r>
      <w:r>
        <w:rPr>
          <w:rFonts w:hint="eastAsia" w:ascii="宋体" w:hAnsi="宋体" w:eastAsia="宋体" w:cs="宋体"/>
          <w:color w:val="auto"/>
          <w:sz w:val="24"/>
          <w:highlight w:val="none"/>
          <w:lang w:eastAsia="zh-CN"/>
        </w:rPr>
        <w:t xml:space="preserve">终止</w:t>
      </w:r>
      <w:r>
        <w:rPr>
          <w:rFonts w:hint="eastAsia" w:ascii="宋体" w:hAnsi="宋体" w:eastAsia="宋体" w:cs="宋体"/>
          <w:color w:val="auto"/>
          <w:sz w:val="24"/>
          <w:highlight w:val="none"/>
        </w:rPr>
        <w:t xml:space="preserve">服务合同。</w:t>
      </w:r>
      <w:r/>
    </w:p>
    <w:p>
      <w:pPr>
        <w:ind w:left="65"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八、争议处置</w:t>
      </w:r>
      <w:r/>
    </w:p>
    <w:p>
      <w:pPr>
        <w:ind w:left="53"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在执行本协议中所发生的一切争议，甲、乙双方应通过友好协商的方式进行解决，如协商不能解决的，有关当事方可提请所在地人民法院按司法程序解决。</w:t>
      </w:r>
      <w:r/>
    </w:p>
    <w:p>
      <w:pPr>
        <w:ind w:firstLine="48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九、协议生效及</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1、本协议经甲、乙双方签字并盖章后方正式生效。</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2、协议在执行过程中出现的未尽事宜，甲、乙双方在不违背本协议的原则下协商解决，协商结果以书面形式记录</w:t>
      </w:r>
      <w:r>
        <w:rPr>
          <w:rFonts w:ascii="Times New Roman" w:hAnsi="Times New Roman" w:eastAsia="宋体" w:cs="Times New Roman"/>
          <w:color w:val="auto"/>
          <w:sz w:val="24"/>
          <w:szCs w:val="24"/>
          <w:highlight w:val="none"/>
          <w:lang w:val="en-US" w:eastAsia="zh-CN" w:bidi="ar-SA"/>
        </w:rPr>
        <w:t xml:space="preserve">在案，作为本协议附件，与本协议具有同等效力。</w:t>
      </w:r>
      <w:r/>
    </w:p>
    <w:p>
      <w:pPr>
        <w:ind w:firstLine="480"/>
        <w:jc w:val="both"/>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outlineLvl w:val="9"/>
      </w:pPr>
      <w:r>
        <w:rPr>
          <w:rFonts w:hint="eastAsia" w:cs="Times New Roman"/>
          <w:color w:val="auto"/>
          <w:sz w:val="24"/>
          <w:szCs w:val="24"/>
          <w:highlight w:val="none"/>
          <w:lang w:val="en-US" w:eastAsia="zh-CN" w:bidi="ar-SA"/>
        </w:rPr>
        <w:t xml:space="preserve">十、</w:t>
      </w:r>
      <w:r>
        <w:rPr>
          <w:rFonts w:ascii="Times New Roman" w:hAnsi="Times New Roman" w:eastAsia="宋体" w:cs="Times New Roman"/>
          <w:color w:val="auto"/>
          <w:sz w:val="24"/>
          <w:szCs w:val="24"/>
          <w:highlight w:val="none"/>
          <w:lang w:val="en-US" w:eastAsia="zh-CN" w:bidi="ar-SA"/>
        </w:rPr>
        <w:t xml:space="preserve">本协议一式</w:t>
      </w:r>
      <w:r>
        <w:rPr>
          <w:rFonts w:hint="eastAsia" w:ascii="Times New Roman" w:hAnsi="Times New Roman" w:eastAsia="宋体" w:cs="Times New Roman"/>
          <w:color w:val="auto"/>
          <w:sz w:val="24"/>
          <w:szCs w:val="24"/>
          <w:highlight w:val="none"/>
          <w:lang w:val="en-US" w:eastAsia="zh-CN" w:bidi="ar-SA"/>
        </w:rPr>
        <w:t xml:space="preserve">五</w:t>
      </w:r>
      <w:r>
        <w:rPr>
          <w:rFonts w:ascii="Times New Roman" w:hAnsi="Times New Roman" w:eastAsia="宋体" w:cs="Times New Roman"/>
          <w:color w:val="auto"/>
          <w:sz w:val="24"/>
          <w:szCs w:val="24"/>
          <w:highlight w:val="none"/>
          <w:lang w:val="en-US" w:eastAsia="zh-CN" w:bidi="ar-SA"/>
        </w:rPr>
        <w:t xml:space="preserve">份，甲方执两份，乙方执两份，见证方执一份。</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甲方（盖章）：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甲方代表：               职务：                 电话：</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rPr>
          <w:rFonts w:ascii="Times New Roman" w:hAnsi="Times New Roman" w:eastAsia="宋体" w:cs="Times New Roman"/>
          <w:color w:val="auto"/>
          <w:sz w:val="24"/>
          <w:szCs w:val="24"/>
          <w:highlight w:val="none"/>
          <w:lang w:val="en-US" w:eastAsia="zh-CN" w:bidi="ar-SA"/>
        </w:rPr>
        <w:tab/>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乙方（盖章）：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乙方代表：                  职务：                 电话：</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日期：      年    月    日</w:t>
      </w:r>
      <w:r>
        <w:rPr>
          <w:rFonts w:ascii="Times New Roman" w:hAnsi="Times New Roman" w:eastAsia="宋体" w:cs="Times New Roman"/>
          <w:color w:val="auto"/>
          <w:sz w:val="24"/>
          <w:szCs w:val="24"/>
          <w:highlight w:val="none"/>
          <w:lang w:val="en-US" w:eastAsia="zh-CN" w:bidi="ar-SA"/>
        </w:rPr>
        <w:tab/>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见证方（盖章）：                         </w:t>
      </w:r>
      <w:r/>
    </w:p>
    <w:p>
      <w:pPr>
        <w:ind w:firstLine="480"/>
        <w:jc w:val="both"/>
        <w:spacing w:line="360" w:lineRule="auto"/>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见证方代表：                </w:t>
      </w:r>
      <w:r/>
    </w:p>
    <w:p>
      <w:pPr>
        <w:ind w:right="-334" w:firstLine="480"/>
        <w:jc w:val="left"/>
        <w:spacing w:line="420" w:lineRule="exact"/>
        <w:widowControl/>
        <w:rPr>
          <w:rFonts w:ascii="宋体" w:hAnsi="宋体"/>
          <w:bCs/>
          <w:color w:val="auto"/>
          <w:sz w:val="24"/>
          <w:highlight w:val="none"/>
        </w:rPr>
      </w:pPr>
      <w:r>
        <w:rPr>
          <w:rFonts w:ascii="Times New Roman" w:hAnsi="Times New Roman" w:eastAsia="宋体" w:cs="Times New Roman"/>
          <w:color w:val="auto"/>
          <w:sz w:val="24"/>
          <w:szCs w:val="24"/>
          <w:highlight w:val="none"/>
          <w:lang w:val="en-US" w:eastAsia="zh-CN" w:bidi="ar-SA"/>
        </w:rPr>
        <w:t xml:space="preserve">日期：      年    月    日</w:t>
      </w:r>
      <w:r/>
    </w:p>
    <w:p>
      <w:pPr>
        <w:pStyle w:val="940"/>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9" w:name="_Toc12978"/>
      <w:r>
        <w:rPr>
          <w:rFonts w:eastAsia="黑体"/>
          <w:bCs/>
          <w:color w:val="auto"/>
          <w:sz w:val="28"/>
          <w:szCs w:val="28"/>
          <w:highlight w:val="none"/>
        </w:rPr>
        <w:t xml:space="preserve">六．附件</w:t>
      </w:r>
      <w:bookmarkEnd w:id="9"/>
      <w:r/>
      <w:r/>
    </w:p>
    <w:p>
      <w:pPr>
        <w:jc w:val="left"/>
        <w:spacing w:line="360" w:lineRule="auto"/>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rPr>
        <w:t xml:space="preserve">附件一：评分标准</w:t>
      </w:r>
      <w:r/>
    </w:p>
    <w:p>
      <w:pPr>
        <w:ind w:firstLine="482"/>
        <w:jc w:val="left"/>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（一</w:t>
      </w:r>
      <w:r>
        <w:rPr>
          <w:rFonts w:hint="eastAsia" w:ascii="Times New Roman" w:hAnsi="Times New Roman" w:eastAsia="宋体" w:cs="Times New Roman"/>
          <w:b/>
          <w:color w:val="auto"/>
          <w:sz w:val="24"/>
          <w:szCs w:val="24"/>
          <w:highlight w:val="none"/>
          <w:lang w:eastAsia="zh-CN"/>
        </w:rPr>
        <w:t xml:space="preserve">）</w:t>
      </w:r>
      <w:r>
        <w:rPr>
          <w:rFonts w:ascii="Times New Roman" w:hAnsi="Times New Roman" w:eastAsia="宋体" w:cs="Times New Roman"/>
          <w:b/>
          <w:color w:val="auto"/>
          <w:sz w:val="24"/>
          <w:szCs w:val="24"/>
          <w:highlight w:val="none"/>
        </w:rPr>
        <w:t xml:space="preserve">评分项目及分值（总分100分）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                             </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color w:val="auto"/>
          <w:sz w:val="24"/>
          <w:szCs w:val="24"/>
          <w:highlight w:val="none"/>
        </w:rPr>
        <w:t xml:space="preserve">技术方案</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48</w:t>
      </w:r>
      <w:r>
        <w:rPr>
          <w:rFonts w:hint="eastAsia" w:ascii="宋体" w:hAnsi="宋体" w:eastAsia="宋体" w:cs="宋体"/>
          <w:b/>
          <w:color w:val="auto"/>
          <w:sz w:val="24"/>
          <w:szCs w:val="24"/>
          <w:highlight w:val="none"/>
        </w:rPr>
        <w:t xml:space="preserve">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×价格权值×100。</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2.供应商评价</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（1）投标供应商具有质量管理体系认证证书、环境管理体系认证证书、职业健康安全管理体系认证证书，每提供一项得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分【提供证书原件扫描件上传至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w:t>
      </w:r>
      <w:r>
        <w:rPr>
          <w:rFonts w:hint="eastAsia" w:ascii="宋体" w:hAnsi="宋体" w:eastAsia="宋体" w:cs="宋体"/>
          <w:color w:val="auto"/>
          <w:sz w:val="24"/>
          <w:szCs w:val="24"/>
          <w:highlight w:val="none"/>
        </w:rPr>
        <w:t xml:space="preserve">近三年</w:t>
      </w:r>
      <w:r>
        <w:rPr>
          <w:rFonts w:hint="eastAsia" w:ascii="宋体" w:hAnsi="宋体" w:eastAsia="宋体" w:cs="宋体"/>
          <w:color w:val="auto"/>
          <w:sz w:val="24"/>
          <w:szCs w:val="24"/>
          <w:highlight w:val="none"/>
        </w:rPr>
        <w:t xml:space="preserve">（从采购公告发布首日向前推算）以来承担过</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项目的，有一个得2分，本项最高得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分【以合同签订时间为准，提供合同扫描件上传至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人员配备（10分）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1）项目负责人配备（4分）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投标人拟投入本项目的项目负责人具有机电类中级工程师（含）以上职称或机电专业二级（含）以上注册建造师资格证书的，得2分；项目负责人接受过安全管理培训并取得安全员证的，得2分；本项最多得4分。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2）项目组其他成员配备（6分）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①投标人拟投入本项目的维保、维修人员中（除项目负责人外）具备机电类中级工程师（含）以上职称的，有1个得1分，本项最多得3分。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②投标人拟投入本项目的维保、维修人员中（除项目负责人外）具备有效的焊接与热切割作业特种作业操作证的，有1个得1分，本项最多得3分。</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注：①提供</w:t>
      </w:r>
      <w:r>
        <w:rPr>
          <w:rFonts w:hint="eastAsia" w:ascii="宋体" w:hAnsi="宋体" w:cs="宋体"/>
          <w:color w:val="auto"/>
          <w:sz w:val="24"/>
          <w:szCs w:val="24"/>
          <w:highlight w:val="none"/>
          <w:lang w:val="en-US" w:eastAsia="zh-CN"/>
        </w:rPr>
        <w:t xml:space="preserve">以上人员证书扫描件</w:t>
      </w:r>
      <w:r>
        <w:rPr>
          <w:rFonts w:hint="eastAsia" w:ascii="宋体" w:hAnsi="宋体" w:eastAsia="宋体" w:cs="宋体"/>
          <w:color w:val="auto"/>
          <w:sz w:val="24"/>
          <w:szCs w:val="24"/>
          <w:highlight w:val="none"/>
          <w:lang w:val="en-US" w:eastAsia="zh-CN"/>
        </w:rPr>
        <w:t xml:space="preserve">、投标人为以上人员缴纳的《职工养老保险手册》（内附</w:t>
      </w:r>
      <w:r>
        <w:rPr>
          <w:rFonts w:hint="eastAsia" w:ascii="宋体" w:hAnsi="宋体" w:cs="宋体"/>
          <w:color w:val="auto"/>
          <w:sz w:val="24"/>
          <w:szCs w:val="24"/>
          <w:highlight w:val="none"/>
          <w:lang w:val="en-US" w:eastAsia="zh-CN"/>
        </w:rPr>
        <w:t xml:space="preserve">近三个月中任意一个月（不含投标当月）</w:t>
      </w:r>
      <w:r>
        <w:rPr>
          <w:rFonts w:hint="eastAsia" w:ascii="宋体" w:hAnsi="宋体" w:eastAsia="宋体" w:cs="宋体"/>
          <w:color w:val="auto"/>
          <w:sz w:val="24"/>
          <w:szCs w:val="24"/>
          <w:highlight w:val="none"/>
          <w:lang w:val="en-US" w:eastAsia="zh-CN"/>
        </w:rPr>
        <w:t xml:space="preserve">的缴费清单）或由社保机构出具的投标人为以上人员缴纳的</w:t>
      </w:r>
      <w:r>
        <w:rPr>
          <w:rFonts w:hint="eastAsia" w:ascii="宋体" w:hAnsi="宋体" w:cs="宋体"/>
          <w:color w:val="auto"/>
          <w:sz w:val="24"/>
          <w:szCs w:val="24"/>
          <w:highlight w:val="none"/>
          <w:lang w:val="en-US" w:eastAsia="zh-CN"/>
        </w:rPr>
        <w:t xml:space="preserve">近三个月中任意一个月（不含投标当月）</w:t>
      </w:r>
      <w:r>
        <w:rPr>
          <w:rFonts w:hint="eastAsia" w:ascii="宋体" w:hAnsi="宋体" w:eastAsia="宋体" w:cs="宋体"/>
          <w:color w:val="auto"/>
          <w:sz w:val="24"/>
          <w:szCs w:val="24"/>
          <w:highlight w:val="none"/>
          <w:lang w:val="en-US" w:eastAsia="zh-CN"/>
        </w:rPr>
        <w:t xml:space="preserve">的社保缴费证明；以上资料投标时提供扫</w:t>
      </w:r>
      <w:r>
        <w:rPr>
          <w:rFonts w:hint="eastAsia" w:ascii="宋体" w:hAnsi="宋体" w:cs="宋体"/>
          <w:color w:val="auto"/>
          <w:sz w:val="24"/>
          <w:szCs w:val="24"/>
          <w:highlight w:val="none"/>
          <w:lang w:val="en-US" w:eastAsia="zh-CN"/>
        </w:rPr>
        <w:t xml:space="preserve">描件</w:t>
      </w:r>
      <w:r>
        <w:rPr>
          <w:rFonts w:hint="eastAsia" w:ascii="宋体" w:hAnsi="宋体" w:eastAsia="宋体" w:cs="宋体"/>
          <w:color w:val="auto"/>
          <w:sz w:val="24"/>
          <w:szCs w:val="24"/>
          <w:highlight w:val="none"/>
        </w:rPr>
        <w:t xml:space="preserve">上传至</w:t>
      </w:r>
      <w:r>
        <w:rPr>
          <w:rFonts w:hint="eastAsia" w:ascii="宋体" w:hAnsi="宋体" w:eastAsia="宋体" w:cs="宋体"/>
          <w:color w:val="auto"/>
          <w:sz w:val="24"/>
          <w:szCs w:val="24"/>
          <w:highlight w:val="none"/>
          <w:lang w:eastAsia="zh-CN"/>
        </w:rPr>
        <w:t xml:space="preserve">电子投标文件</w:t>
      </w:r>
      <w:r>
        <w:rPr>
          <w:rFonts w:hint="eastAsia" w:ascii="宋体" w:hAnsi="宋体" w:eastAsia="宋体" w:cs="宋体"/>
          <w:color w:val="auto"/>
          <w:sz w:val="24"/>
          <w:szCs w:val="24"/>
          <w:highlight w:val="none"/>
        </w:rPr>
        <w:t xml:space="preserve">，未按要求提供不得分</w:t>
      </w:r>
      <w:r>
        <w:rPr>
          <w:rFonts w:hint="eastAsia" w:ascii="宋体" w:hAnsi="宋体" w:eastAsia="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②以上人员一人多证的，不重复得分。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3.技术文件（</w:t>
      </w:r>
      <w:r>
        <w:rPr>
          <w:rFonts w:hint="eastAsia" w:ascii="宋体" w:hAnsi="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rPr>
        <w:t xml:space="preserve">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（1）投标人对本项目的理解</w:t>
      </w:r>
      <w:r>
        <w:rPr>
          <w:rFonts w:hint="eastAsia" w:ascii="宋体" w:hAnsi="宋体" w:cs="宋体"/>
          <w:color w:val="auto"/>
          <w:sz w:val="24"/>
          <w:szCs w:val="24"/>
          <w:highlight w:val="none"/>
          <w:lang w:val="en-US" w:eastAsia="zh-CN" w:bidi="ar-SA"/>
        </w:rPr>
        <w:t xml:space="preserve">（4分），</w:t>
      </w:r>
      <w:r>
        <w:rPr>
          <w:rFonts w:hint="eastAsia" w:ascii="宋体" w:hAnsi="宋体" w:eastAsia="宋体" w:cs="宋体"/>
          <w:color w:val="auto"/>
          <w:sz w:val="24"/>
          <w:szCs w:val="24"/>
          <w:highlight w:val="none"/>
          <w:lang w:val="en-US" w:eastAsia="zh-CN" w:bidi="ar-SA"/>
        </w:rPr>
        <w:t xml:space="preserve">包含投标人对本项目各类服务要求的全面剖析与理解</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分；内容基本完整、较具有针对性得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分；内容一般的得1分；未提供不得分。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（2）投标人对本项目制定的维保、维修的服务理念及目标</w:t>
      </w:r>
      <w:r>
        <w:rPr>
          <w:rFonts w:hint="eastAsia" w:ascii="宋体" w:hAnsi="宋体" w:cs="宋体"/>
          <w:color w:val="auto"/>
          <w:sz w:val="24"/>
          <w:szCs w:val="24"/>
          <w:highlight w:val="none"/>
          <w:lang w:val="en-US" w:eastAsia="zh-CN" w:bidi="ar-SA"/>
        </w:rPr>
        <w:t xml:space="preserve">（4分），</w:t>
      </w:r>
      <w:r>
        <w:rPr>
          <w:rFonts w:hint="eastAsia" w:ascii="宋体" w:hAnsi="宋体" w:eastAsia="宋体" w:cs="宋体"/>
          <w:color w:val="auto"/>
          <w:sz w:val="24"/>
          <w:szCs w:val="24"/>
          <w:highlight w:val="none"/>
          <w:lang w:val="en-US" w:eastAsia="zh-CN" w:bidi="ar-SA"/>
        </w:rPr>
        <w:t xml:space="preserve">包含投标人自身的服务理念阐述及为本项目的服务制定的服务目标</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内容详实具体、条理清晰且针对性强得4分；内容基本完整、较具有针对性得2分；内容一般的得1分；未提供不得分。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维保服务方案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包含但不限于投标人为本项目制定的接管移交项目的方法及措施，日常维保人员组织架构及职责，日常维保方法及措施，日常维保质量标准、质量保障措施及承诺，日常维保项目管理标准及保障措施等内容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内容详实具体、条理清晰且针对性强得8分；内容基本完整、较具有针对性得5分；内容一般的得2分；未提供不得分。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维修服务方案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为本项目制定的维修人员组织架构及职责，维修方法及措施，维修材料、机械、车辆、设备的管理及进出场组织措施，维修质量标准、质量保障措施及承诺，维修项目管理标准及保障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内容详实具体、条理清晰且针对性强得8分；内容基本完整、较具有针对性得5分；内容一般的得2分；未提供不得分。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安全文明施工及环境保护措施</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包含但不限于投标人于服务期间对安全维保、安全维修提出的保障措施及承诺，对周边环境提出的保护措施及承诺，对周边装修、设备、设施提出的保护措施及承诺等内容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维保、维修服务重点、难点分析</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，投标人针对本项目的维保、维修服务进行重点、难点分析并提出解决方案</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维保、维修服务响应时间</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对本项目的日常维保服务进行计划周期与时间的制定，报修响应时间、到达现场时间、处理与恢复时间的清晰确定，以及根据各项可控与不可控因素所带来的对服务响应时间的影响提出优化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维保、维修服务的档案资料管理方案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含但不限于投标人对本项目维保、维修过程中的纸质记录文件管理，纸质资料整理归档的流程及管理措施，与招标人移交最终所有维保、维修档案文件的方法与措施，服务结束后投标人对服务期间内所有档案资料的保存方法、保存时间及保存措施等内容</w:t>
      </w:r>
      <w:r>
        <w:rPr>
          <w:rFonts w:hint="eastAsia" w:ascii="宋体" w:hAnsi="宋体" w:cs="宋体"/>
          <w:color w:val="auto"/>
          <w:sz w:val="24"/>
          <w:szCs w:val="24"/>
          <w:highlight w:val="none"/>
          <w:lang w:val="en-US" w:eastAsia="zh-CN" w:bidi="ar-SA"/>
        </w:rPr>
        <w:t xml:space="preserve">。</w:t>
      </w:r>
      <w:r/>
    </w:p>
    <w:p>
      <w:pPr>
        <w:ind w:left="0" w:right="0"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内容详实具体、条理清晰且针对性强得6分；内容基本完整、较具有针对性得4分；内容一般的得2分；未提供不得分。</w:t>
      </w:r>
      <w:r/>
    </w:p>
    <w:p>
      <w:pPr>
        <w:ind w:left="0" w:right="0"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b/>
          <w:bCs/>
          <w:color w:val="auto"/>
          <w:sz w:val="24"/>
          <w:szCs w:val="32"/>
          <w:highlight w:val="none"/>
        </w:rPr>
        <w:t xml:space="preserve">未列入本评分细则的其他条件不作为评分内容。</w:t>
      </w:r>
      <w:r/>
    </w:p>
    <w:p>
      <w:pPr>
        <w:pStyle w:val="961"/>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JSZC-320211-JSZH-G2026-0037</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无锡市第九人民医院2026年度14台电梯日常保养及维修项目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rPr>
        <w:t xml:space="preserve">二〇二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pPr>
      <w:r/>
      <w:bookmarkStart w:id="10" w:name="一．报价函（格式）"/>
      <w:r/>
      <w:bookmarkEnd w:id="10"/>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bCs/>
          <w:color w:val="auto"/>
          <w:sz w:val="24"/>
          <w:szCs w:val="24"/>
          <w:highlight w:val="none"/>
        </w:rPr>
        <w:t xml:space="preserve">我方收到贵方编</w:t>
      </w:r>
      <w:r>
        <w:rPr>
          <w:rFonts w:hint="eastAsia" w:ascii="宋体" w:hAnsi="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22"/>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我方认为贵中心有权决定中标者。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pPr>
      <w:r/>
      <w:bookmarkStart w:id="11" w:name="报价方关于资格的声明函（格式）"/>
      <w:r/>
      <w:bookmarkEnd w:id="11"/>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ascii="宋体" w:hAnsi="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20"/>
        <w:rPr>
          <w:rFonts w:eastAsia="黑体"/>
          <w:bCs/>
          <w:color w:val="auto"/>
          <w:sz w:val="24"/>
          <w:szCs w:val="24"/>
          <w:highlight w:val="none"/>
        </w:rPr>
      </w:pPr>
      <w:r>
        <w:rPr>
          <w:color w:val="auto"/>
          <w:highlight w:val="none"/>
        </w:rPr>
        <w:t xml:space="preserve">备注：上述所称“重大违法记录”</w:t>
      </w:r>
      <w:r>
        <w:rPr>
          <w:rFonts w:hint="eastAsia"/>
          <w:color w:val="auto"/>
          <w:highlight w:val="none"/>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jc w:val="center"/>
        <w:spacing w:line="480" w:lineRule="auto"/>
        <w:rPr>
          <w:bCs/>
          <w:color w:val="auto"/>
          <w:sz w:val="24"/>
          <w:szCs w:val="24"/>
          <w:highlight w:val="none"/>
        </w:rPr>
      </w:pP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rPr>
        <w:t xml:space="preserve">系中华人民共和国合法公司（单位），特授权代表我公司（单位）全权办理针对本项目</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singl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，从业人员人，营业收入为万元，资产总额为万元，属于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pPr>
      <w:r>
        <w:rPr>
          <w:color w:val="auto"/>
          <w:highlight w:val="none"/>
        </w:rPr>
        <w:t xml:space="preserve">注：1.从业人员、营业收入、资产总额填报上一年度数据，无上一年度数据的新成立企业可不填报。</w:t>
      </w:r>
      <w:r/>
    </w:p>
    <w:p>
      <w:pPr>
        <w:ind w:firstLine="420"/>
        <w:rPr>
          <w:color w:val="auto"/>
          <w:highlight w:val="none"/>
        </w:rPr>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cs="宋体"/>
          <w:bCs/>
          <w:color w:val="auto"/>
          <w:sz w:val="24"/>
          <w:szCs w:val="24"/>
          <w:highlight w:val="none"/>
        </w:rPr>
        <w:t xml:space="preserve">（财库〔2017〕141号）的规定，本单位为符合条件的残疾人福利性单位，且本单位参加_____单位的______项目采购活动提供本单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（投标供应商名称）针</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在此承诺：</w:t>
      </w:r>
      <w:r/>
    </w:p>
    <w:p>
      <w:pPr>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JSZC-320211-JSZH-G2026-0037</w:t>
      </w:r>
      <w:r>
        <w:rPr>
          <w:rFonts w:hint="eastAsia" w:ascii="宋体" w:hAnsi="宋体" w:cs="宋体"/>
          <w:bCs/>
          <w:color w:val="auto"/>
          <w:sz w:val="24"/>
          <w:szCs w:val="24"/>
          <w:highlight w:val="none"/>
        </w:rPr>
        <w:t xml:space="preserve">）所提供的货物及服务符合招标文件要求；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2.本公司（单位）</w:t>
      </w:r>
      <w:r>
        <w:rPr>
          <w:rFonts w:hint="eastAsia" w:ascii="宋体" w:hAnsi="宋体" w:cs="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3.本公司未被“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u w:val="none"/>
        </w:rPr>
        <w:fldChar w:fldCharType="begin"/>
      </w:r>
      <w:r>
        <w:rPr>
          <w:color w:val="auto"/>
          <w:highlight w:val="none"/>
          <w:u w:val="none"/>
        </w:rPr>
        <w:instrText xml:space="preserve"> HYPERLINK "http://www.creditchina.gov.cn" </w:instrText>
      </w:r>
      <w:r>
        <w:rPr>
          <w:color w:val="auto"/>
          <w:highlight w:val="none"/>
          <w:u w:val="none"/>
        </w:rPr>
        <w:fldChar w:fldCharType="separate"/>
      </w:r>
      <w:r>
        <w:rPr>
          <w:rStyle w:val="755"/>
          <w:rFonts w:hint="eastAsia" w:ascii="宋体" w:hAnsi="宋体" w:cs="宋体"/>
          <w:bCs/>
          <w:color w:val="auto"/>
          <w:sz w:val="24"/>
          <w:szCs w:val="24"/>
          <w:highlight w:val="none"/>
          <w:u w:val="none"/>
        </w:rPr>
        <w:t xml:space="preserve">www.creditchina.gov.cn</w:t>
      </w:r>
      <w:r>
        <w:rPr>
          <w:rStyle w:val="755"/>
          <w:rFonts w:hint="eastAsia" w:ascii="宋体" w:hAnsi="宋体" w:cs="宋体"/>
          <w:bCs/>
          <w:color w:val="auto"/>
          <w:sz w:val="24"/>
          <w:szCs w:val="24"/>
          <w:highlight w:val="none"/>
          <w:u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pPr>
      <w:r>
        <w:rPr>
          <w:rFonts w:eastAsia="黑体"/>
          <w:bCs/>
          <w:color w:val="auto"/>
          <w:sz w:val="24"/>
          <w:szCs w:val="24"/>
          <w:highlight w:val="none"/>
        </w:rPr>
      </w:r>
      <w:r/>
    </w:p>
    <w:p>
      <w:pPr>
        <w:ind w:firstLine="480"/>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JSZC-320211-JSZH-G2026-0037</w:t>
      </w:r>
      <w:r/>
    </w:p>
    <w:p>
      <w:pPr>
        <w:spacing w:before="5"/>
        <w:rPr>
          <w:b/>
          <w:bCs/>
          <w:color w:val="auto"/>
          <w:sz w:val="24"/>
          <w:szCs w:val="24"/>
          <w:highlight w:val="none"/>
        </w:rPr>
      </w:pPr>
      <w:r>
        <w:rPr>
          <w:b/>
          <w:bCs/>
          <w:color w:val="auto"/>
          <w:sz w:val="24"/>
          <w:szCs w:val="24"/>
          <w:highlight w:val="none"/>
        </w:rPr>
      </w:r>
      <w:r/>
    </w:p>
    <w:tbl>
      <w:tblPr>
        <w:tblStyle w:val="721"/>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993"/>
        </w:trPr>
        <w:tc>
          <w:tcPr>
            <w:tcW w:w="2338" w:type="dxa"/>
            <w:vAlign w:val="center"/>
            <w:textDirection w:val="lrTb"/>
            <w:noWrap w:val="false"/>
          </w:tcPr>
          <w:p>
            <w:pPr>
              <w:jc w:val="center"/>
              <w:spacing w:line="400" w:lineRule="exact"/>
              <w:rPr>
                <w:rFonts w:ascii="Times New Roman" w:hAnsi="Times New Roman" w:eastAsia="宋体" w:cs="Times New Roman"/>
                <w:color w:val="auto"/>
                <w:sz w:val="24"/>
                <w:highlight w:val="none"/>
              </w:rPr>
            </w:pPr>
            <w:r>
              <w:rPr>
                <w:rFonts w:ascii="Times New Roman" w:hAnsi="Times New Roman" w:eastAsia="宋体" w:cs="Times New Roman"/>
                <w:bCs/>
                <w:color w:val="auto"/>
                <w:sz w:val="24"/>
                <w:highlight w:val="none"/>
              </w:rPr>
              <w:t xml:space="preserve">投标报价（万元）</w:t>
            </w:r>
            <w:r/>
          </w:p>
        </w:tc>
        <w:tc>
          <w:tcPr>
            <w:tcW w:w="6349" w:type="dxa"/>
            <w:vAlign w:val="center"/>
            <w:textDirection w:val="lrTb"/>
            <w:noWrap w:val="false"/>
          </w:tcPr>
          <w:p>
            <w:pPr>
              <w:pStyle w:val="725"/>
              <w:spacing w:line="300" w:lineRule="auto"/>
              <w:rPr>
                <w:rFonts w:ascii="Times New Roman" w:hAnsi="Times New Roman" w:eastAsia="宋体" w:cs="Times New Roman"/>
                <w:color w:val="auto"/>
                <w:sz w:val="24"/>
                <w:highlight w:val="none"/>
                <w:u w:val="single"/>
                <w:lang w:val="en-US" w:eastAsia="zh-CN"/>
              </w:rPr>
            </w:pPr>
            <w:r>
              <w:rPr>
                <w:rFonts w:ascii="Times New Roman" w:hAnsi="Times New Roman" w:eastAsia="宋体" w:cs="Times New Roman"/>
                <w:color w:val="auto"/>
                <w:sz w:val="24"/>
                <w:highlight w:val="none"/>
                <w:lang w:val="en-US" w:eastAsia="zh-CN"/>
              </w:rPr>
              <w:t xml:space="preserve">大写：</w:t>
            </w:r>
            <w:r>
              <w:rPr>
                <w:rFonts w:ascii="Times New Roman" w:hAnsi="Times New Roman" w:eastAsia="宋体" w:cs="Times New Roman"/>
                <w:color w:val="auto"/>
                <w:sz w:val="24"/>
                <w:highlight w:val="none"/>
                <w:u w:val="single"/>
                <w:lang w:val="en-US" w:eastAsia="zh-CN"/>
              </w:rPr>
              <w:t xml:space="preserve">                                </w:t>
            </w:r>
            <w:r/>
          </w:p>
          <w:p>
            <w:pPr>
              <w:pStyle w:val="725"/>
              <w:spacing w:line="300" w:lineRule="auto"/>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 xml:space="preserve">小写：</w:t>
            </w:r>
            <w:r>
              <w:rPr>
                <w:rFonts w:ascii="Times New Roman" w:hAnsi="Times New Roman" w:eastAsia="宋体" w:cs="Times New Roman"/>
                <w:color w:val="auto"/>
                <w:sz w:val="24"/>
                <w:highlight w:val="none"/>
                <w:u w:val="single"/>
                <w:lang w:val="en-US" w:eastAsia="zh-CN"/>
              </w:rPr>
              <w:t xml:space="preserve">                                </w:t>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合同履行期限</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szCs w:val="28"/>
                <w:highlight w:val="none"/>
              </w:rPr>
              <w:t xml:space="preserve">服务质量</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r>
        <w:trPr>
          <w:cantSplit/>
          <w:jc w:val="center"/>
          <w:trHeight w:val="1031"/>
        </w:trPr>
        <w:tc>
          <w:tcPr>
            <w:tcW w:w="2338" w:type="dxa"/>
            <w:vAlign w:val="center"/>
            <w:textDirection w:val="lrTb"/>
            <w:noWrap w:val="false"/>
          </w:tcPr>
          <w:p>
            <w:pPr>
              <w:jc w:val="cente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t xml:space="preserve">项目负责人</w:t>
            </w:r>
            <w:r/>
          </w:p>
        </w:tc>
        <w:tc>
          <w:tcPr>
            <w:tcW w:w="6349" w:type="dxa"/>
            <w:vAlign w:val="center"/>
            <w:textDirection w:val="lrTb"/>
            <w:noWrap w:val="false"/>
          </w:tcPr>
          <w:p>
            <w:pPr>
              <w:spacing w:line="300" w:lineRule="auto"/>
              <w:rPr>
                <w:rFonts w:ascii="Times New Roman" w:hAnsi="Times New Roman" w:eastAsia="宋体" w:cs="Times New Roman"/>
                <w:color w:val="auto"/>
                <w:sz w:val="24"/>
                <w:szCs w:val="28"/>
                <w:highlight w:val="none"/>
              </w:rPr>
            </w:pPr>
            <w:r>
              <w:rPr>
                <w:rFonts w:ascii="Times New Roman" w:hAnsi="Times New Roman" w:eastAsia="宋体" w:cs="Times New Roman"/>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ascii="宋体" w:hAnsi="宋体" w:cs="宋体"/>
          <w:bCs/>
          <w:color w:val="auto"/>
          <w:sz w:val="24"/>
          <w:highlight w:val="none"/>
        </w:rPr>
      </w:pPr>
      <w:r>
        <w:rPr>
          <w:bCs/>
          <w:color w:val="auto"/>
          <w:sz w:val="24"/>
          <w:highlight w:val="none"/>
        </w:rPr>
        <w:t xml:space="preserve">注：</w:t>
      </w:r>
      <w:r>
        <w:rPr>
          <w:rFonts w:hint="eastAsia" w:ascii="宋体" w:hAnsi="宋体" w:cs="宋体"/>
          <w:bCs/>
          <w:color w:val="auto"/>
          <w:sz w:val="24"/>
          <w:highlight w:val="none"/>
        </w:rPr>
        <w:t xml:space="preserve">开标一览表中的内容应与投标函内容一致，否则评标时一律按开标一览表中内容为准，开标一览表中必须盖章或签字。</w:t>
      </w:r>
      <w:r/>
    </w:p>
    <w:p>
      <w:pPr>
        <w:jc w:val="left"/>
        <w:rPr>
          <w:rFonts w:ascii="Times New Roman" w:hAnsi="Times New Roman" w:eastAsia="黑体" w:cs="Times New Roman"/>
          <w:bCs/>
          <w:color w:val="auto"/>
          <w:sz w:val="24"/>
          <w:szCs w:val="24"/>
          <w:highlight w:val="none"/>
        </w:rPr>
      </w:pPr>
      <w:r>
        <w:rPr>
          <w:rFonts w:eastAsia="黑体"/>
          <w:bCs/>
          <w:color w:val="auto"/>
          <w:sz w:val="24"/>
          <w:szCs w:val="24"/>
          <w:highlight w:val="none"/>
          <w:u w:val="single"/>
        </w:rPr>
        <w:br w:type="page" w:clear="all"/>
      </w:r>
      <w:r>
        <w:rPr>
          <w:rFonts w:hint="eastAsia" w:eastAsia="黑体"/>
          <w:bCs/>
          <w:color w:val="auto"/>
          <w:sz w:val="24"/>
          <w:szCs w:val="24"/>
          <w:highlight w:val="none"/>
        </w:rPr>
        <w:t xml:space="preserve">（八）</w:t>
      </w:r>
      <w:r>
        <w:rPr>
          <w:rFonts w:ascii="Times New Roman" w:hAnsi="Times New Roman" w:eastAsia="黑体" w:cs="Times New Roman"/>
          <w:bCs/>
          <w:color w:val="auto"/>
          <w:sz w:val="24"/>
          <w:szCs w:val="24"/>
          <w:highlight w:val="none"/>
        </w:rPr>
        <w:t xml:space="preserve">投标报价明细表（格式）</w:t>
      </w:r>
      <w:r/>
    </w:p>
    <w:p>
      <w:pPr>
        <w:jc w:val="center"/>
        <w:spacing w:line="400" w:lineRule="exact"/>
        <w:rPr>
          <w:rFonts w:ascii="Times New Roman" w:hAnsi="Times New Roman" w:eastAsia="黑体" w:cs="Times New Roman"/>
          <w:bCs/>
          <w:color w:val="auto"/>
          <w:sz w:val="24"/>
          <w:szCs w:val="24"/>
          <w:highlight w:val="none"/>
        </w:rPr>
      </w:pPr>
      <w:r>
        <w:rPr>
          <w:rFonts w:ascii="Times New Roman" w:hAnsi="Times New Roman" w:eastAsia="黑体" w:cs="Times New Roman"/>
          <w:bCs/>
          <w:color w:val="auto"/>
          <w:sz w:val="24"/>
          <w:szCs w:val="24"/>
          <w:highlight w:val="none"/>
        </w:rPr>
        <w:t xml:space="preserve">投标明细报价表</w:t>
      </w:r>
      <w:r/>
    </w:p>
    <w:p>
      <w:pPr>
        <w:spacing w:line="400" w:lineRule="exact"/>
        <w:rPr>
          <w:rFonts w:hint="eastAsia" w:ascii="Times New Roman" w:hAnsi="Times New Roman" w:eastAsia="黑体" w:cs="Times New Roman"/>
          <w:bCs/>
          <w:color w:val="auto"/>
          <w:sz w:val="24"/>
          <w:szCs w:val="24"/>
          <w:highlight w:val="none"/>
          <w:lang w:eastAsia="zh-CN"/>
        </w:rPr>
      </w:pPr>
      <w:r>
        <w:rPr>
          <w:rFonts w:ascii="Times New Roman" w:hAnsi="Times New Roman" w:eastAsia="黑体" w:cs="Times New Roman"/>
          <w:bCs/>
          <w:color w:val="auto"/>
          <w:sz w:val="24"/>
          <w:szCs w:val="24"/>
          <w:highlight w:val="none"/>
        </w:rPr>
        <w:t xml:space="preserve">投标供应商名称（盖章）        </w:t>
      </w:r>
      <w:r>
        <w:rPr>
          <w:rFonts w:hint="eastAsia" w:ascii="黑体" w:hAnsi="黑体" w:eastAsia="黑体" w:cs="黑体"/>
          <w:bCs/>
          <w:color w:val="auto"/>
          <w:sz w:val="24"/>
          <w:szCs w:val="24"/>
          <w:highlight w:val="none"/>
        </w:rPr>
        <w:t xml:space="preserve">     采购项目编号：</w:t>
      </w:r>
      <w:r/>
    </w:p>
    <w:tbl>
      <w:tblPr>
        <w:tblStyle w:val="721"/>
        <w:tblpPr w:horzAnchor="page" w:tblpXSpec="center" w:vertAnchor="text" w:tblpY="348" w:leftFromText="180" w:topFromText="0" w:rightFromText="180" w:bottomFromText="0"/>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738"/>
        <w:gridCol w:w="2796"/>
        <w:gridCol w:w="2906"/>
        <w:gridCol w:w="1889"/>
      </w:tblGrid>
      <w:tr>
        <w:trPr>
          <w:jc w:val="center"/>
          <w:trHeight w:val="680"/>
        </w:trPr>
        <w:tc>
          <w:tcPr>
            <w:tcW w:w="80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序号</w:t>
            </w:r>
            <w:r/>
          </w:p>
        </w:tc>
        <w:tc>
          <w:tcPr>
            <w:tcW w:w="1738"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项目类别</w:t>
            </w:r>
            <w:r/>
          </w:p>
        </w:tc>
        <w:tc>
          <w:tcPr>
            <w:tcW w:w="279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项目内容</w:t>
            </w:r>
            <w:r/>
          </w:p>
        </w:tc>
        <w:tc>
          <w:tcPr>
            <w:tcW w:w="2906"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报价（元）</w:t>
            </w:r>
            <w:r/>
          </w:p>
        </w:tc>
        <w:tc>
          <w:tcPr>
            <w:tcW w:w="1889" w:type="dxa"/>
            <w:vAlign w:val="center"/>
            <w:textDirection w:val="lrTb"/>
            <w:noWrap w:val="false"/>
          </w:tcPr>
          <w:p>
            <w:pPr>
              <w:jc w:val="cente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备注</w:t>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1</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2</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3</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680"/>
        </w:trPr>
        <w:tc>
          <w:tcPr>
            <w:tcW w:w="80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738"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796" w:type="dxa"/>
            <w:vAlign w:val="center"/>
            <w:textDirection w:val="lrTb"/>
            <w:noWrap w:val="false"/>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2906"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c>
          <w:tcPr>
            <w:tcW w:w="1889"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w:t>
            </w:r>
            <w:r/>
          </w:p>
        </w:tc>
      </w:tr>
      <w:tr>
        <w:trPr>
          <w:jc w:val="center"/>
          <w:trHeight w:val="680"/>
        </w:trPr>
        <w:tc>
          <w:tcPr>
            <w:gridSpan w:val="3"/>
            <w:tcW w:w="5343" w:type="dxa"/>
            <w:vAlign w:val="center"/>
            <w:textDirection w:val="lrTb"/>
            <w:noWrap w:val="false"/>
          </w:tcPr>
          <w:p>
            <w:pPr>
              <w:jc w:val="center"/>
              <w:rPr>
                <w:rFonts w:ascii="Times New Roman" w:hAnsi="Times New Roman" w:eastAsia="宋体" w:cs="Times New Roman"/>
                <w:b/>
                <w:color w:val="auto"/>
                <w:highlight w:val="none"/>
              </w:rPr>
            </w:pPr>
            <w:r>
              <w:rPr>
                <w:rFonts w:ascii="Times New Roman" w:hAnsi="Times New Roman" w:eastAsia="宋体" w:cs="Times New Roman"/>
                <w:b/>
                <w:color w:val="auto"/>
                <w:highlight w:val="none"/>
              </w:rPr>
              <w:t xml:space="preserve">合计</w:t>
            </w:r>
            <w:r/>
          </w:p>
        </w:tc>
        <w:tc>
          <w:tcPr>
            <w:gridSpan w:val="2"/>
            <w:tcW w:w="4795" w:type="dxa"/>
            <w:vAlign w:val="center"/>
            <w:textDirection w:val="lrTb"/>
            <w:noWrap w:val="false"/>
          </w:tcPr>
          <w:p>
            <w:pPr>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r/>
          </w:p>
        </w:tc>
      </w:tr>
    </w:tbl>
    <w:p>
      <w:pPr>
        <w:ind w:firstLine="480"/>
        <w:jc w:val="left"/>
        <w:rPr>
          <w:rFonts w:ascii="Times New Roman" w:hAnsi="Times New Roman" w:eastAsia="宋体" w:cs="Times New Roman"/>
          <w:bCs/>
          <w:color w:val="auto"/>
          <w:sz w:val="24"/>
          <w:szCs w:val="22"/>
          <w:highlight w:val="none"/>
          <w:lang w:val="en-US" w:eastAsia="zh-CN" w:bidi="ar-SA"/>
        </w:rPr>
      </w:pPr>
      <w:r>
        <w:rPr>
          <w:rFonts w:ascii="Times New Roman" w:hAnsi="Times New Roman" w:eastAsia="宋体" w:cs="Times New Roman"/>
          <w:bCs/>
          <w:color w:val="auto"/>
          <w:sz w:val="24"/>
          <w:szCs w:val="22"/>
          <w:highlight w:val="none"/>
          <w:lang w:val="en-US" w:eastAsia="zh-CN" w:bidi="ar-SA"/>
        </w:rPr>
      </w:r>
      <w:r/>
    </w:p>
    <w:p>
      <w:pPr>
        <w:ind w:firstLine="480"/>
        <w:jc w:val="lef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注：由投标供应商自行列明报价项目类别和项目内容及报价。</w:t>
      </w:r>
      <w:r/>
    </w:p>
    <w:p>
      <w:pPr>
        <w:ind w:firstLine="480"/>
        <w:jc w:val="lef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 xml:space="preserve">表格不够可自行延长。</w:t>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投标供应商：（盖公章）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法定代表人或代理人：（签字或盖章）</w:t>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360"/>
        <w:spacing w:line="4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日期：          年  月  日</w:t>
      </w:r>
      <w:r/>
    </w:p>
    <w:p>
      <w:pPr>
        <w:pStyle w:val="751"/>
        <w:ind w:firstLine="240"/>
        <w:jc w:val="center"/>
        <w:rPr>
          <w:rFonts w:hint="eastAsia" w:eastAsia="黑体"/>
          <w:bCs/>
          <w:color w:val="auto"/>
          <w:sz w:val="24"/>
          <w:szCs w:val="24"/>
          <w:highlight w:val="none"/>
        </w:rPr>
      </w:pPr>
      <w:r>
        <w:rPr>
          <w:rFonts w:hint="eastAsia" w:eastAsia="黑体"/>
          <w:bCs/>
          <w:color w:val="auto"/>
          <w:sz w:val="24"/>
          <w:szCs w:val="24"/>
          <w:highlight w:val="none"/>
        </w:rPr>
      </w:r>
      <w:r/>
    </w:p>
    <w:p>
      <w:pPr>
        <w:rPr>
          <w:rFonts w:hint="eastAsia"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Times New Roman" w:hAnsi="Times New Roman" w:eastAsia="黑体" w:cs="Times New Roman"/>
          <w:bCs/>
          <w:color w:val="auto"/>
          <w:sz w:val="24"/>
          <w:szCs w:val="24"/>
          <w:highlight w:val="none"/>
        </w:rPr>
      </w:pPr>
      <w:r>
        <w:rPr>
          <w:rFonts w:hint="eastAsia" w:cs="Times New Roman"/>
          <w:bCs/>
          <w:color w:val="auto"/>
          <w:sz w:val="24"/>
          <w:szCs w:val="24"/>
          <w:highlight w:val="none"/>
          <w:lang w:eastAsia="zh-CN"/>
        </w:rPr>
        <w:t xml:space="preserve">（</w:t>
      </w:r>
      <w:r>
        <w:rPr>
          <w:rFonts w:hint="eastAsia" w:cs="Times New Roman"/>
          <w:bCs/>
          <w:color w:val="auto"/>
          <w:sz w:val="24"/>
          <w:szCs w:val="24"/>
          <w:highlight w:val="none"/>
          <w:lang w:val="en-US" w:eastAsia="zh-CN"/>
        </w:rPr>
        <w:t xml:space="preserve">九</w:t>
      </w:r>
      <w:r>
        <w:rPr>
          <w:rFonts w:hint="eastAsia" w:cs="Times New Roman"/>
          <w:bCs/>
          <w:color w:val="auto"/>
          <w:sz w:val="24"/>
          <w:szCs w:val="24"/>
          <w:highlight w:val="none"/>
          <w:lang w:eastAsia="zh-CN"/>
        </w:rPr>
        <w:t xml:space="preserve">）</w:t>
      </w:r>
      <w:r>
        <w:rPr>
          <w:rFonts w:ascii="Times New Roman" w:hAnsi="Times New Roman" w:eastAsia="黑体" w:cs="Times New Roman"/>
          <w:bCs/>
          <w:color w:val="auto"/>
          <w:sz w:val="24"/>
          <w:szCs w:val="24"/>
          <w:highlight w:val="none"/>
        </w:rPr>
        <w:t xml:space="preserve">项目组人员配备计划表</w:t>
      </w:r>
      <w:r>
        <w:rPr>
          <w:rFonts w:hint="eastAsia" w:ascii="Times New Roman" w:hAnsi="Times New Roman" w:eastAsia="黑体" w:cs="Times New Roman"/>
          <w:bCs/>
          <w:color w:val="auto"/>
          <w:sz w:val="24"/>
          <w:szCs w:val="24"/>
          <w:highlight w:val="none"/>
          <w:lang w:eastAsia="zh-CN"/>
        </w:rPr>
        <w:t xml:space="preserve">（</w:t>
      </w:r>
      <w:r>
        <w:rPr>
          <w:rFonts w:ascii="Times New Roman" w:hAnsi="Times New Roman" w:eastAsia="黑体" w:cs="Times New Roman"/>
          <w:bCs/>
          <w:color w:val="auto"/>
          <w:sz w:val="24"/>
          <w:szCs w:val="24"/>
          <w:highlight w:val="none"/>
        </w:rPr>
        <w:t xml:space="preserve">格式</w:t>
      </w:r>
      <w:r>
        <w:rPr>
          <w:rFonts w:hint="eastAsia" w:ascii="Times New Roman" w:hAnsi="Times New Roman" w:eastAsia="黑体" w:cs="Times New Roman"/>
          <w:bCs/>
          <w:color w:val="auto"/>
          <w:sz w:val="24"/>
          <w:szCs w:val="24"/>
          <w:highlight w:val="none"/>
          <w:lang w:eastAsia="zh-CN"/>
        </w:rPr>
        <w:t xml:space="preserve">）</w:t>
      </w:r>
      <w:r/>
    </w:p>
    <w:p>
      <w:pPr>
        <w:jc w:val="center"/>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r>
      <w:r/>
    </w:p>
    <w:p>
      <w:pPr>
        <w:pStyle w:val="751"/>
        <w:ind w:firstLine="240"/>
        <w:jc w:val="center"/>
        <w:rPr>
          <w:rFonts w:ascii="Times New Roman" w:hAnsi="Times New Roman" w:cs="Times New Roman"/>
          <w:color w:val="auto"/>
          <w:highlight w:val="none"/>
        </w:rPr>
      </w:pPr>
      <w:r>
        <w:rPr>
          <w:rFonts w:ascii="Times New Roman" w:hAnsi="Times New Roman" w:cs="Times New Roman"/>
          <w:bCs/>
          <w:color w:val="auto"/>
          <w:sz w:val="24"/>
          <w:szCs w:val="24"/>
          <w:highlight w:val="none"/>
        </w:rPr>
        <w:t xml:space="preserve">项目组人员配备计划表</w:t>
      </w:r>
      <w:r/>
    </w:p>
    <w:p>
      <w:pPr>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 w:val="24"/>
          <w:szCs w:val="24"/>
          <w:highlight w:val="none"/>
        </w:rPr>
        <w:t xml:space="preserve">供应商名称（盖章）                               </w:t>
      </w:r>
      <w:r>
        <w:rPr>
          <w:rFonts w:hint="eastAsia" w:ascii="黑体" w:hAnsi="黑体" w:eastAsia="黑体" w:cs="黑体"/>
          <w:bCs/>
          <w:color w:val="auto"/>
          <w:sz w:val="24"/>
          <w:szCs w:val="24"/>
          <w:highlight w:val="none"/>
        </w:rPr>
        <w:t xml:space="preserve">采购项目编号：</w:t>
      </w:r>
      <w:r>
        <w:rPr>
          <w:rFonts w:ascii="Times New Roman" w:hAnsi="Times New Roman" w:eastAsia="宋体" w:cs="Times New Roman"/>
          <w:bCs/>
          <w:color w:val="auto"/>
          <w:sz w:val="24"/>
          <w:szCs w:val="24"/>
          <w:highlight w:val="none"/>
        </w:rPr>
        <w:t xml:space="preserve"> </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序号</w:t>
            </w:r>
            <w:r/>
          </w:p>
        </w:tc>
        <w:tc>
          <w:tcPr>
            <w:tcW w:w="104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姓名</w:t>
            </w:r>
            <w:r/>
          </w:p>
        </w:tc>
        <w:tc>
          <w:tcPr>
            <w:tcW w:w="730"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性别</w:t>
            </w:r>
            <w:r/>
          </w:p>
        </w:tc>
        <w:tc>
          <w:tcPr>
            <w:tcW w:w="709"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年龄</w:t>
            </w:r>
            <w:r/>
          </w:p>
        </w:tc>
        <w:tc>
          <w:tcPr>
            <w:tcW w:w="147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学历</w:t>
            </w:r>
            <w:r/>
          </w:p>
        </w:tc>
        <w:tc>
          <w:tcPr>
            <w:tcW w:w="1236"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职称</w:t>
            </w:r>
            <w:r/>
          </w:p>
        </w:tc>
        <w:tc>
          <w:tcPr>
            <w:tcW w:w="1857"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ascii="Times New Roman" w:hAnsi="Times New Roman" w:eastAsia="宋体" w:cs="Times New Roman"/>
                <w:color w:val="auto"/>
                <w:spacing w:val="20"/>
                <w:sz w:val="24"/>
                <w:highlight w:val="none"/>
              </w:rPr>
            </w:pPr>
            <w:r>
              <w:rPr>
                <w:rFonts w:ascii="Times New Roman" w:hAnsi="Times New Roman" w:eastAsia="宋体" w:cs="Times New Roman"/>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6</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7</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8</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9</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10</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 …</w:t>
            </w:r>
            <w:r/>
          </w:p>
        </w:tc>
        <w:tc>
          <w:tcPr>
            <w:tcW w:w="104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30"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709"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47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236"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57"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932" w:type="dxa"/>
            <w:vAlign w:val="center"/>
            <w:textDirection w:val="lrTb"/>
            <w:noWrap w:val="false"/>
          </w:tcPr>
          <w:p>
            <w:pPr>
              <w:jc w:val="cente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t xml:space="preserve">法定代表人或法定代表人授权代表签字或盖章：</w:t>
      </w:r>
      <w:r/>
    </w:p>
    <w:p>
      <w:pPr>
        <w:spacing w:line="480" w:lineRule="auto"/>
        <w:rPr>
          <w:rFonts w:ascii="Times New Roman" w:hAnsi="Times New Roman" w:eastAsia="宋体" w:cs="Times New Roman"/>
          <w:bCs/>
          <w:color w:val="auto"/>
          <w:sz w:val="24"/>
          <w:highlight w:val="none"/>
        </w:rPr>
      </w:pPr>
      <w:r>
        <w:rPr>
          <w:rFonts w:ascii="Times New Roman" w:hAnsi="Times New Roman" w:eastAsia="宋体" w:cs="Times New Roman"/>
          <w:bCs/>
          <w:color w:val="auto"/>
          <w:sz w:val="24"/>
          <w:highlight w:val="none"/>
        </w:rPr>
      </w:r>
      <w:r/>
    </w:p>
    <w:p>
      <w:pPr>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 xml:space="preserve">注：1、上表可自行延长。</w:t>
      </w:r>
      <w:r/>
    </w:p>
    <w:p>
      <w:pPr>
        <w:ind w:firstLine="420"/>
        <w:rPr>
          <w:rFonts w:eastAsia="黑体"/>
          <w:b/>
          <w:color w:val="auto"/>
          <w:sz w:val="24"/>
          <w:szCs w:val="24"/>
          <w:highlight w:val="none"/>
        </w:rPr>
      </w:pPr>
      <w:r>
        <w:rPr>
          <w:rFonts w:ascii="Times New Roman" w:hAnsi="Times New Roman" w:eastAsia="宋体" w:cs="Times New Roman"/>
          <w:bCs/>
          <w:color w:val="auto"/>
          <w:szCs w:val="21"/>
          <w:highlight w:val="none"/>
        </w:rPr>
        <w:t xml:space="preserve">2、提供</w:t>
      </w:r>
      <w:r>
        <w:rPr>
          <w:rFonts w:hint="eastAsia" w:ascii="Times New Roman" w:hAnsi="Times New Roman" w:eastAsia="宋体" w:cs="Times New Roman"/>
          <w:bCs/>
          <w:color w:val="auto"/>
          <w:szCs w:val="21"/>
          <w:highlight w:val="none"/>
          <w:lang w:val="en-US" w:eastAsia="zh-CN"/>
        </w:rPr>
        <w:t xml:space="preserve">项目组人员相关证书（如有）</w:t>
      </w:r>
      <w:r>
        <w:rPr>
          <w:rFonts w:ascii="Times New Roman" w:hAnsi="Times New Roman" w:eastAsia="宋体" w:cs="Times New Roman"/>
          <w:bCs/>
          <w:color w:val="auto"/>
          <w:szCs w:val="21"/>
          <w:highlight w:val="none"/>
        </w:rPr>
        <w:t xml:space="preserve">。</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ind w:firstLine="420"/>
        <w:rPr>
          <w:rFonts w:ascii="黑体" w:eastAsia="黑体"/>
          <w:bCs/>
          <w:color w:val="auto"/>
          <w:sz w:val="28"/>
          <w:szCs w:val="28"/>
          <w:highlight w:val="none"/>
        </w:rPr>
      </w:pP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              采购项目编号：</w:t>
      </w:r>
      <w:r/>
    </w:p>
    <w:tbl>
      <w:tblPr>
        <w:tblStyle w:val="721"/>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80"/>
        <w:keepLines w:val="0"/>
        <w:keepNext w:val="0"/>
        <w:pageBreakBefore w:val="0"/>
        <w:widowControl w:val="off"/>
        <w:rPr>
          <w:rFonts w:ascii="宋体"/>
          <w:bCs/>
          <w:color w:val="auto"/>
          <w:sz w:val="24"/>
          <w:szCs w:val="24"/>
          <w:highlight w:val="none"/>
        </w:rPr>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rPr>
          <w:rFonts w:eastAsia="黑体"/>
          <w:bCs/>
          <w:color w:val="auto"/>
          <w:sz w:val="24"/>
          <w:szCs w:val="24"/>
          <w:highlight w:val="none"/>
        </w:rPr>
      </w:pPr>
      <w:r>
        <w:rPr>
          <w:rFonts w:hint="eastAsia" w:eastAsia="黑体"/>
          <w:bCs/>
          <w:color w:val="auto"/>
          <w:sz w:val="24"/>
          <w:szCs w:val="24"/>
          <w:highlight w:val="none"/>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hint="eastAsia" w:eastAsia="黑体"/>
          <w:bCs/>
          <w:color w:val="auto"/>
          <w:sz w:val="24"/>
          <w:szCs w:val="24"/>
          <w:highlight w:val="none"/>
        </w:rPr>
        <w:t xml:space="preserve">）</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42"/>
        <w:ind w:firstLine="0"/>
        <w:rPr>
          <w:color w:val="auto"/>
          <w:sz w:val="24"/>
          <w:highlight w:val="none"/>
        </w:rPr>
      </w:pPr>
      <w:r>
        <w:rPr>
          <w:color w:val="auto"/>
          <w:sz w:val="24"/>
          <w:highlight w:val="none"/>
        </w:rPr>
        <w:t xml:space="preserve">投标供应商应按评分点编制完整的服务方案，以便评审。</w:t>
      </w:r>
      <w:r/>
    </w:p>
    <w:p>
      <w:pPr>
        <w:ind w:firstLine="0"/>
        <w:jc w:val="both"/>
        <w:widowControl w:val="off"/>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
          <w:bCs/>
          <w:color w:val="auto"/>
          <w:sz w:val="24"/>
          <w:highlight w:val="none"/>
          <w:lang w:val="en-US" w:eastAsia="zh-CN" w:bidi="ar-SA"/>
        </w:rPr>
        <w:t xml:space="preserve">（格式自拟）</w:t>
      </w:r>
      <w:r/>
    </w:p>
    <w:p>
      <w:pPr>
        <w:ind w:firstLine="482"/>
        <w:spacing w:line="360" w:lineRule="auto"/>
        <w:rPr>
          <w:rFonts w:ascii="宋体" w:hAnsi="宋体" w:eastAsia="黑体"/>
          <w:b/>
          <w:bCs/>
          <w:color w:val="auto"/>
          <w:sz w:val="24"/>
          <w:szCs w:val="24"/>
          <w:highlight w:val="none"/>
        </w:rPr>
      </w:pPr>
      <w:r>
        <w:rPr>
          <w:rFonts w:ascii="宋体" w:hAnsi="宋体" w:eastAsia="黑体"/>
          <w:b/>
          <w:bCs/>
          <w:color w:val="auto"/>
          <w:sz w:val="24"/>
          <w:szCs w:val="24"/>
          <w:highlight w:val="none"/>
        </w:rPr>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华文细黑">
    <w:panose1 w:val="02010600040101010101"/>
  </w:font>
  <w:font w:name="ˎ̥">
    <w:panose1 w:val="020B0503020202020204"/>
  </w:font>
  <w:font w:name="楷体_GB2312">
    <w:panose1 w:val="02010609060101010101"/>
  </w:font>
  <w:font w:name="Arial">
    <w:panose1 w:val="020B060402020202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524" w:leader="none"/>
        <w:tab w:val="right" w:pos="9048" w:leader="none"/>
      </w:tabs>
    </w:pPr>
    <w:r>
      <w:rPr>
        <w:rFonts w:hint="eastAsia" w:ascii="宋体" w:hAnsi="宋体"/>
        <w:lang w:eastAsia="zh-CN"/>
      </w:rPr>
      <w:t xml:space="preserve">JSZC-320211-JSZH-G2026-0037</w:t>
    </w:r>
    <w:r>
      <w:rPr>
        <w:rFonts w:hint="eastAsia" w:ascii="宋体" w:hAnsi="宋体"/>
        <w:lang w:val="en-US" w:eastAsia="zh-CN"/>
      </w:rPr>
      <w:t xml:space="preserve">           </w:t>
    </w:r>
    <w:r>
      <w:rPr>
        <w:rFonts w:hint="eastAsia" w:ascii="宋体" w:hAnsi="宋体"/>
        <w:lang w:eastAsia="zh-CN"/>
      </w:rPr>
      <w:t xml:space="preserve">无锡市第九人民医院2026年度14台电梯日常保养及维修项目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3">
    <w:multiLevelType w:val="hybridMultilevel"/>
    <w:lvl w:ilvl="0">
      <w:start w:val="1"/>
      <w:numFmt w:val="upperLetter"/>
      <w:pStyle w:val="92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4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7">
    <w:multiLevelType w:val="hybridMultilevel"/>
    <w:lvl w:ilvl="0">
      <w:start w:val="1"/>
      <w:numFmt w:val="decimal"/>
      <w:pStyle w:val="985"/>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2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num>
  <w:num w:numId="2">
    <w:abstractNumId w:val="7"/>
  </w:num>
  <w:num w:numId="3">
    <w:abstractNumId w:val="10"/>
  </w:num>
  <w:num w:numId="4">
    <w:abstractNumId w:val="4"/>
  </w:num>
  <w:num w:numId="5">
    <w:abstractNumId w:val="14"/>
  </w:num>
  <w:num w:numId="6">
    <w:abstractNumId w:val="12"/>
  </w:num>
  <w:num w:numId="7">
    <w:abstractNumId w:val="0"/>
  </w:num>
  <w:num w:numId="8">
    <w:abstractNumId w:val="9"/>
  </w:num>
  <w:num w:numId="9">
    <w:abstractNumId w:val="2"/>
  </w:num>
  <w:num w:numId="10">
    <w:abstractNumId w:val="5"/>
  </w:num>
  <w:num w:numId="11">
    <w:abstractNumId w:val="1"/>
  </w:num>
  <w:num w:numId="12">
    <w:abstractNumId w:val="13"/>
  </w:num>
  <w:num w:numId="13">
    <w:abstractNumId w:val="6"/>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Title Char"/>
    <w:basedOn w:val="720"/>
    <w:link w:val="750"/>
    <w:uiPriority w:val="10"/>
    <w:rPr>
      <w:sz w:val="48"/>
      <w:szCs w:val="48"/>
    </w:rPr>
  </w:style>
  <w:style w:type="character" w:styleId="713">
    <w:name w:val="Subtitle Char"/>
    <w:basedOn w:val="720"/>
    <w:link w:val="742"/>
    <w:uiPriority w:val="11"/>
    <w:rPr>
      <w:sz w:val="24"/>
      <w:szCs w:val="24"/>
    </w:rPr>
  </w:style>
  <w:style w:type="character" w:styleId="714">
    <w:name w:val="Quote Char"/>
    <w:link w:val="782"/>
    <w:uiPriority w:val="29"/>
    <w:rPr>
      <w:i/>
    </w:rPr>
  </w:style>
  <w:style w:type="character" w:styleId="715">
    <w:name w:val="Intense Quote Char"/>
    <w:link w:val="784"/>
    <w:uiPriority w:val="30"/>
    <w:rPr>
      <w:i/>
    </w:rPr>
  </w:style>
  <w:style w:type="character" w:styleId="716">
    <w:name w:val="Footnote Text Char"/>
    <w:link w:val="743"/>
    <w:uiPriority w:val="99"/>
    <w:rPr>
      <w:sz w:val="18"/>
    </w:rPr>
  </w:style>
  <w:style w:type="character" w:styleId="717">
    <w:name w:val="Endnote Text Char"/>
    <w:link w:val="737"/>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Times New Roman" w:hAnsi="Times New Roman" w:eastAsia="宋体" w:cs="Times New Roman"/>
      <w:sz w:val="21"/>
      <w:lang w:val="en-US" w:eastAsia="zh-CN" w:bidi="ar-SA"/>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9"/>
    <w:next w:val="719"/>
    <w:uiPriority w:val="39"/>
    <w:unhideWhenUsed/>
    <w:qFormat/>
    <w:pPr>
      <w:ind w:left="1701"/>
      <w:spacing w:after="57"/>
    </w:pPr>
  </w:style>
  <w:style w:type="paragraph" w:styleId="723">
    <w:name w:val="Normal Indent"/>
    <w:basedOn w:val="719"/>
    <w:next w:val="719"/>
    <w:uiPriority w:val="0"/>
    <w:qFormat/>
    <w:pPr>
      <w:ind w:firstLine="420"/>
      <w:jc w:val="left"/>
      <w:widowControl/>
    </w:pPr>
    <w:rPr>
      <w:sz w:val="20"/>
    </w:rPr>
  </w:style>
  <w:style w:type="paragraph" w:styleId="724">
    <w:name w:val="annotation text"/>
    <w:basedOn w:val="719"/>
    <w:uiPriority w:val="0"/>
    <w:qFormat/>
    <w:pPr>
      <w:jc w:val="left"/>
    </w:pPr>
  </w:style>
  <w:style w:type="paragraph" w:styleId="725">
    <w:name w:val="Body Text"/>
    <w:uiPriority w:val="0"/>
    <w:qFormat/>
    <w:pPr>
      <w:jc w:val="both"/>
      <w:widowControl w:val="off"/>
    </w:pPr>
    <w:rPr>
      <w:rFonts w:ascii="华文中宋" w:hAnsi="Times New Roman" w:eastAsia="华文中宋" w:cs="Times New Roman"/>
      <w:bCs/>
      <w:sz w:val="28"/>
      <w:lang w:val="en-US" w:eastAsia="zh-CN" w:bidi="ar-SA"/>
    </w:rPr>
  </w:style>
  <w:style w:type="paragraph" w:styleId="726">
    <w:name w:val="Body Text Indent"/>
    <w:basedOn w:val="719"/>
    <w:next w:val="727"/>
    <w:uiPriority w:val="0"/>
    <w:qFormat/>
    <w:pPr>
      <w:ind w:left="156"/>
      <w:spacing w:line="300" w:lineRule="auto"/>
      <w:widowControl/>
    </w:pPr>
    <w:rPr>
      <w:rFonts w:ascii="仿宋_GB2312" w:eastAsia="仿宋_GB2312"/>
      <w:sz w:val="28"/>
    </w:rPr>
  </w:style>
  <w:style w:type="paragraph" w:styleId="727" w:customStyle="1">
    <w:name w:val="正文文本首行缩进 2"/>
    <w:basedOn w:val="728"/>
    <w:uiPriority w:val="99"/>
    <w:qFormat/>
    <w:pPr>
      <w:ind w:left="156" w:firstLine="420"/>
      <w:spacing w:line="200" w:lineRule="atLeast"/>
      <w:widowControl/>
    </w:pPr>
    <w:rPr>
      <w:rFonts w:ascii="宋体" w:hAnsi="Courier New" w:eastAsia="仿宋_GB2312"/>
      <w:b w:val="0"/>
      <w:spacing w:val="-4"/>
      <w:sz w:val="18"/>
    </w:rPr>
  </w:style>
  <w:style w:type="paragraph" w:styleId="728" w:customStyle="1">
    <w:name w:val="正文文本缩进1"/>
    <w:basedOn w:val="719"/>
    <w:next w:val="729"/>
    <w:link w:val="958"/>
    <w:uiPriority w:val="0"/>
    <w:qFormat/>
    <w:pPr>
      <w:ind w:firstLine="576"/>
    </w:pPr>
    <w:rPr>
      <w:b/>
      <w:sz w:val="30"/>
    </w:rPr>
  </w:style>
  <w:style w:type="paragraph" w:styleId="729" w:customStyle="1">
    <w:name w:val="寄信人地址1"/>
    <w:basedOn w:val="719"/>
    <w:uiPriority w:val="99"/>
    <w:unhideWhenUsed/>
    <w:qFormat/>
    <w:rPr>
      <w:rFonts w:hint="eastAsia" w:ascii="Arial" w:hAnsi="Arial"/>
      <w:sz w:val="24"/>
      <w:szCs w:val="24"/>
    </w:rPr>
  </w:style>
  <w:style w:type="paragraph" w:styleId="730">
    <w:name w:val="Block Text"/>
    <w:basedOn w:val="719"/>
    <w:uiPriority w:val="0"/>
    <w:qFormat/>
    <w:pPr>
      <w:ind w:left="420" w:right="33"/>
      <w:jc w:val="left"/>
    </w:pPr>
    <w:rPr>
      <w:sz w:val="24"/>
    </w:rPr>
  </w:style>
  <w:style w:type="paragraph" w:styleId="731">
    <w:name w:val="index 4"/>
    <w:next w:val="719"/>
    <w:uiPriority w:val="0"/>
    <w:qFormat/>
    <w:pPr>
      <w:ind w:left="600"/>
      <w:jc w:val="both"/>
      <w:widowControl w:val="off"/>
    </w:pPr>
    <w:rPr>
      <w:rFonts w:ascii="Times New Roman" w:hAnsi="Times New Roman" w:eastAsia="宋体" w:cs="Times New Roman"/>
      <w:sz w:val="21"/>
      <w:szCs w:val="20"/>
      <w:lang w:val="en-US" w:eastAsia="zh-CN" w:bidi="ar-SA"/>
    </w:rPr>
  </w:style>
  <w:style w:type="paragraph" w:styleId="732">
    <w:name w:val="toc 5"/>
    <w:basedOn w:val="719"/>
    <w:next w:val="719"/>
    <w:uiPriority w:val="39"/>
    <w:unhideWhenUsed/>
    <w:qFormat/>
    <w:pPr>
      <w:ind w:left="1134"/>
      <w:spacing w:after="57"/>
    </w:pPr>
  </w:style>
  <w:style w:type="paragraph" w:styleId="733">
    <w:name w:val="toc 3"/>
    <w:basedOn w:val="719"/>
    <w:next w:val="719"/>
    <w:uiPriority w:val="39"/>
    <w:unhideWhenUsed/>
    <w:qFormat/>
    <w:pPr>
      <w:ind w:left="567"/>
      <w:spacing w:after="57"/>
    </w:pPr>
  </w:style>
  <w:style w:type="paragraph" w:styleId="734">
    <w:name w:val="Plain Text"/>
    <w:basedOn w:val="719"/>
    <w:uiPriority w:val="0"/>
    <w:qFormat/>
    <w:rPr>
      <w:rFonts w:ascii="宋体"/>
      <w:szCs w:val="21"/>
    </w:rPr>
  </w:style>
  <w:style w:type="paragraph" w:styleId="735">
    <w:name w:val="toc 8"/>
    <w:basedOn w:val="719"/>
    <w:next w:val="719"/>
    <w:uiPriority w:val="39"/>
    <w:unhideWhenUsed/>
    <w:qFormat/>
    <w:pPr>
      <w:ind w:left="1984"/>
      <w:spacing w:after="57"/>
    </w:pPr>
  </w:style>
  <w:style w:type="paragraph" w:styleId="736">
    <w:name w:val="Body Text Indent 2"/>
    <w:basedOn w:val="719"/>
    <w:uiPriority w:val="0"/>
    <w:qFormat/>
    <w:pPr>
      <w:ind w:firstLine="233"/>
      <w:spacing w:line="400" w:lineRule="exact"/>
      <w:tabs>
        <w:tab w:val="left" w:pos="0" w:leader="none"/>
        <w:tab w:val="left" w:pos="1134" w:leader="none"/>
      </w:tabs>
    </w:pPr>
    <w:rPr>
      <w:rFonts w:ascii="楷体_GB2312" w:eastAsia="楷体_GB2312"/>
      <w:sz w:val="24"/>
    </w:rPr>
  </w:style>
  <w:style w:type="paragraph" w:styleId="737">
    <w:name w:val="endnote text"/>
    <w:basedOn w:val="719"/>
    <w:link w:val="915"/>
    <w:uiPriority w:val="99"/>
    <w:semiHidden/>
    <w:unhideWhenUsed/>
    <w:qFormat/>
    <w:rPr>
      <w:sz w:val="20"/>
    </w:rPr>
  </w:style>
  <w:style w:type="paragraph" w:styleId="738">
    <w:name w:val="Footer"/>
    <w:basedOn w:val="719"/>
    <w:link w:val="1193"/>
    <w:uiPriority w:val="99"/>
    <w:semiHidden/>
    <w:unhideWhenUsed/>
    <w:qFormat/>
    <w:pPr>
      <w:jc w:val="left"/>
      <w:tabs>
        <w:tab w:val="center" w:pos="4153" w:leader="none"/>
        <w:tab w:val="right" w:pos="8306" w:leader="none"/>
      </w:tabs>
    </w:pPr>
    <w:rPr>
      <w:sz w:val="18"/>
      <w:szCs w:val="18"/>
    </w:rPr>
  </w:style>
  <w:style w:type="paragraph" w:styleId="739">
    <w:name w:val="Header"/>
    <w:basedOn w:val="719"/>
    <w:link w:val="119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719"/>
    <w:next w:val="719"/>
    <w:uiPriority w:val="39"/>
    <w:unhideWhenUsed/>
    <w:qFormat/>
    <w:pPr>
      <w:spacing w:after="57"/>
    </w:pPr>
  </w:style>
  <w:style w:type="paragraph" w:styleId="741">
    <w:name w:val="toc 4"/>
    <w:basedOn w:val="719"/>
    <w:next w:val="719"/>
    <w:uiPriority w:val="39"/>
    <w:unhideWhenUsed/>
    <w:qFormat/>
    <w:pPr>
      <w:ind w:left="850"/>
      <w:spacing w:after="57"/>
    </w:pPr>
  </w:style>
  <w:style w:type="paragraph" w:styleId="742">
    <w:name w:val="Subtitle"/>
    <w:basedOn w:val="719"/>
    <w:next w:val="719"/>
    <w:link w:val="781"/>
    <w:uiPriority w:val="11"/>
    <w:qFormat/>
    <w:pPr>
      <w:spacing w:before="200" w:after="200"/>
    </w:pPr>
    <w:rPr>
      <w:sz w:val="24"/>
      <w:szCs w:val="24"/>
    </w:rPr>
  </w:style>
  <w:style w:type="paragraph" w:styleId="743">
    <w:name w:val="footnote text"/>
    <w:basedOn w:val="719"/>
    <w:link w:val="914"/>
    <w:uiPriority w:val="99"/>
    <w:semiHidden/>
    <w:unhideWhenUsed/>
    <w:qFormat/>
    <w:pPr>
      <w:spacing w:after="40"/>
    </w:pPr>
    <w:rPr>
      <w:sz w:val="18"/>
    </w:rPr>
  </w:style>
  <w:style w:type="paragraph" w:styleId="744">
    <w:name w:val="toc 6"/>
    <w:basedOn w:val="719"/>
    <w:next w:val="719"/>
    <w:uiPriority w:val="39"/>
    <w:unhideWhenUsed/>
    <w:qFormat/>
    <w:pPr>
      <w:ind w:left="1417"/>
      <w:spacing w:after="57"/>
    </w:pPr>
  </w:style>
  <w:style w:type="paragraph" w:styleId="745">
    <w:name w:val="table of figures"/>
    <w:basedOn w:val="719"/>
    <w:next w:val="719"/>
    <w:uiPriority w:val="99"/>
    <w:unhideWhenUsed/>
    <w:qFormat/>
  </w:style>
  <w:style w:type="paragraph" w:styleId="746">
    <w:name w:val="toc 2"/>
    <w:basedOn w:val="719"/>
    <w:next w:val="719"/>
    <w:uiPriority w:val="39"/>
    <w:unhideWhenUsed/>
    <w:qFormat/>
    <w:pPr>
      <w:ind w:left="283"/>
      <w:spacing w:after="57"/>
    </w:pPr>
  </w:style>
  <w:style w:type="paragraph" w:styleId="747">
    <w:name w:val="toc 9"/>
    <w:basedOn w:val="719"/>
    <w:next w:val="719"/>
    <w:uiPriority w:val="39"/>
    <w:unhideWhenUsed/>
    <w:qFormat/>
    <w:pPr>
      <w:ind w:left="2268"/>
      <w:spacing w:after="57"/>
    </w:pPr>
  </w:style>
  <w:style w:type="paragraph" w:styleId="748">
    <w:name w:val="Body Text 2"/>
    <w:basedOn w:val="719"/>
    <w:uiPriority w:val="0"/>
    <w:qFormat/>
    <w:pPr>
      <w:ind w:firstLine="420"/>
      <w:spacing w:after="20" w:line="720" w:lineRule="auto"/>
    </w:pPr>
    <w:rPr>
      <w:sz w:val="30"/>
    </w:rPr>
  </w:style>
  <w:style w:type="paragraph" w:styleId="749">
    <w:name w:val="Normal (Web)"/>
    <w:basedOn w:val="719"/>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50">
    <w:name w:val="Title"/>
    <w:basedOn w:val="719"/>
    <w:next w:val="719"/>
    <w:link w:val="780"/>
    <w:uiPriority w:val="10"/>
    <w:qFormat/>
    <w:pPr>
      <w:contextualSpacing/>
      <w:spacing w:before="300" w:after="200"/>
    </w:pPr>
    <w:rPr>
      <w:sz w:val="48"/>
      <w:szCs w:val="48"/>
    </w:rPr>
  </w:style>
  <w:style w:type="paragraph" w:styleId="751">
    <w:name w:val="Body Text First Indent"/>
    <w:uiPriority w:val="0"/>
    <w:unhideWhenUsed/>
    <w:qFormat/>
    <w:pPr>
      <w:ind w:firstLine="420"/>
      <w:jc w:val="both"/>
      <w:spacing w:after="120"/>
      <w:widowControl w:val="off"/>
    </w:pPr>
    <w:rPr>
      <w:rFonts w:ascii="Times New Roman" w:hAnsi="Times New Roman" w:eastAsia="华文中宋" w:cs="Times New Roman"/>
      <w:sz w:val="21"/>
      <w:lang w:val="en-US" w:eastAsia="zh-CN" w:bidi="ar-SA"/>
    </w:rPr>
  </w:style>
  <w:style w:type="paragraph" w:styleId="752">
    <w:name w:val="Body Text First Indent 2"/>
    <w:basedOn w:val="726"/>
    <w:uiPriority w:val="99"/>
    <w:qFormat/>
    <w:pPr>
      <w:ind w:left="0" w:firstLine="210"/>
      <w:spacing w:after="120" w:line="240" w:lineRule="auto"/>
      <w:widowControl w:val="off"/>
    </w:pPr>
    <w:rPr>
      <w:rFonts w:hAnsi="宋体"/>
      <w:color w:val="000000"/>
      <w:spacing w:val="-8"/>
      <w:sz w:val="21"/>
    </w:r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正文缩进1"/>
    <w:basedOn w:val="719"/>
    <w:uiPriority w:val="99"/>
    <w:qFormat/>
    <w:pPr>
      <w:ind w:firstLine="200"/>
      <w:jc w:val="left"/>
      <w:spacing w:line="360" w:lineRule="auto"/>
      <w:widowControl/>
    </w:pPr>
    <w:rPr>
      <w:rFonts w:eastAsia="华文细黑"/>
      <w:sz w:val="24"/>
      <w:szCs w:val="21"/>
    </w:rPr>
  </w:style>
  <w:style w:type="paragraph" w:styleId="758" w:customStyle="1">
    <w:name w:val="Heading 1"/>
    <w:basedOn w:val="719"/>
    <w:next w:val="719"/>
    <w:link w:val="770"/>
    <w:uiPriority w:val="9"/>
    <w:qFormat/>
    <w:pPr>
      <w:keepLines/>
      <w:keepNext/>
      <w:spacing w:before="480" w:after="200"/>
      <w:outlineLvl w:val="0"/>
    </w:pPr>
    <w:rPr>
      <w:rFonts w:ascii="Arial" w:hAnsi="Arial" w:eastAsia="Arial" w:cs="Arial"/>
      <w:sz w:val="40"/>
      <w:szCs w:val="40"/>
    </w:rPr>
  </w:style>
  <w:style w:type="paragraph" w:styleId="759" w:customStyle="1">
    <w:name w:val="Heading 2"/>
    <w:basedOn w:val="719"/>
    <w:next w:val="719"/>
    <w:link w:val="771"/>
    <w:uiPriority w:val="9"/>
    <w:unhideWhenUsed/>
    <w:qFormat/>
    <w:pPr>
      <w:keepLines/>
      <w:keepNext/>
      <w:spacing w:before="360" w:after="200"/>
      <w:outlineLvl w:val="1"/>
    </w:pPr>
    <w:rPr>
      <w:rFonts w:ascii="Arial" w:hAnsi="Arial" w:eastAsia="Arial" w:cs="Arial"/>
      <w:sz w:val="34"/>
    </w:rPr>
  </w:style>
  <w:style w:type="paragraph" w:styleId="760" w:customStyle="1">
    <w:name w:val="Heading 3"/>
    <w:basedOn w:val="719"/>
    <w:next w:val="719"/>
    <w:link w:val="772"/>
    <w:uiPriority w:val="9"/>
    <w:unhideWhenUsed/>
    <w:qFormat/>
    <w:pPr>
      <w:keepLines/>
      <w:keepNext/>
      <w:spacing w:before="320" w:after="200"/>
      <w:outlineLvl w:val="2"/>
    </w:pPr>
    <w:rPr>
      <w:rFonts w:ascii="Arial" w:hAnsi="Arial" w:eastAsia="Arial" w:cs="Arial"/>
      <w:sz w:val="30"/>
      <w:szCs w:val="30"/>
    </w:rPr>
  </w:style>
  <w:style w:type="paragraph" w:styleId="761" w:customStyle="1">
    <w:name w:val="Heading 4"/>
    <w:basedOn w:val="719"/>
    <w:next w:val="719"/>
    <w:link w:val="773"/>
    <w:uiPriority w:val="9"/>
    <w:unhideWhenUsed/>
    <w:qFormat/>
    <w:pPr>
      <w:keepLines/>
      <w:keepNext/>
      <w:spacing w:before="320" w:after="200"/>
      <w:outlineLvl w:val="3"/>
    </w:pPr>
    <w:rPr>
      <w:rFonts w:ascii="Arial" w:hAnsi="Arial" w:eastAsia="Arial" w:cs="Arial"/>
      <w:b/>
      <w:bCs/>
      <w:sz w:val="26"/>
      <w:szCs w:val="26"/>
    </w:rPr>
  </w:style>
  <w:style w:type="paragraph" w:styleId="762" w:customStyle="1">
    <w:name w:val="Heading 5"/>
    <w:basedOn w:val="719"/>
    <w:next w:val="719"/>
    <w:link w:val="774"/>
    <w:uiPriority w:val="9"/>
    <w:unhideWhenUsed/>
    <w:qFormat/>
    <w:pPr>
      <w:keepLines/>
      <w:keepNext/>
      <w:spacing w:before="320" w:after="200"/>
      <w:outlineLvl w:val="4"/>
    </w:pPr>
    <w:rPr>
      <w:rFonts w:ascii="Arial" w:hAnsi="Arial" w:eastAsia="Arial" w:cs="Arial"/>
      <w:b/>
      <w:bCs/>
      <w:sz w:val="24"/>
      <w:szCs w:val="24"/>
    </w:rPr>
  </w:style>
  <w:style w:type="paragraph" w:styleId="763" w:customStyle="1">
    <w:name w:val="Heading 6"/>
    <w:basedOn w:val="719"/>
    <w:next w:val="719"/>
    <w:link w:val="775"/>
    <w:uiPriority w:val="9"/>
    <w:unhideWhenUsed/>
    <w:qFormat/>
    <w:pPr>
      <w:keepLines/>
      <w:keepNext/>
      <w:spacing w:before="320" w:after="200"/>
      <w:outlineLvl w:val="5"/>
    </w:pPr>
    <w:rPr>
      <w:rFonts w:ascii="Arial" w:hAnsi="Arial" w:eastAsia="Arial" w:cs="Arial"/>
      <w:b/>
      <w:bCs/>
      <w:sz w:val="22"/>
      <w:szCs w:val="22"/>
    </w:rPr>
  </w:style>
  <w:style w:type="paragraph" w:styleId="764" w:customStyle="1">
    <w:name w:val="Heading 7"/>
    <w:basedOn w:val="719"/>
    <w:next w:val="719"/>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65" w:customStyle="1">
    <w:name w:val="Heading 8"/>
    <w:basedOn w:val="719"/>
    <w:next w:val="719"/>
    <w:link w:val="777"/>
    <w:uiPriority w:val="9"/>
    <w:unhideWhenUsed/>
    <w:qFormat/>
    <w:pPr>
      <w:keepLines/>
      <w:keepNext/>
      <w:spacing w:before="320" w:after="200"/>
      <w:outlineLvl w:val="7"/>
    </w:pPr>
    <w:rPr>
      <w:rFonts w:ascii="Arial" w:hAnsi="Arial" w:eastAsia="Arial" w:cs="Arial"/>
      <w:i/>
      <w:iCs/>
      <w:sz w:val="22"/>
      <w:szCs w:val="22"/>
    </w:rPr>
  </w:style>
  <w:style w:type="paragraph" w:styleId="766" w:customStyle="1">
    <w:name w:val="Heading 9"/>
    <w:basedOn w:val="719"/>
    <w:next w:val="719"/>
    <w:link w:val="778"/>
    <w:uiPriority w:val="9"/>
    <w:unhideWhenUsed/>
    <w:qFormat/>
    <w:pPr>
      <w:keepLines/>
      <w:keepNext/>
      <w:spacing w:before="320" w:after="200"/>
      <w:outlineLvl w:val="8"/>
    </w:pPr>
    <w:rPr>
      <w:rFonts w:ascii="Arial" w:hAnsi="Arial" w:eastAsia="Arial" w:cs="Arial"/>
      <w:i/>
      <w:iCs/>
      <w:szCs w:val="21"/>
    </w:rPr>
  </w:style>
  <w:style w:type="paragraph" w:styleId="767" w:customStyle="1">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customStyle="1">
    <w:name w:val="Footer"/>
    <w:basedOn w:val="719"/>
    <w:link w:val="788"/>
    <w:uiPriority w:val="99"/>
    <w:unhideWhenUsed/>
    <w:qFormat/>
    <w:pPr>
      <w:tabs>
        <w:tab w:val="center" w:pos="7143" w:leader="none"/>
        <w:tab w:val="right" w:pos="14287" w:leader="none"/>
      </w:tabs>
    </w:pPr>
  </w:style>
  <w:style w:type="paragraph" w:styleId="769" w:customStyle="1">
    <w:name w:val="Header"/>
    <w:basedOn w:val="719"/>
    <w:link w:val="786"/>
    <w:uiPriority w:val="99"/>
    <w:unhideWhenUsed/>
    <w:qFormat/>
    <w:pPr>
      <w:tabs>
        <w:tab w:val="center" w:pos="7143" w:leader="none"/>
        <w:tab w:val="right" w:pos="14287" w:leader="none"/>
      </w:tabs>
    </w:pPr>
  </w:style>
  <w:style w:type="character" w:styleId="770" w:customStyle="1">
    <w:name w:val="Heading 1 Char"/>
    <w:link w:val="758"/>
    <w:uiPriority w:val="9"/>
    <w:qFormat/>
    <w:rPr>
      <w:rFonts w:ascii="Arial" w:hAnsi="Arial" w:eastAsia="Arial" w:cs="Arial"/>
      <w:sz w:val="40"/>
      <w:szCs w:val="40"/>
    </w:rPr>
  </w:style>
  <w:style w:type="character" w:styleId="771" w:customStyle="1">
    <w:name w:val="Heading 2 Char"/>
    <w:link w:val="759"/>
    <w:uiPriority w:val="9"/>
    <w:qFormat/>
    <w:rPr>
      <w:rFonts w:ascii="Arial" w:hAnsi="Arial" w:eastAsia="Arial" w:cs="Arial"/>
      <w:sz w:val="34"/>
    </w:rPr>
  </w:style>
  <w:style w:type="character" w:styleId="772" w:customStyle="1">
    <w:name w:val="Heading 3 Char"/>
    <w:link w:val="760"/>
    <w:uiPriority w:val="9"/>
    <w:qFormat/>
    <w:rPr>
      <w:rFonts w:ascii="Arial" w:hAnsi="Arial" w:eastAsia="Arial" w:cs="Arial"/>
      <w:sz w:val="30"/>
      <w:szCs w:val="30"/>
    </w:rPr>
  </w:style>
  <w:style w:type="character" w:styleId="773" w:customStyle="1">
    <w:name w:val="Heading 4 Char"/>
    <w:link w:val="761"/>
    <w:uiPriority w:val="9"/>
    <w:qFormat/>
    <w:rPr>
      <w:rFonts w:ascii="Arial" w:hAnsi="Arial" w:eastAsia="Arial" w:cs="Arial"/>
      <w:b/>
      <w:bCs/>
      <w:sz w:val="26"/>
      <w:szCs w:val="26"/>
    </w:rPr>
  </w:style>
  <w:style w:type="character" w:styleId="774" w:customStyle="1">
    <w:name w:val="Heading 5 Char"/>
    <w:link w:val="762"/>
    <w:uiPriority w:val="9"/>
    <w:qFormat/>
    <w:rPr>
      <w:rFonts w:ascii="Arial" w:hAnsi="Arial" w:eastAsia="Arial" w:cs="Arial"/>
      <w:b/>
      <w:bCs/>
      <w:sz w:val="24"/>
      <w:szCs w:val="24"/>
    </w:rPr>
  </w:style>
  <w:style w:type="character" w:styleId="775" w:customStyle="1">
    <w:name w:val="Heading 6 Char"/>
    <w:link w:val="763"/>
    <w:uiPriority w:val="9"/>
    <w:qFormat/>
    <w:rPr>
      <w:rFonts w:ascii="Arial" w:hAnsi="Arial" w:eastAsia="Arial" w:cs="Arial"/>
      <w:b/>
      <w:bCs/>
      <w:sz w:val="22"/>
      <w:szCs w:val="22"/>
    </w:rPr>
  </w:style>
  <w:style w:type="character" w:styleId="776" w:customStyle="1">
    <w:name w:val="Heading 7 Char"/>
    <w:link w:val="764"/>
    <w:uiPriority w:val="9"/>
    <w:qFormat/>
    <w:rPr>
      <w:rFonts w:ascii="Arial" w:hAnsi="Arial" w:eastAsia="Arial" w:cs="Arial"/>
      <w:b/>
      <w:bCs/>
      <w:i/>
      <w:iCs/>
      <w:sz w:val="22"/>
      <w:szCs w:val="22"/>
    </w:rPr>
  </w:style>
  <w:style w:type="character" w:styleId="777" w:customStyle="1">
    <w:name w:val="Heading 8 Char"/>
    <w:link w:val="765"/>
    <w:uiPriority w:val="9"/>
    <w:qFormat/>
    <w:rPr>
      <w:rFonts w:ascii="Arial" w:hAnsi="Arial" w:eastAsia="Arial" w:cs="Arial"/>
      <w:i/>
      <w:iCs/>
      <w:sz w:val="22"/>
      <w:szCs w:val="22"/>
    </w:rPr>
  </w:style>
  <w:style w:type="character" w:styleId="778" w:customStyle="1">
    <w:name w:val="Heading 9 Char"/>
    <w:link w:val="766"/>
    <w:uiPriority w:val="9"/>
    <w:qFormat/>
    <w:rPr>
      <w:rFonts w:ascii="Arial" w:hAnsi="Arial" w:eastAsia="Arial" w:cs="Arial"/>
      <w:i/>
      <w:iCs/>
      <w:sz w:val="21"/>
      <w:szCs w:val="21"/>
    </w:rPr>
  </w:style>
  <w:style w:type="paragraph" w:styleId="779">
    <w:name w:val="No Spacing"/>
    <w:uiPriority w:val="1"/>
    <w:qFormat/>
    <w:rPr>
      <w:rFonts w:ascii="Times New Roman" w:hAnsi="Times New Roman" w:eastAsia="宋体" w:cs="Times New Roman"/>
      <w:lang w:val="en-US" w:eastAsia="zh-CN" w:bidi="ar-SA"/>
    </w:rPr>
  </w:style>
  <w:style w:type="character" w:styleId="780" w:customStyle="1">
    <w:name w:val="标题 Char1"/>
    <w:link w:val="750"/>
    <w:uiPriority w:val="10"/>
    <w:qFormat/>
    <w:rPr>
      <w:sz w:val="48"/>
      <w:szCs w:val="48"/>
    </w:rPr>
  </w:style>
  <w:style w:type="character" w:styleId="781" w:customStyle="1">
    <w:name w:val="副标题 Char1"/>
    <w:link w:val="742"/>
    <w:uiPriority w:val="11"/>
    <w:qFormat/>
    <w:rPr>
      <w:sz w:val="24"/>
      <w:szCs w:val="24"/>
    </w:rPr>
  </w:style>
  <w:style w:type="paragraph" w:styleId="782">
    <w:name w:val="Quote"/>
    <w:basedOn w:val="719"/>
    <w:next w:val="719"/>
    <w:link w:val="783"/>
    <w:uiPriority w:val="29"/>
    <w:qFormat/>
    <w:pPr>
      <w:ind w:left="720" w:right="720"/>
    </w:pPr>
    <w:rPr>
      <w:i/>
    </w:rPr>
  </w:style>
  <w:style w:type="character" w:styleId="783" w:customStyle="1">
    <w:name w:val="引用 Char"/>
    <w:link w:val="782"/>
    <w:uiPriority w:val="29"/>
    <w:qFormat/>
    <w:rPr>
      <w:i/>
    </w:rPr>
  </w:style>
  <w:style w:type="paragraph" w:styleId="784">
    <w:name w:val="Intense Quote"/>
    <w:basedOn w:val="719"/>
    <w:next w:val="719"/>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Char"/>
    <w:link w:val="784"/>
    <w:uiPriority w:val="30"/>
    <w:qFormat/>
    <w:rPr>
      <w:i/>
    </w:rPr>
  </w:style>
  <w:style w:type="character" w:styleId="786" w:customStyle="1">
    <w:name w:val="Header Char"/>
    <w:link w:val="769"/>
    <w:uiPriority w:val="99"/>
    <w:qFormat/>
  </w:style>
  <w:style w:type="character" w:styleId="787" w:customStyle="1">
    <w:name w:val="Footer Char"/>
    <w:link w:val="768"/>
    <w:uiPriority w:val="99"/>
    <w:qFormat/>
  </w:style>
  <w:style w:type="character" w:styleId="788" w:customStyle="1">
    <w:name w:val="Caption Char"/>
    <w:link w:val="768"/>
    <w:uiPriority w:val="99"/>
    <w:qFormat/>
  </w:style>
  <w:style w:type="table" w:styleId="7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Char1"/>
    <w:link w:val="743"/>
    <w:uiPriority w:val="99"/>
    <w:qFormat/>
    <w:rPr>
      <w:sz w:val="18"/>
    </w:rPr>
  </w:style>
  <w:style w:type="character" w:styleId="915" w:customStyle="1">
    <w:name w:val="尾注文本 Char"/>
    <w:link w:val="737"/>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标题 11"/>
    <w:basedOn w:val="719"/>
    <w:next w:val="719"/>
    <w:link w:val="928"/>
    <w:uiPriority w:val="0"/>
    <w:qFormat/>
    <w:pPr>
      <w:jc w:val="center"/>
      <w:keepNext/>
      <w:outlineLvl w:val="0"/>
    </w:pPr>
    <w:rPr>
      <w:rFonts w:ascii="楷体_GB2312" w:eastAsia="楷体_GB2312"/>
      <w:b/>
      <w:sz w:val="28"/>
    </w:rPr>
  </w:style>
  <w:style w:type="paragraph" w:styleId="918" w:customStyle="1">
    <w:name w:val="标题 21"/>
    <w:basedOn w:val="719"/>
    <w:next w:val="719"/>
    <w:link w:val="929"/>
    <w:uiPriority w:val="0"/>
    <w:qFormat/>
    <w:pPr>
      <w:jc w:val="center"/>
      <w:keepNext/>
      <w:outlineLvl w:val="1"/>
    </w:pPr>
    <w:rPr>
      <w:rFonts w:ascii="楷体_GB2312" w:eastAsia="楷体_GB2312"/>
      <w:b/>
      <w:bCs/>
      <w:sz w:val="18"/>
    </w:rPr>
  </w:style>
  <w:style w:type="paragraph" w:styleId="919" w:customStyle="1">
    <w:name w:val="标题 31"/>
    <w:basedOn w:val="719"/>
    <w:next w:val="719"/>
    <w:link w:val="930"/>
    <w:uiPriority w:val="0"/>
    <w:qFormat/>
    <w:pPr>
      <w:jc w:val="center"/>
      <w:keepNext/>
      <w:outlineLvl w:val="2"/>
    </w:pPr>
    <w:rPr>
      <w:rFonts w:eastAsia="楷体_GB2312"/>
      <w:b/>
      <w:bCs/>
      <w:sz w:val="15"/>
    </w:rPr>
  </w:style>
  <w:style w:type="paragraph" w:styleId="920" w:customStyle="1">
    <w:name w:val="标题 41"/>
    <w:basedOn w:val="719"/>
    <w:next w:val="719"/>
    <w:link w:val="931"/>
    <w:uiPriority w:val="0"/>
    <w:qFormat/>
    <w:pPr>
      <w:jc w:val="center"/>
      <w:keepNext/>
      <w:outlineLvl w:val="3"/>
    </w:pPr>
    <w:rPr>
      <w:rFonts w:eastAsia="楷体_GB2312"/>
      <w:b/>
      <w:bCs/>
      <w:sz w:val="13"/>
    </w:rPr>
  </w:style>
  <w:style w:type="paragraph" w:styleId="921" w:customStyle="1">
    <w:name w:val="标题 51"/>
    <w:basedOn w:val="719"/>
    <w:next w:val="719"/>
    <w:link w:val="932"/>
    <w:uiPriority w:val="99"/>
    <w:qFormat/>
    <w:pPr>
      <w:numPr>
        <w:ilvl w:val="0"/>
        <w:numId w:val="1"/>
      </w:numPr>
      <w:keepNext/>
      <w:outlineLvl w:val="4"/>
    </w:pPr>
    <w:rPr>
      <w:rFonts w:ascii="楷体_GB2312" w:eastAsia="楷体_GB2312"/>
      <w:bCs/>
      <w:sz w:val="28"/>
    </w:rPr>
  </w:style>
  <w:style w:type="paragraph" w:styleId="922" w:customStyle="1">
    <w:name w:val="标题 61"/>
    <w:basedOn w:val="719"/>
    <w:next w:val="719"/>
    <w:link w:val="933"/>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23" w:customStyle="1">
    <w:name w:val="标题 71"/>
    <w:basedOn w:val="719"/>
    <w:next w:val="719"/>
    <w:link w:val="934"/>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24" w:customStyle="1">
    <w:name w:val="标题 81"/>
    <w:basedOn w:val="719"/>
    <w:next w:val="719"/>
    <w:link w:val="93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25" w:customStyle="1">
    <w:name w:val="标题 91"/>
    <w:basedOn w:val="719"/>
    <w:next w:val="719"/>
    <w:link w:val="936"/>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26" w:customStyle="1">
    <w:name w:val="默认段落字体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17"/>
    <w:uiPriority w:val="0"/>
    <w:qFormat/>
    <w:rPr>
      <w:rFonts w:ascii="楷体_GB2312" w:hAnsi="Times New Roman" w:eastAsia="楷体_GB2312" w:cs="Times New Roman"/>
      <w:b/>
      <w:sz w:val="28"/>
      <w:szCs w:val="20"/>
    </w:rPr>
  </w:style>
  <w:style w:type="character" w:styleId="929" w:customStyle="1">
    <w:name w:val="标题 2 Char"/>
    <w:link w:val="918"/>
    <w:uiPriority w:val="0"/>
    <w:qFormat/>
    <w:rPr>
      <w:rFonts w:ascii="楷体_GB2312" w:hAnsi="Times New Roman" w:eastAsia="楷体_GB2312" w:cs="Times New Roman"/>
      <w:b/>
      <w:bCs/>
      <w:sz w:val="18"/>
      <w:szCs w:val="20"/>
    </w:rPr>
  </w:style>
  <w:style w:type="character" w:styleId="930" w:customStyle="1">
    <w:name w:val="标题 3 Char"/>
    <w:link w:val="919"/>
    <w:uiPriority w:val="0"/>
    <w:qFormat/>
    <w:rPr>
      <w:rFonts w:ascii="Times New Roman" w:hAnsi="Times New Roman" w:eastAsia="楷体_GB2312" w:cs="Times New Roman"/>
      <w:b/>
      <w:bCs/>
      <w:sz w:val="15"/>
      <w:szCs w:val="20"/>
    </w:rPr>
  </w:style>
  <w:style w:type="character" w:styleId="931" w:customStyle="1">
    <w:name w:val="标题 4 Char"/>
    <w:link w:val="920"/>
    <w:uiPriority w:val="0"/>
    <w:qFormat/>
    <w:rPr>
      <w:rFonts w:ascii="Times New Roman" w:hAnsi="Times New Roman" w:eastAsia="楷体_GB2312" w:cs="Times New Roman"/>
      <w:b/>
      <w:bCs/>
      <w:sz w:val="13"/>
      <w:szCs w:val="20"/>
    </w:rPr>
  </w:style>
  <w:style w:type="character" w:styleId="932" w:customStyle="1">
    <w:name w:val="标题 5 Char"/>
    <w:link w:val="921"/>
    <w:uiPriority w:val="99"/>
    <w:qFormat/>
    <w:rPr>
      <w:rFonts w:ascii="楷体_GB2312" w:hAnsi="Times New Roman" w:eastAsia="楷体_GB2312"/>
      <w:bCs/>
      <w:sz w:val="28"/>
    </w:rPr>
  </w:style>
  <w:style w:type="character" w:styleId="933" w:customStyle="1">
    <w:name w:val="标题 6 Char"/>
    <w:link w:val="922"/>
    <w:uiPriority w:val="0"/>
    <w:qFormat/>
    <w:rPr>
      <w:rFonts w:ascii="Arial" w:hAnsi="Arial" w:eastAsia="黑体"/>
      <w:b/>
      <w:sz w:val="24"/>
      <w:szCs w:val="24"/>
    </w:rPr>
  </w:style>
  <w:style w:type="character" w:styleId="934" w:customStyle="1">
    <w:name w:val="标题 7 Char"/>
    <w:link w:val="923"/>
    <w:uiPriority w:val="0"/>
    <w:qFormat/>
    <w:rPr>
      <w:rFonts w:ascii="Times New Roman" w:hAnsi="Times New Roman"/>
      <w:b/>
      <w:sz w:val="24"/>
      <w:szCs w:val="24"/>
    </w:rPr>
  </w:style>
  <w:style w:type="character" w:styleId="935" w:customStyle="1">
    <w:name w:val="标题 8 Char"/>
    <w:link w:val="924"/>
    <w:uiPriority w:val="0"/>
    <w:qFormat/>
    <w:rPr>
      <w:rFonts w:ascii="Arial" w:hAnsi="Arial" w:eastAsia="黑体"/>
      <w:sz w:val="24"/>
      <w:szCs w:val="24"/>
    </w:rPr>
  </w:style>
  <w:style w:type="character" w:styleId="936" w:customStyle="1">
    <w:name w:val="标题 9 Char"/>
    <w:link w:val="925"/>
    <w:uiPriority w:val="0"/>
    <w:qFormat/>
    <w:rPr>
      <w:rFonts w:ascii="Arial" w:hAnsi="Arial" w:eastAsia="黑体"/>
      <w:sz w:val="21"/>
      <w:szCs w:val="24"/>
    </w:rPr>
  </w:style>
  <w:style w:type="paragraph" w:styleId="937" w:customStyle="1">
    <w:name w:val="列表 31"/>
    <w:basedOn w:val="719"/>
    <w:uiPriority w:val="0"/>
    <w:qFormat/>
    <w:pPr>
      <w:ind w:left="1260" w:hanging="420"/>
    </w:pPr>
    <w:rPr>
      <w:rFonts w:hAnsi="宋体"/>
      <w:color w:val="000000"/>
      <w:spacing w:val="-8"/>
    </w:rPr>
  </w:style>
  <w:style w:type="paragraph" w:styleId="938" w:customStyle="1">
    <w:name w:val="目录 71"/>
    <w:basedOn w:val="719"/>
    <w:next w:val="719"/>
    <w:uiPriority w:val="0"/>
    <w:qFormat/>
    <w:pPr>
      <w:ind w:left="1260" w:firstLine="420"/>
      <w:jc w:val="left"/>
      <w:spacing w:line="288" w:lineRule="auto"/>
    </w:pPr>
    <w:rPr>
      <w:sz w:val="18"/>
      <w:szCs w:val="18"/>
    </w:rPr>
  </w:style>
  <w:style w:type="paragraph" w:styleId="939" w:customStyle="1">
    <w:name w:val="索引 81"/>
    <w:basedOn w:val="719"/>
    <w:next w:val="719"/>
    <w:uiPriority w:val="0"/>
    <w:qFormat/>
    <w:pPr>
      <w:ind w:left="1400"/>
    </w:pPr>
  </w:style>
  <w:style w:type="paragraph" w:styleId="940" w:customStyle="1">
    <w:name w:val="正文缩进11"/>
    <w:basedOn w:val="719"/>
    <w:link w:val="941"/>
    <w:uiPriority w:val="0"/>
    <w:unhideWhenUsed/>
    <w:qFormat/>
    <w:pPr>
      <w:ind w:firstLine="420"/>
    </w:pPr>
    <w:rPr>
      <w:szCs w:val="24"/>
    </w:rPr>
  </w:style>
  <w:style w:type="character" w:styleId="941" w:customStyle="1">
    <w:name w:val="正文缩进 Char"/>
    <w:link w:val="940"/>
    <w:uiPriority w:val="0"/>
    <w:qFormat/>
    <w:rPr>
      <w:rFonts w:ascii="Times New Roman" w:hAnsi="Times New Roman"/>
      <w:sz w:val="21"/>
      <w:szCs w:val="24"/>
    </w:rPr>
  </w:style>
  <w:style w:type="paragraph" w:styleId="942" w:customStyle="1">
    <w:name w:val="题注1"/>
    <w:basedOn w:val="719"/>
    <w:next w:val="719"/>
    <w:uiPriority w:val="0"/>
    <w:qFormat/>
    <w:rPr>
      <w:rFonts w:ascii="Arial" w:hAnsi="Arial" w:eastAsia="黑体" w:cs="Arial"/>
      <w:sz w:val="20"/>
    </w:rPr>
  </w:style>
  <w:style w:type="paragraph" w:styleId="943" w:customStyle="1">
    <w:name w:val="索引 51"/>
    <w:basedOn w:val="719"/>
    <w:next w:val="719"/>
    <w:uiPriority w:val="0"/>
    <w:unhideWhenUsed/>
    <w:qFormat/>
    <w:pPr>
      <w:ind w:left="800"/>
    </w:pPr>
  </w:style>
  <w:style w:type="paragraph" w:styleId="944" w:customStyle="1">
    <w:name w:val="列表项目符号1"/>
    <w:basedOn w:val="719"/>
    <w:uiPriority w:val="0"/>
    <w:qFormat/>
    <w:pPr>
      <w:ind w:left="360" w:firstLine="200"/>
      <w:tabs>
        <w:tab w:val="left" w:pos="360" w:leader="none"/>
      </w:tabs>
    </w:pPr>
    <w:rPr>
      <w:rFonts w:hAnsi="宋体"/>
      <w:color w:val="000000"/>
      <w:spacing w:val="-8"/>
    </w:rPr>
  </w:style>
  <w:style w:type="paragraph" w:styleId="945" w:customStyle="1">
    <w:name w:val="文档结构图1"/>
    <w:basedOn w:val="719"/>
    <w:link w:val="946"/>
    <w:uiPriority w:val="0"/>
    <w:qFormat/>
    <w:pPr>
      <w:shd w:val="clear" w:color="auto" w:fill="000080"/>
    </w:pPr>
    <w:rPr>
      <w:sz w:val="20"/>
    </w:rPr>
  </w:style>
  <w:style w:type="character" w:styleId="946" w:customStyle="1">
    <w:name w:val="文档结构图 Char"/>
    <w:link w:val="945"/>
    <w:uiPriority w:val="0"/>
    <w:qFormat/>
    <w:rPr>
      <w:rFonts w:ascii="Times New Roman" w:hAnsi="Times New Roman" w:eastAsia="宋体" w:cs="Times New Roman"/>
      <w:szCs w:val="20"/>
      <w:shd w:val="clear" w:color="auto" w:fill="000080"/>
    </w:rPr>
  </w:style>
  <w:style w:type="paragraph" w:styleId="947" w:customStyle="1">
    <w:name w:val="批注文字1"/>
    <w:basedOn w:val="719"/>
    <w:link w:val="948"/>
    <w:uiPriority w:val="0"/>
    <w:qFormat/>
    <w:pPr>
      <w:jc w:val="left"/>
    </w:pPr>
    <w:rPr>
      <w:sz w:val="20"/>
      <w:szCs w:val="24"/>
    </w:rPr>
  </w:style>
  <w:style w:type="character" w:styleId="948" w:customStyle="1">
    <w:name w:val="批注文字 Char"/>
    <w:link w:val="947"/>
    <w:uiPriority w:val="0"/>
    <w:qFormat/>
    <w:rPr>
      <w:rFonts w:ascii="Times New Roman" w:hAnsi="Times New Roman" w:eastAsia="宋体" w:cs="Times New Roman"/>
      <w:szCs w:val="24"/>
    </w:rPr>
  </w:style>
  <w:style w:type="paragraph" w:styleId="949" w:customStyle="1">
    <w:name w:val="索引 61"/>
    <w:basedOn w:val="719"/>
    <w:next w:val="719"/>
    <w:uiPriority w:val="0"/>
    <w:qFormat/>
    <w:pPr>
      <w:ind w:left="1000"/>
    </w:pPr>
  </w:style>
  <w:style w:type="paragraph" w:styleId="950" w:customStyle="1">
    <w:name w:val="称呼1"/>
    <w:basedOn w:val="719"/>
    <w:next w:val="719"/>
    <w:link w:val="951"/>
    <w:uiPriority w:val="0"/>
    <w:qFormat/>
    <w:pPr>
      <w:ind w:firstLine="420"/>
      <w:spacing w:after="20" w:line="288" w:lineRule="auto"/>
    </w:pPr>
    <w:rPr>
      <w:sz w:val="28"/>
      <w:szCs w:val="24"/>
    </w:rPr>
  </w:style>
  <w:style w:type="character" w:styleId="951" w:customStyle="1">
    <w:name w:val="称呼 Char"/>
    <w:link w:val="950"/>
    <w:uiPriority w:val="0"/>
    <w:qFormat/>
    <w:rPr>
      <w:rFonts w:ascii="Times New Roman" w:hAnsi="Times New Roman"/>
      <w:sz w:val="28"/>
      <w:szCs w:val="24"/>
    </w:rPr>
  </w:style>
  <w:style w:type="paragraph" w:styleId="952" w:customStyle="1">
    <w:name w:val="正文文本 31"/>
    <w:basedOn w:val="719"/>
    <w:link w:val="953"/>
    <w:uiPriority w:val="0"/>
    <w:qFormat/>
    <w:pPr>
      <w:jc w:val="center"/>
      <w:spacing w:after="20" w:line="288" w:lineRule="auto"/>
    </w:pPr>
    <w:rPr>
      <w:b/>
      <w:bCs/>
      <w:sz w:val="24"/>
      <w:szCs w:val="24"/>
    </w:rPr>
  </w:style>
  <w:style w:type="character" w:styleId="953" w:customStyle="1">
    <w:name w:val="正文文本 3 Char"/>
    <w:link w:val="952"/>
    <w:uiPriority w:val="0"/>
    <w:qFormat/>
    <w:rPr>
      <w:rFonts w:ascii="Times New Roman" w:hAnsi="Times New Roman"/>
      <w:b/>
      <w:bCs/>
      <w:sz w:val="24"/>
      <w:szCs w:val="24"/>
    </w:rPr>
  </w:style>
  <w:style w:type="paragraph" w:styleId="954" w:customStyle="1">
    <w:name w:val="结束语1"/>
    <w:basedOn w:val="719"/>
    <w:link w:val="955"/>
    <w:uiPriority w:val="0"/>
    <w:qFormat/>
    <w:pPr>
      <w:ind w:left="100" w:firstLine="420"/>
      <w:spacing w:after="20" w:line="288" w:lineRule="auto"/>
    </w:pPr>
    <w:rPr>
      <w:sz w:val="28"/>
      <w:szCs w:val="24"/>
    </w:rPr>
  </w:style>
  <w:style w:type="character" w:styleId="955" w:customStyle="1">
    <w:name w:val="结束语 Char"/>
    <w:link w:val="954"/>
    <w:uiPriority w:val="0"/>
    <w:qFormat/>
    <w:rPr>
      <w:rFonts w:ascii="Times New Roman" w:hAnsi="Times New Roman"/>
      <w:sz w:val="28"/>
      <w:szCs w:val="24"/>
    </w:rPr>
  </w:style>
  <w:style w:type="paragraph" w:styleId="956" w:customStyle="1">
    <w:name w:val="正文文本11"/>
    <w:basedOn w:val="719"/>
    <w:next w:val="719"/>
    <w:link w:val="957"/>
    <w:uiPriority w:val="0"/>
    <w:qFormat/>
    <w:rPr>
      <w:rFonts w:ascii="华文中宋" w:eastAsia="华文中宋"/>
      <w:bCs/>
      <w:sz w:val="28"/>
    </w:rPr>
  </w:style>
  <w:style w:type="character" w:styleId="957" w:customStyle="1">
    <w:name w:val="正文文本 Char"/>
    <w:link w:val="956"/>
    <w:uiPriority w:val="0"/>
    <w:qFormat/>
    <w:rPr>
      <w:rFonts w:ascii="华文中宋" w:hAnsi="Times New Roman" w:eastAsia="华文中宋" w:cs="Times New Roman"/>
      <w:bCs/>
      <w:sz w:val="28"/>
      <w:szCs w:val="20"/>
    </w:rPr>
  </w:style>
  <w:style w:type="character" w:styleId="958" w:customStyle="1">
    <w:name w:val="正文文本缩进 Char"/>
    <w:link w:val="728"/>
    <w:uiPriority w:val="0"/>
    <w:qFormat/>
    <w:rPr>
      <w:rFonts w:ascii="Times New Roman" w:hAnsi="Times New Roman" w:eastAsia="宋体" w:cs="Times New Roman"/>
      <w:b/>
      <w:sz w:val="30"/>
      <w:szCs w:val="20"/>
    </w:rPr>
  </w:style>
  <w:style w:type="paragraph" w:styleId="959" w:customStyle="1">
    <w:name w:val="列表 21"/>
    <w:basedOn w:val="719"/>
    <w:uiPriority w:val="0"/>
    <w:qFormat/>
    <w:pPr>
      <w:ind w:left="840" w:hanging="420"/>
    </w:pPr>
    <w:rPr>
      <w:rFonts w:hAnsi="宋体"/>
      <w:color w:val="000000"/>
      <w:spacing w:val="-8"/>
    </w:rPr>
  </w:style>
  <w:style w:type="paragraph" w:styleId="960" w:customStyle="1">
    <w:name w:val="列表接续1"/>
    <w:basedOn w:val="719"/>
    <w:uiPriority w:val="0"/>
    <w:qFormat/>
    <w:pPr>
      <w:ind w:left="420" w:firstLine="448"/>
      <w:spacing w:after="120"/>
    </w:pPr>
    <w:rPr>
      <w:rFonts w:hAnsi="宋体"/>
      <w:color w:val="000000"/>
      <w:spacing w:val="-8"/>
    </w:rPr>
  </w:style>
  <w:style w:type="paragraph" w:styleId="961" w:customStyle="1">
    <w:name w:val="文本块1"/>
    <w:basedOn w:val="719"/>
    <w:uiPriority w:val="0"/>
    <w:qFormat/>
    <w:pPr>
      <w:ind w:left="420" w:right="33"/>
      <w:jc w:val="left"/>
    </w:pPr>
    <w:rPr>
      <w:sz w:val="24"/>
    </w:rPr>
  </w:style>
  <w:style w:type="paragraph" w:styleId="962" w:customStyle="1">
    <w:name w:val="列表项目符号 21"/>
    <w:basedOn w:val="719"/>
    <w:uiPriority w:val="0"/>
    <w:qFormat/>
    <w:pPr>
      <w:ind w:left="780" w:firstLine="200"/>
      <w:tabs>
        <w:tab w:val="left" w:pos="780" w:leader="none"/>
      </w:tabs>
    </w:pPr>
    <w:rPr>
      <w:rFonts w:hAnsi="宋体"/>
      <w:color w:val="000000"/>
      <w:spacing w:val="-8"/>
    </w:rPr>
  </w:style>
  <w:style w:type="paragraph" w:styleId="963" w:customStyle="1">
    <w:name w:val="索引 41"/>
    <w:basedOn w:val="719"/>
    <w:next w:val="719"/>
    <w:uiPriority w:val="0"/>
    <w:unhideWhenUsed/>
    <w:qFormat/>
    <w:pPr>
      <w:ind w:left="600"/>
    </w:pPr>
  </w:style>
  <w:style w:type="paragraph" w:styleId="964" w:customStyle="1">
    <w:name w:val="目录 51"/>
    <w:basedOn w:val="719"/>
    <w:next w:val="719"/>
    <w:uiPriority w:val="0"/>
    <w:qFormat/>
    <w:pPr>
      <w:ind w:left="840" w:firstLine="420"/>
      <w:jc w:val="left"/>
      <w:spacing w:line="288" w:lineRule="auto"/>
    </w:pPr>
    <w:rPr>
      <w:sz w:val="18"/>
      <w:szCs w:val="18"/>
    </w:rPr>
  </w:style>
  <w:style w:type="paragraph" w:styleId="965" w:customStyle="1">
    <w:name w:val="目录 31"/>
    <w:basedOn w:val="719"/>
    <w:next w:val="719"/>
    <w:uiPriority w:val="0"/>
    <w:qFormat/>
    <w:pPr>
      <w:ind w:left="420" w:firstLine="420"/>
      <w:jc w:val="left"/>
      <w:spacing w:line="288" w:lineRule="auto"/>
    </w:pPr>
    <w:rPr>
      <w:iCs/>
      <w:sz w:val="20"/>
    </w:rPr>
  </w:style>
  <w:style w:type="paragraph" w:styleId="966" w:customStyle="1">
    <w:name w:val="纯文本11"/>
    <w:basedOn w:val="719"/>
    <w:link w:val="967"/>
    <w:uiPriority w:val="0"/>
    <w:qFormat/>
    <w:rPr>
      <w:rFonts w:ascii="宋体" w:hAnsi="Courier New"/>
      <w:szCs w:val="21"/>
    </w:rPr>
  </w:style>
  <w:style w:type="character" w:styleId="967" w:customStyle="1">
    <w:name w:val="纯文本 Char"/>
    <w:link w:val="966"/>
    <w:uiPriority w:val="0"/>
    <w:qFormat/>
    <w:rPr>
      <w:rFonts w:ascii="宋体" w:hAnsi="Courier New"/>
      <w:sz w:val="21"/>
      <w:szCs w:val="21"/>
    </w:rPr>
  </w:style>
  <w:style w:type="paragraph" w:styleId="968" w:customStyle="1">
    <w:name w:val="列表项目符号 51"/>
    <w:basedOn w:val="719"/>
    <w:uiPriority w:val="0"/>
    <w:qFormat/>
    <w:pPr>
      <w:ind w:left="2040" w:hanging="360"/>
      <w:spacing w:line="360" w:lineRule="exact"/>
      <w:widowControl/>
      <w:tabs>
        <w:tab w:val="left" w:pos="2040" w:leader="none"/>
      </w:tabs>
    </w:pPr>
    <w:rPr>
      <w:rFonts w:eastAsia="楷体_GB2312"/>
      <w:sz w:val="24"/>
    </w:rPr>
  </w:style>
  <w:style w:type="paragraph" w:styleId="969" w:customStyle="1">
    <w:name w:val="目录 81"/>
    <w:basedOn w:val="719"/>
    <w:next w:val="719"/>
    <w:uiPriority w:val="0"/>
    <w:qFormat/>
    <w:pPr>
      <w:ind w:left="1470" w:firstLine="420"/>
      <w:jc w:val="left"/>
      <w:spacing w:line="288" w:lineRule="auto"/>
    </w:pPr>
    <w:rPr>
      <w:sz w:val="18"/>
      <w:szCs w:val="18"/>
    </w:rPr>
  </w:style>
  <w:style w:type="paragraph" w:styleId="970" w:customStyle="1">
    <w:name w:val="索引 31"/>
    <w:basedOn w:val="719"/>
    <w:next w:val="719"/>
    <w:uiPriority w:val="0"/>
    <w:qFormat/>
    <w:pPr>
      <w:ind w:left="400"/>
    </w:pPr>
  </w:style>
  <w:style w:type="paragraph" w:styleId="971" w:customStyle="1">
    <w:name w:val="日期1"/>
    <w:basedOn w:val="719"/>
    <w:next w:val="719"/>
    <w:link w:val="972"/>
    <w:uiPriority w:val="0"/>
    <w:qFormat/>
    <w:rPr>
      <w:rFonts w:eastAsia="黑体"/>
      <w:b/>
      <w:sz w:val="36"/>
    </w:rPr>
  </w:style>
  <w:style w:type="character" w:styleId="972" w:customStyle="1">
    <w:name w:val="日期 Char"/>
    <w:link w:val="971"/>
    <w:uiPriority w:val="0"/>
    <w:qFormat/>
    <w:rPr>
      <w:rFonts w:ascii="Times New Roman" w:hAnsi="Times New Roman" w:eastAsia="黑体" w:cs="Times New Roman"/>
      <w:b/>
      <w:sz w:val="36"/>
      <w:szCs w:val="20"/>
    </w:rPr>
  </w:style>
  <w:style w:type="paragraph" w:styleId="973" w:customStyle="1">
    <w:name w:val="正文文本缩进 21"/>
    <w:basedOn w:val="719"/>
    <w:link w:val="974"/>
    <w:uiPriority w:val="0"/>
    <w:qFormat/>
    <w:pPr>
      <w:ind w:left="900"/>
    </w:pPr>
    <w:rPr>
      <w:rFonts w:ascii="楷体_GB2312" w:eastAsia="楷体_GB2312"/>
      <w:b/>
      <w:sz w:val="28"/>
    </w:rPr>
  </w:style>
  <w:style w:type="character" w:styleId="974" w:customStyle="1">
    <w:name w:val="正文文本缩进 2 Char"/>
    <w:link w:val="973"/>
    <w:uiPriority w:val="0"/>
    <w:qFormat/>
    <w:rPr>
      <w:rFonts w:ascii="楷体_GB2312" w:hAnsi="Times New Roman" w:eastAsia="楷体_GB2312" w:cs="Times New Roman"/>
      <w:b/>
      <w:sz w:val="28"/>
      <w:szCs w:val="20"/>
    </w:rPr>
  </w:style>
  <w:style w:type="paragraph" w:styleId="975" w:customStyle="1">
    <w:name w:val="批注框文本1"/>
    <w:basedOn w:val="719"/>
    <w:link w:val="976"/>
    <w:uiPriority w:val="0"/>
    <w:unhideWhenUsed/>
    <w:qFormat/>
    <w:rPr>
      <w:sz w:val="18"/>
      <w:szCs w:val="18"/>
    </w:rPr>
  </w:style>
  <w:style w:type="character" w:styleId="976" w:customStyle="1">
    <w:name w:val="批注框文本 Char"/>
    <w:link w:val="975"/>
    <w:uiPriority w:val="0"/>
    <w:qFormat/>
    <w:rPr>
      <w:rFonts w:ascii="Times New Roman" w:hAnsi="Times New Roman" w:eastAsia="宋体" w:cs="Times New Roman"/>
      <w:sz w:val="18"/>
      <w:szCs w:val="18"/>
    </w:rPr>
  </w:style>
  <w:style w:type="paragraph" w:styleId="977" w:customStyle="1">
    <w:name w:val="页脚1"/>
    <w:basedOn w:val="719"/>
    <w:link w:val="978"/>
    <w:uiPriority w:val="99"/>
    <w:unhideWhenUsed/>
    <w:qFormat/>
    <w:pPr>
      <w:jc w:val="left"/>
      <w:tabs>
        <w:tab w:val="center" w:pos="4153" w:leader="none"/>
        <w:tab w:val="right" w:pos="8306" w:leader="none"/>
      </w:tabs>
    </w:pPr>
    <w:rPr>
      <w:sz w:val="18"/>
      <w:szCs w:val="18"/>
    </w:rPr>
  </w:style>
  <w:style w:type="character" w:styleId="978" w:customStyle="1">
    <w:name w:val="页脚 Char"/>
    <w:link w:val="977"/>
    <w:uiPriority w:val="99"/>
    <w:qFormat/>
    <w:rPr>
      <w:sz w:val="18"/>
      <w:szCs w:val="18"/>
    </w:rPr>
  </w:style>
  <w:style w:type="paragraph" w:styleId="979" w:customStyle="1">
    <w:name w:val="页眉11"/>
    <w:basedOn w:val="719"/>
    <w:link w:val="98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Char"/>
    <w:link w:val="979"/>
    <w:uiPriority w:val="99"/>
    <w:qFormat/>
    <w:rPr>
      <w:sz w:val="18"/>
      <w:szCs w:val="18"/>
    </w:rPr>
  </w:style>
  <w:style w:type="paragraph" w:styleId="981" w:customStyle="1">
    <w:name w:val="目录 11"/>
    <w:basedOn w:val="719"/>
    <w:next w:val="719"/>
    <w:uiPriority w:val="0"/>
    <w:qFormat/>
    <w:pPr>
      <w:spacing w:before="120" w:after="120" w:line="288" w:lineRule="auto"/>
      <w:tabs>
        <w:tab w:val="right" w:pos="8296" w:leader="dot"/>
      </w:tabs>
    </w:pPr>
    <w:rPr>
      <w:rFonts w:ascii="黑体" w:hAnsi="宋体" w:eastAsia="黑体"/>
      <w:caps/>
      <w:sz w:val="30"/>
      <w:szCs w:val="30"/>
    </w:rPr>
  </w:style>
  <w:style w:type="paragraph" w:styleId="982" w:customStyle="1">
    <w:name w:val="目录 41"/>
    <w:basedOn w:val="719"/>
    <w:next w:val="719"/>
    <w:uiPriority w:val="0"/>
    <w:qFormat/>
    <w:pPr>
      <w:ind w:left="630" w:firstLine="420"/>
      <w:jc w:val="left"/>
      <w:spacing w:line="288" w:lineRule="auto"/>
    </w:pPr>
    <w:rPr>
      <w:sz w:val="18"/>
      <w:szCs w:val="18"/>
    </w:rPr>
  </w:style>
  <w:style w:type="paragraph" w:styleId="983" w:customStyle="1">
    <w:name w:val="副标题1"/>
    <w:basedOn w:val="719"/>
    <w:next w:val="719"/>
    <w:link w:val="984"/>
    <w:uiPriority w:val="0"/>
    <w:qFormat/>
    <w:pPr>
      <w:jc w:val="left"/>
      <w:outlineLvl w:val="1"/>
    </w:pPr>
    <w:rPr>
      <w:rFonts w:ascii="Calibri Light" w:hAnsi="Calibri Light" w:eastAsia="仿宋"/>
      <w:b/>
      <w:bCs/>
      <w:sz w:val="28"/>
      <w:szCs w:val="32"/>
    </w:rPr>
  </w:style>
  <w:style w:type="character" w:styleId="984" w:customStyle="1">
    <w:name w:val="副标题 Char"/>
    <w:link w:val="983"/>
    <w:uiPriority w:val="0"/>
    <w:qFormat/>
    <w:rPr>
      <w:rFonts w:ascii="Calibri Light" w:hAnsi="Calibri Light" w:eastAsia="仿宋"/>
      <w:b/>
      <w:bCs/>
      <w:sz w:val="28"/>
      <w:szCs w:val="32"/>
    </w:rPr>
  </w:style>
  <w:style w:type="paragraph" w:styleId="985" w:customStyle="1">
    <w:name w:val="列表11"/>
    <w:basedOn w:val="719"/>
    <w:uiPriority w:val="0"/>
    <w:qFormat/>
    <w:pPr>
      <w:numPr>
        <w:ilvl w:val="0"/>
        <w:numId w:val="2"/>
      </w:numPr>
      <w:spacing w:after="20" w:line="288" w:lineRule="auto"/>
      <w:tabs>
        <w:tab w:val="left" w:pos="420" w:leader="none"/>
      </w:tabs>
    </w:pPr>
    <w:rPr>
      <w:rFonts w:ascii="Calibri" w:hAnsi="Calibri"/>
      <w:lang w:val="en-GB"/>
    </w:rPr>
  </w:style>
  <w:style w:type="paragraph" w:styleId="986" w:customStyle="1">
    <w:name w:val="脚注文本1"/>
    <w:basedOn w:val="719"/>
    <w:link w:val="987"/>
    <w:uiPriority w:val="0"/>
    <w:qFormat/>
    <w:pPr>
      <w:ind w:firstLine="425"/>
      <w:jc w:val="left"/>
      <w:spacing w:before="120" w:line="360" w:lineRule="auto"/>
    </w:pPr>
    <w:rPr>
      <w:sz w:val="18"/>
    </w:rPr>
  </w:style>
  <w:style w:type="character" w:styleId="987" w:customStyle="1">
    <w:name w:val="脚注文本 Char"/>
    <w:link w:val="986"/>
    <w:uiPriority w:val="0"/>
    <w:qFormat/>
    <w:rPr>
      <w:rFonts w:ascii="Times New Roman" w:hAnsi="Times New Roman"/>
      <w:sz w:val="18"/>
    </w:rPr>
  </w:style>
  <w:style w:type="paragraph" w:styleId="988" w:customStyle="1">
    <w:name w:val="目录 61"/>
    <w:basedOn w:val="719"/>
    <w:next w:val="719"/>
    <w:uiPriority w:val="0"/>
    <w:qFormat/>
    <w:pPr>
      <w:ind w:left="1050" w:firstLine="420"/>
      <w:jc w:val="left"/>
      <w:spacing w:line="288" w:lineRule="auto"/>
    </w:pPr>
    <w:rPr>
      <w:sz w:val="18"/>
      <w:szCs w:val="18"/>
    </w:rPr>
  </w:style>
  <w:style w:type="paragraph" w:styleId="989" w:customStyle="1">
    <w:name w:val="列表 51"/>
    <w:basedOn w:val="719"/>
    <w:uiPriority w:val="0"/>
    <w:qFormat/>
    <w:pPr>
      <w:ind w:left="2100" w:hanging="420"/>
    </w:pPr>
    <w:rPr>
      <w:rFonts w:hAnsi="宋体"/>
      <w:color w:val="000000"/>
      <w:spacing w:val="-8"/>
    </w:rPr>
  </w:style>
  <w:style w:type="paragraph" w:styleId="990" w:customStyle="1">
    <w:name w:val="正文文本缩进 31"/>
    <w:basedOn w:val="719"/>
    <w:link w:val="991"/>
    <w:uiPriority w:val="0"/>
    <w:qFormat/>
    <w:pPr>
      <w:ind w:left="359" w:firstLine="359"/>
    </w:pPr>
    <w:rPr>
      <w:sz w:val="20"/>
    </w:rPr>
  </w:style>
  <w:style w:type="character" w:styleId="991" w:customStyle="1">
    <w:name w:val="正文文本缩进 3 Char"/>
    <w:link w:val="990"/>
    <w:uiPriority w:val="0"/>
    <w:qFormat/>
    <w:rPr>
      <w:rFonts w:ascii="Times New Roman" w:hAnsi="Times New Roman" w:eastAsia="宋体" w:cs="Times New Roman"/>
      <w:szCs w:val="20"/>
    </w:rPr>
  </w:style>
  <w:style w:type="paragraph" w:styleId="992" w:customStyle="1">
    <w:name w:val="索引 71"/>
    <w:basedOn w:val="719"/>
    <w:next w:val="719"/>
    <w:uiPriority w:val="0"/>
    <w:qFormat/>
    <w:pPr>
      <w:ind w:left="1200"/>
    </w:pPr>
  </w:style>
  <w:style w:type="paragraph" w:styleId="993" w:customStyle="1">
    <w:name w:val="索引 91"/>
    <w:basedOn w:val="719"/>
    <w:next w:val="719"/>
    <w:uiPriority w:val="0"/>
    <w:qFormat/>
    <w:pPr>
      <w:ind w:left="1600"/>
    </w:pPr>
  </w:style>
  <w:style w:type="paragraph" w:styleId="994" w:customStyle="1">
    <w:name w:val="目录 21"/>
    <w:basedOn w:val="719"/>
    <w:next w:val="719"/>
    <w:uiPriority w:val="0"/>
    <w:qFormat/>
    <w:pPr>
      <w:ind w:left="210" w:firstLine="420"/>
      <w:jc w:val="left"/>
      <w:spacing w:line="288" w:lineRule="auto"/>
    </w:pPr>
    <w:rPr>
      <w:smallCaps/>
      <w:sz w:val="20"/>
    </w:rPr>
  </w:style>
  <w:style w:type="paragraph" w:styleId="995" w:customStyle="1">
    <w:name w:val="目录 91"/>
    <w:basedOn w:val="719"/>
    <w:next w:val="719"/>
    <w:uiPriority w:val="0"/>
    <w:qFormat/>
    <w:pPr>
      <w:ind w:left="1680" w:firstLine="420"/>
      <w:jc w:val="left"/>
      <w:spacing w:line="288" w:lineRule="auto"/>
    </w:pPr>
    <w:rPr>
      <w:sz w:val="18"/>
      <w:szCs w:val="18"/>
    </w:rPr>
  </w:style>
  <w:style w:type="paragraph" w:styleId="996" w:customStyle="1">
    <w:name w:val="正文文本 21"/>
    <w:basedOn w:val="719"/>
    <w:link w:val="997"/>
    <w:uiPriority w:val="0"/>
    <w:qFormat/>
    <w:pPr>
      <w:spacing w:after="120" w:line="480" w:lineRule="auto"/>
    </w:pPr>
    <w:rPr>
      <w:sz w:val="20"/>
    </w:rPr>
  </w:style>
  <w:style w:type="character" w:styleId="997" w:customStyle="1">
    <w:name w:val="正文文本 2 Char"/>
    <w:link w:val="996"/>
    <w:uiPriority w:val="0"/>
    <w:qFormat/>
    <w:rPr>
      <w:rFonts w:ascii="Times New Roman" w:hAnsi="Times New Roman" w:eastAsia="宋体" w:cs="Times New Roman"/>
      <w:szCs w:val="20"/>
    </w:rPr>
  </w:style>
  <w:style w:type="paragraph" w:styleId="998" w:customStyle="1">
    <w:name w:val="列表 41"/>
    <w:basedOn w:val="719"/>
    <w:uiPriority w:val="0"/>
    <w:qFormat/>
    <w:pPr>
      <w:ind w:left="1680" w:hanging="420"/>
    </w:pPr>
    <w:rPr>
      <w:rFonts w:hAnsi="宋体"/>
      <w:color w:val="000000"/>
      <w:spacing w:val="-8"/>
    </w:rPr>
  </w:style>
  <w:style w:type="paragraph" w:styleId="999" w:customStyle="1">
    <w:name w:val="列表接续 21"/>
    <w:basedOn w:val="719"/>
    <w:uiPriority w:val="0"/>
    <w:qFormat/>
    <w:pPr>
      <w:ind w:left="840" w:firstLine="448"/>
      <w:spacing w:after="120"/>
    </w:pPr>
    <w:rPr>
      <w:rFonts w:hAnsi="宋体"/>
      <w:color w:val="000000"/>
      <w:spacing w:val="-8"/>
    </w:rPr>
  </w:style>
  <w:style w:type="paragraph" w:styleId="1000" w:customStyle="1">
    <w:name w:val="信息标题1"/>
    <w:basedOn w:val="956"/>
    <w:link w:val="1001"/>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01" w:customStyle="1">
    <w:name w:val="信息标题 Char"/>
    <w:link w:val="1000"/>
    <w:uiPriority w:val="0"/>
    <w:qFormat/>
    <w:rPr>
      <w:rFonts w:ascii="Garamond" w:hAnsi="Garamond"/>
      <w:color w:val="000000"/>
      <w:spacing w:val="-8"/>
      <w:sz w:val="18"/>
      <w:lang w:bidi="he-IL"/>
    </w:rPr>
  </w:style>
  <w:style w:type="paragraph" w:styleId="1002" w:customStyle="1">
    <w:name w:val="HTML 预设格式1"/>
    <w:basedOn w:val="719"/>
    <w:link w:val="100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03" w:customStyle="1">
    <w:name w:val="HTML 预设格式 Char"/>
    <w:link w:val="1002"/>
    <w:uiPriority w:val="0"/>
    <w:qFormat/>
    <w:rPr>
      <w:rFonts w:ascii="黑体" w:hAnsi="Courier New" w:eastAsia="黑体"/>
    </w:rPr>
  </w:style>
  <w:style w:type="paragraph" w:styleId="1004" w:customStyle="1">
    <w:name w:val="普通(网站)1"/>
    <w:basedOn w:val="719"/>
    <w:link w:val="100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05" w:customStyle="1">
    <w:name w:val="普通(网站) Char"/>
    <w:link w:val="1004"/>
    <w:uiPriority w:val="0"/>
    <w:qFormat/>
    <w:rPr>
      <w:rFonts w:ascii="宋体" w:hAnsi="宋体"/>
      <w:sz w:val="24"/>
      <w:szCs w:val="24"/>
    </w:rPr>
  </w:style>
  <w:style w:type="paragraph" w:styleId="1006" w:customStyle="1">
    <w:name w:val="列表接续 31"/>
    <w:basedOn w:val="719"/>
    <w:uiPriority w:val="0"/>
    <w:qFormat/>
    <w:pPr>
      <w:ind w:left="1260" w:firstLine="448"/>
      <w:spacing w:after="120"/>
    </w:pPr>
    <w:rPr>
      <w:rFonts w:hAnsi="宋体"/>
      <w:color w:val="000000"/>
      <w:spacing w:val="-8"/>
    </w:rPr>
  </w:style>
  <w:style w:type="paragraph" w:styleId="1007" w:customStyle="1">
    <w:name w:val="索引 11"/>
    <w:basedOn w:val="719"/>
    <w:next w:val="719"/>
    <w:uiPriority w:val="0"/>
    <w:qFormat/>
  </w:style>
  <w:style w:type="paragraph" w:styleId="1008" w:customStyle="1">
    <w:name w:val="索引 21"/>
    <w:basedOn w:val="719"/>
    <w:next w:val="719"/>
    <w:uiPriority w:val="0"/>
    <w:qFormat/>
    <w:pPr>
      <w:ind w:left="200"/>
    </w:pPr>
  </w:style>
  <w:style w:type="paragraph" w:styleId="1009" w:customStyle="1">
    <w:name w:val="标题1"/>
    <w:basedOn w:val="719"/>
    <w:link w:val="1010"/>
    <w:uiPriority w:val="10"/>
    <w:qFormat/>
    <w:pPr>
      <w:ind w:firstLine="420"/>
      <w:jc w:val="center"/>
      <w:spacing w:before="240" w:after="60" w:line="288" w:lineRule="auto"/>
      <w:outlineLvl w:val="0"/>
    </w:pPr>
    <w:rPr>
      <w:rFonts w:ascii="Arial" w:hAnsi="Arial"/>
      <w:b/>
      <w:bCs/>
      <w:sz w:val="32"/>
      <w:szCs w:val="32"/>
    </w:rPr>
  </w:style>
  <w:style w:type="character" w:styleId="1010" w:customStyle="1">
    <w:name w:val="标题 Char"/>
    <w:link w:val="1009"/>
    <w:uiPriority w:val="10"/>
    <w:qFormat/>
    <w:rPr>
      <w:rFonts w:ascii="Arial" w:hAnsi="Arial"/>
      <w:b/>
      <w:bCs/>
      <w:sz w:val="32"/>
      <w:szCs w:val="32"/>
    </w:rPr>
  </w:style>
  <w:style w:type="paragraph" w:styleId="1011" w:customStyle="1">
    <w:name w:val="批注主题1"/>
    <w:basedOn w:val="947"/>
    <w:next w:val="947"/>
    <w:link w:val="1012"/>
    <w:uiPriority w:val="0"/>
    <w:qFormat/>
    <w:rPr>
      <w:b/>
      <w:bCs/>
    </w:rPr>
  </w:style>
  <w:style w:type="character" w:styleId="1012" w:customStyle="1">
    <w:name w:val="批注主题 Char"/>
    <w:link w:val="1011"/>
    <w:uiPriority w:val="0"/>
    <w:qFormat/>
    <w:rPr>
      <w:rFonts w:ascii="Times New Roman" w:hAnsi="Times New Roman" w:eastAsia="宋体" w:cs="Times New Roman"/>
      <w:b/>
      <w:bCs/>
      <w:szCs w:val="24"/>
    </w:rPr>
  </w:style>
  <w:style w:type="paragraph" w:styleId="1013" w:customStyle="1">
    <w:name w:val="正文首行缩进1"/>
    <w:basedOn w:val="719"/>
    <w:link w:val="1014"/>
    <w:uiPriority w:val="0"/>
    <w:unhideWhenUsed/>
    <w:qFormat/>
    <w:pPr>
      <w:ind w:firstLine="420"/>
      <w:spacing w:after="120"/>
    </w:pPr>
    <w:rPr>
      <w:rFonts w:eastAsia="华文中宋"/>
    </w:rPr>
  </w:style>
  <w:style w:type="character" w:styleId="1014" w:customStyle="1">
    <w:name w:val="正文首行缩进 Char"/>
    <w:link w:val="1013"/>
    <w:uiPriority w:val="0"/>
    <w:qFormat/>
    <w:rPr>
      <w:rFonts w:ascii="Times New Roman" w:hAnsi="Times New Roman" w:eastAsia="华文中宋" w:cs="Times New Roman"/>
      <w:sz w:val="21"/>
      <w:szCs w:val="20"/>
    </w:rPr>
  </w:style>
  <w:style w:type="paragraph" w:styleId="1015" w:customStyle="1">
    <w:name w:val="正文首行缩进 21"/>
    <w:basedOn w:val="728"/>
    <w:next w:val="719"/>
    <w:link w:val="1016"/>
    <w:uiPriority w:val="0"/>
    <w:qFormat/>
    <w:pPr>
      <w:ind w:firstLine="210"/>
      <w:spacing w:after="120"/>
    </w:pPr>
    <w:rPr>
      <w:rFonts w:ascii="Cambria Math" w:hAnsi="新宋体" w:eastAsia="Cambria Math"/>
      <w:b w:val="0"/>
      <w:color w:val="000000"/>
      <w:spacing w:val="-8"/>
      <w:sz w:val="21"/>
    </w:rPr>
  </w:style>
  <w:style w:type="character" w:styleId="1016" w:customStyle="1">
    <w:name w:val="正文首行缩进 2 Char"/>
    <w:link w:val="1015"/>
    <w:uiPriority w:val="0"/>
    <w:qFormat/>
    <w:rPr>
      <w:rFonts w:ascii="Cambria Math" w:hAnsi="新宋体" w:eastAsia="Cambria Math" w:cs="Times New Roman"/>
      <w:color w:val="000000"/>
      <w:spacing w:val="-8"/>
      <w:sz w:val="21"/>
      <w:szCs w:val="20"/>
    </w:rPr>
  </w:style>
  <w:style w:type="table" w:styleId="1017" w:customStyle="1">
    <w:name w:val="网格型1"/>
    <w:basedOn w:val="927"/>
    <w:uiPriority w:val="0"/>
    <w:qFormat/>
    <w:tblPr>
      <w:tblCellMar>
        <w:left w:w="0" w:type="dxa"/>
        <w:top w:w="0" w:type="dxa"/>
        <w:right w:w="0" w:type="dxa"/>
        <w:bottom w:w="0" w:type="dxa"/>
      </w:tblCellMar>
    </w:tblPr>
  </w:style>
  <w:style w:type="character" w:styleId="1018" w:customStyle="1">
    <w:name w:val="要点1"/>
    <w:uiPriority w:val="0"/>
    <w:qFormat/>
    <w:rPr>
      <w:rFonts w:cs="Times New Roman"/>
      <w:b/>
      <w:bCs/>
    </w:rPr>
  </w:style>
  <w:style w:type="character" w:styleId="1019" w:customStyle="1">
    <w:name w:val="页码1"/>
    <w:uiPriority w:val="0"/>
    <w:qFormat/>
    <w:rPr>
      <w:rFonts w:cs="Times New Roman"/>
    </w:rPr>
  </w:style>
  <w:style w:type="character" w:styleId="1020" w:customStyle="1">
    <w:name w:val="已访问的超链接1"/>
    <w:uiPriority w:val="0"/>
    <w:qFormat/>
    <w:rPr>
      <w:rFonts w:cs="Times New Roman"/>
      <w:color w:val="000000"/>
      <w:u w:val="none"/>
    </w:rPr>
  </w:style>
  <w:style w:type="character" w:styleId="1021" w:customStyle="1">
    <w:name w:val="强调1"/>
    <w:uiPriority w:val="0"/>
    <w:qFormat/>
    <w:rPr>
      <w:i/>
    </w:rPr>
  </w:style>
  <w:style w:type="character" w:styleId="1022" w:customStyle="1">
    <w:name w:val="HTML 打字机1"/>
    <w:uiPriority w:val="0"/>
    <w:qFormat/>
    <w:rPr>
      <w:rFonts w:ascii="宋体" w:hAnsi="宋体" w:eastAsia="宋体" w:cs="宋体"/>
      <w:sz w:val="24"/>
      <w:szCs w:val="24"/>
    </w:rPr>
  </w:style>
  <w:style w:type="character" w:styleId="1023" w:customStyle="1">
    <w:name w:val="超链接1"/>
    <w:uiPriority w:val="99"/>
    <w:qFormat/>
    <w:rPr>
      <w:color w:val="000000"/>
      <w:u w:val="none"/>
    </w:rPr>
  </w:style>
  <w:style w:type="character" w:styleId="1024" w:customStyle="1">
    <w:name w:val="批注引用1"/>
    <w:uiPriority w:val="0"/>
    <w:unhideWhenUsed/>
    <w:qFormat/>
    <w:rPr>
      <w:sz w:val="21"/>
      <w:szCs w:val="21"/>
    </w:rPr>
  </w:style>
  <w:style w:type="character" w:styleId="1025" w:customStyle="1">
    <w:name w:val="脚注引用1"/>
    <w:uiPriority w:val="0"/>
    <w:qFormat/>
    <w:rPr>
      <w:rFonts w:ascii="宋体" w:hAnsi="宋体" w:eastAsia="宋体"/>
      <w:vertAlign w:val="superscript"/>
    </w:rPr>
  </w:style>
  <w:style w:type="character" w:styleId="1026" w:customStyle="1">
    <w:name w:val="HTML 样本1"/>
    <w:basedOn w:val="926"/>
    <w:uiPriority w:val="0"/>
    <w:qFormat/>
    <w:rPr>
      <w:rFonts w:ascii="Courier New" w:hAnsi="Courier New"/>
    </w:rPr>
  </w:style>
  <w:style w:type="paragraph" w:styleId="1027" w:customStyle="1">
    <w:name w:val="正文文本1"/>
    <w:basedOn w:val="719"/>
    <w:next w:val="1028"/>
    <w:uiPriority w:val="0"/>
    <w:qFormat/>
    <w:rPr>
      <w:rFonts w:ascii="仿宋_GB2312" w:eastAsia="仿宋_GB2312"/>
      <w:sz w:val="28"/>
    </w:rPr>
  </w:style>
  <w:style w:type="paragraph" w:styleId="1028" w:customStyle="1">
    <w:name w:val="列表1"/>
    <w:basedOn w:val="719"/>
    <w:uiPriority w:val="0"/>
    <w:qFormat/>
    <w:pPr>
      <w:numPr>
        <w:ilvl w:val="0"/>
        <w:numId w:val="3"/>
      </w:numPr>
      <w:spacing w:after="20" w:line="288" w:lineRule="auto"/>
    </w:pPr>
    <w:rPr>
      <w:lang w:val="en-GB"/>
    </w:rPr>
  </w:style>
  <w:style w:type="character" w:styleId="1029" w:customStyle="1">
    <w:name w:val="日期 Char1"/>
    <w:uiPriority w:val="99"/>
    <w:semiHidden/>
    <w:qFormat/>
    <w:rPr>
      <w:rFonts w:ascii="Times New Roman" w:hAnsi="Times New Roman" w:eastAsia="宋体" w:cs="Times New Roman"/>
      <w:szCs w:val="20"/>
    </w:rPr>
  </w:style>
  <w:style w:type="character" w:styleId="1030" w:customStyle="1">
    <w:name w:val="正文文本缩进 Char1"/>
    <w:uiPriority w:val="99"/>
    <w:semiHidden/>
    <w:qFormat/>
    <w:rPr>
      <w:rFonts w:ascii="Times New Roman" w:hAnsi="Times New Roman" w:eastAsia="宋体" w:cs="Times New Roman"/>
      <w:szCs w:val="20"/>
    </w:rPr>
  </w:style>
  <w:style w:type="character" w:styleId="1031" w:customStyle="1">
    <w:name w:val="正文文本缩进 2 Char1"/>
    <w:uiPriority w:val="99"/>
    <w:semiHidden/>
    <w:qFormat/>
    <w:rPr>
      <w:rFonts w:ascii="Times New Roman" w:hAnsi="Times New Roman" w:eastAsia="宋体" w:cs="Times New Roman"/>
      <w:szCs w:val="20"/>
    </w:rPr>
  </w:style>
  <w:style w:type="character" w:styleId="1032" w:customStyle="1">
    <w:name w:val="正文文本缩进 3 Char1"/>
    <w:uiPriority w:val="99"/>
    <w:semiHidden/>
    <w:qFormat/>
    <w:rPr>
      <w:rFonts w:ascii="Times New Roman" w:hAnsi="Times New Roman" w:eastAsia="宋体" w:cs="Times New Roman"/>
      <w:sz w:val="16"/>
      <w:szCs w:val="16"/>
    </w:rPr>
  </w:style>
  <w:style w:type="paragraph" w:styleId="1033" w:customStyle="1">
    <w:name w:val="普通文字"/>
    <w:basedOn w:val="719"/>
    <w:next w:val="719"/>
    <w:uiPriority w:val="0"/>
    <w:qFormat/>
    <w:rPr>
      <w:rFonts w:ascii="宋体"/>
      <w:sz w:val="24"/>
    </w:rPr>
  </w:style>
  <w:style w:type="character" w:styleId="1034" w:customStyle="1">
    <w:name w:val="文档结构图 Char1"/>
    <w:uiPriority w:val="99"/>
    <w:semiHidden/>
    <w:qFormat/>
    <w:rPr>
      <w:rFonts w:ascii="宋体" w:hAnsi="Times New Roman" w:eastAsia="宋体" w:cs="Times New Roman"/>
      <w:sz w:val="18"/>
      <w:szCs w:val="18"/>
    </w:rPr>
  </w:style>
  <w:style w:type="character" w:styleId="1035" w:customStyle="1">
    <w:name w:val="正文文本 2 Char1"/>
    <w:uiPriority w:val="99"/>
    <w:semiHidden/>
    <w:qFormat/>
    <w:rPr>
      <w:rFonts w:ascii="Times New Roman" w:hAnsi="Times New Roman" w:eastAsia="宋体" w:cs="Times New Roman"/>
      <w:szCs w:val="20"/>
    </w:rPr>
  </w:style>
  <w:style w:type="paragraph" w:styleId="1036" w:customStyle="1">
    <w:name w:val="列出段落1"/>
    <w:basedOn w:val="719"/>
    <w:link w:val="1037"/>
    <w:uiPriority w:val="34"/>
    <w:qFormat/>
    <w:pPr>
      <w:ind w:firstLine="420"/>
    </w:pPr>
  </w:style>
  <w:style w:type="character" w:styleId="1037" w:customStyle="1">
    <w:name w:val="列出段落 Char1"/>
    <w:link w:val="1036"/>
    <w:uiPriority w:val="34"/>
    <w:qFormat/>
    <w:rPr>
      <w:rFonts w:ascii="Times New Roman" w:hAnsi="Times New Roman"/>
      <w:sz w:val="21"/>
    </w:rPr>
  </w:style>
  <w:style w:type="character" w:styleId="1038" w:customStyle="1">
    <w:name w:val="批注框文本 Char1"/>
    <w:uiPriority w:val="99"/>
    <w:semiHidden/>
    <w:qFormat/>
    <w:rPr>
      <w:rFonts w:ascii="Times New Roman" w:hAnsi="Times New Roman" w:eastAsia="宋体" w:cs="Times New Roman"/>
      <w:sz w:val="18"/>
      <w:szCs w:val="18"/>
    </w:rPr>
  </w:style>
  <w:style w:type="paragraph" w:styleId="1039" w:customStyle="1">
    <w:name w:val="样式 小四 段前: 5 磅 段后: 5 磅 首行缩进:  2 字符"/>
    <w:basedOn w:val="719"/>
    <w:uiPriority w:val="0"/>
    <w:qFormat/>
    <w:pPr>
      <w:jc w:val="center"/>
      <w:spacing w:line="360" w:lineRule="auto"/>
    </w:pPr>
    <w:rPr>
      <w:rFonts w:ascii="宋体" w:hAnsi="宋体"/>
      <w:bCs/>
      <w:color w:val="ff0000"/>
      <w:sz w:val="24"/>
      <w:szCs w:val="24"/>
    </w:rPr>
  </w:style>
  <w:style w:type="paragraph" w:styleId="104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41" w:customStyle="1">
    <w:name w:val="列出段落11"/>
    <w:basedOn w:val="719"/>
    <w:uiPriority w:val="0"/>
    <w:qFormat/>
    <w:pPr>
      <w:ind w:firstLine="420"/>
    </w:pPr>
    <w:rPr>
      <w:rFonts w:ascii="Calibri" w:hAnsi="Calibri"/>
      <w:color w:val="000000"/>
      <w:spacing w:val="-8"/>
      <w:szCs w:val="22"/>
    </w:rPr>
  </w:style>
  <w:style w:type="paragraph" w:styleId="1042">
    <w:name w:val="List Paragraph"/>
    <w:basedOn w:val="719"/>
    <w:uiPriority w:val="34"/>
    <w:qFormat/>
    <w:pPr>
      <w:ind w:firstLine="420"/>
    </w:pPr>
    <w:rPr>
      <w:szCs w:val="21"/>
    </w:rPr>
  </w:style>
  <w:style w:type="paragraph" w:styleId="1043" w:customStyle="1">
    <w:name w:val="样式 表格正文 + 两端对齐"/>
    <w:basedOn w:val="719"/>
    <w:next w:val="1044"/>
    <w:uiPriority w:val="99"/>
    <w:qFormat/>
    <w:pPr>
      <w:spacing w:line="300" w:lineRule="auto"/>
    </w:pPr>
    <w:rPr>
      <w:rFonts w:ascii="Calibri" w:hAnsi="Calibri"/>
      <w:szCs w:val="24"/>
    </w:rPr>
  </w:style>
  <w:style w:type="paragraph" w:styleId="1044" w:customStyle="1">
    <w:name w:val="正文1"/>
    <w:basedOn w:val="945"/>
    <w:next w:val="719"/>
    <w:uiPriority w:val="0"/>
    <w:qFormat/>
    <w:pPr>
      <w:ind w:right="1"/>
      <w:spacing w:line="360" w:lineRule="auto"/>
    </w:pPr>
    <w:rPr>
      <w:rFonts w:ascii="宋体" w:hAnsi="宋体"/>
      <w:color w:val="000000"/>
      <w:sz w:val="24"/>
      <w:shd w:val="clear" w:color="auto" w:fill="000080"/>
    </w:rPr>
  </w:style>
  <w:style w:type="paragraph" w:styleId="1045" w:customStyle="1">
    <w:name w:val="样式 首行缩进:  0 字符"/>
    <w:basedOn w:val="719"/>
    <w:uiPriority w:val="0"/>
    <w:qFormat/>
    <w:pPr>
      <w:spacing w:line="360" w:lineRule="auto"/>
    </w:pPr>
    <w:rPr>
      <w:rFonts w:ascii="Arial" w:hAnsi="Arial" w:cs="宋体"/>
      <w:sz w:val="24"/>
      <w:szCs w:val="24"/>
    </w:rPr>
  </w:style>
  <w:style w:type="character" w:styleId="1046" w:customStyle="1">
    <w:name w:val="bookmark-item"/>
    <w:uiPriority w:val="0"/>
    <w:qFormat/>
  </w:style>
  <w:style w:type="character" w:styleId="1047" w:customStyle="1">
    <w:name w:val="font61"/>
    <w:uiPriority w:val="0"/>
    <w:qFormat/>
    <w:rPr>
      <w:rFonts w:ascii="微软雅黑" w:hAnsi="微软雅黑" w:eastAsia="微软雅黑" w:cs="微软雅黑"/>
      <w:color w:val="000000"/>
      <w:sz w:val="22"/>
      <w:szCs w:val="22"/>
      <w:u w:val="none"/>
    </w:rPr>
  </w:style>
  <w:style w:type="paragraph" w:styleId="1048" w:customStyle="1">
    <w:name w:val="02-标书-标题2"/>
    <w:uiPriority w:val="0"/>
    <w:qFormat/>
    <w:pPr>
      <w:numPr>
        <w:ilvl w:val="1"/>
        <w:numId w:val="4"/>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49" w:customStyle="1">
    <w:name w:val="font41"/>
    <w:uiPriority w:val="0"/>
    <w:qFormat/>
    <w:rPr>
      <w:rFonts w:ascii="微软雅黑" w:hAnsi="微软雅黑" w:eastAsia="微软雅黑" w:cs="微软雅黑"/>
      <w:b/>
      <w:color w:val="ff0000"/>
      <w:sz w:val="22"/>
      <w:szCs w:val="22"/>
      <w:u w:val="none"/>
    </w:rPr>
  </w:style>
  <w:style w:type="character" w:styleId="1050" w:customStyle="1">
    <w:name w:val="font71"/>
    <w:uiPriority w:val="0"/>
    <w:qFormat/>
    <w:rPr>
      <w:rFonts w:ascii="Calibri" w:hAnsi="Calibri" w:cs="Calibri"/>
      <w:color w:val="000000"/>
      <w:sz w:val="20"/>
      <w:szCs w:val="20"/>
      <w:u w:val="none"/>
    </w:rPr>
  </w:style>
  <w:style w:type="character" w:styleId="1051" w:customStyle="1">
    <w:name w:val="font01"/>
    <w:uiPriority w:val="0"/>
    <w:qFormat/>
    <w:rPr>
      <w:rFonts w:ascii="Tahoma" w:hAnsi="Tahoma" w:eastAsia="Tahoma" w:cs="Tahoma"/>
      <w:color w:val="333333"/>
      <w:sz w:val="20"/>
      <w:szCs w:val="20"/>
      <w:u w:val="none"/>
    </w:rPr>
  </w:style>
  <w:style w:type="character" w:styleId="1052" w:customStyle="1">
    <w:name w:val="font11"/>
    <w:uiPriority w:val="0"/>
    <w:qFormat/>
    <w:rPr>
      <w:rFonts w:hint="eastAsia" w:ascii="宋体" w:hAnsi="宋体" w:eastAsia="宋体" w:cs="宋体"/>
      <w:color w:val="333333"/>
      <w:sz w:val="20"/>
      <w:szCs w:val="20"/>
      <w:u w:val="none"/>
    </w:rPr>
  </w:style>
  <w:style w:type="character" w:styleId="1053" w:customStyle="1">
    <w:name w:val="font21"/>
    <w:uiPriority w:val="0"/>
    <w:qFormat/>
    <w:rPr>
      <w:rFonts w:hint="eastAsia" w:ascii="宋体" w:hAnsi="宋体" w:eastAsia="宋体" w:cs="宋体"/>
      <w:color w:val="333333"/>
      <w:sz w:val="20"/>
      <w:szCs w:val="20"/>
      <w:u w:val="none"/>
    </w:rPr>
  </w:style>
  <w:style w:type="paragraph" w:styleId="105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55" w:customStyle="1">
    <w:name w:val="无"/>
    <w:uiPriority w:val="0"/>
    <w:qFormat/>
  </w:style>
  <w:style w:type="paragraph" w:styleId="1056" w:customStyle="1">
    <w:name w:val="paragraph"/>
    <w:basedOn w:val="719"/>
    <w:uiPriority w:val="0"/>
    <w:qFormat/>
    <w:pPr>
      <w:jc w:val="left"/>
      <w:spacing w:before="100" w:beforeAutospacing="1" w:after="100" w:afterAutospacing="1"/>
      <w:widowControl/>
    </w:pPr>
    <w:rPr>
      <w:rFonts w:ascii="宋体" w:hAnsi="宋体" w:cs="宋体"/>
      <w:sz w:val="24"/>
      <w:szCs w:val="24"/>
    </w:rPr>
  </w:style>
  <w:style w:type="paragraph" w:styleId="1057"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58" w:customStyle="1">
    <w:name w:val="纯文本111"/>
    <w:basedOn w:val="719"/>
    <w:uiPriority w:val="0"/>
    <w:qFormat/>
    <w:pPr>
      <w:spacing w:line="360" w:lineRule="auto"/>
    </w:pPr>
    <w:rPr>
      <w:rFonts w:ascii="宋体" w:hAnsi="Courier New"/>
      <w:sz w:val="26"/>
      <w:szCs w:val="24"/>
    </w:rPr>
  </w:style>
  <w:style w:type="character" w:styleId="1059" w:customStyle="1">
    <w:name w:val="列出段落 Char"/>
    <w:uiPriority w:val="34"/>
    <w:qFormat/>
    <w:rPr>
      <w:rFonts w:ascii="Calibri" w:hAnsi="Calibri"/>
      <w:sz w:val="21"/>
      <w:szCs w:val="22"/>
    </w:rPr>
  </w:style>
  <w:style w:type="paragraph" w:styleId="1060" w:customStyle="1">
    <w:name w:val="纯文本1"/>
    <w:basedOn w:val="719"/>
    <w:uiPriority w:val="0"/>
    <w:qFormat/>
    <w:rPr>
      <w:rFonts w:ascii="宋体" w:hAnsi="Courier New" w:eastAsia="楷体_GB2312"/>
      <w:sz w:val="26"/>
    </w:rPr>
  </w:style>
  <w:style w:type="character" w:styleId="1061" w:customStyle="1">
    <w:name w:val="Char Char15"/>
    <w:uiPriority w:val="0"/>
    <w:qFormat/>
    <w:rPr>
      <w:rFonts w:ascii="仿宋_GB2312" w:hAnsi="Times New Roman" w:eastAsia="宋体" w:cs="Times New Roman"/>
      <w:sz w:val="24"/>
      <w:szCs w:val="24"/>
      <w:shd w:val="clear" w:color="auto" w:fill="000080"/>
    </w:rPr>
  </w:style>
  <w:style w:type="character" w:styleId="1062" w:customStyle="1">
    <w:name w:val="apple-converted-space"/>
    <w:uiPriority w:val="0"/>
    <w:qFormat/>
  </w:style>
  <w:style w:type="character" w:styleId="1063" w:customStyle="1">
    <w:name w:val="font"/>
    <w:uiPriority w:val="0"/>
    <w:qFormat/>
  </w:style>
  <w:style w:type="character" w:styleId="1064" w:customStyle="1">
    <w:name w:val="Char Char9"/>
    <w:uiPriority w:val="0"/>
    <w:qFormat/>
    <w:rPr>
      <w:rFonts w:ascii="Cambria" w:hAnsi="Cambria" w:eastAsia="宋体" w:cs="Times New Roman"/>
      <w:b/>
      <w:bCs/>
      <w:sz w:val="32"/>
      <w:szCs w:val="32"/>
    </w:rPr>
  </w:style>
  <w:style w:type="character" w:styleId="1065" w:customStyle="1">
    <w:name w:val="Char Char7"/>
    <w:uiPriority w:val="0"/>
    <w:qFormat/>
    <w:rPr>
      <w:rFonts w:ascii="Times New Roman" w:hAnsi="Times New Roman" w:eastAsia="宋体" w:cs="Times New Roman"/>
      <w:b/>
      <w:bCs/>
      <w:szCs w:val="21"/>
    </w:rPr>
  </w:style>
  <w:style w:type="character" w:styleId="1066" w:customStyle="1">
    <w:name w:val="itm1"/>
    <w:uiPriority w:val="0"/>
    <w:qFormat/>
    <w:rPr>
      <w:rFonts w:hint="eastAsia" w:ascii="宋体" w:hAnsi="宋体" w:eastAsia="宋体"/>
      <w:sz w:val="21"/>
      <w:szCs w:val="21"/>
    </w:rPr>
  </w:style>
  <w:style w:type="character" w:styleId="1067" w:customStyle="1">
    <w:name w:val="Char Char4"/>
    <w:uiPriority w:val="0"/>
    <w:qFormat/>
    <w:rPr>
      <w:sz w:val="18"/>
      <w:szCs w:val="18"/>
    </w:rPr>
  </w:style>
  <w:style w:type="character" w:styleId="1068" w:customStyle="1">
    <w:name w:val="b"/>
    <w:uiPriority w:val="0"/>
    <w:qFormat/>
  </w:style>
  <w:style w:type="character" w:styleId="1069" w:customStyle="1">
    <w:name w:val="apple-style-span"/>
    <w:uiPriority w:val="0"/>
    <w:qFormat/>
  </w:style>
  <w:style w:type="character" w:styleId="1070" w:customStyle="1">
    <w:name w:val="Char Char13"/>
    <w:uiPriority w:val="0"/>
    <w:qFormat/>
    <w:rPr>
      <w:rFonts w:ascii="仿宋_GB2312" w:hAnsi="Times New Roman" w:eastAsia="宋体" w:cs="Times New Roman"/>
      <w:sz w:val="18"/>
      <w:szCs w:val="18"/>
    </w:rPr>
  </w:style>
  <w:style w:type="character" w:styleId="1071" w:customStyle="1">
    <w:name w:val="表格 Char"/>
    <w:link w:val="1072"/>
    <w:uiPriority w:val="0"/>
    <w:qFormat/>
    <w:rPr>
      <w:sz w:val="21"/>
      <w:szCs w:val="21"/>
    </w:rPr>
  </w:style>
  <w:style w:type="paragraph" w:styleId="1072" w:customStyle="1">
    <w:name w:val="表格"/>
    <w:basedOn w:val="719"/>
    <w:link w:val="1071"/>
    <w:uiPriority w:val="0"/>
    <w:qFormat/>
    <w:pPr>
      <w:jc w:val="center"/>
    </w:pPr>
    <w:rPr>
      <w:szCs w:val="21"/>
    </w:rPr>
  </w:style>
  <w:style w:type="character" w:styleId="1073" w:customStyle="1">
    <w:name w:val="标题 311"/>
    <w:uiPriority w:val="0"/>
    <w:qFormat/>
    <w:rPr>
      <w:rFonts w:hint="eastAsia" w:ascii="黑体" w:hAnsi="ˎ̥" w:eastAsia="黑体"/>
      <w:sz w:val="28"/>
    </w:rPr>
  </w:style>
  <w:style w:type="character" w:styleId="1074" w:customStyle="1">
    <w:name w:val="Char Char Char Char Char Char Char Char Char Char Char Char Char"/>
    <w:uiPriority w:val="0"/>
    <w:qFormat/>
    <w:rPr>
      <w:rFonts w:eastAsia="宋体"/>
      <w:b/>
      <w:bCs/>
      <w:sz w:val="32"/>
      <w:szCs w:val="44"/>
      <w:lang w:val="en-US" w:eastAsia="zh-CN" w:bidi="ar-SA"/>
    </w:rPr>
  </w:style>
  <w:style w:type="character" w:styleId="1075" w:customStyle="1">
    <w:name w:val="表格正文 Char Char"/>
    <w:link w:val="1076"/>
    <w:uiPriority w:val="0"/>
    <w:qFormat/>
    <w:rPr>
      <w:sz w:val="21"/>
      <w:szCs w:val="24"/>
    </w:rPr>
  </w:style>
  <w:style w:type="paragraph" w:styleId="1076" w:customStyle="1">
    <w:name w:val="表格正文"/>
    <w:basedOn w:val="719"/>
    <w:link w:val="1075"/>
    <w:uiPriority w:val="0"/>
    <w:qFormat/>
    <w:rPr>
      <w:szCs w:val="24"/>
    </w:rPr>
  </w:style>
  <w:style w:type="character" w:styleId="1077" w:customStyle="1">
    <w:name w:val="Char Char8"/>
    <w:uiPriority w:val="0"/>
    <w:qFormat/>
    <w:rPr>
      <w:rFonts w:ascii="Times New Roman" w:hAnsi="Times New Roman"/>
      <w:b/>
      <w:bCs/>
      <w:sz w:val="44"/>
      <w:szCs w:val="44"/>
    </w:rPr>
  </w:style>
  <w:style w:type="character" w:styleId="1078" w:customStyle="1">
    <w:name w:val="unnamed21"/>
    <w:uiPriority w:val="0"/>
    <w:qFormat/>
    <w:rPr>
      <w:b/>
      <w:bCs/>
      <w:color w:val="ff6600"/>
      <w:sz w:val="21"/>
      <w:szCs w:val="21"/>
      <w:u w:val="none"/>
    </w:rPr>
  </w:style>
  <w:style w:type="character" w:styleId="1079" w:customStyle="1">
    <w:name w:val="tw4winTerm"/>
    <w:uiPriority w:val="0"/>
    <w:qFormat/>
    <w:rPr>
      <w:color w:val="0000ff"/>
    </w:rPr>
  </w:style>
  <w:style w:type="character" w:styleId="1080" w:customStyle="1">
    <w:name w:val="正文 + 宋体 Char"/>
    <w:link w:val="1081"/>
    <w:uiPriority w:val="0"/>
    <w:qFormat/>
    <w:rPr>
      <w:rFonts w:ascii="新宋体" w:hAnsi="宋体" w:eastAsia="黑体"/>
      <w:b/>
      <w:bCs/>
      <w:sz w:val="28"/>
      <w:szCs w:val="28"/>
    </w:rPr>
  </w:style>
  <w:style w:type="paragraph" w:styleId="1081" w:customStyle="1">
    <w:name w:val="正文 + 宋体"/>
    <w:basedOn w:val="917"/>
    <w:link w:val="1080"/>
    <w:uiPriority w:val="0"/>
    <w:qFormat/>
    <w:pPr>
      <w:ind w:left="-51"/>
      <w:keepLines/>
      <w:spacing w:before="120" w:after="120"/>
      <w:widowControl/>
      <w:tabs>
        <w:tab w:val="left" w:pos="1800" w:leader="none"/>
      </w:tabs>
    </w:pPr>
    <w:rPr>
      <w:rFonts w:ascii="新宋体" w:hAnsi="宋体" w:eastAsia="黑体"/>
      <w:bCs/>
      <w:szCs w:val="28"/>
    </w:rPr>
  </w:style>
  <w:style w:type="character" w:styleId="1082" w:customStyle="1">
    <w:name w:val="text_list1"/>
    <w:uiPriority w:val="0"/>
    <w:qFormat/>
    <w:rPr>
      <w:rFonts w:ascii="Arial" w:hAnsi="Arial" w:cs="Arial"/>
      <w:color w:val="000000"/>
      <w:spacing w:val="272"/>
      <w:sz w:val="16"/>
      <w:szCs w:val="16"/>
    </w:rPr>
  </w:style>
  <w:style w:type="character" w:styleId="1083" w:customStyle="1">
    <w:name w:val="样式 三号 下划线"/>
    <w:uiPriority w:val="0"/>
    <w:qFormat/>
    <w:rPr>
      <w:sz w:val="28"/>
      <w:u w:val="single"/>
    </w:rPr>
  </w:style>
  <w:style w:type="character" w:styleId="1084" w:customStyle="1">
    <w:name w:val="普通(网站) 字符"/>
    <w:uiPriority w:val="0"/>
    <w:qFormat/>
    <w:rPr>
      <w:rFonts w:ascii="宋体" w:hAnsi="宋体" w:cs="宋体"/>
      <w:sz w:val="24"/>
      <w:szCs w:val="24"/>
    </w:rPr>
  </w:style>
  <w:style w:type="character" w:styleId="1085" w:customStyle="1">
    <w:name w:val="Char Char14"/>
    <w:uiPriority w:val="0"/>
    <w:qFormat/>
    <w:rPr>
      <w:rFonts w:ascii="楷体_GB2312" w:hAnsi="Arial" w:eastAsia="楷体_GB2312" w:cs="Times New Roman"/>
      <w:sz w:val="28"/>
      <w:szCs w:val="24"/>
    </w:rPr>
  </w:style>
  <w:style w:type="character" w:styleId="1086" w:customStyle="1">
    <w:name w:val="普通正文 Char Char"/>
    <w:link w:val="1087"/>
    <w:uiPriority w:val="0"/>
    <w:qFormat/>
    <w:rPr>
      <w:rFonts w:ascii="Arial" w:hAnsi="Arial"/>
      <w:sz w:val="24"/>
      <w:szCs w:val="24"/>
    </w:rPr>
  </w:style>
  <w:style w:type="paragraph" w:styleId="1087" w:customStyle="1">
    <w:name w:val="普通正文"/>
    <w:basedOn w:val="719"/>
    <w:link w:val="1086"/>
    <w:uiPriority w:val="0"/>
    <w:qFormat/>
    <w:pPr>
      <w:ind w:firstLine="480"/>
      <w:spacing w:before="120" w:after="120" w:line="500" w:lineRule="exact"/>
    </w:pPr>
    <w:rPr>
      <w:rFonts w:ascii="Arial" w:hAnsi="Arial"/>
      <w:sz w:val="24"/>
      <w:szCs w:val="24"/>
    </w:rPr>
  </w:style>
  <w:style w:type="character" w:styleId="1088" w:customStyle="1">
    <w:name w:val="正文文本 Char Char"/>
    <w:uiPriority w:val="0"/>
    <w:qFormat/>
    <w:rPr>
      <w:rFonts w:ascii="楷体_GB2312" w:hAnsi="Arial" w:eastAsia="楷体_GB2312" w:cs="Times New Roman"/>
      <w:sz w:val="28"/>
      <w:szCs w:val="28"/>
    </w:rPr>
  </w:style>
  <w:style w:type="character" w:styleId="1089" w:customStyle="1">
    <w:name w:val="+正文 Char3"/>
    <w:link w:val="1090"/>
    <w:uiPriority w:val="0"/>
    <w:qFormat/>
    <w:rPr>
      <w:sz w:val="24"/>
      <w:szCs w:val="28"/>
    </w:rPr>
  </w:style>
  <w:style w:type="paragraph" w:styleId="1090" w:customStyle="1">
    <w:name w:val="+正文"/>
    <w:basedOn w:val="719"/>
    <w:link w:val="1089"/>
    <w:uiPriority w:val="0"/>
    <w:qFormat/>
    <w:pPr>
      <w:ind w:firstLine="200"/>
      <w:spacing w:line="360" w:lineRule="auto"/>
    </w:pPr>
    <w:rPr>
      <w:sz w:val="24"/>
      <w:szCs w:val="28"/>
    </w:rPr>
  </w:style>
  <w:style w:type="character" w:styleId="1091" w:customStyle="1">
    <w:name w:val="style331"/>
    <w:uiPriority w:val="0"/>
    <w:qFormat/>
    <w:rPr>
      <w:color w:val="9900ff"/>
      <w:sz w:val="18"/>
      <w:szCs w:val="18"/>
    </w:rPr>
  </w:style>
  <w:style w:type="character" w:styleId="1092" w:customStyle="1">
    <w:name w:val="一般文字 字元 Char"/>
    <w:uiPriority w:val="0"/>
    <w:qFormat/>
    <w:rPr>
      <w:rFonts w:ascii="宋体" w:hAnsi="Courier New" w:eastAsia="宋体"/>
      <w:sz w:val="21"/>
      <w:lang w:val="en-US" w:eastAsia="zh-CN" w:bidi="ar-SA"/>
    </w:rPr>
  </w:style>
  <w:style w:type="character" w:styleId="1093" w:customStyle="1">
    <w:name w:val="正文缩进 Char1"/>
    <w:uiPriority w:val="0"/>
    <w:qFormat/>
    <w:rPr>
      <w:rFonts w:eastAsia="楷体_GB2312"/>
      <w:sz w:val="24"/>
      <w:lang w:val="en-US" w:eastAsia="zh-CN" w:bidi="ar-SA"/>
    </w:rPr>
  </w:style>
  <w:style w:type="character" w:styleId="1094" w:customStyle="1">
    <w:name w:val="纯文本 Char1"/>
    <w:uiPriority w:val="0"/>
    <w:semiHidden/>
    <w:qFormat/>
    <w:rPr>
      <w:rFonts w:ascii="宋体" w:hAnsi="Courier New" w:eastAsia="宋体"/>
    </w:rPr>
  </w:style>
  <w:style w:type="paragraph" w:styleId="1095" w:customStyle="1">
    <w:name w:val="图形"/>
    <w:basedOn w:val="719"/>
    <w:uiPriority w:val="0"/>
    <w:qFormat/>
    <w:pPr>
      <w:ind w:firstLine="420"/>
      <w:jc w:val="center"/>
      <w:spacing w:after="20" w:line="288" w:lineRule="auto"/>
    </w:pPr>
    <w:rPr>
      <w:szCs w:val="24"/>
    </w:rPr>
  </w:style>
  <w:style w:type="paragraph" w:styleId="1096" w:customStyle="1">
    <w:name w:val="xl45"/>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97" w:customStyle="1">
    <w:name w:val="回信地址"/>
    <w:basedOn w:val="719"/>
    <w:uiPriority w:val="0"/>
    <w:qFormat/>
    <w:pPr>
      <w:ind w:right="-120" w:firstLine="420"/>
      <w:jc w:val="left"/>
      <w:keepLines/>
      <w:spacing w:after="20" w:line="200" w:lineRule="atLeast"/>
      <w:widowControl/>
    </w:pPr>
    <w:rPr>
      <w:sz w:val="16"/>
    </w:rPr>
  </w:style>
  <w:style w:type="paragraph" w:styleId="1098" w:customStyle="1">
    <w:name w:val="xl4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99" w:customStyle="1">
    <w:name w:val="xl3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00" w:customStyle="1">
    <w:name w:val="表中"/>
    <w:basedOn w:val="719"/>
    <w:uiPriority w:val="0"/>
    <w:qFormat/>
    <w:pPr>
      <w:jc w:val="center"/>
      <w:spacing w:line="360" w:lineRule="atLeast"/>
    </w:pPr>
  </w:style>
  <w:style w:type="paragraph" w:styleId="1101" w:customStyle="1">
    <w:name w:val="Char"/>
    <w:basedOn w:val="719"/>
    <w:uiPriority w:val="0"/>
    <w:qFormat/>
    <w:rPr>
      <w:rFonts w:ascii="仿宋_GB2312" w:eastAsia="仿宋_GB2312"/>
      <w:b/>
      <w:sz w:val="32"/>
      <w:szCs w:val="32"/>
    </w:rPr>
  </w:style>
  <w:style w:type="paragraph" w:styleId="1102" w:customStyle="1">
    <w:name w:val="font6"/>
    <w:basedOn w:val="719"/>
    <w:uiPriority w:val="0"/>
    <w:qFormat/>
    <w:pPr>
      <w:ind w:firstLine="420"/>
      <w:jc w:val="left"/>
      <w:spacing w:before="100" w:beforeAutospacing="1" w:after="100" w:afterAutospacing="1" w:line="288" w:lineRule="auto"/>
      <w:widowControl/>
    </w:pPr>
    <w:rPr>
      <w:sz w:val="24"/>
      <w:szCs w:val="24"/>
    </w:rPr>
  </w:style>
  <w:style w:type="paragraph" w:styleId="1103" w:customStyle="1">
    <w:name w:val="xl40"/>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04" w:customStyle="1">
    <w:name w:val="xl37"/>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0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06" w:customStyle="1">
    <w:name w:val="样式 纯文本 + 楷体_GB2312 小四 行距: 固定值 20 磅1"/>
    <w:basedOn w:val="966"/>
    <w:uiPriority w:val="0"/>
    <w:qFormat/>
    <w:pPr>
      <w:ind w:firstLine="200"/>
      <w:spacing w:line="400" w:lineRule="exact"/>
    </w:pPr>
    <w:rPr>
      <w:rFonts w:ascii="楷体_GB2312" w:eastAsia="楷体_GB2312"/>
      <w:sz w:val="24"/>
      <w:szCs w:val="20"/>
    </w:rPr>
  </w:style>
  <w:style w:type="paragraph" w:styleId="1107" w:customStyle="1">
    <w:name w:val="页眉1"/>
    <w:basedOn w:val="719"/>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08" w:customStyle="1">
    <w:name w:val="yyn"/>
    <w:basedOn w:val="719"/>
    <w:uiPriority w:val="0"/>
    <w:qFormat/>
    <w:pPr>
      <w:ind w:right="562" w:firstLine="576"/>
      <w:keepNext/>
      <w:spacing w:line="360" w:lineRule="auto"/>
      <w:widowControl/>
    </w:pPr>
    <w:rPr>
      <w:rFonts w:ascii="宋体"/>
      <w:sz w:val="28"/>
    </w:rPr>
  </w:style>
  <w:style w:type="paragraph" w:styleId="1109" w:customStyle="1">
    <w:name w:val="标题2"/>
    <w:basedOn w:val="918"/>
    <w:next w:val="719"/>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10" w:customStyle="1">
    <w:name w:val="样式3"/>
    <w:basedOn w:val="966"/>
    <w:uiPriority w:val="0"/>
    <w:qFormat/>
    <w:pPr>
      <w:ind w:firstLine="448"/>
    </w:pPr>
    <w:rPr>
      <w:rFonts w:cs="Courier New"/>
      <w:color w:val="000000"/>
      <w:spacing w:val="-8"/>
    </w:rPr>
  </w:style>
  <w:style w:type="paragraph" w:styleId="1111" w:customStyle="1">
    <w:name w:val="xl44"/>
    <w:basedOn w:val="719"/>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12" w:customStyle="1">
    <w:name w:val="附录1层"/>
    <w:basedOn w:val="719"/>
    <w:next w:val="719"/>
    <w:uiPriority w:val="0"/>
    <w:qFormat/>
    <w:pPr>
      <w:ind w:firstLine="448"/>
      <w:jc w:val="center"/>
      <w:spacing w:line="440" w:lineRule="exact"/>
    </w:pPr>
    <w:rPr>
      <w:rFonts w:ascii="黑体" w:hAnsi="宋体" w:eastAsia="黑体"/>
      <w:color w:val="000000"/>
      <w:spacing w:val="-8"/>
      <w:sz w:val="24"/>
    </w:rPr>
  </w:style>
  <w:style w:type="paragraph" w:styleId="1113" w:customStyle="1">
    <w:name w:val="正文1)"/>
    <w:basedOn w:val="719"/>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14" w:customStyle="1">
    <w:name w:val="标题0"/>
    <w:basedOn w:val="1009"/>
    <w:next w:val="1009"/>
    <w:uiPriority w:val="0"/>
    <w:qFormat/>
    <w:rPr>
      <w:sz w:val="52"/>
    </w:rPr>
  </w:style>
  <w:style w:type="paragraph" w:styleId="1115" w:customStyle="1">
    <w:name w:val="Table Paragraph"/>
    <w:basedOn w:val="719"/>
    <w:uiPriority w:val="1"/>
    <w:qFormat/>
    <w:rPr>
      <w:rFonts w:ascii="宋体" w:hAnsi="宋体" w:cs="宋体"/>
      <w:szCs w:val="24"/>
      <w:lang w:val="zh-CN" w:bidi="zh-CN"/>
    </w:rPr>
  </w:style>
  <w:style w:type="paragraph" w:styleId="1116" w:customStyle="1">
    <w:name w:val="xl49"/>
    <w:basedOn w:val="719"/>
    <w:uiPriority w:val="0"/>
    <w:qFormat/>
    <w:pPr>
      <w:jc w:val="center"/>
      <w:spacing w:before="100" w:beforeAutospacing="1" w:after="100" w:afterAutospacing="1"/>
      <w:widowControl/>
    </w:pPr>
    <w:rPr>
      <w:rFonts w:ascii="宋体" w:hAnsi="宋体"/>
      <w:b/>
      <w:bCs/>
      <w:color w:val="000000"/>
      <w:sz w:val="40"/>
      <w:szCs w:val="40"/>
    </w:rPr>
  </w:style>
  <w:style w:type="paragraph" w:styleId="1117" w:customStyle="1">
    <w:name w:val="table_lines"/>
    <w:basedOn w:val="719"/>
    <w:uiPriority w:val="0"/>
    <w:qFormat/>
    <w:pPr>
      <w:jc w:val="left"/>
      <w:widowControl/>
    </w:pPr>
    <w:rPr>
      <w:sz w:val="20"/>
      <w:lang w:val="de-DE" w:eastAsia="de-DE"/>
    </w:rPr>
  </w:style>
  <w:style w:type="paragraph" w:styleId="1118" w:customStyle="1">
    <w:name w:val="font7"/>
    <w:basedOn w:val="719"/>
    <w:uiPriority w:val="0"/>
    <w:qFormat/>
    <w:pPr>
      <w:ind w:firstLine="420"/>
      <w:jc w:val="left"/>
      <w:spacing w:before="100" w:beforeAutospacing="1" w:after="100" w:afterAutospacing="1" w:line="288" w:lineRule="auto"/>
      <w:widowControl/>
    </w:pPr>
    <w:rPr>
      <w:b/>
      <w:bCs/>
      <w:sz w:val="24"/>
      <w:szCs w:val="24"/>
    </w:rPr>
  </w:style>
  <w:style w:type="paragraph" w:styleId="1119" w:customStyle="1">
    <w:name w:val="xl33"/>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0" w:customStyle="1">
    <w:name w:val="正文(缩进)"/>
    <w:basedOn w:val="719"/>
    <w:uiPriority w:val="0"/>
    <w:qFormat/>
    <w:pPr>
      <w:ind w:firstLine="200"/>
      <w:spacing w:line="360" w:lineRule="auto"/>
      <w:widowControl/>
    </w:pPr>
    <w:rPr>
      <w:rFonts w:eastAsia="仿宋_GB2312"/>
      <w:sz w:val="24"/>
    </w:rPr>
  </w:style>
  <w:style w:type="paragraph" w:styleId="1121" w:customStyle="1">
    <w:name w:val="样式1"/>
    <w:basedOn w:val="920"/>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22" w:customStyle="1">
    <w:name w:val="并列项-点"/>
    <w:basedOn w:val="719"/>
    <w:uiPriority w:val="0"/>
    <w:qFormat/>
    <w:pPr>
      <w:ind w:left="851" w:hanging="284"/>
      <w:spacing w:before="120" w:line="360" w:lineRule="auto"/>
      <w:widowControl/>
      <w:tabs>
        <w:tab w:val="left" w:pos="851" w:leader="none"/>
        <w:tab w:val="left" w:pos="927" w:leader="none"/>
      </w:tabs>
    </w:pPr>
    <w:rPr>
      <w:sz w:val="24"/>
    </w:rPr>
  </w:style>
  <w:style w:type="paragraph" w:styleId="1123" w:customStyle="1">
    <w:name w:val="表蕊"/>
    <w:basedOn w:val="719"/>
    <w:uiPriority w:val="0"/>
    <w:qFormat/>
    <w:pPr>
      <w:jc w:val="left"/>
      <w:spacing w:line="320" w:lineRule="atLeast"/>
    </w:pPr>
    <w:rPr>
      <w:rFonts w:eastAsia="楷体_GB2312"/>
      <w:spacing w:val="-10"/>
    </w:rPr>
  </w:style>
  <w:style w:type="paragraph" w:styleId="1124" w:customStyle="1">
    <w:name w:val="font5"/>
    <w:basedOn w:val="719"/>
    <w:uiPriority w:val="0"/>
    <w:qFormat/>
    <w:pPr>
      <w:jc w:val="left"/>
      <w:spacing w:before="100" w:beforeAutospacing="1" w:after="100" w:afterAutospacing="1"/>
      <w:widowControl/>
    </w:pPr>
    <w:rPr>
      <w:rFonts w:hint="eastAsia" w:ascii="宋体" w:hAnsi="宋体"/>
      <w:sz w:val="18"/>
      <w:szCs w:val="18"/>
    </w:rPr>
  </w:style>
  <w:style w:type="paragraph" w:styleId="1125" w:customStyle="1">
    <w:name w:val="产品型号"/>
    <w:basedOn w:val="719"/>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26" w:customStyle="1">
    <w:name w:val="xl41"/>
    <w:basedOn w:val="719"/>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27" w:customStyle="1">
    <w:name w:val="xl39"/>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28" w:customStyle="1">
    <w:name w:val="名词解释11"/>
    <w:basedOn w:val="1129"/>
    <w:uiPriority w:val="0"/>
    <w:qFormat/>
    <w:pPr>
      <w:ind w:firstLine="0"/>
      <w:spacing w:after="0"/>
    </w:pPr>
  </w:style>
  <w:style w:type="paragraph" w:styleId="1129" w:customStyle="1">
    <w:name w:val="名词解释"/>
    <w:basedOn w:val="719"/>
    <w:uiPriority w:val="0"/>
    <w:qFormat/>
    <w:pPr>
      <w:ind w:left="2325" w:hanging="2325"/>
      <w:spacing w:after="20" w:line="288" w:lineRule="auto"/>
    </w:pPr>
  </w:style>
  <w:style w:type="paragraph" w:styleId="1130" w:customStyle="1">
    <w:name w:val="xl51"/>
    <w:basedOn w:val="71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31" w:customStyle="1">
    <w:name w:val="xl26"/>
    <w:basedOn w:val="71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2" w:customStyle="1">
    <w:name w:val="xl38"/>
    <w:basedOn w:val="719"/>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33" w:customStyle="1">
    <w:name w:val="办公自动化专用正文"/>
    <w:basedOn w:val="719"/>
    <w:uiPriority w:val="0"/>
    <w:qFormat/>
    <w:pPr>
      <w:ind w:firstLine="624"/>
      <w:spacing w:line="500" w:lineRule="atLeast"/>
    </w:pPr>
    <w:rPr>
      <w:rFonts w:hAnsi="宋体" w:eastAsia="楷体_GB2312"/>
      <w:color w:val="000000"/>
      <w:spacing w:val="-8"/>
      <w:sz w:val="32"/>
    </w:rPr>
  </w:style>
  <w:style w:type="paragraph" w:styleId="1134" w:customStyle="1">
    <w:name w:val="样式 标题 2标题 2 Char Char + (西文) 仿宋_GB2312"/>
    <w:basedOn w:val="918"/>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35" w:customStyle="1">
    <w:name w:val="章标题"/>
    <w:next w:val="719"/>
    <w:uiPriority w:val="0"/>
    <w:qFormat/>
    <w:pPr>
      <w:jc w:val="both"/>
      <w:outlineLvl w:val="1"/>
    </w:pPr>
    <w:rPr>
      <w:rFonts w:ascii="黑体" w:hAnsi="Times New Roman" w:eastAsia="黑体" w:cs="Times New Roman"/>
      <w:sz w:val="21"/>
      <w:lang w:val="en-US" w:eastAsia="zh-CN" w:bidi="ar-SA"/>
    </w:rPr>
  </w:style>
  <w:style w:type="paragraph" w:styleId="1136" w:customStyle="1">
    <w:name w:val="Char Char Char Char Char Char Char Char Char Char Char"/>
    <w:basedOn w:val="945"/>
    <w:uiPriority w:val="0"/>
    <w:qFormat/>
    <w:pPr>
      <w:ind w:firstLine="420"/>
    </w:pPr>
    <w:rPr>
      <w:rFonts w:hAnsi="宋体"/>
      <w:color w:val="000000"/>
      <w:spacing w:val="-8"/>
      <w:sz w:val="21"/>
      <w:shd w:val="clear" w:color="auto" w:fill="000080"/>
    </w:rPr>
  </w:style>
  <w:style w:type="paragraph" w:styleId="1137" w:customStyle="1">
    <w:name w:val="text"/>
    <w:basedOn w:val="719"/>
    <w:uiPriority w:val="0"/>
    <w:qFormat/>
    <w:pPr>
      <w:ind w:left="1098" w:hanging="2"/>
      <w:spacing w:after="60" w:line="264" w:lineRule="auto"/>
      <w:widowControl/>
      <w:tabs>
        <w:tab w:val="left" w:pos="1020" w:leader="none"/>
        <w:tab w:val="left" w:pos="1090" w:leader="none"/>
      </w:tabs>
    </w:pPr>
    <w:rPr>
      <w:sz w:val="24"/>
      <w:szCs w:val="24"/>
    </w:rPr>
  </w:style>
  <w:style w:type="paragraph" w:styleId="1138" w:customStyle="1">
    <w:name w:val="函数注释1"/>
    <w:basedOn w:val="719"/>
    <w:uiPriority w:val="0"/>
    <w:qFormat/>
    <w:pPr>
      <w:ind w:left="1678" w:right="210" w:hanging="1049"/>
      <w:jc w:val="left"/>
      <w:spacing w:after="20" w:line="320" w:lineRule="exact"/>
    </w:pPr>
  </w:style>
  <w:style w:type="paragraph" w:styleId="1139" w:customStyle="1">
    <w:name w:val="列表_名词"/>
    <w:basedOn w:val="1128"/>
    <w:uiPriority w:val="0"/>
    <w:qFormat/>
    <w:pPr>
      <w:ind w:left="2745" w:hanging="420"/>
      <w:tabs>
        <w:tab w:val="left" w:pos="2745" w:leader="none"/>
      </w:tabs>
    </w:pPr>
  </w:style>
  <w:style w:type="paragraph" w:styleId="1140" w:customStyle="1">
    <w:name w:val="样式 标题 3 + (西文) 宋体 黑色"/>
    <w:basedOn w:val="919"/>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41" w:customStyle="1">
    <w:name w:val="Javis"/>
    <w:basedOn w:val="719"/>
    <w:uiPriority w:val="0"/>
    <w:qFormat/>
    <w:pPr>
      <w:ind w:right="210"/>
    </w:pPr>
    <w:rPr>
      <w:rFonts w:cs="宋体"/>
      <w:sz w:val="24"/>
    </w:rPr>
  </w:style>
  <w:style w:type="paragraph" w:styleId="1142" w:customStyle="1">
    <w:name w:val="样式 标题 1 + 加粗"/>
    <w:basedOn w:val="917"/>
    <w:uiPriority w:val="0"/>
    <w:qFormat/>
    <w:pPr>
      <w:keepLines/>
      <w:spacing w:before="120" w:after="120"/>
      <w:widowControl/>
      <w:tabs>
        <w:tab w:val="left" w:pos="1800" w:leader="none"/>
      </w:tabs>
    </w:pPr>
    <w:rPr>
      <w:rFonts w:ascii="新宋体" w:hAnsi="宋体" w:eastAsia="黑体"/>
      <w:bCs/>
      <w:szCs w:val="28"/>
    </w:rPr>
  </w:style>
  <w:style w:type="paragraph" w:styleId="1143" w:customStyle="1">
    <w:name w:val="重点"/>
    <w:basedOn w:val="719"/>
    <w:uiPriority w:val="0"/>
    <w:qFormat/>
    <w:pPr>
      <w:ind w:firstLine="420"/>
      <w:spacing w:after="20" w:line="288" w:lineRule="auto"/>
      <w:shd w:val="pct10" w:color="auto" w:fill="auto"/>
    </w:pPr>
    <w:rPr>
      <w:rFonts w:eastAsia="黑体"/>
      <w:b/>
      <w:szCs w:val="24"/>
    </w:rPr>
  </w:style>
  <w:style w:type="paragraph" w:styleId="1144" w:customStyle="1">
    <w:name w:val="目录"/>
    <w:basedOn w:val="719"/>
    <w:next w:val="719"/>
    <w:uiPriority w:val="0"/>
    <w:qFormat/>
    <w:pPr>
      <w:ind w:firstLine="420"/>
      <w:jc w:val="center"/>
      <w:spacing w:before="360" w:after="360" w:line="360" w:lineRule="auto"/>
    </w:pPr>
    <w:rPr>
      <w:b/>
      <w:spacing w:val="200"/>
      <w:sz w:val="36"/>
    </w:rPr>
  </w:style>
  <w:style w:type="paragraph" w:styleId="1145" w:customStyle="1">
    <w:name w:val="段"/>
    <w:next w:val="719"/>
    <w:uiPriority w:val="0"/>
    <w:qFormat/>
    <w:pPr>
      <w:ind w:firstLine="200"/>
      <w:jc w:val="both"/>
    </w:pPr>
    <w:rPr>
      <w:rFonts w:ascii="宋体" w:hAnsi="Times New Roman" w:eastAsia="宋体" w:cs="Times New Roman"/>
      <w:sz w:val="21"/>
      <w:lang w:val="en-US" w:eastAsia="zh-CN" w:bidi="ar-SA"/>
    </w:rPr>
  </w:style>
  <w:style w:type="paragraph" w:styleId="1146" w:customStyle="1">
    <w:name w:val="样式2"/>
    <w:basedOn w:val="919"/>
    <w:uiPriority w:val="0"/>
    <w:qFormat/>
    <w:pPr>
      <w:ind w:firstLine="448"/>
      <w:jc w:val="both"/>
      <w:keepLines/>
      <w:spacing w:line="416" w:lineRule="auto"/>
    </w:pPr>
    <w:rPr>
      <w:rFonts w:hAnsi="宋体" w:eastAsia="宋体"/>
      <w:color w:val="000000"/>
      <w:spacing w:val="-8"/>
      <w:sz w:val="24"/>
      <w:szCs w:val="32"/>
    </w:rPr>
  </w:style>
  <w:style w:type="paragraph" w:styleId="1147" w:customStyle="1">
    <w:name w:val="Char Char Char Char Char Char Char Char Char Char Char Char Char Char Char Char"/>
    <w:basedOn w:val="719"/>
    <w:uiPriority w:val="0"/>
    <w:qFormat/>
    <w:pPr>
      <w:tabs>
        <w:tab w:val="left" w:pos="360" w:leader="none"/>
      </w:tabs>
    </w:pPr>
    <w:rPr>
      <w:sz w:val="24"/>
      <w:szCs w:val="24"/>
    </w:rPr>
  </w:style>
  <w:style w:type="paragraph" w:styleId="1148" w:customStyle="1">
    <w:name w:val="xl52"/>
    <w:basedOn w:val="719"/>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49" w:customStyle="1">
    <w:name w:val="函数注释2"/>
    <w:basedOn w:val="719"/>
    <w:uiPriority w:val="0"/>
    <w:qFormat/>
    <w:pPr>
      <w:ind w:left="1680" w:firstLine="420"/>
      <w:spacing w:after="20" w:line="288" w:lineRule="auto"/>
    </w:pPr>
    <w:rPr>
      <w:szCs w:val="24"/>
    </w:rPr>
  </w:style>
  <w:style w:type="paragraph" w:styleId="1150" w:customStyle="1">
    <w:name w:val="xl22"/>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1" w:customStyle="1">
    <w:name w:val="xl24"/>
    <w:basedOn w:val="719"/>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2" w:customStyle="1">
    <w:name w:val="xl42"/>
    <w:basedOn w:val="719"/>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53" w:customStyle="1">
    <w:name w:val="复选框1"/>
    <w:basedOn w:val="719"/>
    <w:uiPriority w:val="0"/>
    <w:qFormat/>
    <w:pPr>
      <w:ind w:firstLine="448"/>
      <w:spacing w:before="360" w:after="360"/>
      <w:widowControl/>
    </w:pPr>
    <w:rPr>
      <w:rFonts w:hAnsi="宋体"/>
      <w:color w:val="000000"/>
      <w:spacing w:val="-8"/>
      <w:sz w:val="20"/>
    </w:rPr>
  </w:style>
  <w:style w:type="paragraph" w:styleId="1154" w:customStyle="1">
    <w:name w:val="Char Char Char Char Char Char Char"/>
    <w:basedOn w:val="719"/>
    <w:uiPriority w:val="0"/>
    <w:qFormat/>
    <w:pPr>
      <w:jc w:val="left"/>
      <w:spacing w:after="160" w:line="240" w:lineRule="exact"/>
      <w:widowControl/>
    </w:pPr>
    <w:rPr>
      <w:rFonts w:ascii="Arial" w:hAnsi="Arial" w:eastAsia="Times New Roman" w:cs="Verdana"/>
      <w:b/>
      <w:sz w:val="24"/>
      <w:szCs w:val="24"/>
      <w:lang w:eastAsia="en-US"/>
    </w:rPr>
  </w:style>
  <w:style w:type="paragraph" w:styleId="1155" w:customStyle="1">
    <w:name w:val="标准文字"/>
    <w:basedOn w:val="719"/>
    <w:uiPriority w:val="0"/>
    <w:qFormat/>
    <w:pPr>
      <w:ind w:firstLine="420"/>
      <w:spacing w:after="20" w:line="360" w:lineRule="auto"/>
    </w:pPr>
    <w:rPr>
      <w:szCs w:val="24"/>
    </w:rPr>
  </w:style>
  <w:style w:type="paragraph" w:styleId="1156" w:customStyle="1">
    <w:name w:val="Char Char Char Char"/>
    <w:basedOn w:val="719"/>
    <w:uiPriority w:val="0"/>
    <w:qFormat/>
    <w:pPr>
      <w:jc w:val="left"/>
      <w:spacing w:after="160" w:line="240" w:lineRule="exact"/>
      <w:widowControl/>
    </w:pPr>
    <w:rPr>
      <w:rFonts w:ascii="Verdana" w:hAnsi="Verdana" w:eastAsia="仿宋_GB2312"/>
      <w:sz w:val="24"/>
      <w:lang w:eastAsia="en-US"/>
    </w:rPr>
  </w:style>
  <w:style w:type="paragraph" w:styleId="1157" w:customStyle="1">
    <w:name w:val="样式一"/>
    <w:basedOn w:val="719"/>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58" w:customStyle="1">
    <w:name w:val="程序代码"/>
    <w:basedOn w:val="719"/>
    <w:uiPriority w:val="0"/>
    <w:qFormat/>
    <w:pPr>
      <w:ind w:left="839" w:firstLine="420"/>
      <w:spacing w:after="20" w:line="288" w:lineRule="auto"/>
    </w:pPr>
    <w:rPr>
      <w:rFonts w:eastAsia="仿宋_GB2312"/>
      <w:szCs w:val="24"/>
    </w:rPr>
  </w:style>
  <w:style w:type="paragraph" w:styleId="1159" w:customStyle="1">
    <w:name w:val="表格文字"/>
    <w:basedOn w:val="719"/>
    <w:uiPriority w:val="0"/>
    <w:qFormat/>
    <w:pPr>
      <w:jc w:val="left"/>
      <w:spacing w:line="288" w:lineRule="auto"/>
    </w:pPr>
  </w:style>
  <w:style w:type="paragraph" w:styleId="1160" w:customStyle="1">
    <w:name w:val="xl2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61" w:customStyle="1">
    <w:name w:val="xl29"/>
    <w:basedOn w:val="719"/>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2" w:customStyle="1">
    <w:name w:val="xl47"/>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63" w:customStyle="1">
    <w:name w:val="xl3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4" w:customStyle="1">
    <w:name w:val="xl23"/>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65" w:customStyle="1">
    <w:name w:val="List Paragraph[858D7CFB-ED40-4347-BF05-701D383B685F][858D7CFB-ED40-4347-BF05-701D383B685F]"/>
    <w:basedOn w:val="719"/>
    <w:uiPriority w:val="0"/>
    <w:qFormat/>
    <w:pPr>
      <w:ind w:firstLine="420"/>
    </w:pPr>
    <w:rPr>
      <w:rFonts w:ascii="Calibri" w:hAnsi="Calibri"/>
      <w:color w:val="000000"/>
      <w:spacing w:val="-8"/>
      <w:szCs w:val="22"/>
    </w:rPr>
  </w:style>
  <w:style w:type="paragraph" w:styleId="1166" w:customStyle="1">
    <w:name w:val="xl30"/>
    <w:basedOn w:val="719"/>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67" w:customStyle="1">
    <w:name w:val="文档标签"/>
    <w:next w:val="719"/>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168" w:customStyle="1">
    <w:name w:val="whs5"/>
    <w:basedOn w:val="719"/>
    <w:uiPriority w:val="0"/>
    <w:qFormat/>
    <w:pPr>
      <w:ind w:left="115" w:right="130" w:firstLine="448"/>
      <w:widowControl/>
    </w:pPr>
    <w:rPr>
      <w:rFonts w:hAnsi="宋体"/>
      <w:color w:val="000000"/>
      <w:spacing w:val="-8"/>
      <w:sz w:val="18"/>
      <w:szCs w:val="18"/>
      <w:lang w:eastAsia="en-US"/>
    </w:rPr>
  </w:style>
  <w:style w:type="paragraph" w:styleId="1169" w:customStyle="1">
    <w:name w:val="Char Char Char Char Char Char"/>
    <w:basedOn w:val="719"/>
    <w:uiPriority w:val="0"/>
    <w:qFormat/>
    <w:pPr>
      <w:jc w:val="left"/>
      <w:spacing w:after="160" w:line="240" w:lineRule="exact"/>
      <w:widowControl/>
    </w:pPr>
    <w:rPr>
      <w:rFonts w:ascii="黑体" w:hAnsi="Verdana" w:eastAsia="黑体"/>
      <w:sz w:val="32"/>
      <w:szCs w:val="32"/>
    </w:rPr>
  </w:style>
  <w:style w:type="paragraph" w:styleId="1170" w:customStyle="1">
    <w:name w:val="表格标题"/>
    <w:basedOn w:val="719"/>
    <w:uiPriority w:val="0"/>
    <w:qFormat/>
    <w:pPr>
      <w:jc w:val="center"/>
      <w:spacing w:before="120" w:line="400" w:lineRule="exact"/>
    </w:pPr>
    <w:rPr>
      <w:rFonts w:eastAsia="文鼎CS中宋"/>
      <w:spacing w:val="8"/>
      <w:sz w:val="24"/>
    </w:rPr>
  </w:style>
  <w:style w:type="paragraph" w:styleId="1171" w:customStyle="1">
    <w:name w:val="列表2"/>
    <w:basedOn w:val="719"/>
    <w:uiPriority w:val="0"/>
    <w:qFormat/>
    <w:pPr>
      <w:ind w:left="1469" w:hanging="420"/>
      <w:spacing w:after="20" w:line="288" w:lineRule="auto"/>
      <w:tabs>
        <w:tab w:val="left" w:pos="1470" w:leader="none"/>
      </w:tabs>
    </w:pPr>
    <w:rPr>
      <w:szCs w:val="24"/>
    </w:rPr>
  </w:style>
  <w:style w:type="paragraph" w:styleId="1172" w:customStyle="1">
    <w:name w:val="列表段落1"/>
    <w:basedOn w:val="719"/>
    <w:uiPriority w:val="0"/>
    <w:qFormat/>
    <w:pPr>
      <w:ind w:firstLine="420"/>
    </w:pPr>
    <w:rPr>
      <w:rFonts w:ascii="Calibri" w:hAnsi="Calibri"/>
      <w:szCs w:val="22"/>
    </w:rPr>
  </w:style>
  <w:style w:type="paragraph" w:styleId="1173" w:customStyle="1">
    <w:name w:val="xl28"/>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4" w:customStyle="1">
    <w:name w:val="Char Char Char1 Char Char Char"/>
    <w:basedOn w:val="719"/>
    <w:uiPriority w:val="0"/>
    <w:qFormat/>
    <w:pPr>
      <w:ind w:firstLine="200"/>
    </w:pPr>
    <w:rPr>
      <w:rFonts w:ascii="Tahoma" w:hAnsi="Tahoma"/>
      <w:sz w:val="24"/>
    </w:rPr>
  </w:style>
  <w:style w:type="paragraph" w:styleId="1175" w:customStyle="1">
    <w:name w:val="xl35"/>
    <w:basedOn w:val="71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6"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xl43"/>
    <w:basedOn w:val="719"/>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78" w:customStyle="1">
    <w:name w:val="表头"/>
    <w:basedOn w:val="719"/>
    <w:uiPriority w:val="0"/>
    <w:qFormat/>
    <w:pPr>
      <w:jc w:val="center"/>
      <w:spacing w:line="320" w:lineRule="atLeast"/>
    </w:pPr>
    <w:rPr>
      <w:rFonts w:eastAsia="黑体"/>
      <w:spacing w:val="-10"/>
    </w:rPr>
  </w:style>
  <w:style w:type="paragraph" w:styleId="1179" w:customStyle="1">
    <w:name w:val="标准式样"/>
    <w:basedOn w:val="994"/>
    <w:uiPriority w:val="0"/>
    <w:qFormat/>
  </w:style>
  <w:style w:type="paragraph" w:styleId="1180" w:customStyle="1">
    <w:name w:val="xl50"/>
    <w:basedOn w:val="719"/>
    <w:uiPriority w:val="0"/>
    <w:qFormat/>
    <w:pPr>
      <w:jc w:val="center"/>
      <w:spacing w:before="100" w:beforeAutospacing="1" w:after="100" w:afterAutospacing="1"/>
      <w:widowControl/>
    </w:pPr>
    <w:rPr>
      <w:rFonts w:ascii="宋体" w:hAnsi="宋体"/>
      <w:b/>
      <w:bCs/>
      <w:sz w:val="40"/>
      <w:szCs w:val="40"/>
    </w:rPr>
  </w:style>
  <w:style w:type="paragraph" w:styleId="1181" w:customStyle="1">
    <w:name w:val="Char1"/>
    <w:basedOn w:val="719"/>
    <w:uiPriority w:val="0"/>
    <w:qFormat/>
    <w:pPr>
      <w:ind w:firstLine="448"/>
    </w:pPr>
    <w:rPr>
      <w:rFonts w:ascii="宋体" w:hAnsi="宋体" w:eastAsia="仿宋_GB2312"/>
      <w:b/>
      <w:color w:val="000000"/>
      <w:spacing w:val="-8"/>
      <w:sz w:val="32"/>
      <w:szCs w:val="32"/>
    </w:rPr>
  </w:style>
  <w:style w:type="paragraph" w:styleId="1182" w:customStyle="1">
    <w:name w:val="font0"/>
    <w:basedOn w:val="719"/>
    <w:uiPriority w:val="0"/>
    <w:qFormat/>
    <w:pPr>
      <w:jc w:val="left"/>
      <w:spacing w:before="100" w:beforeAutospacing="1" w:after="100" w:afterAutospacing="1"/>
      <w:widowControl/>
    </w:pPr>
    <w:rPr>
      <w:rFonts w:hint="eastAsia" w:ascii="宋体" w:hAnsi="宋体"/>
      <w:sz w:val="18"/>
      <w:szCs w:val="18"/>
    </w:rPr>
  </w:style>
  <w:style w:type="paragraph" w:styleId="1183" w:customStyle="1">
    <w:name w:val="xl27"/>
    <w:basedOn w:val="719"/>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4" w:customStyle="1">
    <w:name w:val="简介正文"/>
    <w:basedOn w:val="719"/>
    <w:uiPriority w:val="0"/>
    <w:qFormat/>
    <w:pPr>
      <w:ind w:left="1701" w:hanging="1701"/>
      <w:spacing w:after="20" w:line="520" w:lineRule="exact"/>
      <w:tabs>
        <w:tab w:val="left" w:pos="425" w:leader="none"/>
      </w:tabs>
    </w:pPr>
    <w:rPr>
      <w:sz w:val="24"/>
    </w:rPr>
  </w:style>
  <w:style w:type="paragraph" w:styleId="1185" w:customStyle="1">
    <w:name w:val="xl3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6" w:customStyle="1">
    <w:name w:val="xl3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7" w:customStyle="1">
    <w:name w:val="xl48"/>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88" w:customStyle="1">
    <w:name w:val="Other|1"/>
    <w:basedOn w:val="719"/>
    <w:uiPriority w:val="0"/>
    <w:qFormat/>
    <w:pPr>
      <w:ind w:firstLine="220"/>
    </w:pPr>
    <w:rPr>
      <w:rFonts w:ascii="宋体" w:hAnsi="宋体" w:cs="宋体"/>
      <w:sz w:val="20"/>
      <w:lang w:val="zh-TW" w:eastAsia="zh-TW" w:bidi="zh-TW"/>
    </w:rPr>
  </w:style>
  <w:style w:type="paragraph" w:styleId="1189" w:customStyle="1">
    <w:name w:val="WPSOffice手动目录 1"/>
    <w:uiPriority w:val="0"/>
    <w:qFormat/>
    <w:rPr>
      <w:rFonts w:ascii="Times New Roman" w:hAnsi="Times New Roman" w:eastAsia="宋体" w:cs="Times New Roman"/>
      <w:lang w:val="en-US" w:eastAsia="zh-CN" w:bidi="ar-SA"/>
    </w:rPr>
  </w:style>
  <w:style w:type="character" w:styleId="1190" w:customStyle="1">
    <w:name w:val="Hyperlink.0"/>
    <w:basedOn w:val="1055"/>
    <w:uiPriority w:val="0"/>
    <w:qFormat/>
    <w:rPr>
      <w:rFonts w:ascii="宋体" w:hAnsi="宋体" w:eastAsia="宋体" w:cs="宋体"/>
      <w:sz w:val="24"/>
      <w:szCs w:val="24"/>
      <w:lang w:val="en-US"/>
    </w:rPr>
  </w:style>
  <w:style w:type="character" w:styleId="1191" w:customStyle="1">
    <w:name w:val="font51"/>
    <w:basedOn w:val="720"/>
    <w:uiPriority w:val="0"/>
    <w:qFormat/>
    <w:rPr>
      <w:rFonts w:ascii="方正仿宋_GBK" w:hAnsi="方正仿宋_GBK" w:eastAsia="方正仿宋_GBK" w:cs="方正仿宋_GBK"/>
      <w:color w:val="000000"/>
      <w:sz w:val="22"/>
      <w:szCs w:val="22"/>
      <w:u w:val="none"/>
    </w:rPr>
  </w:style>
  <w:style w:type="character" w:styleId="1192" w:customStyle="1">
    <w:name w:val="页眉 Char1"/>
    <w:basedOn w:val="720"/>
    <w:link w:val="739"/>
    <w:uiPriority w:val="99"/>
    <w:semiHidden/>
    <w:qFormat/>
    <w:rPr>
      <w:sz w:val="18"/>
      <w:szCs w:val="18"/>
    </w:rPr>
  </w:style>
  <w:style w:type="character" w:styleId="1193" w:customStyle="1">
    <w:name w:val="页脚 Char1"/>
    <w:basedOn w:val="720"/>
    <w:link w:val="738"/>
    <w:uiPriority w:val="99"/>
    <w:semiHidden/>
    <w:qFormat/>
    <w:rPr>
      <w:sz w:val="18"/>
      <w:szCs w:val="18"/>
    </w:rPr>
  </w:style>
  <w:style w:type="table" w:styleId="1194" w:customStyle="1">
    <w:name w:val="Table Normal"/>
    <w:uiPriority w:val="0"/>
    <w:unhideWhenUsed/>
    <w:qFormat/>
    <w:tblPr>
      <w:tblCellMar>
        <w:left w:w="0" w:type="dxa"/>
        <w:top w:w="0" w:type="dxa"/>
        <w:right w:w="0" w:type="dxa"/>
        <w:bottom w:w="0" w:type="dxa"/>
      </w:tblCellMar>
    </w:tbl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4b055aa7-bfe4-4c32-8085-c1f97b963b36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FBE34C5</paraID>
      <start>1</start>
      <end>3</end>
      <status>unmodified</status>
      <modifiedWord/>
      <trackRevisions>false</trackRevisions>
    </reviewItem>
    <reviewItem>
      <errorID>7672fbb8-93c7-419e-8d18-d5ce7611adab</errorID>
      <errorWord>号规定</errorWord>
      <group>L1_Grammar</group>
      <groupName>语法问题</groupName>
      <ability>L2_Redundancy</ability>
      <abilityName>成分冗余</abilityName>
      <candidateList>
        <item>号</item>
      </candidateList>
      <explain>句子中可能存在主语、谓语、定语等成分的赘余或重复。</explain>
      <paraID>65A89FB3</paraID>
      <start>56</start>
      <end>59</end>
      <status>unmodified</status>
      <modifiedWord/>
      <trackRevisions>false</trackRevisions>
    </reviewItem>
    <reviewItem>
      <errorID>bd138585-ea18-4b2c-a567-d58af073641d</errorID>
      <errorWord>（</errorWord>
      <group>L1_Punc</group>
      <groupName>标点问题</groupName>
      <ability>L2_Punc_CN</ability>
      <abilityName/>
      <candidateList>
        <item/>
      </candidateList>
      <explain>同一形式括号套用。</explain>
      <paraID>7935FFE3</paraID>
      <start>161</start>
      <end>162</end>
      <status>unmodified</status>
      <modifiedWord/>
      <trackRevisions>false</trackRevisions>
    </reviewItem>
    <reviewItem>
      <errorID>5f2f31a9-748b-4582-8752-b390f568689f</errorID>
      <errorWord>(</errorWord>
      <group>L1_Punc</group>
      <groupName>标点问题</groupName>
      <ability>L2_Punc_CN</ability>
      <abilityName/>
      <candidateList/>
      <explain>同一形式括号套用。</explain>
      <paraID>7935FFE3</paraID>
      <start>172</start>
      <end>173</end>
      <status>unmodified</status>
      <modifiedWord/>
      <trackRevisions>false</trackRevisions>
    </reviewItem>
    <reviewItem>
      <errorID>7260dab1-97c9-4080-a443-54049db3714a</errorID>
      <errorWord>)</errorWord>
      <group>L1_Punc</group>
      <groupName>标点问题</groupName>
      <ability>L2_Punc_CN</ability>
      <abilityName/>
      <candidateList/>
      <explain>同一形式括号套用。</explain>
      <paraID>7935FFE3</paraID>
      <start>182</start>
      <end>183</end>
      <status>unmodified</status>
      <modifiedWord/>
      <trackRevisions>false</trackRevisions>
    </reviewItem>
    <reviewItem>
      <errorID>c8673879-8062-4fa5-b591-a9567d44e9ba</errorID>
      <errorWord>(</errorWord>
      <group>L1_Punc</group>
      <groupName>标点问题</groupName>
      <ability>L2_Punc_CN</ability>
      <abilityName/>
      <candidateList/>
      <explain>同一形式括号套用。</explain>
      <paraID>7935FFE3</paraID>
      <start>188</start>
      <end>189</end>
      <status>unmodified</status>
      <modifiedWord/>
      <trackRevisions>false</trackRevisions>
    </reviewItem>
    <reviewItem>
      <errorID>0e1bcc06-ddf9-4bcf-87f4-ef9f2442b693</errorID>
      <errorWord>)</errorWord>
      <group>L1_Punc</group>
      <groupName>标点问题</groupName>
      <ability>L2_Punc_CN</ability>
      <abilityName/>
      <candidateList/>
      <explain>同一形式括号套用。</explain>
      <paraID>7935FFE3</paraID>
      <start>192</start>
      <end>193</end>
      <status>unmodified</status>
      <modifiedWord/>
      <trackRevisions>false</trackRevisions>
    </reviewItem>
    <reviewItem>
      <errorID>d3dced04-684a-46a5-aadf-d1537acb2c10</errorID>
      <errorWord>）</errorWord>
      <group>L1_Punc</group>
      <groupName>标点问题</groupName>
      <ability>L2_Punc_CN</ability>
      <abilityName/>
      <candidateList/>
      <explain>同一形式括号套用。</explain>
      <paraID>7935FFE3</paraID>
      <start>204</start>
      <end>205</end>
      <status>unmodified</status>
      <modifiedWord/>
      <trackRevisions>false</trackRevisions>
    </reviewItem>
    <reviewItem>
      <errorID>c7822d21-0f0d-46e7-a427-42ebc2c90699</errorID>
      <errorWord>（</errorWord>
      <group>L1_Punc</group>
      <groupName>标点问题</groupName>
      <ability>L2_Punc_CN</ability>
      <abilityName/>
      <candidateList>
        <item/>
      </candidateList>
      <explain>同一形式括号套用。</explain>
      <paraID>7935FFE3</paraID>
      <start>265</start>
      <end>266</end>
      <status>unmodified</status>
      <modifiedWord/>
      <trackRevisions>false</trackRevisions>
    </reviewItem>
    <reviewItem>
      <errorID>c32d9868-1576-42b1-a0bc-1fce2e6f8c4f</errorID>
      <errorWord>(</errorWord>
      <group>L1_Punc</group>
      <groupName>标点问题</groupName>
      <ability>L2_Punc_CN</ability>
      <abilityName/>
      <candidateList/>
      <explain>同一形式括号套用。</explain>
      <paraID>7935FFE3</paraID>
      <start>284</start>
      <end>285</end>
      <status>unmodified</status>
      <modifiedWord/>
      <trackRevisions>false</trackRevisions>
    </reviewItem>
    <reviewItem>
      <errorID>7a9f6d3b-117f-46b5-8583-e30570d6ba38</errorID>
      <errorWord>)</errorWord>
      <group>L1_Punc</group>
      <groupName>标点问题</groupName>
      <ability>L2_Punc_CN</ability>
      <abilityName/>
      <candidateList/>
      <explain>同一形式括号套用。</explain>
      <paraID>7935FFE3</paraID>
      <start>288</start>
      <end>289</end>
      <status>unmodified</status>
      <modifiedWord/>
      <trackRevisions>false</trackRevisions>
    </reviewItem>
    <reviewItem>
      <errorID>32066109-00cb-45ee-ad37-2729aaecef54</errorID>
      <errorWord>）</errorWord>
      <group>L1_Punc</group>
      <groupName>标点问题</groupName>
      <ability>L2_Punc_CN</ability>
      <abilityName/>
      <candidateList/>
      <explain>同一形式括号套用。</explain>
      <paraID>7935FFE3</paraID>
      <start>300</start>
      <end>301</end>
      <status>unmodified</status>
      <modifiedWord/>
      <trackRevisions>false</trackRevisions>
    </reviewItem>
    <reviewItem>
      <errorID>1cce76e0-2a02-4752-9807-bad85d38a57b</errorID>
      <errorWord>（</errorWord>
      <group>L1_Punc</group>
      <groupName>标点问题</groupName>
      <ability>L2_Punc_CN</ability>
      <abilityName/>
      <candidateList>
        <item/>
      </candidateList>
      <explain>同一形式括号套用。</explain>
      <paraID>7935FFE3</paraID>
      <start>350</start>
      <end>351</end>
      <status>unmodified</status>
      <modifiedWord/>
      <trackRevisions>false</trackRevisions>
    </reviewItem>
    <reviewItem>
      <errorID>33d91a5f-b940-40fd-9d46-d68208c28eb7</errorID>
      <errorWord>(</errorWord>
      <group>L1_Punc</group>
      <groupName>标点问题</groupName>
      <ability>L2_Punc_CN</ability>
      <abilityName/>
      <candidateList/>
      <explain>同一形式括号套用。</explain>
      <paraID>7935FFE3</paraID>
      <start>361</start>
      <end>362</end>
      <status>unmodified</status>
      <modifiedWord/>
      <trackRevisions>false</trackRevisions>
    </reviewItem>
    <reviewItem>
      <errorID>15d8d9dd-e0df-4fe7-8388-bc53cbcf02c6</errorID>
      <errorWord>)</errorWord>
      <group>L1_Punc</group>
      <groupName>标点问题</groupName>
      <ability>L2_Punc_CN</ability>
      <abilityName/>
      <candidateList/>
      <explain>同一形式括号套用。</explain>
      <paraID>7935FFE3</paraID>
      <start>365</start>
      <end>366</end>
      <status>unmodified</status>
      <modifiedWord/>
      <trackRevisions>false</trackRevisions>
    </reviewItem>
    <reviewItem>
      <errorID>3041e326-2c83-4135-8788-2859b3ade952</errorID>
      <errorWord>(</errorWord>
      <group>L1_Punc</group>
      <groupName>标点问题</groupName>
      <ability>L2_Punc_CN</ability>
      <abilityName/>
      <candidateList/>
      <explain>同一形式括号套用。</explain>
      <paraID>7935FFE3</paraID>
      <start>373</start>
      <end>374</end>
      <status>unmodified</status>
      <modifiedWord/>
      <trackRevisions>false</trackRevisions>
    </reviewItem>
    <reviewItem>
      <errorID>b674d882-0519-4091-b3a3-7d6277284712</errorID>
      <errorWord>)</errorWord>
      <group>L1_Punc</group>
      <groupName>标点问题</groupName>
      <ability>L2_Punc_CN</ability>
      <abilityName/>
      <candidateList/>
      <explain>同一形式括号套用。</explain>
      <paraID>7935FFE3</paraID>
      <start>377</start>
      <end>378</end>
      <status>unmodified</status>
      <modifiedWord/>
      <trackRevisions>false</trackRevisions>
    </reviewItem>
    <reviewItem>
      <errorID>2337538c-f083-4279-a692-715bbec70617</errorID>
      <errorWord>）</errorWord>
      <group>L1_Punc</group>
      <groupName>标点问题</groupName>
      <ability>L2_Punc_CN</ability>
      <abilityName/>
      <candidateList/>
      <explain>同一形式括号套用。</explain>
      <paraID>7935FFE3</paraID>
      <start>389</start>
      <end>390</end>
      <status>unmodified</status>
      <modifiedWord/>
      <trackRevisions>false</trackRevisions>
    </reviewItem>
    <reviewItem>
      <errorID>ecd09f64-ae6f-463d-ab77-4c720c28f459</errorID>
      <errorWord>-</errorWord>
      <group>L1_Format</group>
      <groupName>格式问题</groupName>
      <ability>L2_HalfPunc_CN</ability>
      <abilityName/>
      <candidateList>
        <item>－</item>
      </candidateList>
      <explain>文本全半角错误。</explain>
      <paraID> B9B7793</paraID>
      <start>92</start>
      <end>93</end>
      <status>unmodified</status>
      <modifiedWord/>
      <trackRevisions>false</trackRevisions>
    </reviewItem>
    <reviewItem>
      <errorID>43c7a138-ab13-46f8-a04c-c3bb038dea8d</errorID>
      <errorWord>（</errorWord>
      <group>L1_Punc</group>
      <groupName>标点问题</groupName>
      <ability>L2_Punc_CN</ability>
      <abilityName/>
      <candidateList/>
      <explain>同一形式括号套用。</explain>
      <paraID>2CEDE2AE</paraID>
      <start>116</start>
      <end>117</end>
      <status>unmodified</status>
      <modifiedWord/>
      <trackRevisions>false</trackRevisions>
    </reviewItem>
    <reviewItem>
      <errorID>8de1b6fb-9337-4e38-895b-fdfc264fca3b</errorID>
      <errorWord>）</errorWord>
      <group>L1_Punc</group>
      <groupName>标点问题</groupName>
      <ability>L2_Punc_CN</ability>
      <abilityName/>
      <candidateList/>
      <explain>同一形式括号套用。</explain>
      <paraID>2CEDE2AE</paraID>
      <start>120</start>
      <end>121</end>
      <status>unmodified</status>
      <modifiedWord/>
      <trackRevisions>false</trackRevisions>
    </reviewItem>
    <reviewItem>
      <errorID>da23d85d-5953-46e6-951b-d7a4dc61c80b</errorID>
      <errorWord>（</errorWord>
      <group>L1_Punc</group>
      <groupName>标点问题</groupName>
      <ability>L2_Punc_CN</ability>
      <abilityName/>
      <candidateList/>
      <explain>同一形式括号套用。</explain>
      <paraID>2CEDE2AE</paraID>
      <start>129</start>
      <end>130</end>
      <status>unmodified</status>
      <modifiedWord/>
      <trackRevisions>false</trackRevisions>
    </reviewItem>
    <reviewItem>
      <errorID>bc133b9b-6a01-46a0-959e-d9f5e119c8cc</errorID>
      <errorWord>-</errorWord>
      <group>L1_Format</group>
      <groupName>格式问题</groupName>
      <ability>L2_HalfPunc_CN</ability>
      <abilityName/>
      <candidateList>
        <item>－</item>
      </candidateList>
      <explain>文本全半角错误。</explain>
      <paraID>2CEDE2AE</paraID>
      <start>136</start>
      <end>137</end>
      <status>unmodified</status>
      <modifiedWord/>
      <trackRevisions>false</trackRevisions>
    </reviewItem>
    <reviewItem>
      <errorID>7d761268-a29c-4489-90c2-be00ae9a84e7</errorID>
      <errorWord>-</errorWord>
      <group>L1_Format</group>
      <groupName>格式问题</groupName>
      <ability>L2_HalfPunc_CN</ability>
      <abilityName/>
      <candidateList>
        <item>－</item>
      </candidateList>
      <explain>文本全半角错误。</explain>
      <paraID>2CEDE2AE</paraID>
      <start>137</start>
      <end>138</end>
      <status>unmodified</status>
      <modifiedWord/>
      <trackRevisions>false</trackRevisions>
    </reviewItem>
    <reviewItem>
      <errorID>12c771f6-63aa-4c30-a50d-5d02e8b32baa</errorID>
      <errorWord>）</errorWord>
      <group>L1_Punc</group>
      <groupName>标点问题</groupName>
      <ability>L2_Punc_CN</ability>
      <abilityName/>
      <candidateList/>
      <explain>同一形式括号套用。</explain>
      <paraID>2CEDE2AE</paraID>
      <start>176</start>
      <end>177</end>
      <status>unmodified</status>
      <modifiedWord/>
      <trackRevisions>false</trackRevisions>
    </reviewItem>
    <reviewItem>
      <errorID>0c8115b1-c551-4c8f-a9ac-71efd0235213</errorID>
      <errorWord>“.</errorWord>
      <group>L1_Punc</group>
      <groupName>标点问题</groupName>
      <ability>L2_Punc_CN</ability>
      <abilityName/>
      <candidateList>
        <item>“</item>
      </candidateList>
      <explain/>
      <paraID>2CEDE2AE</paraID>
      <start>205</start>
      <end>207</end>
      <status>unmodified</status>
      <modifiedWord/>
      <trackRevisions>false</trackRevisions>
    </reviewItem>
    <reviewItem>
      <errorID>0d79a6fb-0c46-4ca9-914f-5cd6f117e3a7</errorID>
      <errorWord>“.</errorWord>
      <group>L1_Punc</group>
      <groupName>标点问题</groupName>
      <ability>L2_Punc_CN</ability>
      <abilityName/>
      <candidateList>
        <item>“</item>
      </candidateList>
      <explain/>
      <paraID>16E6C74D</paraID>
      <start>11</start>
      <end>13</end>
      <status>unmodified</status>
      <modifiedWord/>
      <trackRevisions>false</trackRevisions>
    </reviewItem>
    <reviewItem>
      <errorID>9f34c54b-df44-430a-8286-eced633176d4</errorID>
      <errorWord>-</errorWord>
      <group>L1_Format</group>
      <groupName>格式问题</groupName>
      <ability>L2_HalfPunc_CN</ability>
      <abilityName/>
      <candidateList>
        <item>－</item>
      </candidateList>
      <explain>文本全半角错误。</explain>
      <paraID>417A277A</paraID>
      <start>96</start>
      <end>97</end>
      <status>unmodified</status>
      <modifiedWord/>
      <trackRevisions>false</trackRevisions>
    </reviewItem>
    <reviewItem>
      <errorID>d0b7a5c0-8a30-41bb-a1ca-79076d3378ae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4610AEE7</paraID>
      <start>1</start>
      <end>3</end>
      <status>unmodified</status>
      <modifiedWord/>
      <trackRevisions>false</trackRevisions>
    </reviewItem>
    <reviewItem>
      <errorID>7aaed863-4e19-4294-a9c2-ff0ad29d7bba</errorID>
      <errorWord>登陆</errorWord>
      <group>L1_Word</group>
      <groupName>字词问题</groupName>
      <ability>L2_Typo</ability>
      <abilityName>字词错误</abilityName>
      <candidateList>
        <item>登录</item>
      </candidateList>
      <explain>存在发音相同字词的误用。</explain>
      <paraID>7261A83D</paraID>
      <start>42</start>
      <end>44</end>
      <status>modified</status>
      <modifiedWord>登录</modifiedWord>
      <trackRevisions>false</trackRevisions>
    </reviewItem>
    <reviewItem>
      <errorID>91562044-e353-4bc7-885c-0c8d62062db5</errorID>
      <errorWord>苏</errorWord>
      <group>L1_Word</group>
      <groupName>字词问题</groupName>
      <ability>L2_Typo</ability>
      <abilityName>字词错误</abilityName>
      <candidateList>
        <item>苏省</item>
      </candidateList>
      <explain/>
      <paraID>7B9A4546</paraID>
      <start>65</start>
      <end>66</end>
      <status>ignored</status>
      <modifiedWord/>
      <trackRevisions>false</trackRevisions>
    </reviewItem>
    <reviewItem>
      <errorID>17601c66-5f0e-4c86-a806-1744facb7cb3</errorID>
      <errorWord>网</errorWord>
      <group>L1_Word</group>
      <groupName>字词问题</groupName>
      <ability>L2_Typo</ability>
      <abilityName>字词错误</abilityName>
      <candidateList>
        <item>网发</item>
      </candidateList>
      <explain/>
      <paraID>7B9A4546</paraID>
      <start>70</start>
      <end>71</end>
      <status>unmodified</status>
      <modifiedWord/>
      <trackRevisions>false</trackRevisions>
    </reviewItem>
    <reviewItem>
      <errorID>b3ab90e7-7f21-424c-a807-fdbf166e1ca8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3718AE43</paraID>
      <start>1</start>
      <end>3</end>
      <status>unmodified</status>
      <modifiedWord/>
      <trackRevisions>false</trackRevisions>
    </reviewItem>
    <reviewItem>
      <errorID>9f136caf-167a-4e16-b2a5-212f3169d225</errorID>
      <errorWord>噪音</errorWord>
      <group>L1_Word</group>
      <groupName>字词问题</groupName>
      <ability>L2_Alias</ability>
      <abilityName>也作/曾用词</abilityName>
      <candidateList>
        <item>噪声</item>
      </candidateList>
      <explain>词汇[噪音]为不规范表述或旧称，其规范书面表述为[噪声]。</explain>
      <paraID>7508DBC6</paraID>
      <start>19</start>
      <end>21</end>
      <status>unmodified</status>
      <modifiedWord/>
      <trackRevisions>false</trackRevisions>
    </reviewItem>
    <reviewItem>
      <errorID>3035812c-e0af-4ec2-a187-12a3bea52193</errorID>
      <errorWord>:</errorWord>
      <group>L1_Format</group>
      <groupName>格式问题</groupName>
      <ability>L2_HalfPunc_CN</ability>
      <abilityName/>
      <candidateList>
        <item>：</item>
      </candidateList>
      <explain>文本全半角错误。</explain>
      <paraID>7BD0C22C</paraID>
      <start>3</start>
      <end>4</end>
      <status>unmodified</status>
      <modifiedWord/>
      <trackRevisions>false</trackRevisions>
    </reviewItem>
    <reviewItem>
      <errorID>e983c59c-8494-4281-96f7-ca43d485d913</errorID>
      <errorWord>-</errorWord>
      <group>L1_Format</group>
      <groupName>格式问题</groupName>
      <ability>L2_HalfPunc_CN</ability>
      <abilityName/>
      <candidateList>
        <item>－</item>
      </candidateList>
      <explain>文本全半角错误。</explain>
      <paraID>3153BA24</paraID>
      <start>24</start>
      <end>25</end>
      <status>unmodified</status>
      <modifiedWord/>
      <trackRevisions>false</trackRevisions>
    </reviewItem>
    <reviewItem>
      <errorID>d21ff213-1564-488b-bcea-a2483e0ca72e</errorID>
      <errorWord>-</errorWord>
      <group>L1_Format</group>
      <groupName>格式问题</groupName>
      <ability>L2_HalfPunc_CN</ability>
      <abilityName/>
      <candidateList>
        <item>－</item>
      </candidateList>
      <explain>文本全半角错误。</explain>
      <paraID>3434B3FA</paraID>
      <start>24</start>
      <end>25</end>
      <status>unmodified</status>
      <modifiedWord/>
      <trackRevisions>false</trackRevisions>
    </reviewItem>
    <reviewItem>
      <errorID>dfc068c1-6b64-4895-a0f1-870b5b0d0f26</errorID>
      <errorWord>应急物资配备</errorWord>
      <group>L1_Political</group>
      <groupName>政治性问题</groupName>
      <ability>L2_Keyword</ability>
      <abilityName>固定表述</abilityName>
      <candidateList>
        <item>应急物资储备</item>
      </candidateList>
      <explain>词汇“应急物资储备”在特定场景下为固定表述形式，请确认此处的“应急物资配备”是否存在不当。</explain>
      <paraID> E25FCE4</paraID>
      <start>0</start>
      <end>6</end>
      <status>unmodified</status>
      <modifiedWord/>
      <trackRevisions>false</trackRevisions>
    </reviewItem>
    <reviewItem>
      <errorID>ccd7ff2f-6936-4c93-b770-1b449e0aa346</errorID>
      <errorWord>(</errorWord>
      <group>L1_Format</group>
      <groupName>格式问题</groupName>
      <ability>L2_HalfPunc_CN</ability>
      <abilityName/>
      <candidateList>
        <item>（</item>
      </candidateList>
      <explain>文本全半角错误。</explain>
      <paraID>75E32895</paraID>
      <start>3</start>
      <end>4</end>
      <status>modified</status>
      <modifiedWord>（</modifiedWord>
      <trackRevisions>false</trackRevisions>
    </reviewItem>
    <reviewItem>
      <errorID>e32ba6f8-a3c0-4360-a28c-de9947166022</errorID>
      <errorWord>)</errorWord>
      <group>L1_Format</group>
      <groupName>格式问题</groupName>
      <ability>L2_HalfPunc_CN</ability>
      <abilityName/>
      <candidateList>
        <item>）</item>
      </candidateList>
      <explain>文本全半角错误。</explain>
      <paraID>75E32895</paraID>
      <start>8</start>
      <end>9</end>
      <status>modified</status>
      <modifiedWord>）</modifiedWord>
      <trackRevisions>false</trackRevisions>
    </reviewItem>
    <reviewItem>
      <errorID>c0f2a8ae-9f80-441e-8f1c-e7e7b8769c49</errorID>
      <errorWord>(</errorWord>
      <group>L1_Format</group>
      <groupName>格式问题</groupName>
      <ability>L2_HalfPunc_CN</ability>
      <abilityName/>
      <candidateList>
        <item>（</item>
      </candidateList>
      <explain>文本全半角错误。</explain>
      <paraID>75E32895</paraID>
      <start>13</start>
      <end>14</end>
      <status>modified</status>
      <modifiedWord>（</modifiedWord>
      <trackRevisions>false</trackRevisions>
    </reviewItem>
    <reviewItem>
      <errorID>9aa07df7-b2e7-4b82-aa4b-32689e73d3b7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75E32895</paraID>
      <start>16</start>
      <end>17</end>
      <status>unmodified</status>
      <modifiedWord/>
      <trackRevisions>false</trackRevisions>
    </reviewItem>
    <reviewItem>
      <errorID>35b3efc0-e24b-43eb-8545-6be0a1c4ee5a</errorID>
      <errorWord>)</errorWord>
      <group>L1_Format</group>
      <groupName>格式问题</groupName>
      <ability>L2_HalfPunc_CN</ability>
      <abilityName/>
      <candidateList>
        <item>）</item>
      </candidateList>
      <explain>文本全半角错误。</explain>
      <paraID>75E32895</paraID>
      <start>20</start>
      <end>21</end>
      <status>modified</status>
      <modifiedWord>）</modifiedWord>
      <trackRevisions>false</trackRevisions>
    </reviewItem>
    <reviewItem>
      <errorID>5dbce565-5376-41e1-8a4f-6ac249f280a6</errorID>
      <errorWord>(</errorWord>
      <group>L1_Format</group>
      <groupName>格式问题</groupName>
      <ability>L2_HalfPunc_CN</ability>
      <abilityName/>
      <candidateList>
        <item>（</item>
      </candidateList>
      <explain>文本全半角错误。</explain>
      <paraID>75E32895</paraID>
      <start>25</start>
      <end>26</end>
      <status>modified</status>
      <modifiedWord>（</modifiedWord>
      <trackRevisions>false</trackRevisions>
    </reviewItem>
    <reviewItem>
      <errorID>46c350b4-346f-4e8e-b777-5579f1bc52ec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75E32895</paraID>
      <start>28</start>
      <end>29</end>
      <status>unmodified</status>
      <modifiedWord/>
      <trackRevisions>false</trackRevisions>
    </reviewItem>
    <reviewItem>
      <errorID>8c60c605-5496-4d78-8bd0-b03521e33d6f</errorID>
      <errorWord>)</errorWord>
      <group>L1_Format</group>
      <groupName>格式问题</groupName>
      <ability>L2_HalfPunc_CN</ability>
      <abilityName/>
      <candidateList>
        <item>）</item>
      </candidateList>
      <explain>文本全半角错误。</explain>
      <paraID>75E32895</paraID>
      <start>32</start>
      <end>33</end>
      <status>modified</status>
      <modifiedWord>）</modifiedWord>
      <trackRevisions>false</trackRevisions>
    </reviewItem>
    <reviewItem>
      <errorID>66ec7a62-7c28-4fcb-9c70-3403bfcd2f52</errorID>
      <errorWord>(</errorWord>
      <group>L1_Format</group>
      <groupName>格式问题</groupName>
      <ability>L2_HalfPunc_CN</ability>
      <abilityName/>
      <candidateList>
        <item>（</item>
      </candidateList>
      <explain>文本全半角错误。</explain>
      <paraID>75E32895</paraID>
      <start>38</start>
      <end>39</end>
      <status>modified</status>
      <modifiedWord>（</modifiedWord>
      <trackRevisions>false</trackRevisions>
    </reviewItem>
    <reviewItem>
      <errorID>cbe2b677-2313-4a24-ba13-fa0a3a6e87ec</errorID>
      <errorWord>)</errorWord>
      <group>L1_Format</group>
      <groupName>格式问题</groupName>
      <ability>L2_HalfPunc_CN</ability>
      <abilityName/>
      <candidateList>
        <item>）</item>
      </candidateList>
      <explain>文本全半角错误。</explain>
      <paraID>75E32895</paraID>
      <start>43</start>
      <end>44</end>
      <status>modified</status>
      <modifiedWord>）</modifiedWord>
      <trackRevisions>false</trackRevisions>
    </reviewItem>
    <reviewItem>
      <errorID>8579e8e2-2149-40c1-91de-cd73653ad085</errorID>
      <errorWord>~</errorWord>
      <group>L1_Format</group>
      <groupName>格式问题</groupName>
      <ability>L2_HalfPunc_CN</ability>
      <abilityName/>
      <candidateList>
        <item>～</item>
      </candidateList>
      <explain>文本全半角错误。</explain>
      <paraID>6EEC1625</paraID>
      <start>21</start>
      <end>22</end>
      <status>unmodified</status>
      <modifiedWord/>
      <trackRevisions>false</trackRevisions>
    </reviewItem>
    <reviewItem>
      <errorID>6792a7c2-470c-419a-b54e-8031e16dfb15</errorID>
      <errorWord>%</errorWord>
      <group>L1_Word</group>
      <groupName>字词问题</groupName>
      <ability>L2_Typo</ability>
      <abilityName>字词错误</abilityName>
      <candidateList>
        <item>%作</item>
      </candidateList>
      <explain/>
      <paraID>6EEC1625</paraID>
      <start>92</start>
      <end>93</end>
      <status>unmodified</status>
      <modifiedWord/>
      <trackRevisions>false</trackRevisions>
    </reviewItem>
    <reviewItem>
      <errorID>ff9f3dbb-a3d8-45c8-9ef1-be6fd09546fd</errorID>
      <errorWord>.</errorWord>
      <group>L1_Format</group>
      <groupName>格式问题</groupName>
      <ability>L2_HalfPunc_CN</ability>
      <abilityName/>
      <candidateList>
        <item>。</item>
      </candidateList>
      <explain>文本全半角错误。</explain>
      <paraID>6EEC1625</paraID>
      <start>136</start>
      <end>137</end>
      <status>unmodified</status>
      <modifiedWord/>
      <trackRevisions>false</trackRevisions>
    </reviewItem>
    <reviewItem>
      <errorID>e51033c1-00aa-45ec-a424-dd9a33e4abbd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2E8C78EC</paraID>
      <start>0</start>
      <end>2</end>
      <status>unmodified</status>
      <modifiedWord/>
      <trackRevisions>false</trackRevisions>
    </reviewItem>
    <reviewItem>
      <errorID>c405e01e-fd80-4f1c-843f-bd6526cd9dd0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238D1438</paraID>
      <start>0</start>
      <end>2</end>
      <status>unmodified</status>
      <modifiedWord/>
      <trackRevisions>false</trackRevisions>
    </reviewItem>
    <reviewItem>
      <errorID>1695cb6b-15cc-4fff-9e59-e2c415cdf601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1F58F804</paraID>
      <start>0</start>
      <end>2</end>
      <status>unmodified</status>
      <modifiedWord/>
      <trackRevisions>false</trackRevisions>
    </reviewItem>
    <reviewItem>
      <errorID>2bf27e01-9e82-458d-9081-a0764c47d149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3EB7729D</paraID>
      <start>0</start>
      <end>2</end>
      <status>unmodified</status>
      <modifiedWord/>
      <trackRevisions>false</trackRevisions>
    </reviewItem>
    <reviewItem>
      <errorID>06e79790-f837-48f7-a9dc-1619cba2da7d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2F66E02</paraID>
      <start>0</start>
      <end>2</end>
      <status>unmodified</status>
      <modifiedWord/>
      <trackRevisions>false</trackRevisions>
    </reviewItem>
    <reviewItem>
      <errorID>d337e00d-c589-4f04-ac0a-fcdaabbd481e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4BD4181A</paraID>
      <start>0</start>
      <end>2</end>
      <status>unmodified</status>
      <modifiedWord/>
      <trackRevisions>false</trackRevisions>
    </reviewItem>
    <reviewItem>
      <errorID>41e81ee1-f071-4dd4-9e9b-25f877018779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7D8F2F19</paraID>
      <start>0</start>
      <end>2</end>
      <status>unmodified</status>
      <modifiedWord/>
      <trackRevisions>false</trackRevisions>
    </reviewItem>
    <reviewItem>
      <errorID>dbffb370-6b08-4384-b381-640a621a18ec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3B1E6CB4</paraID>
      <start>0</start>
      <end>2</end>
      <status>unmodified</status>
      <modifiedWord/>
      <trackRevisions>false</trackRevisions>
    </reviewItem>
    <reviewItem>
      <errorID>947b3731-5558-4d7d-9554-30636bcb87d5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563F6912</paraID>
      <start>0</start>
      <end>2</end>
      <status>unmodified</status>
      <modifiedWord/>
      <trackRevisions>false</trackRevisions>
    </reviewItem>
    <reviewItem>
      <errorID>a2f8bf84-5852-4b88-b46c-4c6802c58a8e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71184BE8</paraID>
      <start>0</start>
      <end>2</end>
      <status>unmodified</status>
      <modifiedWord/>
      <trackRevisions>false</trackRevisions>
    </reviewItem>
    <reviewItem>
      <errorID>632bbcee-f4b9-4d2d-80ef-f974e74a9c9c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14C05A65</paraID>
      <start>0</start>
      <end>2</end>
      <status>unmodified</status>
      <modifiedWord/>
      <trackRevisions>false</trackRevisions>
    </reviewItem>
    <reviewItem>
      <errorID>8a5379b3-c5b3-40d4-b9d6-0732b2af03ce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58A1E3F5</paraID>
      <start>0</start>
      <end>2</end>
      <status>unmodified</status>
      <modifiedWord/>
      <trackRevisions>false</trackRevisions>
    </reviewItem>
    <reviewItem>
      <errorID>93184709-ec96-48f9-92ba-e6bf5fe17d6f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8554812</paraID>
      <start>0</start>
      <end>2</end>
      <status>unmodified</status>
      <modifiedWord/>
      <trackRevisions>false</trackRevisions>
    </reviewItem>
    <reviewItem>
      <errorID>78e92dcf-1c4c-4b7b-a102-3ecda706b69a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54954B7</paraID>
      <start>0</start>
      <end>2</end>
      <status>unmodified</status>
      <modifiedWord/>
      <trackRevisions>false</trackRevisions>
    </reviewItem>
    <reviewItem>
      <errorID>277aee7f-19f7-41a3-9f22-7f4fc654cfb1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49E918C7</paraID>
      <start>0</start>
      <end>2</end>
      <status>unmodified</status>
      <modifiedWord/>
      <trackRevisions>false</trackRevisions>
    </reviewItem>
    <reviewItem>
      <errorID>ec70d276-6ba1-45b9-bb35-3f01f802f553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5F9EAD1A</paraID>
      <start>0</start>
      <end>2</end>
      <status>unmodified</status>
      <modifiedWord/>
      <trackRevisions>false</trackRevisions>
    </reviewItem>
    <reviewItem>
      <errorID>a9e185ea-48c9-4d76-94dc-562ff99cd01f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67A73B7A</paraID>
      <start>1</start>
      <end>3</end>
      <status>unmodified</status>
      <modifiedWord/>
      <trackRevisions>false</trackRevisions>
    </reviewItem>
    <reviewItem>
      <errorID>55280ee5-f05c-472b-9aac-b18d99e59d99</errorID>
      <errorWord>详实</errorWord>
      <group>L1_Word</group>
      <groupName>字词问题</groupName>
      <ability>L2_Typo</ability>
      <abilityName>字词错误</abilityName>
      <candidateList>
        <item>翔实</item>
      </candidateList>
      <explain/>
      <paraID>3187B3F1</paraID>
      <start>2</start>
      <end>4</end>
      <status>unmodified</status>
      <modifiedWord/>
      <trackRevisions>false</trackRevisions>
    </reviewItem>
    <reviewItem>
      <errorID>74df409a-3c64-4c63-9c6c-18961c749372</errorID>
      <errorWord>详实</errorWord>
      <group>L1_Word</group>
      <groupName>字词问题</groupName>
      <ability>L2_Typo</ability>
      <abilityName>字词错误</abilityName>
      <candidateList>
        <item>翔实</item>
      </candidateList>
      <explain/>
      <paraID>61B34208</paraID>
      <start>2</start>
      <end>4</end>
      <status>unmodified</status>
      <modifiedWord/>
      <trackRevisions>false</trackRevisions>
    </reviewItem>
    <reviewItem>
      <errorID>cb44b484-a28b-44a3-8a27-a1e8fa740b45</errorID>
      <errorWord>详实</errorWord>
      <group>L1_Word</group>
      <groupName>字词问题</groupName>
      <ability>L2_Typo</ability>
      <abilityName>字词错误</abilityName>
      <candidateList>
        <item>翔实</item>
      </candidateList>
      <explain/>
      <paraID>5A71CE81</paraID>
      <start>2</start>
      <end>4</end>
      <status>unmodified</status>
      <modifiedWord/>
      <trackRevisions>false</trackRevisions>
    </reviewItem>
    <reviewItem>
      <errorID>28991f3b-5aff-4319-8f87-b8f1f0c4ded8</errorID>
      <errorWord>详实</errorWord>
      <group>L1_Word</group>
      <groupName>字词问题</groupName>
      <ability>L2_Typo</ability>
      <abilityName>字词错误</abilityName>
      <candidateList>
        <item>翔实</item>
      </candidateList>
      <explain/>
      <paraID>5E945A3B</paraID>
      <start>2</start>
      <end>4</end>
      <status>unmodified</status>
      <modifiedWord/>
      <trackRevisions>false</trackRevisions>
    </reviewItem>
    <reviewItem>
      <errorID>e644a804-6613-42c0-9275-e6b3ddcd8ced</errorID>
      <errorWord>详实</errorWord>
      <group>L1_Word</group>
      <groupName>字词问题</groupName>
      <ability>L2_Typo</ability>
      <abilityName>字词错误</abilityName>
      <candidateList>
        <item>翔实</item>
      </candidateList>
      <explain/>
      <paraID>5580413C</paraID>
      <start>2</start>
      <end>4</end>
      <status>unmodified</status>
      <modifiedWord/>
      <trackRevisions>false</trackRevisions>
    </reviewItem>
    <reviewItem>
      <errorID>9f97a22e-1389-4384-b72f-f756e126d899</errorID>
      <errorWord>详实</errorWord>
      <group>L1_Word</group>
      <groupName>字词问题</groupName>
      <ability>L2_Typo</ability>
      <abilityName>字词错误</abilityName>
      <candidateList>
        <item>翔实</item>
      </candidateList>
      <explain/>
      <paraID>42310548</paraID>
      <start>2</start>
      <end>4</end>
      <status>unmodified</status>
      <modifiedWord/>
      <trackRevisions>false</trackRevisions>
    </reviewItem>
    <reviewItem>
      <errorID>b185b225-fcbd-4137-af89-9102ec9df6e5</errorID>
      <errorWord>详实</errorWord>
      <group>L1_Word</group>
      <groupName>字词问题</groupName>
      <ability>L2_Typo</ability>
      <abilityName>字词错误</abilityName>
      <candidateList>
        <item>翔实</item>
      </candidateList>
      <explain/>
      <paraID> 6EF7E27</paraID>
      <start>2</start>
      <end>4</end>
      <status>unmodified</status>
      <modifiedWord/>
      <trackRevisions>false</trackRevisions>
    </reviewItem>
    <reviewItem>
      <errorID>068e4d7b-fe17-4c26-a797-0d519d77f2cc</errorID>
      <errorWord>详实</errorWord>
      <group>L1_Word</group>
      <groupName>字词问题</groupName>
      <ability>L2_Typo</ability>
      <abilityName>字词错误</abilityName>
      <candidateList>
        <item>翔实</item>
      </candidateList>
      <explain/>
      <paraID> EB3B029</paraID>
      <start>2</start>
      <end>4</end>
      <status>unmodified</status>
      <modifiedWord/>
      <trackRevisions>false</trackRevisions>
    </reviewItem>
    <reviewItem>
      <errorID>5510917f-1469-4644-a43f-732d082fac26</errorID>
      <errorWord>按《中华人民共和国</errorWord>
      <group>L1_Word</group>
      <groupName>字词问题</groupName>
      <ability>L2_Typo</ability>
      <abilityName>字词错误</abilityName>
      <candidateList>
        <item>按照《中华人民共和国</item>
      </candidateList>
      <explain/>
      <paraID>691A7431</paraID>
      <start>22</start>
      <end>31</end>
      <status>unmodified</status>
      <modifiedWord/>
      <trackRevisions>false</trackRevisions>
    </reviewItem>
    <reviewItem>
      <errorID>bb7344bf-1c2b-41b9-b8a3-3410b06d20c8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7C9D2985</paraID>
      <start>0</start>
      <end>2</end>
      <status>unmodified</status>
      <modifiedWord/>
      <trackRevisions>false</trackRevisions>
    </reviewItem>
    <reviewItem>
      <errorID>c3e74645-11d9-4cdd-916f-d9ed4c3fd100</errorID>
      <errorWord>不须</errorWord>
      <group>L1_Word</group>
      <groupName>字词问题</groupName>
      <ability>L2_Typo</ability>
      <abilityName>字词错误</abilityName>
      <candidateList>
        <item>无需</item>
      </candidateList>
      <explain>同“无须”。</explain>
      <paraID>7EBE180E</paraID>
      <start>39</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13A2A22-AC90-4A3F-A96A-7FDA168682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14</cp:revision>
  <dcterms:created xsi:type="dcterms:W3CDTF">2022-07-11T04:13:00Z</dcterms:created>
  <dcterms:modified xsi:type="dcterms:W3CDTF">2026-05-22T09:20:43Z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5F48D34560CD44EB93AEFA823D8FADDB_13</vt:lpwstr>
  </property>
  <property fmtid="{D5CDD505-2E9C-101B-9397-08002B2CF9AE}" pid="4" name="KSOTemplateDocerSaveRecord">
    <vt:lpwstr>eyJoZGlkIjoiZGRiZWYzNTkzYmEwYTZmYjk3ZGQ3OGQwNTA0ZmI1YWIiLCJ1c2VySWQiOiIxMDI1MzcwNjcwIn0=</vt:lpwstr>
  </property>
</Properties>
</file>