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2970" w:leader="none"/>
          <w:tab w:val="center" w:pos="4422" w:leader="none"/>
        </w:tabs>
        <w:rPr>
          <w:rFonts w:hint="eastAsia" w:ascii="宋体" w:hAnsi="宋体" w:cs="宋体"/>
          <w:b/>
          <w:sz w:val="44"/>
          <w:szCs w:val="44"/>
        </w:rPr>
      </w:pPr>
      <w:r/>
      <w:bookmarkStart w:id="0" w:name="_Toc103848522"/>
      <w:r/>
      <w:bookmarkStart w:id="1" w:name="_Toc107246210"/>
      <w:r/>
      <w:bookmarkStart w:id="2" w:name="_Toc104560834"/>
      <w:r/>
      <w:bookmarkStart w:id="3" w:name="_Toc100905196"/>
      <w:r/>
      <w:r/>
    </w:p>
    <w:p>
      <w:pPr>
        <w:pStyle w:val="912"/>
        <w:jc w:val="center"/>
        <w:spacing w:line="360" w:lineRule="auto"/>
        <w:rPr>
          <w:rFonts w:hint="eastAsia" w:hAnsi="宋体" w:cs="宋体"/>
          <w:b/>
          <w:sz w:val="44"/>
          <w:szCs w:val="44"/>
        </w:rPr>
      </w:pPr>
      <w:r>
        <w:rPr>
          <w:rFonts w:hint="eastAsia" w:hAnsi="宋体" w:cs="宋体"/>
          <w:b/>
          <w:sz w:val="44"/>
          <w:szCs w:val="44"/>
        </w:rPr>
        <w:t xml:space="preserve">江苏省地质局第一地质大队</w:t>
      </w:r>
      <w:r/>
    </w:p>
    <w:p>
      <w:pPr>
        <w:pStyle w:val="912"/>
        <w:jc w:val="center"/>
        <w:spacing w:line="360" w:lineRule="auto"/>
        <w:rPr>
          <w:rFonts w:hint="eastAsia" w:hAnsi="宋体" w:cs="宋体"/>
          <w:b/>
          <w:sz w:val="44"/>
          <w:szCs w:val="44"/>
        </w:rPr>
      </w:pPr>
      <w:r>
        <w:rPr>
          <w:rFonts w:hint="eastAsia" w:hAnsi="宋体" w:cs="宋体"/>
          <w:b/>
          <w:sz w:val="44"/>
          <w:szCs w:val="44"/>
        </w:rPr>
        <w:t xml:space="preserve">“宁镇扬同城化片区城市地质安全风险防控示范”——三维地质建模及分析展示项目</w:t>
      </w:r>
      <w:r/>
    </w:p>
    <w:p>
      <w:pPr>
        <w:pStyle w:val="912"/>
        <w:jc w:val="center"/>
        <w:spacing w:line="360" w:lineRule="auto"/>
        <w:rPr>
          <w:rFonts w:hint="eastAsia" w:hAnsi="宋体" w:cs="宋体"/>
          <w:b/>
          <w:sz w:val="44"/>
          <w:szCs w:val="44"/>
        </w:rPr>
      </w:pPr>
      <w:r>
        <w:rPr>
          <w:rFonts w:hint="eastAsia" w:hAnsi="宋体" w:cs="宋体"/>
          <w:b/>
          <w:sz w:val="44"/>
          <w:szCs w:val="44"/>
        </w:rPr>
      </w:r>
      <w:r/>
    </w:p>
    <w:p>
      <w:pPr>
        <w:pStyle w:val="912"/>
        <w:jc w:val="center"/>
        <w:spacing w:line="360" w:lineRule="auto"/>
        <w:rPr>
          <w:rFonts w:hint="eastAsia" w:hAnsi="宋体" w:cs="宋体"/>
          <w:b/>
          <w:sz w:val="44"/>
          <w:szCs w:val="44"/>
        </w:rPr>
      </w:pPr>
      <w:r>
        <w:rPr>
          <w:rFonts w:hint="eastAsia" w:hAnsi="宋体" w:cs="宋体"/>
          <w:b/>
          <w:sz w:val="44"/>
          <w:szCs w:val="44"/>
        </w:rPr>
      </w:r>
      <w:r/>
    </w:p>
    <w:p>
      <w:pPr>
        <w:pStyle w:val="912"/>
        <w:jc w:val="center"/>
        <w:spacing w:line="360" w:lineRule="auto"/>
        <w:rPr>
          <w:rFonts w:hint="eastAsia" w:hAnsi="宋体" w:cs="宋体"/>
          <w:b/>
          <w:sz w:val="44"/>
          <w:szCs w:val="44"/>
        </w:rPr>
      </w:pPr>
      <w:r>
        <w:rPr>
          <w:rFonts w:hint="eastAsia" w:hAnsi="宋体" w:cs="宋体"/>
          <w:b/>
          <w:sz w:val="44"/>
          <w:szCs w:val="44"/>
        </w:rPr>
      </w:r>
      <w:r/>
    </w:p>
    <w:p>
      <w:pPr>
        <w:pStyle w:val="912"/>
        <w:jc w:val="center"/>
        <w:spacing w:line="360" w:lineRule="auto"/>
        <w:rPr>
          <w:rFonts w:hint="eastAsia" w:hAnsi="宋体" w:cs="宋体"/>
          <w:b/>
          <w:sz w:val="44"/>
          <w:szCs w:val="44"/>
        </w:rPr>
      </w:pPr>
      <w:r>
        <w:rPr>
          <w:rFonts w:hint="eastAsia" w:hAnsi="宋体" w:cs="宋体"/>
          <w:b/>
          <w:sz w:val="44"/>
          <w:szCs w:val="44"/>
        </w:rPr>
      </w:r>
      <w:r/>
    </w:p>
    <w:p>
      <w:pPr>
        <w:pStyle w:val="912"/>
        <w:jc w:val="center"/>
        <w:spacing w:line="360" w:lineRule="auto"/>
        <w:rPr>
          <w:rFonts w:hint="eastAsia" w:hAnsi="宋体" w:cs="宋体"/>
          <w:b/>
          <w:sz w:val="44"/>
          <w:szCs w:val="44"/>
        </w:rPr>
      </w:pPr>
      <w:r>
        <w:rPr>
          <w:rFonts w:hint="eastAsia" w:hAnsi="宋体" w:cs="宋体"/>
          <w:b/>
          <w:sz w:val="44"/>
          <w:szCs w:val="44"/>
        </w:rPr>
        <w:t xml:space="preserve">招标文件</w:t>
      </w:r>
      <w:r/>
    </w:p>
    <w:p>
      <w:pPr>
        <w:ind w:left="1890" w:right="1890"/>
        <w:jc w:val="both"/>
        <w:spacing w:line="360" w:lineRule="auto"/>
        <w:rPr>
          <w:rFonts w:hint="eastAsia" w:ascii="宋体" w:hAnsi="宋体" w:cs="宋体"/>
          <w:b/>
          <w:bCs/>
          <w:sz w:val="32"/>
          <w:szCs w:val="32"/>
        </w:rPr>
      </w:pPr>
      <w:r>
        <w:rPr>
          <w:rFonts w:hint="eastAsia" w:ascii="宋体" w:hAnsi="宋体" w:cs="宋体"/>
          <w:b/>
          <w:bCs/>
          <w:sz w:val="32"/>
          <w:szCs w:val="32"/>
        </w:rPr>
        <w:t xml:space="preserve">项目编号：</w:t>
      </w:r>
      <w:r>
        <w:rPr>
          <w:rFonts w:ascii="宋体" w:hAnsi="宋体" w:cs="宋体"/>
          <w:b/>
          <w:bCs/>
          <w:sz w:val="32"/>
          <w:szCs w:val="32"/>
        </w:rPr>
        <w:t xml:space="preserve">JSTCC26003102515</w:t>
      </w:r>
      <w:r/>
    </w:p>
    <w:p>
      <w:pPr>
        <w:ind w:left="1890" w:right="1890"/>
        <w:jc w:val="both"/>
        <w:spacing w:line="360" w:lineRule="auto"/>
        <w:rPr>
          <w:rFonts w:hint="eastAsia" w:ascii="宋体" w:hAnsi="宋体" w:cs="宋体"/>
          <w:b/>
          <w:bCs/>
          <w:sz w:val="32"/>
          <w:szCs w:val="32"/>
        </w:rPr>
      </w:pPr>
      <w:r>
        <w:rPr>
          <w:rFonts w:hint="eastAsia" w:ascii="宋体" w:hAnsi="宋体" w:cs="宋体"/>
          <w:b/>
          <w:bCs/>
          <w:sz w:val="32"/>
          <w:szCs w:val="32"/>
        </w:rPr>
        <w:t xml:space="preserve">（</w:t>
      </w:r>
      <w:r>
        <w:rPr>
          <w:rFonts w:ascii="宋体" w:hAnsi="宋体" w:cs="宋体"/>
          <w:b/>
          <w:bCs/>
          <w:sz w:val="32"/>
          <w:szCs w:val="32"/>
        </w:rPr>
        <w:t xml:space="preserve">JSZC-320000-JITC-G2026-0092</w:t>
      </w:r>
      <w:r>
        <w:rPr>
          <w:rFonts w:hint="eastAsia" w:ascii="宋体" w:hAnsi="宋体" w:cs="宋体"/>
          <w:b/>
          <w:bCs/>
          <w:sz w:val="32"/>
          <w:szCs w:val="32"/>
        </w:rPr>
        <w:t xml:space="preserve">）</w:t>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pacing w:val="18"/>
          <w:sz w:val="28"/>
          <w:szCs w:val="28"/>
        </w:rPr>
        <w:t xml:space="preserve">采购人：江苏省地质局第一地质大</w:t>
      </w:r>
      <w:r>
        <w:rPr>
          <w:rFonts w:hint="eastAsia" w:ascii="宋体" w:hAnsi="宋体" w:cs="宋体"/>
          <w:b/>
          <w:bCs/>
          <w:spacing w:val="6"/>
          <w:sz w:val="28"/>
          <w:szCs w:val="28"/>
        </w:rPr>
        <w:t xml:space="preserve">队</w:t>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采购代理机构：江苏省招标中心有限公司</w:t>
      </w:r>
      <w:r/>
    </w:p>
    <w:p>
      <w:pPr>
        <w:jc w:val="center"/>
        <w:spacing w:line="360" w:lineRule="auto"/>
        <w:rPr>
          <w:rFonts w:hint="eastAsia" w:ascii="宋体" w:hAnsi="宋体" w:cs="宋体"/>
          <w:b/>
          <w:sz w:val="28"/>
          <w:szCs w:val="22"/>
        </w:rPr>
      </w:pPr>
      <w:r>
        <w:rPr>
          <w:rFonts w:hint="eastAsia" w:ascii="宋体" w:hAnsi="宋体" w:cs="宋体"/>
          <w:b/>
          <w:bCs/>
          <w:sz w:val="28"/>
          <w:szCs w:val="28"/>
        </w:rPr>
        <w:t xml:space="preserve">2026年4月</w:t>
      </w:r>
      <w:r/>
    </w:p>
    <w:p>
      <w:pPr>
        <w:pStyle w:val="925"/>
        <w:jc w:val="both"/>
        <w:spacing w:before="0" w:after="0" w:line="360" w:lineRule="auto"/>
        <w:rPr>
          <w:rFonts w:hint="eastAsia" w:ascii="宋体" w:hAnsi="宋体" w:cs="宋体"/>
        </w:rPr>
        <w:sectPr>
          <w:footerReference w:type="default" r:id="rId10"/>
          <w:footerReference w:type="first" r:id="rId11"/>
          <w:footnotePr/>
          <w:endnotePr/>
          <w:type w:val="nextPage"/>
          <w:pgSz w:w="11906" w:h="16838" w:orient="portrait"/>
          <w:pgMar w:top="1440" w:right="1440" w:bottom="1440" w:left="1797" w:header="851" w:footer="992" w:gutter="0"/>
          <w:pgNumType w:start="1"/>
          <w:cols w:num="1" w:sep="0" w:space="720" w:equalWidth="1"/>
          <w:docGrid w:linePitch="360"/>
        </w:sectPr>
        <w:outlineLvl w:val="9"/>
      </w:pPr>
      <w:r>
        <w:rPr>
          <w:rFonts w:hint="eastAsia" w:ascii="宋体" w:hAnsi="宋体" w:cs="宋体"/>
        </w:rPr>
      </w:r>
      <w:r/>
    </w:p>
    <w:p>
      <w:pPr>
        <w:jc w:val="center"/>
        <w:spacing w:line="360" w:lineRule="auto"/>
        <w:rPr>
          <w:rFonts w:hint="eastAsia" w:ascii="宋体" w:hAnsi="宋体" w:cs="宋体"/>
          <w:b/>
          <w:szCs w:val="21"/>
        </w:rPr>
      </w:pPr>
      <w:r/>
      <w:bookmarkStart w:id="4" w:name="_Toc531620161"/>
      <w:r/>
      <w:bookmarkStart w:id="5" w:name="_Toc80264696"/>
      <w:r/>
      <w:bookmarkEnd w:id="0"/>
      <w:r/>
      <w:bookmarkEnd w:id="1"/>
      <w:r/>
      <w:bookmarkEnd w:id="2"/>
      <w:r/>
      <w:bookmarkEnd w:id="3"/>
      <w:r>
        <w:rPr>
          <w:rFonts w:hint="eastAsia" w:ascii="宋体" w:hAnsi="宋体" w:cs="宋体"/>
          <w:b/>
          <w:szCs w:val="21"/>
        </w:rPr>
        <w:t xml:space="preserve">目   录</w:t>
      </w:r>
      <w:r/>
    </w:p>
    <w:p>
      <w:pPr>
        <w:pStyle w:val="918"/>
        <w:spacing w:line="360" w:lineRule="auto"/>
        <w:tabs>
          <w:tab w:val="right" w:pos="8659" w:leader="dot"/>
        </w:tabs>
        <w:rPr>
          <w:rFonts w:hint="eastAsia" w:ascii="宋体" w:hAnsi="宋体" w:eastAsia="宋体" w:cstheme="minorBidi"/>
          <w:sz w:val="21"/>
          <w:szCs w:val="21"/>
          <w14:ligatures w14:val="standardContextual"/>
        </w:rPr>
      </w:pPr>
      <w:r>
        <w:rPr>
          <w:rFonts w:hint="eastAsia" w:ascii="宋体" w:hAnsi="宋体" w:eastAsia="宋体" w:cs="宋体"/>
          <w:b/>
          <w:sz w:val="21"/>
          <w:szCs w:val="21"/>
        </w:rPr>
        <w:fldChar w:fldCharType="begin"/>
      </w:r>
      <w:r>
        <w:rPr>
          <w:rFonts w:hint="eastAsia" w:ascii="宋体" w:hAnsi="宋体" w:eastAsia="宋体" w:cs="宋体"/>
          <w:b/>
          <w:sz w:val="21"/>
          <w:szCs w:val="21"/>
        </w:rPr>
        <w:instrText xml:space="preserve"> TOC \o "1-3" \h \z \u </w:instrText>
      </w:r>
      <w:r>
        <w:rPr>
          <w:rFonts w:hint="eastAsia" w:ascii="宋体" w:hAnsi="宋体" w:eastAsia="宋体" w:cs="宋体"/>
          <w:b/>
          <w:sz w:val="21"/>
          <w:szCs w:val="21"/>
        </w:rPr>
        <w:fldChar w:fldCharType="separate"/>
      </w:r>
      <w:hyperlink w:tooltip="#_Toc227761976" w:anchor="_Toc227761976" w:history="1">
        <w:r>
          <w:rPr>
            <w:rStyle w:val="931"/>
            <w:rFonts w:hint="eastAsia" w:ascii="宋体" w:hAnsi="宋体" w:eastAsia="宋体" w:cs="宋体"/>
            <w:sz w:val="21"/>
            <w:szCs w:val="21"/>
          </w:rPr>
          <w:t xml:space="preserve">第一章  招标公告</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_Toc227761976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ascii="宋体" w:hAnsi="宋体" w:eastAsia="宋体"/>
            <w:sz w:val="21"/>
            <w:szCs w:val="21"/>
          </w:rPr>
          <w:t xml:space="preserve">1</w:t>
        </w:r>
        <w:r>
          <w:rPr>
            <w:rFonts w:hint="eastAsia" w:ascii="宋体" w:hAnsi="宋体" w:eastAsia="宋体"/>
            <w:sz w:val="21"/>
            <w:szCs w:val="21"/>
          </w:rPr>
          <w:fldChar w:fldCharType="end"/>
        </w:r>
      </w:hyperlink>
      <w:r/>
      <w:r/>
    </w:p>
    <w:p>
      <w:pPr>
        <w:pStyle w:val="918"/>
        <w:spacing w:line="360" w:lineRule="auto"/>
        <w:tabs>
          <w:tab w:val="right" w:pos="8659" w:leader="dot"/>
        </w:tabs>
        <w:rPr>
          <w:rFonts w:hint="eastAsia" w:ascii="宋体" w:hAnsi="宋体" w:eastAsia="宋体" w:cstheme="minorBidi"/>
          <w:sz w:val="21"/>
          <w:szCs w:val="21"/>
          <w14:ligatures w14:val="standardContextual"/>
        </w:rPr>
      </w:pPr>
      <w:r/>
      <w:hyperlink w:tooltip="#_Toc227761977" w:anchor="_Toc227761977" w:history="1">
        <w:r>
          <w:rPr>
            <w:rStyle w:val="931"/>
            <w:rFonts w:hint="eastAsia" w:ascii="宋体" w:hAnsi="宋体" w:eastAsia="宋体" w:cs="宋体"/>
            <w:sz w:val="21"/>
            <w:szCs w:val="21"/>
          </w:rPr>
          <w:t xml:space="preserve">第二章  投标人须知</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_Toc227761977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ascii="宋体" w:hAnsi="宋体" w:eastAsia="宋体"/>
            <w:sz w:val="21"/>
            <w:szCs w:val="21"/>
          </w:rPr>
          <w:t xml:space="preserve">4</w:t>
        </w:r>
        <w:r>
          <w:rPr>
            <w:rFonts w:hint="eastAsia" w:ascii="宋体" w:hAnsi="宋体" w:eastAsia="宋体"/>
            <w:sz w:val="21"/>
            <w:szCs w:val="21"/>
          </w:rPr>
          <w:fldChar w:fldCharType="end"/>
        </w:r>
      </w:hyperlink>
      <w:r/>
      <w:r/>
    </w:p>
    <w:p>
      <w:pPr>
        <w:pStyle w:val="918"/>
        <w:spacing w:line="360" w:lineRule="auto"/>
        <w:tabs>
          <w:tab w:val="right" w:pos="8659" w:leader="dot"/>
        </w:tabs>
        <w:rPr>
          <w:rFonts w:hint="eastAsia" w:ascii="宋体" w:hAnsi="宋体" w:eastAsia="宋体" w:cstheme="minorBidi"/>
          <w:sz w:val="21"/>
          <w:szCs w:val="21"/>
          <w14:ligatures w14:val="standardContextual"/>
        </w:rPr>
      </w:pPr>
      <w:r/>
      <w:hyperlink w:tooltip="#_Toc227762030" w:anchor="_Toc227762030" w:history="1">
        <w:r>
          <w:rPr>
            <w:rStyle w:val="931"/>
            <w:rFonts w:hint="eastAsia" w:ascii="宋体" w:hAnsi="宋体" w:eastAsia="宋体" w:cs="宋体"/>
            <w:sz w:val="21"/>
            <w:szCs w:val="21"/>
          </w:rPr>
          <w:t xml:space="preserve">第三章  政府采购合同条款及格式</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_Toc227762030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ascii="宋体" w:hAnsi="宋体" w:eastAsia="宋体"/>
            <w:sz w:val="21"/>
            <w:szCs w:val="21"/>
          </w:rPr>
          <w:t xml:space="preserve">18</w:t>
        </w:r>
        <w:r>
          <w:rPr>
            <w:rFonts w:hint="eastAsia" w:ascii="宋体" w:hAnsi="宋体" w:eastAsia="宋体"/>
            <w:sz w:val="21"/>
            <w:szCs w:val="21"/>
          </w:rPr>
          <w:fldChar w:fldCharType="end"/>
        </w:r>
      </w:hyperlink>
      <w:r/>
      <w:r/>
    </w:p>
    <w:p>
      <w:pPr>
        <w:pStyle w:val="918"/>
        <w:spacing w:line="360" w:lineRule="auto"/>
        <w:tabs>
          <w:tab w:val="right" w:pos="8659" w:leader="dot"/>
        </w:tabs>
        <w:rPr>
          <w:rFonts w:hint="eastAsia" w:ascii="宋体" w:hAnsi="宋体" w:eastAsia="宋体" w:cstheme="minorBidi"/>
          <w:sz w:val="21"/>
          <w:szCs w:val="21"/>
          <w14:ligatures w14:val="standardContextual"/>
        </w:rPr>
      </w:pPr>
      <w:r/>
      <w:hyperlink w:tooltip="#_Toc227762031" w:anchor="_Toc227762031" w:history="1">
        <w:r>
          <w:rPr>
            <w:rStyle w:val="931"/>
            <w:rFonts w:hint="eastAsia" w:ascii="宋体" w:hAnsi="宋体" w:eastAsia="宋体" w:cs="宋体"/>
            <w:sz w:val="21"/>
            <w:szCs w:val="21"/>
          </w:rPr>
          <w:t xml:space="preserve">第四章  采购需求</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_Toc227762031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ascii="宋体" w:hAnsi="宋体" w:eastAsia="宋体"/>
            <w:sz w:val="21"/>
            <w:szCs w:val="21"/>
          </w:rPr>
          <w:t xml:space="preserve">22</w:t>
        </w:r>
        <w:r>
          <w:rPr>
            <w:rFonts w:hint="eastAsia" w:ascii="宋体" w:hAnsi="宋体" w:eastAsia="宋体"/>
            <w:sz w:val="21"/>
            <w:szCs w:val="21"/>
          </w:rPr>
          <w:fldChar w:fldCharType="end"/>
        </w:r>
      </w:hyperlink>
      <w:r/>
      <w:r/>
    </w:p>
    <w:p>
      <w:pPr>
        <w:pStyle w:val="918"/>
        <w:spacing w:line="360" w:lineRule="auto"/>
        <w:tabs>
          <w:tab w:val="right" w:pos="8659" w:leader="dot"/>
        </w:tabs>
        <w:rPr>
          <w:rFonts w:hint="eastAsia" w:ascii="宋体" w:hAnsi="宋体" w:eastAsia="宋体" w:cstheme="minorBidi"/>
          <w:sz w:val="21"/>
          <w:szCs w:val="21"/>
          <w14:ligatures w14:val="standardContextual"/>
        </w:rPr>
      </w:pPr>
      <w:r/>
      <w:hyperlink w:tooltip="#_Toc227762038" w:anchor="_Toc227762038" w:history="1">
        <w:r>
          <w:rPr>
            <w:rStyle w:val="931"/>
            <w:rFonts w:hint="eastAsia" w:ascii="宋体" w:hAnsi="宋体" w:eastAsia="宋体" w:cs="宋体"/>
            <w:sz w:val="21"/>
            <w:szCs w:val="21"/>
          </w:rPr>
          <w:t xml:space="preserve">第五章  评标方法与评标标准</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_Toc227762038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ascii="宋体" w:hAnsi="宋体" w:eastAsia="宋体"/>
            <w:sz w:val="21"/>
            <w:szCs w:val="21"/>
          </w:rPr>
          <w:t xml:space="preserve">24</w:t>
        </w:r>
        <w:r>
          <w:rPr>
            <w:rFonts w:hint="eastAsia" w:ascii="宋体" w:hAnsi="宋体" w:eastAsia="宋体"/>
            <w:sz w:val="21"/>
            <w:szCs w:val="21"/>
          </w:rPr>
          <w:fldChar w:fldCharType="end"/>
        </w:r>
      </w:hyperlink>
      <w:r/>
      <w:r/>
    </w:p>
    <w:p>
      <w:pPr>
        <w:pStyle w:val="918"/>
        <w:spacing w:line="360" w:lineRule="auto"/>
        <w:tabs>
          <w:tab w:val="right" w:pos="8659" w:leader="dot"/>
        </w:tabs>
        <w:rPr>
          <w:rFonts w:hint="eastAsia" w:ascii="宋体" w:hAnsi="宋体" w:eastAsia="宋体" w:cstheme="minorBidi"/>
          <w:sz w:val="21"/>
          <w:szCs w:val="21"/>
          <w14:ligatures w14:val="standardContextual"/>
        </w:rPr>
      </w:pPr>
      <w:r/>
      <w:hyperlink w:tooltip="#_Toc227762039" w:anchor="_Toc227762039" w:history="1">
        <w:r>
          <w:rPr>
            <w:rStyle w:val="931"/>
            <w:rFonts w:hint="eastAsia" w:ascii="宋体" w:hAnsi="宋体" w:eastAsia="宋体" w:cs="宋体"/>
            <w:sz w:val="21"/>
            <w:szCs w:val="21"/>
          </w:rPr>
          <w:t xml:space="preserve">第六章  投标文件格式</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_Toc227762039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ascii="宋体" w:hAnsi="宋体" w:eastAsia="宋体"/>
            <w:sz w:val="21"/>
            <w:szCs w:val="21"/>
          </w:rPr>
          <w:t xml:space="preserve">30</w:t>
        </w:r>
        <w:r>
          <w:rPr>
            <w:rFonts w:hint="eastAsia" w:ascii="宋体" w:hAnsi="宋体" w:eastAsia="宋体"/>
            <w:sz w:val="21"/>
            <w:szCs w:val="21"/>
          </w:rPr>
          <w:fldChar w:fldCharType="end"/>
        </w:r>
      </w:hyperlink>
      <w:r/>
      <w:r/>
    </w:p>
    <w:p>
      <w:pPr>
        <w:pStyle w:val="921"/>
        <w:ind w:left="0"/>
        <w:spacing w:after="0" w:line="360" w:lineRule="auto"/>
        <w:tabs>
          <w:tab w:val="right" w:pos="8659" w:leader="dot"/>
        </w:tabs>
        <w:rPr>
          <w:rFonts w:hint="eastAsia" w:ascii="宋体" w:hAnsi="宋体" w:eastAsia="宋体" w:cstheme="minorBidi"/>
          <w:sz w:val="21"/>
          <w:szCs w:val="21"/>
          <w14:ligatures w14:val="standardContextual"/>
        </w:rPr>
      </w:pPr>
      <w:r/>
      <w:hyperlink w:tooltip="#_Toc227762040" w:anchor="_Toc227762040" w:history="1">
        <w:r>
          <w:rPr>
            <w:rStyle w:val="931"/>
            <w:rFonts w:hint="eastAsia" w:ascii="宋体" w:hAnsi="宋体" w:eastAsia="宋体" w:cs="宋体"/>
            <w:sz w:val="21"/>
            <w:szCs w:val="21"/>
          </w:rPr>
          <w:t xml:space="preserve">评标索引</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_Toc227762040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33</w:t>
        </w:r>
        <w:r>
          <w:rPr>
            <w:rFonts w:hint="eastAsia" w:ascii="宋体" w:hAnsi="宋体" w:eastAsia="宋体"/>
            <w:sz w:val="21"/>
            <w:szCs w:val="21"/>
          </w:rPr>
          <w:fldChar w:fldCharType="end"/>
        </w:r>
      </w:hyperlink>
      <w:r/>
      <w:r/>
    </w:p>
    <w:p>
      <w:pPr>
        <w:pStyle w:val="921"/>
        <w:ind w:left="0"/>
        <w:spacing w:after="0" w:line="360" w:lineRule="auto"/>
        <w:tabs>
          <w:tab w:val="right" w:pos="8659" w:leader="dot"/>
        </w:tabs>
        <w:rPr>
          <w:rFonts w:hint="eastAsia" w:ascii="宋体" w:hAnsi="宋体" w:eastAsia="宋体" w:cstheme="minorBidi"/>
          <w:sz w:val="21"/>
          <w:szCs w:val="21"/>
          <w14:ligatures w14:val="standardContextual"/>
        </w:rPr>
      </w:pPr>
      <w:r/>
      <w:hyperlink w:tooltip="#_Toc227762041" w:anchor="_Toc227762041" w:history="1">
        <w:r>
          <w:rPr>
            <w:rStyle w:val="931"/>
            <w:rFonts w:hint="eastAsia" w:ascii="宋体" w:hAnsi="宋体" w:eastAsia="宋体" w:cs="宋体"/>
            <w:sz w:val="21"/>
            <w:szCs w:val="21"/>
          </w:rPr>
          <w:t xml:space="preserve">一、价格及商务部分</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_Toc227762041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34</w:t>
        </w:r>
        <w:r>
          <w:rPr>
            <w:rFonts w:hint="eastAsia" w:ascii="宋体" w:hAnsi="宋体" w:eastAsia="宋体"/>
            <w:sz w:val="21"/>
            <w:szCs w:val="21"/>
          </w:rPr>
          <w:fldChar w:fldCharType="end"/>
        </w:r>
      </w:hyperlink>
      <w:r/>
      <w:r/>
    </w:p>
    <w:p>
      <w:pPr>
        <w:pStyle w:val="911"/>
        <w:ind w:left="0"/>
        <w:spacing w:after="0" w:line="360" w:lineRule="auto"/>
        <w:tabs>
          <w:tab w:val="right" w:pos="8659" w:leader="dot"/>
        </w:tabs>
        <w:rPr>
          <w:rFonts w:hint="eastAsia" w:ascii="宋体" w:hAnsi="宋体" w:eastAsia="宋体" w:cstheme="minorBidi"/>
          <w:sz w:val="21"/>
          <w:szCs w:val="21"/>
          <w14:ligatures w14:val="standardContextual"/>
        </w:rPr>
      </w:pPr>
      <w:r/>
      <w:hyperlink w:tooltip="#_Toc227762042" w:anchor="_Toc227762042" w:history="1">
        <w:r>
          <w:rPr>
            <w:rStyle w:val="931"/>
            <w:rFonts w:hint="eastAsia" w:ascii="宋体" w:hAnsi="宋体" w:eastAsia="宋体" w:cs="宋体"/>
            <w:sz w:val="21"/>
            <w:szCs w:val="21"/>
          </w:rPr>
          <w:t xml:space="preserve">（1）投标函</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_Toc227762042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34</w:t>
        </w:r>
        <w:r>
          <w:rPr>
            <w:rFonts w:hint="eastAsia" w:ascii="宋体" w:hAnsi="宋体" w:eastAsia="宋体"/>
            <w:sz w:val="21"/>
            <w:szCs w:val="21"/>
          </w:rPr>
          <w:fldChar w:fldCharType="end"/>
        </w:r>
      </w:hyperlink>
      <w:r/>
      <w:r/>
    </w:p>
    <w:p>
      <w:pPr>
        <w:pStyle w:val="911"/>
        <w:ind w:left="0"/>
        <w:spacing w:after="0" w:line="360" w:lineRule="auto"/>
        <w:tabs>
          <w:tab w:val="right" w:pos="8659" w:leader="dot"/>
        </w:tabs>
        <w:rPr>
          <w:rFonts w:hint="eastAsia" w:ascii="宋体" w:hAnsi="宋体" w:eastAsia="宋体" w:cstheme="minorBidi"/>
          <w:sz w:val="21"/>
          <w:szCs w:val="21"/>
          <w14:ligatures w14:val="standardContextual"/>
        </w:rPr>
      </w:pPr>
      <w:r/>
      <w:hyperlink w:tooltip="#_Toc227762043" w:anchor="_Toc227762043" w:history="1">
        <w:r>
          <w:rPr>
            <w:rStyle w:val="931"/>
            <w:rFonts w:hint="eastAsia" w:ascii="宋体" w:hAnsi="宋体" w:eastAsia="宋体" w:cs="宋体"/>
            <w:sz w:val="21"/>
            <w:szCs w:val="21"/>
          </w:rPr>
          <w:t xml:space="preserve">（2）法定代表人（单位负责人）身份证明</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_Toc227762043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35</w:t>
        </w:r>
        <w:r>
          <w:rPr>
            <w:rFonts w:hint="eastAsia" w:ascii="宋体" w:hAnsi="宋体" w:eastAsia="宋体"/>
            <w:sz w:val="21"/>
            <w:szCs w:val="21"/>
          </w:rPr>
          <w:fldChar w:fldCharType="end"/>
        </w:r>
      </w:hyperlink>
      <w:r/>
      <w:r/>
    </w:p>
    <w:p>
      <w:pPr>
        <w:pStyle w:val="911"/>
        <w:ind w:left="0"/>
        <w:spacing w:after="0" w:line="360" w:lineRule="auto"/>
        <w:tabs>
          <w:tab w:val="right" w:pos="8659" w:leader="dot"/>
        </w:tabs>
        <w:rPr>
          <w:rFonts w:hint="eastAsia" w:ascii="宋体" w:hAnsi="宋体" w:eastAsia="宋体" w:cstheme="minorBidi"/>
          <w:sz w:val="21"/>
          <w:szCs w:val="21"/>
          <w14:ligatures w14:val="standardContextual"/>
        </w:rPr>
      </w:pPr>
      <w:r/>
      <w:hyperlink w:tooltip="#_Toc227762044" w:anchor="_Toc227762044" w:history="1">
        <w:r>
          <w:rPr>
            <w:rStyle w:val="931"/>
            <w:rFonts w:hint="eastAsia" w:ascii="宋体" w:hAnsi="宋体" w:eastAsia="宋体" w:cs="宋体"/>
            <w:sz w:val="21"/>
            <w:szCs w:val="21"/>
          </w:rPr>
          <w:t xml:space="preserve">（3）法定代表人（单位负责人）授权委托书（适用于法人/非法人）</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_Toc227762044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36</w:t>
        </w:r>
        <w:r>
          <w:rPr>
            <w:rFonts w:hint="eastAsia" w:ascii="宋体" w:hAnsi="宋体" w:eastAsia="宋体"/>
            <w:sz w:val="21"/>
            <w:szCs w:val="21"/>
          </w:rPr>
          <w:fldChar w:fldCharType="end"/>
        </w:r>
      </w:hyperlink>
      <w:r/>
      <w:r/>
    </w:p>
    <w:p>
      <w:pPr>
        <w:pStyle w:val="911"/>
        <w:ind w:left="0"/>
        <w:spacing w:after="0" w:line="360" w:lineRule="auto"/>
        <w:tabs>
          <w:tab w:val="right" w:pos="8659" w:leader="dot"/>
        </w:tabs>
        <w:rPr>
          <w:rFonts w:hint="eastAsia" w:ascii="宋体" w:hAnsi="宋体" w:eastAsia="宋体" w:cstheme="minorBidi"/>
          <w:sz w:val="21"/>
          <w:szCs w:val="21"/>
          <w14:ligatures w14:val="standardContextual"/>
        </w:rPr>
      </w:pPr>
      <w:r/>
      <w:hyperlink w:tooltip="#_Toc227762045" w:anchor="_Toc227762045" w:history="1">
        <w:r>
          <w:rPr>
            <w:rStyle w:val="931"/>
            <w:rFonts w:hint="eastAsia" w:ascii="宋体" w:hAnsi="宋体" w:eastAsia="宋体" w:cs="宋体"/>
            <w:sz w:val="21"/>
            <w:szCs w:val="21"/>
          </w:rPr>
          <w:t xml:space="preserve">（4）</w:t>
        </w:r>
        <w:r>
          <w:rPr>
            <w:rStyle w:val="931"/>
            <w:rFonts w:hint="eastAsia" w:ascii="宋体" w:hAnsi="宋体" w:eastAsia="宋体"/>
            <w:sz w:val="21"/>
            <w:szCs w:val="21"/>
          </w:rPr>
          <w:t xml:space="preserve">开标一览表（总价）</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_Toc227762045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37</w:t>
        </w:r>
        <w:r>
          <w:rPr>
            <w:rFonts w:hint="eastAsia" w:ascii="宋体" w:hAnsi="宋体" w:eastAsia="宋体"/>
            <w:sz w:val="21"/>
            <w:szCs w:val="21"/>
          </w:rPr>
          <w:fldChar w:fldCharType="end"/>
        </w:r>
      </w:hyperlink>
      <w:r/>
      <w:r/>
    </w:p>
    <w:p>
      <w:pPr>
        <w:pStyle w:val="911"/>
        <w:ind w:left="0"/>
        <w:spacing w:after="0" w:line="360" w:lineRule="auto"/>
        <w:tabs>
          <w:tab w:val="right" w:pos="8659" w:leader="dot"/>
        </w:tabs>
        <w:rPr>
          <w:rFonts w:hint="eastAsia" w:ascii="宋体" w:hAnsi="宋体" w:eastAsia="宋体" w:cstheme="minorBidi"/>
          <w:sz w:val="21"/>
          <w:szCs w:val="21"/>
          <w14:ligatures w14:val="standardContextual"/>
        </w:rPr>
      </w:pPr>
      <w:r/>
      <w:hyperlink w:tooltip="#_Toc227762046" w:anchor="_Toc227762046" w:history="1">
        <w:r>
          <w:rPr>
            <w:rStyle w:val="931"/>
            <w:rFonts w:hint="eastAsia" w:ascii="宋体" w:hAnsi="宋体" w:eastAsia="宋体" w:cs="宋体"/>
            <w:sz w:val="21"/>
            <w:szCs w:val="21"/>
          </w:rPr>
          <w:t xml:space="preserve">（5）分项报价表</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_Toc227762046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38</w:t>
        </w:r>
        <w:r>
          <w:rPr>
            <w:rFonts w:hint="eastAsia" w:ascii="宋体" w:hAnsi="宋体" w:eastAsia="宋体"/>
            <w:sz w:val="21"/>
            <w:szCs w:val="21"/>
          </w:rPr>
          <w:fldChar w:fldCharType="end"/>
        </w:r>
      </w:hyperlink>
      <w:r/>
      <w:r/>
    </w:p>
    <w:p>
      <w:pPr>
        <w:pStyle w:val="911"/>
        <w:ind w:left="0"/>
        <w:spacing w:after="0" w:line="360" w:lineRule="auto"/>
        <w:tabs>
          <w:tab w:val="right" w:pos="8659" w:leader="dot"/>
        </w:tabs>
        <w:rPr>
          <w:rFonts w:hint="eastAsia" w:ascii="宋体" w:hAnsi="宋体" w:eastAsia="宋体" w:cstheme="minorBidi"/>
          <w:sz w:val="21"/>
          <w:szCs w:val="21"/>
          <w14:ligatures w14:val="standardContextual"/>
        </w:rPr>
      </w:pPr>
      <w:r/>
      <w:hyperlink w:tooltip="#_Toc227762047" w:anchor="_Toc227762047" w:history="1">
        <w:r>
          <w:rPr>
            <w:rStyle w:val="931"/>
            <w:rFonts w:hint="eastAsia" w:ascii="宋体" w:hAnsi="宋体" w:eastAsia="宋体" w:cs="Microsoft New Tai Lue"/>
            <w:sz w:val="21"/>
            <w:szCs w:val="21"/>
          </w:rPr>
          <w:t xml:space="preserve">（6）公章授权书（如需）</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_Toc227762047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39</w:t>
        </w:r>
        <w:r>
          <w:rPr>
            <w:rFonts w:hint="eastAsia" w:ascii="宋体" w:hAnsi="宋体" w:eastAsia="宋体"/>
            <w:sz w:val="21"/>
            <w:szCs w:val="21"/>
          </w:rPr>
          <w:fldChar w:fldCharType="end"/>
        </w:r>
      </w:hyperlink>
      <w:r/>
      <w:r/>
    </w:p>
    <w:p>
      <w:pPr>
        <w:pStyle w:val="911"/>
        <w:ind w:left="0"/>
        <w:spacing w:after="0" w:line="360" w:lineRule="auto"/>
        <w:tabs>
          <w:tab w:val="right" w:pos="8659" w:leader="dot"/>
        </w:tabs>
        <w:rPr>
          <w:rFonts w:hint="eastAsia" w:ascii="宋体" w:hAnsi="宋体" w:eastAsia="宋体" w:cstheme="minorBidi"/>
          <w:sz w:val="21"/>
          <w:szCs w:val="21"/>
          <w14:ligatures w14:val="standardContextual"/>
        </w:rPr>
      </w:pPr>
      <w:r/>
      <w:hyperlink w:tooltip="#_Toc227762048" w:anchor="_Toc227762048" w:history="1">
        <w:r>
          <w:rPr>
            <w:rStyle w:val="931"/>
            <w:rFonts w:hint="eastAsia" w:ascii="宋体" w:hAnsi="宋体" w:eastAsia="宋体" w:cs="宋体"/>
            <w:sz w:val="21"/>
            <w:szCs w:val="21"/>
          </w:rPr>
          <w:t xml:space="preserve">（7）商务条款偏离表</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_Toc227762048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40</w:t>
        </w:r>
        <w:r>
          <w:rPr>
            <w:rFonts w:hint="eastAsia" w:ascii="宋体" w:hAnsi="宋体" w:eastAsia="宋体"/>
            <w:sz w:val="21"/>
            <w:szCs w:val="21"/>
          </w:rPr>
          <w:fldChar w:fldCharType="end"/>
        </w:r>
      </w:hyperlink>
      <w:r/>
      <w:r/>
    </w:p>
    <w:p>
      <w:pPr>
        <w:pStyle w:val="911"/>
        <w:ind w:left="0"/>
        <w:spacing w:after="0" w:line="360" w:lineRule="auto"/>
        <w:tabs>
          <w:tab w:val="right" w:pos="8659" w:leader="dot"/>
        </w:tabs>
        <w:rPr>
          <w:rFonts w:hint="eastAsia" w:ascii="宋体" w:hAnsi="宋体" w:eastAsia="宋体" w:cstheme="minorBidi"/>
          <w:sz w:val="21"/>
          <w:szCs w:val="21"/>
          <w14:ligatures w14:val="standardContextual"/>
        </w:rPr>
      </w:pPr>
      <w:r/>
      <w:hyperlink w:tooltip="#_Toc227762049" w:anchor="_Toc227762049" w:history="1">
        <w:r>
          <w:rPr>
            <w:rStyle w:val="931"/>
            <w:rFonts w:hint="eastAsia" w:ascii="宋体" w:hAnsi="宋体" w:eastAsia="宋体" w:cs="宋体"/>
            <w:sz w:val="21"/>
            <w:szCs w:val="21"/>
          </w:rPr>
          <w:t xml:space="preserve">（8）投标人具备投标资格的证明文件</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_Toc227762049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41</w:t>
        </w:r>
        <w:r>
          <w:rPr>
            <w:rFonts w:hint="eastAsia" w:ascii="宋体" w:hAnsi="宋体" w:eastAsia="宋体"/>
            <w:sz w:val="21"/>
            <w:szCs w:val="21"/>
          </w:rPr>
          <w:fldChar w:fldCharType="end"/>
        </w:r>
      </w:hyperlink>
      <w:r/>
      <w:r/>
    </w:p>
    <w:p>
      <w:pPr>
        <w:pStyle w:val="911"/>
        <w:ind w:left="0"/>
        <w:spacing w:after="0" w:line="360" w:lineRule="auto"/>
        <w:tabs>
          <w:tab w:val="right" w:pos="8659" w:leader="dot"/>
        </w:tabs>
        <w:rPr>
          <w:rFonts w:hint="eastAsia" w:ascii="宋体" w:hAnsi="宋体" w:eastAsia="宋体" w:cstheme="minorBidi"/>
          <w:sz w:val="21"/>
          <w:szCs w:val="21"/>
          <w14:ligatures w14:val="standardContextual"/>
        </w:rPr>
      </w:pPr>
      <w:r/>
      <w:hyperlink w:tooltip="#_Toc227762057" w:anchor="_Toc227762057" w:history="1">
        <w:r>
          <w:rPr>
            <w:rStyle w:val="931"/>
            <w:rFonts w:hint="eastAsia" w:ascii="宋体" w:hAnsi="宋体" w:eastAsia="宋体" w:cs="宋体"/>
            <w:sz w:val="21"/>
            <w:szCs w:val="21"/>
          </w:rPr>
          <w:t xml:space="preserve">（9）商务部分证明材料</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_Toc227762057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48</w:t>
        </w:r>
        <w:r>
          <w:rPr>
            <w:rFonts w:hint="eastAsia" w:ascii="宋体" w:hAnsi="宋体" w:eastAsia="宋体"/>
            <w:sz w:val="21"/>
            <w:szCs w:val="21"/>
          </w:rPr>
          <w:fldChar w:fldCharType="end"/>
        </w:r>
      </w:hyperlink>
      <w:r/>
      <w:r/>
    </w:p>
    <w:p>
      <w:pPr>
        <w:pStyle w:val="921"/>
        <w:ind w:left="0"/>
        <w:spacing w:after="0" w:line="360" w:lineRule="auto"/>
        <w:tabs>
          <w:tab w:val="right" w:pos="8659" w:leader="dot"/>
        </w:tabs>
        <w:rPr>
          <w:rFonts w:hint="eastAsia" w:ascii="宋体" w:hAnsi="宋体" w:eastAsia="宋体" w:cstheme="minorBidi"/>
          <w:sz w:val="21"/>
          <w:szCs w:val="21"/>
          <w14:ligatures w14:val="standardContextual"/>
        </w:rPr>
      </w:pPr>
      <w:r/>
      <w:hyperlink w:tooltip="#_Toc227762058" w:anchor="_Toc227762058" w:history="1">
        <w:r>
          <w:rPr>
            <w:rStyle w:val="931"/>
            <w:rFonts w:hint="eastAsia" w:ascii="宋体" w:hAnsi="宋体" w:eastAsia="宋体" w:cs="宋体"/>
            <w:sz w:val="21"/>
            <w:szCs w:val="21"/>
          </w:rPr>
          <w:t xml:space="preserve">二、技术部分</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_Toc227762058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51</w:t>
        </w:r>
        <w:r>
          <w:rPr>
            <w:rFonts w:hint="eastAsia" w:ascii="宋体" w:hAnsi="宋体" w:eastAsia="宋体"/>
            <w:sz w:val="21"/>
            <w:szCs w:val="21"/>
          </w:rPr>
          <w:fldChar w:fldCharType="end"/>
        </w:r>
      </w:hyperlink>
      <w:r/>
      <w:r/>
    </w:p>
    <w:p>
      <w:pPr>
        <w:pStyle w:val="911"/>
        <w:ind w:left="0"/>
        <w:spacing w:after="0" w:line="360" w:lineRule="auto"/>
        <w:tabs>
          <w:tab w:val="right" w:pos="8659" w:leader="dot"/>
        </w:tabs>
        <w:rPr>
          <w:rFonts w:hint="eastAsia" w:ascii="宋体" w:hAnsi="宋体" w:eastAsia="宋体" w:cstheme="minorBidi"/>
          <w:sz w:val="21"/>
          <w:szCs w:val="21"/>
          <w14:ligatures w14:val="standardContextual"/>
        </w:rPr>
      </w:pPr>
      <w:r/>
      <w:hyperlink w:tooltip="#_Toc227762059" w:anchor="_Toc227762059" w:history="1">
        <w:r>
          <w:rPr>
            <w:rStyle w:val="931"/>
            <w:rFonts w:hint="eastAsia" w:ascii="宋体" w:hAnsi="宋体" w:eastAsia="宋体" w:cs="宋体"/>
            <w:sz w:val="21"/>
            <w:szCs w:val="21"/>
          </w:rPr>
          <w:t xml:space="preserve">（1）技术方案</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_Toc227762059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51</w:t>
        </w:r>
        <w:r>
          <w:rPr>
            <w:rFonts w:hint="eastAsia" w:ascii="宋体" w:hAnsi="宋体" w:eastAsia="宋体"/>
            <w:sz w:val="21"/>
            <w:szCs w:val="21"/>
          </w:rPr>
          <w:fldChar w:fldCharType="end"/>
        </w:r>
      </w:hyperlink>
      <w:r/>
      <w:r/>
    </w:p>
    <w:p>
      <w:pPr>
        <w:pStyle w:val="911"/>
        <w:ind w:left="0"/>
        <w:spacing w:after="0" w:line="360" w:lineRule="auto"/>
        <w:tabs>
          <w:tab w:val="right" w:pos="8659" w:leader="dot"/>
        </w:tabs>
        <w:rPr>
          <w:rFonts w:hint="eastAsia" w:ascii="宋体" w:hAnsi="宋体" w:eastAsia="宋体" w:cstheme="minorBidi"/>
          <w:sz w:val="21"/>
          <w:szCs w:val="21"/>
          <w14:ligatures w14:val="standardContextual"/>
        </w:rPr>
      </w:pPr>
      <w:r/>
      <w:hyperlink w:tooltip="#_Toc227762060" w:anchor="_Toc227762060" w:history="1">
        <w:r>
          <w:rPr>
            <w:rStyle w:val="931"/>
            <w:rFonts w:hint="eastAsia" w:ascii="宋体" w:hAnsi="宋体" w:eastAsia="宋体" w:cs="宋体"/>
            <w:sz w:val="21"/>
            <w:szCs w:val="21"/>
          </w:rPr>
          <w:t xml:space="preserve">（2）技术条款偏离表</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_Toc227762060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52</w:t>
        </w:r>
        <w:r>
          <w:rPr>
            <w:rFonts w:hint="eastAsia" w:ascii="宋体" w:hAnsi="宋体" w:eastAsia="宋体"/>
            <w:sz w:val="21"/>
            <w:szCs w:val="21"/>
          </w:rPr>
          <w:fldChar w:fldCharType="end"/>
        </w:r>
      </w:hyperlink>
      <w:r/>
      <w:r/>
    </w:p>
    <w:p>
      <w:pPr>
        <w:pStyle w:val="911"/>
        <w:ind w:left="0"/>
        <w:spacing w:after="0" w:line="360" w:lineRule="auto"/>
        <w:tabs>
          <w:tab w:val="right" w:pos="8659" w:leader="dot"/>
        </w:tabs>
        <w:rPr>
          <w:rFonts w:hint="eastAsia" w:ascii="宋体" w:hAnsi="宋体" w:eastAsia="宋体" w:cstheme="minorBidi"/>
          <w:sz w:val="21"/>
          <w:szCs w:val="21"/>
          <w14:ligatures w14:val="standardContextual"/>
        </w:rPr>
      </w:pPr>
      <w:r/>
      <w:hyperlink w:tooltip="#_Toc227762061" w:anchor="_Toc227762061" w:history="1">
        <w:r>
          <w:rPr>
            <w:rStyle w:val="931"/>
            <w:rFonts w:hint="eastAsia" w:ascii="宋体" w:hAnsi="宋体" w:eastAsia="宋体" w:cs="宋体"/>
            <w:sz w:val="21"/>
            <w:szCs w:val="21"/>
          </w:rPr>
          <w:t xml:space="preserve">（3）投标人质量承诺</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_Toc227762061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53</w:t>
        </w:r>
        <w:r>
          <w:rPr>
            <w:rFonts w:hint="eastAsia" w:ascii="宋体" w:hAnsi="宋体" w:eastAsia="宋体"/>
            <w:sz w:val="21"/>
            <w:szCs w:val="21"/>
          </w:rPr>
          <w:fldChar w:fldCharType="end"/>
        </w:r>
      </w:hyperlink>
      <w:r/>
      <w:r/>
    </w:p>
    <w:p>
      <w:pPr>
        <w:pStyle w:val="921"/>
        <w:ind w:left="0"/>
        <w:spacing w:after="0" w:line="360" w:lineRule="auto"/>
        <w:tabs>
          <w:tab w:val="right" w:pos="8659" w:leader="dot"/>
        </w:tabs>
        <w:rPr>
          <w:rFonts w:hint="eastAsia" w:ascii="宋体" w:hAnsi="宋体" w:eastAsia="宋体" w:cstheme="minorBidi"/>
          <w:sz w:val="21"/>
          <w:szCs w:val="21"/>
          <w14:ligatures w14:val="standardContextual"/>
        </w:rPr>
      </w:pPr>
      <w:r/>
      <w:hyperlink w:tooltip="#_Toc227762062" w:anchor="_Toc227762062" w:history="1">
        <w:r>
          <w:rPr>
            <w:rStyle w:val="931"/>
            <w:rFonts w:hint="eastAsia" w:ascii="宋体" w:hAnsi="宋体" w:eastAsia="宋体" w:cs="宋体"/>
            <w:sz w:val="21"/>
            <w:szCs w:val="21"/>
          </w:rPr>
          <w:t xml:space="preserve">三、其他部分</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_Toc227762062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54</w:t>
        </w:r>
        <w:r>
          <w:rPr>
            <w:rFonts w:hint="eastAsia" w:ascii="宋体" w:hAnsi="宋体" w:eastAsia="宋体"/>
            <w:sz w:val="21"/>
            <w:szCs w:val="21"/>
          </w:rPr>
          <w:fldChar w:fldCharType="end"/>
        </w:r>
      </w:hyperlink>
      <w:r/>
      <w:r/>
    </w:p>
    <w:p>
      <w:pPr>
        <w:pStyle w:val="911"/>
        <w:ind w:left="0"/>
        <w:spacing w:after="0" w:line="360" w:lineRule="auto"/>
        <w:tabs>
          <w:tab w:val="right" w:pos="8659" w:leader="dot"/>
        </w:tabs>
        <w:rPr>
          <w:rFonts w:hint="eastAsia" w:ascii="宋体" w:hAnsi="宋体" w:eastAsia="宋体" w:cstheme="minorBidi"/>
          <w:sz w:val="21"/>
          <w:szCs w:val="21"/>
          <w14:ligatures w14:val="standardContextual"/>
        </w:rPr>
      </w:pPr>
      <w:r/>
      <w:hyperlink w:tooltip="#_Toc227762063" w:anchor="_Toc227762063" w:history="1">
        <w:r>
          <w:rPr>
            <w:rStyle w:val="931"/>
            <w:rFonts w:hint="eastAsia" w:ascii="宋体" w:hAnsi="宋体" w:eastAsia="宋体" w:cs="宋体"/>
            <w:sz w:val="21"/>
            <w:szCs w:val="21"/>
          </w:rPr>
          <w:t xml:space="preserve">（1）提供符合政府采购政策的证明材料</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_Toc227762063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54</w:t>
        </w:r>
        <w:r>
          <w:rPr>
            <w:rFonts w:hint="eastAsia" w:ascii="宋体" w:hAnsi="宋体" w:eastAsia="宋体"/>
            <w:sz w:val="21"/>
            <w:szCs w:val="21"/>
          </w:rPr>
          <w:fldChar w:fldCharType="end"/>
        </w:r>
      </w:hyperlink>
      <w:r/>
      <w:r/>
    </w:p>
    <w:p>
      <w:pPr>
        <w:pStyle w:val="911"/>
        <w:ind w:left="0"/>
        <w:spacing w:after="0" w:line="360" w:lineRule="auto"/>
        <w:tabs>
          <w:tab w:val="right" w:pos="8659" w:leader="dot"/>
        </w:tabs>
        <w:rPr>
          <w:rFonts w:hint="eastAsia" w:ascii="宋体" w:hAnsi="宋体" w:eastAsia="宋体" w:cstheme="minorBidi"/>
          <w:sz w:val="21"/>
          <w:szCs w:val="21"/>
          <w14:ligatures w14:val="standardContextual"/>
        </w:rPr>
      </w:pPr>
      <w:r/>
      <w:hyperlink w:tooltip="#_Toc227762064" w:anchor="_Toc227762064" w:history="1">
        <w:r>
          <w:rPr>
            <w:rStyle w:val="931"/>
            <w:rFonts w:hint="eastAsia" w:ascii="宋体" w:hAnsi="宋体" w:eastAsia="宋体" w:cs="宋体"/>
            <w:sz w:val="21"/>
            <w:szCs w:val="21"/>
          </w:rPr>
          <w:t xml:space="preserve">（2）投标人认为需提供的其他文件或证明材料</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_Toc227762064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60</w:t>
        </w:r>
        <w:r>
          <w:rPr>
            <w:rFonts w:hint="eastAsia" w:ascii="宋体" w:hAnsi="宋体" w:eastAsia="宋体"/>
            <w:sz w:val="21"/>
            <w:szCs w:val="21"/>
          </w:rPr>
          <w:fldChar w:fldCharType="end"/>
        </w:r>
      </w:hyperlink>
      <w:r/>
      <w:r/>
    </w:p>
    <w:p>
      <w:pPr>
        <w:pStyle w:val="911"/>
        <w:ind w:left="0"/>
        <w:spacing w:after="0" w:line="360" w:lineRule="auto"/>
        <w:tabs>
          <w:tab w:val="right" w:pos="8659" w:leader="dot"/>
        </w:tabs>
        <w:rPr>
          <w:rFonts w:asciiTheme="minorHAnsi" w:hAnsiTheme="minorHAnsi" w:eastAsiaTheme="minorEastAsia" w:cstheme="minorBidi"/>
          <w:szCs w:val="24"/>
          <w14:ligatures w14:val="standardContextual"/>
        </w:rPr>
      </w:pPr>
      <w:r/>
      <w:hyperlink w:tooltip="#_Toc227762065" w:anchor="_Toc227762065" w:history="1">
        <w:r>
          <w:rPr>
            <w:rStyle w:val="931"/>
            <w:rFonts w:hint="eastAsia" w:ascii="宋体" w:hAnsi="宋体" w:eastAsia="宋体" w:cs="宋体"/>
            <w:sz w:val="21"/>
            <w:szCs w:val="21"/>
          </w:rPr>
          <w:t xml:space="preserve">（3）要求投标人提交的其他文件材料或证明材料</w:t>
        </w:r>
        <w:r>
          <w:rPr>
            <w:rFonts w:hint="eastAsia" w:ascii="宋体" w:hAnsi="宋体" w:eastAsia="宋体"/>
            <w:sz w:val="21"/>
            <w:szCs w:val="21"/>
          </w:rPr>
          <w:tab/>
        </w:r>
        <w:r>
          <w:rPr>
            <w:rFonts w:hint="eastAsia" w:ascii="宋体" w:hAnsi="宋体" w:eastAsia="宋体"/>
            <w:sz w:val="21"/>
            <w:szCs w:val="21"/>
          </w:rPr>
          <w:fldChar w:fldCharType="begin"/>
        </w:r>
        <w:r>
          <w:rPr>
            <w:rFonts w:hint="eastAsia" w:ascii="宋体" w:hAnsi="宋体" w:eastAsia="宋体"/>
            <w:sz w:val="21"/>
            <w:szCs w:val="21"/>
          </w:rPr>
          <w:instrText xml:space="preserve"> </w:instrText>
        </w:r>
        <w:r>
          <w:rPr>
            <w:rFonts w:ascii="宋体" w:hAnsi="宋体" w:eastAsia="宋体"/>
            <w:sz w:val="21"/>
            <w:szCs w:val="21"/>
          </w:rPr>
          <w:instrText xml:space="preserve">PAGEREF _Toc227762065 \h</w:instrText>
        </w:r>
        <w:r>
          <w:rPr>
            <w:rFonts w:hint="eastAsia" w:ascii="宋体" w:hAnsi="宋体" w:eastAsia="宋体"/>
            <w:sz w:val="21"/>
            <w:szCs w:val="21"/>
          </w:rPr>
          <w:instrText xml:space="preserve"> </w:instrText>
        </w:r>
        <w:r>
          <w:rPr>
            <w:rFonts w:hint="eastAsia" w:ascii="宋体" w:hAnsi="宋体" w:eastAsia="宋体"/>
            <w:sz w:val="21"/>
            <w:szCs w:val="21"/>
          </w:rPr>
        </w:r>
        <w:r>
          <w:rPr>
            <w:rFonts w:hint="eastAsia" w:ascii="宋体" w:hAnsi="宋体" w:eastAsia="宋体"/>
            <w:sz w:val="21"/>
            <w:szCs w:val="21"/>
          </w:rPr>
          <w:fldChar w:fldCharType="separate"/>
        </w:r>
        <w:r>
          <w:rPr>
            <w:rFonts w:hint="eastAsia" w:ascii="宋体" w:hAnsi="宋体" w:eastAsia="宋体"/>
            <w:sz w:val="21"/>
            <w:szCs w:val="21"/>
          </w:rPr>
          <w:t xml:space="preserve">61</w:t>
        </w:r>
        <w:r>
          <w:rPr>
            <w:rFonts w:hint="eastAsia" w:ascii="宋体" w:hAnsi="宋体" w:eastAsia="宋体"/>
            <w:sz w:val="21"/>
            <w:szCs w:val="21"/>
          </w:rPr>
          <w:fldChar w:fldCharType="end"/>
        </w:r>
      </w:hyperlink>
      <w:r/>
      <w:r/>
    </w:p>
    <w:p>
      <w:pPr>
        <w:pStyle w:val="918"/>
        <w:ind w:right="304"/>
        <w:spacing w:line="360" w:lineRule="auto"/>
        <w:tabs>
          <w:tab w:val="right" w:pos="8834" w:leader="dot"/>
        </w:tabs>
        <w:rPr>
          <w:rFonts w:hint="eastAsia" w:ascii="宋体" w:hAnsi="宋体" w:eastAsia="宋体" w:cs="宋体"/>
          <w:b/>
          <w:sz w:val="21"/>
          <w:szCs w:val="21"/>
        </w:rPr>
      </w:pPr>
      <w:r>
        <w:rPr>
          <w:rFonts w:hint="eastAsia" w:ascii="宋体" w:hAnsi="宋体" w:eastAsia="宋体" w:cs="宋体"/>
          <w:sz w:val="21"/>
          <w:szCs w:val="21"/>
        </w:rPr>
        <w:fldChar w:fldCharType="end"/>
      </w:r>
      <w:r/>
    </w:p>
    <w:p>
      <w:pPr>
        <w:spacing w:line="360" w:lineRule="auto"/>
        <w:rPr>
          <w:rFonts w:hint="eastAsia" w:ascii="宋体" w:hAnsi="宋体" w:cs="宋体"/>
          <w:szCs w:val="21"/>
        </w:rPr>
        <w:sectPr>
          <w:footerReference w:type="default" r:id="rId12"/>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ascii="宋体" w:hAnsi="宋体" w:cs="宋体"/>
          <w:szCs w:val="21"/>
        </w:rPr>
      </w:r>
      <w:r/>
    </w:p>
    <w:p>
      <w:pPr>
        <w:pStyle w:val="925"/>
        <w:spacing w:before="0" w:after="0" w:line="360" w:lineRule="auto"/>
        <w:rPr>
          <w:rFonts w:hint="eastAsia" w:ascii="宋体" w:hAnsi="宋体" w:cs="宋体"/>
          <w:sz w:val="21"/>
          <w:szCs w:val="21"/>
        </w:rPr>
      </w:pPr>
      <w:r/>
      <w:bookmarkStart w:id="6" w:name="_Toc227761976"/>
      <w:r/>
      <w:bookmarkStart w:id="7" w:name="_Toc80264697"/>
      <w:r/>
      <w:bookmarkStart w:id="8" w:name="_Toc80792688"/>
      <w:r/>
      <w:bookmarkEnd w:id="4"/>
      <w:r/>
      <w:bookmarkEnd w:id="5"/>
      <w:r>
        <w:rPr>
          <w:rFonts w:hint="eastAsia" w:ascii="宋体" w:hAnsi="宋体" w:cs="宋体"/>
          <w:sz w:val="21"/>
          <w:szCs w:val="21"/>
        </w:rPr>
        <w:t xml:space="preserve">第一章  招标公告</w:t>
      </w:r>
      <w:bookmarkEnd w:id="6"/>
      <w:r/>
      <w:r/>
    </w:p>
    <w:p>
      <w:pPr>
        <w:spacing w:line="360" w:lineRule="auto"/>
        <w:rPr>
          <w:rFonts w:hint="eastAsia" w:ascii="宋体" w:hAnsi="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rPr>
        <w:t xml:space="preserve">项目概况</w:t>
      </w:r>
      <w:r/>
    </w:p>
    <w:p>
      <w:pPr>
        <w:spacing w:line="360" w:lineRule="auto"/>
        <w:rPr>
          <w:rFonts w:hint="eastAsia" w:ascii="宋体" w:hAnsi="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cs="宋体"/>
          <w:bCs/>
          <w:szCs w:val="21"/>
        </w:rPr>
        <w:t xml:space="preserve">江苏省地质局第一地质大队“宁镇扬同城化片区城市地质安全风险防控示范”——三维地质建模及分析展示项目的潜在投标人应在</w:t>
      </w:r>
      <w:r>
        <w:rPr>
          <w:rFonts w:hint="eastAsia" w:ascii="宋体" w:hAnsi="宋体" w:cs="宋体"/>
          <w:bCs/>
          <w:szCs w:val="21"/>
          <w:u w:val="single"/>
        </w:rPr>
        <w:t xml:space="preserve">“江苏省政府采购网”</w:t>
      </w:r>
      <w:r>
        <w:rPr>
          <w:rFonts w:hint="eastAsia" w:ascii="宋体" w:hAnsi="宋体" w:cs="宋体"/>
          <w:bCs/>
          <w:szCs w:val="21"/>
        </w:rPr>
        <w:t xml:space="preserve">获取招标文件，并于</w:t>
      </w:r>
      <w:r>
        <w:rPr>
          <w:rFonts w:hint="eastAsia" w:ascii="宋体" w:hAnsi="宋体" w:cs="宋体"/>
          <w:bCs/>
          <w:szCs w:val="21"/>
          <w:u w:val="single"/>
        </w:rPr>
        <w:t xml:space="preserve">2026</w:t>
      </w:r>
      <w:r>
        <w:rPr>
          <w:rFonts w:hint="eastAsia" w:ascii="宋体" w:hAnsi="宋体" w:cs="宋体"/>
          <w:bCs/>
          <w:szCs w:val="21"/>
        </w:rPr>
        <w:t xml:space="preserve">年</w:t>
      </w:r>
      <w:r>
        <w:rPr>
          <w:rFonts w:hint="eastAsia" w:ascii="宋体" w:hAnsi="宋体" w:cs="宋体"/>
          <w:bCs/>
          <w:szCs w:val="21"/>
          <w:u w:val="single"/>
        </w:rPr>
        <w:t xml:space="preserve">5</w:t>
      </w:r>
      <w:r>
        <w:rPr>
          <w:rFonts w:hint="eastAsia" w:ascii="宋体" w:hAnsi="宋体" w:cs="宋体"/>
          <w:bCs/>
          <w:szCs w:val="21"/>
        </w:rPr>
        <w:t xml:space="preserve">月</w:t>
      </w:r>
      <w:r>
        <w:rPr>
          <w:rFonts w:hint="eastAsia" w:ascii="宋体" w:hAnsi="宋体" w:cs="宋体"/>
          <w:bCs/>
          <w:szCs w:val="21"/>
          <w:u w:val="single"/>
        </w:rPr>
        <w:t xml:space="preserve">1</w:t>
      </w:r>
      <w:r>
        <w:rPr>
          <w:rFonts w:hint="eastAsia" w:ascii="宋体" w:hAnsi="宋体" w:cs="宋体"/>
          <w:bCs/>
          <w:szCs w:val="21"/>
          <w:u w:val="single"/>
        </w:rPr>
        <w:t xml:space="preserve">4</w:t>
      </w:r>
      <w:r>
        <w:rPr>
          <w:rFonts w:hint="eastAsia" w:ascii="宋体" w:hAnsi="宋体" w:cs="宋体"/>
          <w:bCs/>
          <w:szCs w:val="21"/>
        </w:rPr>
        <w:t xml:space="preserve">日</w:t>
      </w:r>
      <w:r>
        <w:rPr>
          <w:rFonts w:hint="eastAsia" w:ascii="宋体" w:hAnsi="宋体" w:cs="宋体"/>
          <w:bCs/>
          <w:szCs w:val="21"/>
          <w:u w:val="single"/>
        </w:rPr>
        <w:t xml:space="preserve">9</w:t>
      </w:r>
      <w:r>
        <w:rPr>
          <w:rFonts w:hint="eastAsia" w:ascii="宋体" w:hAnsi="宋体" w:cs="宋体"/>
          <w:bCs/>
          <w:szCs w:val="21"/>
        </w:rPr>
        <w:t xml:space="preserve">点</w:t>
      </w:r>
      <w:r>
        <w:rPr>
          <w:rFonts w:hint="eastAsia" w:ascii="宋体" w:hAnsi="宋体" w:cs="宋体"/>
          <w:bCs/>
          <w:szCs w:val="21"/>
          <w:u w:val="single"/>
        </w:rPr>
        <w:t xml:space="preserve">00分</w:t>
      </w:r>
      <w:r>
        <w:rPr>
          <w:rFonts w:hint="eastAsia" w:ascii="宋体" w:hAnsi="宋体" w:cs="宋体"/>
          <w:bCs/>
          <w:szCs w:val="21"/>
        </w:rPr>
        <w:t xml:space="preserve">（北京时间）前递交投标文件。</w:t>
      </w:r>
      <w:r/>
    </w:p>
    <w:p>
      <w:pPr>
        <w:spacing w:line="360" w:lineRule="auto"/>
        <w:rPr>
          <w:rFonts w:hint="eastAsia" w:ascii="宋体" w:hAnsi="宋体" w:cs="宋体"/>
          <w:b/>
          <w:bCs/>
          <w:szCs w:val="21"/>
        </w:rPr>
      </w:pPr>
      <w:r/>
      <w:bookmarkStart w:id="9" w:name="_Toc93909065"/>
      <w:r/>
      <w:bookmarkStart w:id="10" w:name="_Toc96347851"/>
      <w:r>
        <w:rPr>
          <w:rFonts w:hint="eastAsia" w:ascii="宋体" w:hAnsi="宋体" w:cs="宋体"/>
          <w:b/>
          <w:bCs/>
          <w:szCs w:val="21"/>
        </w:rPr>
        <w:t xml:space="preserve">一、项目</w:t>
      </w:r>
      <w:bookmarkEnd w:id="7"/>
      <w:r>
        <w:rPr>
          <w:rFonts w:hint="eastAsia" w:ascii="宋体" w:hAnsi="宋体" w:cs="宋体"/>
          <w:b/>
          <w:bCs/>
          <w:szCs w:val="21"/>
        </w:rPr>
        <w:t xml:space="preserve">基本情况</w:t>
      </w:r>
      <w:bookmarkEnd w:id="8"/>
      <w:r/>
      <w:bookmarkEnd w:id="9"/>
      <w:r/>
      <w:bookmarkEnd w:id="10"/>
      <w:r/>
      <w:r/>
    </w:p>
    <w:p>
      <w:pPr>
        <w:spacing w:line="360" w:lineRule="auto"/>
        <w:rPr>
          <w:rFonts w:hint="eastAsia" w:ascii="宋体" w:hAnsi="宋体" w:cs="宋体"/>
          <w:bCs/>
          <w:szCs w:val="21"/>
        </w:rPr>
      </w:pPr>
      <w:r>
        <w:rPr>
          <w:rFonts w:hint="eastAsia" w:ascii="宋体" w:hAnsi="宋体" w:cs="宋体"/>
          <w:bCs/>
          <w:szCs w:val="21"/>
        </w:rPr>
        <w:t xml:space="preserve">1.1项目编号：</w:t>
      </w:r>
      <w:r>
        <w:rPr>
          <w:rFonts w:ascii="宋体" w:hAnsi="宋体" w:cs="宋体"/>
          <w:bCs/>
          <w:szCs w:val="21"/>
        </w:rPr>
        <w:t xml:space="preserve">JSTCC26003102515</w:t>
      </w:r>
      <w:r>
        <w:rPr>
          <w:rFonts w:hint="eastAsia" w:ascii="宋体" w:hAnsi="宋体" w:cs="宋体"/>
          <w:bCs/>
          <w:szCs w:val="21"/>
        </w:rPr>
        <w:t xml:space="preserve">（</w:t>
      </w:r>
      <w:bookmarkStart w:id="11" w:name="OLE_LINK2"/>
      <w:r>
        <w:rPr>
          <w:rFonts w:ascii="宋体" w:hAnsi="宋体" w:cs="宋体"/>
          <w:bCs/>
          <w:szCs w:val="21"/>
        </w:rPr>
        <w:t xml:space="preserve">JSZC-320000-JITC-G2026-0092</w:t>
      </w:r>
      <w:bookmarkEnd w:id="11"/>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1.2项目名称：江苏省地质局第一地质大队“宁镇扬同城化片区城市地质安全风险防控示范”——三维地质建模及分析展示项目</w:t>
      </w:r>
      <w:r/>
    </w:p>
    <w:p>
      <w:pPr>
        <w:spacing w:line="360" w:lineRule="auto"/>
        <w:rPr>
          <w:rFonts w:hint="eastAsia" w:ascii="宋体" w:hAnsi="宋体" w:cs="宋体"/>
          <w:bCs/>
          <w:szCs w:val="21"/>
        </w:rPr>
      </w:pPr>
      <w:r>
        <w:rPr>
          <w:rFonts w:hint="eastAsia" w:ascii="宋体" w:hAnsi="宋体" w:cs="宋体"/>
          <w:bCs/>
          <w:szCs w:val="21"/>
        </w:rPr>
        <w:t xml:space="preserve">1.3预算金额：1122100.00元人民币</w:t>
      </w:r>
      <w:r/>
    </w:p>
    <w:p>
      <w:pPr>
        <w:spacing w:line="360" w:lineRule="auto"/>
        <w:rPr>
          <w:rFonts w:hint="eastAsia" w:ascii="宋体" w:hAnsi="宋体" w:cs="宋体"/>
          <w:bCs/>
          <w:szCs w:val="21"/>
        </w:rPr>
      </w:pPr>
      <w:r>
        <w:rPr>
          <w:rFonts w:hint="eastAsia" w:ascii="宋体" w:hAnsi="宋体" w:cs="宋体"/>
          <w:bCs/>
          <w:szCs w:val="21"/>
        </w:rPr>
        <w:t xml:space="preserve">1.4最高限价：1122100.00元人民币</w:t>
      </w:r>
      <w:r/>
    </w:p>
    <w:p>
      <w:pPr>
        <w:spacing w:line="360" w:lineRule="auto"/>
        <w:rPr>
          <w:rFonts w:hint="eastAsia" w:ascii="宋体" w:hAnsi="宋体" w:cs="宋体"/>
          <w:bCs/>
          <w:szCs w:val="21"/>
        </w:rPr>
      </w:pPr>
      <w:r>
        <w:rPr>
          <w:rFonts w:hint="eastAsia" w:ascii="宋体" w:hAnsi="宋体" w:cs="宋体"/>
          <w:bCs/>
          <w:szCs w:val="21"/>
        </w:rPr>
        <w:t xml:space="preserve">1.5采购需求：重点围绕宁镇扬同城化片区城市地质安全风险防控需求，建立南京市、扬州市多比例尺三维地质模型，并提供用于存储和展示的载体。</w:t>
      </w:r>
      <w:r/>
    </w:p>
    <w:p>
      <w:pPr>
        <w:spacing w:line="360" w:lineRule="auto"/>
        <w:rPr>
          <w:rFonts w:hint="eastAsia" w:ascii="宋体" w:hAnsi="宋体" w:cs="宋体"/>
          <w:bCs/>
          <w:szCs w:val="21"/>
        </w:rPr>
      </w:pPr>
      <w:r>
        <w:rPr>
          <w:rFonts w:hint="eastAsia" w:ascii="宋体" w:hAnsi="宋体" w:cs="宋体"/>
          <w:bCs/>
          <w:szCs w:val="21"/>
        </w:rPr>
        <w:t xml:space="preserve">1.6合同履行期限：</w:t>
      </w:r>
      <w:bookmarkStart w:id="12" w:name="OLE_LINK1"/>
      <w:r>
        <w:rPr>
          <w:rFonts w:hint="eastAsia" w:ascii="宋体" w:hAnsi="宋体" w:cs="宋体"/>
          <w:bCs/>
          <w:szCs w:val="21"/>
        </w:rPr>
        <w:t xml:space="preserve">合同签订后-2028年01月01日（即双方履行全部合同义务之日）</w:t>
      </w:r>
      <w:bookmarkEnd w:id="12"/>
      <w:r/>
      <w:r/>
    </w:p>
    <w:p>
      <w:pPr>
        <w:spacing w:line="360" w:lineRule="auto"/>
        <w:rPr>
          <w:rFonts w:hint="eastAsia" w:ascii="宋体" w:hAnsi="宋体" w:cs="宋体"/>
          <w:bCs/>
          <w:szCs w:val="21"/>
        </w:rPr>
      </w:pPr>
      <w:r>
        <w:rPr>
          <w:rFonts w:hint="eastAsia" w:ascii="宋体" w:hAnsi="宋体" w:cs="宋体"/>
          <w:bCs/>
          <w:szCs w:val="21"/>
        </w:rPr>
        <w:t xml:space="preserve">1.7本项目不接受联合体投标。</w:t>
      </w:r>
      <w:r/>
    </w:p>
    <w:p>
      <w:pPr>
        <w:spacing w:line="360" w:lineRule="auto"/>
        <w:rPr>
          <w:rFonts w:hint="eastAsia" w:ascii="宋体" w:hAnsi="宋体" w:cs="宋体"/>
          <w:b/>
          <w:bCs/>
          <w:szCs w:val="21"/>
        </w:rPr>
      </w:pPr>
      <w:r/>
      <w:bookmarkStart w:id="13" w:name="_Toc80264698"/>
      <w:r/>
      <w:bookmarkStart w:id="14" w:name="_Toc93909066"/>
      <w:r/>
      <w:bookmarkStart w:id="15" w:name="_Toc80792689"/>
      <w:r/>
      <w:bookmarkStart w:id="16" w:name="_Toc96347852"/>
      <w:r>
        <w:rPr>
          <w:rFonts w:hint="eastAsia" w:ascii="宋体" w:hAnsi="宋体" w:cs="宋体"/>
          <w:b/>
          <w:bCs/>
          <w:szCs w:val="21"/>
        </w:rPr>
        <w:t xml:space="preserve">二、</w:t>
      </w:r>
      <w:bookmarkEnd w:id="13"/>
      <w:r>
        <w:rPr>
          <w:rFonts w:hint="eastAsia" w:ascii="宋体" w:hAnsi="宋体" w:cs="宋体"/>
          <w:b/>
          <w:bCs/>
          <w:szCs w:val="21"/>
        </w:rPr>
        <w:t xml:space="preserve">申请人的资格要求</w:t>
      </w:r>
      <w:bookmarkEnd w:id="14"/>
      <w:r/>
      <w:bookmarkEnd w:id="15"/>
      <w:r>
        <w:rPr>
          <w:rFonts w:hint="eastAsia" w:ascii="宋体" w:hAnsi="宋体" w:cs="宋体"/>
          <w:b/>
          <w:bCs/>
          <w:szCs w:val="21"/>
        </w:rPr>
        <w:t xml:space="preserve">：</w:t>
      </w:r>
      <w:bookmarkEnd w:id="16"/>
      <w:r/>
      <w:r/>
    </w:p>
    <w:p>
      <w:pPr>
        <w:spacing w:line="360" w:lineRule="auto"/>
        <w:rPr>
          <w:rFonts w:hint="eastAsia" w:ascii="宋体" w:hAnsi="宋体" w:cs="宋体"/>
          <w:bCs/>
          <w:szCs w:val="21"/>
        </w:rPr>
      </w:pPr>
      <w:r/>
      <w:bookmarkStart w:id="17" w:name="_Toc80792690"/>
      <w:r/>
      <w:bookmarkStart w:id="18" w:name="_Toc96347853"/>
      <w:r/>
      <w:bookmarkStart w:id="19" w:name="_Toc93909067"/>
      <w:r/>
      <w:bookmarkStart w:id="20" w:name="_Toc80264699"/>
      <w:r>
        <w:rPr>
          <w:rFonts w:hint="eastAsia" w:ascii="宋体" w:hAnsi="宋体" w:cs="宋体"/>
          <w:bCs/>
          <w:szCs w:val="21"/>
        </w:rPr>
        <w:t xml:space="preserve">2.1满足《中华人民共和国政府采购法》第二十二条规定：</w:t>
      </w:r>
      <w:r/>
    </w:p>
    <w:p>
      <w:pPr>
        <w:spacing w:line="360" w:lineRule="auto"/>
        <w:rPr>
          <w:rFonts w:hint="eastAsia" w:ascii="宋体" w:hAnsi="宋体" w:cs="宋体"/>
          <w:bCs/>
          <w:szCs w:val="21"/>
        </w:rPr>
      </w:pPr>
      <w:r>
        <w:rPr>
          <w:rFonts w:hint="eastAsia" w:ascii="宋体" w:hAnsi="宋体" w:cs="宋体"/>
          <w:bCs/>
          <w:szCs w:val="21"/>
        </w:rPr>
        <w:t xml:space="preserve">2.1.1</w:t>
      </w:r>
      <w:bookmarkStart w:id="21" w:name="OLE_LINK8"/>
      <w:r>
        <w:rPr>
          <w:rFonts w:hint="eastAsia" w:ascii="宋体" w:hAnsi="宋体" w:cs="宋体"/>
          <w:bCs/>
          <w:szCs w:val="21"/>
        </w:rPr>
        <w:t xml:space="preserve">具有独立承担民事责任的能力，提供法人或其他组织的营业执照（或具有同等法律效力的证照）等证明文件；</w:t>
      </w:r>
      <w:bookmarkEnd w:id="21"/>
      <w:r/>
      <w:r/>
    </w:p>
    <w:p>
      <w:pPr>
        <w:spacing w:line="360" w:lineRule="auto"/>
        <w:rPr>
          <w:rFonts w:hint="eastAsia" w:ascii="宋体" w:hAnsi="宋体" w:cs="宋体"/>
          <w:bCs/>
          <w:szCs w:val="21"/>
        </w:rPr>
      </w:pPr>
      <w:r>
        <w:rPr>
          <w:rFonts w:hint="eastAsia" w:ascii="宋体" w:hAnsi="宋体" w:cs="宋体"/>
          <w:bCs/>
          <w:szCs w:val="21"/>
        </w:rPr>
        <w:t xml:space="preserve">2.1.2</w:t>
      </w:r>
      <w:bookmarkStart w:id="22" w:name="OLE_LINK9"/>
      <w:r>
        <w:rPr>
          <w:rFonts w:hint="eastAsia" w:ascii="宋体" w:hAnsi="宋体" w:cs="宋体"/>
          <w:bCs/>
          <w:szCs w:val="21"/>
        </w:rPr>
        <w:t xml:space="preserve">具有良好的商业信誉和健全的财务会计制度，提供开标时间前的财务报表（法人或者其他组织成立未满六个月的可以不提供）；</w:t>
      </w:r>
      <w:bookmarkEnd w:id="22"/>
      <w:r/>
      <w:r/>
    </w:p>
    <w:p>
      <w:pPr>
        <w:spacing w:line="360" w:lineRule="auto"/>
        <w:rPr>
          <w:rFonts w:hint="eastAsia" w:ascii="宋体" w:hAnsi="宋体" w:cs="宋体"/>
          <w:bCs/>
          <w:szCs w:val="21"/>
        </w:rPr>
      </w:pPr>
      <w:r>
        <w:rPr>
          <w:rFonts w:hint="eastAsia" w:ascii="宋体" w:hAnsi="宋体" w:cs="宋体"/>
          <w:bCs/>
          <w:szCs w:val="21"/>
        </w:rPr>
        <w:t xml:space="preserve">2.1.3具有履行合同所必需的设备和专业技术能力，提供具备履行合同所必需的设备和专业技术能力的证明材料（由供应商根据项目需求提供说明材料）；</w:t>
      </w:r>
      <w:r/>
    </w:p>
    <w:p>
      <w:pPr>
        <w:spacing w:line="360" w:lineRule="auto"/>
        <w:rPr>
          <w:rFonts w:hint="eastAsia" w:ascii="宋体" w:hAnsi="宋体" w:cs="宋体"/>
          <w:bCs/>
          <w:szCs w:val="21"/>
        </w:rPr>
      </w:pPr>
      <w:r>
        <w:rPr>
          <w:rFonts w:hint="eastAsia" w:ascii="宋体" w:hAnsi="宋体" w:cs="宋体"/>
          <w:bCs/>
          <w:szCs w:val="21"/>
        </w:rPr>
        <w:t xml:space="preserve">2.1.4</w:t>
      </w:r>
      <w:bookmarkStart w:id="23" w:name="OLE_LINK10"/>
      <w:r>
        <w:rPr>
          <w:rFonts w:hint="eastAsia" w:ascii="宋体" w:hAnsi="宋体" w:cs="宋体"/>
          <w:bCs/>
          <w:szCs w:val="21"/>
        </w:rPr>
        <w:t xml:space="preserve">有依法缴纳税收和社会保障资金的良好记录，提供纳税凭据（依法免税的应提供相应文件说明）、依法缴纳社会保障资金的凭据复印件（凭据可以是缴费的银行单据、专用收据、社会保险缴纳清单或者所在社保机构开具的证明等，依法不需要缴纳社会保障资金的应提供相应文件说明）；</w:t>
      </w:r>
      <w:bookmarkEnd w:id="23"/>
      <w:r/>
      <w:r/>
    </w:p>
    <w:p>
      <w:pPr>
        <w:spacing w:line="360" w:lineRule="auto"/>
        <w:rPr>
          <w:rFonts w:hint="eastAsia" w:ascii="宋体" w:hAnsi="宋体" w:cs="宋体"/>
          <w:bCs/>
          <w:szCs w:val="21"/>
        </w:rPr>
      </w:pPr>
      <w:r>
        <w:rPr>
          <w:rFonts w:hint="eastAsia" w:ascii="宋体" w:hAnsi="宋体" w:cs="宋体"/>
          <w:bCs/>
          <w:szCs w:val="21"/>
        </w:rPr>
        <w:t xml:space="preserve">2.1.5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2.1.6法律、行政法规规定的其他条件。</w:t>
      </w:r>
      <w:r/>
    </w:p>
    <w:p>
      <w:pPr>
        <w:spacing w:line="360" w:lineRule="auto"/>
        <w:rPr>
          <w:rFonts w:hint="eastAsia" w:ascii="宋体" w:hAnsi="宋体" w:cs="宋体"/>
          <w:bCs/>
          <w:szCs w:val="21"/>
        </w:rPr>
      </w:pPr>
      <w:r>
        <w:rPr>
          <w:rFonts w:hint="eastAsia" w:ascii="宋体" w:hAnsi="宋体" w:cs="宋体"/>
          <w:bCs/>
          <w:szCs w:val="21"/>
        </w:rPr>
        <w:t xml:space="preserve">2.2落实政府采购政策需满足的资格要求：无</w:t>
      </w:r>
      <w:r/>
    </w:p>
    <w:p>
      <w:pPr>
        <w:spacing w:line="360" w:lineRule="auto"/>
        <w:rPr>
          <w:rFonts w:hint="eastAsia" w:ascii="宋体" w:hAnsi="宋体" w:cs="宋体"/>
          <w:bCs/>
          <w:szCs w:val="21"/>
        </w:rPr>
      </w:pPr>
      <w:r>
        <w:rPr>
          <w:rFonts w:hint="eastAsia" w:ascii="宋体" w:hAnsi="宋体" w:cs="宋体"/>
          <w:bCs/>
          <w:szCs w:val="21"/>
        </w:rPr>
        <w:t xml:space="preserve">本项目不属于专门面向中小企业采购的项目。</w:t>
      </w:r>
      <w:r/>
    </w:p>
    <w:p>
      <w:pPr>
        <w:spacing w:line="360" w:lineRule="auto"/>
        <w:rPr>
          <w:rFonts w:hint="eastAsia" w:ascii="宋体" w:hAnsi="宋体" w:cs="宋体"/>
          <w:bCs/>
          <w:szCs w:val="21"/>
        </w:rPr>
      </w:pPr>
      <w:r>
        <w:rPr>
          <w:rFonts w:hint="eastAsia" w:ascii="宋体" w:hAnsi="宋体" w:cs="宋体"/>
          <w:bCs/>
          <w:szCs w:val="21"/>
        </w:rPr>
        <w:t xml:space="preserve">2.3本项目的特定资格要求：</w:t>
      </w:r>
      <w:r/>
    </w:p>
    <w:p>
      <w:pPr>
        <w:spacing w:line="360" w:lineRule="auto"/>
        <w:rPr>
          <w:rFonts w:hint="eastAsia" w:ascii="宋体" w:hAnsi="宋体" w:cs="宋体"/>
          <w:bCs/>
          <w:szCs w:val="21"/>
        </w:rPr>
      </w:pPr>
      <w:r>
        <w:rPr>
          <w:rFonts w:hint="eastAsia" w:ascii="宋体" w:hAnsi="宋体" w:cs="宋体"/>
          <w:bCs/>
          <w:szCs w:val="21"/>
        </w:rPr>
        <w:t xml:space="preserve">2.3.1采购代理机构将通过“信用中国”网站（http：//www.creditchina.gov.cn）、中国政府采购网（www.ccgp.gov.cn ）查询供应商在截止到投标截止时间的信用记录并保存，通过以上查询渠道，供应商不得有被列入失信被执行人、重大税收违法案件当事人名单、政府采购严重违法失信行为记录；</w:t>
      </w:r>
      <w:r/>
    </w:p>
    <w:p>
      <w:pPr>
        <w:spacing w:line="360" w:lineRule="auto"/>
        <w:rPr>
          <w:rFonts w:hint="eastAsia" w:ascii="宋体" w:hAnsi="宋体" w:cs="宋体"/>
          <w:bCs/>
          <w:szCs w:val="21"/>
        </w:rPr>
      </w:pPr>
      <w:r>
        <w:rPr>
          <w:rFonts w:hint="eastAsia" w:ascii="宋体" w:hAnsi="宋体" w:cs="宋体"/>
          <w:bCs/>
          <w:szCs w:val="21"/>
        </w:rPr>
        <w:t xml:space="preserve">2.3.2单位负责人为同一人或者存在直接控股、管理关系的不同供应商，不得参加同一合同项下的政府采购活动；</w:t>
      </w:r>
      <w:r/>
    </w:p>
    <w:p>
      <w:pPr>
        <w:spacing w:line="360" w:lineRule="auto"/>
        <w:rPr>
          <w:rFonts w:hint="eastAsia" w:ascii="宋体" w:hAnsi="宋体" w:cs="宋体"/>
          <w:bCs/>
          <w:szCs w:val="21"/>
        </w:rPr>
      </w:pPr>
      <w:r>
        <w:rPr>
          <w:rFonts w:hint="eastAsia" w:ascii="宋体" w:hAnsi="宋体" w:cs="宋体"/>
          <w:bCs/>
          <w:szCs w:val="21"/>
        </w:rPr>
        <w:t xml:space="preserve">2.3.3</w:t>
      </w:r>
      <w:bookmarkStart w:id="24" w:name="OLE_LINK11"/>
      <w:r>
        <w:rPr>
          <w:rFonts w:hint="eastAsia" w:ascii="宋体" w:hAnsi="宋体" w:cs="宋体"/>
          <w:bCs/>
          <w:szCs w:val="21"/>
        </w:rPr>
        <w:t xml:space="preserve">为采购项目提供整体设计、规范编制或者项目管理、监理、检测等服务的供应商，不得再参加该采购项目的其他采购活动；</w:t>
      </w:r>
      <w:bookmarkEnd w:id="24"/>
      <w:r/>
      <w:r/>
    </w:p>
    <w:p>
      <w:pPr>
        <w:spacing w:line="360" w:lineRule="auto"/>
        <w:rPr>
          <w:rFonts w:hint="eastAsia" w:ascii="宋体" w:hAnsi="宋体" w:cs="宋体"/>
          <w:bCs/>
          <w:szCs w:val="21"/>
        </w:rPr>
      </w:pPr>
      <w:r>
        <w:rPr>
          <w:rFonts w:hint="eastAsia" w:ascii="宋体" w:hAnsi="宋体" w:cs="宋体"/>
          <w:bCs/>
          <w:szCs w:val="21"/>
        </w:rPr>
        <w:t xml:space="preserve">2.3.4</w:t>
      </w:r>
      <w:bookmarkStart w:id="25" w:name="OLE_LINK12"/>
      <w:r>
        <w:rPr>
          <w:rFonts w:hint="eastAsia" w:ascii="宋体" w:hAnsi="宋体" w:cs="宋体"/>
          <w:bCs/>
          <w:szCs w:val="21"/>
        </w:rPr>
        <w:t xml:space="preserve">本项目不接受联合体投标。</w:t>
      </w:r>
      <w:bookmarkEnd w:id="25"/>
      <w:r/>
      <w:r/>
    </w:p>
    <w:p>
      <w:pPr>
        <w:spacing w:line="360" w:lineRule="auto"/>
        <w:rPr>
          <w:rFonts w:hint="eastAsia" w:ascii="宋体" w:hAnsi="宋体" w:cs="宋体"/>
          <w:b/>
          <w:bCs/>
          <w:szCs w:val="21"/>
        </w:rPr>
      </w:pPr>
      <w:r>
        <w:rPr>
          <w:rFonts w:hint="eastAsia" w:ascii="宋体" w:hAnsi="宋体" w:cs="宋体"/>
          <w:b/>
          <w:bCs/>
          <w:szCs w:val="21"/>
        </w:rPr>
        <w:t xml:space="preserve">三、获取招标文件</w:t>
      </w:r>
      <w:bookmarkEnd w:id="17"/>
      <w:r/>
      <w:bookmarkEnd w:id="18"/>
      <w:r/>
      <w:bookmarkEnd w:id="19"/>
      <w:r/>
      <w:bookmarkEnd w:id="20"/>
      <w:r/>
      <w:r/>
    </w:p>
    <w:p>
      <w:pPr>
        <w:spacing w:line="360" w:lineRule="auto"/>
        <w:rPr>
          <w:rFonts w:hint="eastAsia" w:ascii="宋体" w:hAnsi="宋体" w:cs="宋体"/>
          <w:bCs/>
          <w:szCs w:val="21"/>
        </w:rPr>
      </w:pPr>
      <w:r/>
      <w:bookmarkStart w:id="26" w:name="_Toc80264700"/>
      <w:r>
        <w:rPr>
          <w:rFonts w:hint="eastAsia" w:ascii="宋体" w:hAnsi="宋体" w:cs="宋体"/>
          <w:bCs/>
          <w:szCs w:val="21"/>
        </w:rPr>
        <w:t xml:space="preserve">3.1时间：</w:t>
      </w:r>
      <w:r>
        <w:rPr>
          <w:rFonts w:hint="eastAsia" w:ascii="宋体" w:hAnsi="宋体" w:cs="宋体"/>
          <w:bCs/>
          <w:szCs w:val="21"/>
          <w:u w:val="single"/>
        </w:rPr>
        <w:t xml:space="preserve">2026</w:t>
      </w:r>
      <w:r>
        <w:rPr>
          <w:rFonts w:hint="eastAsia" w:cs="宋体" w:asciiTheme="minorEastAsia" w:hAnsiTheme="minorEastAsia" w:eastAsiaTheme="minorEastAsia"/>
          <w:bCs/>
          <w:szCs w:val="21"/>
        </w:rPr>
        <w:t xml:space="preserve">年</w:t>
      </w:r>
      <w:r>
        <w:rPr>
          <w:rFonts w:hint="eastAsia" w:cs="宋体" w:asciiTheme="minorEastAsia" w:hAnsiTheme="minorEastAsia" w:eastAsiaTheme="minorEastAsia"/>
          <w:bCs/>
          <w:szCs w:val="21"/>
          <w:u w:val="single"/>
        </w:rPr>
        <w:t xml:space="preserve">4</w:t>
      </w:r>
      <w:r>
        <w:rPr>
          <w:rFonts w:hint="eastAsia" w:cs="宋体" w:asciiTheme="minorEastAsia" w:hAnsiTheme="minorEastAsia" w:eastAsiaTheme="minorEastAsia"/>
          <w:bCs/>
          <w:szCs w:val="21"/>
        </w:rPr>
        <w:t xml:space="preserve">月</w:t>
      </w:r>
      <w:r>
        <w:rPr>
          <w:rFonts w:hint="eastAsia" w:cs="宋体" w:asciiTheme="minorEastAsia" w:hAnsiTheme="minorEastAsia" w:eastAsiaTheme="minorEastAsia"/>
          <w:bCs/>
          <w:szCs w:val="21"/>
          <w:u w:val="single"/>
        </w:rPr>
        <w:t xml:space="preserve">2</w:t>
      </w:r>
      <w:r>
        <w:rPr>
          <w:rFonts w:hint="eastAsia" w:cs="宋体" w:asciiTheme="minorEastAsia" w:hAnsiTheme="minorEastAsia" w:eastAsiaTheme="minorEastAsia"/>
          <w:bCs/>
          <w:szCs w:val="21"/>
          <w:u w:val="single"/>
        </w:rPr>
        <w:t xml:space="preserve">3</w:t>
      </w:r>
      <w:r>
        <w:rPr>
          <w:rFonts w:hint="eastAsia" w:cs="宋体" w:asciiTheme="minorEastAsia" w:hAnsiTheme="minorEastAsia" w:eastAsiaTheme="minorEastAsia"/>
          <w:bCs/>
          <w:szCs w:val="21"/>
        </w:rPr>
        <w:t xml:space="preserve">日至</w:t>
      </w:r>
      <w:r>
        <w:rPr>
          <w:rFonts w:hint="eastAsia" w:cs="宋体" w:asciiTheme="minorEastAsia" w:hAnsiTheme="minorEastAsia" w:eastAsiaTheme="minorEastAsia"/>
          <w:bCs/>
          <w:szCs w:val="21"/>
          <w:u w:val="single"/>
        </w:rPr>
        <w:t xml:space="preserve">2026</w:t>
      </w:r>
      <w:r>
        <w:rPr>
          <w:rFonts w:hint="eastAsia" w:cs="宋体" w:asciiTheme="minorEastAsia" w:hAnsiTheme="minorEastAsia" w:eastAsiaTheme="minorEastAsia"/>
          <w:bCs/>
          <w:szCs w:val="21"/>
        </w:rPr>
        <w:t xml:space="preserve">年</w:t>
      </w:r>
      <w:r>
        <w:rPr>
          <w:rFonts w:hint="eastAsia" w:cs="宋体" w:asciiTheme="minorEastAsia" w:hAnsiTheme="minorEastAsia" w:eastAsiaTheme="minorEastAsia"/>
          <w:bCs/>
          <w:szCs w:val="21"/>
          <w:u w:val="single"/>
        </w:rPr>
        <w:t xml:space="preserve">4</w:t>
      </w:r>
      <w:r>
        <w:rPr>
          <w:rFonts w:hint="eastAsia" w:cs="宋体" w:asciiTheme="minorEastAsia" w:hAnsiTheme="minorEastAsia" w:eastAsiaTheme="minorEastAsia"/>
          <w:bCs/>
          <w:szCs w:val="21"/>
        </w:rPr>
        <w:t xml:space="preserve">月</w:t>
      </w:r>
      <w:r>
        <w:rPr>
          <w:rFonts w:hint="eastAsia" w:cs="宋体" w:asciiTheme="minorEastAsia" w:hAnsiTheme="minorEastAsia" w:eastAsiaTheme="minorEastAsia"/>
          <w:bCs/>
          <w:szCs w:val="21"/>
          <w:u w:val="single"/>
        </w:rPr>
        <w:t xml:space="preserve">30</w:t>
      </w:r>
      <w:r>
        <w:rPr>
          <w:rFonts w:hint="eastAsia" w:ascii="宋体" w:hAnsi="宋体" w:cs="宋体"/>
          <w:bCs/>
          <w:szCs w:val="21"/>
        </w:rPr>
        <w:t xml:space="preserve">日；</w:t>
      </w:r>
      <w:r/>
    </w:p>
    <w:p>
      <w:pPr>
        <w:spacing w:line="360" w:lineRule="auto"/>
        <w:rPr>
          <w:rFonts w:hint="eastAsia" w:ascii="宋体" w:hAnsi="宋体" w:cs="宋体"/>
          <w:bCs/>
          <w:szCs w:val="21"/>
        </w:rPr>
      </w:pPr>
      <w:r>
        <w:rPr>
          <w:rFonts w:hint="eastAsia" w:ascii="宋体" w:hAnsi="宋体" w:cs="宋体"/>
          <w:bCs/>
          <w:szCs w:val="21"/>
        </w:rPr>
        <w:t xml:space="preserve">3.2地点：“江苏省政府采购网”；</w:t>
      </w:r>
      <w:r/>
    </w:p>
    <w:p>
      <w:pPr>
        <w:spacing w:line="360" w:lineRule="auto"/>
        <w:rPr>
          <w:rFonts w:hint="eastAsia" w:ascii="宋体" w:hAnsi="宋体" w:cs="宋体"/>
          <w:bCs/>
          <w:szCs w:val="21"/>
        </w:rPr>
      </w:pPr>
      <w:r>
        <w:rPr>
          <w:rFonts w:hint="eastAsia" w:ascii="宋体" w:hAnsi="宋体" w:cs="宋体"/>
          <w:bCs/>
          <w:szCs w:val="21"/>
        </w:rPr>
        <w:t xml:space="preserve">3.3方式：在“江苏政府采购网”自行免费下载招标文件；</w:t>
      </w:r>
      <w:r/>
    </w:p>
    <w:p>
      <w:pPr>
        <w:spacing w:line="360" w:lineRule="auto"/>
        <w:rPr>
          <w:rFonts w:hint="eastAsia" w:ascii="宋体" w:hAnsi="宋体" w:cs="宋体"/>
          <w:bCs/>
          <w:szCs w:val="21"/>
        </w:rPr>
      </w:pPr>
      <w:r>
        <w:rPr>
          <w:rFonts w:hint="eastAsia" w:ascii="宋体" w:hAnsi="宋体" w:cs="宋体"/>
          <w:bCs/>
          <w:szCs w:val="21"/>
        </w:rPr>
        <w:t xml:space="preserve">3.4售价：0元；</w:t>
      </w:r>
      <w:r/>
    </w:p>
    <w:p>
      <w:pPr>
        <w:spacing w:line="360" w:lineRule="auto"/>
        <w:rPr>
          <w:rFonts w:hint="eastAsia" w:ascii="宋体" w:hAnsi="宋体" w:cs="宋体"/>
          <w:bCs/>
          <w:szCs w:val="21"/>
        </w:rPr>
      </w:pPr>
      <w:r>
        <w:rPr>
          <w:rFonts w:hint="eastAsia" w:ascii="宋体" w:hAnsi="宋体" w:cs="宋体"/>
          <w:bCs/>
          <w:szCs w:val="21"/>
        </w:rPr>
        <w:t xml:space="preserve">3.5潜在投标人访问电子招标响应交易平台的网络地址和方法：</w:t>
      </w:r>
      <w:r/>
    </w:p>
    <w:p>
      <w:pPr>
        <w:spacing w:line="360" w:lineRule="auto"/>
        <w:rPr>
          <w:rFonts w:hint="eastAsia" w:ascii="宋体" w:hAnsi="宋体" w:cs="宋体"/>
          <w:bCs/>
          <w:szCs w:val="21"/>
        </w:rPr>
      </w:pPr>
      <w:r>
        <w:rPr>
          <w:rFonts w:hint="eastAsia" w:ascii="宋体" w:hAnsi="宋体" w:cs="宋体"/>
          <w:bCs/>
          <w:szCs w:val="21"/>
        </w:rPr>
        <w:t xml:space="preserve">“苏采云”系统用户注册--获取“CA 数字证书”--CA 绑定与登录--网上报名--下载招标文件（后缀名为“.kedt”）--将后缀名为“.kedt”的招标文件导入政府采购客户端工具--制作投标文件--导出加密的投标文件（后缀名为 zip）--通过“苏采云”系统上传投标文件。具体见江苏政府采购网—资料下载中《江苏省政府采购管理交易系统（苏采云）供应商操作手册》；</w:t>
      </w:r>
      <w:r/>
    </w:p>
    <w:p>
      <w:pPr>
        <w:spacing w:line="360" w:lineRule="auto"/>
        <w:rPr>
          <w:rFonts w:hint="eastAsia" w:ascii="宋体" w:hAnsi="宋体" w:cs="宋体"/>
          <w:bCs/>
          <w:szCs w:val="21"/>
        </w:rPr>
      </w:pPr>
      <w:r>
        <w:rPr>
          <w:rFonts w:hint="eastAsia" w:ascii="宋体" w:hAnsi="宋体" w:cs="宋体"/>
          <w:bCs/>
          <w:szCs w:val="21"/>
        </w:rPr>
        <w:t xml:space="preserve">3.6潜在投标人访问“苏采云”系统的网络地址和方法：“苏采云”系统的网址：http：//jszfcg.jsczt.cn/；</w:t>
      </w:r>
      <w:r/>
    </w:p>
    <w:p>
      <w:pPr>
        <w:spacing w:line="360" w:lineRule="auto"/>
        <w:rPr>
          <w:rFonts w:hint="eastAsia" w:ascii="宋体" w:hAnsi="宋体" w:cs="宋体"/>
          <w:bCs/>
          <w:szCs w:val="21"/>
        </w:rPr>
      </w:pPr>
      <w:r>
        <w:rPr>
          <w:rFonts w:hint="eastAsia" w:ascii="宋体" w:hAnsi="宋体" w:cs="宋体"/>
          <w:bCs/>
          <w:szCs w:val="21"/>
        </w:rPr>
        <w:t xml:space="preserve">3.7“CA 数字证书”的获取：</w:t>
      </w:r>
      <w:r/>
    </w:p>
    <w:p>
      <w:pPr>
        <w:spacing w:line="360" w:lineRule="auto"/>
        <w:rPr>
          <w:rFonts w:hint="eastAsia" w:ascii="宋体" w:hAnsi="宋体" w:cs="宋体"/>
          <w:bCs/>
          <w:szCs w:val="21"/>
        </w:rPr>
      </w:pPr>
      <w:r>
        <w:rPr>
          <w:rFonts w:hint="eastAsia" w:ascii="宋体" w:hAnsi="宋体" w:cs="宋体"/>
          <w:bCs/>
          <w:szCs w:val="21"/>
        </w:rPr>
        <w:t xml:space="preserve">投标供应商需办理“CA 数字证书”，CA 办理指南及“苏采云”操作手册可至江苏省政府采购网―办事指南-资料下载中心下载；通过苏采云系统首页（http：//jszfcg.jscz.gov.cn/）的“苏采云控件驱动下载”，选择“政务 CA、方正签章控件驱动安装包及安装说明”下载安装，具体安装方法详见下载文件内的《安装说明》；</w:t>
      </w:r>
      <w:r/>
    </w:p>
    <w:p>
      <w:pPr>
        <w:spacing w:line="360" w:lineRule="auto"/>
        <w:rPr>
          <w:rFonts w:hint="eastAsia" w:ascii="宋体" w:hAnsi="宋体" w:cs="宋体"/>
          <w:bCs/>
          <w:szCs w:val="21"/>
        </w:rPr>
      </w:pPr>
      <w:r>
        <w:rPr>
          <w:rFonts w:hint="eastAsia" w:ascii="宋体" w:hAnsi="宋体" w:cs="宋体"/>
          <w:bCs/>
          <w:szCs w:val="21"/>
        </w:rPr>
        <w:t xml:space="preserve">3.8招标文件（后缀名为“.kedt”）、供应商操作手册及政府采购客户端工具可通过“苏采云”系统--已报名项目--报名详情页面内相应链接进行下载；</w:t>
      </w:r>
      <w:r/>
    </w:p>
    <w:p>
      <w:pPr>
        <w:spacing w:line="360" w:lineRule="auto"/>
        <w:rPr>
          <w:rFonts w:hint="eastAsia" w:ascii="宋体" w:hAnsi="宋体" w:cs="宋体"/>
          <w:bCs/>
          <w:szCs w:val="21"/>
        </w:rPr>
      </w:pPr>
      <w:r>
        <w:rPr>
          <w:rFonts w:hint="eastAsia" w:ascii="宋体" w:hAnsi="宋体" w:cs="宋体"/>
          <w:bCs/>
          <w:szCs w:val="21"/>
        </w:rPr>
        <w:t xml:space="preserve">3.9招标代理机构（采购代理机构）将数据电文形式的招标文件加载至“苏采云”系统，供潜在供应商下载或者查阅；</w:t>
      </w:r>
      <w:r/>
    </w:p>
    <w:p>
      <w:pPr>
        <w:spacing w:line="360" w:lineRule="auto"/>
        <w:rPr>
          <w:rFonts w:hint="eastAsia" w:ascii="宋体" w:hAnsi="宋体" w:cs="宋体"/>
          <w:bCs/>
          <w:szCs w:val="21"/>
        </w:rPr>
      </w:pPr>
      <w:r>
        <w:rPr>
          <w:rFonts w:hint="eastAsia" w:ascii="宋体" w:hAnsi="宋体" w:cs="宋体"/>
          <w:bCs/>
          <w:szCs w:val="21"/>
        </w:rPr>
        <w:t xml:space="preserve">3.10请潜在投标单位提前安装相应的控件（详见《</w:t>
      </w:r>
      <w:bookmarkStart w:id="27" w:name="OLE_LINK3"/>
      <w:r>
        <w:rPr>
          <w:rFonts w:hint="eastAsia" w:ascii="宋体" w:hAnsi="宋体" w:cs="宋体"/>
          <w:bCs/>
          <w:szCs w:val="21"/>
        </w:rPr>
        <w:t xml:space="preserve">江苏省政府采购管理交易系统（苏采云）供应商操作手</w:t>
      </w:r>
      <w:bookmarkEnd w:id="27"/>
      <w:r>
        <w:rPr>
          <w:rFonts w:hint="eastAsia" w:ascii="宋体" w:hAnsi="宋体" w:cs="宋体"/>
          <w:bCs/>
          <w:szCs w:val="21"/>
        </w:rPr>
        <w:t xml:space="preserve">册》）并使用谷歌浏览器登录“苏采云”系统参与不见面开评标。</w:t>
      </w:r>
      <w:r/>
    </w:p>
    <w:p>
      <w:pPr>
        <w:spacing w:line="360" w:lineRule="auto"/>
        <w:rPr>
          <w:rFonts w:hint="eastAsia" w:ascii="宋体" w:hAnsi="宋体" w:cs="宋体"/>
          <w:bCs/>
          <w:szCs w:val="21"/>
        </w:rPr>
      </w:pPr>
      <w:r>
        <w:rPr>
          <w:rFonts w:hint="eastAsia" w:ascii="宋体" w:hAnsi="宋体" w:cs="宋体"/>
          <w:bCs/>
          <w:szCs w:val="21"/>
        </w:rPr>
        <w:t xml:space="preserve">注：如潜在供应商未按上述要求操作，将自行承担所产生的风险。</w:t>
      </w:r>
      <w:r/>
    </w:p>
    <w:p>
      <w:pPr>
        <w:spacing w:line="360" w:lineRule="auto"/>
        <w:rPr>
          <w:rFonts w:hint="eastAsia" w:ascii="宋体" w:hAnsi="宋体" w:cs="宋体"/>
          <w:b/>
          <w:bCs/>
          <w:szCs w:val="21"/>
        </w:rPr>
      </w:pPr>
      <w:r/>
      <w:bookmarkStart w:id="28" w:name="_Toc80792691"/>
      <w:r/>
      <w:bookmarkStart w:id="29" w:name="_Toc96347854"/>
      <w:r/>
      <w:bookmarkStart w:id="30" w:name="_Toc93909068"/>
      <w:r>
        <w:rPr>
          <w:rFonts w:hint="eastAsia" w:ascii="宋体" w:hAnsi="宋体" w:cs="宋体"/>
          <w:b/>
          <w:bCs/>
          <w:szCs w:val="21"/>
        </w:rPr>
        <w:t xml:space="preserve">四、</w:t>
      </w:r>
      <w:bookmarkEnd w:id="26"/>
      <w:r/>
      <w:bookmarkEnd w:id="28"/>
      <w:r>
        <w:rPr>
          <w:rFonts w:hint="eastAsia" w:ascii="宋体" w:hAnsi="宋体" w:cs="宋体"/>
          <w:b/>
          <w:bCs/>
          <w:szCs w:val="21"/>
        </w:rPr>
        <w:t xml:space="preserve">提交投标文件截止时间、开标时间和地点</w:t>
      </w:r>
      <w:bookmarkEnd w:id="29"/>
      <w:r/>
      <w:bookmarkEnd w:id="30"/>
      <w:r/>
      <w:r/>
    </w:p>
    <w:p>
      <w:pPr>
        <w:ind w:firstLine="420"/>
        <w:spacing w:line="360" w:lineRule="auto"/>
        <w:rPr>
          <w:rFonts w:hint="eastAsia" w:ascii="宋体" w:hAnsi="宋体" w:cs="宋体"/>
          <w:bCs/>
          <w:szCs w:val="21"/>
        </w:rPr>
      </w:pPr>
      <w:r>
        <w:rPr>
          <w:rFonts w:hint="eastAsia" w:ascii="宋体" w:hAnsi="宋体" w:cs="宋体"/>
          <w:bCs/>
          <w:szCs w:val="21"/>
        </w:rPr>
        <w:t xml:space="preserve">提交投标文件截止</w:t>
      </w:r>
      <w:bookmarkStart w:id="31" w:name="_Hlk107748221"/>
      <w:r/>
      <w:bookmarkStart w:id="32" w:name="_Toc80792693"/>
      <w:r/>
      <w:bookmarkStart w:id="33" w:name="_Toc96347855"/>
      <w:r/>
      <w:bookmarkStart w:id="34" w:name="_Toc93909069"/>
      <w:r>
        <w:rPr>
          <w:rFonts w:hint="eastAsia" w:ascii="宋体" w:hAnsi="宋体" w:cs="宋体"/>
          <w:bCs/>
          <w:szCs w:val="21"/>
        </w:rPr>
        <w:t xml:space="preserve">时间：</w:t>
      </w:r>
      <w:bookmarkStart w:id="35" w:name="OLE_LINK4"/>
      <w:r>
        <w:rPr>
          <w:rFonts w:hint="eastAsia" w:ascii="宋体" w:hAnsi="宋体" w:cs="宋体"/>
          <w:bCs/>
          <w:szCs w:val="21"/>
        </w:rPr>
        <w:t xml:space="preserve">2026年5月1</w:t>
      </w:r>
      <w:r>
        <w:rPr>
          <w:rFonts w:hint="eastAsia" w:ascii="宋体" w:hAnsi="宋体" w:cs="宋体"/>
          <w:bCs/>
          <w:szCs w:val="21"/>
        </w:rPr>
        <w:t xml:space="preserve">4</w:t>
      </w:r>
      <w:r>
        <w:rPr>
          <w:rFonts w:hint="eastAsia" w:ascii="宋体" w:hAnsi="宋体" w:cs="宋体"/>
          <w:bCs/>
          <w:szCs w:val="21"/>
        </w:rPr>
        <w:t xml:space="preserve">日9点00分（北京时间）</w:t>
      </w:r>
      <w:bookmarkEnd w:id="35"/>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开标时间：2026年5月1</w:t>
      </w:r>
      <w:r>
        <w:rPr>
          <w:rFonts w:hint="eastAsia" w:ascii="宋体" w:hAnsi="宋体" w:cs="宋体"/>
          <w:bCs/>
          <w:szCs w:val="21"/>
        </w:rPr>
        <w:t xml:space="preserve">4</w:t>
      </w:r>
      <w:r>
        <w:rPr>
          <w:rFonts w:hint="eastAsia" w:ascii="宋体" w:hAnsi="宋体" w:cs="宋体"/>
          <w:bCs/>
          <w:szCs w:val="21"/>
        </w:rPr>
        <w:t xml:space="preserve">日9点00分（北京时间）。</w:t>
      </w:r>
      <w:r/>
    </w:p>
    <w:p>
      <w:pPr>
        <w:ind w:firstLine="420"/>
        <w:spacing w:line="360" w:lineRule="auto"/>
        <w:rPr>
          <w:rFonts w:hint="eastAsia" w:ascii="宋体" w:hAnsi="宋体" w:cs="宋体"/>
          <w:bCs/>
          <w:szCs w:val="21"/>
        </w:rPr>
      </w:pPr>
      <w:r>
        <w:rPr>
          <w:rFonts w:hint="eastAsia" w:ascii="宋体" w:hAnsi="宋体" w:cs="宋体"/>
          <w:bCs/>
          <w:szCs w:val="21"/>
        </w:rPr>
        <w:t xml:space="preserve">开标地点：“苏采云”系统（网址：http：//jszfcg.jsczt.cn/）“开标大厅”。</w:t>
      </w:r>
      <w:r/>
    </w:p>
    <w:p>
      <w:pPr>
        <w:ind w:firstLine="420"/>
        <w:spacing w:line="360" w:lineRule="auto"/>
        <w:rPr>
          <w:rFonts w:hint="eastAsia" w:ascii="宋体" w:hAnsi="宋体" w:cs="宋体"/>
          <w:bCs/>
          <w:szCs w:val="21"/>
        </w:rPr>
      </w:pPr>
      <w:r>
        <w:rPr>
          <w:rFonts w:hint="eastAsia" w:ascii="宋体" w:hAnsi="宋体" w:cs="宋体"/>
          <w:bCs/>
          <w:szCs w:val="21"/>
        </w:rPr>
        <w:t xml:space="preserve">投标文件的解密：开标当天各供应商及时登录不见面开标大厅，投标文件递交截止时间后，采购人将在系统内公布投标</w:t>
      </w:r>
      <w:r>
        <w:rPr>
          <w:rFonts w:hint="eastAsia" w:ascii="宋体" w:hAnsi="宋体" w:cs="宋体"/>
          <w:bCs/>
          <w:szCs w:val="21"/>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bookmarkEnd w:id="31"/>
      <w:r/>
      <w:r/>
    </w:p>
    <w:p>
      <w:pPr>
        <w:spacing w:line="360" w:lineRule="auto"/>
        <w:rPr>
          <w:rFonts w:hint="eastAsia" w:ascii="宋体" w:hAnsi="宋体" w:cs="宋体"/>
          <w:b/>
          <w:bCs/>
          <w:szCs w:val="21"/>
        </w:rPr>
      </w:pPr>
      <w:r>
        <w:rPr>
          <w:rFonts w:hint="eastAsia" w:ascii="宋体" w:hAnsi="宋体" w:cs="宋体"/>
          <w:b/>
          <w:bCs/>
          <w:szCs w:val="21"/>
        </w:rPr>
        <w:t xml:space="preserve">五、</w:t>
      </w:r>
      <w:bookmarkEnd w:id="32"/>
      <w:r>
        <w:rPr>
          <w:rFonts w:hint="eastAsia" w:ascii="宋体" w:hAnsi="宋体" w:cs="宋体"/>
          <w:b/>
          <w:bCs/>
          <w:szCs w:val="21"/>
        </w:rPr>
        <w:t xml:space="preserve">公告期</w:t>
      </w:r>
      <w:bookmarkEnd w:id="33"/>
      <w:r/>
      <w:bookmarkEnd w:id="34"/>
      <w:r>
        <w:rPr>
          <w:rFonts w:hint="eastAsia" w:ascii="宋体" w:hAnsi="宋体" w:cs="宋体"/>
          <w:b/>
          <w:bCs/>
          <w:szCs w:val="21"/>
        </w:rPr>
        <w:t xml:space="preserve">限</w:t>
      </w:r>
      <w:r/>
    </w:p>
    <w:p>
      <w:pPr>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p>
    <w:p>
      <w:pPr>
        <w:spacing w:line="360" w:lineRule="auto"/>
        <w:rPr>
          <w:rFonts w:hint="eastAsia" w:ascii="宋体" w:hAnsi="宋体" w:cs="宋体"/>
          <w:b/>
          <w:bCs/>
          <w:szCs w:val="21"/>
        </w:rPr>
      </w:pPr>
      <w:r/>
      <w:bookmarkStart w:id="36" w:name="_Toc93909070"/>
      <w:r/>
      <w:bookmarkStart w:id="37" w:name="_Toc96347856"/>
      <w:r>
        <w:rPr>
          <w:rFonts w:hint="eastAsia" w:ascii="宋体" w:hAnsi="宋体" w:cs="宋体"/>
          <w:b/>
          <w:bCs/>
          <w:szCs w:val="21"/>
        </w:rPr>
        <w:t xml:space="preserve">六、其他补充事宜</w:t>
      </w:r>
      <w:bookmarkEnd w:id="36"/>
      <w:r/>
      <w:bookmarkEnd w:id="37"/>
      <w:r/>
      <w:r/>
    </w:p>
    <w:p>
      <w:pPr>
        <w:ind w:firstLine="420"/>
        <w:spacing w:line="360" w:lineRule="auto"/>
        <w:rPr>
          <w:rFonts w:hint="eastAsia" w:ascii="宋体" w:hAnsi="宋体" w:cs="宋体"/>
          <w:szCs w:val="21"/>
        </w:rPr>
      </w:pPr>
      <w:r/>
      <w:bookmarkStart w:id="38" w:name="_Toc80264702"/>
      <w:r/>
      <w:bookmarkStart w:id="39" w:name="_Toc80792694"/>
      <w:r/>
      <w:bookmarkStart w:id="40" w:name="_Toc93909071"/>
      <w:r/>
      <w:bookmarkStart w:id="41" w:name="_Toc96347857"/>
      <w:r>
        <w:rPr>
          <w:rFonts w:hint="eastAsia" w:ascii="宋体" w:hAnsi="宋体" w:cs="宋体"/>
          <w:szCs w:val="21"/>
        </w:rPr>
        <w:t xml:space="preserve">（一）政府采购支持政策：</w:t>
      </w:r>
      <w:r/>
    </w:p>
    <w:p>
      <w:pPr>
        <w:ind w:firstLine="420"/>
        <w:spacing w:line="360" w:lineRule="auto"/>
        <w:rPr>
          <w:rFonts w:hint="eastAsia" w:ascii="宋体" w:hAnsi="宋体" w:cs="宋体"/>
          <w:szCs w:val="21"/>
        </w:rPr>
      </w:pPr>
      <w:r>
        <w:rPr>
          <w:rFonts w:hint="eastAsia" w:ascii="宋体" w:hAnsi="宋体" w:cs="宋体"/>
          <w:szCs w:val="21"/>
        </w:rPr>
        <w:t xml:space="preserve">1.《政府采购促进中小企业发展管理办法》</w:t>
      </w:r>
      <w:r/>
    </w:p>
    <w:p>
      <w:pPr>
        <w:ind w:firstLine="420"/>
        <w:spacing w:line="360" w:lineRule="auto"/>
        <w:rPr>
          <w:rFonts w:hint="eastAsia" w:ascii="宋体" w:hAnsi="宋体" w:cs="宋体"/>
          <w:szCs w:val="21"/>
        </w:rPr>
      </w:pPr>
      <w:r>
        <w:rPr>
          <w:rFonts w:hint="eastAsia" w:ascii="宋体" w:hAnsi="宋体" w:cs="宋体"/>
          <w:szCs w:val="21"/>
        </w:rPr>
        <w:t xml:space="preserve">2.《关于政府采购支持监狱企业发展有关问题的通知》</w:t>
      </w:r>
      <w:r/>
    </w:p>
    <w:p>
      <w:pPr>
        <w:ind w:firstLine="420"/>
        <w:spacing w:line="360" w:lineRule="auto"/>
        <w:rPr>
          <w:rFonts w:hint="eastAsia" w:ascii="宋体" w:hAnsi="宋体" w:cs="宋体"/>
          <w:szCs w:val="21"/>
        </w:rPr>
      </w:pPr>
      <w:r>
        <w:rPr>
          <w:rFonts w:hint="eastAsia" w:ascii="宋体" w:hAnsi="宋体" w:cs="宋体"/>
          <w:szCs w:val="21"/>
        </w:rPr>
        <w:t xml:space="preserve">3.《关于促进残疾人就业政府采购政策的通知》</w:t>
      </w:r>
      <w:r/>
    </w:p>
    <w:p>
      <w:pPr>
        <w:ind w:firstLine="420"/>
        <w:spacing w:line="360" w:lineRule="auto"/>
        <w:rPr>
          <w:rFonts w:hint="eastAsia" w:ascii="宋体" w:hAnsi="宋体" w:cs="宋体"/>
          <w:szCs w:val="21"/>
        </w:rPr>
      </w:pPr>
      <w:r>
        <w:rPr>
          <w:rFonts w:hint="eastAsia" w:ascii="宋体" w:hAnsi="宋体" w:cs="宋体"/>
          <w:szCs w:val="21"/>
        </w:rPr>
        <w:t xml:space="preserve">4.《关于调整优化节能产品、环境标志产品政府采购执行机制的通知》</w:t>
      </w:r>
      <w:r/>
    </w:p>
    <w:p>
      <w:pPr>
        <w:ind w:firstLine="420"/>
        <w:spacing w:line="360" w:lineRule="auto"/>
        <w:rPr>
          <w:rFonts w:hint="eastAsia" w:ascii="宋体" w:hAnsi="宋体" w:cs="宋体"/>
          <w:szCs w:val="21"/>
        </w:rPr>
      </w:pPr>
      <w:r>
        <w:rPr>
          <w:rFonts w:hint="eastAsia" w:ascii="宋体" w:hAnsi="宋体" w:cs="宋体"/>
          <w:szCs w:val="21"/>
        </w:rPr>
        <w:t xml:space="preserve">5.《国务院办公厅关于在政府采购中实施本国产品标准及相关政策的通知》</w:t>
      </w:r>
      <w:r/>
    </w:p>
    <w:p>
      <w:pPr>
        <w:ind w:firstLine="420"/>
        <w:spacing w:line="360" w:lineRule="auto"/>
        <w:rPr>
          <w:rFonts w:hint="eastAsia" w:ascii="宋体" w:hAnsi="宋体" w:cs="宋体"/>
          <w:szCs w:val="21"/>
        </w:rPr>
      </w:pPr>
      <w:r>
        <w:rPr>
          <w:rFonts w:hint="eastAsia" w:ascii="宋体" w:hAnsi="宋体" w:cs="宋体"/>
          <w:szCs w:val="21"/>
        </w:rPr>
        <w:t xml:space="preserve">6.关于贯彻落实《国务院办公厅关于在政府采购中实施本国产品标准及相关政策的通知》的意见。</w:t>
      </w:r>
      <w:r/>
    </w:p>
    <w:p>
      <w:pPr>
        <w:spacing w:line="360" w:lineRule="auto"/>
        <w:rPr>
          <w:rFonts w:hint="eastAsia" w:ascii="宋体" w:hAnsi="宋体" w:cs="宋体"/>
          <w:b/>
          <w:bCs/>
          <w:szCs w:val="21"/>
        </w:rPr>
      </w:pPr>
      <w:r>
        <w:rPr>
          <w:rFonts w:hint="eastAsia" w:ascii="宋体" w:hAnsi="宋体" w:cs="宋体"/>
          <w:b/>
          <w:bCs/>
          <w:szCs w:val="21"/>
        </w:rPr>
        <w:t xml:space="preserve">七、</w:t>
      </w:r>
      <w:bookmarkEnd w:id="38"/>
      <w:r/>
      <w:bookmarkEnd w:id="39"/>
      <w:r>
        <w:rPr>
          <w:rFonts w:hint="eastAsia" w:ascii="宋体" w:hAnsi="宋体" w:cs="宋体"/>
          <w:b/>
          <w:bCs/>
          <w:szCs w:val="21"/>
        </w:rPr>
        <w:t xml:space="preserve">对本次招标提出询问，请按以下方式联系。</w:t>
      </w:r>
      <w:bookmarkEnd w:id="40"/>
      <w:r/>
      <w:bookmarkEnd w:id="41"/>
      <w:r/>
      <w:r/>
    </w:p>
    <w:p>
      <w:pPr>
        <w:spacing w:line="360" w:lineRule="auto"/>
        <w:rPr>
          <w:rFonts w:hint="eastAsia" w:ascii="宋体" w:hAnsi="宋体" w:cs="宋体"/>
          <w:szCs w:val="21"/>
        </w:rPr>
      </w:pPr>
      <w:r/>
      <w:bookmarkStart w:id="42" w:name="_Toc28359085"/>
      <w:r>
        <w:rPr>
          <w:rFonts w:hint="eastAsia" w:ascii="宋体" w:hAnsi="宋体" w:cs="宋体"/>
          <w:szCs w:val="21"/>
        </w:rPr>
        <w:t xml:space="preserve">1．采购人信息</w:t>
      </w:r>
      <w:r/>
    </w:p>
    <w:p>
      <w:pPr>
        <w:spacing w:line="360" w:lineRule="auto"/>
        <w:rPr>
          <w:rFonts w:hint="eastAsia" w:ascii="宋体" w:hAnsi="宋体" w:cs="宋体"/>
          <w:szCs w:val="21"/>
        </w:rPr>
      </w:pPr>
      <w:r>
        <w:rPr>
          <w:rFonts w:hint="eastAsia" w:ascii="宋体" w:hAnsi="宋体" w:cs="宋体"/>
          <w:szCs w:val="21"/>
        </w:rPr>
        <w:t xml:space="preserve">名 称：江苏省地质局第一地质大队</w:t>
      </w:r>
      <w:r/>
    </w:p>
    <w:p>
      <w:pPr>
        <w:spacing w:line="360" w:lineRule="auto"/>
        <w:rPr>
          <w:rFonts w:hint="eastAsia" w:ascii="宋体" w:hAnsi="宋体" w:cs="宋体"/>
          <w:szCs w:val="21"/>
        </w:rPr>
      </w:pPr>
      <w:r>
        <w:rPr>
          <w:rFonts w:hint="eastAsia" w:ascii="宋体" w:hAnsi="宋体" w:cs="宋体"/>
          <w:szCs w:val="21"/>
        </w:rPr>
        <w:t xml:space="preserve">地 址：南京市雨花台区贾东村105号</w:t>
      </w:r>
      <w:r/>
    </w:p>
    <w:p>
      <w:pPr>
        <w:spacing w:line="360" w:lineRule="auto"/>
        <w:rPr>
          <w:rFonts w:hint="eastAsia" w:ascii="宋体" w:hAnsi="宋体" w:cs="宋体"/>
          <w:szCs w:val="21"/>
        </w:rPr>
      </w:pPr>
      <w:r>
        <w:rPr>
          <w:rFonts w:hint="eastAsia" w:ascii="宋体" w:hAnsi="宋体" w:cs="宋体"/>
          <w:szCs w:val="21"/>
        </w:rPr>
        <w:t xml:space="preserve">联系人：祁先生</w:t>
      </w:r>
      <w:r/>
    </w:p>
    <w:p>
      <w:pPr>
        <w:spacing w:line="360" w:lineRule="auto"/>
        <w:rPr>
          <w:rFonts w:hint="eastAsia" w:ascii="宋体" w:hAnsi="宋体" w:cs="宋体"/>
          <w:szCs w:val="21"/>
        </w:rPr>
      </w:pPr>
      <w:r>
        <w:rPr>
          <w:rFonts w:hint="eastAsia" w:ascii="宋体" w:hAnsi="宋体" w:cs="宋体"/>
          <w:szCs w:val="21"/>
        </w:rPr>
        <w:t xml:space="preserve">联系方式：025-52804162</w:t>
      </w:r>
      <w:r/>
    </w:p>
    <w:p>
      <w:pPr>
        <w:spacing w:line="360" w:lineRule="auto"/>
        <w:rPr>
          <w:rFonts w:hint="eastAsia" w:ascii="宋体" w:hAnsi="宋体" w:cs="宋体"/>
          <w:szCs w:val="21"/>
        </w:rPr>
      </w:pPr>
      <w:r>
        <w:rPr>
          <w:rFonts w:hint="eastAsia" w:ascii="宋体" w:hAnsi="宋体" w:cs="宋体"/>
          <w:szCs w:val="21"/>
        </w:rPr>
        <w:t xml:space="preserve">2．采购代理机构信息</w:t>
      </w:r>
      <w:r/>
    </w:p>
    <w:p>
      <w:pPr>
        <w:spacing w:line="360" w:lineRule="auto"/>
        <w:rPr>
          <w:rFonts w:hint="eastAsia" w:ascii="宋体" w:hAnsi="宋体" w:cs="宋体"/>
          <w:szCs w:val="21"/>
        </w:rPr>
      </w:pPr>
      <w:r>
        <w:rPr>
          <w:rFonts w:hint="eastAsia" w:ascii="宋体" w:hAnsi="宋体" w:cs="宋体"/>
          <w:szCs w:val="21"/>
        </w:rPr>
        <w:t xml:space="preserve">名称：江苏省招标中心有限公司</w:t>
      </w:r>
      <w:r/>
    </w:p>
    <w:p>
      <w:pPr>
        <w:spacing w:line="360" w:lineRule="auto"/>
        <w:rPr>
          <w:rFonts w:hint="eastAsia" w:ascii="宋体" w:hAnsi="宋体" w:cs="宋体"/>
          <w:szCs w:val="21"/>
        </w:rPr>
      </w:pPr>
      <w:r>
        <w:rPr>
          <w:rFonts w:hint="eastAsia" w:ascii="宋体" w:hAnsi="宋体" w:cs="宋体"/>
          <w:szCs w:val="21"/>
        </w:rPr>
        <w:t xml:space="preserve">地 址：</w:t>
      </w:r>
      <w:bookmarkStart w:id="43" w:name="OLE_LINK6"/>
      <w:r>
        <w:rPr>
          <w:rFonts w:hint="eastAsia" w:ascii="宋体" w:hAnsi="宋体" w:cs="宋体"/>
          <w:szCs w:val="21"/>
        </w:rPr>
        <w:t xml:space="preserve">江苏省南京市鼓楼区郑和中路118号D座12楼1208室</w:t>
      </w:r>
      <w:bookmarkEnd w:id="43"/>
      <w:r/>
      <w:r/>
    </w:p>
    <w:p>
      <w:pPr>
        <w:spacing w:line="360" w:lineRule="auto"/>
        <w:rPr>
          <w:rFonts w:hint="eastAsia" w:ascii="宋体" w:hAnsi="宋体" w:cs="宋体"/>
          <w:szCs w:val="21"/>
        </w:rPr>
      </w:pPr>
      <w:r>
        <w:rPr>
          <w:rFonts w:hint="eastAsia" w:ascii="宋体" w:hAnsi="宋体" w:cs="宋体"/>
          <w:szCs w:val="21"/>
        </w:rPr>
        <w:t xml:space="preserve">联系人：金海涛、张琪瑶</w:t>
      </w:r>
      <w:r/>
    </w:p>
    <w:p>
      <w:pPr>
        <w:spacing w:line="360" w:lineRule="auto"/>
        <w:rPr>
          <w:rFonts w:hint="eastAsia" w:ascii="宋体" w:hAnsi="宋体" w:cs="宋体"/>
          <w:szCs w:val="21"/>
        </w:rPr>
      </w:pPr>
      <w:r>
        <w:rPr>
          <w:rFonts w:hint="eastAsia" w:ascii="宋体" w:hAnsi="宋体" w:cs="宋体"/>
          <w:szCs w:val="21"/>
        </w:rPr>
        <w:t xml:space="preserve">电  话：</w:t>
      </w:r>
      <w:bookmarkStart w:id="44" w:name="OLE_LINK7"/>
      <w:r>
        <w:rPr>
          <w:rFonts w:hint="eastAsia" w:ascii="宋体" w:hAnsi="宋体" w:cs="宋体"/>
          <w:szCs w:val="21"/>
        </w:rPr>
        <w:t xml:space="preserve">025-82281971</w:t>
      </w:r>
      <w:bookmarkEnd w:id="44"/>
      <w:r>
        <w:rPr>
          <w:rFonts w:hint="eastAsia" w:ascii="宋体" w:hAnsi="宋体" w:cs="宋体"/>
          <w:szCs w:val="21"/>
        </w:rPr>
        <w:t xml:space="preserve">、82281961</w:t>
      </w:r>
      <w:r/>
    </w:p>
    <w:p>
      <w:pPr>
        <w:pStyle w:val="925"/>
        <w:spacing w:before="0" w:after="0" w:line="360" w:lineRule="auto"/>
        <w:rPr>
          <w:rFonts w:hint="eastAsia" w:ascii="宋体" w:hAnsi="宋体" w:cs="宋体"/>
          <w:sz w:val="21"/>
          <w:szCs w:val="21"/>
        </w:rPr>
      </w:pPr>
      <w:r/>
      <w:bookmarkStart w:id="45" w:name="_Toc71561877"/>
      <w:r/>
      <w:bookmarkStart w:id="46" w:name="_Toc80264704"/>
      <w:r/>
      <w:bookmarkEnd w:id="42"/>
      <w:r>
        <w:rPr>
          <w:rFonts w:hint="eastAsia" w:ascii="宋体" w:hAnsi="宋体" w:cs="宋体"/>
          <w:sz w:val="21"/>
          <w:szCs w:val="21"/>
        </w:rPr>
        <w:br w:type="page" w:clear="all"/>
      </w:r>
      <w:bookmarkStart w:id="47" w:name="_Toc227761977"/>
      <w:r/>
      <w:bookmarkEnd w:id="45"/>
      <w:r>
        <w:rPr>
          <w:rFonts w:hint="eastAsia" w:ascii="宋体" w:hAnsi="宋体" w:cs="宋体"/>
          <w:sz w:val="21"/>
          <w:szCs w:val="21"/>
        </w:rPr>
        <w:t xml:space="preserve">第二章  投标人须知</w:t>
      </w:r>
      <w:bookmarkEnd w:id="47"/>
      <w:r/>
      <w:bookmarkEnd w:id="46"/>
      <w:r/>
      <w:r/>
    </w:p>
    <w:p>
      <w:pPr>
        <w:jc w:val="center"/>
        <w:spacing w:line="360" w:lineRule="auto"/>
        <w:rPr>
          <w:rFonts w:hint="eastAsia" w:ascii="宋体" w:hAnsi="宋体" w:cs="宋体"/>
          <w:b/>
          <w:bCs/>
          <w:szCs w:val="21"/>
        </w:rPr>
      </w:pPr>
      <w:r>
        <w:rPr>
          <w:rFonts w:hint="eastAsia" w:ascii="宋体" w:hAnsi="宋体" w:cs="宋体"/>
          <w:b/>
          <w:bCs/>
          <w:szCs w:val="21"/>
        </w:rPr>
        <w:t xml:space="preserve">投标人须知前附表</w:t>
      </w:r>
      <w:r/>
    </w:p>
    <w:p>
      <w:pPr>
        <w:ind w:firstLine="420"/>
        <w:spacing w:line="360" w:lineRule="auto"/>
        <w:rPr>
          <w:rFonts w:hint="eastAsia" w:ascii="宋体" w:hAnsi="宋体" w:cs="宋体"/>
          <w:szCs w:val="21"/>
        </w:rPr>
      </w:pPr>
      <w:r>
        <w:rPr>
          <w:rFonts w:hint="eastAsia" w:ascii="宋体" w:hAnsi="宋体" w:cs="宋体"/>
          <w:szCs w:val="21"/>
        </w:rPr>
        <w:t xml:space="preserve">本表是对《投标人须知》正文的具体规定和指引，如有矛盾，以本《前附表》为准。</w:t>
      </w:r>
      <w:r/>
    </w:p>
    <w:p>
      <w:pPr>
        <w:ind w:firstLine="420"/>
        <w:spacing w:line="360" w:lineRule="auto"/>
        <w:rPr>
          <w:rFonts w:hint="eastAsia" w:ascii="宋体" w:hAnsi="宋体" w:cs="宋体"/>
          <w:szCs w:val="21"/>
        </w:rPr>
      </w:pPr>
      <w:r>
        <w:rPr>
          <w:rFonts w:hint="eastAsia" w:ascii="宋体" w:hAnsi="宋体" w:cs="宋体"/>
          <w:szCs w:val="21"/>
        </w:rPr>
        <w:t xml:space="preserve">标记“</w:t>
      </w:r>
      <w:r>
        <w:rPr>
          <w:rFonts w:hint="eastAsia" w:ascii="宋体" w:hAnsi="宋体" w:cs="宋体"/>
          <w:bCs/>
          <w:szCs w:val="21"/>
        </w:rPr>
        <w:t xml:space="preserve">☑</w:t>
      </w:r>
      <w:r>
        <w:rPr>
          <w:rFonts w:hint="eastAsia" w:ascii="宋体" w:hAnsi="宋体" w:cs="宋体"/>
          <w:szCs w:val="21"/>
        </w:rPr>
        <w:t xml:space="preserve">”的选项意为适用于本项目，标记“□”的选项意为不适用于本项目。</w:t>
      </w:r>
      <w:r/>
    </w:p>
    <w:tbl>
      <w:tblPr>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850"/>
        <w:gridCol w:w="2835"/>
        <w:gridCol w:w="4982"/>
      </w:tblGrid>
      <w:tr>
        <w:trPr>
          <w:jc w:val="center"/>
          <w:trHeight w:val="340"/>
          <w:tblHeader/>
        </w:trPr>
        <w:tc>
          <w:tcPr>
            <w:tcW w:w="675" w:type="dxa"/>
            <w:vAlign w:val="center"/>
            <w:textDirection w:val="lrTb"/>
            <w:noWrap w:val="false"/>
          </w:tcPr>
          <w:p>
            <w:pPr>
              <w:pStyle w:val="965"/>
              <w:jc w:val="center"/>
              <w:spacing w:line="360" w:lineRule="auto"/>
              <w:rPr>
                <w:rFonts w:hint="eastAsia" w:hAnsi="宋体" w:cs="宋体"/>
                <w:b/>
                <w:sz w:val="21"/>
              </w:rPr>
            </w:pPr>
            <w:r>
              <w:rPr>
                <w:rFonts w:hint="eastAsia" w:hAnsi="宋体" w:cs="宋体"/>
                <w:b/>
                <w:sz w:val="21"/>
              </w:rPr>
              <w:t xml:space="preserve">序号</w:t>
            </w:r>
            <w:r/>
          </w:p>
        </w:tc>
        <w:tc>
          <w:tcPr>
            <w:tcW w:w="850" w:type="dxa"/>
            <w:vAlign w:val="center"/>
            <w:textDirection w:val="lrTb"/>
            <w:noWrap w:val="false"/>
          </w:tcPr>
          <w:p>
            <w:pPr>
              <w:pStyle w:val="965"/>
              <w:jc w:val="center"/>
              <w:spacing w:line="360" w:lineRule="auto"/>
              <w:rPr>
                <w:rFonts w:hint="eastAsia" w:hAnsi="宋体" w:cs="宋体"/>
                <w:b/>
                <w:sz w:val="21"/>
              </w:rPr>
            </w:pPr>
            <w:r>
              <w:rPr>
                <w:rFonts w:hint="eastAsia" w:hAnsi="宋体" w:cs="宋体"/>
                <w:b/>
                <w:sz w:val="21"/>
              </w:rPr>
              <w:t xml:space="preserve">条款号</w:t>
            </w:r>
            <w:r/>
          </w:p>
        </w:tc>
        <w:tc>
          <w:tcPr>
            <w:tcW w:w="2835" w:type="dxa"/>
            <w:vAlign w:val="center"/>
            <w:textDirection w:val="lrTb"/>
            <w:noWrap w:val="false"/>
          </w:tcPr>
          <w:p>
            <w:pPr>
              <w:pStyle w:val="965"/>
              <w:jc w:val="center"/>
              <w:spacing w:line="360" w:lineRule="auto"/>
              <w:rPr>
                <w:rFonts w:hint="eastAsia" w:hAnsi="宋体" w:cs="宋体"/>
                <w:b/>
                <w:sz w:val="21"/>
              </w:rPr>
            </w:pPr>
            <w:r>
              <w:rPr>
                <w:rFonts w:hint="eastAsia" w:hAnsi="宋体" w:cs="宋体"/>
                <w:b/>
                <w:sz w:val="21"/>
              </w:rPr>
              <w:t xml:space="preserve">条款名称</w:t>
            </w:r>
            <w:r/>
          </w:p>
        </w:tc>
        <w:tc>
          <w:tcPr>
            <w:tcW w:w="4982" w:type="dxa"/>
            <w:vAlign w:val="center"/>
            <w:textDirection w:val="lrTb"/>
            <w:noWrap w:val="false"/>
          </w:tcPr>
          <w:p>
            <w:pPr>
              <w:pStyle w:val="965"/>
              <w:jc w:val="center"/>
              <w:spacing w:line="360" w:lineRule="auto"/>
              <w:rPr>
                <w:rFonts w:hint="eastAsia" w:hAnsi="宋体" w:cs="宋体"/>
                <w:b/>
                <w:sz w:val="21"/>
              </w:rPr>
            </w:pPr>
            <w:r>
              <w:rPr>
                <w:rFonts w:hint="eastAsia" w:hAnsi="宋体" w:cs="宋体"/>
                <w:b/>
                <w:sz w:val="21"/>
              </w:rPr>
              <w:t xml:space="preserve">编列内容规定</w:t>
            </w:r>
            <w:r/>
          </w:p>
        </w:tc>
      </w:tr>
      <w:tr>
        <w:trPr>
          <w:jc w:val="center"/>
          <w:trHeight w:val="340"/>
        </w:trPr>
        <w:tc>
          <w:tcPr>
            <w:tcW w:w="67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1</w:t>
            </w:r>
            <w:r/>
          </w:p>
        </w:tc>
        <w:tc>
          <w:tcPr>
            <w:tcW w:w="850"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2.1</w:t>
            </w:r>
            <w:r/>
          </w:p>
        </w:tc>
        <w:tc>
          <w:tcPr>
            <w:tcW w:w="283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采购人</w:t>
            </w:r>
            <w:r/>
          </w:p>
        </w:tc>
        <w:tc>
          <w:tcPr>
            <w:tcW w:w="4982" w:type="dxa"/>
            <w:vAlign w:val="center"/>
            <w:textDirection w:val="lrTb"/>
            <w:noWrap w:val="false"/>
          </w:tcPr>
          <w:p>
            <w:pPr>
              <w:pStyle w:val="962"/>
              <w:spacing w:line="360" w:lineRule="auto"/>
              <w:rPr>
                <w:rFonts w:hint="eastAsia"/>
                <w:sz w:val="21"/>
                <w:szCs w:val="21"/>
                <w:lang w:val="en-US" w:bidi="ar-SA"/>
              </w:rPr>
            </w:pPr>
            <w:r>
              <w:rPr>
                <w:rFonts w:hint="eastAsia"/>
                <w:sz w:val="21"/>
                <w:szCs w:val="21"/>
                <w:lang w:val="en-US" w:bidi="ar-SA"/>
              </w:rPr>
              <w:t xml:space="preserve">名 称：江苏省地质局第一地质大队</w:t>
            </w:r>
            <w:r/>
          </w:p>
          <w:p>
            <w:pPr>
              <w:pStyle w:val="962"/>
              <w:spacing w:line="360" w:lineRule="auto"/>
              <w:rPr>
                <w:rFonts w:hint="eastAsia"/>
                <w:sz w:val="21"/>
                <w:szCs w:val="21"/>
                <w:lang w:val="en-US" w:bidi="ar-SA"/>
              </w:rPr>
            </w:pPr>
            <w:r>
              <w:rPr>
                <w:rFonts w:hint="eastAsia"/>
                <w:sz w:val="21"/>
                <w:szCs w:val="21"/>
                <w:lang w:val="en-US" w:bidi="ar-SA"/>
              </w:rPr>
              <w:t xml:space="preserve">地 址：南京市雨花台区贾东村105号</w:t>
            </w:r>
            <w:r/>
          </w:p>
          <w:p>
            <w:pPr>
              <w:pStyle w:val="962"/>
              <w:spacing w:line="360" w:lineRule="auto"/>
              <w:rPr>
                <w:rFonts w:hint="eastAsia"/>
                <w:sz w:val="21"/>
                <w:szCs w:val="21"/>
                <w:lang w:val="en-US" w:bidi="ar-SA"/>
              </w:rPr>
            </w:pPr>
            <w:r>
              <w:rPr>
                <w:rFonts w:hint="eastAsia"/>
                <w:sz w:val="21"/>
                <w:szCs w:val="21"/>
                <w:lang w:val="en-US" w:bidi="ar-SA"/>
              </w:rPr>
              <w:t xml:space="preserve">联系人：祁先生</w:t>
            </w:r>
            <w:r/>
          </w:p>
          <w:p>
            <w:pPr>
              <w:pStyle w:val="962"/>
              <w:jc w:val="both"/>
              <w:spacing w:line="360" w:lineRule="auto"/>
              <w:rPr>
                <w:rFonts w:hint="eastAsia"/>
                <w:sz w:val="21"/>
                <w:szCs w:val="21"/>
              </w:rPr>
            </w:pPr>
            <w:r>
              <w:rPr>
                <w:rFonts w:hint="eastAsia"/>
                <w:sz w:val="21"/>
                <w:szCs w:val="21"/>
                <w:lang w:val="en-US" w:bidi="ar-SA"/>
              </w:rPr>
              <w:t xml:space="preserve">联系方式：025-52804162</w:t>
            </w:r>
            <w:r/>
          </w:p>
        </w:tc>
      </w:tr>
      <w:tr>
        <w:trPr>
          <w:jc w:val="center"/>
          <w:trHeight w:val="340"/>
        </w:trPr>
        <w:tc>
          <w:tcPr>
            <w:tcW w:w="67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2</w:t>
            </w:r>
            <w:r/>
          </w:p>
        </w:tc>
        <w:tc>
          <w:tcPr>
            <w:tcW w:w="850"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2.2</w:t>
            </w:r>
            <w:r/>
          </w:p>
        </w:tc>
        <w:tc>
          <w:tcPr>
            <w:tcW w:w="283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采购代理机构</w:t>
            </w:r>
            <w:r/>
          </w:p>
        </w:tc>
        <w:tc>
          <w:tcPr>
            <w:tcW w:w="4982" w:type="dxa"/>
            <w:vAlign w:val="center"/>
            <w:textDirection w:val="lrTb"/>
            <w:noWrap w:val="false"/>
          </w:tcPr>
          <w:p>
            <w:pPr>
              <w:pStyle w:val="962"/>
              <w:spacing w:line="360" w:lineRule="auto"/>
              <w:rPr>
                <w:rFonts w:hint="eastAsia"/>
                <w:sz w:val="21"/>
                <w:szCs w:val="21"/>
                <w:lang w:val="en-US"/>
              </w:rPr>
            </w:pPr>
            <w:r>
              <w:rPr>
                <w:rFonts w:hint="eastAsia"/>
                <w:sz w:val="21"/>
                <w:szCs w:val="21"/>
                <w:lang w:val="en-US"/>
              </w:rPr>
              <w:t xml:space="preserve">名称：江苏省招标中心有限公司</w:t>
            </w:r>
            <w:r/>
          </w:p>
          <w:p>
            <w:pPr>
              <w:pStyle w:val="962"/>
              <w:spacing w:line="360" w:lineRule="auto"/>
              <w:rPr>
                <w:rFonts w:hint="eastAsia"/>
                <w:sz w:val="21"/>
                <w:szCs w:val="21"/>
                <w:lang w:val="en-US"/>
              </w:rPr>
            </w:pPr>
            <w:r>
              <w:rPr>
                <w:rFonts w:hint="eastAsia"/>
                <w:sz w:val="21"/>
                <w:szCs w:val="21"/>
                <w:lang w:val="en-US"/>
              </w:rPr>
              <w:t xml:space="preserve">地 址：江苏省南京市鼓楼区郑和中路118号D座12楼1208室</w:t>
            </w:r>
            <w:r/>
          </w:p>
          <w:p>
            <w:pPr>
              <w:pStyle w:val="962"/>
              <w:spacing w:line="360" w:lineRule="auto"/>
              <w:rPr>
                <w:rFonts w:hint="eastAsia"/>
                <w:sz w:val="21"/>
                <w:szCs w:val="21"/>
                <w:lang w:val="en-US"/>
              </w:rPr>
            </w:pPr>
            <w:r>
              <w:rPr>
                <w:rFonts w:hint="eastAsia"/>
                <w:sz w:val="21"/>
                <w:szCs w:val="21"/>
                <w:lang w:val="en-US"/>
              </w:rPr>
              <w:t xml:space="preserve">联系人：金海涛、张琪瑶</w:t>
            </w:r>
            <w:r/>
          </w:p>
          <w:p>
            <w:pPr>
              <w:pStyle w:val="962"/>
              <w:jc w:val="both"/>
              <w:spacing w:line="360" w:lineRule="auto"/>
              <w:rPr>
                <w:rFonts w:hint="eastAsia"/>
                <w:sz w:val="21"/>
                <w:szCs w:val="21"/>
              </w:rPr>
            </w:pPr>
            <w:r>
              <w:rPr>
                <w:rFonts w:hint="eastAsia"/>
                <w:sz w:val="21"/>
                <w:szCs w:val="21"/>
                <w:lang w:val="en-US"/>
              </w:rPr>
              <w:t xml:space="preserve">电  话：025-82281971、82281961</w:t>
            </w:r>
            <w:r/>
          </w:p>
        </w:tc>
      </w:tr>
      <w:tr>
        <w:trPr>
          <w:jc w:val="center"/>
          <w:trHeight w:val="340"/>
        </w:trPr>
        <w:tc>
          <w:tcPr>
            <w:tcW w:w="67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3</w:t>
            </w:r>
            <w:r/>
          </w:p>
        </w:tc>
        <w:tc>
          <w:tcPr>
            <w:tcW w:w="850"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项目名称</w:t>
            </w:r>
            <w:r/>
          </w:p>
        </w:tc>
        <w:tc>
          <w:tcPr>
            <w:tcW w:w="4982" w:type="dxa"/>
            <w:vAlign w:val="center"/>
            <w:textDirection w:val="lrTb"/>
            <w:noWrap w:val="false"/>
          </w:tcPr>
          <w:p>
            <w:pPr>
              <w:pStyle w:val="962"/>
              <w:jc w:val="both"/>
              <w:spacing w:line="360" w:lineRule="auto"/>
              <w:rPr>
                <w:rFonts w:hint="eastAsia"/>
                <w:sz w:val="21"/>
                <w:szCs w:val="21"/>
              </w:rPr>
            </w:pPr>
            <w:r>
              <w:rPr>
                <w:rFonts w:hint="eastAsia"/>
                <w:sz w:val="21"/>
                <w:szCs w:val="21"/>
              </w:rPr>
              <w:t xml:space="preserve">江苏省地质局第一地质大队“宁镇扬同城化片区城市地质安全风险防控示范”——三维地质建模及分析展示项目</w:t>
            </w:r>
            <w:r/>
          </w:p>
        </w:tc>
      </w:tr>
      <w:tr>
        <w:trPr>
          <w:jc w:val="center"/>
          <w:trHeight w:val="340"/>
        </w:trPr>
        <w:tc>
          <w:tcPr>
            <w:tcW w:w="67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4</w:t>
            </w:r>
            <w:r/>
          </w:p>
        </w:tc>
        <w:tc>
          <w:tcPr>
            <w:tcW w:w="850"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本项目执行的政府采购政策</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5</w:t>
            </w:r>
            <w:r/>
          </w:p>
        </w:tc>
        <w:tc>
          <w:tcPr>
            <w:tcW w:w="850"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7.1</w:t>
            </w:r>
            <w:r/>
          </w:p>
        </w:tc>
        <w:tc>
          <w:tcPr>
            <w:tcW w:w="283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现场考察</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☑不组织</w:t>
            </w:r>
            <w:r/>
          </w:p>
        </w:tc>
      </w:tr>
      <w:tr>
        <w:trPr>
          <w:jc w:val="center"/>
          <w:trHeight w:val="340"/>
        </w:trPr>
        <w:tc>
          <w:tcPr>
            <w:tcW w:w="67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6</w:t>
            </w:r>
            <w:r/>
          </w:p>
        </w:tc>
        <w:tc>
          <w:tcPr>
            <w:tcW w:w="850"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8.1</w:t>
            </w:r>
            <w:r/>
          </w:p>
        </w:tc>
        <w:tc>
          <w:tcPr>
            <w:tcW w:w="283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开标前答疑会</w:t>
            </w:r>
            <w:r/>
          </w:p>
        </w:tc>
        <w:tc>
          <w:tcPr>
            <w:tcW w:w="4982" w:type="dxa"/>
            <w:vAlign w:val="center"/>
            <w:textDirection w:val="lrTb"/>
            <w:noWrap w:val="false"/>
          </w:tcPr>
          <w:p>
            <w:pPr>
              <w:pStyle w:val="962"/>
              <w:jc w:val="both"/>
              <w:spacing w:line="360" w:lineRule="auto"/>
              <w:rPr>
                <w:rFonts w:hint="eastAsia"/>
                <w:bCs/>
                <w:szCs w:val="21"/>
              </w:rPr>
            </w:pPr>
            <w:r>
              <w:rPr>
                <w:rFonts w:hint="eastAsia"/>
                <w:bCs/>
                <w:sz w:val="21"/>
                <w:szCs w:val="21"/>
              </w:rPr>
              <w:t xml:space="preserve">☑</w:t>
            </w:r>
            <w:r>
              <w:rPr>
                <w:rFonts w:hint="eastAsia"/>
                <w:sz w:val="21"/>
                <w:szCs w:val="21"/>
                <w:lang w:val="en-US" w:bidi="ar-SA"/>
              </w:rPr>
              <w:t xml:space="preserve">不召开</w:t>
            </w:r>
            <w:r/>
          </w:p>
        </w:tc>
      </w:tr>
      <w:tr>
        <w:trPr>
          <w:jc w:val="center"/>
          <w:trHeight w:val="340"/>
        </w:trPr>
        <w:tc>
          <w:tcPr>
            <w:tcW w:w="67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7</w:t>
            </w:r>
            <w:r/>
          </w:p>
        </w:tc>
        <w:tc>
          <w:tcPr>
            <w:tcW w:w="850"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9.1</w:t>
            </w:r>
            <w:r/>
          </w:p>
        </w:tc>
        <w:tc>
          <w:tcPr>
            <w:tcW w:w="283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联合体投标</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☑不接受</w:t>
            </w:r>
            <w:r/>
          </w:p>
        </w:tc>
      </w:tr>
      <w:tr>
        <w:trPr>
          <w:jc w:val="center"/>
          <w:trHeight w:val="340"/>
        </w:trPr>
        <w:tc>
          <w:tcPr>
            <w:tcW w:w="67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8</w:t>
            </w:r>
            <w:r/>
          </w:p>
        </w:tc>
        <w:tc>
          <w:tcPr>
            <w:tcW w:w="850"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10.1</w:t>
            </w:r>
            <w:r/>
          </w:p>
        </w:tc>
        <w:tc>
          <w:tcPr>
            <w:tcW w:w="283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分包</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szCs w:val="21"/>
              </w:rPr>
              <w:t xml:space="preserve">本项目的非主体、非关键性工作是否允许分包： </w:t>
            </w:r>
            <w:r/>
          </w:p>
          <w:p>
            <w:pPr>
              <w:spacing w:line="360" w:lineRule="auto"/>
              <w:rPr>
                <w:rFonts w:hint="eastAsia" w:ascii="宋体" w:hAnsi="宋体" w:cs="宋体"/>
                <w:szCs w:val="21"/>
              </w:rPr>
            </w:pPr>
            <w:r>
              <w:rPr>
                <w:rFonts w:hint="eastAsia" w:ascii="宋体" w:hAnsi="宋体" w:cs="宋体"/>
                <w:bCs/>
                <w:szCs w:val="21"/>
              </w:rPr>
              <w:t xml:space="preserve">☑不允许</w:t>
            </w:r>
            <w:r/>
          </w:p>
        </w:tc>
      </w:tr>
      <w:tr>
        <w:trPr>
          <w:jc w:val="center"/>
          <w:trHeight w:val="340"/>
        </w:trPr>
        <w:tc>
          <w:tcPr>
            <w:tcW w:w="67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9</w:t>
            </w:r>
            <w:r/>
          </w:p>
        </w:tc>
        <w:tc>
          <w:tcPr>
            <w:tcW w:w="850"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11.1</w:t>
            </w:r>
            <w:r/>
          </w:p>
        </w:tc>
        <w:tc>
          <w:tcPr>
            <w:tcW w:w="283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样品</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投标样品递交：</w:t>
            </w:r>
            <w:r/>
          </w:p>
          <w:p>
            <w:pPr>
              <w:spacing w:line="360" w:lineRule="auto"/>
              <w:rPr>
                <w:rFonts w:hint="eastAsia" w:ascii="宋体" w:hAnsi="宋体" w:cs="宋体"/>
                <w:szCs w:val="21"/>
              </w:rPr>
            </w:pPr>
            <w:r>
              <w:rPr>
                <w:rFonts w:hint="eastAsia" w:ascii="宋体" w:hAnsi="宋体" w:cs="宋体"/>
                <w:bCs/>
                <w:szCs w:val="21"/>
              </w:rPr>
              <w:t xml:space="preserve">☑不需要</w:t>
            </w:r>
            <w:r/>
          </w:p>
        </w:tc>
      </w:tr>
      <w:tr>
        <w:trPr>
          <w:jc w:val="center"/>
          <w:trHeight w:val="340"/>
        </w:trPr>
        <w:tc>
          <w:tcPr>
            <w:tcW w:w="67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10</w:t>
            </w:r>
            <w:r/>
          </w:p>
        </w:tc>
        <w:tc>
          <w:tcPr>
            <w:tcW w:w="850"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12.1</w:t>
            </w:r>
            <w:r/>
          </w:p>
        </w:tc>
        <w:tc>
          <w:tcPr>
            <w:tcW w:w="283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采购进口产品</w:t>
            </w:r>
            <w:r/>
          </w:p>
        </w:tc>
        <w:tc>
          <w:tcPr>
            <w:tcW w:w="4982" w:type="dxa"/>
            <w:vAlign w:val="center"/>
            <w:textDirection w:val="lrTb"/>
            <w:noWrap w:val="false"/>
          </w:tcPr>
          <w:p>
            <w:pPr>
              <w:spacing w:before="156" w:line="360" w:lineRule="auto"/>
              <w:rPr>
                <w:rFonts w:hint="eastAsia" w:ascii="宋体" w:hAnsi="宋体" w:cs="宋体"/>
                <w:bCs/>
                <w:szCs w:val="21"/>
              </w:rPr>
            </w:pPr>
            <w:r>
              <w:rPr>
                <w:rFonts w:hint="eastAsia" w:ascii="宋体" w:hAnsi="宋体" w:cs="宋体"/>
                <w:bCs/>
                <w:szCs w:val="21"/>
              </w:rPr>
              <w:t xml:space="preserve">/</w:t>
            </w:r>
            <w:r/>
          </w:p>
        </w:tc>
      </w:tr>
      <w:tr>
        <w:trPr>
          <w:jc w:val="center"/>
          <w:trHeight w:val="340"/>
        </w:trPr>
        <w:tc>
          <w:tcPr>
            <w:tcW w:w="67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11</w:t>
            </w:r>
            <w:r/>
          </w:p>
        </w:tc>
        <w:tc>
          <w:tcPr>
            <w:tcW w:w="850"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13.1</w:t>
            </w:r>
            <w:r/>
          </w:p>
        </w:tc>
        <w:tc>
          <w:tcPr>
            <w:tcW w:w="283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采购预算</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12</w:t>
            </w:r>
            <w:r/>
          </w:p>
        </w:tc>
        <w:tc>
          <w:tcPr>
            <w:tcW w:w="850"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13.2</w:t>
            </w:r>
            <w:r/>
          </w:p>
        </w:tc>
        <w:tc>
          <w:tcPr>
            <w:tcW w:w="283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本项目设定的最高限价</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p>
        </w:tc>
      </w:tr>
      <w:tr>
        <w:trPr>
          <w:jc w:val="center"/>
          <w:trHeight w:val="340"/>
        </w:trPr>
        <w:tc>
          <w:tcPr>
            <w:tcW w:w="67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13</w:t>
            </w:r>
            <w:r/>
          </w:p>
        </w:tc>
        <w:tc>
          <w:tcPr>
            <w:tcW w:w="850"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14.1</w:t>
            </w:r>
            <w:r/>
          </w:p>
        </w:tc>
        <w:tc>
          <w:tcPr>
            <w:tcW w:w="283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供应商资格条件</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详见招标文件第一章《招标公告》</w:t>
            </w:r>
            <w:r/>
          </w:p>
        </w:tc>
      </w:tr>
      <w:tr>
        <w:trPr>
          <w:jc w:val="center"/>
          <w:trHeight w:val="340"/>
        </w:trPr>
        <w:tc>
          <w:tcPr>
            <w:tcW w:w="67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14</w:t>
            </w:r>
            <w:r/>
          </w:p>
        </w:tc>
        <w:tc>
          <w:tcPr>
            <w:tcW w:w="850"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19.5</w:t>
            </w:r>
            <w:r/>
          </w:p>
        </w:tc>
        <w:tc>
          <w:tcPr>
            <w:tcW w:w="283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投标报价</w:t>
            </w:r>
            <w:r/>
          </w:p>
        </w:tc>
        <w:tc>
          <w:tcPr>
            <w:tcW w:w="4982" w:type="dxa"/>
            <w:vAlign w:val="center"/>
            <w:textDirection w:val="lrTb"/>
            <w:noWrap w:val="false"/>
          </w:tcPr>
          <w:p>
            <w:pPr>
              <w:pStyle w:val="965"/>
              <w:spacing w:line="360" w:lineRule="auto"/>
              <w:rPr>
                <w:rFonts w:hint="eastAsia" w:hAnsi="宋体" w:cs="宋体"/>
                <w:bCs/>
                <w:sz w:val="21"/>
              </w:rPr>
            </w:pPr>
            <w:r>
              <w:rPr>
                <w:rFonts w:hint="eastAsia" w:hAnsi="宋体" w:cs="宋体"/>
                <w:bCs/>
                <w:sz w:val="21"/>
              </w:rPr>
              <w:t xml:space="preserve">投标报价的其他要求：</w:t>
            </w:r>
            <w:r/>
          </w:p>
          <w:p>
            <w:pPr>
              <w:pStyle w:val="965"/>
              <w:spacing w:line="360" w:lineRule="auto"/>
              <w:rPr>
                <w:rFonts w:hint="eastAsia" w:hAnsi="宋体" w:cs="宋体"/>
                <w:bCs/>
                <w:sz w:val="21"/>
              </w:rPr>
            </w:pPr>
            <w:r>
              <w:rPr>
                <w:rFonts w:hint="eastAsia" w:hAnsi="宋体" w:cs="宋体"/>
                <w:bCs/>
                <w:sz w:val="21"/>
              </w:rPr>
              <w:t xml:space="preserve">☑无</w:t>
            </w:r>
            <w:r/>
          </w:p>
          <w:p>
            <w:pPr>
              <w:pStyle w:val="965"/>
              <w:spacing w:line="360" w:lineRule="auto"/>
              <w:rPr>
                <w:rFonts w:hint="eastAsia" w:hAnsi="宋体" w:cs="宋体"/>
                <w:bCs/>
                <w:sz w:val="21"/>
              </w:rPr>
            </w:pPr>
            <w:r>
              <w:rPr>
                <w:rFonts w:hint="eastAsia" w:hAnsi="宋体" w:cs="宋体"/>
                <w:bCs/>
                <w:sz w:val="21"/>
              </w:rPr>
              <w:t xml:space="preserve">□有，具体情形：</w:t>
            </w:r>
            <w:r>
              <w:rPr>
                <w:rFonts w:hint="eastAsia" w:hAnsi="宋体" w:cs="宋体"/>
                <w:bCs/>
                <w:sz w:val="21"/>
                <w:u w:val="single"/>
              </w:rPr>
              <w:t xml:space="preserve">         </w:t>
            </w:r>
            <w:r>
              <w:rPr>
                <w:rFonts w:hint="eastAsia" w:hAnsi="宋体" w:cs="宋体"/>
                <w:bCs/>
                <w:sz w:val="21"/>
              </w:rPr>
              <w:t xml:space="preserve">。</w:t>
            </w:r>
            <w:r/>
          </w:p>
        </w:tc>
      </w:tr>
      <w:tr>
        <w:trPr>
          <w:jc w:val="center"/>
          <w:trHeight w:val="340"/>
        </w:trPr>
        <w:tc>
          <w:tcPr>
            <w:tcW w:w="67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15</w:t>
            </w:r>
            <w:r/>
          </w:p>
        </w:tc>
        <w:tc>
          <w:tcPr>
            <w:tcW w:w="850"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20.1</w:t>
            </w:r>
            <w:r/>
          </w:p>
        </w:tc>
        <w:tc>
          <w:tcPr>
            <w:tcW w:w="283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投标有效期</w:t>
            </w:r>
            <w:r/>
          </w:p>
        </w:tc>
        <w:tc>
          <w:tcPr>
            <w:tcW w:w="4982" w:type="dxa"/>
            <w:vAlign w:val="center"/>
            <w:textDirection w:val="lrTb"/>
            <w:noWrap w:val="false"/>
          </w:tcPr>
          <w:p>
            <w:pPr>
              <w:pStyle w:val="965"/>
              <w:spacing w:line="360" w:lineRule="auto"/>
              <w:rPr>
                <w:rFonts w:hint="eastAsia" w:hAnsi="宋体" w:cs="宋体"/>
                <w:bCs/>
                <w:sz w:val="21"/>
              </w:rPr>
            </w:pPr>
            <w:r>
              <w:rPr>
                <w:rFonts w:hint="eastAsia" w:hAnsi="宋体" w:cs="宋体"/>
                <w:bCs/>
                <w:sz w:val="21"/>
              </w:rPr>
              <w:t xml:space="preserve">自提交投标文件的截止之日起算</w:t>
            </w:r>
            <w:r>
              <w:rPr>
                <w:rFonts w:hint="eastAsia" w:hAnsi="宋体" w:cs="宋体"/>
                <w:bCs/>
                <w:sz w:val="21"/>
                <w:u w:val="single"/>
              </w:rPr>
              <w:t xml:space="preserve">90</w:t>
            </w:r>
            <w:r>
              <w:rPr>
                <w:rFonts w:hint="eastAsia" w:hAnsi="宋体" w:cs="宋体"/>
                <w:bCs/>
                <w:sz w:val="21"/>
              </w:rPr>
              <w:t xml:space="preserve">日历</w:t>
            </w:r>
            <w:r>
              <w:rPr>
                <w:rFonts w:hint="eastAsia" w:hAnsi="宋体" w:cs="宋体"/>
                <w:bCs/>
                <w:sz w:val="21"/>
              </w:rPr>
              <w:t xml:space="preserve">日</w:t>
            </w:r>
            <w:r/>
          </w:p>
        </w:tc>
      </w:tr>
      <w:tr>
        <w:trPr>
          <w:jc w:val="center"/>
          <w:trHeight w:val="340"/>
        </w:trPr>
        <w:tc>
          <w:tcPr>
            <w:tcW w:w="67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16</w:t>
            </w:r>
            <w:r/>
          </w:p>
        </w:tc>
        <w:tc>
          <w:tcPr>
            <w:tcW w:w="850"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21.1</w:t>
            </w:r>
            <w:r/>
          </w:p>
        </w:tc>
        <w:tc>
          <w:tcPr>
            <w:tcW w:w="283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投标保证金</w:t>
            </w:r>
            <w:r/>
          </w:p>
        </w:tc>
        <w:tc>
          <w:tcPr>
            <w:tcW w:w="4982" w:type="dxa"/>
            <w:vAlign w:val="center"/>
            <w:textDirection w:val="lrTb"/>
            <w:noWrap w:val="false"/>
          </w:tcPr>
          <w:p>
            <w:pPr>
              <w:pStyle w:val="965"/>
              <w:spacing w:line="360" w:lineRule="auto"/>
              <w:rPr>
                <w:rFonts w:hint="eastAsia" w:hAnsi="宋体" w:cs="宋体"/>
                <w:sz w:val="21"/>
                <w:lang w:val="zh-CN"/>
              </w:rPr>
            </w:pPr>
            <w:r>
              <w:rPr>
                <w:rFonts w:hint="eastAsia" w:hAnsi="宋体" w:cs="宋体"/>
                <w:sz w:val="21"/>
              </w:rPr>
              <w:t xml:space="preserve">不需要</w:t>
            </w:r>
            <w:r/>
          </w:p>
        </w:tc>
      </w:tr>
      <w:tr>
        <w:trPr>
          <w:jc w:val="center"/>
          <w:trHeight w:val="340"/>
        </w:trPr>
        <w:tc>
          <w:tcPr>
            <w:tcW w:w="67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17</w:t>
            </w:r>
            <w:r/>
          </w:p>
        </w:tc>
        <w:tc>
          <w:tcPr>
            <w:tcW w:w="850"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w:t>
            </w:r>
            <w:r/>
          </w:p>
        </w:tc>
        <w:tc>
          <w:tcPr>
            <w:tcW w:w="283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投标文件份数</w:t>
            </w:r>
            <w:r/>
          </w:p>
        </w:tc>
        <w:tc>
          <w:tcPr>
            <w:tcW w:w="4982" w:type="dxa"/>
            <w:vAlign w:val="center"/>
            <w:textDirection w:val="lrTb"/>
            <w:noWrap w:val="false"/>
          </w:tcPr>
          <w:p>
            <w:pPr>
              <w:pStyle w:val="965"/>
              <w:spacing w:line="360" w:lineRule="auto"/>
              <w:rPr>
                <w:rFonts w:hint="eastAsia" w:hAnsi="宋体" w:cs="宋体"/>
                <w:b/>
                <w:bCs/>
                <w:sz w:val="21"/>
              </w:rPr>
            </w:pPr>
            <w:r>
              <w:rPr>
                <w:rFonts w:hint="eastAsia" w:hAnsi="宋体" w:cs="宋体"/>
                <w:b/>
                <w:bCs/>
                <w:lang w:val="zh-CN" w:bidi="zh-CN"/>
              </w:rPr>
              <w:t xml:space="preserve">本项目采用电子开评标</w:t>
            </w:r>
            <w:r>
              <w:rPr>
                <w:rFonts w:hint="eastAsia" w:hAnsi="宋体" w:cs="宋体"/>
                <w:b/>
                <w:bCs/>
                <w:lang w:bidi="zh-CN"/>
              </w:rPr>
              <w:t xml:space="preserve">，</w:t>
            </w:r>
            <w:r>
              <w:rPr>
                <w:rFonts w:hint="eastAsia" w:hAnsi="宋体" w:cs="宋体"/>
                <w:b/>
                <w:bCs/>
                <w:lang w:val="zh-CN" w:bidi="zh-CN"/>
              </w:rPr>
              <w:t xml:space="preserve">投标人须在</w:t>
            </w:r>
            <w:r>
              <w:rPr>
                <w:rFonts w:hint="eastAsia" w:hAnsi="宋体" w:cs="宋体"/>
                <w:b/>
                <w:bCs/>
                <w:lang w:bidi="zh-CN"/>
              </w:rPr>
              <w:t xml:space="preserve">“</w:t>
            </w:r>
            <w:r>
              <w:rPr>
                <w:rFonts w:hint="eastAsia" w:hAnsi="宋体" w:cs="宋体"/>
                <w:b/>
                <w:bCs/>
                <w:lang w:val="zh-CN" w:bidi="zh-CN"/>
              </w:rPr>
              <w:t xml:space="preserve">苏采云</w:t>
            </w:r>
            <w:r>
              <w:rPr>
                <w:rFonts w:hint="eastAsia" w:hAnsi="宋体" w:cs="宋体"/>
                <w:b/>
                <w:bCs/>
                <w:lang w:bidi="zh-CN"/>
              </w:rPr>
              <w:t xml:space="preserve">”</w:t>
            </w:r>
            <w:r>
              <w:rPr>
                <w:rFonts w:hint="eastAsia" w:hAnsi="宋体" w:cs="宋体"/>
                <w:b/>
                <w:bCs/>
                <w:lang w:val="zh-CN" w:bidi="zh-CN"/>
              </w:rPr>
              <w:t xml:space="preserve">系统</w:t>
            </w:r>
            <w:r>
              <w:rPr>
                <w:rFonts w:hint="eastAsia" w:hAnsi="宋体" w:cs="宋体"/>
                <w:b/>
                <w:bCs/>
                <w:lang w:bidi="zh-CN"/>
              </w:rPr>
              <w:t xml:space="preserve">（</w:t>
            </w:r>
            <w:r>
              <w:rPr>
                <w:rFonts w:hint="eastAsia" w:hAnsi="宋体" w:cs="宋体"/>
                <w:b/>
                <w:bCs/>
                <w:lang w:val="zh-CN" w:bidi="zh-CN"/>
              </w:rPr>
              <w:t xml:space="preserve">网址</w:t>
            </w:r>
            <w:r>
              <w:rPr>
                <w:rFonts w:hint="eastAsia" w:hAnsi="宋体" w:cs="宋体"/>
                <w:b/>
                <w:bCs/>
                <w:lang w:bidi="zh-CN"/>
              </w:rPr>
              <w:t xml:space="preserve">：http：//jszfcg.jsczt.cn/）</w:t>
            </w:r>
            <w:r>
              <w:rPr>
                <w:rFonts w:hint="eastAsia" w:hAnsi="宋体" w:cs="宋体"/>
                <w:b/>
                <w:bCs/>
                <w:lang w:val="zh-CN" w:bidi="zh-CN"/>
              </w:rPr>
              <w:t xml:space="preserve">上传电子投标文件</w:t>
            </w:r>
            <w:r>
              <w:rPr>
                <w:rFonts w:hint="eastAsia" w:hAnsi="宋体" w:cs="宋体"/>
                <w:b/>
                <w:bCs/>
                <w:lang w:bidi="zh-CN"/>
              </w:rPr>
              <w:t xml:space="preserve">，</w:t>
            </w:r>
            <w:r>
              <w:rPr>
                <w:rFonts w:hint="eastAsia" w:hAnsi="宋体" w:cs="宋体"/>
                <w:b/>
                <w:bCs/>
                <w:lang w:val="zh-CN" w:bidi="zh-CN"/>
              </w:rPr>
              <w:t xml:space="preserve">并邮寄纸质文件</w:t>
            </w:r>
            <w:r>
              <w:rPr>
                <w:rFonts w:hint="eastAsia" w:hAnsi="宋体" w:cs="宋体"/>
                <w:b/>
                <w:bCs/>
                <w:lang w:bidi="zh-CN"/>
              </w:rPr>
              <w:t xml:space="preserve">3</w:t>
            </w:r>
            <w:r>
              <w:rPr>
                <w:rFonts w:hint="eastAsia" w:hAnsi="宋体" w:cs="宋体"/>
                <w:b/>
                <w:bCs/>
                <w:lang w:val="zh-CN" w:bidi="zh-CN"/>
              </w:rPr>
              <w:t xml:space="preserve">份。纸质投标文件仅用于存档，评标以“苏采云”系统（网址：http：//jszfcg.jsczt.cn/）上传的电子投标文件为准。</w:t>
            </w:r>
            <w:r/>
          </w:p>
        </w:tc>
      </w:tr>
      <w:tr>
        <w:trPr>
          <w:jc w:val="center"/>
          <w:trHeight w:val="340"/>
        </w:trPr>
        <w:tc>
          <w:tcPr>
            <w:tcW w:w="67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18</w:t>
            </w:r>
            <w:r/>
          </w:p>
        </w:tc>
        <w:tc>
          <w:tcPr>
            <w:tcW w:w="850"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24.1</w:t>
            </w:r>
            <w:r/>
          </w:p>
        </w:tc>
        <w:tc>
          <w:tcPr>
            <w:tcW w:w="283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提交投标文件的截止时间、地点</w:t>
            </w:r>
            <w:r/>
          </w:p>
        </w:tc>
        <w:tc>
          <w:tcPr>
            <w:tcW w:w="4982" w:type="dxa"/>
            <w:vAlign w:val="center"/>
            <w:textDirection w:val="lrTb"/>
            <w:noWrap w:val="false"/>
          </w:tcPr>
          <w:p>
            <w:pPr>
              <w:pStyle w:val="965"/>
              <w:numPr>
                <w:ilvl w:val="0"/>
                <w:numId w:val="1"/>
              </w:numPr>
              <w:jc w:val="left"/>
              <w:spacing w:line="360" w:lineRule="auto"/>
              <w:rPr>
                <w:rFonts w:hint="eastAsia" w:hAnsi="宋体" w:cs="宋体"/>
                <w:sz w:val="21"/>
              </w:rPr>
            </w:pPr>
            <w:r>
              <w:rPr>
                <w:rFonts w:hint="eastAsia" w:hAnsi="宋体" w:cs="宋体"/>
                <w:b/>
                <w:bCs/>
                <w:sz w:val="21"/>
              </w:rPr>
              <w:t xml:space="preserve">电子投标文件递交地点：</w:t>
            </w:r>
            <w:r>
              <w:rPr>
                <w:rFonts w:hint="eastAsia" w:hAnsi="宋体" w:cs="宋体"/>
                <w:sz w:val="21"/>
              </w:rPr>
              <w:t xml:space="preserve">苏采云政府采购交易系统网上开标大厅</w:t>
            </w:r>
            <w:r/>
          </w:p>
          <w:p>
            <w:pPr>
              <w:pStyle w:val="965"/>
              <w:numPr>
                <w:ilvl w:val="255"/>
                <w:numId w:val="0"/>
              </w:numPr>
              <w:jc w:val="left"/>
              <w:spacing w:line="360" w:lineRule="auto"/>
              <w:rPr>
                <w:rFonts w:hint="eastAsia" w:hAnsi="宋体" w:cs="宋体"/>
                <w:sz w:val="21"/>
              </w:rPr>
            </w:pPr>
            <w:r>
              <w:rPr>
                <w:rFonts w:hint="eastAsia" w:hAnsi="宋体" w:cs="宋体"/>
                <w:b/>
                <w:bCs/>
                <w:sz w:val="21"/>
              </w:rPr>
              <w:t xml:space="preserve">电子投标文件递交时间：</w:t>
            </w:r>
            <w:r>
              <w:rPr>
                <w:rFonts w:hint="eastAsia" w:hAnsi="宋体" w:cs="宋体"/>
                <w:sz w:val="21"/>
              </w:rPr>
              <w:t xml:space="preserve">2026年5月1</w:t>
            </w:r>
            <w:r>
              <w:rPr>
                <w:rFonts w:hint="eastAsia" w:hAnsi="宋体" w:cs="宋体"/>
                <w:sz w:val="21"/>
              </w:rPr>
              <w:t xml:space="preserve">4</w:t>
            </w:r>
            <w:r>
              <w:rPr>
                <w:rFonts w:hint="eastAsia" w:hAnsi="宋体" w:cs="宋体"/>
                <w:sz w:val="21"/>
              </w:rPr>
              <w:t xml:space="preserve">日9时00分，苏采云系统、</w:t>
            </w:r>
            <w:r>
              <w:rPr>
                <w:rFonts w:hint="eastAsia" w:hAnsi="宋体" w:cs="宋体"/>
                <w:bCs/>
                <w:color w:val="000000" w:themeColor="text1"/>
              </w:rPr>
              <w:t xml:space="preserve">招标代理机构拒绝接收提交</w:t>
            </w:r>
            <w:r>
              <w:rPr>
                <w:rFonts w:hint="eastAsia" w:hAnsi="宋体" w:cs="宋体"/>
                <w:color w:val="000000" w:themeColor="text1"/>
              </w:rPr>
              <w:t xml:space="preserve">投标文件截止时间后上传的任何电子投标文件。</w:t>
            </w:r>
            <w:r/>
          </w:p>
          <w:p>
            <w:pPr>
              <w:pStyle w:val="965"/>
              <w:numPr>
                <w:ilvl w:val="0"/>
                <w:numId w:val="1"/>
              </w:numPr>
              <w:jc w:val="left"/>
              <w:spacing w:line="360" w:lineRule="auto"/>
              <w:rPr>
                <w:rFonts w:hint="eastAsia" w:hAnsi="宋体" w:cs="宋体"/>
                <w:sz w:val="21"/>
              </w:rPr>
            </w:pPr>
            <w:r>
              <w:rPr>
                <w:rFonts w:hint="eastAsia" w:hAnsi="宋体" w:cs="宋体"/>
                <w:b/>
                <w:bCs/>
                <w:sz w:val="21"/>
              </w:rPr>
              <w:t xml:space="preserve">纸质投标文件递交地点：</w:t>
            </w:r>
            <w:r>
              <w:rPr>
                <w:rFonts w:hint="eastAsia" w:hAnsi="宋体" w:cs="宋体"/>
                <w:sz w:val="21"/>
              </w:rPr>
              <w:t xml:space="preserve">江苏省南京市鼓楼区郑和中路118号D座12楼1208室（</w:t>
            </w:r>
            <w:r>
              <w:rPr>
                <w:rFonts w:hint="eastAsia" w:hAnsi="宋体" w:cs="宋体"/>
                <w:b/>
                <w:bCs/>
                <w:sz w:val="21"/>
              </w:rPr>
              <w:t xml:space="preserve">建议各投标人将纸质投标文件通过顺丰或其他可靠方式，将纸质投标文件寄送到纸质投标文件递交地址，收件人：张琪瑶，联系电话：15046270678，文件寄出后，请发送短信到以上号码告知：投标人名称+所投标项目编号+快递公司名称+快递单号。）</w:t>
            </w:r>
            <w:r/>
          </w:p>
          <w:p>
            <w:pPr>
              <w:pStyle w:val="965"/>
              <w:jc w:val="left"/>
              <w:spacing w:line="360" w:lineRule="auto"/>
              <w:rPr>
                <w:rFonts w:hint="eastAsia" w:hAnsi="宋体" w:cs="宋体"/>
                <w:sz w:val="21"/>
              </w:rPr>
            </w:pPr>
            <w:r>
              <w:rPr>
                <w:rFonts w:hint="eastAsia" w:hAnsi="宋体" w:cs="宋体"/>
                <w:b/>
                <w:bCs/>
                <w:sz w:val="21"/>
              </w:rPr>
              <w:t xml:space="preserve">纸质投标文件递交时间：</w:t>
            </w:r>
            <w:r>
              <w:rPr>
                <w:rFonts w:hint="eastAsia" w:hAnsi="宋体" w:cs="宋体"/>
                <w:sz w:val="21"/>
              </w:rPr>
              <w:t xml:space="preserve">投标截止时间后一个工作日内寄出（与电子投标文件保持一致）</w:t>
            </w:r>
            <w:r/>
          </w:p>
          <w:p>
            <w:pPr>
              <w:pStyle w:val="965"/>
              <w:jc w:val="left"/>
              <w:spacing w:line="360" w:lineRule="auto"/>
              <w:rPr>
                <w:rFonts w:hint="eastAsia" w:hAnsi="宋体" w:cs="宋体"/>
                <w:sz w:val="21"/>
              </w:rPr>
            </w:pPr>
            <w:r>
              <w:rPr>
                <w:rFonts w:hint="eastAsia" w:hAnsi="宋体" w:cs="宋体"/>
                <w:b/>
                <w:bCs/>
                <w:sz w:val="21"/>
              </w:rPr>
              <w:t xml:space="preserve">纸质投标文件是否退还：</w:t>
            </w:r>
            <w:r>
              <w:rPr>
                <w:rFonts w:hint="eastAsia" w:hAnsi="宋体" w:cs="宋体"/>
                <w:sz w:val="21"/>
              </w:rPr>
              <w:t xml:space="preserve">☑不退还；□退还，时间：</w:t>
            </w:r>
            <w:r/>
          </w:p>
        </w:tc>
      </w:tr>
      <w:tr>
        <w:trPr>
          <w:jc w:val="center"/>
          <w:trHeight w:val="340"/>
        </w:trPr>
        <w:tc>
          <w:tcPr>
            <w:tcW w:w="67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19</w:t>
            </w:r>
            <w:r/>
          </w:p>
        </w:tc>
        <w:tc>
          <w:tcPr>
            <w:tcW w:w="850"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28.1</w:t>
            </w:r>
            <w:r/>
          </w:p>
        </w:tc>
        <w:tc>
          <w:tcPr>
            <w:tcW w:w="283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开标时间、地点</w:t>
            </w:r>
            <w:r/>
          </w:p>
        </w:tc>
        <w:tc>
          <w:tcPr>
            <w:tcW w:w="4982" w:type="dxa"/>
            <w:vAlign w:val="center"/>
            <w:textDirection w:val="lrTb"/>
            <w:noWrap w:val="false"/>
          </w:tcPr>
          <w:p>
            <w:pPr>
              <w:pStyle w:val="965"/>
              <w:numPr>
                <w:ilvl w:val="0"/>
                <w:numId w:val="2"/>
              </w:numPr>
              <w:spacing w:line="360" w:lineRule="auto"/>
              <w:rPr>
                <w:rFonts w:hint="eastAsia" w:hAnsi="宋体" w:cs="宋体"/>
                <w:sz w:val="21"/>
              </w:rPr>
            </w:pPr>
            <w:r>
              <w:rPr>
                <w:rFonts w:hint="eastAsia" w:hAnsi="宋体" w:cs="宋体"/>
                <w:sz w:val="21"/>
              </w:rPr>
              <w:t xml:space="preserve">时间：详见招标文件第一章《招标公告》</w:t>
            </w:r>
            <w:r/>
          </w:p>
          <w:p>
            <w:pPr>
              <w:pStyle w:val="965"/>
              <w:numPr>
                <w:ilvl w:val="0"/>
                <w:numId w:val="2"/>
              </w:numPr>
              <w:spacing w:line="360" w:lineRule="auto"/>
              <w:rPr>
                <w:rFonts w:hint="eastAsia" w:hAnsi="宋体" w:cs="宋体"/>
                <w:sz w:val="21"/>
              </w:rPr>
            </w:pPr>
            <w:r>
              <w:rPr>
                <w:rFonts w:hint="eastAsia" w:hAnsi="宋体" w:cs="宋体"/>
                <w:sz w:val="21"/>
              </w:rPr>
              <w:t xml:space="preserve">地点：</w:t>
            </w:r>
            <w:r>
              <w:rPr>
                <w:rFonts w:hint="eastAsia" w:hAnsi="宋体" w:cs="宋体"/>
                <w:bCs/>
                <w:sz w:val="21"/>
              </w:rPr>
              <w:t xml:space="preserve">“苏采云”系统（网址：http：//jszfcg.jsczt.cn/）“开标大厅”。</w:t>
            </w:r>
            <w:r/>
          </w:p>
        </w:tc>
      </w:tr>
      <w:tr>
        <w:trPr>
          <w:jc w:val="center"/>
          <w:trHeight w:val="340"/>
        </w:trPr>
        <w:tc>
          <w:tcPr>
            <w:tcW w:w="67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20</w:t>
            </w:r>
            <w:r/>
          </w:p>
        </w:tc>
        <w:tc>
          <w:tcPr>
            <w:tcW w:w="850"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29.4</w:t>
            </w:r>
            <w:r/>
          </w:p>
        </w:tc>
        <w:tc>
          <w:tcPr>
            <w:tcW w:w="283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信用查询</w:t>
            </w:r>
            <w:r/>
          </w:p>
        </w:tc>
        <w:tc>
          <w:tcPr>
            <w:tcW w:w="4982" w:type="dxa"/>
            <w:vAlign w:val="center"/>
            <w:textDirection w:val="lrTb"/>
            <w:noWrap w:val="false"/>
          </w:tcPr>
          <w:p>
            <w:pPr>
              <w:pStyle w:val="965"/>
              <w:spacing w:line="360" w:lineRule="auto"/>
              <w:rPr>
                <w:rFonts w:hint="eastAsia" w:hAnsi="宋体" w:cs="宋体"/>
                <w:bCs/>
                <w:sz w:val="21"/>
              </w:rPr>
            </w:pPr>
            <w:r>
              <w:rPr>
                <w:rFonts w:hint="eastAsia" w:hAnsi="宋体" w:cs="宋体"/>
                <w:bCs/>
                <w:sz w:val="21"/>
              </w:rPr>
              <w:t xml:space="preserve">☑</w:t>
            </w:r>
            <w:bookmarkStart w:id="48" w:name="OLE_LINK5"/>
            <w:r>
              <w:rPr>
                <w:rFonts w:hint="eastAsia" w:hAnsi="宋体" w:cs="宋体"/>
                <w:bCs/>
                <w:sz w:val="21"/>
              </w:rPr>
              <w:t xml:space="preserve">采购代理机构将通过“信用中国”网站（http：//www.creditchina.gov.cn）、中国政府采购网（www.ccgp.gov.cn）查询供应商</w:t>
            </w:r>
            <w:r>
              <w:rPr>
                <w:rFonts w:hint="eastAsia" w:hAnsi="宋体" w:cs="宋体"/>
                <w:bCs/>
                <w:sz w:val="21"/>
              </w:rPr>
              <w:t xml:space="preserve">在投标截止之日</w:t>
            </w:r>
            <w:r>
              <w:rPr>
                <w:rFonts w:hint="eastAsia" w:hAnsi="宋体" w:cs="宋体"/>
                <w:bCs/>
                <w:sz w:val="21"/>
              </w:rPr>
              <w:t xml:space="preserve">的信用记录并保存，通过以上查询渠道，供应商不得有被列入失信被执行人、重大税收违法</w:t>
            </w:r>
            <w:r>
              <w:rPr>
                <w:rFonts w:hint="eastAsia" w:hAnsi="宋体" w:cs="宋体"/>
                <w:bCs/>
                <w:sz w:val="21"/>
              </w:rPr>
              <w:t xml:space="preserve">失信主体</w:t>
            </w:r>
            <w:r>
              <w:rPr>
                <w:rFonts w:hint="eastAsia" w:hAnsi="宋体" w:cs="宋体"/>
                <w:bCs/>
                <w:sz w:val="21"/>
              </w:rPr>
              <w:t xml:space="preserve">、政府采购严重违法失信行为记录；本次查询的信用记录打印的网页版将留存在评标报告中。截止时点：投标截</w:t>
            </w:r>
            <w:r>
              <w:rPr>
                <w:rFonts w:hint="eastAsia" w:hAnsi="宋体" w:cs="宋体"/>
                <w:bCs/>
                <w:sz w:val="21"/>
              </w:rPr>
              <w:t xml:space="preserve">止时间以后、资格审查阶段采购代理机构的实际查询时间。</w:t>
            </w:r>
            <w:bookmarkEnd w:id="48"/>
            <w:r/>
            <w:r/>
          </w:p>
        </w:tc>
      </w:tr>
      <w:tr>
        <w:trPr>
          <w:jc w:val="center"/>
          <w:trHeight w:val="340"/>
        </w:trPr>
        <w:tc>
          <w:tcPr>
            <w:tcW w:w="67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21</w:t>
            </w:r>
            <w:r/>
          </w:p>
        </w:tc>
        <w:tc>
          <w:tcPr>
            <w:tcW w:w="850"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30.1.1</w:t>
            </w:r>
            <w:r/>
          </w:p>
        </w:tc>
        <w:tc>
          <w:tcPr>
            <w:tcW w:w="283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评标委员会</w:t>
            </w:r>
            <w:r/>
          </w:p>
        </w:tc>
        <w:tc>
          <w:tcPr>
            <w:tcW w:w="4982" w:type="dxa"/>
            <w:vAlign w:val="center"/>
            <w:textDirection w:val="lrTb"/>
            <w:noWrap w:val="false"/>
          </w:tcPr>
          <w:p>
            <w:pPr>
              <w:pStyle w:val="965"/>
              <w:spacing w:line="360" w:lineRule="auto"/>
              <w:rPr>
                <w:rFonts w:hint="eastAsia" w:hAnsi="宋体" w:cs="宋体"/>
                <w:bCs/>
                <w:sz w:val="21"/>
              </w:rPr>
            </w:pPr>
            <w:r>
              <w:rPr>
                <w:rFonts w:hint="eastAsia" w:hAnsi="宋体" w:cs="宋体"/>
                <w:bCs/>
                <w:sz w:val="21"/>
              </w:rPr>
              <w:t xml:space="preserve">5人及以上单数。</w:t>
            </w:r>
            <w:r/>
          </w:p>
        </w:tc>
      </w:tr>
      <w:tr>
        <w:trPr>
          <w:jc w:val="center"/>
          <w:trHeight w:val="340"/>
        </w:trPr>
        <w:tc>
          <w:tcPr>
            <w:tcW w:w="67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22</w:t>
            </w:r>
            <w:r/>
          </w:p>
        </w:tc>
        <w:tc>
          <w:tcPr>
            <w:tcW w:w="850"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31.3</w:t>
            </w:r>
            <w:r/>
          </w:p>
        </w:tc>
        <w:tc>
          <w:tcPr>
            <w:tcW w:w="2835" w:type="dxa"/>
            <w:vAlign w:val="center"/>
            <w:textDirection w:val="lrTb"/>
            <w:noWrap w:val="false"/>
          </w:tcPr>
          <w:p>
            <w:pPr>
              <w:pStyle w:val="965"/>
              <w:jc w:val="center"/>
              <w:spacing w:line="360" w:lineRule="auto"/>
              <w:rPr>
                <w:rFonts w:hint="eastAsia" w:hAnsi="宋体" w:cs="宋体"/>
                <w:bCs/>
                <w:sz w:val="21"/>
              </w:rPr>
            </w:pPr>
            <w:r>
              <w:rPr>
                <w:rFonts w:hint="eastAsia" w:hAnsi="宋体" w:cs="宋体"/>
                <w:bCs/>
                <w:sz w:val="21"/>
              </w:rPr>
              <w:t xml:space="preserve">确定中标单位</w:t>
            </w:r>
            <w:r/>
          </w:p>
        </w:tc>
        <w:tc>
          <w:tcPr>
            <w:tcW w:w="4982" w:type="dxa"/>
            <w:vAlign w:val="center"/>
            <w:textDirection w:val="lrTb"/>
            <w:noWrap w:val="false"/>
          </w:tcPr>
          <w:p>
            <w:pPr>
              <w:spacing w:line="360" w:lineRule="auto"/>
              <w:rPr>
                <w:rFonts w:hint="eastAsia" w:ascii="宋体" w:hAnsi="宋体" w:cs="宋体"/>
                <w:bCs/>
                <w:szCs w:val="21"/>
              </w:rPr>
            </w:pPr>
            <w:r>
              <w:rPr>
                <w:rFonts w:hint="eastAsia" w:ascii="宋体" w:hAnsi="宋体" w:cs="宋体"/>
                <w:bCs/>
                <w:szCs w:val="21"/>
              </w:rPr>
              <w:t xml:space="preserve">1、从评标报告确定的中标候选人名单中按顺序确定排名第1名的为中标人。</w:t>
            </w:r>
            <w:r/>
          </w:p>
          <w:p>
            <w:pPr>
              <w:spacing w:line="360" w:lineRule="auto"/>
              <w:rPr>
                <w:rFonts w:hint="eastAsia" w:ascii="宋体" w:hAnsi="宋体" w:cs="宋体"/>
                <w:bCs/>
                <w:szCs w:val="21"/>
              </w:rPr>
            </w:pPr>
            <w:r>
              <w:rPr>
                <w:rFonts w:hint="eastAsia" w:ascii="宋体" w:hAnsi="宋体" w:cs="宋体"/>
                <w:bCs/>
                <w:szCs w:val="21"/>
              </w:rPr>
              <w:t xml:space="preserve">2、中标候选人并列的，按照以下方式确定中标人。</w:t>
            </w:r>
            <w:r/>
          </w:p>
          <w:p>
            <w:pPr>
              <w:spacing w:line="360" w:lineRule="auto"/>
              <w:rPr>
                <w:rFonts w:hint="eastAsia" w:ascii="宋体" w:hAnsi="宋体" w:cs="宋体"/>
                <w:bCs/>
                <w:szCs w:val="21"/>
              </w:rPr>
            </w:pPr>
            <w:r>
              <w:rPr>
                <w:rFonts w:hint="eastAsia" w:ascii="宋体" w:hAnsi="宋体" w:cs="宋体"/>
                <w:bCs/>
                <w:szCs w:val="21"/>
              </w:rPr>
              <w:t xml:space="preserve">☐随机抽取</w:t>
            </w:r>
            <w:r/>
          </w:p>
          <w:p>
            <w:pPr>
              <w:spacing w:line="360" w:lineRule="auto"/>
              <w:rPr>
                <w:rFonts w:hint="eastAsia" w:ascii="宋体" w:hAnsi="宋体" w:cs="宋体"/>
                <w:bCs/>
                <w:szCs w:val="21"/>
              </w:rPr>
            </w:pPr>
            <w:r>
              <w:rPr>
                <w:rFonts w:hint="eastAsia" w:ascii="宋体" w:hAnsi="宋体" w:cs="宋体"/>
                <w:bCs/>
                <w:szCs w:val="21"/>
              </w:rPr>
              <w:t xml:space="preserve">☑其他 评标委员会对进入详细评审的供应商进行综合评分并按得分由高到低顺序排列，得分相同的，按投标报价由低到高顺序排列，得分相同且投标报价也相同的，按评审因素的技术评审得分由高到低顺序排列。由采购人按照评标委员会推荐的中标候选人顺序确定中标供应商。本项目评标委员会负责确定中标候选人名单（三名），由采购人确定排序第一的候选人为中标人。</w:t>
            </w:r>
            <w:r/>
          </w:p>
        </w:tc>
      </w:tr>
      <w:tr>
        <w:trPr>
          <w:jc w:val="center"/>
          <w:trHeight w:val="340"/>
        </w:trPr>
        <w:tc>
          <w:tcPr>
            <w:tcW w:w="67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23</w:t>
            </w:r>
            <w:r/>
          </w:p>
        </w:tc>
        <w:tc>
          <w:tcPr>
            <w:tcW w:w="850"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31.4</w:t>
            </w:r>
            <w:r/>
          </w:p>
        </w:tc>
        <w:tc>
          <w:tcPr>
            <w:tcW w:w="283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公告媒体</w:t>
            </w:r>
            <w:r/>
          </w:p>
        </w:tc>
        <w:tc>
          <w:tcPr>
            <w:tcW w:w="4982"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本公告在江苏政府采购网发布（http：//www.ccgp-jiangsu.gov.cn/）。</w:t>
            </w:r>
            <w:r/>
          </w:p>
        </w:tc>
      </w:tr>
      <w:tr>
        <w:trPr>
          <w:jc w:val="center"/>
          <w:trHeight w:val="340"/>
        </w:trPr>
        <w:tc>
          <w:tcPr>
            <w:tcW w:w="67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24</w:t>
            </w:r>
            <w:r/>
          </w:p>
        </w:tc>
        <w:tc>
          <w:tcPr>
            <w:tcW w:w="850"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35.1</w:t>
            </w:r>
            <w:r/>
          </w:p>
        </w:tc>
        <w:tc>
          <w:tcPr>
            <w:tcW w:w="2835" w:type="dxa"/>
            <w:vAlign w:val="center"/>
            <w:textDirection w:val="lrTb"/>
            <w:noWrap w:val="false"/>
          </w:tcPr>
          <w:p>
            <w:pPr>
              <w:pStyle w:val="965"/>
              <w:jc w:val="center"/>
              <w:spacing w:line="360" w:lineRule="auto"/>
              <w:tabs>
                <w:tab w:val="right" w:pos="2619" w:leader="none"/>
              </w:tabs>
              <w:rPr>
                <w:rFonts w:hint="eastAsia" w:hAnsi="宋体" w:cs="宋体"/>
                <w:sz w:val="21"/>
              </w:rPr>
            </w:pPr>
            <w:r>
              <w:rPr>
                <w:rFonts w:hint="eastAsia" w:hAnsi="宋体" w:cs="宋体"/>
                <w:sz w:val="21"/>
              </w:rPr>
              <w:t xml:space="preserve">履约保证金</w:t>
            </w:r>
            <w:r/>
          </w:p>
        </w:tc>
        <w:tc>
          <w:tcPr>
            <w:tcW w:w="4982" w:type="dxa"/>
            <w:vAlign w:val="center"/>
            <w:textDirection w:val="lrTb"/>
            <w:noWrap w:val="false"/>
          </w:tcPr>
          <w:p>
            <w:pPr>
              <w:pStyle w:val="965"/>
              <w:spacing w:line="360" w:lineRule="auto"/>
              <w:rPr>
                <w:rFonts w:hint="eastAsia" w:hAnsi="宋体" w:cs="宋体"/>
                <w:bCs/>
                <w:sz w:val="21"/>
              </w:rPr>
            </w:pPr>
            <w:r>
              <w:rPr>
                <w:rFonts w:hint="eastAsia" w:hAnsi="宋体" w:cs="宋体"/>
                <w:bCs/>
              </w:rPr>
              <w:t xml:space="preserve">☑</w:t>
            </w:r>
            <w:r>
              <w:rPr>
                <w:rFonts w:hint="eastAsia" w:hAnsi="宋体" w:cs="宋体"/>
                <w:bCs/>
                <w:sz w:val="21"/>
              </w:rPr>
              <w:t xml:space="preserve">不要求提供</w:t>
            </w:r>
            <w:r/>
          </w:p>
          <w:p>
            <w:pPr>
              <w:pStyle w:val="965"/>
              <w:spacing w:line="360" w:lineRule="auto"/>
              <w:rPr>
                <w:rFonts w:hint="eastAsia" w:hAnsi="宋体" w:cs="宋体"/>
                <w:bCs/>
                <w:sz w:val="21"/>
              </w:rPr>
            </w:pPr>
            <w:r>
              <w:rPr>
                <w:rFonts w:hint="eastAsia" w:hAnsi="宋体" w:cs="宋体"/>
                <w:bCs/>
              </w:rPr>
              <w:t xml:space="preserve">□</w:t>
            </w:r>
            <w:r>
              <w:rPr>
                <w:rFonts w:hint="eastAsia" w:hAnsi="宋体" w:cs="宋体"/>
                <w:bCs/>
                <w:sz w:val="21"/>
              </w:rPr>
              <w:t xml:space="preserve">要求提供，履约保证金的数额为政府采购合同金额的</w:t>
            </w:r>
            <w:r>
              <w:rPr>
                <w:rFonts w:hint="eastAsia" w:hAnsi="宋体" w:cs="宋体"/>
                <w:bCs/>
                <w:sz w:val="21"/>
                <w:u w:val="single"/>
              </w:rPr>
              <w:t xml:space="preserve">10</w:t>
            </w:r>
            <w:r>
              <w:rPr>
                <w:rFonts w:hint="eastAsia" w:hAnsi="宋体" w:cs="宋体"/>
                <w:bCs/>
                <w:sz w:val="21"/>
              </w:rPr>
              <w:t xml:space="preserve">%。</w:t>
            </w:r>
            <w:r/>
          </w:p>
          <w:p>
            <w:pPr>
              <w:pStyle w:val="912"/>
              <w:spacing w:line="360" w:lineRule="auto"/>
              <w:rPr>
                <w:rFonts w:hint="eastAsia" w:hAnsi="宋体" w:cs="宋体"/>
                <w:bCs/>
              </w:rPr>
            </w:pPr>
            <w:r>
              <w:rPr>
                <w:rFonts w:hint="eastAsia" w:hAnsi="宋体" w:cs="宋体"/>
                <w:bCs/>
              </w:rPr>
              <w:t xml:space="preserve">收款人户名：</w:t>
            </w:r>
            <w:r/>
          </w:p>
          <w:p>
            <w:pPr>
              <w:pStyle w:val="912"/>
              <w:spacing w:line="360" w:lineRule="auto"/>
              <w:rPr>
                <w:rFonts w:hint="eastAsia" w:hAnsi="宋体" w:cs="宋体"/>
                <w:bCs/>
              </w:rPr>
            </w:pPr>
            <w:r>
              <w:rPr>
                <w:rFonts w:hint="eastAsia" w:hAnsi="宋体" w:cs="宋体"/>
                <w:bCs/>
              </w:rPr>
              <w:t xml:space="preserve">开户银行：</w:t>
            </w:r>
            <w:r/>
          </w:p>
          <w:p>
            <w:pPr>
              <w:pStyle w:val="912"/>
              <w:spacing w:line="360" w:lineRule="auto"/>
              <w:rPr>
                <w:rFonts w:hint="eastAsia" w:hAnsi="宋体" w:cs="宋体"/>
                <w:bCs/>
              </w:rPr>
            </w:pPr>
            <w:r>
              <w:rPr>
                <w:rFonts w:hint="eastAsia" w:hAnsi="宋体" w:cs="宋体"/>
                <w:bCs/>
              </w:rPr>
              <w:t xml:space="preserve">银行账号：</w:t>
            </w:r>
            <w:r/>
          </w:p>
          <w:p>
            <w:pPr>
              <w:pStyle w:val="965"/>
              <w:spacing w:line="360" w:lineRule="auto"/>
              <w:rPr>
                <w:rFonts w:hint="eastAsia" w:hAnsi="宋体" w:cs="宋体"/>
                <w:bCs/>
                <w:sz w:val="21"/>
              </w:rPr>
            </w:pPr>
            <w:r>
              <w:rPr>
                <w:rFonts w:hint="eastAsia" w:hAnsi="宋体" w:cs="宋体"/>
                <w:bCs/>
                <w:sz w:val="21"/>
              </w:rPr>
              <w:t xml:space="preserve">注：以电汇方式递交履约保证金须在电汇凭据附言栏中写明采购编号、包号及用途（履约保证金）。</w:t>
            </w:r>
            <w:r/>
          </w:p>
        </w:tc>
      </w:tr>
      <w:tr>
        <w:trPr>
          <w:jc w:val="center"/>
          <w:trHeight w:val="340"/>
        </w:trPr>
        <w:tc>
          <w:tcPr>
            <w:tcW w:w="67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25</w:t>
            </w:r>
            <w:r/>
          </w:p>
        </w:tc>
        <w:tc>
          <w:tcPr>
            <w:tcW w:w="850"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36.1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供应商对采购文件的询问</w:t>
            </w:r>
            <w:r/>
          </w:p>
        </w:tc>
        <w:tc>
          <w:tcPr>
            <w:tcW w:w="4982" w:type="dxa"/>
            <w:vAlign w:val="center"/>
            <w:textDirection w:val="lrTb"/>
            <w:noWrap w:val="false"/>
          </w:tcPr>
          <w:p>
            <w:pPr>
              <w:pStyle w:val="912"/>
              <w:spacing w:line="360" w:lineRule="auto"/>
              <w:rPr>
                <w:rFonts w:hint="eastAsia" w:hAnsi="宋体" w:cs="宋体"/>
                <w:bCs/>
              </w:rPr>
            </w:pPr>
            <w:r>
              <w:rPr>
                <w:rFonts w:hint="eastAsia" w:hAnsi="宋体" w:cs="宋体"/>
                <w:bCs/>
                <w:color w:val="000000" w:themeColor="text1"/>
              </w:rPr>
              <w:t xml:space="preserve">时间：递交投标文件截止时间前15日。</w:t>
            </w:r>
            <w:r/>
          </w:p>
          <w:p>
            <w:pPr>
              <w:pStyle w:val="912"/>
              <w:spacing w:line="360" w:lineRule="auto"/>
              <w:rPr>
                <w:rFonts w:hint="eastAsia" w:hAnsi="宋体" w:cs="宋体"/>
                <w:bCs/>
              </w:rPr>
            </w:pPr>
            <w:r>
              <w:rPr>
                <w:rFonts w:hint="eastAsia" w:hAnsi="宋体" w:cs="宋体"/>
                <w:bCs/>
              </w:rPr>
              <w:t xml:space="preserve">形式：以书面形式（盖章扫描件及可编辑Word格式文件发至</w:t>
            </w:r>
            <w:r>
              <w:rPr>
                <w:rFonts w:hint="eastAsia" w:hAnsi="宋体" w:cs="宋体"/>
                <w:bCs/>
                <w:u w:val="single"/>
              </w:rPr>
              <w:t xml:space="preserve">jszb02582281974@163.com</w:t>
            </w:r>
            <w:r>
              <w:rPr>
                <w:rFonts w:hint="eastAsia" w:hAnsi="宋体" w:cs="宋体"/>
                <w:bCs/>
              </w:rPr>
              <w:t xml:space="preserve">邮箱）通知采购人或采购代理机构。</w:t>
            </w:r>
            <w:r/>
          </w:p>
        </w:tc>
      </w:tr>
      <w:tr>
        <w:trPr>
          <w:jc w:val="center"/>
          <w:trHeight w:val="340"/>
        </w:trPr>
        <w:tc>
          <w:tcPr>
            <w:tcW w:w="67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26</w:t>
            </w:r>
            <w:r/>
          </w:p>
        </w:tc>
        <w:tc>
          <w:tcPr>
            <w:tcW w:w="850"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37.1</w:t>
            </w:r>
            <w:r/>
          </w:p>
        </w:tc>
        <w:tc>
          <w:tcPr>
            <w:tcW w:w="283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供应商对采购文件提出的质疑</w:t>
            </w:r>
            <w:r/>
          </w:p>
        </w:tc>
        <w:tc>
          <w:tcPr>
            <w:tcW w:w="4982" w:type="dxa"/>
            <w:vAlign w:val="center"/>
            <w:textDirection w:val="lrTb"/>
            <w:noWrap w:val="false"/>
          </w:tcPr>
          <w:p>
            <w:pPr>
              <w:pStyle w:val="912"/>
              <w:spacing w:line="360" w:lineRule="auto"/>
              <w:rPr>
                <w:rFonts w:hint="eastAsia" w:hAnsi="宋体" w:cs="宋体"/>
              </w:rPr>
            </w:pPr>
            <w:r>
              <w:rPr>
                <w:rFonts w:hint="eastAsia" w:hAnsi="宋体" w:cs="宋体"/>
                <w:bCs/>
              </w:rPr>
              <w:t xml:space="preserve">形式：以书面形式（盖章扫描件及可编辑Word格式文件发至</w:t>
            </w:r>
            <w:r>
              <w:rPr>
                <w:rFonts w:hint="eastAsia" w:hAnsi="宋体" w:cs="宋体"/>
                <w:bCs/>
                <w:u w:val="single"/>
              </w:rPr>
              <w:t xml:space="preserve">jszb02582281974@163.com</w:t>
            </w:r>
            <w:r>
              <w:rPr>
                <w:rFonts w:hint="eastAsia" w:hAnsi="宋体" w:cs="宋体"/>
                <w:bCs/>
              </w:rPr>
              <w:t xml:space="preserve">邮箱）通知采购人或采购代理机构。</w:t>
            </w:r>
            <w:r/>
          </w:p>
        </w:tc>
      </w:tr>
      <w:tr>
        <w:trPr>
          <w:jc w:val="center"/>
          <w:trHeight w:val="340"/>
        </w:trPr>
        <w:tc>
          <w:tcPr>
            <w:tcW w:w="67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27</w:t>
            </w:r>
            <w:r/>
          </w:p>
        </w:tc>
        <w:tc>
          <w:tcPr>
            <w:tcW w:w="850"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38.1</w:t>
            </w:r>
            <w:r/>
          </w:p>
        </w:tc>
        <w:tc>
          <w:tcPr>
            <w:tcW w:w="2835" w:type="dxa"/>
            <w:vAlign w:val="center"/>
            <w:textDirection w:val="lrTb"/>
            <w:noWrap w:val="false"/>
          </w:tcPr>
          <w:p>
            <w:pPr>
              <w:pStyle w:val="965"/>
              <w:jc w:val="center"/>
              <w:spacing w:line="360" w:lineRule="auto"/>
              <w:rPr>
                <w:rFonts w:hint="eastAsia" w:hAnsi="宋体" w:cs="宋体"/>
                <w:sz w:val="21"/>
              </w:rPr>
            </w:pPr>
            <w:r>
              <w:rPr>
                <w:rFonts w:hint="eastAsia" w:hAnsi="宋体" w:cs="宋体"/>
                <w:sz w:val="21"/>
              </w:rPr>
              <w:t xml:space="preserve">招标代理服务费</w:t>
            </w:r>
            <w:r/>
          </w:p>
        </w:tc>
        <w:tc>
          <w:tcPr>
            <w:tcW w:w="4982" w:type="dxa"/>
            <w:vAlign w:val="center"/>
            <w:textDirection w:val="lrTb"/>
            <w:noWrap w:val="false"/>
          </w:tcPr>
          <w:p>
            <w:pPr>
              <w:pStyle w:val="912"/>
              <w:spacing w:line="360" w:lineRule="auto"/>
              <w:rPr>
                <w:rFonts w:hint="eastAsia" w:hAnsi="宋体" w:cs="宋体"/>
                <w:bCs/>
              </w:rPr>
            </w:pPr>
            <w:r>
              <w:rPr>
                <w:rFonts w:hint="eastAsia" w:hAnsi="宋体" w:cs="宋体"/>
                <w:bCs/>
              </w:rPr>
              <w:t xml:space="preserve">江苏省招标中心有限公司将在发出中标通知书时，向中标人收取代理服务费，费用一次付清；代理服务费按照国家发展和改革委员会相关通知及相关现行有效规定确定参照计价格</w:t>
            </w:r>
            <w:r>
              <w:rPr>
                <w:rFonts w:hAnsi="宋体" w:cs="宋体"/>
                <w:bCs/>
              </w:rPr>
              <w:t xml:space="preserve">[2002]1980</w:t>
            </w:r>
            <w:r>
              <w:rPr>
                <w:rFonts w:hint="eastAsia" w:hAnsi="宋体" w:cs="宋体"/>
                <w:bCs/>
              </w:rPr>
              <w:t xml:space="preserve">号文件，收费标准为该标准的</w:t>
            </w:r>
            <w:r>
              <w:rPr>
                <w:rFonts w:hAnsi="宋体" w:cs="宋体"/>
                <w:bCs/>
              </w:rPr>
              <w:t xml:space="preserve">60%</w:t>
            </w:r>
            <w:r>
              <w:rPr>
                <w:rFonts w:hint="eastAsia" w:hAnsi="宋体" w:cs="宋体"/>
                <w:bCs/>
              </w:rPr>
              <w:t xml:space="preserve">；服务费不足</w:t>
            </w:r>
            <w:r>
              <w:rPr>
                <w:rFonts w:hAnsi="宋体" w:cs="宋体"/>
                <w:bCs/>
              </w:rPr>
              <w:t xml:space="preserve">3000</w:t>
            </w:r>
            <w:r>
              <w:rPr>
                <w:rFonts w:hint="eastAsia" w:hAnsi="宋体" w:cs="宋体"/>
                <w:bCs/>
              </w:rPr>
              <w:t xml:space="preserve">元的按</w:t>
            </w:r>
            <w:r>
              <w:rPr>
                <w:rFonts w:hAnsi="宋体" w:cs="宋体"/>
                <w:bCs/>
              </w:rPr>
              <w:t xml:space="preserve">3000</w:t>
            </w:r>
            <w:r>
              <w:rPr>
                <w:rFonts w:hint="eastAsia" w:hAnsi="宋体" w:cs="宋体"/>
                <w:bCs/>
              </w:rPr>
              <w:t xml:space="preserve">元</w:t>
            </w:r>
            <w:r>
              <w:rPr>
                <w:rFonts w:hAnsi="宋体" w:cs="宋体"/>
                <w:bCs/>
              </w:rPr>
              <w:t xml:space="preserve">/</w:t>
            </w:r>
            <w:r>
              <w:rPr>
                <w:rFonts w:hint="eastAsia" w:hAnsi="宋体" w:cs="宋体"/>
                <w:bCs/>
              </w:rPr>
              <w:t xml:space="preserve">项收取。</w:t>
            </w:r>
            <w:r/>
          </w:p>
        </w:tc>
      </w:tr>
      <w:tr>
        <w:trPr>
          <w:jc w:val="center"/>
          <w:trHeight w:val="340"/>
        </w:trPr>
        <w:tc>
          <w:tcPr>
            <w:tcW w:w="675" w:type="dxa"/>
            <w:vAlign w:val="center"/>
            <w:vMerge w:val="restart"/>
            <w:textDirection w:val="lrTb"/>
            <w:noWrap w:val="false"/>
          </w:tcPr>
          <w:p>
            <w:pPr>
              <w:pStyle w:val="965"/>
              <w:jc w:val="center"/>
              <w:spacing w:line="360" w:lineRule="auto"/>
              <w:rPr>
                <w:rFonts w:hint="eastAsia" w:hAnsi="宋体" w:cs="宋体"/>
                <w:sz w:val="21"/>
              </w:rPr>
            </w:pPr>
            <w:r>
              <w:rPr>
                <w:rFonts w:hint="eastAsia" w:hAnsi="宋体" w:cs="宋体"/>
                <w:sz w:val="21"/>
              </w:rPr>
              <w:t xml:space="preserve">28</w:t>
            </w:r>
            <w:r/>
          </w:p>
        </w:tc>
        <w:tc>
          <w:tcPr>
            <w:tcW w:w="850" w:type="dxa"/>
            <w:vAlign w:val="center"/>
            <w:vMerge w:val="restart"/>
            <w:textDirection w:val="lrTb"/>
            <w:noWrap w:val="false"/>
          </w:tcPr>
          <w:p>
            <w:pPr>
              <w:pStyle w:val="965"/>
              <w:jc w:val="center"/>
              <w:spacing w:line="360" w:lineRule="auto"/>
              <w:rPr>
                <w:rFonts w:hint="eastAsia" w:hAnsi="宋体" w:cs="宋体"/>
                <w:sz w:val="21"/>
              </w:rPr>
            </w:pPr>
            <w:r>
              <w:rPr>
                <w:rFonts w:hint="eastAsia" w:hAnsi="宋体" w:cs="宋体"/>
                <w:sz w:val="21"/>
              </w:rPr>
              <w:t xml:space="preserve">39.1</w:t>
            </w:r>
            <w:r/>
          </w:p>
        </w:tc>
        <w:tc>
          <w:tcPr>
            <w:tcW w:w="2835" w:type="dxa"/>
            <w:vAlign w:val="center"/>
            <w:vMerge w:val="restart"/>
            <w:textDirection w:val="lrTb"/>
            <w:noWrap w:val="false"/>
          </w:tcPr>
          <w:p>
            <w:pPr>
              <w:pStyle w:val="965"/>
              <w:jc w:val="center"/>
              <w:spacing w:line="360" w:lineRule="auto"/>
              <w:rPr>
                <w:rFonts w:hint="eastAsia" w:hAnsi="宋体" w:cs="宋体"/>
                <w:sz w:val="21"/>
              </w:rPr>
            </w:pPr>
            <w:r>
              <w:rPr>
                <w:rFonts w:hint="eastAsia" w:hAnsi="宋体" w:cs="宋体"/>
                <w:sz w:val="21"/>
              </w:rPr>
              <w:t xml:space="preserve">其他规定</w:t>
            </w:r>
            <w:r/>
          </w:p>
        </w:tc>
        <w:tc>
          <w:tcPr>
            <w:tcW w:w="4982" w:type="dxa"/>
            <w:vAlign w:val="center"/>
            <w:textDirection w:val="lrTb"/>
            <w:noWrap w:val="false"/>
          </w:tcPr>
          <w:p>
            <w:pPr>
              <w:pStyle w:val="912"/>
              <w:spacing w:line="360" w:lineRule="auto"/>
              <w:rPr>
                <w:rFonts w:hint="eastAsia" w:hAnsi="宋体" w:cs="宋体"/>
                <w:bCs/>
              </w:rPr>
            </w:pPr>
            <w:r>
              <w:rPr>
                <w:rFonts w:hint="eastAsia" w:hAnsi="宋体" w:cs="宋体"/>
              </w:rPr>
              <w:t xml:space="preserve">采购项目类型：服务类</w:t>
            </w:r>
            <w:r/>
          </w:p>
        </w:tc>
      </w:tr>
      <w:tr>
        <w:trPr>
          <w:jc w:val="center"/>
          <w:trHeight w:val="340"/>
        </w:trPr>
        <w:tc>
          <w:tcPr>
            <w:tcW w:w="675" w:type="dxa"/>
            <w:vAlign w:val="center"/>
            <w:vMerge w:val="continue"/>
            <w:textDirection w:val="lrTb"/>
            <w:noWrap w:val="false"/>
          </w:tcPr>
          <w:p>
            <w:pPr>
              <w:pStyle w:val="965"/>
              <w:spacing w:line="360" w:lineRule="auto"/>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965"/>
              <w:spacing w:line="360" w:lineRule="auto"/>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965"/>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pStyle w:val="912"/>
              <w:spacing w:line="360" w:lineRule="auto"/>
              <w:rPr>
                <w:rFonts w:hint="eastAsia" w:hAnsi="宋体" w:cs="宋体"/>
                <w:bCs/>
              </w:rPr>
            </w:pPr>
            <w:r>
              <w:rPr>
                <w:rFonts w:hint="eastAsia" w:hAnsi="宋体" w:cs="宋体"/>
              </w:rPr>
              <w:t xml:space="preserve">标的对应的中小企业划分标准所属行业：其他未列明行业</w:t>
            </w:r>
            <w:r/>
          </w:p>
        </w:tc>
      </w:tr>
      <w:tr>
        <w:trPr>
          <w:jc w:val="center"/>
          <w:trHeight w:val="340"/>
        </w:trPr>
        <w:tc>
          <w:tcPr>
            <w:tcW w:w="675" w:type="dxa"/>
            <w:vAlign w:val="center"/>
            <w:vMerge w:val="continue"/>
            <w:textDirection w:val="lrTb"/>
            <w:noWrap w:val="false"/>
          </w:tcPr>
          <w:p>
            <w:pPr>
              <w:pStyle w:val="965"/>
              <w:spacing w:line="360" w:lineRule="auto"/>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965"/>
              <w:spacing w:line="360" w:lineRule="auto"/>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965"/>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pStyle w:val="965"/>
              <w:spacing w:line="360" w:lineRule="auto"/>
              <w:rPr>
                <w:rFonts w:hint="eastAsia" w:hAnsi="宋体" w:cs="宋体"/>
                <w:bCs/>
                <w:sz w:val="21"/>
              </w:rPr>
            </w:pPr>
            <w:r>
              <w:rPr>
                <w:rFonts w:hint="eastAsia" w:hAnsi="宋体" w:cs="宋体"/>
                <w:bCs/>
                <w:sz w:val="21"/>
              </w:rPr>
              <w:t xml:space="preserve">其他规定：</w:t>
            </w:r>
            <w:r>
              <w:rPr>
                <w:rFonts w:hint="eastAsia" w:hAnsi="宋体" w:cs="宋体"/>
                <w:sz w:val="21"/>
              </w:rPr>
              <w:t xml:space="preserve">依据《政府采购促进中小企业发展管理办法》规定享受扶持政策获得政府采购合同的，小微企业不得将合同分包给大中型企业，中型企业不得将合同分包给大型企业。</w:t>
            </w:r>
            <w:r/>
          </w:p>
        </w:tc>
      </w:tr>
    </w:tbl>
    <w:p>
      <w:pPr>
        <w:spacing w:line="360" w:lineRule="auto"/>
        <w:rPr>
          <w:rFonts w:hint="eastAsia" w:ascii="宋体" w:hAnsi="宋体" w:cs="宋体"/>
          <w:szCs w:val="21"/>
        </w:rPr>
      </w:pPr>
      <w:r>
        <w:rPr>
          <w:rFonts w:hint="eastAsia" w:ascii="宋体" w:hAnsi="宋体" w:cs="宋体"/>
          <w:szCs w:val="21"/>
        </w:rPr>
      </w:r>
      <w:r/>
    </w:p>
    <w:p>
      <w:pPr>
        <w:pStyle w:val="912"/>
        <w:spacing w:line="360" w:lineRule="auto"/>
        <w:rPr>
          <w:rFonts w:hint="eastAsia" w:hAnsi="宋体" w:cs="宋体"/>
          <w:b/>
          <w:bCs/>
          <w:spacing w:val="100"/>
        </w:rPr>
        <w:sectPr>
          <w:footerReference w:type="default" r:id="rId13"/>
          <w:footnotePr/>
          <w:endnotePr/>
          <w:type w:val="nextPage"/>
          <w:pgSz w:w="11906" w:h="16838" w:orient="portrait"/>
          <w:pgMar w:top="1440" w:right="1440" w:bottom="1440" w:left="1797" w:header="851" w:footer="992" w:gutter="0"/>
          <w:pgNumType w:start="1"/>
          <w:cols w:num="1" w:sep="0" w:space="720" w:equalWidth="1"/>
          <w:docGrid w:linePitch="360"/>
        </w:sectPr>
      </w:pPr>
      <w:r>
        <w:rPr>
          <w:rFonts w:hint="eastAsia" w:hAnsi="宋体" w:cs="宋体"/>
          <w:b/>
          <w:bCs/>
          <w:spacing w:val="100"/>
        </w:rPr>
      </w:r>
      <w:r/>
    </w:p>
    <w:p>
      <w:pPr>
        <w:pStyle w:val="925"/>
        <w:spacing w:before="0" w:after="0" w:line="360" w:lineRule="auto"/>
        <w:rPr>
          <w:rFonts w:hint="eastAsia" w:ascii="宋体" w:hAnsi="宋体" w:cs="宋体"/>
          <w:sz w:val="21"/>
          <w:szCs w:val="21"/>
        </w:rPr>
        <w:outlineLvl w:val="1"/>
      </w:pPr>
      <w:r/>
      <w:bookmarkStart w:id="49" w:name="_Toc27441"/>
      <w:r/>
      <w:bookmarkStart w:id="50" w:name="_Toc100905199"/>
      <w:r/>
      <w:bookmarkStart w:id="51" w:name="_Toc104560837"/>
      <w:r/>
      <w:bookmarkStart w:id="52" w:name="_Toc103848526"/>
      <w:r/>
      <w:bookmarkStart w:id="53" w:name="_Toc107246213"/>
      <w:r/>
      <w:bookmarkStart w:id="54" w:name="_Toc227755189"/>
      <w:r/>
      <w:bookmarkStart w:id="55" w:name="_Toc227761978"/>
      <w:r>
        <w:rPr>
          <w:rFonts w:hint="eastAsia" w:ascii="宋体" w:hAnsi="宋体" w:cs="宋体"/>
          <w:sz w:val="21"/>
          <w:szCs w:val="21"/>
        </w:rPr>
        <w:t xml:space="preserve">投标人须知</w:t>
      </w:r>
      <w:bookmarkEnd w:id="49"/>
      <w:r/>
      <w:bookmarkEnd w:id="50"/>
      <w:r/>
      <w:bookmarkEnd w:id="51"/>
      <w:r/>
      <w:bookmarkEnd w:id="52"/>
      <w:r/>
      <w:bookmarkEnd w:id="53"/>
      <w:r/>
      <w:bookmarkEnd w:id="54"/>
      <w:r/>
      <w:bookmarkEnd w:id="55"/>
      <w:r/>
      <w:r/>
    </w:p>
    <w:p>
      <w:pPr>
        <w:pStyle w:val="894"/>
        <w:spacing w:before="0" w:after="0" w:line="360" w:lineRule="auto"/>
        <w:rPr>
          <w:rFonts w:hint="eastAsia" w:ascii="宋体" w:hAnsi="宋体" w:eastAsia="宋体" w:cs="宋体"/>
          <w:sz w:val="21"/>
          <w:szCs w:val="21"/>
        </w:rPr>
      </w:pPr>
      <w:r/>
      <w:bookmarkStart w:id="56" w:name="_Toc80264706"/>
      <w:r/>
      <w:bookmarkStart w:id="57" w:name="_Toc11086"/>
      <w:r/>
      <w:bookmarkStart w:id="58" w:name="_Toc227755190"/>
      <w:r/>
      <w:bookmarkStart w:id="59" w:name="_Toc227761979"/>
      <w:r>
        <w:rPr>
          <w:rFonts w:hint="eastAsia" w:ascii="宋体" w:hAnsi="宋体" w:eastAsia="宋体" w:cs="宋体"/>
          <w:sz w:val="21"/>
          <w:szCs w:val="21"/>
        </w:rPr>
        <w:t xml:space="preserve">一．</w:t>
      </w:r>
      <w:bookmarkEnd w:id="56"/>
      <w:r>
        <w:rPr>
          <w:rFonts w:hint="eastAsia" w:ascii="宋体" w:hAnsi="宋体" w:eastAsia="宋体" w:cs="宋体"/>
          <w:sz w:val="21"/>
          <w:szCs w:val="21"/>
        </w:rPr>
        <w:t xml:space="preserve">总则</w:t>
      </w:r>
      <w:bookmarkEnd w:id="57"/>
      <w:r/>
      <w:bookmarkEnd w:id="58"/>
      <w:r/>
      <w:bookmarkEnd w:id="59"/>
      <w:r/>
      <w:r/>
    </w:p>
    <w:p>
      <w:pPr>
        <w:pStyle w:val="895"/>
        <w:spacing w:before="0" w:after="0" w:line="360" w:lineRule="auto"/>
        <w:rPr>
          <w:rFonts w:hint="eastAsia" w:ascii="宋体" w:hAnsi="宋体" w:cs="宋体"/>
          <w:color w:val="ff0000"/>
          <w:sz w:val="21"/>
          <w:szCs w:val="21"/>
        </w:rPr>
      </w:pPr>
      <w:r/>
      <w:bookmarkStart w:id="60" w:name="_Toc103848528"/>
      <w:r/>
      <w:bookmarkStart w:id="61" w:name="_Toc100905201"/>
      <w:r/>
      <w:bookmarkStart w:id="62" w:name="_Toc104560839"/>
      <w:r/>
      <w:bookmarkStart w:id="63" w:name="_Toc107246215"/>
      <w:r/>
      <w:bookmarkStart w:id="64" w:name="_Toc25430"/>
      <w:r/>
      <w:bookmarkStart w:id="65" w:name="_Toc96347862"/>
      <w:r/>
      <w:bookmarkStart w:id="66" w:name="_Toc227755191"/>
      <w:r/>
      <w:bookmarkStart w:id="67" w:name="_Toc227761980"/>
      <w:r>
        <w:rPr>
          <w:rFonts w:hint="eastAsia" w:ascii="宋体" w:hAnsi="宋体" w:cs="宋体"/>
          <w:sz w:val="21"/>
          <w:szCs w:val="21"/>
        </w:rPr>
        <w:t xml:space="preserve">1.采购方式</w:t>
      </w:r>
      <w:bookmarkEnd w:id="60"/>
      <w:r/>
      <w:bookmarkEnd w:id="61"/>
      <w:r/>
      <w:bookmarkEnd w:id="62"/>
      <w:r/>
      <w:bookmarkEnd w:id="63"/>
      <w:r/>
      <w:bookmarkEnd w:id="64"/>
      <w:r/>
      <w:bookmarkEnd w:id="65"/>
      <w:r/>
      <w:bookmarkEnd w:id="66"/>
      <w:r/>
      <w:bookmarkEnd w:id="67"/>
      <w:r/>
      <w:r/>
    </w:p>
    <w:p>
      <w:pPr>
        <w:spacing w:line="360" w:lineRule="auto"/>
        <w:rPr>
          <w:rFonts w:hint="eastAsia" w:ascii="宋体" w:hAnsi="宋体" w:cs="宋体"/>
          <w:szCs w:val="21"/>
        </w:rPr>
      </w:pPr>
      <w:r>
        <w:rPr>
          <w:rFonts w:hint="eastAsia" w:ascii="宋体" w:hAnsi="宋体" w:cs="宋体"/>
          <w:szCs w:val="21"/>
        </w:rPr>
        <w:t xml:space="preserve">1.1 本次招标采取公开招标方式，本招标文件仅适用于招标公告中所述项目。</w:t>
      </w:r>
      <w:r/>
    </w:p>
    <w:p>
      <w:pPr>
        <w:pStyle w:val="895"/>
        <w:spacing w:before="0" w:after="0" w:line="360" w:lineRule="auto"/>
        <w:rPr>
          <w:rFonts w:hint="eastAsia" w:ascii="宋体" w:hAnsi="宋体" w:cs="宋体"/>
          <w:color w:val="ff0000"/>
          <w:sz w:val="21"/>
          <w:szCs w:val="21"/>
        </w:rPr>
      </w:pPr>
      <w:r/>
      <w:bookmarkStart w:id="68" w:name="_Toc107246216"/>
      <w:r/>
      <w:bookmarkStart w:id="69" w:name="_Toc103848529"/>
      <w:r/>
      <w:bookmarkStart w:id="70" w:name="_Toc104560840"/>
      <w:r/>
      <w:bookmarkStart w:id="71" w:name="_Toc96347863"/>
      <w:r/>
      <w:bookmarkStart w:id="72" w:name="_Toc100905202"/>
      <w:r/>
      <w:bookmarkStart w:id="73" w:name="_Toc2261"/>
      <w:r/>
      <w:bookmarkStart w:id="74" w:name="_Toc227755192"/>
      <w:r/>
      <w:bookmarkStart w:id="75" w:name="_Toc227761981"/>
      <w:r>
        <w:rPr>
          <w:rFonts w:hint="eastAsia" w:ascii="宋体" w:hAnsi="宋体" w:cs="宋体"/>
          <w:sz w:val="21"/>
          <w:szCs w:val="21"/>
        </w:rPr>
        <w:t xml:space="preserve">2.定义</w:t>
      </w:r>
      <w:bookmarkEnd w:id="68"/>
      <w:r/>
      <w:bookmarkEnd w:id="69"/>
      <w:r/>
      <w:bookmarkEnd w:id="70"/>
      <w:r/>
      <w:bookmarkEnd w:id="71"/>
      <w:r/>
      <w:bookmarkEnd w:id="72"/>
      <w:r/>
      <w:bookmarkEnd w:id="73"/>
      <w:r/>
      <w:bookmarkEnd w:id="74"/>
      <w:r/>
      <w:bookmarkEnd w:id="75"/>
      <w:r/>
      <w:r/>
    </w:p>
    <w:p>
      <w:pPr>
        <w:spacing w:line="360" w:lineRule="auto"/>
        <w:rPr>
          <w:rFonts w:hint="eastAsia" w:ascii="宋体" w:hAnsi="宋体" w:cs="宋体"/>
          <w:bCs/>
          <w:szCs w:val="21"/>
        </w:rPr>
      </w:pPr>
      <w:r>
        <w:rPr>
          <w:rFonts w:hint="eastAsia" w:ascii="宋体" w:hAnsi="宋体" w:cs="宋体"/>
          <w:bCs/>
          <w:szCs w:val="21"/>
        </w:rPr>
        <w:t xml:space="preserve">2.1“采购人”是指依法进行政府采购的国家机关、事业单位、团体组织。本次政府采购的采购人名称、地址、电话、联系人见</w:t>
      </w:r>
      <w:r>
        <w:rPr>
          <w:rFonts w:hint="eastAsia" w:ascii="宋体" w:hAnsi="宋体" w:cs="宋体"/>
          <w:b/>
          <w:bCs/>
          <w:szCs w:val="21"/>
        </w:rPr>
        <w:t xml:space="preserve">投标人须知前附表</w:t>
      </w:r>
      <w:r>
        <w:rPr>
          <w:rFonts w:hint="eastAsia" w:ascii="宋体" w:hAnsi="宋体" w:cs="宋体"/>
          <w:bCs/>
          <w:szCs w:val="21"/>
        </w:rPr>
        <w:t xml:space="preserve">。</w:t>
      </w:r>
      <w:r/>
    </w:p>
    <w:p>
      <w:pPr>
        <w:spacing w:line="360" w:lineRule="auto"/>
        <w:rPr>
          <w:rFonts w:hint="eastAsia" w:ascii="宋体" w:hAnsi="宋体" w:cs="宋体"/>
          <w:szCs w:val="21"/>
        </w:rPr>
      </w:pPr>
      <w:r>
        <w:rPr>
          <w:rFonts w:hint="eastAsia" w:ascii="宋体" w:hAnsi="宋体" w:cs="宋体"/>
          <w:szCs w:val="21"/>
        </w:rPr>
        <w:t xml:space="preserve">2.2</w:t>
      </w:r>
      <w:r>
        <w:rPr>
          <w:rFonts w:hint="eastAsia" w:ascii="宋体" w:hAnsi="宋体" w:cs="宋体"/>
          <w:bCs/>
          <w:szCs w:val="21"/>
        </w:rPr>
        <w:t xml:space="preserve">“</w:t>
      </w:r>
      <w:r>
        <w:rPr>
          <w:rFonts w:hint="eastAsia" w:ascii="宋体" w:hAnsi="宋体" w:cs="宋体"/>
          <w:szCs w:val="21"/>
        </w:rPr>
        <w:t xml:space="preserve">采购代理机构</w:t>
      </w:r>
      <w:r>
        <w:rPr>
          <w:rFonts w:hint="eastAsia" w:ascii="宋体" w:hAnsi="宋体" w:cs="宋体"/>
          <w:bCs/>
          <w:szCs w:val="21"/>
        </w:rPr>
        <w:t xml:space="preserve">”</w:t>
      </w:r>
      <w:r>
        <w:rPr>
          <w:rFonts w:hint="eastAsia" w:ascii="宋体" w:hAnsi="宋体" w:cs="宋体"/>
          <w:szCs w:val="21"/>
        </w:rPr>
        <w:t xml:space="preserve">是指集中采购机构和集中采购机构以外的采购代理机构。本次政府采购的采购代理机构名称、地址、电话、联系人见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Cs/>
          <w:szCs w:val="21"/>
        </w:rPr>
        <w:t xml:space="preserve">2.3“采购方”是指采购人和</w:t>
      </w:r>
      <w:r>
        <w:rPr>
          <w:rFonts w:hint="eastAsia" w:ascii="宋体" w:hAnsi="宋体" w:cs="宋体"/>
          <w:szCs w:val="21"/>
        </w:rPr>
        <w:t xml:space="preserve">采购代理机构的合称。</w:t>
      </w:r>
      <w:r/>
    </w:p>
    <w:p>
      <w:pPr>
        <w:spacing w:line="360" w:lineRule="auto"/>
        <w:rPr>
          <w:rFonts w:hint="eastAsia" w:ascii="宋体" w:hAnsi="宋体" w:cs="宋体"/>
          <w:szCs w:val="21"/>
        </w:rPr>
      </w:pPr>
      <w:r>
        <w:rPr>
          <w:rFonts w:hint="eastAsia" w:ascii="宋体" w:hAnsi="宋体" w:cs="宋体"/>
          <w:szCs w:val="21"/>
        </w:rPr>
        <w:t xml:space="preserve">2.4</w:t>
      </w:r>
      <w:r>
        <w:rPr>
          <w:rFonts w:hint="eastAsia" w:ascii="宋体" w:hAnsi="宋体" w:cs="宋体"/>
          <w:bCs/>
          <w:szCs w:val="21"/>
        </w:rPr>
        <w:t xml:space="preserve">“</w:t>
      </w:r>
      <w:r>
        <w:rPr>
          <w:rFonts w:hint="eastAsia" w:ascii="宋体" w:hAnsi="宋体" w:cs="宋体"/>
          <w:szCs w:val="21"/>
        </w:rPr>
        <w:t xml:space="preserve">供应商</w:t>
      </w:r>
      <w:r>
        <w:rPr>
          <w:rFonts w:hint="eastAsia" w:ascii="宋体" w:hAnsi="宋体" w:cs="宋体"/>
          <w:bCs/>
          <w:szCs w:val="21"/>
        </w:rPr>
        <w:t xml:space="preserve">”</w:t>
      </w:r>
      <w:r>
        <w:rPr>
          <w:rFonts w:hint="eastAsia" w:ascii="宋体" w:hAnsi="宋体" w:cs="宋体"/>
          <w:szCs w:val="21"/>
        </w:rPr>
        <w:t xml:space="preserve">是指向采购人提供货物、工程或者服务的法人、其他组织或者自然人。本招标文件中供应商也称投标人。</w:t>
      </w:r>
      <w:r/>
    </w:p>
    <w:p>
      <w:pPr>
        <w:spacing w:line="360" w:lineRule="auto"/>
        <w:rPr>
          <w:rFonts w:hint="eastAsia" w:ascii="宋体" w:hAnsi="宋体" w:cs="宋体"/>
          <w:szCs w:val="21"/>
        </w:rPr>
      </w:pPr>
      <w:r>
        <w:rPr>
          <w:rFonts w:hint="eastAsia" w:ascii="宋体" w:hAnsi="宋体" w:cs="宋体"/>
          <w:szCs w:val="21"/>
        </w:rPr>
        <w:t xml:space="preserve">2.5</w:t>
      </w:r>
      <w:r>
        <w:rPr>
          <w:rFonts w:hint="eastAsia" w:ascii="宋体" w:hAnsi="宋体" w:cs="宋体"/>
          <w:bCs/>
          <w:szCs w:val="21"/>
        </w:rPr>
        <w:t xml:space="preserve">“</w:t>
      </w:r>
      <w:r>
        <w:rPr>
          <w:rFonts w:hint="eastAsia" w:ascii="宋体" w:hAnsi="宋体" w:cs="宋体"/>
          <w:szCs w:val="21"/>
        </w:rPr>
        <w:t xml:space="preserve">中标供应商</w:t>
      </w:r>
      <w:r>
        <w:rPr>
          <w:rFonts w:hint="eastAsia" w:ascii="宋体" w:hAnsi="宋体" w:cs="宋体"/>
          <w:bCs/>
          <w:szCs w:val="21"/>
        </w:rPr>
        <w:t xml:space="preserve">”</w:t>
      </w:r>
      <w:r>
        <w:rPr>
          <w:rFonts w:hint="eastAsia" w:ascii="宋体" w:hAnsi="宋体" w:cs="宋体"/>
          <w:szCs w:val="21"/>
        </w:rPr>
        <w:t xml:space="preserve">是指在投标过程中获得采购项目合同签订资格的供应商。中标供应商是由专家经过评审后推荐并经采购人确认的。本招标文件中中标供应商也称中标人。</w:t>
      </w:r>
      <w:r/>
    </w:p>
    <w:p>
      <w:pPr>
        <w:spacing w:line="360" w:lineRule="auto"/>
        <w:rPr>
          <w:rFonts w:hint="eastAsia" w:ascii="宋体" w:hAnsi="宋体" w:cs="宋体"/>
          <w:szCs w:val="21"/>
        </w:rPr>
      </w:pPr>
      <w:r>
        <w:rPr>
          <w:rFonts w:hint="eastAsia" w:ascii="宋体" w:hAnsi="宋体" w:cs="宋体"/>
          <w:szCs w:val="21"/>
        </w:rPr>
        <w:t xml:space="preserve">2.6</w:t>
      </w:r>
      <w:r>
        <w:rPr>
          <w:rFonts w:hint="eastAsia" w:ascii="宋体" w:hAnsi="宋体" w:cs="宋体"/>
          <w:bCs/>
          <w:szCs w:val="21"/>
        </w:rPr>
        <w:t xml:space="preserve">“</w:t>
      </w:r>
      <w:r>
        <w:rPr>
          <w:rFonts w:hint="eastAsia" w:ascii="宋体" w:hAnsi="宋体" w:cs="宋体"/>
          <w:szCs w:val="21"/>
        </w:rPr>
        <w:t xml:space="preserve">评标委员会</w:t>
      </w:r>
      <w:r>
        <w:rPr>
          <w:rFonts w:hint="eastAsia" w:ascii="宋体" w:hAnsi="宋体" w:cs="宋体"/>
          <w:bCs/>
          <w:szCs w:val="21"/>
        </w:rPr>
        <w:t xml:space="preserve">”</w:t>
      </w:r>
      <w:r>
        <w:rPr>
          <w:rFonts w:hint="eastAsia" w:ascii="宋体" w:hAnsi="宋体" w:cs="宋体"/>
          <w:szCs w:val="21"/>
        </w:rPr>
        <w:t xml:space="preserve">是依据政府采购相关法律法规规定组建，依法履行评审采购活动职责的评审成员。</w:t>
      </w:r>
      <w:r/>
    </w:p>
    <w:p>
      <w:pPr>
        <w:pStyle w:val="895"/>
        <w:spacing w:before="0" w:after="0" w:line="360" w:lineRule="auto"/>
        <w:rPr>
          <w:rFonts w:hint="eastAsia" w:ascii="宋体" w:hAnsi="宋体" w:cs="宋体"/>
          <w:color w:val="ff0000"/>
          <w:sz w:val="21"/>
          <w:szCs w:val="21"/>
        </w:rPr>
      </w:pPr>
      <w:r/>
      <w:bookmarkStart w:id="76" w:name="_Toc107246217"/>
      <w:r/>
      <w:bookmarkStart w:id="77" w:name="_Toc19332"/>
      <w:r/>
      <w:bookmarkStart w:id="78" w:name="_Toc96347864"/>
      <w:r/>
      <w:bookmarkStart w:id="79" w:name="_Toc100905203"/>
      <w:r/>
      <w:bookmarkStart w:id="80" w:name="_Toc103848530"/>
      <w:r/>
      <w:bookmarkStart w:id="81" w:name="_Toc104560841"/>
      <w:r/>
      <w:bookmarkStart w:id="82" w:name="_Toc227755193"/>
      <w:r/>
      <w:bookmarkStart w:id="83" w:name="_Toc227761982"/>
      <w:r>
        <w:rPr>
          <w:rFonts w:hint="eastAsia" w:ascii="宋体" w:hAnsi="宋体" w:cs="宋体"/>
          <w:sz w:val="21"/>
          <w:szCs w:val="21"/>
        </w:rPr>
        <w:t xml:space="preserve">3.适用法律</w:t>
      </w:r>
      <w:bookmarkEnd w:id="76"/>
      <w:r/>
      <w:bookmarkEnd w:id="77"/>
      <w:r/>
      <w:bookmarkEnd w:id="78"/>
      <w:r/>
      <w:bookmarkEnd w:id="79"/>
      <w:r/>
      <w:bookmarkEnd w:id="80"/>
      <w:r/>
      <w:bookmarkEnd w:id="81"/>
      <w:r/>
      <w:bookmarkEnd w:id="82"/>
      <w:r/>
      <w:bookmarkEnd w:id="83"/>
      <w:r/>
      <w:r/>
    </w:p>
    <w:p>
      <w:pPr>
        <w:spacing w:line="360" w:lineRule="auto"/>
        <w:rPr>
          <w:rFonts w:hint="eastAsia" w:ascii="宋体" w:hAnsi="宋体" w:cs="宋体"/>
          <w:szCs w:val="21"/>
        </w:rPr>
      </w:pPr>
      <w:r/>
      <w:bookmarkStart w:id="84" w:name="_Toc100905204"/>
      <w:r>
        <w:rPr>
          <w:rFonts w:hint="eastAsia" w:ascii="宋体" w:hAnsi="宋体" w:cs="宋体"/>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95"/>
        <w:spacing w:before="0" w:after="0" w:line="360" w:lineRule="auto"/>
        <w:rPr>
          <w:rFonts w:hint="eastAsia" w:ascii="宋体" w:hAnsi="宋体" w:cs="宋体"/>
          <w:color w:val="ff0000"/>
          <w:sz w:val="21"/>
          <w:szCs w:val="21"/>
        </w:rPr>
      </w:pPr>
      <w:r/>
      <w:bookmarkStart w:id="85" w:name="_Toc96347865"/>
      <w:r/>
      <w:bookmarkStart w:id="86" w:name="_Toc104560843"/>
      <w:r/>
      <w:bookmarkStart w:id="87" w:name="_Toc107246219"/>
      <w:r/>
      <w:bookmarkStart w:id="88" w:name="_Toc22047"/>
      <w:r/>
      <w:bookmarkStart w:id="89" w:name="_Toc103848532"/>
      <w:r/>
      <w:bookmarkStart w:id="90" w:name="_Toc100905205"/>
      <w:r/>
      <w:bookmarkStart w:id="91" w:name="_Toc227755194"/>
      <w:r/>
      <w:bookmarkStart w:id="92" w:name="_Toc227761983"/>
      <w:r/>
      <w:bookmarkEnd w:id="84"/>
      <w:r>
        <w:rPr>
          <w:rFonts w:hint="eastAsia" w:ascii="宋体" w:hAnsi="宋体" w:cs="宋体"/>
          <w:sz w:val="21"/>
          <w:szCs w:val="21"/>
        </w:rPr>
        <w:t xml:space="preserve">4.相关费用</w:t>
      </w:r>
      <w:bookmarkEnd w:id="85"/>
      <w:r/>
      <w:bookmarkEnd w:id="86"/>
      <w:r/>
      <w:bookmarkEnd w:id="87"/>
      <w:r/>
      <w:bookmarkEnd w:id="88"/>
      <w:r/>
      <w:bookmarkEnd w:id="89"/>
      <w:r/>
      <w:bookmarkEnd w:id="90"/>
      <w:r/>
      <w:bookmarkEnd w:id="91"/>
      <w:r/>
      <w:bookmarkEnd w:id="92"/>
      <w:r/>
      <w:r/>
    </w:p>
    <w:p>
      <w:pPr>
        <w:spacing w:line="360" w:lineRule="auto"/>
        <w:rPr>
          <w:rFonts w:hint="eastAsia" w:ascii="宋体" w:hAnsi="宋体" w:cs="宋体"/>
          <w:szCs w:val="21"/>
        </w:rPr>
      </w:pPr>
      <w:r>
        <w:rPr>
          <w:rFonts w:hint="eastAsia" w:ascii="宋体" w:hAnsi="宋体" w:cs="宋体"/>
          <w:szCs w:val="21"/>
        </w:rPr>
        <w:t xml:space="preserve">4.1</w:t>
      </w:r>
      <w:bookmarkStart w:id="93" w:name="_Toc80264707"/>
      <w:r>
        <w:rPr>
          <w:rFonts w:hint="eastAsia" w:ascii="宋体" w:hAnsi="宋体" w:cs="宋体"/>
          <w:szCs w:val="21"/>
        </w:rPr>
        <w:t xml:space="preserve">参加投标活动的投标人应自行承担所有与参加投标有关的费用，无论投标过程中的做法和结果如何，采购人在任何情况下均无义务和责任承担这些费用。</w:t>
      </w:r>
      <w:r/>
    </w:p>
    <w:p>
      <w:pPr>
        <w:pStyle w:val="895"/>
        <w:spacing w:before="0" w:after="0" w:line="360" w:lineRule="auto"/>
        <w:rPr>
          <w:rFonts w:hint="eastAsia" w:ascii="宋体" w:hAnsi="宋体" w:cs="宋体"/>
          <w:color w:val="ff0000"/>
          <w:sz w:val="21"/>
          <w:szCs w:val="21"/>
        </w:rPr>
      </w:pPr>
      <w:r/>
      <w:bookmarkStart w:id="94" w:name="_Toc104560844"/>
      <w:r/>
      <w:bookmarkStart w:id="95" w:name="_Toc103848533"/>
      <w:r/>
      <w:bookmarkStart w:id="96" w:name="_Toc100905206"/>
      <w:r/>
      <w:bookmarkStart w:id="97" w:name="_Toc96347866"/>
      <w:r/>
      <w:bookmarkStart w:id="98" w:name="_Toc107246220"/>
      <w:r/>
      <w:bookmarkStart w:id="99" w:name="_Toc14789"/>
      <w:r/>
      <w:bookmarkStart w:id="100" w:name="_Toc227755195"/>
      <w:r/>
      <w:bookmarkStart w:id="101" w:name="_Toc227761984"/>
      <w:r>
        <w:rPr>
          <w:rFonts w:hint="eastAsia" w:ascii="宋体" w:hAnsi="宋体" w:cs="宋体"/>
          <w:sz w:val="21"/>
          <w:szCs w:val="21"/>
        </w:rPr>
        <w:t xml:space="preserve">5.保密</w:t>
      </w:r>
      <w:bookmarkEnd w:id="94"/>
      <w:r/>
      <w:bookmarkEnd w:id="95"/>
      <w:r/>
      <w:bookmarkEnd w:id="96"/>
      <w:r/>
      <w:bookmarkEnd w:id="97"/>
      <w:r/>
      <w:bookmarkEnd w:id="98"/>
      <w:r/>
      <w:bookmarkEnd w:id="99"/>
      <w:r/>
      <w:bookmarkEnd w:id="100"/>
      <w:r/>
      <w:bookmarkEnd w:id="101"/>
      <w:r/>
      <w:r/>
    </w:p>
    <w:p>
      <w:pPr>
        <w:spacing w:line="360" w:lineRule="auto"/>
        <w:rPr>
          <w:rFonts w:hint="eastAsia" w:ascii="宋体" w:hAnsi="宋体" w:cs="宋体"/>
          <w:szCs w:val="21"/>
        </w:rPr>
      </w:pPr>
      <w:r/>
      <w:bookmarkStart w:id="102" w:name="_Toc100905207"/>
      <w:r/>
      <w:bookmarkStart w:id="103" w:name="_Toc96347867"/>
      <w:r>
        <w:rPr>
          <w:rFonts w:hint="eastAsia" w:ascii="宋体" w:hAnsi="宋体" w:cs="宋体"/>
          <w:szCs w:val="21"/>
        </w:rPr>
        <w:t xml:space="preserve">5.1本招标文件所包含的信息属于保密信息，无采购人书面许可，任何单位或个人都无权披露、复制、使用、转让或者允许他人使用。获取招标文件的供应商被视为无条件对本招标文件的内容负有保密义务。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95"/>
        <w:spacing w:before="0" w:after="0" w:line="360" w:lineRule="auto"/>
        <w:rPr>
          <w:rFonts w:hint="eastAsia" w:ascii="宋体" w:hAnsi="宋体" w:cs="宋体"/>
          <w:color w:val="ff0000"/>
          <w:sz w:val="21"/>
          <w:szCs w:val="21"/>
        </w:rPr>
      </w:pPr>
      <w:r/>
      <w:bookmarkStart w:id="104" w:name="_Toc21021"/>
      <w:r/>
      <w:bookmarkStart w:id="105" w:name="_Toc104560845"/>
      <w:r/>
      <w:bookmarkStart w:id="106" w:name="_Toc103848534"/>
      <w:r/>
      <w:bookmarkStart w:id="107" w:name="_Toc107246221"/>
      <w:r/>
      <w:bookmarkStart w:id="108" w:name="_Toc227755196"/>
      <w:r/>
      <w:bookmarkStart w:id="109" w:name="_Toc227761985"/>
      <w:r>
        <w:rPr>
          <w:rFonts w:hint="eastAsia" w:ascii="宋体" w:hAnsi="宋体" w:cs="宋体"/>
          <w:sz w:val="21"/>
          <w:szCs w:val="21"/>
        </w:rPr>
        <w:t xml:space="preserve">6.语言文字、计量单位</w:t>
      </w:r>
      <w:bookmarkEnd w:id="102"/>
      <w:r/>
      <w:bookmarkEnd w:id="103"/>
      <w:r/>
      <w:bookmarkEnd w:id="104"/>
      <w:r/>
      <w:bookmarkEnd w:id="105"/>
      <w:r/>
      <w:bookmarkEnd w:id="106"/>
      <w:r/>
      <w:bookmarkEnd w:id="107"/>
      <w:r/>
      <w:bookmarkEnd w:id="108"/>
      <w:r/>
      <w:bookmarkEnd w:id="109"/>
      <w:r/>
      <w:r/>
    </w:p>
    <w:p>
      <w:pPr>
        <w:spacing w:line="360" w:lineRule="auto"/>
        <w:rPr>
          <w:rFonts w:hint="eastAsia" w:ascii="宋体" w:hAnsi="宋体" w:cs="宋体"/>
          <w:szCs w:val="21"/>
        </w:rPr>
      </w:pPr>
      <w:r>
        <w:rPr>
          <w:rFonts w:hint="eastAsia" w:ascii="宋体" w:hAnsi="宋体" w:cs="宋体"/>
          <w:szCs w:val="21"/>
        </w:rPr>
        <w:t xml:space="preserve">6.1所有文件使用的语言文字为中文。专用术语使用外文的，应附有中文注释。</w:t>
      </w:r>
      <w:r/>
    </w:p>
    <w:p>
      <w:pPr>
        <w:spacing w:line="360" w:lineRule="auto"/>
        <w:rPr>
          <w:rFonts w:hint="eastAsia" w:ascii="宋体" w:hAnsi="宋体" w:cs="宋体"/>
          <w:szCs w:val="21"/>
        </w:rPr>
      </w:pPr>
      <w:r>
        <w:rPr>
          <w:rFonts w:hint="eastAsia" w:ascii="宋体" w:hAnsi="宋体" w:cs="宋体"/>
          <w:szCs w:val="21"/>
        </w:rPr>
        <w:t xml:space="preserve">6.2所有文件中的计量单位，除招标文件有特殊要求外，应采用国家法定计量单位。</w:t>
      </w:r>
      <w:r/>
    </w:p>
    <w:p>
      <w:pPr>
        <w:pStyle w:val="895"/>
        <w:spacing w:before="0" w:after="0" w:line="360" w:lineRule="auto"/>
        <w:rPr>
          <w:rFonts w:hint="eastAsia" w:ascii="宋体" w:hAnsi="宋体" w:cs="宋体"/>
          <w:sz w:val="21"/>
          <w:szCs w:val="21"/>
        </w:rPr>
      </w:pPr>
      <w:r/>
      <w:bookmarkStart w:id="110" w:name="_Toc103848535"/>
      <w:r/>
      <w:bookmarkStart w:id="111" w:name="_Toc104560846"/>
      <w:r/>
      <w:bookmarkStart w:id="112" w:name="_Toc96347868"/>
      <w:r/>
      <w:bookmarkStart w:id="113" w:name="_Toc100905208"/>
      <w:r/>
      <w:bookmarkStart w:id="114" w:name="_Toc5676"/>
      <w:r/>
      <w:bookmarkStart w:id="115" w:name="_Toc107246222"/>
      <w:r/>
      <w:bookmarkStart w:id="116" w:name="_Toc227755197"/>
      <w:r/>
      <w:bookmarkStart w:id="117" w:name="_Toc227761986"/>
      <w:r>
        <w:rPr>
          <w:rFonts w:hint="eastAsia" w:ascii="宋体" w:hAnsi="宋体" w:cs="宋体"/>
          <w:sz w:val="21"/>
          <w:szCs w:val="21"/>
        </w:rPr>
        <w:t xml:space="preserve">7.现场考察</w:t>
      </w:r>
      <w:bookmarkEnd w:id="110"/>
      <w:r/>
      <w:bookmarkEnd w:id="111"/>
      <w:r/>
      <w:bookmarkEnd w:id="112"/>
      <w:r/>
      <w:bookmarkEnd w:id="113"/>
      <w:r/>
      <w:bookmarkEnd w:id="114"/>
      <w:r/>
      <w:bookmarkEnd w:id="115"/>
      <w:r/>
      <w:bookmarkEnd w:id="116"/>
      <w:r/>
      <w:bookmarkEnd w:id="117"/>
      <w:r/>
      <w:r/>
    </w:p>
    <w:p>
      <w:pPr>
        <w:spacing w:line="360" w:lineRule="auto"/>
        <w:rPr>
          <w:rFonts w:hint="eastAsia" w:ascii="宋体" w:hAnsi="宋体" w:cs="宋体"/>
          <w:szCs w:val="21"/>
        </w:rPr>
      </w:pPr>
      <w:r>
        <w:rPr>
          <w:rFonts w:hint="eastAsia" w:ascii="宋体" w:hAnsi="宋体" w:cs="宋体"/>
          <w:szCs w:val="21"/>
        </w:rPr>
        <w:t xml:space="preserve">7.1</w:t>
      </w:r>
      <w:r>
        <w:rPr>
          <w:rFonts w:hint="eastAsia" w:ascii="宋体" w:hAnsi="宋体" w:cs="宋体"/>
          <w:b/>
          <w:szCs w:val="21"/>
        </w:rPr>
        <w:t xml:space="preserve">投标人须知前附表</w:t>
      </w:r>
      <w:r>
        <w:rPr>
          <w:rFonts w:hint="eastAsia" w:ascii="宋体" w:hAnsi="宋体" w:cs="宋体"/>
          <w:szCs w:val="21"/>
        </w:rPr>
        <w:t xml:space="preserve">规定现场考察的，供应商须按照</w:t>
      </w:r>
      <w:r>
        <w:rPr>
          <w:rFonts w:hint="eastAsia" w:ascii="宋体" w:hAnsi="宋体" w:cs="宋体"/>
          <w:b/>
          <w:szCs w:val="21"/>
        </w:rPr>
        <w:t xml:space="preserve">投标人须知前附表</w:t>
      </w:r>
      <w:r>
        <w:rPr>
          <w:rFonts w:hint="eastAsia" w:ascii="宋体" w:hAnsi="宋体" w:cs="宋体"/>
          <w:szCs w:val="21"/>
        </w:rPr>
        <w:t xml:space="preserve">规定的时间、地点参加踏勘，以获得有关编制投标文件和签署合同所涉及现场的资料。供应商承担现场考察所发生的自身费用、责任和风险。</w:t>
      </w:r>
      <w:r/>
    </w:p>
    <w:p>
      <w:pPr>
        <w:spacing w:line="360" w:lineRule="auto"/>
        <w:rPr>
          <w:rFonts w:hint="eastAsia" w:ascii="宋体" w:hAnsi="宋体" w:cs="宋体"/>
          <w:szCs w:val="21"/>
        </w:rPr>
      </w:pPr>
      <w:r>
        <w:rPr>
          <w:rFonts w:hint="eastAsia" w:ascii="宋体" w:hAnsi="宋体" w:cs="宋体"/>
          <w:szCs w:val="21"/>
        </w:rPr>
        <w:t xml:space="preserve">7.2供应商不按照</w:t>
      </w:r>
      <w:r>
        <w:rPr>
          <w:rFonts w:hint="eastAsia" w:ascii="宋体" w:hAnsi="宋体" w:cs="宋体"/>
          <w:bCs/>
          <w:szCs w:val="21"/>
        </w:rPr>
        <w:t xml:space="preserve">本须知的规定</w:t>
      </w:r>
      <w:r>
        <w:rPr>
          <w:rFonts w:hint="eastAsia" w:ascii="宋体" w:hAnsi="宋体" w:cs="宋体"/>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spacing w:line="360" w:lineRule="auto"/>
        <w:rPr>
          <w:rFonts w:hint="eastAsia" w:ascii="宋体" w:hAnsi="宋体" w:cs="宋体"/>
          <w:szCs w:val="21"/>
        </w:rPr>
      </w:pPr>
      <w:r>
        <w:rPr>
          <w:rFonts w:hint="eastAsia" w:ascii="宋体" w:hAnsi="宋体" w:cs="宋体"/>
          <w:szCs w:val="21"/>
        </w:rPr>
        <w:t xml:space="preserve">7.3除非有特殊要求，招标文件不提供项目所在地的自然环境、气候条件、公用设施等情况，供应商被视为熟悉上述与履行合同有关的一切情况。</w:t>
      </w:r>
      <w:r/>
    </w:p>
    <w:p>
      <w:pPr>
        <w:pStyle w:val="895"/>
        <w:spacing w:before="0" w:after="0" w:line="360" w:lineRule="auto"/>
        <w:rPr>
          <w:rFonts w:hint="eastAsia" w:ascii="宋体" w:hAnsi="宋体" w:cs="宋体"/>
          <w:sz w:val="21"/>
          <w:szCs w:val="21"/>
        </w:rPr>
      </w:pPr>
      <w:r/>
      <w:bookmarkStart w:id="118" w:name="_Toc102117275"/>
      <w:r/>
      <w:bookmarkStart w:id="119" w:name="_Toc24047"/>
      <w:r/>
      <w:bookmarkStart w:id="120" w:name="_Toc107246223"/>
      <w:r/>
      <w:bookmarkStart w:id="121" w:name="_Toc227755198"/>
      <w:r/>
      <w:bookmarkStart w:id="122" w:name="_Toc227761987"/>
      <w:r>
        <w:rPr>
          <w:rFonts w:hint="eastAsia" w:ascii="宋体" w:hAnsi="宋体" w:cs="宋体"/>
          <w:sz w:val="21"/>
          <w:szCs w:val="21"/>
        </w:rPr>
        <w:t xml:space="preserve">8.开标前答疑会</w:t>
      </w:r>
      <w:bookmarkEnd w:id="118"/>
      <w:r/>
      <w:bookmarkEnd w:id="119"/>
      <w:r/>
      <w:bookmarkEnd w:id="120"/>
      <w:r/>
      <w:bookmarkEnd w:id="121"/>
      <w:r/>
      <w:bookmarkEnd w:id="122"/>
      <w:r/>
      <w:r/>
    </w:p>
    <w:p>
      <w:pPr>
        <w:spacing w:line="360" w:lineRule="auto"/>
        <w:rPr>
          <w:rFonts w:hint="eastAsia" w:ascii="宋体" w:hAnsi="宋体" w:cs="宋体"/>
          <w:szCs w:val="21"/>
        </w:rPr>
      </w:pPr>
      <w:r>
        <w:rPr>
          <w:rFonts w:hint="eastAsia" w:ascii="宋体" w:hAnsi="宋体" w:cs="宋体"/>
          <w:szCs w:val="21"/>
        </w:rPr>
        <w:t xml:space="preserve">8.1</w:t>
      </w:r>
      <w:r>
        <w:rPr>
          <w:rFonts w:hint="eastAsia" w:ascii="宋体" w:hAnsi="宋体" w:cs="宋体"/>
          <w:b/>
          <w:szCs w:val="21"/>
        </w:rPr>
        <w:t xml:space="preserve">投标人须知前附表</w:t>
      </w:r>
      <w:r>
        <w:rPr>
          <w:rFonts w:hint="eastAsia" w:ascii="宋体" w:hAnsi="宋体" w:cs="宋体"/>
          <w:szCs w:val="21"/>
        </w:rPr>
        <w:t xml:space="preserve">规定召开开标前答疑会的，采购方按</w:t>
      </w:r>
      <w:r>
        <w:rPr>
          <w:rFonts w:hint="eastAsia" w:ascii="宋体" w:hAnsi="宋体" w:cs="宋体"/>
          <w:b/>
          <w:szCs w:val="21"/>
        </w:rPr>
        <w:t xml:space="preserve">投标人须知前附表</w:t>
      </w:r>
      <w:r>
        <w:rPr>
          <w:rFonts w:hint="eastAsia" w:ascii="宋体" w:hAnsi="宋体" w:cs="宋体"/>
          <w:szCs w:val="21"/>
        </w:rPr>
        <w:t xml:space="preserve">规定的时间和地点召开开标前答疑会，澄清供应商提出的询问。</w:t>
      </w:r>
      <w:r/>
    </w:p>
    <w:p>
      <w:pPr>
        <w:spacing w:line="360" w:lineRule="auto"/>
        <w:rPr>
          <w:rFonts w:hint="eastAsia" w:ascii="宋体" w:hAnsi="宋体" w:cs="宋体"/>
          <w:szCs w:val="21"/>
        </w:rPr>
      </w:pPr>
      <w:r>
        <w:rPr>
          <w:rFonts w:hint="eastAsia" w:ascii="宋体" w:hAnsi="宋体" w:cs="宋体"/>
          <w:szCs w:val="21"/>
        </w:rPr>
        <w:t xml:space="preserve">8.2供应商应按</w:t>
      </w:r>
      <w:r>
        <w:rPr>
          <w:rFonts w:hint="eastAsia" w:ascii="宋体" w:hAnsi="宋体" w:cs="宋体"/>
          <w:b/>
          <w:szCs w:val="21"/>
        </w:rPr>
        <w:t xml:space="preserve">投标人须知前附表</w:t>
      </w:r>
      <w:r>
        <w:rPr>
          <w:rFonts w:hint="eastAsia" w:ascii="宋体" w:hAnsi="宋体" w:cs="宋体"/>
          <w:szCs w:val="21"/>
        </w:rPr>
        <w:t xml:space="preserve">规定的时间和形式将提出的询问送达采购方，以便采购方在会议期间澄清，逾期的询问将不被接受。</w:t>
      </w:r>
      <w:r/>
    </w:p>
    <w:p>
      <w:pPr>
        <w:pStyle w:val="895"/>
        <w:spacing w:before="0" w:after="0" w:line="360" w:lineRule="auto"/>
        <w:rPr>
          <w:rFonts w:hint="eastAsia" w:ascii="宋体" w:hAnsi="宋体" w:cs="宋体"/>
          <w:sz w:val="21"/>
          <w:szCs w:val="21"/>
        </w:rPr>
      </w:pPr>
      <w:r/>
      <w:bookmarkStart w:id="123" w:name="_Toc104560847"/>
      <w:r/>
      <w:bookmarkStart w:id="124" w:name="_Toc22851"/>
      <w:r/>
      <w:bookmarkStart w:id="125" w:name="_Toc107246224"/>
      <w:r/>
      <w:bookmarkStart w:id="126" w:name="_Toc103848536"/>
      <w:r/>
      <w:bookmarkStart w:id="127" w:name="_Toc100905210"/>
      <w:r/>
      <w:bookmarkStart w:id="128" w:name="_Toc227755199"/>
      <w:r/>
      <w:bookmarkStart w:id="129" w:name="_Toc227761988"/>
      <w:r/>
      <w:bookmarkStart w:id="130" w:name="_Toc96347869"/>
      <w:r>
        <w:rPr>
          <w:rFonts w:hint="eastAsia" w:ascii="宋体" w:hAnsi="宋体" w:cs="宋体"/>
          <w:sz w:val="21"/>
          <w:szCs w:val="21"/>
        </w:rPr>
        <w:t xml:space="preserve">9.联合体投标</w:t>
      </w:r>
      <w:bookmarkEnd w:id="123"/>
      <w:r/>
      <w:bookmarkEnd w:id="124"/>
      <w:r/>
      <w:bookmarkEnd w:id="125"/>
      <w:r/>
      <w:bookmarkEnd w:id="126"/>
      <w:r/>
      <w:bookmarkEnd w:id="127"/>
      <w:r/>
      <w:bookmarkEnd w:id="128"/>
      <w:r/>
      <w:bookmarkEnd w:id="129"/>
      <w:r/>
      <w:r/>
    </w:p>
    <w:p>
      <w:pPr>
        <w:spacing w:line="360" w:lineRule="auto"/>
        <w:rPr>
          <w:rFonts w:hint="eastAsia" w:ascii="宋体" w:hAnsi="宋体" w:cs="宋体"/>
          <w:szCs w:val="21"/>
        </w:rPr>
      </w:pPr>
      <w:r>
        <w:rPr>
          <w:rFonts w:hint="eastAsia" w:ascii="宋体" w:hAnsi="宋体" w:cs="宋体"/>
          <w:szCs w:val="21"/>
        </w:rPr>
        <w:t xml:space="preserve">9.1本项目是否接受联合体形式参与详见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9.2供应商为联合体形式的，应遵守以下规定：</w:t>
      </w:r>
      <w:r/>
    </w:p>
    <w:p>
      <w:pPr>
        <w:ind w:firstLine="420"/>
        <w:spacing w:line="360" w:lineRule="auto"/>
        <w:rPr>
          <w:rFonts w:hint="eastAsia" w:ascii="宋体" w:hAnsi="宋体" w:cs="宋体"/>
          <w:szCs w:val="21"/>
        </w:rPr>
      </w:pPr>
      <w:r>
        <w:rPr>
          <w:rFonts w:hint="eastAsia" w:ascii="宋体" w:hAnsi="宋体" w:cs="宋体"/>
          <w:szCs w:val="21"/>
        </w:rPr>
        <w:t xml:space="preserve">（1）联合体各方必须签订联合体协议书，明确联合体牵头人和各方权利、义务及分工、合同工作量比例；</w:t>
      </w:r>
      <w:r/>
    </w:p>
    <w:p>
      <w:pPr>
        <w:ind w:firstLine="420"/>
        <w:spacing w:line="360" w:lineRule="auto"/>
        <w:rPr>
          <w:rFonts w:hint="eastAsia" w:ascii="宋体" w:hAnsi="宋体" w:cs="宋体"/>
          <w:szCs w:val="21"/>
        </w:rPr>
      </w:pPr>
      <w:r>
        <w:rPr>
          <w:rFonts w:hint="eastAsia" w:ascii="宋体" w:hAnsi="宋体" w:cs="宋体"/>
          <w:szCs w:val="21"/>
        </w:rPr>
        <w:t xml:space="preserve">（2）联合体各方均应当符合《政府采购法》第二十二条第一款规定的条件；</w:t>
      </w:r>
      <w:r/>
    </w:p>
    <w:p>
      <w:pPr>
        <w:ind w:firstLine="420"/>
        <w:spacing w:line="360" w:lineRule="auto"/>
        <w:rPr>
          <w:rFonts w:hint="eastAsia" w:ascii="宋体" w:hAnsi="宋体" w:cs="宋体"/>
          <w:szCs w:val="21"/>
        </w:rPr>
      </w:pPr>
      <w:r>
        <w:rPr>
          <w:rFonts w:hint="eastAsia" w:ascii="宋体" w:hAnsi="宋体" w:cs="宋体"/>
          <w:szCs w:val="21"/>
        </w:rPr>
        <w:t xml:space="preserve">（3）除另有规定外，联合体各方中至少有一方应当符合采购人规定的特定资格条件；</w:t>
      </w:r>
      <w:r/>
    </w:p>
    <w:p>
      <w:pPr>
        <w:ind w:firstLine="420"/>
        <w:spacing w:line="360" w:lineRule="auto"/>
        <w:rPr>
          <w:rFonts w:hint="eastAsia" w:ascii="宋体" w:hAnsi="宋体" w:cs="宋体"/>
          <w:szCs w:val="21"/>
        </w:rPr>
      </w:pPr>
      <w:r>
        <w:rPr>
          <w:rFonts w:hint="eastAsia" w:ascii="宋体" w:hAnsi="宋体" w:cs="宋体"/>
          <w:szCs w:val="21"/>
        </w:rPr>
        <w:t xml:space="preserve">（4）联合体中有同类资质的供应商按照联合体分工承担相同工作的，应当按照资质等级较低的供应商确定资质等级；</w:t>
      </w:r>
      <w:r/>
    </w:p>
    <w:p>
      <w:pPr>
        <w:ind w:firstLine="420"/>
        <w:spacing w:line="360" w:lineRule="auto"/>
        <w:rPr>
          <w:rFonts w:hint="eastAsia" w:ascii="宋体" w:hAnsi="宋体" w:cs="宋体"/>
          <w:szCs w:val="21"/>
        </w:rPr>
      </w:pPr>
      <w:r>
        <w:rPr>
          <w:rFonts w:hint="eastAsia" w:ascii="宋体" w:hAnsi="宋体" w:cs="宋体"/>
          <w:szCs w:val="21"/>
        </w:rPr>
        <w:t xml:space="preserve">（5）以联合体形式参加政府采购活动的，联合体各方不得再单独参加或者与其他供应商另外组成联合体参加同一合同项下的政府采购活动。</w:t>
      </w:r>
      <w:r/>
    </w:p>
    <w:p>
      <w:pPr>
        <w:pStyle w:val="895"/>
        <w:spacing w:before="0" w:after="0" w:line="360" w:lineRule="auto"/>
        <w:rPr>
          <w:rFonts w:hint="eastAsia" w:ascii="宋体" w:hAnsi="宋体" w:cs="宋体"/>
          <w:sz w:val="21"/>
          <w:szCs w:val="21"/>
        </w:rPr>
      </w:pPr>
      <w:r/>
      <w:bookmarkStart w:id="131" w:name="_Toc100905213"/>
      <w:r/>
      <w:bookmarkStart w:id="132" w:name="_Toc103848537"/>
      <w:r/>
      <w:bookmarkStart w:id="133" w:name="_Toc1056"/>
      <w:r/>
      <w:bookmarkStart w:id="134" w:name="_Toc104560848"/>
      <w:r/>
      <w:bookmarkStart w:id="135" w:name="_Toc107246225"/>
      <w:r/>
      <w:bookmarkStart w:id="136" w:name="_Toc227755200"/>
      <w:r/>
      <w:bookmarkStart w:id="137" w:name="_Toc227761989"/>
      <w:r/>
      <w:bookmarkStart w:id="138" w:name="_Toc100905211"/>
      <w:r>
        <w:rPr>
          <w:rFonts w:hint="eastAsia" w:ascii="宋体" w:hAnsi="宋体" w:cs="宋体"/>
          <w:sz w:val="21"/>
          <w:szCs w:val="21"/>
        </w:rPr>
        <w:t xml:space="preserve">10.分包</w:t>
      </w:r>
      <w:bookmarkEnd w:id="131"/>
      <w:r/>
      <w:bookmarkEnd w:id="132"/>
      <w:r/>
      <w:bookmarkEnd w:id="133"/>
      <w:r/>
      <w:bookmarkEnd w:id="134"/>
      <w:r/>
      <w:bookmarkEnd w:id="135"/>
      <w:r/>
      <w:bookmarkEnd w:id="136"/>
      <w:r/>
      <w:bookmarkEnd w:id="137"/>
      <w:r/>
      <w:r/>
    </w:p>
    <w:p>
      <w:pPr>
        <w:spacing w:line="360" w:lineRule="auto"/>
        <w:rPr>
          <w:rFonts w:hint="eastAsia" w:ascii="宋体" w:hAnsi="宋体" w:cs="宋体"/>
          <w:szCs w:val="21"/>
        </w:rPr>
      </w:pPr>
      <w:r>
        <w:rPr>
          <w:rFonts w:hint="eastAsia" w:ascii="宋体" w:hAnsi="宋体" w:cs="宋体"/>
          <w:szCs w:val="21"/>
        </w:rPr>
        <w:t xml:space="preserve">10.1采购人允许采用分包方式履行合同的，中标人可以依法在中标后将中标项目的非主体、非关键性工作采取分包方式履行合同。本项目的非主体、非关键性工作是否允许分包，见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10.2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95"/>
        <w:spacing w:before="0" w:after="0" w:line="360" w:lineRule="auto"/>
        <w:rPr>
          <w:rFonts w:hint="eastAsia" w:ascii="宋体" w:hAnsi="宋体" w:cs="宋体"/>
          <w:sz w:val="21"/>
          <w:szCs w:val="21"/>
        </w:rPr>
      </w:pPr>
      <w:r/>
      <w:bookmarkStart w:id="139" w:name="_Toc12017"/>
      <w:r/>
      <w:bookmarkStart w:id="140" w:name="_Toc107246226"/>
      <w:r/>
      <w:bookmarkStart w:id="141" w:name="_Toc104560849"/>
      <w:r/>
      <w:bookmarkStart w:id="142" w:name="_Toc227755201"/>
      <w:r/>
      <w:bookmarkStart w:id="143" w:name="_Toc227761990"/>
      <w:r>
        <w:rPr>
          <w:rFonts w:hint="eastAsia" w:ascii="宋体" w:hAnsi="宋体" w:cs="宋体"/>
          <w:sz w:val="21"/>
          <w:szCs w:val="21"/>
        </w:rPr>
        <w:t xml:space="preserve">11.样品</w:t>
      </w:r>
      <w:bookmarkEnd w:id="139"/>
      <w:r/>
      <w:bookmarkEnd w:id="140"/>
      <w:r/>
      <w:bookmarkEnd w:id="141"/>
      <w:r/>
      <w:bookmarkEnd w:id="142"/>
      <w:r/>
      <w:bookmarkEnd w:id="143"/>
      <w:r/>
      <w:r/>
    </w:p>
    <w:p>
      <w:pPr>
        <w:spacing w:line="360" w:lineRule="auto"/>
        <w:rPr>
          <w:rFonts w:hint="eastAsia" w:ascii="宋体" w:hAnsi="宋体" w:cs="宋体"/>
          <w:szCs w:val="21"/>
        </w:rPr>
      </w:pPr>
      <w:r>
        <w:rPr>
          <w:rFonts w:hint="eastAsia" w:ascii="宋体" w:hAnsi="宋体" w:cs="宋体"/>
          <w:szCs w:val="21"/>
        </w:rPr>
        <w:t xml:space="preserve">11.1本项目是否要求投标人提供样品，以及样品制作的标准和要求、是否需要随样品提交相关检测报告、样品的提交要求等详见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11.2样品的评审方法以及评审标准等内容见第五章《评标方法与评标标准》。</w:t>
      </w:r>
      <w:r/>
    </w:p>
    <w:p>
      <w:pPr>
        <w:pStyle w:val="895"/>
        <w:spacing w:before="0" w:after="0" w:line="360" w:lineRule="auto"/>
        <w:rPr>
          <w:rFonts w:hint="eastAsia" w:ascii="宋体" w:hAnsi="宋体" w:cs="宋体"/>
          <w:sz w:val="21"/>
          <w:szCs w:val="21"/>
        </w:rPr>
      </w:pPr>
      <w:r/>
      <w:bookmarkStart w:id="144" w:name="_Toc26228"/>
      <w:r/>
      <w:bookmarkStart w:id="145" w:name="_Toc107246227"/>
      <w:r/>
      <w:bookmarkStart w:id="146" w:name="_Toc103848538"/>
      <w:r/>
      <w:bookmarkStart w:id="147" w:name="_Toc100905214"/>
      <w:r/>
      <w:bookmarkStart w:id="148" w:name="_Toc104560850"/>
      <w:r/>
      <w:bookmarkStart w:id="149" w:name="_Toc227755202"/>
      <w:r/>
      <w:bookmarkStart w:id="150" w:name="_Toc227761991"/>
      <w:r/>
      <w:bookmarkEnd w:id="130"/>
      <w:r/>
      <w:bookmarkEnd w:id="138"/>
      <w:r>
        <w:rPr>
          <w:rFonts w:hint="eastAsia" w:ascii="宋体" w:hAnsi="宋体" w:cs="宋体"/>
          <w:sz w:val="21"/>
          <w:szCs w:val="21"/>
        </w:rPr>
        <w:t xml:space="preserve">12.采购进口产品</w:t>
      </w:r>
      <w:bookmarkEnd w:id="144"/>
      <w:r/>
      <w:bookmarkEnd w:id="145"/>
      <w:r/>
      <w:bookmarkEnd w:id="146"/>
      <w:r/>
      <w:bookmarkEnd w:id="147"/>
      <w:r/>
      <w:bookmarkEnd w:id="148"/>
      <w:r/>
      <w:bookmarkEnd w:id="149"/>
      <w:r/>
      <w:bookmarkEnd w:id="150"/>
      <w:r/>
      <w:r/>
    </w:p>
    <w:p>
      <w:pPr>
        <w:spacing w:line="360" w:lineRule="auto"/>
        <w:rPr>
          <w:rFonts w:hint="eastAsia" w:ascii="宋体" w:hAnsi="宋体" w:cs="宋体"/>
          <w:szCs w:val="21"/>
        </w:rPr>
      </w:pPr>
      <w:r>
        <w:rPr>
          <w:rFonts w:hint="eastAsia" w:ascii="宋体" w:hAnsi="宋体" w:cs="宋体"/>
          <w:szCs w:val="21"/>
        </w:rPr>
        <w:t xml:space="preserve">12.1本项目是否采购进口产品及相关要求见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5"/>
        <w:spacing w:before="0" w:after="0" w:line="360" w:lineRule="auto"/>
        <w:rPr>
          <w:rFonts w:hint="eastAsia" w:ascii="宋体" w:hAnsi="宋体" w:cs="宋体"/>
          <w:sz w:val="21"/>
          <w:szCs w:val="21"/>
        </w:rPr>
      </w:pPr>
      <w:r/>
      <w:bookmarkStart w:id="151" w:name="_Toc10618"/>
      <w:r/>
      <w:bookmarkStart w:id="152" w:name="_Toc104560851"/>
      <w:r/>
      <w:bookmarkStart w:id="153" w:name="_Toc107246228"/>
      <w:r/>
      <w:bookmarkStart w:id="154" w:name="_Toc227755203"/>
      <w:r/>
      <w:bookmarkStart w:id="155" w:name="_Toc227761992"/>
      <w:r>
        <w:rPr>
          <w:rFonts w:hint="eastAsia" w:ascii="宋体" w:hAnsi="宋体" w:cs="宋体"/>
          <w:sz w:val="21"/>
          <w:szCs w:val="21"/>
        </w:rPr>
        <w:t xml:space="preserve">13.采购项目预算及最高限价</w:t>
      </w:r>
      <w:bookmarkEnd w:id="151"/>
      <w:r/>
      <w:bookmarkEnd w:id="152"/>
      <w:r/>
      <w:bookmarkEnd w:id="153"/>
      <w:r/>
      <w:bookmarkEnd w:id="154"/>
      <w:r/>
      <w:bookmarkEnd w:id="155"/>
      <w:r/>
      <w:r/>
    </w:p>
    <w:p>
      <w:pPr>
        <w:spacing w:line="360" w:lineRule="auto"/>
        <w:rPr>
          <w:rFonts w:hint="eastAsia" w:ascii="宋体" w:hAnsi="宋体" w:cs="宋体"/>
          <w:szCs w:val="21"/>
        </w:rPr>
      </w:pPr>
      <w:r>
        <w:rPr>
          <w:rFonts w:hint="eastAsia" w:ascii="宋体" w:hAnsi="宋体" w:cs="宋体"/>
          <w:szCs w:val="21"/>
        </w:rPr>
        <w:t xml:space="preserve">13.1本项目采购资金已列入政府采购预算，预算金额见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13.2本项目最高限价要求见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5"/>
        <w:spacing w:before="0" w:after="0" w:line="360" w:lineRule="auto"/>
        <w:rPr>
          <w:rFonts w:hint="eastAsia" w:ascii="宋体" w:hAnsi="宋体" w:cs="宋体"/>
          <w:sz w:val="21"/>
          <w:szCs w:val="21"/>
        </w:rPr>
      </w:pPr>
      <w:r/>
      <w:bookmarkStart w:id="156" w:name="_Toc12137"/>
      <w:r/>
      <w:bookmarkStart w:id="157" w:name="_Toc104560852"/>
      <w:r/>
      <w:bookmarkStart w:id="158" w:name="_Toc107246229"/>
      <w:r/>
      <w:bookmarkStart w:id="159" w:name="_Toc227755204"/>
      <w:r/>
      <w:bookmarkStart w:id="160" w:name="_Toc227761993"/>
      <w:r>
        <w:rPr>
          <w:rFonts w:hint="eastAsia" w:ascii="宋体" w:hAnsi="宋体" w:cs="宋体"/>
          <w:sz w:val="21"/>
          <w:szCs w:val="21"/>
        </w:rPr>
        <w:t xml:space="preserve">14.</w:t>
      </w:r>
      <w:r>
        <w:rPr>
          <w:rFonts w:hint="eastAsia" w:ascii="宋体" w:hAnsi="宋体" w:cs="宋体"/>
          <w:bCs w:val="0"/>
          <w:sz w:val="21"/>
          <w:szCs w:val="21"/>
        </w:rPr>
        <w:t xml:space="preserve"> 供应商</w:t>
      </w:r>
      <w:r>
        <w:rPr>
          <w:rFonts w:hint="eastAsia" w:ascii="宋体" w:hAnsi="宋体" w:cs="宋体"/>
          <w:sz w:val="21"/>
          <w:szCs w:val="21"/>
        </w:rPr>
        <w:t xml:space="preserve">资格条件</w:t>
      </w:r>
      <w:bookmarkEnd w:id="156"/>
      <w:r/>
      <w:bookmarkEnd w:id="157"/>
      <w:r/>
      <w:bookmarkEnd w:id="158"/>
      <w:r/>
      <w:bookmarkEnd w:id="159"/>
      <w:r/>
      <w:bookmarkEnd w:id="160"/>
      <w:r/>
      <w:r/>
    </w:p>
    <w:p>
      <w:pPr>
        <w:spacing w:line="360" w:lineRule="auto"/>
        <w:rPr>
          <w:rFonts w:hint="eastAsia" w:ascii="宋体" w:hAnsi="宋体" w:cs="宋体"/>
          <w:szCs w:val="21"/>
        </w:rPr>
      </w:pPr>
      <w:r>
        <w:rPr>
          <w:rFonts w:hint="eastAsia" w:ascii="宋体" w:hAnsi="宋体" w:cs="宋体"/>
          <w:szCs w:val="21"/>
        </w:rPr>
        <w:t xml:space="preserve">14.1</w:t>
      </w:r>
      <w:r>
        <w:rPr>
          <w:rFonts w:hint="eastAsia" w:ascii="宋体" w:hAnsi="宋体" w:cs="宋体"/>
          <w:bCs/>
          <w:szCs w:val="21"/>
        </w:rPr>
        <w:t xml:space="preserve">供应商</w:t>
      </w:r>
      <w:r>
        <w:rPr>
          <w:rFonts w:hint="eastAsia" w:ascii="宋体" w:hAnsi="宋体" w:cs="宋体"/>
          <w:szCs w:val="21"/>
        </w:rPr>
        <w:t xml:space="preserve">资格条件见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4"/>
        <w:spacing w:before="0" w:after="0" w:line="360" w:lineRule="auto"/>
        <w:rPr>
          <w:rFonts w:hint="eastAsia" w:ascii="宋体" w:hAnsi="宋体" w:eastAsia="宋体" w:cs="宋体"/>
          <w:sz w:val="21"/>
          <w:szCs w:val="21"/>
        </w:rPr>
      </w:pPr>
      <w:r/>
      <w:bookmarkStart w:id="161" w:name="_Toc19845"/>
      <w:r/>
      <w:bookmarkStart w:id="162" w:name="_Toc227755205"/>
      <w:r/>
      <w:bookmarkStart w:id="163" w:name="_Toc227761994"/>
      <w:r>
        <w:rPr>
          <w:rFonts w:hint="eastAsia" w:ascii="宋体" w:hAnsi="宋体" w:eastAsia="宋体" w:cs="宋体"/>
          <w:sz w:val="21"/>
          <w:szCs w:val="21"/>
        </w:rPr>
        <w:t xml:space="preserve">二．招标文件</w:t>
      </w:r>
      <w:bookmarkEnd w:id="93"/>
      <w:r/>
      <w:bookmarkEnd w:id="161"/>
      <w:r/>
      <w:bookmarkEnd w:id="162"/>
      <w:r/>
      <w:bookmarkEnd w:id="163"/>
      <w:r/>
      <w:r/>
    </w:p>
    <w:p>
      <w:pPr>
        <w:pStyle w:val="895"/>
        <w:spacing w:before="0" w:after="0" w:line="360" w:lineRule="auto"/>
        <w:rPr>
          <w:rFonts w:hint="eastAsia" w:ascii="宋体" w:hAnsi="宋体" w:cs="宋体"/>
          <w:sz w:val="21"/>
          <w:szCs w:val="21"/>
        </w:rPr>
      </w:pPr>
      <w:r/>
      <w:bookmarkStart w:id="164" w:name="_Toc104560854"/>
      <w:r/>
      <w:bookmarkStart w:id="165" w:name="_Toc96347871"/>
      <w:r/>
      <w:bookmarkStart w:id="166" w:name="_Toc103848540"/>
      <w:r/>
      <w:bookmarkStart w:id="167" w:name="_Toc100905217"/>
      <w:r/>
      <w:bookmarkStart w:id="168" w:name="_Toc19624"/>
      <w:r/>
      <w:bookmarkStart w:id="169" w:name="_Toc107246231"/>
      <w:r/>
      <w:bookmarkStart w:id="170" w:name="_Toc227755206"/>
      <w:r/>
      <w:bookmarkStart w:id="171" w:name="_Toc227761995"/>
      <w:r>
        <w:rPr>
          <w:rFonts w:hint="eastAsia" w:ascii="宋体" w:hAnsi="宋体" w:cs="宋体"/>
          <w:sz w:val="21"/>
          <w:szCs w:val="21"/>
        </w:rPr>
        <w:t xml:space="preserve">15.招标文件的构成</w:t>
      </w:r>
      <w:bookmarkEnd w:id="164"/>
      <w:r/>
      <w:bookmarkEnd w:id="165"/>
      <w:r/>
      <w:bookmarkEnd w:id="166"/>
      <w:r/>
      <w:bookmarkEnd w:id="167"/>
      <w:r/>
      <w:bookmarkEnd w:id="168"/>
      <w:r/>
      <w:bookmarkEnd w:id="169"/>
      <w:r/>
      <w:bookmarkEnd w:id="170"/>
      <w:r/>
      <w:bookmarkEnd w:id="171"/>
      <w:r/>
      <w:r/>
    </w:p>
    <w:p>
      <w:pPr>
        <w:pStyle w:val="965"/>
        <w:spacing w:line="360" w:lineRule="auto"/>
        <w:rPr>
          <w:rFonts w:hint="eastAsia" w:hAnsi="宋体" w:cs="宋体"/>
          <w:bCs/>
          <w:sz w:val="21"/>
        </w:rPr>
      </w:pPr>
      <w:r>
        <w:rPr>
          <w:rFonts w:hint="eastAsia" w:hAnsi="宋体" w:cs="宋体"/>
          <w:bCs/>
          <w:sz w:val="21"/>
        </w:rPr>
        <w:t xml:space="preserve">15.1招标文件各章节的内容如下：</w:t>
      </w:r>
      <w:r/>
    </w:p>
    <w:p>
      <w:pPr>
        <w:ind w:firstLine="420"/>
        <w:spacing w:line="360" w:lineRule="auto"/>
        <w:rPr>
          <w:rFonts w:hint="eastAsia" w:ascii="宋体" w:hAnsi="宋体" w:cs="宋体"/>
          <w:szCs w:val="21"/>
        </w:rPr>
      </w:pPr>
      <w:r>
        <w:rPr>
          <w:rFonts w:hint="eastAsia" w:ascii="宋体" w:hAnsi="宋体" w:cs="宋体"/>
          <w:szCs w:val="21"/>
        </w:rPr>
        <w:t xml:space="preserve">第一章：招标公告</w:t>
      </w:r>
      <w:r/>
    </w:p>
    <w:p>
      <w:pPr>
        <w:ind w:firstLine="420"/>
        <w:spacing w:line="360" w:lineRule="auto"/>
        <w:rPr>
          <w:rFonts w:hint="eastAsia" w:ascii="宋体" w:hAnsi="宋体" w:cs="宋体"/>
          <w:szCs w:val="21"/>
        </w:rPr>
      </w:pPr>
      <w:r>
        <w:rPr>
          <w:rFonts w:hint="eastAsia" w:ascii="宋体" w:hAnsi="宋体" w:cs="宋体"/>
          <w:szCs w:val="21"/>
        </w:rPr>
        <w:t xml:space="preserve">第二章：投标人须知</w:t>
      </w:r>
      <w:r/>
    </w:p>
    <w:p>
      <w:pPr>
        <w:ind w:firstLine="420"/>
        <w:spacing w:line="360" w:lineRule="auto"/>
        <w:rPr>
          <w:rFonts w:hint="eastAsia" w:ascii="宋体" w:hAnsi="宋体" w:cs="宋体"/>
          <w:szCs w:val="21"/>
        </w:rPr>
      </w:pPr>
      <w:r>
        <w:rPr>
          <w:rFonts w:hint="eastAsia" w:ascii="宋体" w:hAnsi="宋体" w:cs="宋体"/>
          <w:szCs w:val="21"/>
        </w:rPr>
        <w:t xml:space="preserve">第三章：政府采购合同条款及格式</w:t>
      </w:r>
      <w:r/>
    </w:p>
    <w:p>
      <w:pPr>
        <w:ind w:firstLine="420"/>
        <w:spacing w:line="360" w:lineRule="auto"/>
        <w:rPr>
          <w:rFonts w:hint="eastAsia" w:ascii="宋体" w:hAnsi="宋体" w:cs="宋体"/>
          <w:szCs w:val="21"/>
        </w:rPr>
      </w:pPr>
      <w:r>
        <w:rPr>
          <w:rFonts w:hint="eastAsia" w:ascii="宋体" w:hAnsi="宋体" w:cs="宋体"/>
          <w:szCs w:val="21"/>
        </w:rPr>
        <w:t xml:space="preserve">第四章：采购需求</w:t>
      </w:r>
      <w:r/>
    </w:p>
    <w:p>
      <w:pPr>
        <w:ind w:firstLine="420"/>
        <w:spacing w:line="360" w:lineRule="auto"/>
        <w:rPr>
          <w:rFonts w:hint="eastAsia" w:ascii="宋体" w:hAnsi="宋体" w:cs="宋体"/>
          <w:szCs w:val="21"/>
        </w:rPr>
      </w:pPr>
      <w:r>
        <w:rPr>
          <w:rFonts w:hint="eastAsia" w:ascii="宋体" w:hAnsi="宋体" w:cs="宋体"/>
          <w:szCs w:val="21"/>
        </w:rPr>
        <w:t xml:space="preserve">第五章：评标方法与评标标准</w:t>
      </w:r>
      <w:r/>
    </w:p>
    <w:p>
      <w:pPr>
        <w:ind w:firstLine="420"/>
        <w:spacing w:line="360" w:lineRule="auto"/>
        <w:rPr>
          <w:rFonts w:hint="eastAsia" w:ascii="宋体" w:hAnsi="宋体" w:cs="宋体"/>
          <w:szCs w:val="21"/>
        </w:rPr>
      </w:pPr>
      <w:r>
        <w:rPr>
          <w:rFonts w:hint="eastAsia" w:ascii="宋体" w:hAnsi="宋体" w:cs="宋体"/>
          <w:szCs w:val="21"/>
        </w:rPr>
        <w:t xml:space="preserve">第六章：</w:t>
      </w:r>
      <w:bookmarkStart w:id="172" w:name="_Toc96347872"/>
      <w:r>
        <w:rPr>
          <w:rFonts w:hint="eastAsia" w:ascii="宋体" w:hAnsi="宋体" w:cs="宋体"/>
          <w:szCs w:val="21"/>
        </w:rPr>
        <w:t xml:space="preserve">投标文件格式</w:t>
      </w:r>
      <w:r/>
    </w:p>
    <w:p>
      <w:pPr>
        <w:ind w:firstLine="420"/>
        <w:spacing w:line="360" w:lineRule="auto"/>
        <w:rPr>
          <w:rFonts w:hint="eastAsia" w:ascii="宋体" w:hAnsi="宋体" w:cs="宋体"/>
          <w:szCs w:val="21"/>
        </w:rPr>
      </w:pPr>
      <w:r>
        <w:rPr>
          <w:rFonts w:hint="eastAsia" w:ascii="宋体" w:hAnsi="宋体" w:cs="宋体"/>
          <w:szCs w:val="21"/>
        </w:rPr>
        <w:t xml:space="preserve">对招标文件所作的澄清、修改，构成招标文件的组成部分。</w:t>
      </w:r>
      <w:r/>
    </w:p>
    <w:p>
      <w:pPr>
        <w:ind w:firstLine="422"/>
        <w:spacing w:line="360" w:lineRule="auto"/>
        <w:rPr>
          <w:rFonts w:hint="eastAsia" w:ascii="宋体" w:hAnsi="宋体" w:cs="宋体"/>
          <w:szCs w:val="21"/>
        </w:rPr>
      </w:pPr>
      <w:r>
        <w:rPr>
          <w:rFonts w:hint="eastAsia" w:ascii="宋体" w:hAnsi="宋体" w:cs="宋体"/>
          <w:b/>
          <w:szCs w:val="21"/>
        </w:rPr>
        <w:t xml:space="preserve">招标文件中标注</w:t>
      </w:r>
      <w:r>
        <w:rPr>
          <w:rFonts w:hint="eastAsia" w:ascii="宋体" w:hAnsi="宋体" w:cs="宋体"/>
          <w:bCs/>
          <w:szCs w:val="21"/>
        </w:rPr>
        <w:t xml:space="preserve">“</w:t>
      </w:r>
      <w:r>
        <w:rPr>
          <w:rFonts w:hint="eastAsia" w:ascii="宋体" w:hAnsi="宋体" w:cs="宋体"/>
          <w:b/>
          <w:szCs w:val="21"/>
        </w:rPr>
        <w:t xml:space="preserve">★</w:t>
      </w:r>
      <w:r>
        <w:rPr>
          <w:rFonts w:hint="eastAsia" w:ascii="宋体" w:hAnsi="宋体" w:cs="宋体"/>
          <w:bCs/>
          <w:szCs w:val="21"/>
        </w:rPr>
        <w:t xml:space="preserve">”</w:t>
      </w:r>
      <w:r>
        <w:rPr>
          <w:rFonts w:hint="eastAsia" w:ascii="宋体" w:hAnsi="宋体" w:cs="宋体"/>
          <w:b/>
          <w:szCs w:val="21"/>
        </w:rPr>
        <w:t xml:space="preserve">符号的条款为实质性要求条款（即重要条款）。</w:t>
      </w:r>
      <w:r/>
    </w:p>
    <w:p>
      <w:pPr>
        <w:spacing w:line="360" w:lineRule="auto"/>
        <w:rPr>
          <w:rFonts w:hint="eastAsia" w:ascii="宋体" w:hAnsi="宋体" w:cs="宋体"/>
          <w:szCs w:val="21"/>
        </w:rPr>
      </w:pPr>
      <w:r>
        <w:rPr>
          <w:rFonts w:hint="eastAsia" w:ascii="宋体" w:hAnsi="宋体" w:cs="宋体"/>
          <w:szCs w:val="21"/>
        </w:rPr>
        <w:t xml:space="preserve">15.2供应商应仔细阅读和检查招标文件的全部内容。如发现招标文件内容不全，应及时向采购方提出，以便补齐。</w:t>
      </w:r>
      <w:r/>
    </w:p>
    <w:p>
      <w:pPr>
        <w:spacing w:line="360" w:lineRule="auto"/>
        <w:rPr>
          <w:rFonts w:hint="eastAsia" w:ascii="宋体" w:hAnsi="宋体" w:cs="宋体"/>
          <w:bCs/>
          <w:szCs w:val="21"/>
        </w:rPr>
      </w:pPr>
      <w:r>
        <w:rPr>
          <w:rFonts w:hint="eastAsia" w:ascii="宋体" w:hAnsi="宋体" w:cs="宋体"/>
          <w:bCs/>
          <w:szCs w:val="21"/>
        </w:rPr>
        <w:t xml:space="preserve">15.3</w:t>
      </w:r>
      <w:r>
        <w:rPr>
          <w:rFonts w:hint="eastAsia" w:ascii="宋体" w:hAnsi="宋体" w:cs="宋体"/>
          <w:szCs w:val="21"/>
        </w:rPr>
        <w:t xml:space="preserve">供应商</w:t>
      </w:r>
      <w:r>
        <w:rPr>
          <w:rFonts w:hint="eastAsia" w:ascii="宋体" w:hAnsi="宋体" w:cs="宋体"/>
          <w:bCs/>
          <w:szCs w:val="21"/>
        </w:rPr>
        <w:t xml:space="preserve">按照招标文件要求编制投标文件。任何对招标文件的忽略或误解，不能作为投标文件存在缺陷或瑕疵的理由，其风险由</w:t>
      </w:r>
      <w:r>
        <w:rPr>
          <w:rFonts w:hint="eastAsia" w:ascii="宋体" w:hAnsi="宋体" w:cs="宋体"/>
          <w:szCs w:val="21"/>
        </w:rPr>
        <w:t xml:space="preserve">供应商</w:t>
      </w:r>
      <w:r>
        <w:rPr>
          <w:rFonts w:hint="eastAsia" w:ascii="宋体" w:hAnsi="宋体" w:cs="宋体"/>
          <w:bCs/>
          <w:szCs w:val="21"/>
        </w:rPr>
        <w:t xml:space="preserve">承担。</w:t>
      </w:r>
      <w:r/>
    </w:p>
    <w:p>
      <w:pPr>
        <w:spacing w:line="360" w:lineRule="auto"/>
        <w:rPr>
          <w:rFonts w:hint="eastAsia" w:ascii="宋体" w:hAnsi="宋体" w:cs="宋体"/>
          <w:szCs w:val="21"/>
        </w:rPr>
      </w:pPr>
      <w:r>
        <w:rPr>
          <w:rFonts w:hint="eastAsia" w:ascii="宋体" w:hAnsi="宋体" w:cs="宋体"/>
          <w:szCs w:val="21"/>
        </w:rPr>
        <w:t xml:space="preserve">15.4本项目招标文件如包括多个分包，则除非特别说明，招标文件所列各项要求均为各分包通用要求。</w:t>
      </w:r>
      <w:r/>
    </w:p>
    <w:p>
      <w:pPr>
        <w:pStyle w:val="895"/>
        <w:spacing w:before="0" w:after="0" w:line="360" w:lineRule="auto"/>
        <w:rPr>
          <w:rFonts w:hint="eastAsia" w:ascii="宋体" w:hAnsi="宋体" w:cs="宋体"/>
          <w:sz w:val="21"/>
          <w:szCs w:val="21"/>
        </w:rPr>
      </w:pPr>
      <w:r/>
      <w:bookmarkStart w:id="173" w:name="_Toc107246232"/>
      <w:r/>
      <w:bookmarkStart w:id="174" w:name="_Toc96347873"/>
      <w:r/>
      <w:bookmarkStart w:id="175" w:name="_Toc103848541"/>
      <w:r/>
      <w:bookmarkStart w:id="176" w:name="_Toc104560855"/>
      <w:r/>
      <w:bookmarkStart w:id="177" w:name="_Toc100905218"/>
      <w:r/>
      <w:bookmarkStart w:id="178" w:name="_Toc18252"/>
      <w:r/>
      <w:bookmarkStart w:id="179" w:name="_Toc227755207"/>
      <w:r/>
      <w:bookmarkStart w:id="180" w:name="_Toc227761996"/>
      <w:r/>
      <w:bookmarkEnd w:id="172"/>
      <w:r>
        <w:rPr>
          <w:rFonts w:hint="eastAsia" w:ascii="宋体" w:hAnsi="宋体" w:cs="宋体"/>
          <w:sz w:val="21"/>
          <w:szCs w:val="21"/>
        </w:rPr>
        <w:t xml:space="preserve">16.招标文件的澄清或者修改</w:t>
      </w:r>
      <w:bookmarkEnd w:id="173"/>
      <w:r/>
      <w:bookmarkEnd w:id="174"/>
      <w:r/>
      <w:bookmarkEnd w:id="175"/>
      <w:r/>
      <w:bookmarkEnd w:id="176"/>
      <w:r/>
      <w:bookmarkEnd w:id="177"/>
      <w:r/>
      <w:bookmarkEnd w:id="178"/>
      <w:r/>
      <w:bookmarkEnd w:id="179"/>
      <w:r/>
      <w:bookmarkEnd w:id="180"/>
      <w:r/>
      <w:r/>
    </w:p>
    <w:p>
      <w:pPr>
        <w:spacing w:line="360" w:lineRule="auto"/>
        <w:rPr>
          <w:rFonts w:hint="eastAsia" w:ascii="宋体" w:hAnsi="宋体" w:cs="宋体"/>
          <w:szCs w:val="21"/>
        </w:rPr>
      </w:pPr>
      <w:r/>
      <w:bookmarkStart w:id="181" w:name="_Toc100905219"/>
      <w:r>
        <w:rPr>
          <w:rFonts w:hint="eastAsia" w:ascii="宋体" w:hAnsi="宋体" w:cs="宋体"/>
          <w:szCs w:val="21"/>
        </w:rPr>
        <w:t xml:space="preserve">16.1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spacing w:line="360" w:lineRule="auto"/>
        <w:rPr>
          <w:rFonts w:hint="eastAsia" w:ascii="宋体" w:hAnsi="宋体" w:cs="宋体"/>
          <w:szCs w:val="21"/>
        </w:rPr>
      </w:pPr>
      <w:r>
        <w:rPr>
          <w:rFonts w:hint="eastAsia" w:ascii="宋体" w:hAnsi="宋体" w:cs="宋体"/>
          <w:szCs w:val="21"/>
        </w:rPr>
        <w:t xml:space="preserve">16.2澄清或者修改的内容可能影响投标文件编制的，采购方应当在投标截止时间至少15日前，以书面形式通知所有获取招标文件的潜在供应商；不足15日的，采购方应当顺延提交投标文件的截止时间。</w:t>
      </w:r>
      <w:r/>
    </w:p>
    <w:p>
      <w:pPr>
        <w:pStyle w:val="894"/>
        <w:spacing w:before="0" w:after="0" w:line="360" w:lineRule="auto"/>
        <w:rPr>
          <w:rFonts w:hint="eastAsia" w:ascii="宋体" w:hAnsi="宋体" w:eastAsia="宋体" w:cs="宋体"/>
          <w:sz w:val="21"/>
          <w:szCs w:val="21"/>
        </w:rPr>
      </w:pPr>
      <w:r/>
      <w:bookmarkStart w:id="182" w:name="_Toc91836558"/>
      <w:r/>
      <w:bookmarkStart w:id="183" w:name="_Toc104560856"/>
      <w:r/>
      <w:bookmarkStart w:id="184" w:name="_Toc8681"/>
      <w:r/>
      <w:bookmarkStart w:id="185" w:name="_Toc227755208"/>
      <w:r/>
      <w:bookmarkStart w:id="186" w:name="_Toc227761997"/>
      <w:r/>
      <w:bookmarkStart w:id="187" w:name="_Toc80264708"/>
      <w:r/>
      <w:bookmarkEnd w:id="181"/>
      <w:r>
        <w:rPr>
          <w:rFonts w:hint="eastAsia" w:ascii="宋体" w:hAnsi="宋体" w:eastAsia="宋体" w:cs="宋体"/>
          <w:sz w:val="21"/>
          <w:szCs w:val="21"/>
        </w:rPr>
        <w:t xml:space="preserve">三．投标文件</w:t>
      </w:r>
      <w:bookmarkEnd w:id="182"/>
      <w:r/>
      <w:bookmarkEnd w:id="183"/>
      <w:r/>
      <w:bookmarkEnd w:id="184"/>
      <w:r/>
      <w:bookmarkEnd w:id="185"/>
      <w:r/>
      <w:bookmarkEnd w:id="186"/>
      <w:r/>
      <w:r/>
    </w:p>
    <w:p>
      <w:pPr>
        <w:pStyle w:val="895"/>
        <w:spacing w:before="0" w:after="0" w:line="360" w:lineRule="auto"/>
        <w:rPr>
          <w:rFonts w:hint="eastAsia" w:ascii="宋体" w:hAnsi="宋体" w:cs="宋体"/>
          <w:sz w:val="21"/>
          <w:szCs w:val="21"/>
        </w:rPr>
      </w:pPr>
      <w:r/>
      <w:bookmarkStart w:id="188" w:name="_Toc103848543"/>
      <w:r/>
      <w:bookmarkStart w:id="189" w:name="_Toc107246234"/>
      <w:r/>
      <w:bookmarkStart w:id="190" w:name="_Toc104560857"/>
      <w:r/>
      <w:bookmarkStart w:id="191" w:name="_Toc23143"/>
      <w:r/>
      <w:bookmarkStart w:id="192" w:name="_Toc227755209"/>
      <w:r/>
      <w:bookmarkStart w:id="193" w:name="_Toc227761998"/>
      <w:r/>
      <w:bookmarkStart w:id="194" w:name="OLE_LINK18"/>
      <w:r/>
      <w:bookmarkStart w:id="195" w:name="_Toc100905221"/>
      <w:r/>
      <w:bookmarkStart w:id="196" w:name="_Toc96347875"/>
      <w:r>
        <w:rPr>
          <w:rFonts w:hint="eastAsia" w:ascii="宋体" w:hAnsi="宋体" w:cs="宋体"/>
          <w:sz w:val="21"/>
          <w:szCs w:val="21"/>
        </w:rPr>
        <w:t xml:space="preserve">17.投标文件的组成</w:t>
      </w:r>
      <w:bookmarkEnd w:id="188"/>
      <w:r/>
      <w:bookmarkEnd w:id="189"/>
      <w:r/>
      <w:bookmarkEnd w:id="190"/>
      <w:r/>
      <w:bookmarkEnd w:id="191"/>
      <w:r/>
      <w:bookmarkEnd w:id="192"/>
      <w:r/>
      <w:bookmarkEnd w:id="193"/>
      <w:r/>
      <w:r/>
    </w:p>
    <w:p>
      <w:pPr>
        <w:spacing w:line="360" w:lineRule="auto"/>
        <w:rPr>
          <w:rFonts w:hint="eastAsia" w:ascii="宋体" w:hAnsi="宋体" w:cs="宋体"/>
          <w:szCs w:val="21"/>
        </w:rPr>
      </w:pPr>
      <w:r>
        <w:rPr>
          <w:rFonts w:hint="eastAsia" w:ascii="宋体" w:hAnsi="宋体" w:cs="宋体"/>
          <w:szCs w:val="21"/>
        </w:rPr>
        <w:t xml:space="preserve">17.1投标文件由价格及商务部分、技术部分以及其他部分组成，格式见招标文件第六章《投标文件格式》。</w:t>
      </w:r>
      <w:r/>
    </w:p>
    <w:p>
      <w:pPr>
        <w:spacing w:line="360" w:lineRule="auto"/>
        <w:rPr>
          <w:rFonts w:hint="eastAsia" w:ascii="宋体" w:hAnsi="宋体" w:cs="宋体"/>
          <w:b/>
          <w:szCs w:val="21"/>
        </w:rPr>
      </w:pPr>
      <w:r>
        <w:rPr>
          <w:rFonts w:hint="eastAsia" w:ascii="宋体" w:hAnsi="宋体" w:cs="宋体"/>
          <w:b/>
          <w:szCs w:val="21"/>
        </w:rPr>
        <w:t xml:space="preserve">17.2</w:t>
      </w:r>
      <w:r>
        <w:rPr>
          <w:rFonts w:hint="eastAsia" w:ascii="宋体" w:hAnsi="宋体" w:cs="宋体"/>
          <w:b/>
          <w:szCs w:val="21"/>
        </w:rPr>
        <w:t xml:space="preserve">投标文件的价格及商务部分，包括但不限于下列文件：</w:t>
      </w:r>
      <w:r/>
    </w:p>
    <w:p>
      <w:pPr>
        <w:ind w:firstLine="420"/>
        <w:spacing w:line="360" w:lineRule="auto"/>
        <w:rPr>
          <w:rFonts w:hint="eastAsia" w:ascii="宋体" w:hAnsi="宋体" w:cs="宋体"/>
          <w:szCs w:val="21"/>
        </w:rPr>
      </w:pPr>
      <w:r>
        <w:rPr>
          <w:rFonts w:hint="eastAsia" w:ascii="宋体" w:hAnsi="宋体" w:cs="宋体"/>
          <w:szCs w:val="21"/>
        </w:rPr>
        <w:t xml:space="preserve">（1）投标函，格式见附件。</w:t>
      </w:r>
      <w:r/>
    </w:p>
    <w:p>
      <w:pPr>
        <w:ind w:firstLine="420"/>
        <w:spacing w:line="360" w:lineRule="auto"/>
        <w:rPr>
          <w:rFonts w:hint="eastAsia" w:ascii="宋体" w:hAnsi="宋体" w:cs="宋体"/>
          <w:szCs w:val="21"/>
        </w:rPr>
      </w:pPr>
      <w:r>
        <w:rPr>
          <w:rFonts w:hint="eastAsia" w:ascii="宋体" w:hAnsi="宋体" w:cs="宋体"/>
          <w:szCs w:val="21"/>
        </w:rPr>
        <w:t xml:space="preserve">（2）法定代表人（单位负责人）身份证明，格式见附件。</w:t>
      </w:r>
      <w:r/>
    </w:p>
    <w:p>
      <w:pPr>
        <w:ind w:firstLine="420"/>
        <w:spacing w:line="360" w:lineRule="auto"/>
        <w:rPr>
          <w:rFonts w:hint="eastAsia" w:ascii="宋体" w:hAnsi="宋体" w:cs="宋体"/>
          <w:szCs w:val="21"/>
        </w:rPr>
      </w:pPr>
      <w:r>
        <w:rPr>
          <w:rFonts w:hint="eastAsia" w:ascii="宋体" w:hAnsi="宋体" w:cs="宋体"/>
          <w:szCs w:val="21"/>
        </w:rPr>
        <w:t xml:space="preserve">（3）法定代表人（单位负责人）授权委托书（适用于法人/非法人），格式见附件。</w:t>
      </w:r>
      <w:r/>
    </w:p>
    <w:p>
      <w:pPr>
        <w:ind w:firstLine="420"/>
        <w:spacing w:line="360" w:lineRule="auto"/>
        <w:rPr>
          <w:rFonts w:hint="eastAsia" w:ascii="宋体" w:hAnsi="宋体" w:cs="宋体"/>
          <w:szCs w:val="21"/>
        </w:rPr>
      </w:pPr>
      <w:r>
        <w:rPr>
          <w:rFonts w:hint="eastAsia" w:ascii="宋体" w:hAnsi="宋体" w:cs="宋体"/>
          <w:szCs w:val="21"/>
        </w:rPr>
        <w:t xml:space="preserve">（4）开标一览表（总价），格式见附件。</w:t>
      </w:r>
      <w:r/>
    </w:p>
    <w:p>
      <w:pPr>
        <w:ind w:firstLine="420"/>
        <w:spacing w:line="360" w:lineRule="auto"/>
        <w:rPr>
          <w:rFonts w:hint="eastAsia" w:ascii="宋体" w:hAnsi="宋体" w:cs="宋体"/>
          <w:szCs w:val="21"/>
        </w:rPr>
      </w:pPr>
      <w:r>
        <w:rPr>
          <w:rFonts w:hint="eastAsia" w:ascii="宋体" w:hAnsi="宋体" w:cs="宋体"/>
          <w:szCs w:val="21"/>
        </w:rPr>
        <w:t xml:space="preserve">（5）分项报价表，格式见附件。</w:t>
      </w:r>
      <w:r/>
    </w:p>
    <w:p>
      <w:pPr>
        <w:ind w:firstLine="420"/>
        <w:spacing w:line="360" w:lineRule="auto"/>
        <w:rPr>
          <w:rFonts w:hint="eastAsia" w:ascii="宋体" w:hAnsi="宋体" w:cs="宋体"/>
          <w:szCs w:val="21"/>
        </w:rPr>
      </w:pPr>
      <w:r>
        <w:rPr>
          <w:rFonts w:hint="eastAsia" w:ascii="宋体" w:hAnsi="宋体" w:cs="宋体"/>
          <w:szCs w:val="21"/>
        </w:rPr>
        <w:t xml:space="preserve">（6）商务条款偏离表，格式见附件。</w:t>
      </w:r>
      <w:r/>
    </w:p>
    <w:p>
      <w:pPr>
        <w:ind w:firstLine="420"/>
        <w:spacing w:line="360" w:lineRule="auto"/>
        <w:rPr>
          <w:rFonts w:hint="eastAsia" w:ascii="宋体" w:hAnsi="宋体" w:cs="宋体"/>
          <w:szCs w:val="21"/>
        </w:rPr>
      </w:pPr>
      <w:r>
        <w:rPr>
          <w:rFonts w:hint="eastAsia" w:ascii="宋体" w:hAnsi="宋体" w:cs="宋体"/>
          <w:szCs w:val="21"/>
        </w:rPr>
        <w:t xml:space="preserve">（7）投标人具备投标资格的证明文件：</w:t>
      </w:r>
      <w:r/>
    </w:p>
    <w:p>
      <w:pPr>
        <w:ind w:firstLine="420"/>
        <w:spacing w:line="360" w:lineRule="auto"/>
        <w:rPr>
          <w:rFonts w:hint="eastAsia" w:ascii="宋体" w:hAnsi="宋体" w:cs="宋体"/>
          <w:szCs w:val="21"/>
        </w:rPr>
      </w:pPr>
      <w:r>
        <w:rPr>
          <w:rFonts w:hint="eastAsia" w:ascii="宋体" w:hAnsi="宋体" w:cs="宋体"/>
          <w:szCs w:val="21"/>
        </w:rPr>
        <w:t xml:space="preserve">（7-1）营业执照复印件或自然人的身份证明复印件（或具有同等法律效力的证照）。</w:t>
      </w:r>
      <w:r/>
    </w:p>
    <w:p>
      <w:pPr>
        <w:ind w:firstLine="420"/>
        <w:spacing w:line="360" w:lineRule="auto"/>
        <w:rPr>
          <w:rFonts w:hint="eastAsia" w:ascii="宋体" w:hAnsi="宋体" w:cs="宋体"/>
          <w:szCs w:val="21"/>
        </w:rPr>
      </w:pPr>
      <w:r>
        <w:rPr>
          <w:rFonts w:hint="eastAsia" w:ascii="宋体" w:hAnsi="宋体" w:cs="宋体"/>
          <w:szCs w:val="21"/>
        </w:rPr>
        <w:t xml:space="preserve">（7-2）财务报表。</w:t>
      </w:r>
      <w:r/>
    </w:p>
    <w:p>
      <w:pPr>
        <w:ind w:firstLine="420"/>
        <w:spacing w:line="360" w:lineRule="auto"/>
        <w:rPr>
          <w:rFonts w:hint="eastAsia" w:ascii="宋体" w:hAnsi="宋体" w:cs="宋体"/>
          <w:szCs w:val="21"/>
        </w:rPr>
      </w:pPr>
      <w:r>
        <w:rPr>
          <w:rFonts w:hint="eastAsia" w:ascii="宋体" w:hAnsi="宋体" w:cs="宋体"/>
          <w:szCs w:val="21"/>
        </w:rPr>
        <w:t xml:space="preserve">（7-3）具有履行合同所必需的设备和专业技术能力的相关证明材料，格式见附件。</w:t>
      </w:r>
      <w:r/>
    </w:p>
    <w:p>
      <w:pPr>
        <w:ind w:firstLine="420"/>
        <w:spacing w:line="360" w:lineRule="auto"/>
        <w:rPr>
          <w:rFonts w:hint="eastAsia" w:ascii="宋体" w:hAnsi="宋体" w:cs="宋体"/>
          <w:szCs w:val="21"/>
        </w:rPr>
      </w:pPr>
      <w:r>
        <w:rPr>
          <w:rFonts w:hint="eastAsia" w:ascii="宋体" w:hAnsi="宋体" w:cs="宋体"/>
          <w:szCs w:val="21"/>
        </w:rPr>
        <w:t xml:space="preserve">（7-4）依法缴纳税收的相关材料。</w:t>
      </w:r>
      <w:r/>
    </w:p>
    <w:p>
      <w:pPr>
        <w:ind w:firstLine="420"/>
        <w:spacing w:line="360" w:lineRule="auto"/>
        <w:rPr>
          <w:rFonts w:hint="eastAsia" w:ascii="宋体" w:hAnsi="宋体" w:cs="宋体"/>
          <w:szCs w:val="21"/>
        </w:rPr>
      </w:pPr>
      <w:r>
        <w:rPr>
          <w:rFonts w:hint="eastAsia" w:ascii="宋体" w:hAnsi="宋体" w:cs="宋体"/>
          <w:szCs w:val="21"/>
        </w:rPr>
        <w:t xml:space="preserve">（7-5）依法缴纳社会保障资金的相关材料。</w:t>
      </w:r>
      <w:r/>
    </w:p>
    <w:p>
      <w:pPr>
        <w:ind w:firstLine="420"/>
        <w:spacing w:line="360" w:lineRule="auto"/>
        <w:rPr>
          <w:rFonts w:hint="eastAsia" w:ascii="宋体" w:hAnsi="宋体" w:cs="宋体"/>
          <w:szCs w:val="21"/>
        </w:rPr>
      </w:pPr>
      <w:r>
        <w:rPr>
          <w:rFonts w:hint="eastAsia" w:ascii="宋体" w:hAnsi="宋体" w:cs="宋体"/>
          <w:szCs w:val="21"/>
        </w:rPr>
        <w:t xml:space="preserve">（7-6）参加政府采购活动前三年内，在经营活动中没有重大违法记录，格式见附件。</w:t>
      </w:r>
      <w:r/>
    </w:p>
    <w:p>
      <w:pPr>
        <w:ind w:firstLine="420"/>
        <w:spacing w:line="360" w:lineRule="auto"/>
        <w:rPr>
          <w:rFonts w:hint="eastAsia" w:ascii="宋体" w:hAnsi="宋体" w:cs="宋体"/>
          <w:szCs w:val="21"/>
        </w:rPr>
      </w:pPr>
      <w:r>
        <w:rPr>
          <w:rFonts w:hint="eastAsia" w:ascii="宋体" w:hAnsi="宋体" w:cs="宋体"/>
          <w:szCs w:val="21"/>
        </w:rPr>
        <w:t xml:space="preserve">（7-7）招标文件要求的其他实质性资格资信证明文件。</w:t>
      </w:r>
      <w:r/>
    </w:p>
    <w:p>
      <w:pPr>
        <w:ind w:firstLine="420"/>
        <w:jc w:val="left"/>
        <w:spacing w:line="360" w:lineRule="auto"/>
        <w:rPr>
          <w:rFonts w:hint="eastAsia" w:ascii="宋体" w:hAnsi="宋体" w:cs="宋体"/>
          <w:szCs w:val="21"/>
        </w:rPr>
      </w:pPr>
      <w:r>
        <w:rPr>
          <w:rFonts w:hint="eastAsia" w:ascii="宋体" w:hAnsi="宋体" w:cs="宋体"/>
          <w:szCs w:val="21"/>
        </w:rPr>
        <w:t xml:space="preserve">（8）商务部分证明材料</w:t>
      </w:r>
      <w:r/>
    </w:p>
    <w:p>
      <w:pPr>
        <w:spacing w:line="360" w:lineRule="auto"/>
        <w:rPr>
          <w:rFonts w:hint="eastAsia" w:ascii="宋体" w:hAnsi="宋体" w:cs="宋体"/>
          <w:b/>
          <w:szCs w:val="21"/>
        </w:rPr>
      </w:pPr>
      <w:r>
        <w:rPr>
          <w:rFonts w:hint="eastAsia" w:ascii="宋体" w:hAnsi="宋体" w:cs="宋体"/>
          <w:b/>
          <w:szCs w:val="21"/>
        </w:rPr>
        <w:t xml:space="preserve">17.3</w:t>
      </w:r>
      <w:r>
        <w:rPr>
          <w:rFonts w:hint="eastAsia" w:ascii="宋体" w:hAnsi="宋体" w:cs="宋体"/>
          <w:b/>
          <w:szCs w:val="21"/>
          <w:lang w:val="zh-CN"/>
        </w:rPr>
        <w:t xml:space="preserve">投标文件的技术部分，包括但不限于下列文件：</w:t>
      </w:r>
      <w:r/>
    </w:p>
    <w:p>
      <w:pPr>
        <w:ind w:firstLine="420"/>
        <w:spacing w:line="360" w:lineRule="auto"/>
        <w:rPr>
          <w:rFonts w:hint="eastAsia" w:ascii="宋体" w:hAnsi="宋体" w:cs="宋体"/>
          <w:szCs w:val="21"/>
        </w:rPr>
      </w:pPr>
      <w:r>
        <w:rPr>
          <w:rFonts w:hint="eastAsia" w:ascii="宋体" w:hAnsi="宋体" w:cs="宋体"/>
          <w:szCs w:val="21"/>
        </w:rPr>
        <w:t xml:space="preserve">（1）技术方案。</w:t>
      </w:r>
      <w:r/>
    </w:p>
    <w:p>
      <w:pPr>
        <w:ind w:firstLine="420"/>
        <w:spacing w:line="360" w:lineRule="auto"/>
        <w:rPr>
          <w:rFonts w:hint="eastAsia" w:ascii="宋体" w:hAnsi="宋体" w:cs="宋体"/>
          <w:szCs w:val="21"/>
        </w:rPr>
      </w:pPr>
      <w:r>
        <w:rPr>
          <w:rFonts w:hint="eastAsia" w:ascii="宋体" w:hAnsi="宋体" w:cs="宋体"/>
          <w:szCs w:val="21"/>
        </w:rPr>
        <w:t xml:space="preserve">（2）技术条款偏离表，格式见附件。</w:t>
      </w:r>
      <w:r/>
    </w:p>
    <w:p>
      <w:pPr>
        <w:ind w:firstLine="420"/>
        <w:spacing w:line="360" w:lineRule="auto"/>
        <w:rPr>
          <w:rFonts w:hint="eastAsia" w:ascii="宋体" w:hAnsi="宋体" w:cs="宋体"/>
          <w:szCs w:val="21"/>
        </w:rPr>
      </w:pPr>
      <w:r>
        <w:rPr>
          <w:rFonts w:hint="eastAsia" w:ascii="宋体" w:hAnsi="宋体" w:cs="宋体"/>
          <w:szCs w:val="21"/>
        </w:rPr>
        <w:t xml:space="preserve">（3）投标人质量承诺。</w:t>
      </w:r>
      <w:r/>
    </w:p>
    <w:p>
      <w:pPr>
        <w:spacing w:line="360" w:lineRule="auto"/>
        <w:rPr>
          <w:rFonts w:hint="eastAsia" w:ascii="宋体" w:hAnsi="宋体" w:cs="宋体"/>
          <w:b/>
          <w:szCs w:val="21"/>
          <w:lang w:val="zh-CN"/>
        </w:rPr>
      </w:pPr>
      <w:r>
        <w:rPr>
          <w:rFonts w:hint="eastAsia" w:ascii="宋体" w:hAnsi="宋体" w:cs="宋体"/>
          <w:b/>
          <w:bCs/>
          <w:szCs w:val="21"/>
        </w:rPr>
        <w:t xml:space="preserve">17.4</w:t>
      </w:r>
      <w:r>
        <w:rPr>
          <w:rFonts w:hint="eastAsia" w:ascii="宋体" w:hAnsi="宋体" w:cs="宋体"/>
          <w:b/>
          <w:szCs w:val="21"/>
          <w:lang w:val="zh-CN"/>
        </w:rPr>
        <w:t xml:space="preserve">投标文件的</w:t>
      </w:r>
      <w:r>
        <w:rPr>
          <w:rFonts w:hint="eastAsia" w:ascii="宋体" w:hAnsi="宋体" w:cs="宋体"/>
          <w:b/>
          <w:szCs w:val="21"/>
        </w:rPr>
        <w:t xml:space="preserve">其他</w:t>
      </w:r>
      <w:r>
        <w:rPr>
          <w:rFonts w:hint="eastAsia" w:ascii="宋体" w:hAnsi="宋体" w:cs="宋体"/>
          <w:b/>
          <w:szCs w:val="21"/>
          <w:lang w:val="zh-CN"/>
        </w:rPr>
        <w:t xml:space="preserve">部分，包括但不限于下列文件：</w:t>
      </w:r>
      <w:r/>
    </w:p>
    <w:p>
      <w:pPr>
        <w:pStyle w:val="925"/>
        <w:ind w:firstLine="420"/>
        <w:jc w:val="both"/>
        <w:spacing w:before="0" w:after="0" w:line="360" w:lineRule="auto"/>
        <w:rPr>
          <w:rFonts w:hint="eastAsia" w:ascii="宋体" w:hAnsi="宋体" w:cs="宋体"/>
          <w:b w:val="0"/>
          <w:sz w:val="21"/>
          <w:szCs w:val="21"/>
        </w:rPr>
        <w:outlineLvl w:val="2"/>
      </w:pPr>
      <w:r/>
      <w:bookmarkStart w:id="197" w:name="_Toc227755210"/>
      <w:r/>
      <w:bookmarkStart w:id="198" w:name="_Toc227761999"/>
      <w:r>
        <w:rPr>
          <w:rFonts w:hint="eastAsia" w:ascii="宋体" w:hAnsi="宋体" w:cs="宋体"/>
          <w:b w:val="0"/>
          <w:sz w:val="21"/>
          <w:szCs w:val="21"/>
        </w:rPr>
        <w:t xml:space="preserve">（1）提供符合政府采购政策的证明材料</w:t>
      </w:r>
      <w:bookmarkEnd w:id="197"/>
      <w:r/>
      <w:bookmarkEnd w:id="198"/>
      <w:r/>
      <w:r/>
    </w:p>
    <w:p>
      <w:pPr>
        <w:pStyle w:val="925"/>
        <w:ind w:firstLine="420"/>
        <w:jc w:val="both"/>
        <w:spacing w:before="0" w:after="0" w:line="360" w:lineRule="auto"/>
        <w:rPr>
          <w:rFonts w:hint="eastAsia" w:ascii="宋体" w:hAnsi="宋体" w:cs="宋体"/>
          <w:b w:val="0"/>
          <w:sz w:val="21"/>
          <w:szCs w:val="21"/>
        </w:rPr>
        <w:outlineLvl w:val="2"/>
      </w:pPr>
      <w:r/>
      <w:bookmarkStart w:id="199" w:name="_Toc227755211"/>
      <w:r/>
      <w:bookmarkStart w:id="200" w:name="_Toc227762000"/>
      <w:r>
        <w:rPr>
          <w:rFonts w:hint="eastAsia" w:ascii="宋体" w:hAnsi="宋体" w:cs="宋体"/>
          <w:b w:val="0"/>
          <w:sz w:val="21"/>
          <w:szCs w:val="21"/>
        </w:rPr>
        <w:t xml:space="preserve">（2）投标人认为需提供的其他文件或证明材料</w:t>
      </w:r>
      <w:bookmarkEnd w:id="199"/>
      <w:r/>
      <w:bookmarkEnd w:id="200"/>
      <w:r/>
      <w:r/>
    </w:p>
    <w:p>
      <w:pPr>
        <w:pStyle w:val="925"/>
        <w:ind w:firstLine="420"/>
        <w:jc w:val="both"/>
        <w:spacing w:before="0" w:after="0" w:line="360" w:lineRule="auto"/>
        <w:rPr>
          <w:rFonts w:hint="eastAsia" w:ascii="宋体" w:hAnsi="宋体" w:cs="宋体"/>
          <w:b w:val="0"/>
          <w:szCs w:val="21"/>
        </w:rPr>
        <w:outlineLvl w:val="2"/>
      </w:pPr>
      <w:r/>
      <w:bookmarkStart w:id="201" w:name="_Toc227755212"/>
      <w:r/>
      <w:bookmarkStart w:id="202" w:name="_Toc227762001"/>
      <w:r>
        <w:rPr>
          <w:rFonts w:hint="eastAsia" w:ascii="宋体" w:hAnsi="宋体" w:cs="宋体"/>
          <w:b w:val="0"/>
          <w:sz w:val="21"/>
          <w:szCs w:val="21"/>
        </w:rPr>
        <w:t xml:space="preserve">（3）要求投标人提交的其他文件材料或证明材料</w:t>
      </w:r>
      <w:bookmarkEnd w:id="201"/>
      <w:r/>
      <w:bookmarkEnd w:id="202"/>
      <w:r/>
      <w:r/>
    </w:p>
    <w:p>
      <w:pPr>
        <w:spacing w:line="360" w:lineRule="auto"/>
        <w:rPr>
          <w:rFonts w:hint="eastAsia" w:ascii="宋体" w:hAnsi="宋体" w:cs="宋体"/>
          <w:b/>
          <w:szCs w:val="21"/>
        </w:rPr>
      </w:pPr>
      <w:r>
        <w:rPr>
          <w:rFonts w:hint="eastAsia" w:ascii="宋体" w:hAnsi="宋体" w:cs="宋体"/>
          <w:b/>
          <w:szCs w:val="21"/>
        </w:rPr>
        <w:t xml:space="preserve">17.5如标书制作工具中格式和内容与“江苏政府采购网”发布的招标文件不一致，以“江苏政府采购网”发布的招标文件为准。</w:t>
      </w:r>
      <w:r/>
    </w:p>
    <w:p>
      <w:pPr>
        <w:pStyle w:val="895"/>
        <w:spacing w:before="0" w:after="0" w:line="360" w:lineRule="auto"/>
        <w:rPr>
          <w:rFonts w:hint="eastAsia" w:ascii="宋体" w:hAnsi="宋体" w:cs="宋体"/>
          <w:sz w:val="21"/>
          <w:szCs w:val="21"/>
        </w:rPr>
      </w:pPr>
      <w:r/>
      <w:bookmarkStart w:id="203" w:name="_Toc107246235"/>
      <w:r/>
      <w:bookmarkStart w:id="204" w:name="_Toc8223"/>
      <w:r/>
      <w:bookmarkStart w:id="205" w:name="_Toc227755213"/>
      <w:r/>
      <w:bookmarkStart w:id="206" w:name="_Toc227762002"/>
      <w:r/>
      <w:bookmarkStart w:id="207" w:name="_Toc104560858"/>
      <w:r/>
      <w:bookmarkEnd w:id="194"/>
      <w:r>
        <w:rPr>
          <w:rFonts w:hint="eastAsia" w:ascii="宋体" w:hAnsi="宋体" w:cs="宋体"/>
          <w:sz w:val="21"/>
          <w:szCs w:val="21"/>
        </w:rPr>
        <w:t xml:space="preserve">18.投标文件编制的原则</w:t>
      </w:r>
      <w:bookmarkEnd w:id="203"/>
      <w:r/>
      <w:bookmarkEnd w:id="204"/>
      <w:r/>
      <w:bookmarkEnd w:id="205"/>
      <w:r/>
      <w:bookmarkEnd w:id="206"/>
      <w:r/>
      <w:bookmarkEnd w:id="207"/>
      <w:r/>
      <w:r/>
    </w:p>
    <w:p>
      <w:pPr>
        <w:spacing w:line="360" w:lineRule="auto"/>
        <w:rPr>
          <w:rFonts w:hint="eastAsia" w:ascii="宋体" w:hAnsi="宋体" w:cs="宋体"/>
          <w:szCs w:val="21"/>
        </w:rPr>
      </w:pPr>
      <w:r>
        <w:rPr>
          <w:rFonts w:hint="eastAsia" w:ascii="宋体" w:hAnsi="宋体" w:cs="宋体"/>
          <w:bCs/>
          <w:szCs w:val="21"/>
        </w:rPr>
        <w:t xml:space="preserve">18.1</w:t>
      </w:r>
      <w:r>
        <w:rPr>
          <w:rFonts w:hint="eastAsia" w:ascii="宋体" w:hAnsi="宋体" w:cs="宋体"/>
          <w:szCs w:val="21"/>
        </w:rPr>
        <w:t xml:space="preserve">投标人应在认真阅读招标文件所有内容的基础上，按照招标文件的要求编制完整的投标文件。招标文件中对投标文件格式有要求的，投标人应按格式逐项填写内容。</w:t>
      </w:r>
      <w:r/>
    </w:p>
    <w:p>
      <w:pPr>
        <w:spacing w:line="360" w:lineRule="auto"/>
        <w:rPr>
          <w:rFonts w:hint="eastAsia" w:ascii="宋体" w:hAnsi="宋体" w:cs="宋体"/>
          <w:szCs w:val="21"/>
        </w:rPr>
      </w:pPr>
      <w:r>
        <w:rPr>
          <w:rFonts w:hint="eastAsia" w:ascii="宋体" w:hAnsi="宋体" w:cs="宋体"/>
          <w:bCs/>
          <w:szCs w:val="21"/>
        </w:rPr>
        <w:t xml:space="preserve">18.2</w:t>
      </w:r>
      <w:r>
        <w:rPr>
          <w:rFonts w:hint="eastAsia" w:ascii="宋体" w:hAnsi="宋体" w:cs="宋体"/>
          <w:szCs w:val="21"/>
        </w:rPr>
        <w:t xml:space="preserve">投标人必须保证投标文件所提供的全部资料真实可靠。</w:t>
      </w:r>
      <w:r/>
    </w:p>
    <w:p>
      <w:pPr>
        <w:spacing w:line="360" w:lineRule="auto"/>
        <w:rPr>
          <w:rFonts w:hint="eastAsia" w:ascii="宋体" w:hAnsi="宋体" w:cs="宋体"/>
          <w:szCs w:val="21"/>
        </w:rPr>
      </w:pPr>
      <w:r>
        <w:rPr>
          <w:rFonts w:hint="eastAsia" w:ascii="宋体" w:hAnsi="宋体" w:cs="宋体"/>
          <w:bCs/>
          <w:szCs w:val="21"/>
        </w:rPr>
        <w:t xml:space="preserve">18.3</w:t>
      </w:r>
      <w:r>
        <w:rPr>
          <w:rFonts w:hint="eastAsia" w:ascii="宋体" w:hAnsi="宋体" w:cs="宋体"/>
          <w:szCs w:val="21"/>
        </w:rPr>
        <w:t xml:space="preserve">投标文件须对招标文件中的内容做出实质性和完整的响应。</w:t>
      </w:r>
      <w:r/>
    </w:p>
    <w:p>
      <w:pPr>
        <w:spacing w:line="360" w:lineRule="auto"/>
        <w:rPr>
          <w:rFonts w:hint="eastAsia" w:ascii="宋体" w:hAnsi="宋体" w:cs="宋体"/>
          <w:bCs/>
          <w:szCs w:val="21"/>
        </w:rPr>
      </w:pPr>
      <w:r/>
      <w:bookmarkStart w:id="208" w:name="_Toc107246236"/>
      <w:r>
        <w:rPr>
          <w:rFonts w:hint="eastAsia" w:ascii="宋体" w:hAnsi="宋体" w:cs="宋体"/>
          <w:szCs w:val="21"/>
        </w:rPr>
        <w:t xml:space="preserve">18.4</w:t>
      </w:r>
      <w:r>
        <w:rPr>
          <w:rFonts w:hint="eastAsia" w:ascii="宋体" w:hAnsi="宋体" w:cs="宋体"/>
          <w:bCs/>
          <w:szCs w:val="21"/>
        </w:rPr>
        <w:t xml:space="preserve">电子招标投标交易平台（即“苏采云”系统，网址http：//jszfcg.jsczt.cn/）相关要求是本采购文件的组成部分。</w:t>
      </w:r>
      <w:r/>
    </w:p>
    <w:p>
      <w:pPr>
        <w:spacing w:line="360" w:lineRule="auto"/>
        <w:rPr>
          <w:rFonts w:hint="eastAsia" w:ascii="宋体" w:hAnsi="宋体" w:cs="宋体"/>
          <w:bCs/>
          <w:szCs w:val="21"/>
        </w:rPr>
      </w:pPr>
      <w:r>
        <w:rPr>
          <w:rFonts w:hint="eastAsia" w:ascii="宋体" w:hAnsi="宋体" w:cs="宋体"/>
          <w:bCs/>
          <w:szCs w:val="21"/>
        </w:rPr>
        <w:t xml:space="preserve">18.5投标人应对 CA 证书妥善保管，如被他人盗用投标，因此带来的结果均由投标人自行承担。</w:t>
      </w:r>
      <w:r/>
    </w:p>
    <w:p>
      <w:pPr>
        <w:spacing w:line="360" w:lineRule="auto"/>
        <w:rPr>
          <w:rFonts w:hint="eastAsia" w:ascii="宋体" w:hAnsi="宋体" w:cs="宋体"/>
          <w:bCs/>
          <w:szCs w:val="21"/>
        </w:rPr>
      </w:pPr>
      <w:r>
        <w:rPr>
          <w:rFonts w:hint="eastAsia" w:ascii="宋体" w:hAnsi="宋体" w:cs="宋体"/>
          <w:bCs/>
          <w:szCs w:val="21"/>
        </w:rPr>
        <w:t xml:space="preserve">18.6投标人应当对采购文件提出的要求和条件作出实质性响应，并在电子投标系统逐条应答。</w:t>
      </w:r>
      <w:r/>
    </w:p>
    <w:p>
      <w:pPr>
        <w:rPr>
          <w:rFonts w:hint="eastAsia" w:ascii="宋体" w:hAnsi="宋体" w:cs="宋体"/>
          <w:szCs w:val="21"/>
        </w:rPr>
      </w:pPr>
      <w:r>
        <w:rPr>
          <w:rFonts w:hint="eastAsia" w:ascii="宋体" w:hAnsi="宋体" w:cs="宋体"/>
          <w:bCs/>
          <w:szCs w:val="21"/>
        </w:rPr>
        <w:t xml:space="preserve">18.7投标人应对要求提供的资格证明文件（如资质证书、资格证书）、技术资料（如白皮书、彩页、手册、检测报告等）扫描上传至投标系统。</w:t>
      </w:r>
      <w:r/>
    </w:p>
    <w:p>
      <w:pPr>
        <w:pStyle w:val="895"/>
        <w:spacing w:before="0" w:after="0" w:line="360" w:lineRule="auto"/>
        <w:rPr>
          <w:rFonts w:hint="eastAsia" w:ascii="宋体" w:hAnsi="宋体" w:cs="宋体"/>
          <w:sz w:val="21"/>
          <w:szCs w:val="21"/>
        </w:rPr>
      </w:pPr>
      <w:r/>
      <w:bookmarkStart w:id="209" w:name="_Toc26831"/>
      <w:r/>
      <w:bookmarkStart w:id="210" w:name="_Toc227755214"/>
      <w:r/>
      <w:bookmarkStart w:id="211" w:name="_Toc227762003"/>
      <w:r>
        <w:rPr>
          <w:rFonts w:hint="eastAsia" w:ascii="宋体" w:hAnsi="宋体" w:cs="宋体"/>
          <w:sz w:val="21"/>
          <w:szCs w:val="21"/>
        </w:rPr>
        <w:t xml:space="preserve">19.投标报价</w:t>
      </w:r>
      <w:bookmarkEnd w:id="208"/>
      <w:r/>
      <w:bookmarkEnd w:id="209"/>
      <w:r/>
      <w:bookmarkEnd w:id="210"/>
      <w:r/>
      <w:bookmarkEnd w:id="211"/>
      <w:r/>
      <w:r/>
    </w:p>
    <w:p>
      <w:pPr>
        <w:spacing w:line="360" w:lineRule="auto"/>
        <w:rPr>
          <w:rFonts w:hint="eastAsia" w:ascii="宋体" w:hAnsi="宋体" w:cs="宋体"/>
          <w:szCs w:val="21"/>
        </w:rPr>
      </w:pPr>
      <w:r>
        <w:rPr>
          <w:rFonts w:hint="eastAsia" w:ascii="宋体" w:hAnsi="宋体" w:cs="宋体"/>
          <w:bCs/>
          <w:szCs w:val="21"/>
        </w:rPr>
        <w:t xml:space="preserve">19.1</w:t>
      </w:r>
      <w:r>
        <w:rPr>
          <w:rFonts w:hint="eastAsia" w:ascii="宋体" w:hAnsi="宋体" w:cs="宋体"/>
          <w:szCs w:val="21"/>
        </w:rPr>
        <w:t xml:space="preserve">所有投标均以人民币报价，应包括国家规定的增值税税金。</w:t>
      </w:r>
      <w:r/>
    </w:p>
    <w:p>
      <w:pPr>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Cs w:val="21"/>
        </w:rPr>
      </w:pPr>
      <w:r>
        <w:rPr>
          <w:rFonts w:hint="eastAsia" w:ascii="宋体" w:hAnsi="宋体" w:cs="宋体"/>
          <w:b/>
          <w:szCs w:val="21"/>
        </w:rPr>
        <w:t xml:space="preserve">★</w:t>
      </w:r>
      <w:r>
        <w:rPr>
          <w:rFonts w:hint="eastAsia" w:ascii="宋体" w:hAnsi="宋体" w:cs="宋体"/>
          <w:b/>
          <w:bCs/>
          <w:szCs w:val="21"/>
        </w:rPr>
        <w:t xml:space="preserve">19.2</w:t>
      </w:r>
      <w:r>
        <w:rPr>
          <w:rFonts w:hint="eastAsia" w:ascii="宋体" w:hAnsi="宋体" w:cs="宋体"/>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Cs/>
          <w:szCs w:val="21"/>
        </w:rPr>
        <w:t xml:space="preserve">19.3</w:t>
      </w:r>
      <w:r>
        <w:rPr>
          <w:rFonts w:hint="eastAsia" w:ascii="宋体" w:hAnsi="宋体" w:cs="宋体"/>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spacing w:line="360" w:lineRule="auto"/>
        <w:rPr>
          <w:rFonts w:hint="eastAsia" w:ascii="宋体" w:hAnsi="宋体" w:cs="宋体"/>
          <w:szCs w:val="21"/>
        </w:rPr>
      </w:pPr>
      <w:r>
        <w:rPr>
          <w:rFonts w:hint="eastAsia" w:ascii="宋体" w:hAnsi="宋体" w:cs="宋体"/>
          <w:bCs/>
          <w:szCs w:val="21"/>
        </w:rPr>
        <w:t xml:space="preserve">19.4</w:t>
      </w:r>
      <w:r>
        <w:rPr>
          <w:rFonts w:hint="eastAsia" w:ascii="宋体" w:hAnsi="宋体" w:cs="宋体"/>
          <w:szCs w:val="21"/>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报价修正规定的内容执行。</w:t>
      </w:r>
      <w:r/>
    </w:p>
    <w:p>
      <w:pPr>
        <w:spacing w:line="360" w:lineRule="auto"/>
        <w:rPr>
          <w:rFonts w:hint="eastAsia" w:ascii="宋体" w:hAnsi="宋体" w:cs="宋体"/>
          <w:szCs w:val="21"/>
        </w:rPr>
      </w:pPr>
      <w:r>
        <w:rPr>
          <w:rFonts w:hint="eastAsia" w:ascii="宋体" w:hAnsi="宋体" w:cs="宋体"/>
          <w:bCs/>
          <w:szCs w:val="21"/>
        </w:rPr>
        <w:t xml:space="preserve">19.5</w:t>
      </w:r>
      <w:r>
        <w:rPr>
          <w:rFonts w:hint="eastAsia" w:ascii="宋体" w:hAnsi="宋体" w:cs="宋体"/>
          <w:szCs w:val="21"/>
        </w:rPr>
        <w:t xml:space="preserve">投标报价的其他要求见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5"/>
        <w:spacing w:before="0" w:after="0" w:line="360" w:lineRule="auto"/>
        <w:rPr>
          <w:rFonts w:hint="eastAsia" w:ascii="宋体" w:hAnsi="宋体" w:cs="宋体"/>
          <w:sz w:val="21"/>
          <w:szCs w:val="21"/>
        </w:rPr>
      </w:pPr>
      <w:r/>
      <w:bookmarkStart w:id="212" w:name="_Toc19177"/>
      <w:r/>
      <w:bookmarkStart w:id="213" w:name="_Toc103848545"/>
      <w:r/>
      <w:bookmarkStart w:id="214" w:name="_Toc100905224"/>
      <w:r/>
      <w:bookmarkStart w:id="215" w:name="_Toc104560859"/>
      <w:r/>
      <w:bookmarkStart w:id="216" w:name="_Toc107246237"/>
      <w:r/>
      <w:bookmarkStart w:id="217" w:name="_Toc227755215"/>
      <w:r/>
      <w:bookmarkStart w:id="218" w:name="_Toc227762004"/>
      <w:r/>
      <w:bookmarkStart w:id="219" w:name="_Toc103848544"/>
      <w:r/>
      <w:bookmarkStart w:id="220" w:name="_Toc96347878"/>
      <w:r/>
      <w:bookmarkStart w:id="221" w:name="_Toc100905223"/>
      <w:r/>
      <w:bookmarkEnd w:id="195"/>
      <w:r/>
      <w:bookmarkEnd w:id="196"/>
      <w:r>
        <w:rPr>
          <w:rFonts w:hint="eastAsia" w:ascii="宋体" w:hAnsi="宋体" w:cs="宋体"/>
          <w:sz w:val="21"/>
          <w:szCs w:val="21"/>
        </w:rPr>
        <w:t xml:space="preserve">20.投标有效期</w:t>
      </w:r>
      <w:bookmarkEnd w:id="212"/>
      <w:r/>
      <w:bookmarkEnd w:id="213"/>
      <w:r/>
      <w:bookmarkEnd w:id="214"/>
      <w:r/>
      <w:bookmarkEnd w:id="215"/>
      <w:r/>
      <w:bookmarkEnd w:id="216"/>
      <w:r/>
      <w:bookmarkEnd w:id="217"/>
      <w:r/>
      <w:bookmarkEnd w:id="218"/>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Cs/>
          <w:szCs w:val="21"/>
        </w:rPr>
        <w:t xml:space="preserve">20.1投标有效期见</w:t>
      </w:r>
      <w:r>
        <w:rPr>
          <w:rFonts w:hint="eastAsia" w:ascii="宋体" w:hAnsi="宋体" w:cs="宋体"/>
          <w:b/>
          <w:bCs/>
          <w:szCs w:val="21"/>
        </w:rPr>
        <w:t xml:space="preserve">投标人须知前附表</w:t>
      </w:r>
      <w:r>
        <w:rPr>
          <w:rFonts w:hint="eastAsia" w:ascii="宋体" w:hAnsi="宋体" w:cs="宋体"/>
          <w:bCs/>
          <w:szCs w:val="21"/>
        </w:rPr>
        <w:t xml:space="preserve">，在此期间投标文件对投标人具有法律约束力，以保证采购人有足够的时间完成评标、定标以及签订合同。投标有效期从</w:t>
      </w:r>
      <w:r>
        <w:rPr>
          <w:rFonts w:hint="eastAsia" w:ascii="宋体" w:hAnsi="宋体" w:cs="宋体"/>
          <w:b/>
          <w:bCs/>
          <w:szCs w:val="21"/>
        </w:rPr>
        <w:t xml:space="preserve">投标人须知前附表</w:t>
      </w:r>
      <w:r>
        <w:rPr>
          <w:rFonts w:hint="eastAsia" w:ascii="宋体" w:hAnsi="宋体" w:cs="宋体"/>
          <w:bCs/>
          <w:szCs w:val="21"/>
        </w:rPr>
        <w:t xml:space="preserve">规定的投标截止之日起计算。</w:t>
      </w:r>
      <w:r>
        <w:rPr>
          <w:rFonts w:hint="eastAsia" w:ascii="宋体" w:hAnsi="宋体" w:cs="宋体"/>
          <w:b/>
          <w:bCs/>
          <w:szCs w:val="21"/>
        </w:rPr>
        <w:t xml:space="preserve">投标有效期不足的，在评标时将其视为无效投标。</w:t>
      </w:r>
      <w:r/>
    </w:p>
    <w:p>
      <w:pPr>
        <w:spacing w:line="360" w:lineRule="auto"/>
        <w:rPr>
          <w:rFonts w:hint="eastAsia" w:ascii="宋体" w:hAnsi="宋体" w:cs="宋体"/>
          <w:bCs/>
          <w:szCs w:val="21"/>
        </w:rPr>
      </w:pPr>
      <w:r>
        <w:rPr>
          <w:rFonts w:hint="eastAsia" w:ascii="宋体" w:hAnsi="宋体" w:cs="宋体"/>
          <w:bCs/>
          <w:szCs w:val="21"/>
        </w:rPr>
        <w:t xml:space="preserve">20.2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95"/>
        <w:spacing w:before="0" w:after="0" w:line="360" w:lineRule="auto"/>
        <w:rPr>
          <w:rFonts w:hint="eastAsia" w:ascii="宋体" w:hAnsi="宋体" w:cs="宋体"/>
          <w:sz w:val="21"/>
          <w:szCs w:val="21"/>
        </w:rPr>
      </w:pPr>
      <w:r/>
      <w:bookmarkStart w:id="222" w:name="_Toc107246238"/>
      <w:r/>
      <w:bookmarkStart w:id="223" w:name="_Toc104560860"/>
      <w:r/>
      <w:bookmarkStart w:id="224" w:name="_Toc4872"/>
      <w:r/>
      <w:bookmarkStart w:id="225" w:name="_Toc227755216"/>
      <w:r/>
      <w:bookmarkStart w:id="226" w:name="_Toc227762005"/>
      <w:r>
        <w:rPr>
          <w:rFonts w:hint="eastAsia" w:ascii="宋体" w:hAnsi="宋体" w:cs="宋体"/>
          <w:sz w:val="21"/>
          <w:szCs w:val="21"/>
        </w:rPr>
        <w:t xml:space="preserve">21.投标保证金</w:t>
      </w:r>
      <w:bookmarkEnd w:id="219"/>
      <w:r/>
      <w:bookmarkEnd w:id="220"/>
      <w:r/>
      <w:bookmarkEnd w:id="221"/>
      <w:r/>
      <w:bookmarkEnd w:id="222"/>
      <w:r/>
      <w:bookmarkEnd w:id="223"/>
      <w:r/>
      <w:bookmarkEnd w:id="224"/>
      <w:r/>
      <w:bookmarkEnd w:id="225"/>
      <w:r/>
      <w:bookmarkEnd w:id="226"/>
      <w:r/>
      <w:r/>
    </w:p>
    <w:p>
      <w:pPr>
        <w:spacing w:line="360" w:lineRule="auto"/>
        <w:rPr>
          <w:rFonts w:hint="eastAsia" w:ascii="宋体" w:hAnsi="宋体" w:cs="宋体"/>
          <w:bCs/>
          <w:szCs w:val="21"/>
        </w:rPr>
      </w:pPr>
      <w:r/>
      <w:bookmarkStart w:id="227" w:name="_Toc420487862"/>
      <w:r/>
      <w:bookmarkStart w:id="228" w:name="_Toc466452044"/>
      <w:r/>
      <w:bookmarkStart w:id="229" w:name="_Toc519241651"/>
      <w:r/>
      <w:bookmarkStart w:id="230" w:name="_Toc68159552"/>
      <w:r/>
      <w:bookmarkStart w:id="231" w:name="_Toc96347879"/>
      <w:r/>
      <w:bookmarkStart w:id="232" w:name="_Toc420657357"/>
      <w:r>
        <w:rPr>
          <w:rFonts w:hint="eastAsia" w:ascii="宋体" w:hAnsi="宋体" w:cs="宋体"/>
          <w:bCs/>
          <w:szCs w:val="21"/>
        </w:rPr>
        <w:t xml:space="preserve">21.1本项目是否交纳投标保证金见</w:t>
      </w:r>
      <w:r>
        <w:rPr>
          <w:rFonts w:hint="eastAsia" w:ascii="宋体" w:hAnsi="宋体" w:cs="宋体"/>
          <w:b/>
          <w:bCs/>
          <w:szCs w:val="21"/>
        </w:rPr>
        <w:t xml:space="preserve">投标人须知前附表</w:t>
      </w:r>
      <w:r>
        <w:rPr>
          <w:rFonts w:hint="eastAsia" w:ascii="宋体" w:hAnsi="宋体" w:cs="宋体"/>
          <w:bCs/>
          <w:szCs w:val="21"/>
        </w:rPr>
        <w:t xml:space="preserve">。</w:t>
      </w:r>
      <w:r/>
    </w:p>
    <w:p>
      <w:pPr>
        <w:pStyle w:val="895"/>
        <w:spacing w:before="0" w:after="0" w:line="360" w:lineRule="auto"/>
        <w:rPr>
          <w:rFonts w:hint="eastAsia" w:ascii="宋体" w:hAnsi="宋体" w:cs="宋体"/>
          <w:sz w:val="21"/>
          <w:szCs w:val="21"/>
        </w:rPr>
      </w:pPr>
      <w:r/>
      <w:bookmarkStart w:id="233" w:name="_Toc96347880"/>
      <w:r/>
      <w:bookmarkStart w:id="234" w:name="_Toc100905225"/>
      <w:r/>
      <w:bookmarkStart w:id="235" w:name="_Toc107246239"/>
      <w:r/>
      <w:bookmarkStart w:id="236" w:name="_Toc104560861"/>
      <w:r/>
      <w:bookmarkStart w:id="237" w:name="_Toc18071"/>
      <w:r/>
      <w:bookmarkStart w:id="238" w:name="_Toc103848546"/>
      <w:r/>
      <w:bookmarkStart w:id="239" w:name="_Toc227755217"/>
      <w:r/>
      <w:bookmarkStart w:id="240" w:name="_Toc227762006"/>
      <w:r/>
      <w:bookmarkEnd w:id="227"/>
      <w:r/>
      <w:bookmarkEnd w:id="228"/>
      <w:r/>
      <w:bookmarkEnd w:id="229"/>
      <w:r/>
      <w:bookmarkEnd w:id="230"/>
      <w:r/>
      <w:bookmarkEnd w:id="231"/>
      <w:r/>
      <w:bookmarkEnd w:id="232"/>
      <w:r>
        <w:rPr>
          <w:rFonts w:hint="eastAsia" w:ascii="宋体" w:hAnsi="宋体" w:cs="宋体"/>
          <w:sz w:val="21"/>
          <w:szCs w:val="21"/>
        </w:rPr>
        <w:t xml:space="preserve">22.投标文件的制作和签署</w:t>
      </w:r>
      <w:bookmarkEnd w:id="233"/>
      <w:r/>
      <w:bookmarkEnd w:id="234"/>
      <w:r/>
      <w:bookmarkEnd w:id="235"/>
      <w:r/>
      <w:bookmarkEnd w:id="236"/>
      <w:r/>
      <w:bookmarkEnd w:id="237"/>
      <w:r/>
      <w:bookmarkEnd w:id="238"/>
      <w:r/>
      <w:bookmarkEnd w:id="239"/>
      <w:r/>
      <w:bookmarkEnd w:id="240"/>
      <w:r/>
      <w:r/>
    </w:p>
    <w:p>
      <w:pPr>
        <w:spacing w:line="360" w:lineRule="auto"/>
        <w:rPr>
          <w:rFonts w:hint="eastAsia" w:ascii="宋体" w:hAnsi="宋体" w:cs="宋体"/>
          <w:bCs/>
          <w:szCs w:val="21"/>
        </w:rPr>
      </w:pPr>
      <w:r>
        <w:rPr>
          <w:rFonts w:hint="eastAsia" w:ascii="宋体" w:hAnsi="宋体" w:cs="宋体"/>
          <w:bCs/>
          <w:szCs w:val="21"/>
        </w:rPr>
        <w:t xml:space="preserve">22.1投标人应当按照苏采云系统要求，对文件进行签章及制作。纸质文件应装订成册。当纸质文件和苏采云平台上传文件不一致时，以苏采云上传文件为准。</w:t>
      </w:r>
      <w:r/>
    </w:p>
    <w:p>
      <w:pPr>
        <w:spacing w:line="360" w:lineRule="auto"/>
        <w:rPr>
          <w:rFonts w:hint="eastAsia" w:ascii="宋体" w:hAnsi="宋体" w:cs="宋体"/>
          <w:szCs w:val="21"/>
        </w:rPr>
      </w:pPr>
      <w:r>
        <w:rPr>
          <w:rFonts w:hint="eastAsia" w:ascii="宋体" w:hAnsi="宋体" w:cs="宋体"/>
          <w:bCs/>
          <w:szCs w:val="21"/>
        </w:rPr>
        <w:t xml:space="preserve">★22.2投标文件应加盖公章并由投标人法定代表人（单位负责人）或其授权代表签字。授权代表须提供法定代表人以书面形式出具的“法定代表人授权书”（原件，由法定代表人签章并加盖企业公章。）授权其负责本项目投标。</w:t>
      </w:r>
      <w:r/>
    </w:p>
    <w:p>
      <w:pPr>
        <w:spacing w:line="360" w:lineRule="auto"/>
        <w:rPr>
          <w:rFonts w:hint="eastAsia" w:ascii="宋体" w:hAnsi="宋体" w:cs="宋体"/>
          <w:bCs/>
          <w:szCs w:val="21"/>
        </w:rPr>
      </w:pPr>
      <w:r>
        <w:rPr>
          <w:rFonts w:hint="eastAsia" w:ascii="宋体" w:hAnsi="宋体" w:cs="宋体"/>
          <w:bCs/>
          <w:szCs w:val="21"/>
        </w:rPr>
        <w:t xml:space="preserve">23.3投标文件规定盖章的地方，应盖单位公章或电子公章（文件中的单位盖章、印章、公章等处均仅指与投标人名称全称相一致的标准公章，如投标人为自然人可不加盖公章，仅由本人签</w:t>
      </w:r>
      <w:r>
        <w:rPr>
          <w:rFonts w:hint="eastAsia" w:ascii="宋体" w:hAnsi="宋体" w:cs="宋体"/>
          <w:bCs/>
          <w:szCs w:val="21"/>
        </w:rPr>
        <w:t xml:space="preserve">字）。</w:t>
      </w:r>
      <w:r/>
    </w:p>
    <w:p>
      <w:pPr>
        <w:spacing w:line="360" w:lineRule="auto"/>
        <w:rPr>
          <w:rFonts w:hint="eastAsia" w:ascii="宋体" w:hAnsi="宋体" w:cs="宋体"/>
          <w:bCs/>
          <w:szCs w:val="21"/>
        </w:rPr>
      </w:pPr>
      <w:r>
        <w:rPr>
          <w:rFonts w:hint="eastAsia" w:ascii="宋体" w:hAnsi="宋体" w:cs="宋体"/>
          <w:bCs/>
          <w:szCs w:val="21"/>
        </w:rPr>
        <w:t xml:space="preserve">★23.4如投标过程中投标人使用其他形式的印章（如带有“专用章”等字样的印章），须提供“公章授权书”（格式见后），明确“针对本次项目，我单位专用章作为直接参与投标时相关文件的签章，其效力等同于公章”，“公章授权书”须同时加盖投标人公章及本次投标使用的专用章，否则不予认可。</w:t>
      </w:r>
      <w:r/>
    </w:p>
    <w:p>
      <w:pPr>
        <w:spacing w:line="360" w:lineRule="auto"/>
        <w:rPr>
          <w:rFonts w:hint="eastAsia" w:ascii="宋体" w:hAnsi="宋体" w:cs="宋体"/>
          <w:bCs/>
          <w:szCs w:val="21"/>
        </w:rPr>
      </w:pPr>
      <w:r>
        <w:rPr>
          <w:rFonts w:hint="eastAsia" w:ascii="宋体" w:hAnsi="宋体" w:cs="宋体"/>
          <w:bCs/>
          <w:szCs w:val="21"/>
        </w:rPr>
        <w:t xml:space="preserve">23.5除投标人对错处做必要修改外，投标文件不得行间插字、涂改或增删。如有修改错漏处，必须由法定代表人或其授权代表签字或盖章方有效。</w:t>
      </w:r>
      <w:r/>
    </w:p>
    <w:p>
      <w:pPr>
        <w:pStyle w:val="894"/>
        <w:spacing w:before="0" w:after="0" w:line="360" w:lineRule="auto"/>
        <w:rPr>
          <w:rFonts w:hint="eastAsia" w:ascii="宋体" w:hAnsi="宋体" w:eastAsia="宋体" w:cs="宋体"/>
          <w:sz w:val="21"/>
          <w:szCs w:val="21"/>
        </w:rPr>
      </w:pPr>
      <w:r/>
      <w:bookmarkStart w:id="241" w:name="_Toc17046"/>
      <w:r/>
      <w:bookmarkStart w:id="242" w:name="_Toc227755218"/>
      <w:r/>
      <w:bookmarkStart w:id="243" w:name="_Toc227762007"/>
      <w:r>
        <w:rPr>
          <w:rFonts w:hint="eastAsia" w:ascii="宋体" w:hAnsi="宋体" w:eastAsia="宋体" w:cs="宋体"/>
          <w:sz w:val="21"/>
          <w:szCs w:val="21"/>
        </w:rPr>
        <w:t xml:space="preserve">四．投标文件的递交</w:t>
      </w:r>
      <w:bookmarkEnd w:id="241"/>
      <w:r/>
      <w:bookmarkEnd w:id="242"/>
      <w:r/>
      <w:bookmarkEnd w:id="243"/>
      <w:r/>
      <w:r/>
    </w:p>
    <w:p>
      <w:pPr>
        <w:pStyle w:val="895"/>
        <w:spacing w:before="0" w:after="0" w:line="360" w:lineRule="auto"/>
        <w:rPr>
          <w:rFonts w:hint="eastAsia" w:ascii="宋体" w:hAnsi="宋体" w:cs="宋体"/>
          <w:sz w:val="21"/>
          <w:szCs w:val="21"/>
        </w:rPr>
      </w:pPr>
      <w:r/>
      <w:bookmarkStart w:id="244" w:name="_Toc100905226"/>
      <w:r/>
      <w:bookmarkStart w:id="245" w:name="_Toc96347881"/>
      <w:r/>
      <w:bookmarkStart w:id="246" w:name="_Toc103848548"/>
      <w:r/>
      <w:bookmarkStart w:id="247" w:name="_Toc104560863"/>
      <w:r/>
      <w:bookmarkStart w:id="248" w:name="_Toc107246241"/>
      <w:r/>
      <w:bookmarkStart w:id="249" w:name="_Toc6979"/>
      <w:r/>
      <w:bookmarkStart w:id="250" w:name="_Toc227755219"/>
      <w:r/>
      <w:bookmarkStart w:id="251" w:name="_Toc227762008"/>
      <w:r>
        <w:rPr>
          <w:rFonts w:hint="eastAsia" w:ascii="宋体" w:hAnsi="宋体" w:cs="宋体"/>
          <w:sz w:val="21"/>
          <w:szCs w:val="21"/>
        </w:rPr>
        <w:t xml:space="preserve">23.投标文件的</w:t>
      </w:r>
      <w:bookmarkEnd w:id="244"/>
      <w:r/>
      <w:bookmarkEnd w:id="245"/>
      <w:r/>
      <w:bookmarkEnd w:id="246"/>
      <w:r/>
      <w:bookmarkEnd w:id="247"/>
      <w:r/>
      <w:bookmarkEnd w:id="248"/>
      <w:r>
        <w:rPr>
          <w:rFonts w:hint="eastAsia" w:ascii="宋体" w:hAnsi="宋体" w:cs="宋体"/>
          <w:sz w:val="21"/>
          <w:szCs w:val="21"/>
        </w:rPr>
        <w:t xml:space="preserve">递交</w:t>
      </w:r>
      <w:bookmarkEnd w:id="249"/>
      <w:r/>
      <w:bookmarkEnd w:id="250"/>
      <w:r/>
      <w:bookmarkEnd w:id="251"/>
      <w:r/>
      <w:r/>
    </w:p>
    <w:p>
      <w:pPr>
        <w:spacing w:line="360" w:lineRule="auto"/>
        <w:rPr>
          <w:rFonts w:hint="eastAsia" w:ascii="宋体" w:hAnsi="宋体" w:cs="宋体"/>
          <w:szCs w:val="21"/>
        </w:rPr>
      </w:pPr>
      <w:r/>
      <w:bookmarkStart w:id="252" w:name="_Toc97561941"/>
      <w:r/>
      <w:bookmarkStart w:id="253" w:name="_Toc40202948"/>
      <w:r/>
      <w:bookmarkStart w:id="254" w:name="_Toc38931800"/>
      <w:r/>
      <w:bookmarkStart w:id="255" w:name="_Toc103848549"/>
      <w:r/>
      <w:bookmarkStart w:id="256" w:name="_Toc89586904"/>
      <w:r/>
      <w:bookmarkStart w:id="257" w:name="_Toc96347882"/>
      <w:r/>
      <w:bookmarkStart w:id="258" w:name="_Toc19963"/>
      <w:r/>
      <w:bookmarkStart w:id="259" w:name="_Toc11952"/>
      <w:r/>
      <w:bookmarkStart w:id="260" w:name="_Toc51928343"/>
      <w:r/>
      <w:bookmarkStart w:id="261" w:name="_Toc104560864"/>
      <w:r/>
      <w:bookmarkStart w:id="262" w:name="_Toc46960670"/>
      <w:r/>
      <w:bookmarkStart w:id="263" w:name="_Toc38931614"/>
      <w:r/>
      <w:bookmarkStart w:id="264" w:name="_Toc38933357"/>
      <w:r/>
      <w:bookmarkStart w:id="265" w:name="_Toc100905227"/>
      <w:r/>
      <w:bookmarkStart w:id="266" w:name="_Toc5042"/>
      <w:r/>
      <w:bookmarkStart w:id="267" w:name="_Toc46939510"/>
      <w:r/>
      <w:bookmarkStart w:id="268" w:name="_Toc46219699"/>
      <w:r/>
      <w:bookmarkStart w:id="269" w:name="_Toc50528805"/>
      <w:r/>
      <w:bookmarkStart w:id="270" w:name="_Toc91399404"/>
      <w:r/>
      <w:bookmarkStart w:id="271" w:name="_Toc469850063"/>
      <w:r/>
      <w:bookmarkStart w:id="272" w:name="_Toc4536"/>
      <w:r/>
      <w:bookmarkStart w:id="273" w:name="_Toc11464"/>
      <w:r/>
      <w:bookmarkStart w:id="274" w:name="_Toc48151397"/>
      <w:r/>
      <w:bookmarkStart w:id="275" w:name="_Toc107246242"/>
      <w:r>
        <w:rPr>
          <w:rFonts w:hint="eastAsia" w:ascii="宋体" w:hAnsi="宋体" w:cs="宋体"/>
          <w:szCs w:val="21"/>
        </w:rPr>
        <w:t xml:space="preserve">23.1投标人应当按照《操作手册》规定，在投标截止时间前制作并上传电子投标文件。</w:t>
      </w:r>
      <w:r/>
    </w:p>
    <w:p>
      <w:pPr>
        <w:pStyle w:val="895"/>
        <w:spacing w:before="0" w:after="0" w:line="360" w:lineRule="auto"/>
        <w:rPr>
          <w:rFonts w:hint="eastAsia" w:ascii="宋体" w:hAnsi="宋体" w:cs="宋体"/>
          <w:sz w:val="21"/>
          <w:szCs w:val="21"/>
        </w:rPr>
      </w:pPr>
      <w:r/>
      <w:bookmarkStart w:id="276" w:name="_Toc14637"/>
      <w:r/>
      <w:bookmarkStart w:id="277" w:name="_Toc227755220"/>
      <w:r/>
      <w:bookmarkStart w:id="278" w:name="_Toc227762009"/>
      <w:r>
        <w:rPr>
          <w:rFonts w:hint="eastAsia" w:ascii="宋体" w:hAnsi="宋体" w:cs="宋体"/>
          <w:sz w:val="21"/>
          <w:szCs w:val="21"/>
        </w:rPr>
        <w:t xml:space="preserve">24.</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Pr>
          <w:rFonts w:hint="eastAsia" w:ascii="宋体" w:hAnsi="宋体" w:cs="宋体"/>
          <w:sz w:val="21"/>
          <w:szCs w:val="21"/>
        </w:rPr>
        <w:t xml:space="preserve">投标截止时间</w:t>
      </w:r>
      <w:bookmarkEnd w:id="275"/>
      <w:r/>
      <w:bookmarkEnd w:id="276"/>
      <w:r/>
      <w:bookmarkEnd w:id="277"/>
      <w:r/>
      <w:bookmarkEnd w:id="278"/>
      <w:r/>
      <w:r/>
    </w:p>
    <w:p>
      <w:pPr>
        <w:spacing w:line="360" w:lineRule="auto"/>
        <w:rPr>
          <w:rFonts w:hint="eastAsia" w:ascii="宋体" w:hAnsi="宋体" w:cs="宋体"/>
          <w:bCs/>
          <w:szCs w:val="21"/>
        </w:rPr>
      </w:pPr>
      <w:r/>
      <w:bookmarkStart w:id="279" w:name="_Toc96347883"/>
      <w:r>
        <w:rPr>
          <w:rFonts w:hint="eastAsia" w:ascii="宋体" w:hAnsi="宋体" w:cs="宋体"/>
          <w:bCs/>
          <w:szCs w:val="21"/>
        </w:rPr>
        <w:t xml:space="preserve">24.1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24.2苏采云系统、采购代理机构拒绝接收在其规定的投标截止时间后上传的任何电子投标文件。</w:t>
      </w:r>
      <w:r/>
    </w:p>
    <w:p>
      <w:pPr>
        <w:pStyle w:val="895"/>
        <w:spacing w:before="0" w:after="0"/>
        <w:rPr>
          <w:rFonts w:hint="eastAsia" w:ascii="宋体" w:hAnsi="宋体" w:cs="宋体"/>
          <w:sz w:val="21"/>
          <w:szCs w:val="21"/>
        </w:rPr>
      </w:pPr>
      <w:r/>
      <w:bookmarkStart w:id="280" w:name="_Toc32209"/>
      <w:r/>
      <w:bookmarkStart w:id="281" w:name="_Toc227755221"/>
      <w:r/>
      <w:bookmarkStart w:id="282" w:name="_Toc227762010"/>
      <w:r>
        <w:rPr>
          <w:rFonts w:hint="eastAsia" w:ascii="宋体" w:hAnsi="宋体" w:cs="宋体"/>
          <w:sz w:val="21"/>
          <w:szCs w:val="21"/>
        </w:rPr>
        <w:t xml:space="preserve">25.投标文件解密</w:t>
      </w:r>
      <w:bookmarkEnd w:id="280"/>
      <w:r/>
      <w:bookmarkEnd w:id="281"/>
      <w:r/>
      <w:bookmarkEnd w:id="282"/>
      <w:r/>
      <w:r/>
    </w:p>
    <w:p>
      <w:pPr>
        <w:spacing w:line="360" w:lineRule="auto"/>
        <w:rPr>
          <w:rFonts w:hint="eastAsia" w:ascii="宋体" w:hAnsi="宋体" w:cs="宋体"/>
          <w:bCs/>
          <w:szCs w:val="21"/>
          <w:lang w:val="zh-CN"/>
        </w:rPr>
      </w:pPr>
      <w:r>
        <w:rPr>
          <w:rFonts w:hint="eastAsia" w:ascii="宋体" w:hAnsi="宋体" w:cs="宋体"/>
          <w:bCs/>
          <w:szCs w:val="21"/>
        </w:rPr>
        <w:t xml:space="preserve">25.1投标人</w:t>
      </w:r>
      <w:r>
        <w:rPr>
          <w:rFonts w:hint="eastAsia" w:ascii="宋体" w:hAnsi="宋体" w:cs="宋体"/>
          <w:bCs/>
          <w:szCs w:val="21"/>
          <w:lang w:val="zh-CN"/>
        </w:rPr>
        <w:t xml:space="preserve">应当按照《操作手册》规定，在“苏采云”系统规定的时间内对</w:t>
      </w:r>
      <w:r>
        <w:rPr>
          <w:rFonts w:hint="eastAsia" w:ascii="宋体" w:hAnsi="宋体" w:cs="宋体"/>
          <w:bCs/>
          <w:szCs w:val="21"/>
        </w:rPr>
        <w:t xml:space="preserve">投标</w:t>
      </w:r>
      <w:r>
        <w:rPr>
          <w:rFonts w:hint="eastAsia" w:ascii="宋体" w:hAnsi="宋体" w:cs="宋体"/>
          <w:bCs/>
          <w:szCs w:val="21"/>
          <w:lang w:val="zh-CN"/>
        </w:rPr>
        <w:t xml:space="preserve">文件进行解密。</w:t>
      </w:r>
      <w:r/>
    </w:p>
    <w:p>
      <w:pPr>
        <w:spacing w:line="360" w:lineRule="auto"/>
        <w:rPr>
          <w:rFonts w:hint="eastAsia" w:ascii="宋体" w:hAnsi="宋体" w:cs="宋体"/>
          <w:bCs/>
          <w:szCs w:val="21"/>
        </w:rPr>
      </w:pPr>
      <w:r>
        <w:rPr>
          <w:rFonts w:hint="eastAsia" w:ascii="宋体" w:hAnsi="宋体" w:cs="宋体"/>
          <w:bCs/>
          <w:szCs w:val="21"/>
        </w:rPr>
        <w:t xml:space="preserve">25.2投标人应充分考虑网络环境、网络带宽等因素可能对投标产生的影响，如因投标人自身原因造成的电子投标文件解密不成功的，作无效投标处理。</w:t>
      </w:r>
      <w:r/>
    </w:p>
    <w:p>
      <w:pPr>
        <w:pStyle w:val="895"/>
        <w:spacing w:before="0" w:after="0" w:line="360" w:lineRule="auto"/>
        <w:rPr>
          <w:rFonts w:hint="eastAsia" w:ascii="宋体" w:hAnsi="宋体" w:cs="宋体"/>
          <w:sz w:val="21"/>
          <w:szCs w:val="21"/>
        </w:rPr>
      </w:pPr>
      <w:r/>
      <w:bookmarkStart w:id="283" w:name="_Toc100905228"/>
      <w:r/>
      <w:bookmarkStart w:id="284" w:name="_Toc104560865"/>
      <w:r/>
      <w:bookmarkStart w:id="285" w:name="_Toc21043"/>
      <w:r/>
      <w:bookmarkStart w:id="286" w:name="_Toc107246243"/>
      <w:r/>
      <w:bookmarkStart w:id="287" w:name="_Toc103848550"/>
      <w:r/>
      <w:bookmarkStart w:id="288" w:name="_Toc227755222"/>
      <w:r/>
      <w:bookmarkStart w:id="289" w:name="_Toc227762011"/>
      <w:r>
        <w:rPr>
          <w:rFonts w:hint="eastAsia" w:ascii="宋体" w:hAnsi="宋体" w:cs="宋体"/>
          <w:sz w:val="21"/>
          <w:szCs w:val="21"/>
        </w:rPr>
        <w:t xml:space="preserve">26.投标文件的修改和撤回</w:t>
      </w:r>
      <w:bookmarkEnd w:id="279"/>
      <w:r/>
      <w:bookmarkEnd w:id="283"/>
      <w:r/>
      <w:bookmarkEnd w:id="284"/>
      <w:r/>
      <w:bookmarkEnd w:id="285"/>
      <w:r/>
      <w:bookmarkEnd w:id="286"/>
      <w:r/>
      <w:bookmarkEnd w:id="287"/>
      <w:r/>
      <w:bookmarkEnd w:id="288"/>
      <w:r/>
      <w:bookmarkEnd w:id="289"/>
      <w:r/>
      <w:r/>
    </w:p>
    <w:p>
      <w:pPr>
        <w:spacing w:line="360" w:lineRule="auto"/>
        <w:rPr>
          <w:rFonts w:hint="eastAsia" w:ascii="宋体" w:hAnsi="宋体" w:cs="宋体"/>
          <w:bCs/>
          <w:szCs w:val="21"/>
        </w:rPr>
      </w:pPr>
      <w:r/>
      <w:bookmarkStart w:id="290" w:name="_Toc80264714"/>
      <w:r/>
      <w:bookmarkEnd w:id="187"/>
      <w:r>
        <w:rPr>
          <w:rFonts w:hint="eastAsia" w:ascii="宋体" w:hAnsi="宋体" w:cs="宋体"/>
          <w:bCs/>
          <w:szCs w:val="21"/>
        </w:rPr>
        <w:t xml:space="preserve">26.1电子投标文件的撤回</w:t>
      </w:r>
      <w:r/>
    </w:p>
    <w:p>
      <w:pPr>
        <w:spacing w:line="360" w:lineRule="auto"/>
        <w:rPr>
          <w:rFonts w:hint="eastAsia" w:ascii="宋体" w:hAnsi="宋体" w:cs="宋体"/>
          <w:bCs/>
          <w:szCs w:val="21"/>
        </w:rPr>
      </w:pPr>
      <w:r>
        <w:rPr>
          <w:rFonts w:hint="eastAsia" w:ascii="宋体" w:hAnsi="宋体" w:cs="宋体"/>
          <w:bCs/>
          <w:szCs w:val="21"/>
        </w:rPr>
        <w:t xml:space="preserve">26.1.1投标人可在投标截止时间前，撤回其电子投标文件，具体操作方法见《操作手册》。</w:t>
      </w:r>
      <w:r/>
    </w:p>
    <w:p>
      <w:pPr>
        <w:spacing w:line="360" w:lineRule="auto"/>
        <w:rPr>
          <w:rFonts w:hint="eastAsia" w:ascii="宋体" w:hAnsi="宋体" w:cs="宋体"/>
          <w:bCs/>
          <w:szCs w:val="21"/>
        </w:rPr>
      </w:pPr>
      <w:r>
        <w:rPr>
          <w:rFonts w:hint="eastAsia" w:ascii="宋体" w:hAnsi="宋体" w:cs="宋体"/>
          <w:bCs/>
          <w:szCs w:val="21"/>
        </w:rPr>
        <w:t xml:space="preserve">26.1.2投标人撤回电子投标文件，则认为其不再参与本项目投标活动。</w:t>
      </w:r>
      <w:r/>
    </w:p>
    <w:p>
      <w:pPr>
        <w:spacing w:line="360" w:lineRule="auto"/>
        <w:rPr>
          <w:rFonts w:hint="eastAsia" w:ascii="宋体" w:hAnsi="宋体" w:cs="宋体"/>
          <w:bCs/>
          <w:szCs w:val="21"/>
        </w:rPr>
      </w:pPr>
      <w:r>
        <w:rPr>
          <w:rFonts w:hint="eastAsia" w:ascii="宋体" w:hAnsi="宋体" w:cs="宋体"/>
          <w:bCs/>
          <w:szCs w:val="21"/>
        </w:rPr>
        <w:t xml:space="preserve">26.2投标文件的修改</w:t>
      </w:r>
      <w:r/>
    </w:p>
    <w:p>
      <w:pPr>
        <w:spacing w:line="360" w:lineRule="auto"/>
        <w:rPr>
          <w:rFonts w:hint="eastAsia" w:ascii="宋体" w:hAnsi="宋体" w:cs="宋体"/>
          <w:bCs/>
          <w:szCs w:val="21"/>
        </w:rPr>
      </w:pPr>
      <w:r>
        <w:rPr>
          <w:rFonts w:hint="eastAsia" w:ascii="宋体" w:hAnsi="宋体" w:cs="宋体"/>
          <w:bCs/>
          <w:szCs w:val="21"/>
        </w:rPr>
        <w:t xml:space="preserve">26.2.1投标人可在投标截止时间前，对其电子投标文件进行修改，具体操作方法见《操作手册》。</w:t>
      </w:r>
      <w:r/>
    </w:p>
    <w:p>
      <w:pPr>
        <w:spacing w:line="360" w:lineRule="auto"/>
        <w:rPr>
          <w:rFonts w:hint="eastAsia" w:ascii="宋体" w:hAnsi="宋体" w:cs="宋体"/>
          <w:bCs/>
          <w:szCs w:val="21"/>
        </w:rPr>
      </w:pPr>
      <w:r>
        <w:rPr>
          <w:rFonts w:hint="eastAsia" w:ascii="宋体" w:hAnsi="宋体" w:cs="宋体"/>
          <w:bCs/>
          <w:szCs w:val="21"/>
        </w:rPr>
        <w:t xml:space="preserve">26.2.2在投标截止时间之后，投标人不得对其电子投标文件作任何修改。</w:t>
      </w:r>
      <w:r/>
    </w:p>
    <w:p>
      <w:pPr>
        <w:spacing w:line="360" w:lineRule="auto"/>
        <w:rPr>
          <w:rFonts w:hint="eastAsia" w:ascii="宋体" w:hAnsi="宋体" w:cs="宋体"/>
          <w:bCs/>
          <w:szCs w:val="21"/>
        </w:rPr>
      </w:pPr>
      <w:r>
        <w:rPr>
          <w:rFonts w:hint="eastAsia" w:ascii="宋体" w:hAnsi="宋体" w:cs="宋体"/>
          <w:bCs/>
          <w:szCs w:val="21"/>
        </w:rPr>
        <w:t xml:space="preserve">26.3在投标截止时间至招标文件中规定的投标有效期满之间的这段时间内，投标人不得</w:t>
      </w:r>
      <w:r>
        <w:rPr>
          <w:rFonts w:hint="eastAsia" w:ascii="宋体" w:hAnsi="宋体" w:cs="宋体"/>
          <w:bCs/>
          <w:szCs w:val="21"/>
        </w:rPr>
        <w:t xml:space="preserve">撤销</w:t>
      </w:r>
      <w:r>
        <w:rPr>
          <w:rFonts w:hint="eastAsia" w:ascii="宋体" w:hAnsi="宋体" w:cs="宋体"/>
          <w:bCs/>
          <w:szCs w:val="21"/>
        </w:rPr>
        <w:t xml:space="preserve">其投标。</w:t>
      </w:r>
      <w:r/>
    </w:p>
    <w:p>
      <w:pPr>
        <w:pStyle w:val="895"/>
        <w:spacing w:before="0" w:after="0" w:line="360" w:lineRule="auto"/>
        <w:rPr>
          <w:rFonts w:hint="eastAsia" w:ascii="宋体" w:hAnsi="宋体" w:cs="宋体"/>
          <w:sz w:val="21"/>
          <w:szCs w:val="21"/>
        </w:rPr>
      </w:pPr>
      <w:r/>
      <w:bookmarkStart w:id="291" w:name="_Toc13778"/>
      <w:r/>
      <w:bookmarkStart w:id="292" w:name="_Toc107246244"/>
      <w:r/>
      <w:bookmarkStart w:id="293" w:name="_Toc104560866"/>
      <w:r/>
      <w:bookmarkStart w:id="294" w:name="_Toc103848551"/>
      <w:r/>
      <w:bookmarkStart w:id="295" w:name="_Toc227755223"/>
      <w:r/>
      <w:bookmarkStart w:id="296" w:name="_Toc227762012"/>
      <w:r>
        <w:rPr>
          <w:rFonts w:hint="eastAsia" w:ascii="宋体" w:hAnsi="宋体" w:cs="宋体"/>
          <w:sz w:val="21"/>
          <w:szCs w:val="21"/>
        </w:rPr>
        <w:t xml:space="preserve">27.诚实信用</w:t>
      </w:r>
      <w:bookmarkEnd w:id="291"/>
      <w:r/>
      <w:bookmarkEnd w:id="292"/>
      <w:r/>
      <w:bookmarkEnd w:id="293"/>
      <w:r/>
      <w:bookmarkEnd w:id="294"/>
      <w:r/>
      <w:bookmarkEnd w:id="295"/>
      <w:r/>
      <w:bookmarkEnd w:id="296"/>
      <w:r/>
      <w:r/>
    </w:p>
    <w:p>
      <w:pPr>
        <w:spacing w:line="360" w:lineRule="auto"/>
        <w:rPr>
          <w:rFonts w:hint="eastAsia" w:ascii="宋体" w:hAnsi="宋体" w:cs="宋体"/>
          <w:bCs/>
          <w:szCs w:val="21"/>
        </w:rPr>
      </w:pPr>
      <w:r>
        <w:rPr>
          <w:rFonts w:hint="eastAsia" w:ascii="宋体" w:hAnsi="宋体" w:cs="宋体"/>
          <w:bCs/>
          <w:szCs w:val="21"/>
        </w:rPr>
        <w:t xml:space="preserve">27.1投标人应当遵循公平竞争的原则，不得恶意串通，不得妨碍其他投标人的竞争行为，不得损害采购人或者其他投标人的合法权益。</w:t>
      </w:r>
      <w:r/>
    </w:p>
    <w:p>
      <w:pPr>
        <w:spacing w:line="360" w:lineRule="auto"/>
        <w:rPr>
          <w:rFonts w:hint="eastAsia" w:ascii="宋体" w:hAnsi="宋体" w:cs="宋体"/>
          <w:bCs/>
          <w:szCs w:val="21"/>
        </w:rPr>
      </w:pPr>
      <w:r>
        <w:rPr>
          <w:rFonts w:hint="eastAsia" w:ascii="宋体" w:hAnsi="宋体" w:cs="宋体"/>
          <w:bCs/>
          <w:szCs w:val="21"/>
        </w:rPr>
        <w:t xml:space="preserve">27.2在评标过程中发现投标人有上述情形的，评标委员会应当认定其投标无效，并书面报告本级财政部门。</w:t>
      </w:r>
      <w:r/>
    </w:p>
    <w:p>
      <w:pPr>
        <w:pStyle w:val="894"/>
        <w:spacing w:before="0" w:after="0" w:line="360" w:lineRule="auto"/>
        <w:rPr>
          <w:rFonts w:hint="eastAsia" w:ascii="宋体" w:hAnsi="宋体" w:eastAsia="宋体" w:cs="宋体"/>
          <w:sz w:val="21"/>
          <w:szCs w:val="21"/>
        </w:rPr>
      </w:pPr>
      <w:r/>
      <w:bookmarkStart w:id="297" w:name="_Toc20884"/>
      <w:r/>
      <w:bookmarkStart w:id="298" w:name="_Toc227755224"/>
      <w:r/>
      <w:bookmarkStart w:id="299" w:name="_Toc227762013"/>
      <w:r>
        <w:rPr>
          <w:rFonts w:hint="eastAsia" w:ascii="宋体" w:hAnsi="宋体" w:eastAsia="宋体" w:cs="宋体"/>
          <w:sz w:val="21"/>
          <w:szCs w:val="21"/>
        </w:rPr>
        <w:t xml:space="preserve">五．开标和评标</w:t>
      </w:r>
      <w:bookmarkStart w:id="300" w:name="_Toc96347885"/>
      <w:r/>
      <w:bookmarkEnd w:id="297"/>
      <w:r/>
      <w:bookmarkEnd w:id="298"/>
      <w:r/>
      <w:bookmarkEnd w:id="299"/>
      <w:r/>
      <w:r/>
    </w:p>
    <w:p>
      <w:pPr>
        <w:pStyle w:val="895"/>
        <w:spacing w:before="0" w:after="0" w:line="360" w:lineRule="auto"/>
        <w:rPr>
          <w:rFonts w:hint="eastAsia" w:ascii="宋体" w:hAnsi="宋体" w:cs="宋体"/>
          <w:sz w:val="21"/>
          <w:szCs w:val="21"/>
        </w:rPr>
      </w:pPr>
      <w:r/>
      <w:bookmarkStart w:id="301" w:name="_Toc103848553"/>
      <w:r/>
      <w:bookmarkStart w:id="302" w:name="_Toc104560868"/>
      <w:r/>
      <w:bookmarkStart w:id="303" w:name="_Toc107246246"/>
      <w:r/>
      <w:bookmarkStart w:id="304" w:name="_Toc100905230"/>
      <w:r/>
      <w:bookmarkStart w:id="305" w:name="_Toc12191"/>
      <w:r/>
      <w:bookmarkStart w:id="306" w:name="_Toc227755225"/>
      <w:r/>
      <w:bookmarkStart w:id="307" w:name="_Toc227762014"/>
      <w:r>
        <w:rPr>
          <w:rFonts w:hint="eastAsia" w:ascii="宋体" w:hAnsi="宋体" w:cs="宋体"/>
          <w:sz w:val="21"/>
          <w:szCs w:val="21"/>
        </w:rPr>
        <w:t xml:space="preserve">28.开标</w:t>
      </w:r>
      <w:bookmarkEnd w:id="300"/>
      <w:r/>
      <w:bookmarkEnd w:id="301"/>
      <w:r/>
      <w:bookmarkEnd w:id="302"/>
      <w:r/>
      <w:bookmarkEnd w:id="303"/>
      <w:r/>
      <w:bookmarkEnd w:id="304"/>
      <w:r/>
      <w:bookmarkEnd w:id="305"/>
      <w:r/>
      <w:bookmarkEnd w:id="306"/>
      <w:r/>
      <w:bookmarkEnd w:id="307"/>
      <w:r/>
      <w:r/>
    </w:p>
    <w:p>
      <w:pPr>
        <w:spacing w:line="360" w:lineRule="auto"/>
        <w:rPr>
          <w:rFonts w:hint="eastAsia" w:ascii="宋体" w:hAnsi="宋体" w:cs="宋体"/>
          <w:bCs/>
          <w:szCs w:val="21"/>
        </w:rPr>
      </w:pPr>
      <w:r/>
      <w:bookmarkStart w:id="308" w:name="_Toc96347886"/>
      <w:r>
        <w:rPr>
          <w:rFonts w:hint="eastAsia" w:ascii="宋体" w:hAnsi="宋体" w:cs="宋体"/>
          <w:bCs/>
          <w:szCs w:val="21"/>
        </w:rPr>
        <w:t xml:space="preserve">28.1代理机构将在招标公告中规定的时间和地点组织公开开标。投标人应当按照《操作手册》规定，参加开标活动。投标人未参加开标的，视同认可开标结果。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cs="宋体"/>
          <w:bCs/>
          <w:szCs w:val="21"/>
        </w:rPr>
      </w:pPr>
      <w:r>
        <w:rPr>
          <w:rFonts w:hint="eastAsia" w:ascii="宋体" w:hAnsi="宋体" w:cs="宋体"/>
          <w:bCs/>
          <w:szCs w:val="21"/>
        </w:rPr>
        <w:t xml:space="preserve">28.2开标仪式由代理机构组织。“政府采购管理交易系统（苏采云）”将自动对项目进行开标，并宣读各投标人的《开标一览表》。</w:t>
      </w:r>
      <w:r/>
    </w:p>
    <w:p>
      <w:pPr>
        <w:spacing w:line="360" w:lineRule="auto"/>
        <w:rPr>
          <w:rFonts w:hint="eastAsia" w:ascii="宋体" w:hAnsi="宋体" w:cs="宋体"/>
          <w:bCs/>
          <w:szCs w:val="21"/>
        </w:rPr>
      </w:pPr>
      <w:r>
        <w:rPr>
          <w:rFonts w:hint="eastAsia" w:ascii="宋体" w:hAnsi="宋体" w:cs="宋体"/>
          <w:bCs/>
          <w:szCs w:val="21"/>
        </w:rPr>
        <w:t xml:space="preserve">28.3投标人在开标过程中涉及的投标文件解密、开标结果确认等工作，应按照《操作手册》规定执行。</w:t>
      </w:r>
      <w:r/>
    </w:p>
    <w:p>
      <w:pPr>
        <w:spacing w:line="360" w:lineRule="auto"/>
        <w:rPr>
          <w:rFonts w:hint="eastAsia"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28.4</w:t>
      </w:r>
      <w:bookmarkStart w:id="309" w:name="_Toc100905231"/>
      <w:r/>
      <w:bookmarkEnd w:id="308"/>
      <w:r>
        <w:rPr>
          <w:rFonts w:hint="eastAsia" w:ascii="宋体" w:hAnsi="宋体" w:cs="宋体"/>
          <w:bCs/>
          <w:szCs w:val="21"/>
        </w:rPr>
        <w:t xml:space="preserve">投标人在报价时不允许采用选择性报价，否则将被视为无效投标。</w:t>
      </w:r>
      <w:r/>
    </w:p>
    <w:p>
      <w:pPr>
        <w:spacing w:line="360" w:lineRule="auto"/>
        <w:rPr>
          <w:rFonts w:hint="eastAsia" w:ascii="宋体" w:hAnsi="宋体" w:cs="宋体"/>
          <w:bCs/>
          <w:szCs w:val="21"/>
        </w:rPr>
      </w:pPr>
      <w:r>
        <w:rPr>
          <w:rFonts w:hint="eastAsia" w:ascii="宋体" w:hAnsi="宋体" w:cs="宋体"/>
          <w:bCs/>
          <w:szCs w:val="21"/>
        </w:rPr>
        <w:t xml:space="preserve">28.5标人如果对开标过程和开标记录有疑义，应当根据《操作手册》规定提出，如苏采云系统中《开标记录表》宣布后 5 分钟内未提出的，视同认可开标结果。</w:t>
      </w:r>
      <w:r/>
    </w:p>
    <w:p>
      <w:pPr>
        <w:spacing w:line="360" w:lineRule="auto"/>
        <w:rPr>
          <w:rFonts w:hint="eastAsia" w:ascii="宋体" w:hAnsi="宋体" w:cs="宋体"/>
          <w:bCs/>
          <w:szCs w:val="21"/>
        </w:rPr>
      </w:pPr>
      <w:r>
        <w:rPr>
          <w:rFonts w:hint="eastAsia" w:ascii="宋体" w:hAnsi="宋体" w:cs="宋体"/>
          <w:bCs/>
          <w:szCs w:val="21"/>
        </w:rPr>
        <w:t xml:space="preserve">28.6投标人未参加开标的，视同认可开标结果。</w:t>
      </w:r>
      <w:r/>
    </w:p>
    <w:p>
      <w:pPr>
        <w:pStyle w:val="895"/>
        <w:spacing w:before="0" w:after="0" w:line="360" w:lineRule="auto"/>
        <w:rPr>
          <w:rFonts w:hint="eastAsia" w:ascii="宋体" w:hAnsi="宋体" w:cs="宋体"/>
          <w:sz w:val="21"/>
          <w:szCs w:val="21"/>
        </w:rPr>
      </w:pPr>
      <w:r/>
      <w:bookmarkStart w:id="310" w:name="_Toc107246247"/>
      <w:r/>
      <w:bookmarkStart w:id="311" w:name="_Toc12793"/>
      <w:r/>
      <w:bookmarkStart w:id="312" w:name="_Toc227755226"/>
      <w:r/>
      <w:bookmarkStart w:id="313" w:name="_Toc227762015"/>
      <w:r>
        <w:rPr>
          <w:rFonts w:hint="eastAsia" w:ascii="宋体" w:hAnsi="宋体" w:cs="宋体"/>
          <w:sz w:val="21"/>
          <w:szCs w:val="21"/>
        </w:rPr>
        <w:t xml:space="preserve">29.资格性审查</w:t>
      </w:r>
      <w:bookmarkEnd w:id="310"/>
      <w:r/>
      <w:bookmarkEnd w:id="311"/>
      <w:r/>
      <w:bookmarkEnd w:id="312"/>
      <w:r/>
      <w:bookmarkEnd w:id="313"/>
      <w:r/>
      <w:r/>
    </w:p>
    <w:p>
      <w:pPr>
        <w:spacing w:line="360" w:lineRule="auto"/>
        <w:rPr>
          <w:rFonts w:hint="eastAsia" w:ascii="宋体" w:hAnsi="宋体" w:cs="宋体"/>
          <w:bCs/>
          <w:szCs w:val="21"/>
        </w:rPr>
      </w:pPr>
      <w:r/>
      <w:bookmarkStart w:id="314" w:name="_Toc104560869"/>
      <w:r/>
      <w:bookmarkStart w:id="315" w:name="_Toc103848554"/>
      <w:r>
        <w:rPr>
          <w:rFonts w:hint="eastAsia" w:ascii="宋体" w:hAnsi="宋体" w:cs="宋体"/>
          <w:bCs/>
          <w:szCs w:val="21"/>
        </w:rPr>
        <w:t xml:space="preserve">29.1投标文件的资格性检查。公开招标采购项目开标结束后，采购人或采购代理机构应依法对投标人的资格进行审查。资格审查合格的投标人不足3家的，不进行评标。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29.2</w:t>
      </w:r>
      <w:r>
        <w:rPr>
          <w:rFonts w:hint="eastAsia" w:ascii="宋体" w:hAnsi="宋体" w:cs="宋体"/>
          <w:b/>
          <w:szCs w:val="21"/>
        </w:rPr>
        <w:t xml:space="preserve">投标人不具备招标文件规定的投标人资格条件的</w:t>
      </w:r>
      <w:r>
        <w:rPr>
          <w:rFonts w:hint="eastAsia" w:ascii="宋体" w:hAnsi="宋体" w:cs="宋体"/>
          <w:b/>
          <w:bCs/>
          <w:szCs w:val="21"/>
        </w:rPr>
        <w:t xml:space="preserve">，应在资格审查时按照无效投标处理。</w:t>
      </w:r>
      <w:r/>
    </w:p>
    <w:p>
      <w:pPr>
        <w:spacing w:line="360" w:lineRule="auto"/>
        <w:rPr>
          <w:rFonts w:hint="eastAsia" w:ascii="宋体" w:hAnsi="宋体" w:cs="宋体"/>
          <w:bCs/>
          <w:szCs w:val="21"/>
        </w:rPr>
      </w:pPr>
      <w:r>
        <w:rPr>
          <w:rFonts w:hint="eastAsia" w:ascii="宋体" w:hAnsi="宋体" w:cs="宋体"/>
          <w:bCs/>
          <w:szCs w:val="21"/>
        </w:rPr>
        <w:t xml:space="preserve">29.3已经进行资格预审的，可以不再对投标人资格进行审查，资格预审合格的投标人在评标阶段资格发生变化的，应当通知采购方。</w:t>
      </w:r>
      <w:r/>
    </w:p>
    <w:p>
      <w:pPr>
        <w:spacing w:line="360" w:lineRule="auto"/>
        <w:rPr>
          <w:rFonts w:hint="eastAsia" w:ascii="宋体" w:hAnsi="宋体" w:cs="宋体"/>
          <w:bCs/>
          <w:szCs w:val="21"/>
        </w:rPr>
      </w:pPr>
      <w:r/>
      <w:bookmarkStart w:id="316" w:name="_Toc107246248"/>
      <w:r>
        <w:rPr>
          <w:rFonts w:hint="eastAsia" w:ascii="宋体" w:hAnsi="宋体" w:cs="宋体"/>
          <w:bCs/>
          <w:szCs w:val="21"/>
        </w:rPr>
        <w:t xml:space="preserve">29.4本项目信用记录查询截止时点见</w:t>
      </w:r>
      <w:r>
        <w:rPr>
          <w:rFonts w:hint="eastAsia" w:ascii="宋体" w:hAnsi="宋体" w:cs="宋体"/>
          <w:b/>
          <w:bCs/>
          <w:szCs w:val="21"/>
        </w:rPr>
        <w:t xml:space="preserve">投标人须知前附表</w:t>
      </w:r>
      <w:r>
        <w:rPr>
          <w:rFonts w:hint="eastAsia" w:ascii="宋体" w:hAnsi="宋体" w:cs="宋体"/>
          <w:bCs/>
          <w:szCs w:val="21"/>
        </w:rPr>
        <w:t xml:space="preserve">。</w:t>
      </w:r>
      <w:r/>
    </w:p>
    <w:p>
      <w:pPr>
        <w:pStyle w:val="895"/>
        <w:spacing w:before="0" w:after="0" w:line="360" w:lineRule="auto"/>
        <w:rPr>
          <w:rFonts w:hint="eastAsia" w:ascii="宋体" w:hAnsi="宋体" w:cs="宋体"/>
          <w:sz w:val="21"/>
          <w:szCs w:val="21"/>
        </w:rPr>
      </w:pPr>
      <w:r/>
      <w:bookmarkStart w:id="317" w:name="_Toc1063"/>
      <w:r/>
      <w:bookmarkStart w:id="318" w:name="_Toc227755227"/>
      <w:r/>
      <w:bookmarkStart w:id="319" w:name="_Toc227762016"/>
      <w:r>
        <w:rPr>
          <w:rFonts w:hint="eastAsia" w:ascii="宋体" w:hAnsi="宋体" w:cs="宋体"/>
          <w:sz w:val="21"/>
          <w:szCs w:val="21"/>
        </w:rPr>
        <w:t xml:space="preserve">30.评标</w:t>
      </w:r>
      <w:bookmarkEnd w:id="314"/>
      <w:r/>
      <w:bookmarkEnd w:id="315"/>
      <w:r/>
      <w:bookmarkEnd w:id="316"/>
      <w:r/>
      <w:bookmarkEnd w:id="317"/>
      <w:r/>
      <w:bookmarkEnd w:id="318"/>
      <w:r/>
      <w:bookmarkEnd w:id="319"/>
      <w:r/>
      <w:r/>
    </w:p>
    <w:p>
      <w:pPr>
        <w:spacing w:line="360" w:lineRule="auto"/>
        <w:rPr>
          <w:rFonts w:hint="eastAsia" w:ascii="宋体" w:hAnsi="宋体" w:cs="宋体"/>
          <w:szCs w:val="21"/>
        </w:rPr>
      </w:pPr>
      <w:r/>
      <w:bookmarkStart w:id="320" w:name="_Toc103848555"/>
      <w:r/>
      <w:bookmarkStart w:id="321" w:name="_Toc107246249"/>
      <w:r/>
      <w:bookmarkStart w:id="322" w:name="_Toc104560870"/>
      <w:r>
        <w:rPr>
          <w:rFonts w:hint="eastAsia" w:ascii="宋体" w:hAnsi="宋体" w:cs="宋体"/>
          <w:szCs w:val="21"/>
        </w:rPr>
        <w:t xml:space="preserve">30.1评标委员会</w:t>
      </w:r>
      <w:bookmarkEnd w:id="320"/>
      <w:r/>
      <w:bookmarkEnd w:id="321"/>
      <w:r/>
      <w:bookmarkEnd w:id="322"/>
      <w:r/>
      <w:r/>
    </w:p>
    <w:p>
      <w:pPr>
        <w:spacing w:line="360" w:lineRule="auto"/>
        <w:rPr>
          <w:rFonts w:hint="eastAsia" w:ascii="宋体" w:hAnsi="宋体" w:cs="宋体"/>
          <w:bCs/>
          <w:szCs w:val="21"/>
        </w:rPr>
      </w:pPr>
      <w:r>
        <w:rPr>
          <w:rFonts w:hint="eastAsia" w:ascii="宋体" w:hAnsi="宋体" w:cs="宋体"/>
          <w:bCs/>
          <w:szCs w:val="21"/>
        </w:rPr>
        <w:t xml:space="preserve">30.1.1评标委员会成员组成见</w:t>
      </w:r>
      <w:r>
        <w:rPr>
          <w:rFonts w:hint="eastAsia" w:ascii="宋体" w:hAnsi="宋体" w:cs="宋体"/>
          <w:b/>
          <w:bCs/>
          <w:szCs w:val="21"/>
        </w:rPr>
        <w:t xml:space="preserve">投标人须知前附表</w:t>
      </w:r>
      <w:r>
        <w:rPr>
          <w:rFonts w:hint="eastAsia" w:ascii="宋体" w:hAnsi="宋体" w:cs="宋体"/>
          <w:bCs/>
          <w:szCs w:val="21"/>
        </w:rPr>
        <w:t xml:space="preserve">，负责具体评标事务，并独立履行职责。</w:t>
      </w:r>
      <w:r/>
    </w:p>
    <w:p>
      <w:pPr>
        <w:spacing w:line="360" w:lineRule="auto"/>
        <w:rPr>
          <w:rFonts w:hint="eastAsia" w:ascii="宋体" w:hAnsi="宋体" w:cs="宋体"/>
          <w:szCs w:val="21"/>
        </w:rPr>
      </w:pPr>
      <w:r/>
      <w:bookmarkStart w:id="323" w:name="_Toc104560871"/>
      <w:r/>
      <w:bookmarkStart w:id="324" w:name="_Toc103848556"/>
      <w:r/>
      <w:bookmarkStart w:id="325" w:name="_Toc107246250"/>
      <w:r>
        <w:rPr>
          <w:rFonts w:hint="eastAsia" w:ascii="宋体" w:hAnsi="宋体" w:cs="宋体"/>
          <w:szCs w:val="21"/>
        </w:rPr>
        <w:t xml:space="preserve">30.2</w:t>
      </w:r>
      <w:bookmarkEnd w:id="323"/>
      <w:r/>
      <w:bookmarkEnd w:id="324"/>
      <w:r>
        <w:rPr>
          <w:rFonts w:hint="eastAsia" w:ascii="宋体" w:hAnsi="宋体" w:cs="宋体"/>
          <w:szCs w:val="21"/>
        </w:rPr>
        <w:t xml:space="preserve">符合性审查</w:t>
      </w:r>
      <w:bookmarkEnd w:id="325"/>
      <w:r>
        <w:rPr>
          <w:rFonts w:hint="eastAsia" w:ascii="宋体" w:hAnsi="宋体" w:cs="宋体"/>
          <w:szCs w:val="21"/>
        </w:rPr>
        <w:t xml:space="preserve"> </w:t>
      </w:r>
      <w:r/>
    </w:p>
    <w:p>
      <w:pPr>
        <w:spacing w:line="360" w:lineRule="auto"/>
        <w:rPr>
          <w:rFonts w:hint="eastAsia" w:ascii="宋体" w:hAnsi="宋体" w:cs="宋体"/>
          <w:bCs/>
          <w:szCs w:val="21"/>
        </w:rPr>
      </w:pPr>
      <w:r>
        <w:rPr>
          <w:rFonts w:hint="eastAsia" w:ascii="宋体" w:hAnsi="宋体" w:cs="宋体"/>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30.2.2如果投标文件没有响应招标文件实质性要求，评标委员会将</w:t>
      </w:r>
      <w:r>
        <w:rPr>
          <w:rFonts w:hint="eastAsia" w:ascii="宋体" w:hAnsi="宋体" w:cs="宋体"/>
          <w:b/>
          <w:bCs/>
          <w:szCs w:val="21"/>
        </w:rPr>
        <w:t xml:space="preserve">否决其投标</w:t>
      </w:r>
      <w:r>
        <w:rPr>
          <w:rFonts w:hint="eastAsia" w:ascii="宋体" w:hAnsi="宋体" w:cs="宋体"/>
          <w:b/>
          <w:bCs/>
          <w:szCs w:val="21"/>
        </w:rPr>
        <w:t xml:space="preserve">，投标人不得通过修改或撤销不符合要求的偏离或保留而使其投标成为实质性响应的投标。</w:t>
      </w:r>
      <w:r/>
    </w:p>
    <w:p>
      <w:pPr>
        <w:spacing w:line="36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30.2.3投标文件有下列情况之一的，在符合性检查时按照无效投标处理：</w:t>
      </w:r>
      <w:r/>
    </w:p>
    <w:p>
      <w:pPr>
        <w:ind w:firstLine="420"/>
        <w:spacing w:line="360" w:lineRule="auto"/>
        <w:rPr>
          <w:rFonts w:hint="eastAsia" w:ascii="宋体" w:hAnsi="宋体" w:cs="宋体"/>
          <w:szCs w:val="21"/>
        </w:rPr>
      </w:pPr>
      <w:r>
        <w:rPr>
          <w:rFonts w:hint="eastAsia" w:ascii="宋体" w:hAnsi="宋体" w:cs="宋体"/>
          <w:szCs w:val="21"/>
        </w:rPr>
        <w:t xml:space="preserve">（1）投标人在“苏采云”系统规定的时间内未成功解密电子投标文件的；</w:t>
      </w:r>
      <w:r/>
    </w:p>
    <w:p>
      <w:pPr>
        <w:ind w:firstLine="420"/>
        <w:spacing w:line="360" w:lineRule="auto"/>
        <w:rPr>
          <w:rFonts w:hint="eastAsia" w:ascii="宋体" w:hAnsi="宋体" w:cs="宋体"/>
          <w:szCs w:val="21"/>
        </w:rPr>
      </w:pPr>
      <w:r>
        <w:rPr>
          <w:rFonts w:hint="eastAsia" w:ascii="宋体" w:hAnsi="宋体" w:cs="宋体"/>
          <w:szCs w:val="21"/>
        </w:rPr>
        <w:t xml:space="preserve">（2）投标人未按照招标文件要求上传电子投标文件的；</w:t>
      </w:r>
      <w:r/>
    </w:p>
    <w:p>
      <w:pPr>
        <w:ind w:firstLine="420"/>
        <w:spacing w:line="360" w:lineRule="auto"/>
        <w:rPr>
          <w:rFonts w:hint="eastAsia" w:ascii="宋体" w:hAnsi="宋体" w:cs="宋体"/>
          <w:szCs w:val="21"/>
        </w:rPr>
      </w:pPr>
      <w:r>
        <w:rPr>
          <w:rFonts w:hint="eastAsia" w:ascii="宋体" w:hAnsi="宋体" w:cs="宋体"/>
          <w:szCs w:val="21"/>
        </w:rPr>
        <w:t xml:space="preserve">（3）未按照招标文件规定要求签署、盖章的；</w:t>
      </w:r>
      <w:r/>
    </w:p>
    <w:p>
      <w:pPr>
        <w:ind w:firstLine="420"/>
        <w:spacing w:line="360" w:lineRule="auto"/>
        <w:rPr>
          <w:rFonts w:hint="eastAsia" w:ascii="宋体" w:hAnsi="宋体" w:cs="宋体"/>
          <w:szCs w:val="21"/>
        </w:rPr>
      </w:pPr>
      <w:r>
        <w:rPr>
          <w:rFonts w:hint="eastAsia" w:ascii="宋体" w:hAnsi="宋体" w:cs="宋体"/>
          <w:szCs w:val="21"/>
        </w:rPr>
        <w:t xml:space="preserve">（4）报价超过招标文件中规定的预算金额或者最高限价的；</w:t>
      </w:r>
      <w:r/>
    </w:p>
    <w:p>
      <w:pPr>
        <w:ind w:firstLine="420"/>
        <w:spacing w:line="360" w:lineRule="auto"/>
        <w:rPr>
          <w:rFonts w:hint="eastAsia" w:ascii="宋体" w:hAnsi="宋体" w:cs="宋体"/>
          <w:szCs w:val="21"/>
        </w:rPr>
      </w:pPr>
      <w:r>
        <w:rPr>
          <w:rFonts w:hint="eastAsia" w:ascii="宋体" w:hAnsi="宋体" w:cs="宋体"/>
          <w:szCs w:val="21"/>
        </w:rPr>
        <w:t xml:space="preserve">（5）投标文件中承诺的投标有效期不满足招标文件中载明的投标有效期的；</w:t>
      </w:r>
      <w:r/>
    </w:p>
    <w:p>
      <w:pPr>
        <w:ind w:firstLine="420"/>
        <w:spacing w:line="360" w:lineRule="auto"/>
        <w:rPr>
          <w:rFonts w:hint="eastAsia" w:ascii="宋体" w:hAnsi="宋体" w:cs="宋体"/>
          <w:szCs w:val="21"/>
        </w:rPr>
      </w:pPr>
      <w:r>
        <w:rPr>
          <w:rFonts w:hint="eastAsia" w:ascii="宋体" w:hAnsi="宋体" w:cs="宋体"/>
          <w:szCs w:val="21"/>
        </w:rPr>
        <w:t xml:space="preserve">（6）未按照招标文件规定提交投标保证金的；</w:t>
      </w:r>
      <w:r/>
    </w:p>
    <w:p>
      <w:pPr>
        <w:ind w:firstLine="420"/>
        <w:spacing w:line="360" w:lineRule="auto"/>
        <w:rPr>
          <w:rFonts w:hint="eastAsia" w:ascii="宋体" w:hAnsi="宋体" w:cs="宋体"/>
          <w:szCs w:val="21"/>
        </w:rPr>
      </w:pPr>
      <w:r>
        <w:rPr>
          <w:rFonts w:hint="eastAsia" w:ascii="宋体" w:hAnsi="宋体" w:cs="宋体"/>
          <w:szCs w:val="21"/>
        </w:rPr>
        <w:t xml:space="preserve">（7）投标文件含有采购人不能接受的附加条件的；</w:t>
      </w:r>
      <w:r/>
    </w:p>
    <w:p>
      <w:pPr>
        <w:ind w:firstLine="420"/>
        <w:spacing w:line="360" w:lineRule="auto"/>
        <w:rPr>
          <w:rFonts w:hint="eastAsia" w:ascii="宋体" w:hAnsi="宋体" w:cs="宋体"/>
          <w:szCs w:val="21"/>
        </w:rPr>
      </w:pPr>
      <w:r>
        <w:rPr>
          <w:rFonts w:hint="eastAsia" w:ascii="宋体" w:hAnsi="宋体" w:cs="宋体"/>
          <w:szCs w:val="21"/>
        </w:rPr>
        <w:t xml:space="preserve">（8）投标文件不符合招标文件中规定的其他实质性要求的；</w:t>
      </w:r>
      <w:r/>
    </w:p>
    <w:p>
      <w:pPr>
        <w:ind w:firstLine="420"/>
        <w:spacing w:line="360" w:lineRule="auto"/>
        <w:rPr>
          <w:rFonts w:hint="eastAsia" w:ascii="宋体" w:hAnsi="宋体" w:cs="宋体"/>
          <w:szCs w:val="21"/>
        </w:rPr>
      </w:pPr>
      <w:r>
        <w:rPr>
          <w:rFonts w:hint="eastAsia" w:ascii="宋体" w:hAnsi="宋体" w:cs="宋体"/>
          <w:szCs w:val="21"/>
        </w:rPr>
        <w:t xml:space="preserve">（9）现行法律、法规、规章和招标文件规定的其他无效情形。</w:t>
      </w:r>
      <w:r/>
    </w:p>
    <w:p>
      <w:pPr>
        <w:spacing w:line="360" w:lineRule="auto"/>
        <w:rPr>
          <w:rFonts w:hint="eastAsia" w:ascii="宋体" w:hAnsi="宋体" w:cs="宋体"/>
          <w:szCs w:val="21"/>
        </w:rPr>
      </w:pPr>
      <w:r/>
      <w:bookmarkStart w:id="326" w:name="_Toc104560872"/>
      <w:r/>
      <w:bookmarkStart w:id="327" w:name="_Toc107246251"/>
      <w:r/>
      <w:bookmarkStart w:id="328" w:name="_Toc103848557"/>
      <w:r/>
      <w:bookmarkEnd w:id="309"/>
      <w:r>
        <w:rPr>
          <w:rFonts w:hint="eastAsia" w:ascii="宋体" w:hAnsi="宋体" w:cs="宋体"/>
          <w:szCs w:val="21"/>
        </w:rPr>
        <w:t xml:space="preserve">30.3投标文件澄清</w:t>
      </w:r>
      <w:bookmarkEnd w:id="326"/>
      <w:r/>
      <w:bookmarkEnd w:id="327"/>
      <w:r/>
      <w:bookmarkEnd w:id="328"/>
      <w:r/>
      <w:r/>
    </w:p>
    <w:p>
      <w:pPr>
        <w:spacing w:line="360" w:lineRule="auto"/>
        <w:rPr>
          <w:rFonts w:hint="eastAsia" w:ascii="宋体" w:hAnsi="宋体" w:cs="宋体"/>
          <w:szCs w:val="21"/>
        </w:rPr>
      </w:pPr>
      <w:r>
        <w:rPr>
          <w:rFonts w:hint="eastAsia" w:ascii="宋体" w:hAnsi="宋体" w:cs="宋体"/>
          <w:szCs w:val="21"/>
        </w:rPr>
        <w:t xml:space="preserve">30.3.1对于投标文件中含义不明确、同类问题表述不一致或者有明显文字和计算错误的内容，评标委员会应当以书面形式要求投标人作出必要的澄清、说明或者补正。</w:t>
      </w:r>
      <w:r/>
    </w:p>
    <w:p>
      <w:pPr>
        <w:spacing w:line="360" w:lineRule="auto"/>
        <w:rPr>
          <w:rFonts w:hint="eastAsia" w:ascii="宋体" w:hAnsi="宋体" w:cs="宋体"/>
          <w:szCs w:val="21"/>
        </w:rPr>
      </w:pPr>
      <w:r>
        <w:rPr>
          <w:rFonts w:hint="eastAsia" w:ascii="宋体" w:hAnsi="宋体" w:cs="宋体"/>
          <w:szCs w:val="21"/>
        </w:rPr>
        <w:t xml:space="preserve">30.3.2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r/>
    </w:p>
    <w:p>
      <w:pPr>
        <w:spacing w:line="360" w:lineRule="auto"/>
        <w:rPr>
          <w:rFonts w:hint="eastAsia" w:ascii="宋体" w:hAnsi="宋体" w:cs="宋体"/>
          <w:szCs w:val="21"/>
        </w:rPr>
      </w:pPr>
      <w:r>
        <w:rPr>
          <w:rFonts w:hint="eastAsia" w:ascii="宋体" w:hAnsi="宋体" w:cs="宋体"/>
          <w:szCs w:val="21"/>
        </w:rPr>
        <w:t xml:space="preserve">30.3.3评标委员会不接受投标人主动提出的澄清、说明。</w:t>
      </w:r>
      <w:r/>
    </w:p>
    <w:p>
      <w:pPr>
        <w:spacing w:line="360" w:lineRule="auto"/>
        <w:rPr>
          <w:rFonts w:hint="eastAsia" w:ascii="宋体" w:hAnsi="宋体" w:cs="宋体"/>
          <w:szCs w:val="21"/>
        </w:rPr>
      </w:pPr>
      <w:r>
        <w:rPr>
          <w:rFonts w:hint="eastAsia" w:ascii="宋体" w:hAnsi="宋体" w:cs="宋体"/>
          <w:szCs w:val="21"/>
        </w:rPr>
        <w:t xml:space="preserve">30.3.4有效的书面澄清材料，是投标文件的补充材料，成为投标文件的组成部分。</w:t>
      </w:r>
      <w:r/>
    </w:p>
    <w:p>
      <w:pPr>
        <w:spacing w:line="360" w:lineRule="auto"/>
        <w:rPr>
          <w:rFonts w:hint="eastAsia" w:ascii="宋体" w:hAnsi="宋体" w:cs="宋体"/>
          <w:szCs w:val="21"/>
        </w:rPr>
      </w:pPr>
      <w:r>
        <w:rPr>
          <w:rFonts w:hint="eastAsia" w:ascii="宋体" w:hAnsi="宋体" w:cs="宋体"/>
          <w:szCs w:val="21"/>
        </w:rPr>
        <w:t xml:space="preserve">30.3.5接到评委会澄清要求的投标人如未按规定作出澄清，其风险由投标人自行承担。</w:t>
      </w:r>
      <w:r/>
    </w:p>
    <w:p>
      <w:pPr>
        <w:spacing w:line="360" w:lineRule="auto"/>
        <w:rPr>
          <w:rFonts w:hint="eastAsia" w:ascii="宋体" w:hAnsi="宋体" w:cs="宋体"/>
          <w:szCs w:val="21"/>
        </w:rPr>
      </w:pPr>
      <w:r/>
      <w:bookmarkStart w:id="329" w:name="_Toc107246252"/>
      <w:r>
        <w:rPr>
          <w:rFonts w:hint="eastAsia" w:ascii="宋体" w:hAnsi="宋体" w:cs="宋体"/>
          <w:szCs w:val="21"/>
        </w:rPr>
        <w:t xml:space="preserve">30.4</w:t>
      </w:r>
      <w:bookmarkEnd w:id="329"/>
      <w:r>
        <w:rPr>
          <w:rFonts w:hint="eastAsia" w:ascii="宋体" w:hAnsi="宋体" w:cs="宋体"/>
          <w:szCs w:val="21"/>
        </w:rPr>
        <w:t xml:space="preserve">报价修正</w:t>
      </w:r>
      <w:r/>
    </w:p>
    <w:p>
      <w:pPr>
        <w:spacing w:line="360" w:lineRule="auto"/>
        <w:rPr>
          <w:rFonts w:hint="eastAsia" w:ascii="宋体" w:hAnsi="宋体" w:cs="宋体"/>
          <w:szCs w:val="21"/>
        </w:rPr>
      </w:pPr>
      <w:r>
        <w:rPr>
          <w:rFonts w:hint="eastAsia" w:ascii="宋体" w:hAnsi="宋体" w:cs="宋体"/>
          <w:szCs w:val="21"/>
        </w:rPr>
        <w:t xml:space="preserve">30.4.1投标文件报价出现前后不一致的，除招标文件另有规定外，按照下列规定修正：</w:t>
      </w:r>
      <w:r/>
    </w:p>
    <w:p>
      <w:pPr>
        <w:ind w:firstLine="420"/>
        <w:spacing w:line="360" w:lineRule="auto"/>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rPr>
          <w:rFonts w:hint="eastAsia" w:ascii="宋体" w:hAnsi="宋体" w:cs="宋体"/>
          <w:szCs w:val="21"/>
        </w:rPr>
      </w:pPr>
      <w:r>
        <w:rPr>
          <w:rFonts w:hint="eastAsia" w:ascii="宋体" w:hAnsi="宋体" w:cs="宋体"/>
          <w:szCs w:val="21"/>
        </w:rPr>
        <w:t xml:space="preserve">同时出现两种以上不一致的，按照前款规定的顺序修正。修正后的报价按照上述规定经投标人确认后产生约束力，投标人不确认的，其投标无效。</w:t>
      </w:r>
      <w:r/>
    </w:p>
    <w:p>
      <w:pPr>
        <w:spacing w:line="360" w:lineRule="auto"/>
        <w:rPr>
          <w:rFonts w:hint="eastAsia" w:ascii="宋体" w:hAnsi="宋体" w:cs="宋体"/>
          <w:szCs w:val="21"/>
        </w:rPr>
      </w:pPr>
      <w:r/>
      <w:bookmarkStart w:id="330" w:name="_Toc104560874"/>
      <w:r/>
      <w:bookmarkStart w:id="331" w:name="_Toc103848559"/>
      <w:r/>
      <w:bookmarkStart w:id="332" w:name="_Toc107246254"/>
      <w:r>
        <w:rPr>
          <w:rFonts w:hint="eastAsia" w:ascii="宋体" w:hAnsi="宋体" w:cs="宋体"/>
          <w:szCs w:val="21"/>
        </w:rPr>
        <w:t xml:space="preserve">30.5比较与评价</w:t>
      </w:r>
      <w:bookmarkEnd w:id="330"/>
      <w:r/>
      <w:bookmarkEnd w:id="331"/>
      <w:r/>
      <w:bookmarkEnd w:id="332"/>
      <w:r/>
      <w:r/>
    </w:p>
    <w:p>
      <w:pPr>
        <w:spacing w:line="360" w:lineRule="auto"/>
        <w:rPr>
          <w:rFonts w:hint="eastAsia" w:ascii="宋体" w:hAnsi="宋体" w:cs="宋体"/>
          <w:szCs w:val="21"/>
        </w:rPr>
      </w:pPr>
      <w:r>
        <w:rPr>
          <w:rFonts w:hint="eastAsia" w:ascii="宋体" w:hAnsi="宋体" w:cs="宋体"/>
          <w:szCs w:val="21"/>
        </w:rPr>
        <w:t xml:space="preserve">30.5.1评标委员会应当按照招标文件中第五章《评标方法和评标标准》，对符合性审查合格的投标文件进行比较与评价。</w:t>
      </w:r>
      <w:r/>
    </w:p>
    <w:p>
      <w:pPr>
        <w:spacing w:line="360" w:lineRule="auto"/>
        <w:rPr>
          <w:rFonts w:hint="eastAsia" w:ascii="宋体" w:hAnsi="宋体" w:cs="宋体"/>
          <w:szCs w:val="21"/>
        </w:rPr>
      </w:pPr>
      <w:r/>
      <w:bookmarkStart w:id="333" w:name="_Toc107246255"/>
      <w:r>
        <w:rPr>
          <w:rFonts w:hint="eastAsia" w:ascii="宋体" w:hAnsi="宋体" w:cs="宋体"/>
          <w:szCs w:val="21"/>
        </w:rPr>
        <w:t xml:space="preserve">30.6编写评标报告</w:t>
      </w:r>
      <w:bookmarkEnd w:id="333"/>
      <w:r/>
      <w:r/>
    </w:p>
    <w:p>
      <w:pPr>
        <w:spacing w:line="360" w:lineRule="auto"/>
        <w:rPr>
          <w:rFonts w:hint="eastAsia" w:ascii="宋体" w:hAnsi="宋体" w:cs="宋体"/>
          <w:szCs w:val="21"/>
        </w:rPr>
      </w:pPr>
      <w:r>
        <w:rPr>
          <w:rFonts w:hint="eastAsia" w:ascii="宋体" w:hAnsi="宋体" w:cs="宋体"/>
          <w:szCs w:val="21"/>
        </w:rPr>
        <w:t xml:space="preserve">30.6.1评标委员会根据全体评标成员签字的原始评标记录和评标结果编写评标报告。</w:t>
      </w:r>
      <w:r/>
    </w:p>
    <w:p>
      <w:pPr>
        <w:spacing w:line="360" w:lineRule="auto"/>
        <w:tabs>
          <w:tab w:val="left" w:pos="5882" w:leader="none"/>
        </w:tabs>
        <w:rPr>
          <w:rFonts w:hint="eastAsia" w:ascii="宋体" w:hAnsi="宋体" w:cs="宋体"/>
          <w:szCs w:val="21"/>
        </w:rPr>
      </w:pPr>
      <w:r/>
      <w:bookmarkStart w:id="334" w:name="_Toc104560876"/>
      <w:r/>
      <w:bookmarkStart w:id="335" w:name="_Toc107246256"/>
      <w:r/>
      <w:bookmarkStart w:id="336" w:name="_Toc103848561"/>
      <w:r>
        <w:rPr>
          <w:rFonts w:hint="eastAsia" w:ascii="宋体" w:hAnsi="宋体" w:cs="宋体"/>
          <w:szCs w:val="21"/>
        </w:rPr>
        <w:t xml:space="preserve">30.7评标过程的保密</w:t>
      </w:r>
      <w:bookmarkEnd w:id="334"/>
      <w:r/>
      <w:bookmarkEnd w:id="335"/>
      <w:r/>
      <w:bookmarkEnd w:id="336"/>
      <w:r>
        <w:rPr>
          <w:rFonts w:hint="eastAsia" w:ascii="宋体" w:hAnsi="宋体" w:cs="宋体"/>
          <w:szCs w:val="21"/>
        </w:rPr>
        <w:tab/>
      </w:r>
      <w:r/>
    </w:p>
    <w:p>
      <w:pPr>
        <w:spacing w:line="360" w:lineRule="auto"/>
        <w:rPr>
          <w:rFonts w:hint="eastAsia" w:ascii="宋体" w:hAnsi="宋体" w:cs="宋体"/>
          <w:szCs w:val="21"/>
        </w:rPr>
      </w:pPr>
      <w:r>
        <w:rPr>
          <w:rFonts w:hint="eastAsia" w:ascii="宋体" w:hAnsi="宋体" w:cs="宋体"/>
          <w:szCs w:val="21"/>
        </w:rPr>
        <w:t xml:space="preserve">30.7.1评标委员会成员名单在评标结果公示前应当保密。</w:t>
      </w:r>
      <w:r/>
    </w:p>
    <w:p>
      <w:pPr>
        <w:spacing w:line="360" w:lineRule="auto"/>
        <w:rPr>
          <w:rFonts w:hint="eastAsia" w:ascii="宋体" w:hAnsi="宋体" w:cs="宋体"/>
          <w:szCs w:val="21"/>
        </w:rPr>
      </w:pPr>
      <w:r>
        <w:rPr>
          <w:rFonts w:hint="eastAsia" w:ascii="宋体" w:hAnsi="宋体" w:cs="宋体"/>
          <w:szCs w:val="21"/>
        </w:rPr>
        <w:t xml:space="preserve">30.7.2采购方应当采取必要的措施，保证评标在严格保密的情况下进行。</w:t>
      </w:r>
      <w:r/>
    </w:p>
    <w:p>
      <w:pPr>
        <w:spacing w:line="360" w:lineRule="auto"/>
        <w:rPr>
          <w:rFonts w:hint="eastAsia" w:ascii="宋体" w:hAnsi="宋体" w:cs="宋体"/>
          <w:szCs w:val="21"/>
        </w:rPr>
      </w:pPr>
      <w:r>
        <w:rPr>
          <w:rFonts w:hint="eastAsia" w:ascii="宋体" w:hAnsi="宋体" w:cs="宋体"/>
          <w:szCs w:val="21"/>
        </w:rPr>
        <w:t xml:space="preserve">30.7.3有关人员对评标情况以及在评标过程中获悉的国家秘密、商业秘密负有保密责任。</w:t>
      </w:r>
      <w:r/>
    </w:p>
    <w:p>
      <w:pPr>
        <w:pStyle w:val="894"/>
        <w:spacing w:before="0" w:after="0" w:line="360" w:lineRule="auto"/>
        <w:rPr>
          <w:rFonts w:hint="eastAsia" w:ascii="宋体" w:hAnsi="宋体" w:eastAsia="宋体" w:cs="宋体"/>
          <w:sz w:val="21"/>
          <w:szCs w:val="21"/>
        </w:rPr>
      </w:pPr>
      <w:r/>
      <w:bookmarkStart w:id="337" w:name="_Toc13786"/>
      <w:r/>
      <w:bookmarkStart w:id="338" w:name="_Toc227755228"/>
      <w:r/>
      <w:bookmarkStart w:id="339" w:name="_Toc227762017"/>
      <w:r>
        <w:rPr>
          <w:rFonts w:hint="eastAsia" w:ascii="宋体" w:hAnsi="宋体" w:eastAsia="宋体" w:cs="宋体"/>
          <w:sz w:val="21"/>
          <w:szCs w:val="21"/>
        </w:rPr>
        <w:t xml:space="preserve">六．确定中标</w:t>
      </w:r>
      <w:bookmarkEnd w:id="337"/>
      <w:r/>
      <w:bookmarkEnd w:id="338"/>
      <w:r/>
      <w:bookmarkEnd w:id="339"/>
      <w:r/>
      <w:r/>
    </w:p>
    <w:p>
      <w:pPr>
        <w:pStyle w:val="895"/>
        <w:spacing w:before="0" w:after="0" w:line="360" w:lineRule="auto"/>
        <w:rPr>
          <w:rFonts w:hint="eastAsia" w:ascii="宋体" w:hAnsi="宋体" w:cs="宋体"/>
          <w:sz w:val="21"/>
          <w:szCs w:val="21"/>
        </w:rPr>
      </w:pPr>
      <w:r/>
      <w:bookmarkStart w:id="340" w:name="_Toc104560878"/>
      <w:r/>
      <w:bookmarkStart w:id="341" w:name="_Toc103848563"/>
      <w:r/>
      <w:bookmarkStart w:id="342" w:name="_Toc19519"/>
      <w:r/>
      <w:bookmarkStart w:id="343" w:name="_Toc107246258"/>
      <w:r/>
      <w:bookmarkStart w:id="344" w:name="_Toc227755229"/>
      <w:r/>
      <w:bookmarkStart w:id="345" w:name="_Toc227762018"/>
      <w:r>
        <w:rPr>
          <w:rFonts w:hint="eastAsia" w:ascii="宋体" w:hAnsi="宋体" w:cs="宋体"/>
          <w:sz w:val="21"/>
          <w:szCs w:val="21"/>
        </w:rPr>
        <w:t xml:space="preserve">31.确定中标</w:t>
      </w:r>
      <w:bookmarkEnd w:id="340"/>
      <w:r/>
      <w:bookmarkEnd w:id="341"/>
      <w:r>
        <w:rPr>
          <w:rFonts w:hint="eastAsia" w:ascii="宋体" w:hAnsi="宋体" w:cs="宋体"/>
          <w:sz w:val="21"/>
          <w:szCs w:val="21"/>
        </w:rPr>
        <w:t xml:space="preserve">人</w:t>
      </w:r>
      <w:bookmarkEnd w:id="342"/>
      <w:r/>
      <w:bookmarkEnd w:id="343"/>
      <w:r/>
      <w:bookmarkEnd w:id="344"/>
      <w:r/>
      <w:bookmarkEnd w:id="345"/>
      <w:r/>
      <w:r/>
    </w:p>
    <w:p>
      <w:pPr>
        <w:spacing w:line="360" w:lineRule="auto"/>
        <w:rPr>
          <w:rFonts w:hint="eastAsia" w:ascii="宋体" w:hAnsi="宋体" w:cs="宋体"/>
          <w:szCs w:val="21"/>
        </w:rPr>
      </w:pPr>
      <w:r>
        <w:rPr>
          <w:rFonts w:hint="eastAsia" w:ascii="宋体" w:hAnsi="宋体" w:cs="宋体"/>
          <w:szCs w:val="21"/>
        </w:rPr>
        <w:t xml:space="preserve">31.1评委会根据本采购文件规定评分办法与评分标准综合打分，并按综合得分由高到低顺序向</w:t>
      </w:r>
      <w:r>
        <w:rPr>
          <w:rFonts w:hint="eastAsia" w:ascii="宋体" w:hAnsi="宋体" w:cs="宋体"/>
          <w:szCs w:val="21"/>
        </w:rPr>
        <w:t xml:space="preserve">项目采购人推荐3名中标候选人。</w:t>
      </w:r>
      <w:r/>
    </w:p>
    <w:p>
      <w:pPr>
        <w:spacing w:line="360" w:lineRule="auto"/>
        <w:rPr>
          <w:rFonts w:hint="eastAsia" w:ascii="宋体" w:hAnsi="宋体" w:cs="宋体"/>
          <w:szCs w:val="21"/>
        </w:rPr>
      </w:pPr>
      <w:r>
        <w:rPr>
          <w:rFonts w:hint="eastAsia" w:ascii="宋体" w:hAnsi="宋体" w:cs="宋体"/>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spacing w:line="360" w:lineRule="auto"/>
        <w:rPr>
          <w:rFonts w:hint="eastAsia" w:ascii="宋体" w:hAnsi="宋体" w:cs="宋体"/>
          <w:szCs w:val="21"/>
        </w:rPr>
      </w:pPr>
      <w:r>
        <w:rPr>
          <w:rFonts w:hint="eastAsia" w:ascii="宋体" w:hAnsi="宋体" w:cs="宋体"/>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spacing w:line="360" w:lineRule="auto"/>
        <w:rPr>
          <w:rFonts w:hint="eastAsia" w:ascii="宋体" w:hAnsi="宋体" w:cs="宋体"/>
          <w:szCs w:val="21"/>
        </w:rPr>
      </w:pPr>
      <w:r>
        <w:rPr>
          <w:rFonts w:hint="eastAsia" w:ascii="宋体" w:hAnsi="宋体" w:cs="宋体"/>
          <w:szCs w:val="21"/>
        </w:rPr>
        <w:t xml:space="preserve">31.4评审结束后，中标人名单将在省级以上财政部门指定的媒体上公告中标结果，中标公告期为1个工作日，公告媒体见</w:t>
      </w:r>
      <w:r>
        <w:rPr>
          <w:rFonts w:hint="eastAsia" w:ascii="宋体" w:hAnsi="宋体" w:cs="宋体"/>
          <w:b/>
          <w:szCs w:val="21"/>
        </w:rPr>
        <w:t xml:space="preserve">投标人须知前附表。</w:t>
      </w:r>
      <w:r>
        <w:rPr>
          <w:rFonts w:hint="eastAsia" w:ascii="宋体" w:hAnsi="宋体" w:cs="宋体"/>
          <w:bCs/>
          <w:szCs w:val="21"/>
        </w:rPr>
        <w:t xml:space="preserve">公告的同时向中标人发出中标通知书。</w:t>
      </w:r>
      <w:r>
        <w:rPr>
          <w:rFonts w:hint="eastAsia" w:ascii="宋体" w:hAnsi="宋体" w:cs="宋体"/>
          <w:bCs/>
          <w:szCs w:val="21"/>
          <w:lang w:val="zh-CN"/>
        </w:rPr>
        <w:t xml:space="preserve">中标人</w:t>
      </w:r>
      <w:r>
        <w:rPr>
          <w:rFonts w:hint="eastAsia" w:ascii="宋体" w:hAnsi="宋体" w:cs="宋体"/>
          <w:bCs/>
          <w:szCs w:val="21"/>
        </w:rPr>
        <w:t xml:space="preserve">可</w:t>
      </w:r>
      <w:r>
        <w:rPr>
          <w:rFonts w:hint="eastAsia" w:ascii="宋体" w:hAnsi="宋体" w:cs="宋体"/>
          <w:bCs/>
          <w:szCs w:val="21"/>
          <w:lang w:val="zh-CN"/>
        </w:rPr>
        <w:t xml:space="preserve">在中标结果公告届满之日起三十日内，登录苏采云系统下载。</w:t>
      </w:r>
      <w:r/>
    </w:p>
    <w:p>
      <w:pPr>
        <w:pStyle w:val="895"/>
        <w:spacing w:before="0" w:after="0" w:line="360" w:lineRule="auto"/>
        <w:rPr>
          <w:rFonts w:hint="eastAsia" w:ascii="宋体" w:hAnsi="宋体" w:cs="宋体"/>
          <w:sz w:val="21"/>
          <w:szCs w:val="21"/>
        </w:rPr>
      </w:pPr>
      <w:r/>
      <w:bookmarkStart w:id="346" w:name="_Toc107246259"/>
      <w:r/>
      <w:bookmarkStart w:id="347" w:name="_Toc104560879"/>
      <w:r/>
      <w:bookmarkStart w:id="348" w:name="_Toc103848564"/>
      <w:r/>
      <w:bookmarkStart w:id="349" w:name="_Toc23047"/>
      <w:r/>
      <w:bookmarkStart w:id="350" w:name="_Toc227755230"/>
      <w:r/>
      <w:bookmarkStart w:id="351" w:name="_Toc227762019"/>
      <w:r>
        <w:rPr>
          <w:rFonts w:hint="eastAsia" w:ascii="宋体" w:hAnsi="宋体" w:cs="宋体"/>
          <w:sz w:val="21"/>
          <w:szCs w:val="21"/>
        </w:rPr>
        <w:t xml:space="preserve">32.中标通知书</w:t>
      </w:r>
      <w:bookmarkEnd w:id="346"/>
      <w:r/>
      <w:bookmarkEnd w:id="347"/>
      <w:r/>
      <w:bookmarkEnd w:id="348"/>
      <w:r/>
      <w:bookmarkEnd w:id="349"/>
      <w:r/>
      <w:bookmarkEnd w:id="350"/>
      <w:r/>
      <w:bookmarkEnd w:id="351"/>
      <w:r/>
      <w:r/>
    </w:p>
    <w:p>
      <w:pPr>
        <w:spacing w:line="360" w:lineRule="auto"/>
        <w:rPr>
          <w:rFonts w:hint="eastAsia" w:ascii="宋体" w:hAnsi="宋体" w:cs="宋体"/>
          <w:szCs w:val="21"/>
        </w:rPr>
      </w:pPr>
      <w:r>
        <w:rPr>
          <w:rFonts w:hint="eastAsia" w:ascii="宋体" w:hAnsi="宋体" w:cs="宋体"/>
          <w:szCs w:val="21"/>
        </w:rPr>
        <w:t xml:space="preserve">32.1采购代理机构将在中标公告发布的同时向中标人发出中标通知书。</w:t>
      </w:r>
      <w:r/>
    </w:p>
    <w:p>
      <w:pPr>
        <w:spacing w:line="360" w:lineRule="auto"/>
        <w:rPr>
          <w:rFonts w:hint="eastAsia" w:ascii="宋体" w:hAnsi="宋体" w:cs="宋体"/>
          <w:szCs w:val="21"/>
        </w:rPr>
      </w:pPr>
      <w:r>
        <w:rPr>
          <w:rFonts w:hint="eastAsia" w:ascii="宋体" w:hAnsi="宋体" w:cs="宋体"/>
          <w:szCs w:val="21"/>
        </w:rPr>
        <w:t xml:space="preserve">32.2中标通知书将是合同的组成部分。对采购人和中标人均具有法律效力。</w:t>
      </w:r>
      <w:r/>
    </w:p>
    <w:p>
      <w:pPr>
        <w:spacing w:line="360" w:lineRule="auto"/>
        <w:rPr>
          <w:rFonts w:hint="eastAsia" w:ascii="宋体" w:hAnsi="宋体" w:cs="宋体"/>
          <w:szCs w:val="21"/>
        </w:rPr>
      </w:pPr>
      <w:r>
        <w:rPr>
          <w:rFonts w:hint="eastAsia" w:ascii="宋体" w:hAnsi="宋体" w:cs="宋体"/>
          <w:szCs w:val="21"/>
        </w:rPr>
        <w:t xml:space="preserve">32.3</w:t>
      </w:r>
      <w:bookmarkStart w:id="352" w:name="_Toc103848560"/>
      <w:r/>
      <w:bookmarkStart w:id="353" w:name="_Toc104560875"/>
      <w:r>
        <w:rPr>
          <w:rFonts w:hint="eastAsia" w:ascii="宋体" w:hAnsi="宋体" w:cs="宋体"/>
          <w:szCs w:val="21"/>
        </w:rPr>
        <w:t xml:space="preserve">中标通知书发出后，中标人无正当理由不得放弃中标，否则将依法承担法律责任。</w:t>
      </w:r>
      <w:r/>
    </w:p>
    <w:p>
      <w:pPr>
        <w:pStyle w:val="895"/>
        <w:spacing w:before="0" w:after="0" w:line="360" w:lineRule="auto"/>
        <w:rPr>
          <w:rFonts w:hint="eastAsia" w:ascii="宋体" w:hAnsi="宋体" w:cs="宋体"/>
          <w:sz w:val="21"/>
          <w:szCs w:val="21"/>
        </w:rPr>
      </w:pPr>
      <w:r/>
      <w:bookmarkStart w:id="354" w:name="_Toc107246260"/>
      <w:r/>
      <w:bookmarkStart w:id="355" w:name="_Toc893"/>
      <w:r/>
      <w:bookmarkStart w:id="356" w:name="_Toc227755231"/>
      <w:r/>
      <w:bookmarkStart w:id="357" w:name="_Toc227762020"/>
      <w:r>
        <w:rPr>
          <w:rFonts w:hint="eastAsia" w:ascii="宋体" w:hAnsi="宋体" w:cs="宋体"/>
          <w:sz w:val="21"/>
          <w:szCs w:val="21"/>
        </w:rPr>
        <w:t xml:space="preserve">33.废标</w:t>
      </w:r>
      <w:bookmarkEnd w:id="352"/>
      <w:r/>
      <w:bookmarkEnd w:id="353"/>
      <w:r/>
      <w:bookmarkEnd w:id="354"/>
      <w:r/>
      <w:bookmarkEnd w:id="355"/>
      <w:r/>
      <w:bookmarkEnd w:id="356"/>
      <w:r/>
      <w:bookmarkEnd w:id="357"/>
      <w:r/>
      <w:r/>
    </w:p>
    <w:p>
      <w:pPr>
        <w:spacing w:line="360" w:lineRule="auto"/>
        <w:rPr>
          <w:rFonts w:hint="eastAsia" w:ascii="宋体" w:hAnsi="宋体" w:cs="宋体"/>
          <w:b/>
          <w:szCs w:val="21"/>
        </w:rPr>
      </w:pPr>
      <w:r>
        <w:rPr>
          <w:rFonts w:hint="eastAsia" w:ascii="宋体" w:hAnsi="宋体" w:cs="宋体"/>
          <w:b/>
          <w:szCs w:val="21"/>
        </w:rPr>
        <w:t xml:space="preserve">★33.1出现下列情形之一的，应予废标：</w:t>
      </w:r>
      <w:r/>
    </w:p>
    <w:p>
      <w:pPr>
        <w:ind w:firstLine="420"/>
        <w:spacing w:line="360" w:lineRule="auto"/>
        <w:rPr>
          <w:rFonts w:hint="eastAsia" w:ascii="宋体" w:hAnsi="宋体" w:cs="宋体"/>
          <w:bCs/>
          <w:szCs w:val="21"/>
        </w:rPr>
      </w:pPr>
      <w:r>
        <w:rPr>
          <w:rFonts w:hint="eastAsia" w:ascii="宋体" w:hAnsi="宋体" w:cs="宋体"/>
          <w:bCs/>
          <w:szCs w:val="21"/>
        </w:rPr>
        <w:t xml:space="preserve">（1）符合专业条件的投标人或者对招标文件作实质响应的投标人不足三家的；</w:t>
      </w:r>
      <w:r/>
    </w:p>
    <w:p>
      <w:pPr>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p>
    <w:p>
      <w:pPr>
        <w:ind w:firstLine="420"/>
        <w:spacing w:line="360" w:lineRule="auto"/>
        <w:rPr>
          <w:rFonts w:hint="eastAsia" w:ascii="宋体" w:hAnsi="宋体" w:cs="宋体"/>
          <w:bCs/>
          <w:szCs w:val="21"/>
        </w:rPr>
      </w:pPr>
      <w:r>
        <w:rPr>
          <w:rFonts w:hint="eastAsia" w:ascii="宋体" w:hAnsi="宋体" w:cs="宋体"/>
          <w:bCs/>
          <w:szCs w:val="21"/>
        </w:rPr>
        <w:t xml:space="preserve">（3）投标人的报价均超过了采购预算，采购人不能支付的；</w:t>
      </w:r>
      <w:r/>
    </w:p>
    <w:p>
      <w:pPr>
        <w:ind w:firstLine="420"/>
        <w:spacing w:line="360" w:lineRule="auto"/>
        <w:rPr>
          <w:rFonts w:hint="eastAsia" w:ascii="宋体" w:hAnsi="宋体" w:cs="宋体"/>
          <w:bCs/>
          <w:szCs w:val="21"/>
        </w:rPr>
      </w:pPr>
      <w:r>
        <w:rPr>
          <w:rFonts w:hint="eastAsia" w:ascii="宋体" w:hAnsi="宋体" w:cs="宋体"/>
          <w:bCs/>
          <w:szCs w:val="21"/>
        </w:rPr>
        <w:t xml:space="preserve">（4）因重大变故，采购任务取消的。</w:t>
      </w:r>
      <w:r/>
    </w:p>
    <w:p>
      <w:pPr>
        <w:spacing w:line="360" w:lineRule="auto"/>
        <w:rPr>
          <w:rFonts w:hint="eastAsia" w:ascii="宋体" w:hAnsi="宋体" w:cs="宋体"/>
          <w:szCs w:val="21"/>
        </w:rPr>
      </w:pPr>
      <w:r>
        <w:rPr>
          <w:rFonts w:hint="eastAsia" w:ascii="宋体" w:hAnsi="宋体" w:cs="宋体"/>
          <w:szCs w:val="21"/>
        </w:rPr>
        <w:t xml:space="preserve">33.2废标后，采购人将废标理由通知所有投标人。</w:t>
      </w:r>
      <w:r/>
    </w:p>
    <w:p>
      <w:pPr>
        <w:pStyle w:val="895"/>
        <w:spacing w:before="0" w:after="0" w:line="360" w:lineRule="auto"/>
        <w:rPr>
          <w:rFonts w:hint="eastAsia" w:ascii="宋体" w:hAnsi="宋体" w:cs="宋体"/>
          <w:sz w:val="21"/>
          <w:szCs w:val="21"/>
        </w:rPr>
      </w:pPr>
      <w:r/>
      <w:bookmarkStart w:id="358" w:name="_Toc107246261"/>
      <w:r/>
      <w:bookmarkStart w:id="359" w:name="_Toc32156"/>
      <w:r/>
      <w:bookmarkStart w:id="360" w:name="_Toc103848565"/>
      <w:r/>
      <w:bookmarkStart w:id="361" w:name="_Toc104560880"/>
      <w:r/>
      <w:bookmarkStart w:id="362" w:name="_Toc227755232"/>
      <w:r/>
      <w:bookmarkStart w:id="363" w:name="_Toc227762021"/>
      <w:r/>
      <w:bookmarkStart w:id="364" w:name="_Toc20823309"/>
      <w:r/>
      <w:bookmarkStart w:id="365" w:name="_Toc513029237"/>
      <w:r/>
      <w:bookmarkStart w:id="366" w:name="_Toc16938553"/>
      <w:r>
        <w:rPr>
          <w:rFonts w:hint="eastAsia" w:ascii="宋体" w:hAnsi="宋体" w:cs="宋体"/>
          <w:sz w:val="21"/>
          <w:szCs w:val="21"/>
        </w:rPr>
        <w:t xml:space="preserve">34.签订合同</w:t>
      </w:r>
      <w:bookmarkEnd w:id="358"/>
      <w:r/>
      <w:bookmarkEnd w:id="359"/>
      <w:r/>
      <w:bookmarkEnd w:id="360"/>
      <w:r/>
      <w:bookmarkEnd w:id="361"/>
      <w:r/>
      <w:bookmarkEnd w:id="362"/>
      <w:r/>
      <w:bookmarkEnd w:id="363"/>
      <w:r/>
      <w:r/>
    </w:p>
    <w:p>
      <w:pPr>
        <w:spacing w:line="360" w:lineRule="auto"/>
        <w:rPr>
          <w:rFonts w:hint="eastAsia" w:ascii="宋体" w:hAnsi="宋体" w:cs="宋体"/>
          <w:szCs w:val="21"/>
        </w:rPr>
      </w:pPr>
      <w:r>
        <w:rPr>
          <w:rFonts w:hint="eastAsia" w:ascii="宋体" w:hAnsi="宋体" w:cs="宋体"/>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spacing w:line="360" w:lineRule="auto"/>
        <w:rPr>
          <w:rFonts w:hint="eastAsia" w:ascii="宋体" w:hAnsi="宋体" w:cs="宋体"/>
          <w:szCs w:val="21"/>
        </w:rPr>
      </w:pPr>
      <w:r>
        <w:rPr>
          <w:rFonts w:hint="eastAsia" w:ascii="宋体" w:hAnsi="宋体" w:cs="宋体"/>
          <w:szCs w:val="21"/>
        </w:rPr>
        <w:t xml:space="preserve">34.2中标人拒绝与采购人签订合同的，采购人可以按照评标报告推荐的中标候选人名单排序，确定下一候选人为中标人，也可以重新开展政府采购活动。</w:t>
      </w:r>
      <w:r/>
    </w:p>
    <w:p>
      <w:pPr>
        <w:spacing w:line="360" w:lineRule="auto"/>
        <w:rPr>
          <w:rFonts w:hint="eastAsia" w:ascii="宋体" w:hAnsi="宋体" w:cs="宋体"/>
          <w:szCs w:val="21"/>
        </w:rPr>
      </w:pPr>
      <w:r>
        <w:rPr>
          <w:rFonts w:hint="eastAsia" w:ascii="宋体" w:hAnsi="宋体" w:cs="宋体"/>
          <w:szCs w:val="21"/>
        </w:rPr>
        <w:t xml:space="preserve">34.3联合体中标的，联合体各方应当共同与采购人签订合同，就中标项目向采购人承担连带责任。</w:t>
      </w:r>
      <w:r/>
    </w:p>
    <w:p>
      <w:pPr>
        <w:spacing w:line="360" w:lineRule="auto"/>
        <w:rPr>
          <w:rFonts w:hint="eastAsia" w:ascii="宋体" w:hAnsi="宋体" w:cs="宋体"/>
          <w:szCs w:val="21"/>
        </w:rPr>
      </w:pPr>
      <w:r>
        <w:rPr>
          <w:rFonts w:hint="eastAsia" w:ascii="宋体" w:hAnsi="宋体" w:cs="宋体"/>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895"/>
        <w:spacing w:before="0" w:after="0" w:line="360" w:lineRule="auto"/>
        <w:rPr>
          <w:rFonts w:hint="eastAsia" w:ascii="宋体" w:hAnsi="宋体" w:cs="宋体"/>
          <w:sz w:val="21"/>
          <w:szCs w:val="21"/>
        </w:rPr>
      </w:pPr>
      <w:r/>
      <w:bookmarkStart w:id="367" w:name="_Toc7911"/>
      <w:r/>
      <w:bookmarkStart w:id="368" w:name="_Toc103848567"/>
      <w:r/>
      <w:bookmarkStart w:id="369" w:name="_Toc104560881"/>
      <w:r/>
      <w:bookmarkStart w:id="370" w:name="_Toc107246262"/>
      <w:r/>
      <w:bookmarkStart w:id="371" w:name="_Toc227755233"/>
      <w:r/>
      <w:bookmarkStart w:id="372" w:name="_Toc227762022"/>
      <w:r>
        <w:rPr>
          <w:rFonts w:hint="eastAsia" w:ascii="宋体" w:hAnsi="宋体" w:cs="宋体"/>
          <w:sz w:val="21"/>
          <w:szCs w:val="21"/>
        </w:rPr>
        <w:t xml:space="preserve">35.履约保证金</w:t>
      </w:r>
      <w:bookmarkEnd w:id="367"/>
      <w:r/>
      <w:bookmarkEnd w:id="368"/>
      <w:r/>
      <w:bookmarkEnd w:id="369"/>
      <w:r/>
      <w:bookmarkEnd w:id="370"/>
      <w:r/>
      <w:bookmarkEnd w:id="371"/>
      <w:r/>
      <w:bookmarkEnd w:id="372"/>
      <w:r/>
      <w:r/>
    </w:p>
    <w:p>
      <w:pPr>
        <w:spacing w:line="360" w:lineRule="auto"/>
        <w:rPr>
          <w:rFonts w:hint="eastAsia" w:ascii="宋体" w:hAnsi="宋体" w:cs="宋体"/>
          <w:szCs w:val="21"/>
        </w:rPr>
      </w:pPr>
      <w:r>
        <w:rPr>
          <w:rFonts w:hint="eastAsia" w:ascii="宋体" w:hAnsi="宋体" w:cs="宋体"/>
          <w:szCs w:val="21"/>
        </w:rPr>
        <w:t xml:space="preserve">35.1本项目是否缴纳履约保证金见</w:t>
      </w:r>
      <w:r>
        <w:rPr>
          <w:rFonts w:hint="eastAsia" w:ascii="宋体" w:hAnsi="宋体" w:cs="宋体"/>
          <w:b/>
          <w:szCs w:val="21"/>
        </w:rPr>
        <w:t xml:space="preserve">投标人须知前附表</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35.2</w:t>
      </w:r>
      <w:r>
        <w:rPr>
          <w:rFonts w:hint="eastAsia" w:ascii="宋体" w:hAnsi="宋体" w:cs="宋体"/>
          <w:b/>
          <w:szCs w:val="21"/>
        </w:rPr>
        <w:t xml:space="preserve">投标人须知前附表</w:t>
      </w:r>
      <w:r>
        <w:rPr>
          <w:rFonts w:hint="eastAsia" w:ascii="宋体" w:hAnsi="宋体" w:cs="宋体"/>
          <w:szCs w:val="21"/>
        </w:rPr>
        <w:t xml:space="preserve">规定交纳履约保证金的，中标人在签订采购合同前，向采购人提交履约保证金。联合体成交的，履约保证金以联合体各方或联合体中牵头人的名义提交。</w:t>
      </w:r>
      <w:r/>
    </w:p>
    <w:p>
      <w:pPr>
        <w:spacing w:line="360" w:lineRule="auto"/>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35.3中标人没有按照</w:t>
      </w:r>
      <w:r>
        <w:rPr>
          <w:rFonts w:hint="eastAsia" w:ascii="宋体" w:hAnsi="宋体" w:cs="宋体"/>
          <w:b/>
          <w:szCs w:val="21"/>
        </w:rPr>
        <w:t xml:space="preserve">投标人须知前附表</w:t>
      </w:r>
      <w:r>
        <w:rPr>
          <w:rFonts w:hint="eastAsia" w:ascii="宋体" w:hAnsi="宋体" w:cs="宋体"/>
          <w:szCs w:val="21"/>
        </w:rPr>
        <w:t xml:space="preserve">的规定提交履约保证金的，视为放弃中标，其投标保证金不予退还。</w:t>
      </w:r>
      <w:r/>
    </w:p>
    <w:p>
      <w:pPr>
        <w:pStyle w:val="894"/>
        <w:spacing w:before="0" w:after="0" w:line="360" w:lineRule="auto"/>
        <w:rPr>
          <w:rFonts w:hint="eastAsia" w:ascii="宋体" w:hAnsi="宋体" w:eastAsia="宋体" w:cs="宋体"/>
          <w:sz w:val="21"/>
          <w:szCs w:val="21"/>
        </w:rPr>
      </w:pPr>
      <w:r/>
      <w:bookmarkStart w:id="373" w:name="_Toc29314"/>
      <w:r/>
      <w:bookmarkStart w:id="374" w:name="_Toc227755234"/>
      <w:r/>
      <w:bookmarkStart w:id="375" w:name="_Toc227762023"/>
      <w:r/>
      <w:bookmarkEnd w:id="364"/>
      <w:r/>
      <w:bookmarkEnd w:id="365"/>
      <w:r/>
      <w:bookmarkEnd w:id="366"/>
      <w:r>
        <w:rPr>
          <w:rFonts w:hint="eastAsia" w:ascii="宋体" w:hAnsi="宋体" w:eastAsia="宋体" w:cs="宋体"/>
          <w:sz w:val="21"/>
          <w:szCs w:val="21"/>
        </w:rPr>
        <w:t xml:space="preserve">七．</w:t>
      </w:r>
      <w:bookmarkStart w:id="376" w:name="_Toc103848569"/>
      <w:r>
        <w:rPr>
          <w:rFonts w:hint="eastAsia" w:ascii="宋体" w:hAnsi="宋体" w:eastAsia="宋体" w:cs="宋体"/>
          <w:sz w:val="21"/>
          <w:szCs w:val="21"/>
        </w:rPr>
        <w:t xml:space="preserve">询问与质疑</w:t>
      </w:r>
      <w:bookmarkEnd w:id="373"/>
      <w:r/>
      <w:bookmarkEnd w:id="374"/>
      <w:r/>
      <w:bookmarkEnd w:id="375"/>
      <w:r/>
      <w:r/>
    </w:p>
    <w:p>
      <w:pPr>
        <w:pStyle w:val="895"/>
        <w:spacing w:before="0" w:after="0" w:line="360" w:lineRule="auto"/>
        <w:rPr>
          <w:rFonts w:hint="eastAsia" w:ascii="宋体" w:hAnsi="宋体" w:cs="宋体"/>
          <w:sz w:val="21"/>
          <w:szCs w:val="21"/>
        </w:rPr>
      </w:pPr>
      <w:r/>
      <w:bookmarkStart w:id="377" w:name="_Toc107246264"/>
      <w:r/>
      <w:bookmarkStart w:id="378" w:name="_Toc104560883"/>
      <w:r/>
      <w:bookmarkStart w:id="379" w:name="_Toc102117305"/>
      <w:r/>
      <w:bookmarkStart w:id="380" w:name="_Toc733"/>
      <w:r/>
      <w:bookmarkStart w:id="381" w:name="_Toc227755235"/>
      <w:r/>
      <w:bookmarkStart w:id="382" w:name="_Toc227762024"/>
      <w:r/>
      <w:bookmarkEnd w:id="376"/>
      <w:r>
        <w:rPr>
          <w:rFonts w:hint="eastAsia" w:ascii="宋体" w:hAnsi="宋体" w:cs="宋体"/>
          <w:sz w:val="21"/>
          <w:szCs w:val="21"/>
        </w:rPr>
        <w:t xml:space="preserve">36.询问</w:t>
      </w:r>
      <w:bookmarkEnd w:id="377"/>
      <w:r/>
      <w:bookmarkEnd w:id="378"/>
      <w:r/>
      <w:bookmarkEnd w:id="379"/>
      <w:r/>
      <w:bookmarkEnd w:id="380"/>
      <w:r/>
      <w:bookmarkEnd w:id="381"/>
      <w:r/>
      <w:bookmarkEnd w:id="382"/>
      <w:r/>
      <w:r/>
    </w:p>
    <w:p>
      <w:pPr>
        <w:spacing w:line="360" w:lineRule="auto"/>
        <w:rPr>
          <w:rFonts w:hint="eastAsia" w:ascii="宋体" w:hAnsi="宋体" w:cs="宋体"/>
          <w:szCs w:val="21"/>
        </w:rPr>
      </w:pPr>
      <w:r>
        <w:rPr>
          <w:rFonts w:hint="eastAsia" w:ascii="宋体" w:hAnsi="宋体" w:cs="宋体"/>
          <w:szCs w:val="21"/>
        </w:rPr>
        <w:t xml:space="preserve">36.1供应商对政府采购活动事项有疑问的，可依法提出询问，并按</w:t>
      </w:r>
      <w:r>
        <w:rPr>
          <w:rFonts w:hint="eastAsia" w:ascii="宋体" w:hAnsi="宋体" w:cs="宋体"/>
          <w:b/>
          <w:szCs w:val="21"/>
        </w:rPr>
        <w:t xml:space="preserve">投标人须知前附表</w:t>
      </w:r>
      <w:r>
        <w:rPr>
          <w:rFonts w:hint="eastAsia" w:ascii="宋体" w:hAnsi="宋体" w:cs="宋体"/>
          <w:szCs w:val="21"/>
        </w:rPr>
        <w:t xml:space="preserve">载明的形式通知采购方。</w:t>
      </w:r>
      <w:r/>
    </w:p>
    <w:p>
      <w:pPr>
        <w:spacing w:line="360" w:lineRule="auto"/>
        <w:rPr>
          <w:rFonts w:hint="eastAsia" w:ascii="宋体" w:hAnsi="宋体" w:cs="宋体"/>
          <w:szCs w:val="21"/>
        </w:rPr>
      </w:pPr>
      <w:r>
        <w:rPr>
          <w:rFonts w:hint="eastAsia" w:ascii="宋体" w:hAnsi="宋体" w:cs="宋体"/>
          <w:szCs w:val="21"/>
        </w:rPr>
        <w:t xml:space="preserve">36.2采购方对供应商依法提出的询问，在3个工作日内作出答复，但答复的内容不得涉及商业秘密。</w:t>
      </w:r>
      <w:r/>
    </w:p>
    <w:p>
      <w:pPr>
        <w:pStyle w:val="895"/>
        <w:spacing w:before="0" w:after="0" w:line="360" w:lineRule="auto"/>
        <w:rPr>
          <w:rFonts w:hint="eastAsia" w:ascii="宋体" w:hAnsi="宋体" w:cs="宋体"/>
          <w:sz w:val="21"/>
          <w:szCs w:val="21"/>
        </w:rPr>
      </w:pPr>
      <w:r/>
      <w:bookmarkStart w:id="383" w:name="_Toc107246265"/>
      <w:r/>
      <w:bookmarkStart w:id="384" w:name="_Toc20641"/>
      <w:r/>
      <w:bookmarkStart w:id="385" w:name="_Toc104560884"/>
      <w:r/>
      <w:bookmarkStart w:id="386" w:name="_Toc102117306"/>
      <w:r/>
      <w:bookmarkStart w:id="387" w:name="_Toc227755236"/>
      <w:r/>
      <w:bookmarkStart w:id="388" w:name="_Toc227762025"/>
      <w:r>
        <w:rPr>
          <w:rFonts w:hint="eastAsia" w:ascii="宋体" w:hAnsi="宋体" w:cs="宋体"/>
          <w:sz w:val="21"/>
          <w:szCs w:val="21"/>
        </w:rPr>
        <w:t xml:space="preserve">37.质疑</w:t>
      </w:r>
      <w:bookmarkEnd w:id="383"/>
      <w:r/>
      <w:bookmarkEnd w:id="384"/>
      <w:r/>
      <w:bookmarkEnd w:id="385"/>
      <w:r/>
      <w:bookmarkEnd w:id="386"/>
      <w:r/>
      <w:bookmarkEnd w:id="387"/>
      <w:r/>
      <w:bookmarkEnd w:id="388"/>
      <w:r/>
      <w:r/>
    </w:p>
    <w:p>
      <w:pPr>
        <w:spacing w:line="360" w:lineRule="auto"/>
        <w:rPr>
          <w:rFonts w:hint="eastAsia" w:ascii="宋体" w:hAnsi="宋体" w:cs="宋体"/>
          <w:szCs w:val="21"/>
        </w:rPr>
      </w:pPr>
      <w:r>
        <w:rPr>
          <w:rFonts w:hint="eastAsia" w:ascii="宋体" w:hAnsi="宋体" w:cs="宋体"/>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szCs w:val="21"/>
        </w:rPr>
        <w:t xml:space="preserve">投标人须知前附表</w:t>
      </w:r>
      <w:r>
        <w:rPr>
          <w:rFonts w:hint="eastAsia" w:ascii="宋体" w:hAnsi="宋体" w:cs="宋体"/>
          <w:szCs w:val="21"/>
        </w:rPr>
        <w:t xml:space="preserve">的要求向采购方提出质疑。采购方将以书面形式答复质疑供应商，但答复的内容不涉及商业秘密。投标人在法定质疑期内针对同一采购程序环节的质疑必须一次性提出。</w:t>
      </w:r>
      <w:r/>
    </w:p>
    <w:p>
      <w:pPr>
        <w:spacing w:line="360" w:lineRule="auto"/>
        <w:rPr>
          <w:rFonts w:hint="eastAsia" w:ascii="宋体" w:hAnsi="宋体" w:cs="宋体"/>
          <w:szCs w:val="21"/>
        </w:rPr>
      </w:pPr>
      <w:r>
        <w:rPr>
          <w:rFonts w:hint="eastAsia" w:ascii="宋体" w:hAnsi="宋体" w:cs="宋体"/>
          <w:szCs w:val="21"/>
        </w:rPr>
        <w:t xml:space="preserve">37.2以联合体形式参加投标的，应当由组成联合体的所有供应商共同提出。</w:t>
      </w:r>
      <w:r/>
    </w:p>
    <w:p>
      <w:pPr>
        <w:spacing w:line="360" w:lineRule="auto"/>
        <w:rPr>
          <w:rFonts w:hint="eastAsia" w:ascii="宋体" w:hAnsi="宋体" w:cs="宋体"/>
          <w:szCs w:val="21"/>
        </w:rPr>
      </w:pPr>
      <w:r>
        <w:rPr>
          <w:rFonts w:hint="eastAsia" w:ascii="宋体" w:hAnsi="宋体" w:cs="宋体"/>
          <w:szCs w:val="21"/>
        </w:rPr>
        <w:t xml:space="preserve">37.3质疑函应使用财政部制定的范本文件。</w:t>
      </w:r>
      <w:r/>
    </w:p>
    <w:p>
      <w:pPr>
        <w:pStyle w:val="894"/>
        <w:spacing w:before="0" w:after="0" w:line="360" w:lineRule="auto"/>
        <w:rPr>
          <w:rFonts w:hint="eastAsia" w:ascii="宋体" w:hAnsi="宋体" w:eastAsia="宋体" w:cs="宋体"/>
          <w:sz w:val="21"/>
          <w:szCs w:val="21"/>
        </w:rPr>
      </w:pPr>
      <w:r/>
      <w:bookmarkStart w:id="389" w:name="_Toc6945"/>
      <w:r/>
      <w:bookmarkStart w:id="390" w:name="_Toc227755237"/>
      <w:r/>
      <w:bookmarkStart w:id="391" w:name="_Toc227762026"/>
      <w:r>
        <w:rPr>
          <w:rFonts w:hint="eastAsia" w:ascii="宋体" w:hAnsi="宋体" w:eastAsia="宋体" w:cs="宋体"/>
          <w:sz w:val="21"/>
          <w:szCs w:val="21"/>
        </w:rPr>
        <w:t xml:space="preserve">八．其他</w:t>
      </w:r>
      <w:bookmarkEnd w:id="389"/>
      <w:r/>
      <w:bookmarkEnd w:id="390"/>
      <w:r/>
      <w:bookmarkEnd w:id="391"/>
      <w:r/>
      <w:r/>
    </w:p>
    <w:p>
      <w:pPr>
        <w:pStyle w:val="895"/>
        <w:spacing w:before="0" w:after="0" w:line="360" w:lineRule="auto"/>
        <w:rPr>
          <w:rFonts w:hint="eastAsia" w:ascii="宋体" w:hAnsi="宋体" w:cs="宋体"/>
          <w:sz w:val="21"/>
          <w:szCs w:val="21"/>
        </w:rPr>
      </w:pPr>
      <w:r/>
      <w:bookmarkStart w:id="392" w:name="_Toc9193"/>
      <w:r/>
      <w:bookmarkStart w:id="393" w:name="_Toc103848572"/>
      <w:r/>
      <w:bookmarkStart w:id="394" w:name="_Toc104560886"/>
      <w:r/>
      <w:bookmarkStart w:id="395" w:name="_Toc107246267"/>
      <w:r/>
      <w:bookmarkStart w:id="396" w:name="_Toc227755238"/>
      <w:r/>
      <w:bookmarkStart w:id="397" w:name="_Toc227762027"/>
      <w:r>
        <w:rPr>
          <w:rFonts w:hint="eastAsia" w:ascii="宋体" w:hAnsi="宋体" w:cs="宋体"/>
          <w:sz w:val="21"/>
          <w:szCs w:val="21"/>
        </w:rPr>
        <w:t xml:space="preserve">38.招标代理服务费</w:t>
      </w:r>
      <w:bookmarkEnd w:id="392"/>
      <w:r/>
      <w:bookmarkEnd w:id="393"/>
      <w:r/>
      <w:bookmarkEnd w:id="394"/>
      <w:r/>
      <w:bookmarkEnd w:id="395"/>
      <w:r/>
      <w:bookmarkEnd w:id="396"/>
      <w:r/>
      <w:bookmarkEnd w:id="397"/>
      <w:r/>
      <w:r/>
    </w:p>
    <w:p>
      <w:pPr>
        <w:spacing w:line="360" w:lineRule="auto"/>
        <w:rPr>
          <w:rFonts w:hint="eastAsia" w:ascii="宋体" w:hAnsi="宋体" w:cs="宋体"/>
          <w:szCs w:val="21"/>
        </w:rPr>
      </w:pPr>
      <w:r>
        <w:rPr>
          <w:rFonts w:hint="eastAsia" w:ascii="宋体" w:hAnsi="宋体" w:cs="宋体"/>
          <w:szCs w:val="21"/>
        </w:rPr>
        <w:t xml:space="preserve">38.1中标人是否交纳投招标代理服务费及相关要求见</w:t>
      </w:r>
      <w:r>
        <w:rPr>
          <w:rFonts w:hint="eastAsia" w:ascii="宋体" w:hAnsi="宋体" w:cs="宋体"/>
          <w:b/>
          <w:szCs w:val="21"/>
        </w:rPr>
        <w:t xml:space="preserve">投标人须知前附表</w:t>
      </w:r>
      <w:r>
        <w:rPr>
          <w:rFonts w:hint="eastAsia" w:ascii="宋体" w:hAnsi="宋体" w:cs="宋体"/>
          <w:szCs w:val="21"/>
        </w:rPr>
        <w:t xml:space="preserve">。</w:t>
      </w:r>
      <w:r/>
    </w:p>
    <w:p>
      <w:pPr>
        <w:pStyle w:val="895"/>
        <w:spacing w:before="0" w:after="0" w:line="360" w:lineRule="auto"/>
        <w:rPr>
          <w:rFonts w:hint="eastAsia" w:ascii="宋体" w:hAnsi="宋体" w:cs="宋体"/>
          <w:sz w:val="21"/>
          <w:szCs w:val="21"/>
        </w:rPr>
      </w:pPr>
      <w:r/>
      <w:bookmarkStart w:id="398" w:name="_Toc104560887"/>
      <w:r/>
      <w:bookmarkStart w:id="399" w:name="_Toc107246268"/>
      <w:r/>
      <w:bookmarkStart w:id="400" w:name="_Toc1447"/>
      <w:r/>
      <w:bookmarkStart w:id="401" w:name="_Toc103848573"/>
      <w:r/>
      <w:bookmarkStart w:id="402" w:name="_Toc227755239"/>
      <w:r/>
      <w:bookmarkStart w:id="403" w:name="_Toc227762028"/>
      <w:r>
        <w:rPr>
          <w:rFonts w:hint="eastAsia" w:ascii="宋体" w:hAnsi="宋体" w:cs="宋体"/>
          <w:sz w:val="21"/>
          <w:szCs w:val="21"/>
        </w:rPr>
        <w:t xml:space="preserve">39.其他规定</w:t>
      </w:r>
      <w:bookmarkEnd w:id="398"/>
      <w:r/>
      <w:bookmarkEnd w:id="399"/>
      <w:r/>
      <w:bookmarkEnd w:id="400"/>
      <w:r/>
      <w:bookmarkEnd w:id="401"/>
      <w:r/>
      <w:bookmarkEnd w:id="402"/>
      <w:r/>
      <w:bookmarkEnd w:id="403"/>
      <w:r/>
      <w:r/>
    </w:p>
    <w:p>
      <w:pPr>
        <w:spacing w:line="360" w:lineRule="auto"/>
        <w:rPr>
          <w:rFonts w:hint="eastAsia" w:ascii="宋体" w:hAnsi="宋体" w:cs="宋体"/>
          <w:szCs w:val="21"/>
        </w:rPr>
      </w:pPr>
      <w:r>
        <w:rPr>
          <w:rFonts w:hint="eastAsia" w:ascii="宋体" w:hAnsi="宋体" w:cs="宋体"/>
          <w:szCs w:val="21"/>
        </w:rPr>
        <w:t xml:space="preserve">39.1投标文件的其他规定见</w:t>
      </w:r>
      <w:r>
        <w:rPr>
          <w:rFonts w:hint="eastAsia" w:ascii="宋体" w:hAnsi="宋体" w:cs="宋体"/>
          <w:b/>
          <w:szCs w:val="21"/>
        </w:rPr>
        <w:t xml:space="preserve">投标人须知前附</w:t>
      </w:r>
      <w:r>
        <w:rPr>
          <w:rFonts w:hint="eastAsia" w:ascii="宋体" w:hAnsi="宋体" w:cs="宋体"/>
          <w:szCs w:val="21"/>
        </w:rPr>
        <w:t xml:space="preserve">表。</w:t>
      </w:r>
      <w:r/>
    </w:p>
    <w:p>
      <w:pPr>
        <w:pStyle w:val="895"/>
        <w:spacing w:before="0" w:after="0" w:line="360" w:lineRule="auto"/>
        <w:rPr>
          <w:rFonts w:hint="eastAsia" w:ascii="宋体" w:hAnsi="宋体" w:cs="宋体"/>
          <w:sz w:val="21"/>
          <w:szCs w:val="21"/>
        </w:rPr>
      </w:pPr>
      <w:r/>
      <w:bookmarkStart w:id="404" w:name="_Toc107246269"/>
      <w:r/>
      <w:bookmarkStart w:id="405" w:name="_Toc3417"/>
      <w:r/>
      <w:bookmarkStart w:id="406" w:name="_Toc103848574"/>
      <w:r/>
      <w:bookmarkStart w:id="407" w:name="_Toc104560888"/>
      <w:r/>
      <w:bookmarkStart w:id="408" w:name="_Toc227755240"/>
      <w:r/>
      <w:bookmarkStart w:id="409" w:name="_Toc227762029"/>
      <w:r>
        <w:rPr>
          <w:rFonts w:hint="eastAsia" w:ascii="宋体" w:hAnsi="宋体" w:cs="宋体"/>
          <w:sz w:val="21"/>
          <w:szCs w:val="21"/>
        </w:rPr>
        <w:t xml:space="preserve">40.文件解释权</w:t>
      </w:r>
      <w:bookmarkEnd w:id="404"/>
      <w:r/>
      <w:bookmarkEnd w:id="405"/>
      <w:r/>
      <w:bookmarkEnd w:id="406"/>
      <w:r/>
      <w:bookmarkEnd w:id="407"/>
      <w:r/>
      <w:bookmarkEnd w:id="408"/>
      <w:r/>
      <w:bookmarkEnd w:id="409"/>
      <w:r/>
      <w:r/>
    </w:p>
    <w:p>
      <w:pPr>
        <w:spacing w:line="360" w:lineRule="auto"/>
        <w:rPr>
          <w:rFonts w:hint="eastAsia" w:ascii="宋体" w:hAnsi="宋体" w:cs="宋体"/>
          <w:szCs w:val="21"/>
        </w:rPr>
      </w:pPr>
      <w:r>
        <w:rPr>
          <w:rFonts w:hint="eastAsia" w:ascii="宋体" w:hAnsi="宋体" w:cs="宋体"/>
          <w:szCs w:val="21"/>
        </w:rPr>
        <w:t xml:space="preserve">40.1本招标文件的解释权归采购人（或采购代理机构）所有。</w:t>
      </w:r>
      <w:r/>
    </w:p>
    <w:p>
      <w:pPr>
        <w:pStyle w:val="893"/>
        <w:ind w:left="0" w:right="0"/>
        <w:jc w:val="center"/>
        <w:spacing w:before="0" w:after="0" w:line="360" w:lineRule="auto"/>
        <w:rPr>
          <w:rFonts w:hint="eastAsia" w:ascii="宋体" w:hAnsi="宋体" w:cs="宋体"/>
          <w:szCs w:val="21"/>
        </w:rPr>
      </w:pPr>
      <w:r/>
      <w:bookmarkStart w:id="410" w:name="_Toc91836563"/>
      <w:r/>
      <w:bookmarkEnd w:id="290"/>
      <w:r>
        <w:rPr>
          <w:rFonts w:hint="eastAsia" w:ascii="宋体" w:hAnsi="宋体" w:cs="宋体"/>
          <w:szCs w:val="21"/>
        </w:rPr>
        <w:br w:type="page" w:clear="all"/>
      </w:r>
      <w:bookmarkStart w:id="411" w:name="_Toc227762030"/>
      <w:r/>
      <w:bookmarkEnd w:id="410"/>
      <w:r>
        <w:rPr>
          <w:rFonts w:hint="eastAsia" w:ascii="宋体" w:hAnsi="宋体" w:cs="宋体"/>
          <w:szCs w:val="21"/>
        </w:rPr>
        <w:t xml:space="preserve">第三章  政府采购合同条款及格式</w:t>
      </w:r>
      <w:bookmarkEnd w:id="411"/>
      <w:r/>
      <w:r/>
    </w:p>
    <w:p>
      <w:pPr>
        <w:spacing w:line="360" w:lineRule="auto"/>
        <w:rPr>
          <w:rFonts w:hint="eastAsia" w:ascii="宋体" w:hAnsi="宋体" w:cs="宋体"/>
          <w:b/>
          <w:szCs w:val="21"/>
        </w:rPr>
      </w:pPr>
      <w:r>
        <w:rPr>
          <w:rFonts w:hint="eastAsia" w:ascii="宋体" w:hAnsi="宋体" w:cs="宋体"/>
          <w:b/>
          <w:szCs w:val="21"/>
        </w:rPr>
        <w:t xml:space="preserve">（说明：本合同内容条款在正式签署前可具体补充细化，仅作参考）</w:t>
      </w:r>
      <w:r/>
    </w:p>
    <w:p>
      <w:pPr>
        <w:jc w:val="center"/>
        <w:spacing w:line="360" w:lineRule="auto"/>
        <w:rPr>
          <w:rFonts w:hint="eastAsia" w:ascii="宋体" w:hAnsi="宋体" w:cs="宋体"/>
          <w:b/>
          <w:bCs/>
          <w:szCs w:val="21"/>
        </w:rPr>
      </w:pPr>
      <w:r/>
      <w:bookmarkStart w:id="412" w:name="_Toc91836564"/>
      <w:r>
        <w:rPr>
          <w:rFonts w:hint="eastAsia" w:ascii="宋体" w:hAnsi="宋体" w:cs="宋体"/>
          <w:b/>
          <w:bCs/>
          <w:szCs w:val="21"/>
        </w:rPr>
        <w:t xml:space="preserve">江苏省地质局第一地质大队“宁镇扬同城化片区城市地质安全风险防控示范”——三维地质建模及分析展示项目合同</w:t>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szCs w:val="21"/>
        </w:rPr>
      </w:pPr>
      <w:r>
        <w:rPr>
          <w:rFonts w:hint="eastAsia" w:ascii="宋体" w:hAnsi="宋体" w:cs="宋体"/>
          <w:szCs w:val="21"/>
        </w:rPr>
        <w:t xml:space="preserve">委托方（甲方）：江苏省地质局第一地质大队</w:t>
      </w:r>
      <w:r/>
    </w:p>
    <w:p>
      <w:pPr>
        <w:spacing w:line="360" w:lineRule="auto"/>
        <w:tabs>
          <w:tab w:val="left" w:pos="4140" w:leader="none"/>
        </w:tabs>
        <w:rPr>
          <w:rFonts w:hint="eastAsia" w:ascii="宋体" w:hAnsi="宋体" w:cs="宋体"/>
          <w:szCs w:val="21"/>
        </w:rPr>
      </w:pPr>
      <w:r>
        <w:rPr>
          <w:rFonts w:hint="eastAsia" w:ascii="宋体" w:hAnsi="宋体" w:cs="宋体"/>
          <w:szCs w:val="21"/>
        </w:rPr>
        <w:t xml:space="preserve">受托方（乙方）：</w:t>
      </w:r>
      <w:r/>
    </w:p>
    <w:p>
      <w:pPr>
        <w:ind w:firstLine="420"/>
        <w:spacing w:line="360" w:lineRule="auto"/>
        <w:rPr>
          <w:rFonts w:hint="eastAsia" w:ascii="宋体" w:hAnsi="宋体" w:cs="宋体"/>
          <w:szCs w:val="21"/>
        </w:rPr>
      </w:pPr>
      <w:r>
        <w:rPr>
          <w:rFonts w:hint="eastAsia" w:ascii="宋体" w:hAnsi="宋体" w:cs="宋体"/>
          <w:szCs w:val="21"/>
        </w:rPr>
        <w:t xml:space="preserve">委托方通过</w:t>
      </w:r>
      <w:r>
        <w:rPr>
          <w:rFonts w:hint="eastAsia" w:ascii="宋体" w:hAnsi="宋体" w:cs="宋体"/>
          <w:szCs w:val="21"/>
          <w:u w:val="single"/>
        </w:rPr>
        <w:t xml:space="preserve"> 招标 </w:t>
      </w:r>
      <w:r>
        <w:rPr>
          <w:rFonts w:hint="eastAsia" w:ascii="宋体" w:hAnsi="宋体" w:cs="宋体"/>
          <w:szCs w:val="21"/>
        </w:rPr>
        <w:t xml:space="preserve">方式（委托/招标/竞争性谈判），确定受托方承担</w:t>
      </w:r>
      <w:r>
        <w:rPr>
          <w:rFonts w:hint="eastAsia" w:ascii="宋体" w:hAnsi="宋体" w:cs="宋体"/>
          <w:szCs w:val="21"/>
          <w:u w:val="single"/>
        </w:rPr>
        <w:t xml:space="preserve">江苏省地质局第一地质大队“宁镇扬同城化片区城市地质安全风险防控示范”——三维地质建模及分析展示项目</w:t>
      </w:r>
      <w:r>
        <w:rPr>
          <w:rFonts w:hint="eastAsia" w:ascii="宋体" w:hAnsi="宋体" w:cs="宋体"/>
          <w:szCs w:val="21"/>
        </w:rPr>
        <w:t xml:space="preserve">工作，并完成本合同约定的任务。双方遵循平等、自愿、公平和诚实信用的原则，就开展此项目工作及有关事项协商一致，共同达成如下协议：</w:t>
      </w:r>
      <w:r/>
    </w:p>
    <w:p>
      <w:pPr>
        <w:spacing w:line="360" w:lineRule="auto"/>
        <w:rPr>
          <w:rFonts w:hint="eastAsia" w:ascii="宋体" w:hAnsi="宋体" w:cs="宋体"/>
          <w:b/>
          <w:bCs/>
          <w:szCs w:val="21"/>
        </w:rPr>
      </w:pPr>
      <w:r>
        <w:rPr>
          <w:rFonts w:hint="eastAsia" w:ascii="宋体" w:hAnsi="宋体" w:cs="宋体"/>
          <w:b/>
          <w:bCs/>
          <w:szCs w:val="21"/>
        </w:rPr>
        <w:t xml:space="preserve">第一条 主要任务及工作量</w:t>
      </w:r>
      <w:r/>
    </w:p>
    <w:p>
      <w:pPr>
        <w:ind w:firstLine="420"/>
        <w:spacing w:line="360" w:lineRule="auto"/>
        <w:rPr>
          <w:rFonts w:hint="eastAsia" w:ascii="宋体" w:hAnsi="宋体" w:cs="宋体"/>
          <w:szCs w:val="21"/>
        </w:rPr>
      </w:pPr>
      <w:r>
        <w:rPr>
          <w:rFonts w:hint="eastAsia" w:ascii="宋体" w:hAnsi="宋体" w:cs="宋体"/>
          <w:szCs w:val="21"/>
        </w:rPr>
        <w:t xml:space="preserve">重点围绕宁镇扬同城化片区城市地质安全风险防控需求，建立南京市、扬州市多比例尺三维地质模型，并提供用于存储和分析处理及展示的载体。</w:t>
      </w:r>
      <w:r/>
    </w:p>
    <w:p>
      <w:pPr>
        <w:ind w:firstLine="420"/>
        <w:spacing w:line="360" w:lineRule="auto"/>
        <w:rPr>
          <w:rFonts w:hint="eastAsia" w:ascii="宋体" w:hAnsi="宋体" w:cs="宋体"/>
          <w:szCs w:val="21"/>
        </w:rPr>
      </w:pPr>
      <w:r>
        <w:rPr>
          <w:rFonts w:hint="eastAsia" w:ascii="宋体" w:hAnsi="宋体" w:cs="宋体"/>
          <w:szCs w:val="21"/>
        </w:rPr>
        <w:t xml:space="preserve">具体的工作任务包括：</w:t>
      </w:r>
      <w:r/>
    </w:p>
    <w:p>
      <w:pPr>
        <w:ind w:firstLine="420"/>
        <w:spacing w:line="360" w:lineRule="auto"/>
        <w:rPr>
          <w:rFonts w:hint="eastAsia" w:ascii="宋体" w:hAnsi="宋体" w:cs="宋体"/>
          <w:szCs w:val="21"/>
        </w:rPr>
      </w:pPr>
      <w:r>
        <w:rPr>
          <w:rFonts w:hint="eastAsia" w:ascii="宋体" w:hAnsi="宋体" w:cs="宋体"/>
          <w:szCs w:val="21"/>
        </w:rPr>
        <w:t xml:space="preserve">（1）整合多源（元）异构数据。</w:t>
      </w:r>
      <w:r/>
    </w:p>
    <w:p>
      <w:pPr>
        <w:ind w:firstLine="420"/>
        <w:spacing w:line="360" w:lineRule="auto"/>
        <w:rPr>
          <w:rFonts w:hint="eastAsia" w:ascii="宋体" w:hAnsi="宋体" w:cs="宋体"/>
          <w:szCs w:val="21"/>
        </w:rPr>
      </w:pPr>
      <w:r>
        <w:rPr>
          <w:rFonts w:hint="eastAsia" w:ascii="宋体" w:hAnsi="宋体" w:cs="宋体"/>
          <w:szCs w:val="21"/>
        </w:rPr>
        <w:t xml:space="preserve">整理原始数据，进行坐标转换，统一坐标系。在对工作区已有地表高程数据、标准化的钻孔等数据充分收集的基础上，对其进行系统整理，分析地质条件及特征，校核已有资料。</w:t>
      </w:r>
      <w:r/>
    </w:p>
    <w:p>
      <w:pPr>
        <w:ind w:firstLine="420"/>
        <w:spacing w:line="360" w:lineRule="auto"/>
        <w:rPr>
          <w:rFonts w:hint="eastAsia" w:ascii="宋体" w:hAnsi="宋体" w:cs="宋体"/>
          <w:szCs w:val="21"/>
        </w:rPr>
      </w:pPr>
      <w:r>
        <w:rPr>
          <w:rFonts w:hint="eastAsia" w:ascii="宋体" w:hAnsi="宋体" w:cs="宋体"/>
          <w:szCs w:val="21"/>
        </w:rPr>
        <w:t xml:space="preserve">（2）建立动态可更新、易操作的地质三维模型。</w:t>
      </w:r>
      <w:r/>
    </w:p>
    <w:p>
      <w:pPr>
        <w:ind w:firstLine="420"/>
        <w:spacing w:line="360" w:lineRule="auto"/>
        <w:rPr>
          <w:rFonts w:hint="eastAsia" w:ascii="宋体" w:hAnsi="宋体" w:cs="宋体"/>
          <w:szCs w:val="21"/>
        </w:rPr>
      </w:pPr>
      <w:r>
        <w:rPr>
          <w:rFonts w:hint="eastAsia" w:ascii="宋体" w:hAnsi="宋体" w:cs="宋体"/>
          <w:szCs w:val="21"/>
        </w:rPr>
        <w:t xml:space="preserve">构建南京市和扬州市全区、重点区、示范区多精度三维地质模型。</w:t>
      </w:r>
      <w:r/>
    </w:p>
    <w:p>
      <w:pPr>
        <w:ind w:firstLine="420"/>
        <w:spacing w:line="360" w:lineRule="auto"/>
        <w:rPr>
          <w:rFonts w:hint="eastAsia" w:ascii="宋体" w:hAnsi="宋体" w:cs="宋体"/>
          <w:szCs w:val="21"/>
        </w:rPr>
      </w:pPr>
      <w:r>
        <w:rPr>
          <w:rFonts w:hint="eastAsia" w:ascii="宋体" w:hAnsi="宋体" w:cs="宋体"/>
          <w:szCs w:val="21"/>
        </w:rPr>
        <w:t xml:space="preserve">（3）构建数据库，存储原始数据、图件及三维模型。</w:t>
      </w:r>
      <w:r/>
    </w:p>
    <w:p>
      <w:pPr>
        <w:ind w:firstLine="420"/>
        <w:spacing w:line="360" w:lineRule="auto"/>
        <w:rPr>
          <w:rFonts w:hint="eastAsia" w:ascii="宋体" w:hAnsi="宋体" w:cs="宋体"/>
          <w:szCs w:val="21"/>
        </w:rPr>
      </w:pPr>
      <w:r>
        <w:rPr>
          <w:rFonts w:hint="eastAsia" w:ascii="宋体" w:hAnsi="宋体" w:cs="宋体"/>
          <w:szCs w:val="21"/>
        </w:rPr>
        <w:t xml:space="preserve">提供三维地质模型构建的工作流程、原始数据、中间成果和最终成果资料。</w:t>
      </w:r>
      <w:r/>
    </w:p>
    <w:p>
      <w:pPr>
        <w:ind w:firstLine="420"/>
        <w:spacing w:line="360" w:lineRule="auto"/>
        <w:rPr>
          <w:rFonts w:hint="eastAsia" w:ascii="宋体" w:hAnsi="宋体" w:cs="宋体"/>
          <w:szCs w:val="21"/>
        </w:rPr>
      </w:pPr>
      <w:r>
        <w:rPr>
          <w:rFonts w:hint="eastAsia" w:ascii="宋体" w:hAnsi="宋体" w:cs="宋体"/>
          <w:szCs w:val="21"/>
        </w:rPr>
        <w:t xml:space="preserve">（4）提供数据库及三维模型存储及展示的配套载体。包含但不限于配套软件、硬件、使用说明等。</w:t>
      </w:r>
      <w:r/>
    </w:p>
    <w:p>
      <w:pPr>
        <w:spacing w:line="360" w:lineRule="auto"/>
        <w:rPr>
          <w:rFonts w:hint="eastAsia" w:ascii="宋体" w:hAnsi="宋体" w:cs="宋体"/>
          <w:b/>
          <w:bCs/>
          <w:szCs w:val="21"/>
        </w:rPr>
      </w:pPr>
      <w:r>
        <w:rPr>
          <w:rFonts w:hint="eastAsia" w:ascii="宋体" w:hAnsi="宋体" w:cs="宋体"/>
          <w:b/>
          <w:bCs/>
          <w:szCs w:val="21"/>
        </w:rPr>
        <w:t xml:space="preserve">第二条 技术要求</w:t>
      </w:r>
      <w:r/>
    </w:p>
    <w:p>
      <w:pPr>
        <w:ind w:firstLine="420"/>
        <w:spacing w:line="360" w:lineRule="auto"/>
        <w:rPr>
          <w:rFonts w:hint="eastAsia" w:ascii="宋体" w:hAnsi="宋体" w:cs="宋体"/>
          <w:szCs w:val="21"/>
        </w:rPr>
      </w:pPr>
      <w:r>
        <w:rPr>
          <w:rFonts w:hint="eastAsia" w:ascii="宋体" w:hAnsi="宋体" w:cs="宋体"/>
          <w:szCs w:val="21"/>
        </w:rPr>
        <w:t xml:space="preserve">1.校核钻孔数据，使钻孔属性（孔号、坐标、地层分层、物理力学指标、原位测试、原始资料等）准确，命名规范。转换坐标，统一坐标系。</w:t>
      </w:r>
      <w:r/>
    </w:p>
    <w:p>
      <w:pPr>
        <w:ind w:firstLine="420"/>
        <w:spacing w:line="360" w:lineRule="auto"/>
        <w:rPr>
          <w:rFonts w:hint="eastAsia" w:ascii="宋体" w:hAnsi="宋体" w:cs="宋体"/>
          <w:szCs w:val="21"/>
        </w:rPr>
      </w:pPr>
      <w:r>
        <w:rPr>
          <w:rFonts w:hint="eastAsia" w:ascii="宋体" w:hAnsi="宋体" w:cs="宋体"/>
          <w:szCs w:val="21"/>
        </w:rPr>
        <w:t xml:space="preserve">2.构建南京、扬州三维地质模型。网格精度：全区网格精度要求为100m*100m*5m至200m*200m*10m；重点区、示范区网格精度要求为10m*10m*0.5m至50m*50m*2.5m。模型分层：按照钻孔数据分层标准。属性模型：支持离散属性和连续属性，根据不同工况按需采用克里金、序贯模拟、距离加权等方法进行插值。建模流程规范、科学。</w:t>
      </w:r>
      <w:r/>
    </w:p>
    <w:p>
      <w:pPr>
        <w:ind w:firstLine="420"/>
        <w:spacing w:line="360" w:lineRule="auto"/>
        <w:rPr>
          <w:rFonts w:hint="eastAsia" w:ascii="宋体" w:hAnsi="宋体" w:cs="宋体"/>
          <w:szCs w:val="21"/>
        </w:rPr>
      </w:pPr>
      <w:r>
        <w:rPr>
          <w:rFonts w:hint="eastAsia" w:ascii="宋体" w:hAnsi="宋体" w:cs="宋体"/>
          <w:szCs w:val="21"/>
        </w:rPr>
        <w:t xml:space="preserve">3.构建数据库，存储原始数据及二/三维图纸及模型。</w:t>
      </w:r>
      <w:r/>
    </w:p>
    <w:p>
      <w:pPr>
        <w:ind w:firstLine="420"/>
        <w:spacing w:line="360" w:lineRule="auto"/>
        <w:rPr>
          <w:rFonts w:hint="eastAsia" w:ascii="宋体" w:hAnsi="宋体" w:cs="宋体"/>
          <w:szCs w:val="21"/>
        </w:rPr>
      </w:pPr>
      <w:r>
        <w:rPr>
          <w:rFonts w:hint="eastAsia" w:ascii="宋体" w:hAnsi="宋体" w:cs="宋体"/>
          <w:szCs w:val="21"/>
        </w:rPr>
        <w:t xml:space="preserve">4.提供二/三维图件的存储分析及展示的配套载体，包括但不限于技术手册、操作培训、软硬件等，满足原始数据、二维图件及三维地质模型的展示、分析评价以及存储功能。</w:t>
      </w:r>
      <w:r/>
    </w:p>
    <w:p>
      <w:pPr>
        <w:ind w:firstLine="420"/>
        <w:spacing w:line="360" w:lineRule="auto"/>
        <w:rPr>
          <w:rFonts w:hint="eastAsia" w:ascii="宋体" w:hAnsi="宋体" w:cs="宋体"/>
          <w:szCs w:val="21"/>
        </w:rPr>
      </w:pPr>
      <w:r>
        <w:rPr>
          <w:rFonts w:hint="eastAsia" w:ascii="宋体" w:hAnsi="宋体" w:cs="宋体"/>
          <w:szCs w:val="21"/>
        </w:rPr>
        <w:t xml:space="preserve">5.质量检查及管理。接受采购人1次中期质量检查。接受采购人组织的成果验收。项目验收后，提供1年维护期。</w:t>
      </w:r>
      <w:r/>
    </w:p>
    <w:p>
      <w:pPr>
        <w:spacing w:line="360" w:lineRule="auto"/>
        <w:rPr>
          <w:rFonts w:hint="eastAsia" w:ascii="宋体" w:hAnsi="宋体" w:cs="宋体"/>
          <w:b/>
          <w:bCs/>
          <w:szCs w:val="21"/>
        </w:rPr>
      </w:pPr>
      <w:r>
        <w:rPr>
          <w:rFonts w:hint="eastAsia" w:ascii="宋体" w:hAnsi="宋体" w:cs="宋体"/>
          <w:b/>
          <w:bCs/>
          <w:szCs w:val="21"/>
        </w:rPr>
        <w:t xml:space="preserve">第三条 竣工验收</w:t>
      </w:r>
      <w:r/>
    </w:p>
    <w:p>
      <w:pPr>
        <w:ind w:firstLine="420"/>
        <w:spacing w:line="360" w:lineRule="auto"/>
        <w:widowControl/>
        <w:rPr>
          <w:rFonts w:hint="eastAsia" w:ascii="宋体" w:hAnsi="宋体" w:cs="宋体"/>
          <w:bCs/>
          <w:szCs w:val="21"/>
          <w:lang w:bidi="ar"/>
        </w:rPr>
      </w:pPr>
      <w:r>
        <w:rPr>
          <w:rFonts w:hint="eastAsia" w:ascii="宋体" w:hAnsi="宋体" w:cs="宋体"/>
          <w:bCs/>
          <w:szCs w:val="21"/>
          <w:lang w:bidi="ar"/>
        </w:rPr>
        <w:t xml:space="preserve">采购人实行定期质量监理，在三维地质模型和数据库功能全部完成后，由采购人组织专家按上述质量技术要求进行质量验收，要求达到优良级。</w:t>
      </w:r>
      <w:r/>
    </w:p>
    <w:p>
      <w:pPr>
        <w:spacing w:line="360" w:lineRule="auto"/>
        <w:rPr>
          <w:rFonts w:hint="eastAsia" w:ascii="宋体" w:hAnsi="宋体" w:cs="宋体"/>
          <w:b/>
          <w:bCs/>
          <w:szCs w:val="21"/>
        </w:rPr>
      </w:pPr>
      <w:r>
        <w:rPr>
          <w:rFonts w:hint="eastAsia" w:ascii="宋体" w:hAnsi="宋体" w:cs="宋体"/>
          <w:b/>
          <w:bCs/>
          <w:szCs w:val="21"/>
        </w:rPr>
        <w:t xml:space="preserve">第四条 </w:t>
      </w:r>
      <w:bookmarkStart w:id="413" w:name="_Toc144375244"/>
      <w:r/>
      <w:bookmarkStart w:id="414" w:name="_Toc144348936"/>
      <w:r/>
      <w:bookmarkStart w:id="415" w:name="_Toc122254972"/>
      <w:r/>
      <w:bookmarkStart w:id="416" w:name="_Toc506342035"/>
      <w:r/>
      <w:bookmarkStart w:id="417" w:name="_Toc503028703"/>
      <w:r/>
      <w:bookmarkStart w:id="418" w:name="_Toc197675108"/>
      <w:r/>
      <w:bookmarkStart w:id="419" w:name="_Toc121813729"/>
      <w:r/>
      <w:bookmarkStart w:id="420" w:name="_Toc506343542"/>
      <w:r/>
      <w:bookmarkStart w:id="421" w:name="_Toc491233581"/>
      <w:r/>
      <w:bookmarkStart w:id="422" w:name="_Toc76141285"/>
      <w:r/>
      <w:bookmarkStart w:id="423" w:name="_Toc144375133"/>
      <w:r/>
      <w:bookmarkStart w:id="424" w:name="_Toc121813836"/>
      <w:r>
        <w:rPr>
          <w:rFonts w:hint="eastAsia" w:ascii="宋体" w:hAnsi="宋体" w:cs="宋体"/>
          <w:b/>
          <w:bCs/>
          <w:szCs w:val="21"/>
        </w:rPr>
        <w:t xml:space="preserve">预期成果</w:t>
      </w:r>
      <w:r/>
    </w:p>
    <w:p>
      <w:pPr>
        <w:ind w:firstLine="420"/>
        <w:spacing w:line="360" w:lineRule="auto"/>
        <w:widowControl/>
        <w:rPr>
          <w:rFonts w:hint="eastAsia" w:ascii="宋体" w:hAnsi="宋体" w:cs="宋体"/>
          <w:bCs/>
          <w:szCs w:val="21"/>
          <w:lang w:bidi="ar"/>
        </w:rPr>
      </w:pPr>
      <w:r>
        <w:rPr>
          <w:rFonts w:hint="eastAsia" w:ascii="宋体" w:hAnsi="宋体" w:cs="宋体"/>
          <w:bCs/>
          <w:szCs w:val="21"/>
          <w:lang w:bidi="ar"/>
        </w:rPr>
        <w:t xml:space="preserve">1.</w:t>
      </w:r>
      <w:r>
        <w:rPr>
          <w:rFonts w:hint="eastAsia" w:ascii="宋体" w:hAnsi="宋体" w:cs="宋体"/>
          <w:szCs w:val="21"/>
        </w:rPr>
        <w:t xml:space="preserve">南京、扬州多精度三维地质模型。</w:t>
      </w:r>
      <w:r/>
    </w:p>
    <w:p>
      <w:pPr>
        <w:ind w:firstLine="420"/>
        <w:spacing w:line="360" w:lineRule="auto"/>
        <w:widowControl/>
        <w:rPr>
          <w:rFonts w:hint="eastAsia" w:ascii="宋体" w:hAnsi="宋体" w:cs="宋体"/>
          <w:bCs/>
          <w:szCs w:val="21"/>
          <w:lang w:bidi="ar"/>
        </w:rPr>
      </w:pPr>
      <w:r>
        <w:rPr>
          <w:rFonts w:hint="eastAsia" w:ascii="宋体" w:hAnsi="宋体" w:cs="宋体"/>
          <w:bCs/>
          <w:szCs w:val="21"/>
          <w:lang w:bidi="ar"/>
        </w:rPr>
        <w:t xml:space="preserve">2.成果数据库。存储地质模型构建过程中所有文件、中间成果、以及使用的原始数据，以及三维模型。</w:t>
      </w:r>
      <w:r/>
    </w:p>
    <w:p>
      <w:pPr>
        <w:ind w:firstLine="420"/>
        <w:spacing w:line="360" w:lineRule="auto"/>
        <w:widowControl/>
        <w:rPr>
          <w:rFonts w:hint="eastAsia" w:ascii="宋体" w:hAnsi="宋体" w:cs="宋体"/>
          <w:bCs/>
          <w:szCs w:val="21"/>
          <w:lang w:bidi="ar"/>
        </w:rPr>
      </w:pPr>
      <w:r>
        <w:rPr>
          <w:rFonts w:hint="eastAsia" w:ascii="宋体" w:hAnsi="宋体" w:cs="宋体"/>
          <w:bCs/>
          <w:szCs w:val="21"/>
          <w:lang w:bidi="ar"/>
        </w:rPr>
        <w:t xml:space="preserve">3.二/三维图纸及模型配套载体。</w:t>
      </w:r>
      <w:r>
        <w:rPr>
          <w:rFonts w:hint="eastAsia" w:ascii="宋体" w:hAnsi="宋体" w:cs="宋体"/>
          <w:szCs w:val="21"/>
        </w:rPr>
        <w:t xml:space="preserve">满足原始数据、二维图件及三维地质模型的展示、分析评价以及存储功能。包含但不限于配套软件、硬件、使用说明等。</w:t>
      </w:r>
      <w:r/>
    </w:p>
    <w:p>
      <w:pPr>
        <w:ind w:firstLine="420"/>
        <w:spacing w:line="360" w:lineRule="auto"/>
        <w:widowControl/>
        <w:rPr>
          <w:rFonts w:hint="eastAsia" w:ascii="宋体" w:hAnsi="宋体" w:cs="宋体"/>
          <w:b/>
          <w:szCs w:val="21"/>
        </w:rPr>
      </w:pPr>
      <w:r>
        <w:rPr>
          <w:rFonts w:hint="eastAsia" w:ascii="宋体" w:hAnsi="宋体" w:cs="宋体"/>
          <w:b/>
          <w:szCs w:val="21"/>
        </w:rPr>
        <w:t xml:space="preserve">说明：所有资料均分别提交电子版和纸质版，无电子版需提交扫描件。</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
    </w:p>
    <w:p>
      <w:pPr>
        <w:spacing w:line="360" w:lineRule="auto"/>
        <w:rPr>
          <w:rFonts w:hint="eastAsia" w:ascii="宋体" w:hAnsi="宋体" w:cs="宋体"/>
          <w:b/>
          <w:bCs/>
          <w:szCs w:val="21"/>
        </w:rPr>
      </w:pPr>
      <w:r>
        <w:rPr>
          <w:rFonts w:hint="eastAsia" w:ascii="宋体" w:hAnsi="宋体" w:cs="宋体"/>
          <w:b/>
          <w:bCs/>
          <w:szCs w:val="21"/>
        </w:rPr>
        <w:t xml:space="preserve">第五条 项目金额和付款方式</w:t>
      </w:r>
      <w:r/>
    </w:p>
    <w:p>
      <w:pPr>
        <w:spacing w:line="360" w:lineRule="auto"/>
        <w:rPr>
          <w:rFonts w:hint="eastAsia" w:ascii="宋体" w:hAnsi="宋体" w:cs="宋体"/>
          <w:szCs w:val="21"/>
        </w:rPr>
      </w:pPr>
      <w:r>
        <w:rPr>
          <w:rFonts w:hint="eastAsia" w:ascii="宋体" w:hAnsi="宋体" w:cs="宋体"/>
          <w:szCs w:val="21"/>
        </w:rPr>
        <w:t xml:space="preserve">（一）合同总价：人民币大写：   元（小写：￥     元）。</w:t>
      </w:r>
      <w:r/>
    </w:p>
    <w:p>
      <w:pPr>
        <w:spacing w:line="360" w:lineRule="auto"/>
        <w:rPr>
          <w:rFonts w:hint="eastAsia" w:ascii="宋体" w:hAnsi="宋体" w:cs="宋体"/>
          <w:szCs w:val="21"/>
        </w:rPr>
      </w:pPr>
      <w:r>
        <w:rPr>
          <w:rFonts w:hint="eastAsia" w:ascii="宋体" w:hAnsi="宋体" w:cs="宋体"/>
          <w:szCs w:val="21"/>
        </w:rPr>
        <w:t xml:space="preserve">（二）付款方式：</w:t>
      </w:r>
      <w:r/>
    </w:p>
    <w:p>
      <w:pPr>
        <w:ind w:firstLine="420"/>
        <w:spacing w:line="360" w:lineRule="auto"/>
        <w:rPr>
          <w:rFonts w:hint="eastAsia" w:ascii="宋体" w:hAnsi="宋体" w:cs="宋体"/>
          <w:szCs w:val="21"/>
        </w:rPr>
      </w:pPr>
      <w:r>
        <w:rPr>
          <w:rFonts w:hint="eastAsia" w:ascii="宋体" w:hAnsi="宋体" w:cs="宋体"/>
          <w:szCs w:val="21"/>
        </w:rPr>
        <w:t xml:space="preserve">第一次支付：合同生效后10天内，甲方向乙方支付合同总款30%作为预付款。</w:t>
      </w:r>
      <w:r/>
    </w:p>
    <w:p>
      <w:pPr>
        <w:ind w:firstLine="420"/>
        <w:spacing w:line="360" w:lineRule="auto"/>
        <w:rPr>
          <w:rFonts w:hint="eastAsia" w:ascii="宋体" w:hAnsi="宋体" w:cs="宋体"/>
          <w:szCs w:val="21"/>
        </w:rPr>
      </w:pPr>
      <w:r>
        <w:rPr>
          <w:rFonts w:hint="eastAsia" w:ascii="宋体" w:hAnsi="宋体" w:cs="宋体"/>
          <w:szCs w:val="21"/>
        </w:rPr>
        <w:t xml:space="preserve">第二次支付：完成构建三维模型，甲方支付合同总价的60%。</w:t>
      </w:r>
      <w:r/>
    </w:p>
    <w:p>
      <w:pPr>
        <w:ind w:firstLine="420"/>
        <w:spacing w:line="360" w:lineRule="auto"/>
        <w:rPr>
          <w:rFonts w:hint="eastAsia" w:ascii="宋体" w:hAnsi="宋体" w:cs="宋体"/>
          <w:szCs w:val="21"/>
        </w:rPr>
      </w:pPr>
      <w:r>
        <w:rPr>
          <w:rFonts w:hint="eastAsia" w:ascii="宋体" w:hAnsi="宋体" w:cs="宋体"/>
          <w:szCs w:val="21"/>
        </w:rPr>
        <w:t xml:space="preserve">第三次支付：完成所有成果报告并通过甲方组织的验收后，甲方支付合同总价的10%。</w:t>
      </w:r>
      <w:r>
        <w:rPr>
          <w:rFonts w:hint="eastAsia" w:ascii="宋体" w:hAnsi="宋体" w:cs="宋体"/>
          <w:szCs w:val="21"/>
        </w:rPr>
        <w:tab/>
      </w:r>
      <w:r/>
    </w:p>
    <w:p>
      <w:pPr>
        <w:ind w:firstLine="420"/>
        <w:spacing w:line="360" w:lineRule="auto"/>
        <w:rPr>
          <w:rFonts w:hint="eastAsia" w:ascii="宋体" w:hAnsi="宋体" w:cs="宋体"/>
          <w:szCs w:val="21"/>
        </w:rPr>
      </w:pPr>
      <w:r>
        <w:rPr>
          <w:rFonts w:hint="eastAsia" w:ascii="宋体" w:hAnsi="宋体" w:cs="宋体"/>
          <w:szCs w:val="21"/>
        </w:rPr>
        <w:t xml:space="preserve">在每次支付前，乙方应向甲方提交支付申请、税务发票。经甲方审核无误并办理验收证明后，在15日内支付相应的款项。</w:t>
      </w:r>
      <w:r/>
    </w:p>
    <w:p>
      <w:pPr>
        <w:spacing w:line="360" w:lineRule="auto"/>
        <w:rPr>
          <w:rFonts w:hint="eastAsia" w:ascii="宋体" w:hAnsi="宋体" w:cs="宋体"/>
          <w:b/>
          <w:bCs/>
          <w:szCs w:val="21"/>
        </w:rPr>
      </w:pPr>
      <w:r>
        <w:rPr>
          <w:rFonts w:hint="eastAsia" w:ascii="宋体" w:hAnsi="宋体" w:cs="宋体"/>
          <w:b/>
          <w:bCs/>
          <w:szCs w:val="21"/>
        </w:rPr>
        <w:t xml:space="preserve">第六条 工作期限</w:t>
      </w:r>
      <w:r/>
    </w:p>
    <w:p>
      <w:pPr>
        <w:ind w:firstLine="420"/>
        <w:spacing w:line="360" w:lineRule="auto"/>
        <w:rPr>
          <w:rFonts w:hint="eastAsia" w:ascii="宋体" w:hAnsi="宋体" w:cs="宋体"/>
          <w:bCs/>
          <w:szCs w:val="21"/>
        </w:rPr>
      </w:pPr>
      <w:r>
        <w:rPr>
          <w:rFonts w:hint="eastAsia" w:ascii="宋体" w:hAnsi="宋体" w:cs="宋体"/>
          <w:bCs/>
          <w:szCs w:val="21"/>
        </w:rPr>
        <w:t xml:space="preserve">合同签订后-2028年01月01日（即双方履行全部合同义务之日）。</w:t>
      </w:r>
      <w:r/>
    </w:p>
    <w:p>
      <w:pPr>
        <w:spacing w:line="360" w:lineRule="auto"/>
        <w:rPr>
          <w:rFonts w:hint="eastAsia" w:ascii="宋体" w:hAnsi="宋体" w:cs="宋体"/>
          <w:b/>
          <w:bCs/>
          <w:szCs w:val="21"/>
        </w:rPr>
      </w:pPr>
      <w:r>
        <w:rPr>
          <w:rFonts w:hint="eastAsia" w:ascii="宋体" w:hAnsi="宋体" w:cs="宋体"/>
          <w:b/>
          <w:bCs/>
          <w:szCs w:val="21"/>
        </w:rPr>
        <w:t xml:space="preserve">第七条 甲方权利与责任</w:t>
      </w:r>
      <w:r/>
    </w:p>
    <w:p>
      <w:pPr>
        <w:ind w:firstLine="420"/>
        <w:spacing w:line="360" w:lineRule="auto"/>
        <w:rPr>
          <w:rFonts w:hint="eastAsia" w:ascii="宋体" w:hAnsi="宋体" w:cs="宋体"/>
          <w:szCs w:val="21"/>
        </w:rPr>
      </w:pPr>
      <w:r>
        <w:rPr>
          <w:rFonts w:hint="eastAsia" w:ascii="宋体" w:hAnsi="宋体" w:cs="宋体"/>
          <w:szCs w:val="21"/>
        </w:rPr>
        <w:t xml:space="preserve">1.协助乙方资料收集、负责质量监理，</w:t>
      </w:r>
      <w:r/>
    </w:p>
    <w:p>
      <w:pPr>
        <w:ind w:firstLine="420"/>
        <w:spacing w:line="360" w:lineRule="auto"/>
        <w:rPr>
          <w:rFonts w:hint="eastAsia" w:ascii="宋体" w:hAnsi="宋体" w:cs="宋体"/>
          <w:szCs w:val="21"/>
        </w:rPr>
      </w:pPr>
      <w:r>
        <w:rPr>
          <w:rFonts w:hint="eastAsia" w:ascii="宋体" w:hAnsi="宋体" w:cs="宋体"/>
          <w:szCs w:val="21"/>
        </w:rPr>
        <w:t xml:space="preserve">2.对乙方提交的方案设计和成果进行审查、验收。</w:t>
      </w:r>
      <w:r/>
    </w:p>
    <w:p>
      <w:pPr>
        <w:ind w:firstLine="420"/>
        <w:spacing w:line="360" w:lineRule="auto"/>
        <w:rPr>
          <w:rFonts w:hint="eastAsia" w:ascii="宋体" w:hAnsi="宋体" w:cs="宋体"/>
          <w:szCs w:val="21"/>
        </w:rPr>
      </w:pPr>
      <w:r>
        <w:rPr>
          <w:rFonts w:hint="eastAsia" w:ascii="宋体" w:hAnsi="宋体" w:cs="宋体"/>
          <w:szCs w:val="21"/>
        </w:rPr>
        <w:t xml:space="preserve">3.按照合同要求向乙方支付项目费用。</w:t>
      </w:r>
      <w:r/>
    </w:p>
    <w:p>
      <w:pPr>
        <w:ind w:firstLine="420"/>
        <w:spacing w:line="360" w:lineRule="auto"/>
        <w:rPr>
          <w:rFonts w:hint="eastAsia" w:ascii="宋体" w:hAnsi="宋体" w:cs="宋体"/>
          <w:szCs w:val="21"/>
        </w:rPr>
      </w:pPr>
      <w:r>
        <w:rPr>
          <w:rFonts w:hint="eastAsia" w:ascii="宋体" w:hAnsi="宋体" w:cs="宋体"/>
          <w:szCs w:val="21"/>
        </w:rPr>
        <w:t xml:space="preserve">4.根据乙方申请，组织项目的方案审查、成果验收。</w:t>
      </w:r>
      <w:r/>
    </w:p>
    <w:p>
      <w:pPr>
        <w:ind w:firstLine="420"/>
        <w:spacing w:line="360" w:lineRule="auto"/>
        <w:rPr>
          <w:rFonts w:hint="eastAsia" w:ascii="宋体" w:hAnsi="宋体" w:cs="宋体"/>
          <w:szCs w:val="21"/>
        </w:rPr>
      </w:pPr>
      <w:r>
        <w:rPr>
          <w:rFonts w:hint="eastAsia" w:ascii="宋体" w:hAnsi="宋体" w:cs="宋体"/>
          <w:szCs w:val="21"/>
        </w:rPr>
        <w:t xml:space="preserve">5.在乙方工作期间，甲方有权利获悉项目的实施进度并督促项目的如期进行；</w:t>
      </w:r>
      <w:r/>
    </w:p>
    <w:p>
      <w:pPr>
        <w:ind w:firstLine="420"/>
        <w:spacing w:line="360" w:lineRule="auto"/>
        <w:rPr>
          <w:rFonts w:hint="eastAsia" w:ascii="宋体" w:hAnsi="宋体" w:cs="宋体"/>
          <w:szCs w:val="21"/>
        </w:rPr>
      </w:pPr>
      <w:r>
        <w:rPr>
          <w:rFonts w:hint="eastAsia" w:ascii="宋体" w:hAnsi="宋体" w:cs="宋体"/>
          <w:szCs w:val="21"/>
        </w:rPr>
        <w:t xml:space="preserve">6.安排专人负责本项目的组织协调工作，解决乙方在项目实施过程中涉及的相关问题。</w:t>
      </w:r>
      <w:r/>
    </w:p>
    <w:p>
      <w:pPr>
        <w:spacing w:line="360" w:lineRule="auto"/>
        <w:rPr>
          <w:rFonts w:hint="eastAsia" w:ascii="宋体" w:hAnsi="宋体" w:cs="宋体"/>
          <w:b/>
          <w:bCs/>
          <w:szCs w:val="21"/>
        </w:rPr>
      </w:pPr>
      <w:r>
        <w:rPr>
          <w:rFonts w:hint="eastAsia" w:ascii="宋体" w:hAnsi="宋体" w:cs="宋体"/>
          <w:b/>
          <w:bCs/>
          <w:szCs w:val="21"/>
        </w:rPr>
        <w:t xml:space="preserve">第八条 乙方权利与责任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1.乙方对甲方提供的各种图件、资料负责做好保密工作，完工后完好、如数归还给甲方；</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2.项目质量严格执行国家有关标准和行业标准；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3.乙方应当在甲方确定的工作周期内开展地质安全风险评价区划以及对应的分区分级防控对策研究，确保本项目完成。</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4.乙方须按甲方要求提交相关成果及资料。</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5.乙方应有健全的质保体系和检验制度，在质量上接受甲方的监督。凡是质量不符合规定要求的，坚决返工并承担一切费用。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6.所获成果归甲方所有，未经甲方同意，乙方不得向第三方传播或用于商业目的。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7.协助承担甲方完成主管单位检查、验收等工作。</w:t>
      </w:r>
      <w:r/>
    </w:p>
    <w:p>
      <w:pPr>
        <w:ind w:firstLine="420"/>
        <w:spacing w:line="360" w:lineRule="auto"/>
        <w:rPr>
          <w:rFonts w:hint="eastAsia" w:ascii="宋体" w:hAnsi="宋体" w:cs="宋体"/>
          <w:b/>
          <w:bCs/>
          <w:szCs w:val="21"/>
        </w:rPr>
      </w:pPr>
      <w:r>
        <w:rPr>
          <w:rFonts w:hint="eastAsia" w:ascii="宋体" w:hAnsi="宋体" w:cs="宋体"/>
          <w:color w:val="000000"/>
          <w:szCs w:val="21"/>
        </w:rPr>
        <w:t xml:space="preserve">8.本次工作不得再次转包。</w:t>
      </w:r>
      <w:r/>
    </w:p>
    <w:p>
      <w:pPr>
        <w:spacing w:line="360" w:lineRule="auto"/>
        <w:rPr>
          <w:rFonts w:hint="eastAsia" w:ascii="宋体" w:hAnsi="宋体" w:cs="宋体"/>
          <w:b/>
          <w:bCs/>
          <w:szCs w:val="21"/>
        </w:rPr>
      </w:pPr>
      <w:r>
        <w:rPr>
          <w:rFonts w:hint="eastAsia" w:ascii="宋体" w:hAnsi="宋体" w:cs="宋体"/>
          <w:b/>
          <w:bCs/>
          <w:szCs w:val="21"/>
        </w:rPr>
        <w:t xml:space="preserve">第九条 违约责任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1.合同签订后，如乙方擅自终止或解除合同，乙方应全额返还甲方预付的工程款，并向甲方支付项目合同总价10%的违约金；</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2.乙方未按合同规定的期限完成任务，应按延误天数和当时银行利息（以总经费计）向甲方支付违约金；</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3.乙方工作质量不符合合同要求，采取补救措施后仍达不到合同要求，验收不能通过，乙方应负责重新施工，费用自理；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4.如乙方实际承担工作任务的队伍为分包、转包方，甲方有权解除合同，乙方应全额返回已支付的项目经费，并向甲方支付项目合同总价10%的违约金；</w:t>
      </w:r>
      <w:r/>
    </w:p>
    <w:p>
      <w:pPr>
        <w:ind w:firstLine="420"/>
        <w:spacing w:line="360" w:lineRule="auto"/>
        <w:rPr>
          <w:rFonts w:hint="eastAsia" w:ascii="宋体" w:hAnsi="宋体" w:cs="宋体"/>
          <w:szCs w:val="21"/>
        </w:rPr>
      </w:pPr>
      <w:r>
        <w:rPr>
          <w:rFonts w:hint="eastAsia" w:ascii="宋体" w:hAnsi="宋体" w:cs="宋体"/>
          <w:color w:val="000000"/>
          <w:szCs w:val="21"/>
        </w:rPr>
        <w:t xml:space="preserve">5.对于甲方提供的所有资料，包含原始资料、阶段成果资料、成果资料等。乙方有义务保密，否则甲方有权对因此造成的损失追究乙方的责任。</w:t>
      </w:r>
      <w:r/>
    </w:p>
    <w:p>
      <w:pPr>
        <w:spacing w:line="360" w:lineRule="auto"/>
        <w:rPr>
          <w:rFonts w:hint="eastAsia" w:ascii="宋体" w:hAnsi="宋体" w:cs="宋体"/>
          <w:b/>
          <w:bCs/>
          <w:szCs w:val="21"/>
        </w:rPr>
      </w:pPr>
      <w:r>
        <w:rPr>
          <w:rFonts w:hint="eastAsia" w:ascii="宋体" w:hAnsi="宋体" w:cs="宋体"/>
          <w:b/>
          <w:bCs/>
          <w:szCs w:val="21"/>
        </w:rPr>
        <w:t xml:space="preserve">第十条 资料所有权及保密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1.在履行本合同过程中所取得的全部资料、数据和成果均归甲方所有，乙方应保证所提供资料的合法性及真实性；</w:t>
      </w:r>
      <w:r/>
    </w:p>
    <w:p>
      <w:pPr>
        <w:ind w:firstLine="420"/>
        <w:spacing w:line="360" w:lineRule="auto"/>
        <w:rPr>
          <w:rFonts w:hint="eastAsia" w:ascii="宋体" w:hAnsi="宋体" w:cs="宋体"/>
          <w:szCs w:val="21"/>
        </w:rPr>
      </w:pPr>
      <w:r>
        <w:rPr>
          <w:rFonts w:hint="eastAsia" w:ascii="宋体" w:hAnsi="宋体" w:cs="宋体"/>
          <w:color w:val="000000"/>
          <w:szCs w:val="21"/>
        </w:rPr>
        <w:t xml:space="preserve">2.乙方有责任对成果保密，未得到甲方书面同意，不得以任何方式、任何理由向第三方泄露。</w:t>
      </w:r>
      <w:r/>
    </w:p>
    <w:p>
      <w:pPr>
        <w:spacing w:line="360" w:lineRule="auto"/>
        <w:rPr>
          <w:rFonts w:hint="eastAsia" w:ascii="宋体" w:hAnsi="宋体" w:cs="宋体"/>
          <w:b/>
          <w:bCs/>
          <w:szCs w:val="21"/>
        </w:rPr>
      </w:pPr>
      <w:r/>
      <w:bookmarkStart w:id="425" w:name="_Toc405373424"/>
      <w:r>
        <w:rPr>
          <w:rFonts w:hint="eastAsia" w:ascii="宋体" w:hAnsi="宋体" w:cs="宋体"/>
          <w:b/>
          <w:bCs/>
          <w:szCs w:val="21"/>
        </w:rPr>
        <w:t xml:space="preserve">第十一条 成果验收</w:t>
      </w:r>
      <w:bookmarkEnd w:id="425"/>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1.成果资料完成后，甲方组织专家及时进行验收，通过验收，乙方应在10个工作日内提交最终确认资料；</w:t>
      </w:r>
      <w:r/>
    </w:p>
    <w:p>
      <w:pPr>
        <w:ind w:firstLine="420"/>
        <w:spacing w:line="360" w:lineRule="auto"/>
        <w:rPr>
          <w:rFonts w:hint="eastAsia" w:ascii="宋体" w:hAnsi="宋体" w:cs="宋体"/>
          <w:szCs w:val="21"/>
        </w:rPr>
      </w:pPr>
      <w:r>
        <w:rPr>
          <w:rFonts w:hint="eastAsia" w:ascii="宋体" w:hAnsi="宋体" w:cs="宋体"/>
          <w:color w:val="000000"/>
          <w:szCs w:val="21"/>
        </w:rPr>
        <w:t xml:space="preserve">2.成果验收不通过，乙方应根据甲方专家意见在15日内完成整改，并重新申请验收，若整改仍不到位，则视为违约并出具违约通知书。</w:t>
      </w:r>
      <w:r/>
    </w:p>
    <w:p>
      <w:pPr>
        <w:spacing w:line="360" w:lineRule="auto"/>
        <w:rPr>
          <w:rFonts w:hint="eastAsia" w:ascii="宋体" w:hAnsi="宋体" w:cs="宋体"/>
          <w:szCs w:val="21"/>
        </w:rPr>
      </w:pPr>
      <w:r>
        <w:rPr>
          <w:rFonts w:hint="eastAsia" w:ascii="宋体" w:hAnsi="宋体" w:cs="宋体"/>
          <w:b/>
          <w:bCs/>
          <w:szCs w:val="21"/>
        </w:rPr>
        <w:t xml:space="preserve">第十二条</w:t>
      </w:r>
      <w:r>
        <w:rPr>
          <w:rFonts w:hint="eastAsia" w:ascii="宋体" w:hAnsi="宋体" w:cs="宋体"/>
          <w:szCs w:val="21"/>
        </w:rPr>
        <w:t xml:space="preserve"> </w:t>
      </w:r>
      <w:r>
        <w:rPr>
          <w:rFonts w:hint="eastAsia" w:ascii="宋体" w:hAnsi="宋体" w:cs="宋体"/>
          <w:color w:val="000000"/>
          <w:szCs w:val="21"/>
        </w:rPr>
        <w:t xml:space="preserve">由于不可抗拒因素致使本合同无法履行时，双方应按有关法律、法规及时协商处理</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
          <w:bCs/>
          <w:szCs w:val="21"/>
        </w:rPr>
        <w:t xml:space="preserve">第十三条</w:t>
      </w:r>
      <w:r>
        <w:rPr>
          <w:rFonts w:hint="eastAsia" w:ascii="宋体" w:hAnsi="宋体" w:cs="宋体"/>
          <w:szCs w:val="21"/>
        </w:rPr>
        <w:t xml:space="preserve"> </w:t>
      </w:r>
      <w:r>
        <w:rPr>
          <w:rFonts w:hint="eastAsia" w:ascii="宋体" w:hAnsi="宋体" w:cs="宋体"/>
          <w:color w:val="000000"/>
          <w:szCs w:val="21"/>
        </w:rPr>
        <w:t xml:space="preserve">本合同未尽事宜，双方应本着实事求是、友好协商的态度加以解决，双方签订的补充协议或纪要视为本合同的组成部分，亦具有法律效力。双方发生争议且协商不成，任何一方可向甲方所在地法院起诉</w:t>
      </w:r>
      <w:r>
        <w:rPr>
          <w:rFonts w:hint="eastAsia" w:ascii="宋体" w:hAnsi="宋体" w:cs="宋体"/>
          <w:szCs w:val="21"/>
        </w:rPr>
        <w:t xml:space="preserve">。</w:t>
      </w:r>
      <w:r/>
    </w:p>
    <w:p>
      <w:pPr>
        <w:spacing w:line="360" w:lineRule="auto"/>
        <w:rPr>
          <w:rFonts w:hint="eastAsia" w:ascii="宋体" w:hAnsi="宋体" w:cs="宋体"/>
          <w:b/>
          <w:bCs/>
          <w:szCs w:val="21"/>
        </w:rPr>
      </w:pPr>
      <w:r>
        <w:rPr>
          <w:rFonts w:hint="eastAsia" w:ascii="宋体" w:hAnsi="宋体" w:cs="宋体"/>
          <w:b/>
          <w:bCs/>
          <w:szCs w:val="21"/>
        </w:rPr>
        <w:t xml:space="preserve">第十四条 附则</w:t>
      </w:r>
      <w:r/>
    </w:p>
    <w:p>
      <w:pPr>
        <w:ind w:firstLine="420"/>
        <w:spacing w:line="360" w:lineRule="auto"/>
        <w:widowControl/>
        <w:rPr>
          <w:rFonts w:hint="eastAsia" w:ascii="宋体" w:hAnsi="宋体" w:cs="宋体"/>
          <w:szCs w:val="21"/>
        </w:rPr>
      </w:pPr>
      <w:r>
        <w:rPr>
          <w:rFonts w:hint="eastAsia" w:ascii="宋体" w:hAnsi="宋体" w:cs="宋体"/>
          <w:szCs w:val="21"/>
        </w:rPr>
        <w:t xml:space="preserve">1.本协议经加盖双方公章或合同专用章后生效；</w:t>
      </w:r>
      <w:r/>
    </w:p>
    <w:p>
      <w:pPr>
        <w:ind w:firstLine="420"/>
        <w:spacing w:line="360" w:lineRule="auto"/>
        <w:tabs>
          <w:tab w:val="left" w:pos="0" w:leader="none"/>
        </w:tabs>
        <w:rPr>
          <w:rFonts w:hint="eastAsia" w:ascii="宋体" w:hAnsi="宋体" w:cs="宋体"/>
          <w:szCs w:val="21"/>
        </w:rPr>
      </w:pPr>
      <w:r>
        <w:rPr>
          <w:rFonts w:hint="eastAsia" w:ascii="宋体" w:hAnsi="宋体" w:cs="宋体"/>
          <w:szCs w:val="21"/>
        </w:rPr>
        <w:t xml:space="preserve">2.本协议壹式肆份，甲、乙双方各执贰份，具有同等法律效力。</w:t>
      </w:r>
      <w:r/>
    </w:p>
    <w:tbl>
      <w:tblPr>
        <w:tblW w:w="0" w:type="auto"/>
        <w:jc w:val="center"/>
        <w:tblLayout w:type="fixed"/>
        <w:tblLook w:val="04A0" w:firstRow="1" w:lastRow="0" w:firstColumn="1" w:lastColumn="0" w:noHBand="0" w:noVBand="1"/>
      </w:tblPr>
      <w:tblGrid>
        <w:gridCol w:w="4087"/>
        <w:gridCol w:w="3342"/>
      </w:tblGrid>
      <w:tr>
        <w:trPr>
          <w:jc w:val="center"/>
          <w:trHeight w:val="907"/>
        </w:trPr>
        <w:tc>
          <w:tcPr>
            <w:tcW w:w="4087" w:type="dxa"/>
            <w:textDirection w:val="lrTb"/>
            <w:noWrap w:val="false"/>
          </w:tcPr>
          <w:p>
            <w:pPr>
              <w:spacing w:line="360" w:lineRule="auto"/>
              <w:rPr>
                <w:rFonts w:hint="eastAsia" w:ascii="宋体" w:hAnsi="宋体" w:cs="宋体"/>
                <w:szCs w:val="21"/>
              </w:rPr>
            </w:pPr>
            <w:r>
              <w:rPr>
                <w:rFonts w:hint="eastAsia" w:ascii="宋体" w:hAnsi="宋体" w:cs="宋体"/>
                <w:b/>
                <w:szCs w:val="21"/>
              </w:rPr>
              <w:t xml:space="preserve">甲方：江苏省地质局第一地质大队</w:t>
            </w:r>
            <w:r/>
          </w:p>
        </w:tc>
        <w:tc>
          <w:tcPr>
            <w:tcBorders>
              <w:left w:val="none" w:color="000000" w:sz="4" w:space="0"/>
            </w:tcBorders>
            <w:tcW w:w="3342" w:type="dxa"/>
            <w:textDirection w:val="lrTb"/>
            <w:noWrap w:val="false"/>
          </w:tcPr>
          <w:p>
            <w:pPr>
              <w:spacing w:line="360" w:lineRule="auto"/>
              <w:rPr>
                <w:rFonts w:hint="eastAsia" w:ascii="宋体" w:hAnsi="宋体" w:cs="宋体"/>
                <w:szCs w:val="21"/>
              </w:rPr>
            </w:pPr>
            <w:r>
              <w:rPr>
                <w:rFonts w:hint="eastAsia" w:ascii="宋体" w:hAnsi="宋体" w:cs="宋体"/>
                <w:b/>
                <w:szCs w:val="21"/>
              </w:rPr>
              <w:t xml:space="preserve">乙方：</w:t>
            </w:r>
            <w:r/>
          </w:p>
        </w:tc>
      </w:tr>
      <w:tr>
        <w:trPr>
          <w:jc w:val="center"/>
          <w:trHeight w:val="510"/>
        </w:trPr>
        <w:tc>
          <w:tcPr>
            <w:tcW w:w="4087" w:type="dxa"/>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联 系 人： </w:t>
            </w:r>
            <w:r/>
          </w:p>
        </w:tc>
        <w:tc>
          <w:tcPr>
            <w:tcW w:w="3342" w:type="dxa"/>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联 系 人：</w:t>
            </w:r>
            <w:r/>
          </w:p>
        </w:tc>
      </w:tr>
      <w:tr>
        <w:trPr>
          <w:jc w:val="center"/>
          <w:trHeight w:val="510"/>
        </w:trPr>
        <w:tc>
          <w:tcPr>
            <w:tcW w:w="4087" w:type="dxa"/>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联系电话： </w:t>
            </w:r>
            <w:r/>
          </w:p>
        </w:tc>
        <w:tc>
          <w:tcPr>
            <w:tcW w:w="3342" w:type="dxa"/>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联系电话：</w:t>
            </w:r>
            <w:r/>
          </w:p>
        </w:tc>
      </w:tr>
      <w:tr>
        <w:trPr>
          <w:jc w:val="center"/>
          <w:trHeight w:val="510"/>
        </w:trPr>
        <w:tc>
          <w:tcPr>
            <w:tcW w:w="4087" w:type="dxa"/>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开 户 行： </w:t>
            </w:r>
            <w:r/>
          </w:p>
        </w:tc>
        <w:tc>
          <w:tcPr>
            <w:tcW w:w="3342" w:type="dxa"/>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开 户 行：</w:t>
            </w:r>
            <w:r/>
          </w:p>
        </w:tc>
      </w:tr>
      <w:tr>
        <w:trPr>
          <w:jc w:val="center"/>
          <w:trHeight w:val="510"/>
        </w:trPr>
        <w:tc>
          <w:tcPr>
            <w:tcW w:w="4087" w:type="dxa"/>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账    号： </w:t>
            </w:r>
            <w:r/>
          </w:p>
        </w:tc>
        <w:tc>
          <w:tcPr>
            <w:tcW w:w="3342" w:type="dxa"/>
            <w:textDirection w:val="lrTb"/>
            <w:noWrap w:val="false"/>
          </w:tcPr>
          <w:p>
            <w:pPr>
              <w:spacing w:line="360" w:lineRule="auto"/>
              <w:tabs>
                <w:tab w:val="center" w:pos="2024" w:leader="none"/>
              </w:tabs>
              <w:rPr>
                <w:rFonts w:hint="eastAsia" w:ascii="宋体" w:hAnsi="宋体" w:cs="宋体"/>
                <w:b/>
                <w:szCs w:val="21"/>
              </w:rPr>
            </w:pPr>
            <w:r>
              <w:rPr>
                <w:rFonts w:hint="eastAsia" w:ascii="宋体" w:hAnsi="宋体" w:cs="宋体"/>
                <w:b/>
                <w:szCs w:val="21"/>
              </w:rPr>
              <w:t xml:space="preserve">账    号：</w:t>
            </w:r>
            <w:r>
              <w:rPr>
                <w:rFonts w:hint="eastAsia" w:ascii="宋体" w:hAnsi="宋体" w:cs="宋体"/>
                <w:b/>
                <w:szCs w:val="21"/>
              </w:rPr>
              <w:tab/>
            </w:r>
            <w:r/>
          </w:p>
        </w:tc>
      </w:tr>
      <w:tr>
        <w:trPr>
          <w:jc w:val="center"/>
          <w:trHeight w:val="510"/>
        </w:trPr>
        <w:tc>
          <w:tcPr>
            <w:tcW w:w="4087" w:type="dxa"/>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地    址： </w:t>
            </w:r>
            <w:r/>
          </w:p>
        </w:tc>
        <w:tc>
          <w:tcPr>
            <w:tcW w:w="3342" w:type="dxa"/>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地    址：</w:t>
            </w:r>
            <w:r/>
          </w:p>
        </w:tc>
      </w:tr>
      <w:tr>
        <w:trPr>
          <w:jc w:val="center"/>
          <w:trHeight w:val="510"/>
        </w:trPr>
        <w:tc>
          <w:tcPr>
            <w:tcW w:w="4087" w:type="dxa"/>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签订日期：   年  月  日</w:t>
            </w:r>
            <w:r/>
          </w:p>
        </w:tc>
        <w:tc>
          <w:tcPr>
            <w:tcW w:w="3342" w:type="dxa"/>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签订日期：   年  月  日</w:t>
            </w:r>
            <w:r/>
          </w:p>
        </w:tc>
      </w:tr>
    </w:tbl>
    <w:p>
      <w:pPr>
        <w:spacing w:line="360" w:lineRule="auto"/>
        <w:rPr>
          <w:rFonts w:hint="eastAsia" w:ascii="宋体" w:hAnsi="宋体" w:cs="宋体"/>
          <w:szCs w:val="21"/>
        </w:rPr>
      </w:pPr>
      <w:r>
        <w:rPr>
          <w:rFonts w:hint="eastAsia" w:ascii="宋体" w:hAnsi="宋体" w:cs="宋体"/>
          <w:szCs w:val="21"/>
        </w:rPr>
        <w:br w:type="page" w:clear="all"/>
      </w:r>
      <w:r/>
    </w:p>
    <w:p>
      <w:pPr>
        <w:pStyle w:val="893"/>
        <w:ind w:left="0" w:right="0"/>
        <w:jc w:val="center"/>
        <w:spacing w:before="0" w:after="0" w:line="360" w:lineRule="auto"/>
        <w:rPr>
          <w:rFonts w:hint="eastAsia" w:ascii="宋体" w:hAnsi="宋体" w:cs="宋体"/>
          <w:szCs w:val="21"/>
          <w:lang w:val="zh-CN"/>
        </w:rPr>
      </w:pPr>
      <w:r/>
      <w:bookmarkStart w:id="426" w:name="_Toc227762031"/>
      <w:r/>
      <w:bookmarkEnd w:id="412"/>
      <w:r>
        <w:rPr>
          <w:rFonts w:hint="eastAsia" w:ascii="宋体" w:hAnsi="宋体" w:cs="宋体"/>
          <w:szCs w:val="21"/>
        </w:rPr>
        <w:t xml:space="preserve">第四章  采购需求</w:t>
      </w:r>
      <w:bookmarkEnd w:id="426"/>
      <w:r/>
      <w:r/>
    </w:p>
    <w:p>
      <w:pPr>
        <w:keepLines/>
        <w:keepNext/>
        <w:spacing w:line="360" w:lineRule="auto"/>
        <w:rPr>
          <w:rFonts w:hint="eastAsia" w:ascii="宋体" w:hAnsi="宋体" w:cs="宋体"/>
          <w:szCs w:val="21"/>
        </w:rPr>
        <w:outlineLvl w:val="1"/>
      </w:pPr>
      <w:r/>
      <w:bookmarkStart w:id="427" w:name="_Toc13599"/>
      <w:r/>
      <w:bookmarkStart w:id="428" w:name="_Toc4035"/>
      <w:r/>
      <w:bookmarkStart w:id="429" w:name="_Toc9173"/>
      <w:r/>
      <w:bookmarkStart w:id="430" w:name="_Toc12589"/>
      <w:r/>
      <w:bookmarkStart w:id="431" w:name="_Toc14150"/>
      <w:r/>
      <w:bookmarkStart w:id="432" w:name="_Toc15054"/>
      <w:r/>
      <w:bookmarkStart w:id="433" w:name="_Toc176853339"/>
      <w:r/>
      <w:bookmarkStart w:id="434" w:name="_Toc6509"/>
      <w:r/>
      <w:bookmarkStart w:id="435" w:name="_Toc227755243"/>
      <w:r/>
      <w:bookmarkStart w:id="436" w:name="_Toc227762032"/>
      <w:r>
        <w:rPr>
          <w:rFonts w:hint="eastAsia" w:ascii="宋体" w:hAnsi="宋体" w:cs="宋体"/>
          <w:b/>
          <w:bCs/>
          <w:szCs w:val="21"/>
        </w:rPr>
        <w:t xml:space="preserve">一、项目概况与主要工作量</w:t>
      </w:r>
      <w:bookmarkEnd w:id="427"/>
      <w:r/>
      <w:bookmarkEnd w:id="428"/>
      <w:r/>
      <w:bookmarkEnd w:id="429"/>
      <w:r/>
      <w:bookmarkEnd w:id="430"/>
      <w:r/>
      <w:bookmarkEnd w:id="431"/>
      <w:r/>
      <w:bookmarkEnd w:id="432"/>
      <w:r/>
      <w:bookmarkEnd w:id="433"/>
      <w:r/>
      <w:bookmarkEnd w:id="434"/>
      <w:r/>
      <w:bookmarkEnd w:id="435"/>
      <w:r/>
      <w:bookmarkEnd w:id="436"/>
      <w:r/>
      <w:r/>
    </w:p>
    <w:p>
      <w:pPr>
        <w:ind w:firstLine="420"/>
        <w:spacing w:line="360" w:lineRule="auto"/>
        <w:rPr>
          <w:rFonts w:hint="eastAsia" w:ascii="宋体" w:hAnsi="宋体" w:cs="宋体"/>
          <w:szCs w:val="21"/>
        </w:rPr>
      </w:pPr>
      <w:r/>
      <w:bookmarkStart w:id="437" w:name="_Toc4721"/>
      <w:r/>
      <w:bookmarkStart w:id="438" w:name="_Toc21606"/>
      <w:r/>
      <w:bookmarkStart w:id="439" w:name="_Toc5060"/>
      <w:r>
        <w:rPr>
          <w:rFonts w:hint="eastAsia" w:ascii="宋体" w:hAnsi="宋体" w:cs="宋体"/>
          <w:szCs w:val="21"/>
        </w:rPr>
        <w:t xml:space="preserve">重点围绕宁镇扬同城化片区城市地质安全风险防控需求，建立南京市、扬州市多比例尺三维地质模型，并提供用于存储和分析处理及展示的载体。</w:t>
      </w:r>
      <w:r/>
    </w:p>
    <w:p>
      <w:pPr>
        <w:ind w:firstLine="420"/>
        <w:spacing w:line="360" w:lineRule="auto"/>
        <w:rPr>
          <w:rFonts w:hint="eastAsia" w:ascii="宋体" w:hAnsi="宋体" w:cs="宋体"/>
          <w:szCs w:val="21"/>
        </w:rPr>
      </w:pPr>
      <w:r>
        <w:rPr>
          <w:rFonts w:hint="eastAsia" w:ascii="宋体" w:hAnsi="宋体" w:cs="宋体"/>
          <w:szCs w:val="21"/>
        </w:rPr>
        <w:t xml:space="preserve">具体的工作任务包括：</w:t>
      </w:r>
      <w:r/>
    </w:p>
    <w:p>
      <w:pPr>
        <w:ind w:firstLine="420"/>
        <w:spacing w:line="360" w:lineRule="auto"/>
        <w:rPr>
          <w:rFonts w:hint="eastAsia" w:ascii="宋体" w:hAnsi="宋体" w:cs="宋体"/>
          <w:szCs w:val="21"/>
        </w:rPr>
      </w:pPr>
      <w:r>
        <w:rPr>
          <w:rFonts w:hint="eastAsia" w:ascii="宋体" w:hAnsi="宋体" w:cs="宋体"/>
          <w:szCs w:val="21"/>
        </w:rPr>
        <w:t xml:space="preserve">（1）整合多源（元）异构数据。</w:t>
      </w:r>
      <w:r/>
    </w:p>
    <w:p>
      <w:pPr>
        <w:ind w:firstLine="420"/>
        <w:spacing w:line="360" w:lineRule="auto"/>
        <w:rPr>
          <w:rFonts w:hint="eastAsia" w:ascii="宋体" w:hAnsi="宋体" w:cs="宋体"/>
          <w:szCs w:val="21"/>
        </w:rPr>
      </w:pPr>
      <w:r>
        <w:rPr>
          <w:rFonts w:hint="eastAsia" w:ascii="宋体" w:hAnsi="宋体" w:cs="宋体"/>
          <w:szCs w:val="21"/>
        </w:rPr>
        <w:t xml:space="preserve">整理原始数据，进行坐标转换，统一坐标系。在对工作区已有地表高程数据、标准化的钻孔等数据充分收集的基础上，对其进行系统整理，分析地质条件及特征，校核已有资料。</w:t>
      </w:r>
      <w:r/>
    </w:p>
    <w:p>
      <w:pPr>
        <w:ind w:firstLine="420"/>
        <w:spacing w:line="360" w:lineRule="auto"/>
        <w:rPr>
          <w:rFonts w:hint="eastAsia" w:ascii="宋体" w:hAnsi="宋体" w:cs="宋体"/>
          <w:szCs w:val="21"/>
        </w:rPr>
      </w:pPr>
      <w:r>
        <w:rPr>
          <w:rFonts w:hint="eastAsia" w:ascii="宋体" w:hAnsi="宋体" w:cs="宋体"/>
          <w:szCs w:val="21"/>
        </w:rPr>
        <w:t xml:space="preserve">（2）建立动态可更新、易操作的地质三维模型。</w:t>
      </w:r>
      <w:r/>
    </w:p>
    <w:p>
      <w:pPr>
        <w:ind w:firstLine="420"/>
        <w:spacing w:line="360" w:lineRule="auto"/>
        <w:rPr>
          <w:rFonts w:hint="eastAsia" w:ascii="宋体" w:hAnsi="宋体" w:cs="宋体"/>
          <w:szCs w:val="21"/>
        </w:rPr>
      </w:pPr>
      <w:r>
        <w:rPr>
          <w:rFonts w:hint="eastAsia" w:ascii="宋体" w:hAnsi="宋体" w:cs="宋体"/>
          <w:szCs w:val="21"/>
        </w:rPr>
        <w:t xml:space="preserve">构建南京市和扬州市全区、重点区、示范区多精度三维地质模型。</w:t>
      </w:r>
      <w:r/>
    </w:p>
    <w:p>
      <w:pPr>
        <w:ind w:firstLine="420"/>
        <w:spacing w:line="360" w:lineRule="auto"/>
        <w:rPr>
          <w:rFonts w:hint="eastAsia" w:ascii="宋体" w:hAnsi="宋体" w:cs="宋体"/>
          <w:szCs w:val="21"/>
        </w:rPr>
      </w:pPr>
      <w:r>
        <w:rPr>
          <w:rFonts w:hint="eastAsia" w:ascii="宋体" w:hAnsi="宋体" w:cs="宋体"/>
          <w:szCs w:val="21"/>
        </w:rPr>
        <w:t xml:space="preserve">（3）构建数据库，存储原始数据、图件及三维模型。</w:t>
      </w:r>
      <w:r/>
    </w:p>
    <w:p>
      <w:pPr>
        <w:ind w:firstLine="420"/>
        <w:spacing w:line="360" w:lineRule="auto"/>
        <w:rPr>
          <w:rFonts w:hint="eastAsia" w:ascii="宋体" w:hAnsi="宋体" w:cs="宋体"/>
          <w:szCs w:val="21"/>
        </w:rPr>
      </w:pPr>
      <w:r>
        <w:rPr>
          <w:rFonts w:hint="eastAsia" w:ascii="宋体" w:hAnsi="宋体" w:cs="宋体"/>
          <w:szCs w:val="21"/>
        </w:rPr>
        <w:t xml:space="preserve">提供三维地质模型构建的工作流程、原始数据、中间成果和最终成果资料。</w:t>
      </w:r>
      <w:r/>
    </w:p>
    <w:p>
      <w:pPr>
        <w:ind w:firstLine="420"/>
        <w:spacing w:line="360" w:lineRule="auto"/>
        <w:rPr>
          <w:rFonts w:hint="eastAsia" w:ascii="宋体" w:hAnsi="宋体" w:cs="宋体"/>
          <w:szCs w:val="21"/>
        </w:rPr>
      </w:pPr>
      <w:r>
        <w:rPr>
          <w:rFonts w:hint="eastAsia" w:ascii="宋体" w:hAnsi="宋体" w:cs="宋体"/>
          <w:szCs w:val="21"/>
        </w:rPr>
        <w:t xml:space="preserve">（4）提供数据库及三维模型存储及展示的配套载体。包含但不限于配套软件、硬件、使用说明等。</w:t>
      </w:r>
      <w:r/>
    </w:p>
    <w:p>
      <w:pPr>
        <w:keepLines/>
        <w:keepNext/>
        <w:spacing w:line="360" w:lineRule="auto"/>
        <w:rPr>
          <w:rFonts w:hint="eastAsia" w:ascii="宋体" w:hAnsi="宋体" w:cs="宋体"/>
          <w:b/>
          <w:bCs/>
          <w:szCs w:val="21"/>
        </w:rPr>
        <w:outlineLvl w:val="1"/>
      </w:pPr>
      <w:r/>
      <w:bookmarkStart w:id="440" w:name="_Toc19930"/>
      <w:r/>
      <w:bookmarkStart w:id="441" w:name="_Toc12703"/>
      <w:r/>
      <w:bookmarkStart w:id="442" w:name="_Toc20619"/>
      <w:r/>
      <w:bookmarkStart w:id="443" w:name="_Toc21057"/>
      <w:r/>
      <w:bookmarkStart w:id="444" w:name="_Toc227755244"/>
      <w:r/>
      <w:bookmarkStart w:id="445" w:name="_Toc227762033"/>
      <w:r>
        <w:rPr>
          <w:rFonts w:hint="eastAsia" w:ascii="宋体" w:hAnsi="宋体" w:cs="宋体"/>
          <w:b/>
          <w:bCs/>
          <w:szCs w:val="21"/>
        </w:rPr>
        <w:t xml:space="preserve">二、工作区概况</w:t>
      </w:r>
      <w:bookmarkEnd w:id="437"/>
      <w:r/>
      <w:bookmarkEnd w:id="438"/>
      <w:r/>
      <w:bookmarkEnd w:id="439"/>
      <w:r/>
      <w:bookmarkEnd w:id="440"/>
      <w:r/>
      <w:bookmarkEnd w:id="441"/>
      <w:r/>
      <w:bookmarkEnd w:id="442"/>
      <w:r/>
      <w:bookmarkEnd w:id="443"/>
      <w:r/>
      <w:bookmarkEnd w:id="444"/>
      <w:r/>
      <w:bookmarkEnd w:id="445"/>
      <w:r/>
      <w:r/>
    </w:p>
    <w:p>
      <w:pPr>
        <w:ind w:firstLine="420"/>
        <w:spacing w:line="360" w:lineRule="auto"/>
        <w:rPr>
          <w:rFonts w:hint="eastAsia" w:ascii="宋体" w:hAnsi="宋体" w:cs="宋体"/>
          <w:szCs w:val="21"/>
        </w:rPr>
      </w:pPr>
      <w:r>
        <w:rPr>
          <w:rFonts w:hint="eastAsia" w:ascii="宋体" w:hAnsi="宋体" w:cs="宋体"/>
          <w:szCs w:val="21"/>
        </w:rPr>
        <w:t xml:space="preserve">本项目工作区主要包括南京市、扬州市，工作区可重点关注三市城镇开发边界范围。</w:t>
      </w:r>
      <w:r/>
    </w:p>
    <w:p>
      <w:pPr>
        <w:keepLines/>
        <w:keepNext/>
        <w:spacing w:line="360" w:lineRule="auto"/>
        <w:rPr>
          <w:rFonts w:hint="eastAsia" w:ascii="宋体" w:hAnsi="宋体" w:cs="宋体"/>
          <w:b/>
          <w:bCs/>
          <w:szCs w:val="21"/>
        </w:rPr>
        <w:outlineLvl w:val="1"/>
      </w:pPr>
      <w:r/>
      <w:bookmarkStart w:id="446" w:name="_Toc6954"/>
      <w:r/>
      <w:bookmarkStart w:id="447" w:name="_Toc1672"/>
      <w:r/>
      <w:bookmarkStart w:id="448" w:name="_Toc13510"/>
      <w:r/>
      <w:bookmarkStart w:id="449" w:name="_Toc26074"/>
      <w:r/>
      <w:bookmarkStart w:id="450" w:name="_Toc16088"/>
      <w:r/>
      <w:bookmarkStart w:id="451" w:name="_Toc11893"/>
      <w:r/>
      <w:bookmarkStart w:id="452" w:name="_Toc4330"/>
      <w:r/>
      <w:bookmarkStart w:id="453" w:name="_Toc227755245"/>
      <w:r/>
      <w:bookmarkStart w:id="454" w:name="_Toc227762034"/>
      <w:r>
        <w:rPr>
          <w:rFonts w:hint="eastAsia" w:ascii="宋体" w:hAnsi="宋体" w:cs="宋体"/>
          <w:b/>
          <w:bCs/>
          <w:szCs w:val="21"/>
        </w:rPr>
        <w:t xml:space="preserve">三、技术要求</w:t>
      </w:r>
      <w:bookmarkEnd w:id="446"/>
      <w:r/>
      <w:bookmarkEnd w:id="447"/>
      <w:r/>
      <w:bookmarkEnd w:id="448"/>
      <w:r/>
      <w:bookmarkEnd w:id="449"/>
      <w:r/>
      <w:bookmarkEnd w:id="450"/>
      <w:r/>
      <w:bookmarkEnd w:id="451"/>
      <w:r/>
      <w:bookmarkEnd w:id="452"/>
      <w:r/>
      <w:bookmarkEnd w:id="453"/>
      <w:r/>
      <w:bookmarkEnd w:id="454"/>
      <w:r/>
      <w:r/>
    </w:p>
    <w:p>
      <w:pPr>
        <w:spacing w:line="360" w:lineRule="auto"/>
        <w:rPr>
          <w:rFonts w:hint="eastAsia" w:ascii="宋体" w:hAnsi="宋体" w:cs="宋体"/>
          <w:szCs w:val="21"/>
        </w:rPr>
      </w:pPr>
      <w:r/>
      <w:bookmarkStart w:id="455" w:name="_Toc30883"/>
      <w:r/>
      <w:bookmarkStart w:id="456" w:name="_Toc18479"/>
      <w:r/>
      <w:bookmarkStart w:id="457" w:name="_Toc10846"/>
      <w:r/>
      <w:bookmarkStart w:id="458" w:name="_Toc27060"/>
      <w:r/>
      <w:bookmarkStart w:id="459" w:name="_Toc29355"/>
      <w:r/>
      <w:bookmarkStart w:id="460" w:name="_Toc29363"/>
      <w:r>
        <w:rPr>
          <w:rFonts w:hint="eastAsia" w:ascii="宋体" w:hAnsi="宋体" w:cs="宋体"/>
          <w:szCs w:val="21"/>
        </w:rPr>
        <w:t xml:space="preserve">1.校核钻孔数据，使钻孔属性（孔号、坐标、地层分层、物理力学指标、原位测试、原始资料等）准确，命名规范。转换坐标，统一坐标系。</w:t>
      </w:r>
      <w:r/>
    </w:p>
    <w:p>
      <w:pPr>
        <w:spacing w:line="360" w:lineRule="auto"/>
        <w:rPr>
          <w:rFonts w:hint="eastAsia" w:ascii="宋体" w:hAnsi="宋体" w:cs="宋体"/>
          <w:szCs w:val="21"/>
        </w:rPr>
      </w:pPr>
      <w:r>
        <w:rPr>
          <w:rFonts w:hint="eastAsia" w:ascii="宋体" w:hAnsi="宋体" w:cs="宋体"/>
          <w:szCs w:val="21"/>
        </w:rPr>
        <w:t xml:space="preserve">2.构建南京、扬州三维地质模型。网格精度：全区网格精度要求为100m*100m*5m至200m*200m*10m；重点区、示范区网格精度要求为10m*10m*0.5m至50m*50m*2.5m。模型分层：按照钻孔数据分层标准。属性模型：支持离散属性和连续属性，根据不同工况按需采用克里金、序贯模拟、距离加权等方法进行插值。建模流程规范、科学。</w:t>
      </w:r>
      <w:r/>
    </w:p>
    <w:p>
      <w:pPr>
        <w:spacing w:line="360" w:lineRule="auto"/>
        <w:rPr>
          <w:rFonts w:hint="eastAsia" w:ascii="宋体" w:hAnsi="宋体" w:cs="宋体"/>
        </w:rPr>
      </w:pPr>
      <w:r>
        <w:rPr>
          <w:rFonts w:hint="eastAsia" w:ascii="宋体" w:hAnsi="宋体" w:cs="宋体"/>
          <w:szCs w:val="21"/>
        </w:rPr>
        <w:t xml:space="preserve">3.构建数据库，存储原始数据及二/三维图纸及模型。数据库技术要求如下</w:t>
      </w:r>
      <w:r/>
    </w:p>
    <w:p>
      <w:pPr>
        <w:ind w:firstLine="420"/>
        <w:spacing w:line="360" w:lineRule="auto"/>
        <w:rPr>
          <w:rFonts w:hint="eastAsia" w:ascii="宋体" w:hAnsi="宋体" w:cs="宋体"/>
          <w:szCs w:val="21"/>
        </w:rPr>
      </w:pPr>
      <w:r>
        <w:rPr>
          <w:rFonts w:hint="eastAsia" w:ascii="宋体" w:hAnsi="宋体" w:cs="宋体"/>
          <w:szCs w:val="21"/>
        </w:rPr>
        <w:t xml:space="preserve">（1）兼容主流数据/图件/模型格式，支持分布式部署与横向扩展；</w:t>
      </w:r>
      <w:r/>
    </w:p>
    <w:p>
      <w:pPr>
        <w:ind w:firstLine="420"/>
        <w:spacing w:line="360" w:lineRule="auto"/>
        <w:rPr>
          <w:rFonts w:hint="eastAsia" w:ascii="宋体" w:hAnsi="宋体" w:cs="宋体"/>
          <w:szCs w:val="21"/>
        </w:rPr>
      </w:pPr>
      <w:r>
        <w:rPr>
          <w:rFonts w:hint="eastAsia" w:ascii="宋体" w:hAnsi="宋体" w:cs="宋体"/>
          <w:szCs w:val="21"/>
        </w:rPr>
        <w:t xml:space="preserve">（2）查询响应≤1s，并发访问≥500QPS，数据传输存储全程加密；</w:t>
      </w:r>
      <w:r/>
    </w:p>
    <w:p>
      <w:pPr>
        <w:ind w:firstLine="420"/>
        <w:spacing w:line="360" w:lineRule="auto"/>
        <w:rPr>
          <w:rFonts w:hint="eastAsia" w:ascii="宋体" w:hAnsi="宋体" w:cs="宋体"/>
          <w:szCs w:val="21"/>
        </w:rPr>
      </w:pPr>
      <w:r>
        <w:rPr>
          <w:rFonts w:hint="eastAsia" w:ascii="宋体" w:hAnsi="宋体" w:cs="宋体"/>
          <w:szCs w:val="21"/>
        </w:rPr>
        <w:t xml:space="preserve">（3）保障7×24h稳定运行，支持数据实时备份与秒级恢复，满足事务一致性要求。</w:t>
      </w:r>
      <w:r/>
    </w:p>
    <w:p>
      <w:pPr>
        <w:ind w:firstLine="420"/>
        <w:spacing w:line="360" w:lineRule="auto"/>
        <w:rPr>
          <w:rFonts w:hint="eastAsia" w:ascii="宋体" w:hAnsi="宋体" w:cs="宋体"/>
          <w:szCs w:val="21"/>
        </w:rPr>
      </w:pPr>
      <w:r>
        <w:rPr>
          <w:rFonts w:hint="eastAsia" w:ascii="宋体" w:hAnsi="宋体" w:cs="宋体"/>
          <w:szCs w:val="21"/>
        </w:rPr>
        <w:t xml:space="preserve">（4）提供二/三维图件的存储分析及展示的配套载体，包括但不限于技术手册、操作培训、软硬件等，满足原始数据、二维图件及三维地质模型的展示、分析评价以及存储功能。</w:t>
      </w:r>
      <w:r/>
    </w:p>
    <w:p>
      <w:pPr>
        <w:ind w:firstLine="420"/>
        <w:spacing w:line="360" w:lineRule="auto"/>
        <w:rPr>
          <w:rFonts w:hint="eastAsia" w:ascii="宋体" w:hAnsi="宋体" w:cs="宋体"/>
          <w:szCs w:val="21"/>
        </w:rPr>
      </w:pPr>
      <w:r>
        <w:rPr>
          <w:rFonts w:hint="eastAsia" w:ascii="宋体" w:hAnsi="宋体" w:cs="宋体"/>
          <w:szCs w:val="21"/>
        </w:rPr>
        <w:t xml:space="preserve">（5）质量检查及管理。接受采购人1次中期质量检查。接受采购人组织的成果验收。项目验收后，提供1年维护期。</w:t>
      </w:r>
      <w:r/>
    </w:p>
    <w:p>
      <w:pPr>
        <w:keepLines/>
        <w:keepNext/>
        <w:spacing w:line="360" w:lineRule="auto"/>
        <w:rPr>
          <w:rFonts w:hint="eastAsia" w:ascii="宋体" w:hAnsi="宋体" w:cs="宋体"/>
          <w:b/>
          <w:bCs/>
          <w:szCs w:val="21"/>
        </w:rPr>
        <w:outlineLvl w:val="1"/>
      </w:pPr>
      <w:r/>
      <w:bookmarkStart w:id="461" w:name="_Toc1483"/>
      <w:r/>
      <w:bookmarkStart w:id="462" w:name="_Toc227755246"/>
      <w:r/>
      <w:bookmarkStart w:id="463" w:name="_Toc227762035"/>
      <w:r>
        <w:rPr>
          <w:rFonts w:hint="eastAsia" w:ascii="宋体" w:hAnsi="宋体" w:cs="宋体"/>
          <w:b/>
          <w:bCs/>
          <w:szCs w:val="21"/>
        </w:rPr>
        <w:t xml:space="preserve">四、预期需提交成果</w:t>
      </w:r>
      <w:bookmarkEnd w:id="455"/>
      <w:r/>
      <w:bookmarkEnd w:id="456"/>
      <w:r/>
      <w:bookmarkEnd w:id="457"/>
      <w:r/>
      <w:bookmarkEnd w:id="458"/>
      <w:r/>
      <w:bookmarkEnd w:id="459"/>
      <w:r/>
      <w:bookmarkEnd w:id="460"/>
      <w:r/>
      <w:bookmarkEnd w:id="461"/>
      <w:r/>
      <w:bookmarkEnd w:id="462"/>
      <w:r/>
      <w:bookmarkEnd w:id="463"/>
      <w:r/>
      <w:r/>
    </w:p>
    <w:p>
      <w:pPr>
        <w:spacing w:line="360" w:lineRule="auto"/>
        <w:widowControl/>
        <w:rPr>
          <w:rFonts w:hint="eastAsia" w:ascii="宋体" w:hAnsi="宋体" w:cs="宋体"/>
          <w:bCs/>
          <w:szCs w:val="21"/>
          <w:lang w:bidi="ar"/>
        </w:rPr>
      </w:pPr>
      <w:r/>
      <w:bookmarkStart w:id="464" w:name="_Toc25060"/>
      <w:r/>
      <w:bookmarkStart w:id="465" w:name="_Toc27451"/>
      <w:r/>
      <w:bookmarkStart w:id="466" w:name="_Toc22098"/>
      <w:r>
        <w:rPr>
          <w:rFonts w:hint="eastAsia" w:ascii="宋体" w:hAnsi="宋体" w:cs="宋体"/>
          <w:bCs/>
          <w:szCs w:val="21"/>
          <w:lang w:bidi="ar"/>
        </w:rPr>
        <w:t xml:space="preserve">1.</w:t>
      </w:r>
      <w:r>
        <w:rPr>
          <w:rFonts w:hint="eastAsia" w:ascii="宋体" w:hAnsi="宋体" w:cs="宋体"/>
          <w:szCs w:val="21"/>
        </w:rPr>
        <w:t xml:space="preserve">南京、扬州多精度三维地质模型。</w:t>
      </w:r>
      <w:r/>
    </w:p>
    <w:p>
      <w:pPr>
        <w:spacing w:line="360" w:lineRule="auto"/>
        <w:widowControl/>
        <w:rPr>
          <w:rFonts w:hint="eastAsia" w:ascii="宋体" w:hAnsi="宋体" w:cs="宋体"/>
          <w:bCs/>
          <w:szCs w:val="21"/>
          <w:lang w:bidi="ar"/>
        </w:rPr>
      </w:pPr>
      <w:r>
        <w:rPr>
          <w:rFonts w:hint="eastAsia" w:ascii="宋体" w:hAnsi="宋体" w:cs="宋体"/>
          <w:bCs/>
          <w:szCs w:val="21"/>
          <w:lang w:bidi="ar"/>
        </w:rPr>
        <w:t xml:space="preserve">2.成果数据库。存储地质模型构建过程中所有文件、中间成果、以及使用的原始数据，以及三维模型。</w:t>
      </w:r>
      <w:r/>
    </w:p>
    <w:p>
      <w:pPr>
        <w:spacing w:line="360" w:lineRule="auto"/>
        <w:widowControl/>
        <w:rPr>
          <w:rFonts w:hint="eastAsia" w:ascii="宋体" w:hAnsi="宋体" w:cs="宋体"/>
          <w:bCs/>
          <w:szCs w:val="21"/>
          <w:lang w:bidi="ar"/>
        </w:rPr>
      </w:pPr>
      <w:r>
        <w:rPr>
          <w:rFonts w:hint="eastAsia" w:ascii="宋体" w:hAnsi="宋体" w:cs="宋体"/>
          <w:bCs/>
          <w:szCs w:val="21"/>
          <w:lang w:bidi="ar"/>
        </w:rPr>
        <w:t xml:space="preserve">3.二/三维图纸及模型配套载体。</w:t>
      </w:r>
      <w:r>
        <w:rPr>
          <w:rFonts w:hint="eastAsia" w:ascii="宋体" w:hAnsi="宋体" w:cs="宋体"/>
          <w:szCs w:val="21"/>
        </w:rPr>
        <w:t xml:space="preserve">满足原始数据、二维图件及三维地质模型的展示、分析评价以及存储功能。包含但不限于配套软件、硬件、使用说明等。</w:t>
      </w:r>
      <w:r/>
    </w:p>
    <w:p>
      <w:pPr>
        <w:ind w:firstLine="420"/>
        <w:spacing w:line="360" w:lineRule="auto"/>
        <w:widowControl/>
        <w:rPr>
          <w:rFonts w:hint="eastAsia" w:ascii="宋体" w:hAnsi="宋体" w:cs="宋体"/>
          <w:bCs/>
          <w:szCs w:val="21"/>
          <w:lang w:bidi="ar"/>
        </w:rPr>
      </w:pPr>
      <w:r>
        <w:rPr>
          <w:rFonts w:hint="eastAsia" w:ascii="宋体" w:hAnsi="宋体" w:cs="宋体"/>
          <w:b/>
          <w:szCs w:val="21"/>
        </w:rPr>
        <w:t xml:space="preserve">说明：所有资料均分别提交电子版和纸质版，无电子版需提交扫描件。</w:t>
      </w:r>
      <w:r/>
    </w:p>
    <w:p>
      <w:pPr>
        <w:keepLines/>
        <w:keepNext/>
        <w:spacing w:line="360" w:lineRule="auto"/>
        <w:rPr>
          <w:rFonts w:hint="eastAsia" w:ascii="宋体" w:hAnsi="宋体" w:cs="宋体"/>
          <w:b/>
          <w:bCs/>
          <w:szCs w:val="21"/>
        </w:rPr>
        <w:outlineLvl w:val="1"/>
      </w:pPr>
      <w:r/>
      <w:bookmarkStart w:id="467" w:name="_Toc27610"/>
      <w:r/>
      <w:bookmarkStart w:id="468" w:name="_Toc4103"/>
      <w:r/>
      <w:bookmarkStart w:id="469" w:name="_Toc10369"/>
      <w:r/>
      <w:bookmarkStart w:id="470" w:name="_Toc19405"/>
      <w:r/>
      <w:bookmarkStart w:id="471" w:name="_Toc227755247"/>
      <w:r/>
      <w:bookmarkStart w:id="472" w:name="_Toc227762036"/>
      <w:r>
        <w:rPr>
          <w:rFonts w:hint="eastAsia" w:ascii="宋体" w:hAnsi="宋体" w:cs="宋体"/>
          <w:b/>
          <w:bCs/>
          <w:szCs w:val="21"/>
        </w:rPr>
        <w:t xml:space="preserve">五、竣工验收</w:t>
      </w:r>
      <w:bookmarkEnd w:id="464"/>
      <w:r/>
      <w:bookmarkEnd w:id="465"/>
      <w:r/>
      <w:bookmarkEnd w:id="466"/>
      <w:r/>
      <w:bookmarkEnd w:id="467"/>
      <w:r/>
      <w:bookmarkEnd w:id="468"/>
      <w:r/>
      <w:bookmarkEnd w:id="469"/>
      <w:r/>
      <w:bookmarkEnd w:id="470"/>
      <w:r/>
      <w:bookmarkEnd w:id="471"/>
      <w:r/>
      <w:bookmarkEnd w:id="472"/>
      <w:r/>
      <w:r/>
    </w:p>
    <w:p>
      <w:pPr>
        <w:ind w:firstLine="420"/>
        <w:spacing w:line="360" w:lineRule="auto"/>
        <w:widowControl/>
        <w:rPr>
          <w:rFonts w:hint="eastAsia" w:ascii="宋体" w:hAnsi="宋体" w:cs="宋体"/>
          <w:bCs/>
          <w:szCs w:val="21"/>
          <w:lang w:bidi="ar"/>
        </w:rPr>
      </w:pPr>
      <w:r>
        <w:rPr>
          <w:rFonts w:hint="eastAsia" w:ascii="宋体" w:hAnsi="宋体" w:cs="宋体"/>
          <w:bCs/>
          <w:szCs w:val="21"/>
          <w:lang w:bidi="ar"/>
        </w:rPr>
        <w:t xml:space="preserve">采购人实行定期质量监理，在合同内容全部完成后，由采购人组织专家按上述质量技术要求进行质量验收，要求达到优良级。</w:t>
      </w:r>
      <w:r/>
    </w:p>
    <w:p>
      <w:pPr>
        <w:keepLines/>
        <w:keepNext/>
        <w:spacing w:line="360" w:lineRule="auto"/>
        <w:rPr>
          <w:rFonts w:hint="eastAsia" w:ascii="宋体" w:hAnsi="宋体" w:cs="宋体"/>
          <w:b/>
          <w:bCs/>
          <w:szCs w:val="21"/>
        </w:rPr>
        <w:outlineLvl w:val="1"/>
      </w:pPr>
      <w:r/>
      <w:bookmarkStart w:id="473" w:name="_Toc26674"/>
      <w:r/>
      <w:bookmarkStart w:id="474" w:name="_Toc1233"/>
      <w:r/>
      <w:bookmarkStart w:id="475" w:name="_Toc6220"/>
      <w:r/>
      <w:bookmarkStart w:id="476" w:name="_Toc25714"/>
      <w:r/>
      <w:bookmarkStart w:id="477" w:name="_Toc12117"/>
      <w:r/>
      <w:bookmarkStart w:id="478" w:name="_Toc10495"/>
      <w:r/>
      <w:bookmarkStart w:id="479" w:name="_Toc27586"/>
      <w:r/>
      <w:bookmarkStart w:id="480" w:name="_Toc227755248"/>
      <w:r/>
      <w:bookmarkStart w:id="481" w:name="_Toc227762037"/>
      <w:r>
        <w:rPr>
          <w:rFonts w:hint="eastAsia" w:ascii="宋体" w:hAnsi="宋体" w:cs="宋体"/>
          <w:b/>
          <w:bCs/>
          <w:szCs w:val="21"/>
        </w:rPr>
        <w:t xml:space="preserve">六、时间要求</w:t>
      </w:r>
      <w:bookmarkEnd w:id="473"/>
      <w:r/>
      <w:bookmarkEnd w:id="474"/>
      <w:r/>
      <w:bookmarkEnd w:id="475"/>
      <w:r/>
      <w:bookmarkEnd w:id="476"/>
      <w:r/>
      <w:bookmarkEnd w:id="477"/>
      <w:r/>
      <w:bookmarkEnd w:id="478"/>
      <w:r/>
      <w:bookmarkEnd w:id="479"/>
      <w:r/>
      <w:bookmarkEnd w:id="480"/>
      <w:r/>
      <w:bookmarkEnd w:id="481"/>
      <w:r/>
      <w:r/>
    </w:p>
    <w:p>
      <w:pPr>
        <w:ind w:firstLine="420"/>
        <w:spacing w:line="360" w:lineRule="auto"/>
        <w:rPr>
          <w:rFonts w:hint="eastAsia" w:ascii="宋体" w:hAnsi="宋体" w:cs="宋体"/>
          <w:bCs/>
          <w:szCs w:val="21"/>
        </w:rPr>
      </w:pPr>
      <w:r>
        <w:rPr>
          <w:rFonts w:hint="eastAsia" w:ascii="宋体" w:hAnsi="宋体" w:cs="宋体"/>
          <w:szCs w:val="21"/>
        </w:rPr>
        <w:t xml:space="preserve">合同签订后-2028年01月01日（即双方履行全部合同义务之日）</w:t>
      </w:r>
      <w:r/>
    </w:p>
    <w:p>
      <w:pPr>
        <w:pStyle w:val="925"/>
        <w:spacing w:before="0" w:after="0" w:line="360" w:lineRule="auto"/>
        <w:rPr>
          <w:rFonts w:hint="eastAsia" w:ascii="宋体" w:hAnsi="宋体" w:cs="宋体"/>
          <w:sz w:val="21"/>
          <w:szCs w:val="21"/>
        </w:rPr>
      </w:pPr>
      <w:r>
        <w:rPr>
          <w:rFonts w:hint="eastAsia" w:ascii="宋体" w:hAnsi="宋体" w:cs="宋体"/>
          <w:sz w:val="21"/>
          <w:szCs w:val="21"/>
        </w:rPr>
        <w:br w:type="page" w:clear="all"/>
      </w:r>
      <w:bookmarkStart w:id="482" w:name="_Toc227762038"/>
      <w:r>
        <w:rPr>
          <w:rFonts w:hint="eastAsia" w:ascii="宋体" w:hAnsi="宋体" w:cs="宋体"/>
          <w:sz w:val="21"/>
          <w:szCs w:val="21"/>
        </w:rPr>
        <w:t xml:space="preserve">第五章  评标方法与评标标准</w:t>
      </w:r>
      <w:bookmarkEnd w:id="482"/>
      <w:r/>
      <w:r/>
    </w:p>
    <w:p>
      <w:pPr>
        <w:spacing w:line="360" w:lineRule="auto"/>
        <w:rPr>
          <w:rFonts w:hint="eastAsia" w:ascii="宋体" w:hAnsi="宋体" w:cs="宋体"/>
          <w:szCs w:val="21"/>
        </w:rPr>
      </w:pPr>
      <w:r/>
      <w:bookmarkStart w:id="483" w:name="_Toc91836565"/>
      <w:r>
        <w:rPr>
          <w:rFonts w:hint="eastAsia" w:ascii="宋体" w:hAnsi="宋体" w:cs="宋体"/>
          <w:szCs w:val="21"/>
        </w:rPr>
        <w:t xml:space="preserve">（一）本项目按照综合评分法评标。</w:t>
      </w:r>
      <w:r/>
    </w:p>
    <w:p>
      <w:pPr>
        <w:spacing w:line="360" w:lineRule="auto"/>
        <w:rPr>
          <w:rFonts w:hint="eastAsia" w:ascii="宋体" w:hAnsi="宋体" w:cs="宋体"/>
          <w:szCs w:val="21"/>
        </w:rPr>
      </w:pPr>
      <w:r>
        <w:rPr>
          <w:rFonts w:hint="eastAsia" w:ascii="宋体" w:hAnsi="宋体" w:cs="宋体"/>
          <w:szCs w:val="21"/>
        </w:rPr>
        <w:t xml:space="preserve">（二）供应商的投标文件如被发现下列情况之一的，其投标文件将被作无效投标处理：</w:t>
      </w:r>
      <w:r/>
    </w:p>
    <w:p>
      <w:pPr>
        <w:ind w:firstLine="420"/>
        <w:spacing w:line="360" w:lineRule="auto"/>
        <w:rPr>
          <w:rFonts w:hint="eastAsia" w:ascii="宋体" w:hAnsi="宋体" w:cs="宋体"/>
          <w:szCs w:val="21"/>
        </w:rPr>
      </w:pPr>
      <w:r>
        <w:rPr>
          <w:rFonts w:hint="eastAsia" w:ascii="宋体" w:hAnsi="宋体" w:cs="宋体"/>
          <w:szCs w:val="21"/>
        </w:rPr>
        <w:t xml:space="preserve">（1）不满足招标文件对合格供应商的基本资格要求的；</w:t>
      </w:r>
      <w:r/>
    </w:p>
    <w:p>
      <w:pPr>
        <w:ind w:firstLine="420"/>
        <w:spacing w:line="360" w:lineRule="auto"/>
        <w:rPr>
          <w:rFonts w:hint="eastAsia" w:ascii="宋体" w:hAnsi="宋体" w:cs="宋体"/>
          <w:szCs w:val="21"/>
        </w:rPr>
      </w:pPr>
      <w:r>
        <w:rPr>
          <w:rFonts w:hint="eastAsia" w:ascii="宋体" w:hAnsi="宋体" w:cs="宋体"/>
          <w:szCs w:val="21"/>
        </w:rPr>
        <w:t xml:space="preserve">（2）供应商未提交投标保证金或金额不足、投标保证金形式不符合招标文件要求的；</w:t>
      </w:r>
      <w:r/>
    </w:p>
    <w:p>
      <w:pPr>
        <w:ind w:firstLine="420"/>
        <w:spacing w:line="360" w:lineRule="auto"/>
        <w:rPr>
          <w:rFonts w:hint="eastAsia" w:ascii="宋体" w:hAnsi="宋体" w:cs="宋体"/>
          <w:szCs w:val="21"/>
        </w:rPr>
      </w:pPr>
      <w:r>
        <w:rPr>
          <w:rFonts w:hint="eastAsia" w:ascii="宋体" w:hAnsi="宋体" w:cs="宋体"/>
          <w:szCs w:val="21"/>
        </w:rPr>
        <w:t xml:space="preserve">（3）供应商在投标文件中提供的货物及/或服务对于招标文件“第二章 投标人须知”和“第四章 采购需求”的标注“★”技术指标的任何负偏离的； </w:t>
      </w:r>
      <w:r/>
    </w:p>
    <w:p>
      <w:pPr>
        <w:ind w:firstLine="420"/>
        <w:spacing w:line="360" w:lineRule="auto"/>
        <w:rPr>
          <w:rFonts w:hint="eastAsia" w:ascii="宋体" w:hAnsi="宋体" w:cs="宋体"/>
          <w:szCs w:val="21"/>
        </w:rPr>
      </w:pPr>
      <w:r>
        <w:rPr>
          <w:rFonts w:hint="eastAsia" w:ascii="宋体" w:hAnsi="宋体" w:cs="宋体"/>
          <w:szCs w:val="21"/>
        </w:rPr>
        <w:t xml:space="preserve">（4）供应商在投标文件中对于《政府采购合同条款及格式》的任何重大负偏离；</w:t>
      </w:r>
      <w:r/>
    </w:p>
    <w:p>
      <w:pPr>
        <w:ind w:firstLine="420"/>
        <w:spacing w:line="360" w:lineRule="auto"/>
        <w:rPr>
          <w:rFonts w:hint="eastAsia" w:ascii="宋体" w:hAnsi="宋体" w:cs="宋体"/>
          <w:szCs w:val="21"/>
        </w:rPr>
      </w:pPr>
      <w:r>
        <w:rPr>
          <w:rFonts w:hint="eastAsia" w:ascii="宋体" w:hAnsi="宋体" w:cs="宋体"/>
          <w:szCs w:val="21"/>
        </w:rPr>
        <w:t xml:space="preserve">（5）资格证明文件不全、失效或不符合招标文件要求的；</w:t>
      </w:r>
      <w:r/>
    </w:p>
    <w:p>
      <w:pPr>
        <w:ind w:firstLine="420"/>
        <w:spacing w:line="360" w:lineRule="auto"/>
        <w:rPr>
          <w:rFonts w:hint="eastAsia" w:ascii="宋体" w:hAnsi="宋体" w:cs="宋体"/>
          <w:szCs w:val="21"/>
        </w:rPr>
      </w:pPr>
      <w:r>
        <w:rPr>
          <w:rFonts w:hint="eastAsia" w:ascii="宋体" w:hAnsi="宋体" w:cs="宋体"/>
          <w:szCs w:val="21"/>
        </w:rPr>
        <w:t xml:space="preserve">（6）投标文件无法定代表人签字，或签字人无法定代表人有效授权的；</w:t>
      </w:r>
      <w:r/>
    </w:p>
    <w:p>
      <w:pPr>
        <w:ind w:firstLine="420"/>
        <w:spacing w:line="360" w:lineRule="auto"/>
        <w:rPr>
          <w:rFonts w:hint="eastAsia" w:ascii="宋体" w:hAnsi="宋体" w:cs="宋体"/>
          <w:szCs w:val="21"/>
        </w:rPr>
      </w:pPr>
      <w:r>
        <w:rPr>
          <w:rFonts w:hint="eastAsia" w:ascii="宋体" w:hAnsi="宋体" w:cs="宋体"/>
          <w:szCs w:val="21"/>
        </w:rPr>
        <w:t xml:space="preserve">（7）投标文件或投标有效期不足的；</w:t>
      </w:r>
      <w:r/>
    </w:p>
    <w:p>
      <w:pPr>
        <w:ind w:firstLine="420"/>
        <w:spacing w:line="360" w:lineRule="auto"/>
        <w:rPr>
          <w:rFonts w:hint="eastAsia" w:ascii="宋体" w:hAnsi="宋体" w:cs="宋体"/>
          <w:szCs w:val="21"/>
        </w:rPr>
      </w:pPr>
      <w:r>
        <w:rPr>
          <w:rFonts w:hint="eastAsia" w:ascii="宋体" w:hAnsi="宋体" w:cs="宋体"/>
          <w:szCs w:val="21"/>
        </w:rPr>
        <w:t xml:space="preserve">（8）投标文件中提供虚假或失实资料的；</w:t>
      </w:r>
      <w:r/>
    </w:p>
    <w:p>
      <w:pPr>
        <w:ind w:firstLine="420"/>
        <w:spacing w:line="360" w:lineRule="auto"/>
        <w:rPr>
          <w:rFonts w:hint="eastAsia" w:ascii="宋体" w:hAnsi="宋体" w:cs="宋体"/>
          <w:szCs w:val="21"/>
        </w:rPr>
      </w:pPr>
      <w:r>
        <w:rPr>
          <w:rFonts w:hint="eastAsia" w:ascii="宋体" w:hAnsi="宋体" w:cs="宋体"/>
          <w:szCs w:val="21"/>
        </w:rPr>
        <w:t xml:space="preserve">（9）未按照招标文件规定的方式购买招标文件的；</w:t>
      </w:r>
      <w:r/>
    </w:p>
    <w:p>
      <w:pPr>
        <w:ind w:firstLine="420"/>
        <w:spacing w:line="360" w:lineRule="auto"/>
        <w:rPr>
          <w:rFonts w:hint="eastAsia" w:ascii="宋体" w:hAnsi="宋体" w:cs="宋体"/>
          <w:szCs w:val="21"/>
        </w:rPr>
      </w:pPr>
      <w:r>
        <w:rPr>
          <w:rFonts w:hint="eastAsia" w:ascii="宋体" w:hAnsi="宋体" w:cs="宋体"/>
          <w:szCs w:val="21"/>
        </w:rPr>
        <w:t xml:space="preserve">（10）投标报价超过项目预算或最高限价的；</w:t>
      </w:r>
      <w:r/>
    </w:p>
    <w:p>
      <w:pPr>
        <w:ind w:firstLine="420"/>
        <w:spacing w:line="360" w:lineRule="auto"/>
        <w:rPr>
          <w:rFonts w:hint="eastAsia" w:ascii="宋体" w:hAnsi="宋体" w:cs="宋体"/>
          <w:szCs w:val="21"/>
        </w:rPr>
      </w:pPr>
      <w:r>
        <w:rPr>
          <w:rFonts w:hint="eastAsia" w:ascii="宋体" w:hAnsi="宋体" w:cs="宋体"/>
          <w:szCs w:val="21"/>
        </w:rPr>
        <w:t xml:space="preserve">（11）评标委员会认为不能实质上满足招标文件其他要求的。</w:t>
      </w:r>
      <w:r/>
    </w:p>
    <w:p>
      <w:pPr>
        <w:spacing w:line="360" w:lineRule="auto"/>
        <w:rPr>
          <w:rFonts w:hint="eastAsia" w:ascii="宋体" w:hAnsi="宋体" w:cs="宋体"/>
          <w:szCs w:val="21"/>
        </w:rPr>
      </w:pPr>
      <w:r>
        <w:rPr>
          <w:rFonts w:hint="eastAsia" w:ascii="宋体" w:hAnsi="宋体" w:cs="宋体"/>
          <w:szCs w:val="21"/>
        </w:rPr>
        <w:t xml:space="preserve">（三）本项目采用综合打分法，总分为100分，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3家中标候选人。</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1163"/>
        <w:gridCol w:w="1228"/>
        <w:gridCol w:w="728"/>
        <w:gridCol w:w="4926"/>
      </w:tblGrid>
      <w:tr>
        <w:trPr>
          <w:trHeight w:val="425"/>
          <w:tblHeader/>
        </w:trPr>
        <w:tc>
          <w:tcPr>
            <w:tcW w:w="675"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序号</w:t>
            </w:r>
            <w:r/>
          </w:p>
        </w:tc>
        <w:tc>
          <w:tcPr>
            <w:tcW w:w="1163"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评审因素</w:t>
            </w:r>
            <w:r/>
          </w:p>
        </w:tc>
        <w:tc>
          <w:tcPr>
            <w:tcW w:w="1228"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分项</w:t>
            </w:r>
            <w:r/>
          </w:p>
        </w:tc>
        <w:tc>
          <w:tcPr>
            <w:tcW w:w="728"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分值</w:t>
            </w:r>
            <w:r/>
          </w:p>
        </w:tc>
        <w:tc>
          <w:tcPr>
            <w:tcW w:w="4926"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评分标准</w:t>
            </w:r>
            <w:r/>
          </w:p>
        </w:tc>
      </w:tr>
      <w:tr>
        <w:trPr>
          <w:trHeight w:val="425"/>
        </w:trPr>
        <w:tc>
          <w:tcPr>
            <w:tcW w:w="675" w:type="dxa"/>
            <w:vAlign w:val="center"/>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1</w:t>
            </w:r>
            <w:r/>
          </w:p>
        </w:tc>
        <w:tc>
          <w:tcPr>
            <w:tcW w:w="1163" w:type="dxa"/>
            <w:vAlign w:val="center"/>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评标价格</w:t>
            </w:r>
            <w:r/>
          </w:p>
          <w:p>
            <w:pPr>
              <w:jc w:val="center"/>
              <w:rPr>
                <w:rFonts w:hint="eastAsia" w:ascii="宋体" w:hAnsi="宋体" w:cs="宋体"/>
                <w:bCs/>
                <w:color w:val="000000"/>
                <w:szCs w:val="21"/>
              </w:rPr>
            </w:pPr>
            <w:r>
              <w:rPr>
                <w:rFonts w:hint="eastAsia" w:ascii="宋体" w:hAnsi="宋体" w:cs="宋体"/>
                <w:bCs/>
                <w:color w:val="000000"/>
                <w:szCs w:val="21"/>
              </w:rPr>
              <w:t xml:space="preserve">（20分）</w:t>
            </w:r>
            <w:r/>
          </w:p>
        </w:tc>
        <w:tc>
          <w:tcPr>
            <w:tcW w:w="1228"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投标报价</w:t>
            </w:r>
            <w:r/>
          </w:p>
        </w:tc>
        <w:tc>
          <w:tcPr>
            <w:tcW w:w="728" w:type="dxa"/>
            <w:vAlign w:val="center"/>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20</w:t>
            </w:r>
            <w:r/>
          </w:p>
        </w:tc>
        <w:tc>
          <w:tcPr>
            <w:tcW w:w="4926"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采用低价优先法计算，即满足招标文件要求且经评审最低的投标报价为评标基准价，其价格分为满分。其他满足招标文件要求的投标人的价格分统一按照下列公式计算：投标报价得分=（评标基准价／评标价）×20（得分按四舍五入方法精确到小数点后两位。）</w:t>
            </w:r>
            <w:r/>
          </w:p>
        </w:tc>
      </w:tr>
      <w:tr>
        <w:trPr>
          <w:trHeight w:val="562"/>
        </w:trPr>
        <w:tc>
          <w:tcPr>
            <w:tcW w:w="675" w:type="dxa"/>
            <w:vAlign w:val="center"/>
            <w:vMerge w:val="restart"/>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2</w:t>
            </w:r>
            <w:r/>
          </w:p>
        </w:tc>
        <w:tc>
          <w:tcPr>
            <w:tcW w:w="1163" w:type="dxa"/>
            <w:vAlign w:val="center"/>
            <w:vMerge w:val="restart"/>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商务部分</w:t>
            </w:r>
            <w:r/>
          </w:p>
          <w:p>
            <w:pPr>
              <w:jc w:val="center"/>
              <w:rPr>
                <w:rFonts w:hint="eastAsia" w:ascii="宋体" w:hAnsi="宋体" w:cs="宋体"/>
                <w:bCs/>
                <w:color w:val="000000"/>
                <w:szCs w:val="21"/>
              </w:rPr>
            </w:pPr>
            <w:r>
              <w:rPr>
                <w:rFonts w:hint="eastAsia" w:ascii="宋体" w:hAnsi="宋体" w:cs="宋体"/>
                <w:bCs/>
                <w:color w:val="000000"/>
                <w:szCs w:val="21"/>
              </w:rPr>
              <w:t xml:space="preserve">（20分）</w:t>
            </w:r>
            <w:r/>
          </w:p>
        </w:tc>
        <w:tc>
          <w:tcPr>
            <w:tcW w:w="122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单位业绩</w:t>
            </w:r>
            <w:r/>
          </w:p>
        </w:tc>
        <w:tc>
          <w:tcPr>
            <w:tcW w:w="72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W w:w="4926"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2023年1月1日（含，以相关证明材料载明日期为准）以来承担过与城市地质调查或地质安全风险评价类似项目业绩的，每有1个得2分。</w:t>
            </w:r>
            <w:r/>
          </w:p>
          <w:p>
            <w:pPr>
              <w:rPr>
                <w:rFonts w:hint="eastAsia" w:ascii="宋体" w:hAnsi="宋体" w:cs="宋体"/>
                <w:color w:val="000000"/>
                <w:szCs w:val="21"/>
              </w:rPr>
            </w:pPr>
            <w:r>
              <w:rPr>
                <w:rFonts w:hint="eastAsia" w:ascii="宋体" w:hAnsi="宋体" w:cs="宋体"/>
                <w:color w:val="000000"/>
                <w:szCs w:val="21"/>
              </w:rPr>
              <w:t xml:space="preserve">注：本项最高得8分。所提供业绩须提供合同（包含合同首尾页、项目内容、合同盖章页、签订日期），或验收资料或课题任务书或业主证明等可体现项目工作内容、项目日期的相关证明资料的复印件。</w:t>
            </w:r>
            <w:r/>
          </w:p>
        </w:tc>
      </w:tr>
      <w:tr>
        <w:trPr>
          <w:trHeight w:val="440"/>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22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人员素质</w:t>
            </w:r>
            <w:r/>
          </w:p>
        </w:tc>
        <w:tc>
          <w:tcPr>
            <w:tcW w:w="728"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W w:w="4926" w:type="dxa"/>
            <w:vAlign w:val="center"/>
            <w:textDirection w:val="lrTb"/>
            <w:noWrap w:val="false"/>
          </w:tcPr>
          <w:p>
            <w:pPr>
              <w:pStyle w:val="961"/>
              <w:ind w:left="0" w:firstLine="0"/>
              <w:jc w:val="both"/>
              <w:widowControl/>
              <w:rPr>
                <w:rFonts w:hint="eastAsia"/>
                <w:color w:val="000000"/>
                <w:sz w:val="21"/>
                <w:szCs w:val="21"/>
                <w:lang w:bidi="ar"/>
              </w:rPr>
            </w:pPr>
            <w:r>
              <w:rPr>
                <w:rFonts w:hint="eastAsia"/>
                <w:color w:val="000000"/>
                <w:sz w:val="21"/>
                <w:szCs w:val="21"/>
                <w:lang w:bidi="ar"/>
              </w:rPr>
              <w:t xml:space="preserve">（</w:t>
            </w:r>
            <w:r>
              <w:rPr>
                <w:rFonts w:hint="eastAsia"/>
                <w:color w:val="000000"/>
                <w:sz w:val="21"/>
                <w:szCs w:val="21"/>
                <w:lang w:val="en-US" w:bidi="ar"/>
              </w:rPr>
              <w:t xml:space="preserve">1）</w:t>
            </w:r>
            <w:r>
              <w:rPr>
                <w:rFonts w:hint="eastAsia"/>
                <w:color w:val="000000"/>
                <w:sz w:val="21"/>
                <w:szCs w:val="21"/>
                <w:lang w:bidi="ar"/>
              </w:rPr>
              <w:t xml:space="preserve">项目</w:t>
            </w:r>
            <w:r>
              <w:rPr>
                <w:rFonts w:hint="eastAsia"/>
                <w:color w:val="000000"/>
                <w:sz w:val="21"/>
                <w:szCs w:val="21"/>
              </w:rPr>
              <w:t xml:space="preserve">负责人</w:t>
            </w:r>
            <w:r>
              <w:rPr>
                <w:rFonts w:hint="eastAsia"/>
                <w:color w:val="000000"/>
                <w:sz w:val="21"/>
                <w:szCs w:val="21"/>
                <w:lang w:bidi="ar"/>
              </w:rPr>
              <w:t xml:space="preserve">评审评分（</w:t>
            </w:r>
            <w:r>
              <w:rPr>
                <w:rFonts w:hint="eastAsia"/>
                <w:color w:val="000000"/>
                <w:sz w:val="21"/>
                <w:szCs w:val="21"/>
                <w:lang w:val="en-US" w:bidi="ar"/>
              </w:rPr>
              <w:t xml:space="preserve">6</w:t>
            </w:r>
            <w:r>
              <w:rPr>
                <w:rFonts w:hint="eastAsia"/>
                <w:color w:val="000000"/>
                <w:sz w:val="21"/>
                <w:szCs w:val="21"/>
                <w:lang w:bidi="ar"/>
              </w:rPr>
              <w:t xml:space="preserve">分）</w:t>
            </w:r>
            <w:r/>
          </w:p>
          <w:p>
            <w:pPr>
              <w:widowControl/>
              <w:rPr>
                <w:rFonts w:hint="eastAsia" w:ascii="宋体" w:hAnsi="宋体" w:cs="宋体"/>
                <w:color w:val="000000"/>
                <w:szCs w:val="21"/>
                <w:lang w:bidi="ar"/>
              </w:rPr>
            </w:pPr>
            <w:r>
              <w:rPr>
                <w:rFonts w:hint="eastAsia" w:ascii="宋体" w:hAnsi="宋体" w:cs="宋体"/>
                <w:color w:val="000000"/>
                <w:szCs w:val="21"/>
              </w:rPr>
              <w:fldChar w:fldCharType="begin"/>
            </w:r>
            <w:r>
              <w:rPr>
                <w:rFonts w:hint="eastAsia" w:ascii="宋体" w:hAnsi="宋体" w:cs="宋体"/>
                <w:color w:val="000000"/>
                <w:szCs w:val="21"/>
              </w:rPr>
              <w:instrText xml:space="preserve"> = 1 \* GB3 </w:instrText>
            </w:r>
            <w:r>
              <w:rPr>
                <w:rFonts w:hint="eastAsia" w:ascii="宋体" w:hAnsi="宋体" w:cs="宋体"/>
                <w:color w:val="000000"/>
                <w:szCs w:val="21"/>
              </w:rPr>
              <w:fldChar w:fldCharType="separate"/>
            </w:r>
            <w:r>
              <w:rPr>
                <w:rFonts w:hint="eastAsia" w:ascii="宋体" w:hAnsi="宋体" w:cs="宋体"/>
                <w:color w:val="000000"/>
                <w:szCs w:val="21"/>
              </w:rPr>
              <w:t xml:space="preserve">①</w:t>
            </w:r>
            <w:r>
              <w:rPr>
                <w:rFonts w:hint="eastAsia" w:ascii="宋体" w:hAnsi="宋体" w:cs="宋体"/>
                <w:color w:val="000000"/>
                <w:szCs w:val="21"/>
              </w:rPr>
              <w:fldChar w:fldCharType="end"/>
            </w:r>
            <w:r>
              <w:rPr>
                <w:rFonts w:hint="eastAsia" w:ascii="宋体" w:hAnsi="宋体" w:cs="宋体"/>
                <w:color w:val="000000"/>
                <w:szCs w:val="21"/>
                <w:lang w:bidi="ar"/>
              </w:rPr>
              <w:t xml:space="preserve">为本项目拟安排的项目负责人具有水工环或岩土工程相关专业高级（含）以上职称的得4分，中级职称的得2分，其他不得分；须提供有效的证书复印件。</w:t>
            </w:r>
            <w:r/>
          </w:p>
          <w:p>
            <w:pPr>
              <w:widowControl/>
              <w:rPr>
                <w:rFonts w:hint="eastAsia" w:ascii="宋体" w:hAnsi="宋体" w:cs="宋体"/>
                <w:color w:val="000000"/>
                <w:szCs w:val="21"/>
                <w:lang w:bidi="ar"/>
              </w:rPr>
            </w:pPr>
            <w:r>
              <w:rPr>
                <w:rFonts w:hint="eastAsia" w:ascii="宋体" w:hAnsi="宋体" w:cs="宋体"/>
                <w:color w:val="000000"/>
                <w:szCs w:val="21"/>
              </w:rPr>
              <w:fldChar w:fldCharType="begin"/>
            </w:r>
            <w:r>
              <w:rPr>
                <w:rFonts w:hint="eastAsia" w:ascii="宋体" w:hAnsi="宋体" w:cs="宋体"/>
                <w:color w:val="000000"/>
                <w:szCs w:val="21"/>
              </w:rPr>
              <w:instrText xml:space="preserve"> = 2 \* GB3 </w:instrText>
            </w:r>
            <w:r>
              <w:rPr>
                <w:rFonts w:hint="eastAsia" w:ascii="宋体" w:hAnsi="宋体" w:cs="宋体"/>
                <w:color w:val="000000"/>
                <w:szCs w:val="21"/>
              </w:rPr>
              <w:fldChar w:fldCharType="separate"/>
            </w:r>
            <w:r>
              <w:rPr>
                <w:rFonts w:hint="eastAsia" w:ascii="宋体" w:hAnsi="宋体" w:cs="宋体"/>
                <w:color w:val="000000"/>
                <w:szCs w:val="21"/>
              </w:rPr>
              <w:t xml:space="preserve">②</w:t>
            </w:r>
            <w:r>
              <w:rPr>
                <w:rFonts w:hint="eastAsia" w:ascii="宋体" w:hAnsi="宋体" w:cs="宋体"/>
                <w:color w:val="000000"/>
                <w:szCs w:val="21"/>
              </w:rPr>
              <w:fldChar w:fldCharType="end"/>
            </w:r>
            <w:r>
              <w:rPr>
                <w:rFonts w:hint="eastAsia" w:ascii="宋体" w:hAnsi="宋体" w:cs="宋体"/>
                <w:color w:val="000000"/>
                <w:szCs w:val="21"/>
                <w:lang w:bidi="ar"/>
              </w:rPr>
              <w:t xml:space="preserve">拟派项目负责人具有城市地质调查或地质安全风险评价相关项目</w:t>
            </w:r>
            <w:r>
              <w:rPr>
                <w:rFonts w:hint="eastAsia" w:ascii="宋体" w:hAnsi="宋体" w:cs="宋体"/>
                <w:color w:val="000000"/>
                <w:szCs w:val="21"/>
                <w:lang w:bidi="ar"/>
              </w:rPr>
              <w:t xml:space="preserve">参与经历</w:t>
            </w:r>
            <w:r>
              <w:rPr>
                <w:rFonts w:hint="eastAsia" w:ascii="宋体" w:hAnsi="宋体" w:cs="宋体"/>
                <w:color w:val="000000"/>
                <w:szCs w:val="21"/>
                <w:lang w:bidi="ar"/>
              </w:rPr>
              <w:t xml:space="preserve">，每有一项得1分，最多得2分。</w:t>
            </w:r>
            <w:r/>
          </w:p>
          <w:p>
            <w:pPr>
              <w:widowControl/>
              <w:rPr>
                <w:rFonts w:hint="eastAsia" w:ascii="宋体" w:hAnsi="宋体" w:cs="宋体"/>
                <w:color w:val="000000"/>
                <w:szCs w:val="21"/>
                <w:lang w:bidi="ar"/>
              </w:rPr>
            </w:pPr>
            <w:r>
              <w:rPr>
                <w:rFonts w:hint="eastAsia" w:ascii="宋体" w:hAnsi="宋体" w:cs="宋体"/>
                <w:color w:val="000000"/>
                <w:szCs w:val="21"/>
                <w:lang w:bidi="ar"/>
              </w:rPr>
              <w:t xml:space="preserve">须提供业绩合同</w:t>
            </w:r>
            <w:r>
              <w:rPr>
                <w:rFonts w:hint="eastAsia" w:ascii="宋体" w:hAnsi="宋体" w:cs="宋体"/>
                <w:color w:val="000000"/>
                <w:szCs w:val="21"/>
                <w:lang w:bidi="ar"/>
              </w:rPr>
              <w:t xml:space="preserve">或成果报告</w:t>
            </w:r>
            <w:r>
              <w:rPr>
                <w:rFonts w:hint="eastAsia" w:ascii="宋体" w:hAnsi="宋体" w:cs="宋体"/>
                <w:color w:val="000000"/>
                <w:szCs w:val="21"/>
                <w:lang w:bidi="ar"/>
              </w:rPr>
              <w:t xml:space="preserve">等证明材料复印件（合同</w:t>
            </w:r>
            <w:r>
              <w:rPr>
                <w:rFonts w:hint="eastAsia" w:ascii="宋体" w:hAnsi="宋体" w:cs="宋体"/>
                <w:color w:val="000000"/>
                <w:szCs w:val="21"/>
                <w:lang w:bidi="ar"/>
              </w:rPr>
              <w:t xml:space="preserve">或成果报告</w:t>
            </w:r>
            <w:r>
              <w:rPr>
                <w:rFonts w:hint="eastAsia" w:ascii="宋体" w:hAnsi="宋体" w:cs="宋体"/>
                <w:color w:val="000000"/>
                <w:szCs w:val="21"/>
                <w:lang w:bidi="ar"/>
              </w:rPr>
              <w:t xml:space="preserve">证明材料须能体现项目负责人工作经历）。</w:t>
            </w:r>
            <w:r/>
          </w:p>
          <w:p>
            <w:pPr>
              <w:widowControl/>
              <w:rPr>
                <w:rFonts w:hint="eastAsia" w:ascii="宋体" w:hAnsi="宋体" w:cs="宋体"/>
                <w:color w:val="000000"/>
                <w:szCs w:val="21"/>
                <w:lang w:bidi="ar"/>
              </w:rPr>
            </w:pPr>
            <w:r>
              <w:rPr>
                <w:rFonts w:hint="eastAsia" w:ascii="宋体" w:hAnsi="宋体" w:cs="宋体"/>
                <w:color w:val="000000"/>
                <w:szCs w:val="21"/>
                <w:lang w:bidi="ar"/>
              </w:rPr>
              <w:t xml:space="preserve">注：项目负责人须提供投标人为其在2025年10月（含）至投标截止时间前任意一个月</w:t>
            </w:r>
            <w:r>
              <w:rPr>
                <w:rFonts w:hint="eastAsia" w:ascii="宋体" w:hAnsi="宋体" w:cs="宋体"/>
                <w:color w:val="000000"/>
                <w:szCs w:val="21"/>
                <w:lang w:bidi="ar"/>
              </w:rPr>
              <w:t xml:space="preserve">缴纳</w:t>
            </w:r>
            <w:r>
              <w:rPr>
                <w:rFonts w:hint="eastAsia" w:ascii="宋体" w:hAnsi="宋体" w:cs="宋体"/>
                <w:color w:val="000000"/>
                <w:szCs w:val="21"/>
                <w:lang w:bidi="ar"/>
              </w:rPr>
              <w:t xml:space="preserve">社保</w:t>
            </w:r>
            <w:r>
              <w:rPr>
                <w:rFonts w:hint="eastAsia" w:ascii="宋体" w:hAnsi="宋体" w:cs="宋体"/>
                <w:color w:val="000000"/>
                <w:szCs w:val="21"/>
                <w:lang w:bidi="ar"/>
              </w:rPr>
              <w:t xml:space="preserve">的</w:t>
            </w:r>
            <w:r>
              <w:rPr>
                <w:rFonts w:hint="eastAsia" w:ascii="宋体" w:hAnsi="宋体" w:cs="宋体"/>
                <w:color w:val="000000"/>
                <w:szCs w:val="21"/>
                <w:lang w:bidi="ar"/>
              </w:rPr>
              <w:t xml:space="preserve">证明材料或者劳动合同复印件。未提供或不清晰无法判断的，不得分。</w:t>
            </w:r>
            <w:r/>
          </w:p>
          <w:p>
            <w:pPr>
              <w:widowControl/>
              <w:rPr>
                <w:rFonts w:hint="eastAsia" w:ascii="宋体" w:hAnsi="宋体" w:cs="宋体"/>
                <w:color w:val="000000"/>
                <w:szCs w:val="21"/>
                <w:lang w:bidi="ar"/>
              </w:rPr>
            </w:pPr>
            <w:r/>
            <w:bookmarkStart w:id="484" w:name="OLE_LINK14"/>
            <w:r>
              <w:rPr>
                <w:rFonts w:hint="eastAsia" w:ascii="宋体" w:hAnsi="宋体" w:cs="宋体"/>
                <w:color w:val="000000"/>
                <w:szCs w:val="21"/>
              </w:rPr>
              <w:t xml:space="preserve">（2）</w:t>
            </w:r>
            <w:r>
              <w:rPr>
                <w:rFonts w:hint="eastAsia" w:ascii="宋体" w:hAnsi="宋体" w:cs="宋体"/>
                <w:color w:val="000000"/>
                <w:szCs w:val="21"/>
                <w:lang w:bidi="ar"/>
              </w:rPr>
              <w:t xml:space="preserve">技术团队人员（不包含项目负责人）评审评分（6分）</w:t>
            </w:r>
            <w:r/>
          </w:p>
          <w:p>
            <w:pPr>
              <w:widowControl/>
              <w:rPr>
                <w:rFonts w:hint="eastAsia" w:ascii="宋体" w:hAnsi="宋体" w:cs="宋体"/>
                <w:color w:val="000000"/>
                <w:szCs w:val="21"/>
                <w:lang w:bidi="ar"/>
              </w:rPr>
            </w:pPr>
            <w:r>
              <w:rPr>
                <w:rFonts w:hint="eastAsia" w:ascii="宋体" w:hAnsi="宋体" w:cs="宋体"/>
                <w:color w:val="000000"/>
                <w:szCs w:val="21"/>
                <w:lang w:bidi="ar"/>
              </w:rPr>
              <w:t xml:space="preserve">为本项目拟派项目组其他成员中具有水工环、岩土工程、测绘工程相关专业高级（含）以上职称的，每提供1个得2分；中级职称的，每提供1个得1分，本项最高得6分。须提供有效的证书复印件。</w:t>
            </w:r>
            <w:r/>
          </w:p>
          <w:p>
            <w:pPr>
              <w:widowControl/>
              <w:rPr>
                <w:rFonts w:hint="eastAsia" w:ascii="宋体" w:hAnsi="宋体" w:cs="宋体"/>
                <w:color w:val="000000"/>
                <w:szCs w:val="21"/>
              </w:rPr>
            </w:pPr>
            <w:r>
              <w:rPr>
                <w:rFonts w:hint="eastAsia" w:ascii="宋体" w:hAnsi="宋体" w:cs="宋体"/>
                <w:color w:val="000000"/>
                <w:szCs w:val="21"/>
                <w:lang w:bidi="ar"/>
              </w:rPr>
              <w:t xml:space="preserve">注：项目组其他成员须提供投标人为其在2025年10月（含）至投标截止时间前任意一个月</w:t>
            </w:r>
            <w:r>
              <w:rPr>
                <w:rFonts w:hint="eastAsia" w:ascii="宋体" w:hAnsi="宋体" w:cs="宋体"/>
                <w:color w:val="000000"/>
                <w:szCs w:val="21"/>
                <w:lang w:bidi="ar"/>
              </w:rPr>
              <w:t xml:space="preserve">缴纳社保的</w:t>
            </w:r>
            <w:r>
              <w:rPr>
                <w:rFonts w:hint="eastAsia" w:ascii="宋体" w:hAnsi="宋体" w:cs="宋体"/>
                <w:color w:val="000000"/>
                <w:szCs w:val="21"/>
                <w:lang w:bidi="ar"/>
              </w:rPr>
              <w:t xml:space="preserve">证明材料或者提供劳动合同复印件，未提供或不清晰无法判断的，不得分。</w:t>
            </w:r>
            <w:bookmarkEnd w:id="484"/>
            <w:r/>
            <w:r/>
          </w:p>
        </w:tc>
      </w:tr>
      <w:tr>
        <w:trPr>
          <w:trHeight w:val="823"/>
        </w:trPr>
        <w:tc>
          <w:tcPr>
            <w:tcW w:w="675" w:type="dxa"/>
            <w:vAlign w:val="center"/>
            <w:vMerge w:val="restart"/>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3</w:t>
            </w:r>
            <w:r/>
          </w:p>
        </w:tc>
        <w:tc>
          <w:tcPr>
            <w:tcW w:w="1163" w:type="dxa"/>
            <w:vAlign w:val="center"/>
            <w:vMerge w:val="restart"/>
            <w:textDirection w:val="lrTb"/>
            <w:noWrap w:val="false"/>
          </w:tcPr>
          <w:p>
            <w:pPr>
              <w:jc w:val="center"/>
              <w:rPr>
                <w:rFonts w:hint="eastAsia" w:ascii="宋体" w:hAnsi="宋体" w:cs="宋体"/>
                <w:bCs/>
                <w:szCs w:val="21"/>
              </w:rPr>
            </w:pPr>
            <w:r>
              <w:rPr>
                <w:rFonts w:hint="eastAsia" w:ascii="宋体" w:hAnsi="宋体" w:cs="宋体"/>
                <w:bCs/>
                <w:szCs w:val="21"/>
              </w:rPr>
              <w:t xml:space="preserve">技术与服务部分</w:t>
            </w:r>
            <w:r/>
          </w:p>
          <w:p>
            <w:pPr>
              <w:jc w:val="center"/>
              <w:rPr>
                <w:rFonts w:hint="eastAsia" w:ascii="宋体" w:hAnsi="宋体" w:cs="宋体"/>
                <w:bCs/>
                <w:szCs w:val="21"/>
              </w:rPr>
            </w:pPr>
            <w:r>
              <w:rPr>
                <w:rFonts w:hint="eastAsia" w:ascii="宋体" w:hAnsi="宋体" w:cs="宋体"/>
                <w:bCs/>
                <w:szCs w:val="21"/>
              </w:rPr>
              <w:t xml:space="preserve">（60分）</w:t>
            </w:r>
            <w:r/>
          </w:p>
        </w:tc>
        <w:tc>
          <w:tcPr>
            <w:tcW w:w="122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三维地质建模</w:t>
            </w:r>
            <w:r/>
          </w:p>
        </w:tc>
        <w:tc>
          <w:tcPr>
            <w:tcW w:w="7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20</w:t>
            </w:r>
            <w:r/>
          </w:p>
        </w:tc>
        <w:tc>
          <w:tcPr>
            <w:tcW w:w="4926"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围绕三维地质模型构建的核心技术要求，从网格精度符合性、模型分层合理性、属性模型实现能力、建模流程规范性四个维度进行量化评分。</w:t>
            </w:r>
            <w:r/>
          </w:p>
          <w:p>
            <w:pPr>
              <w:widowControl/>
              <w:rPr>
                <w:rFonts w:hint="eastAsia" w:ascii="宋体" w:hAnsi="宋体" w:cs="宋体"/>
                <w:szCs w:val="21"/>
              </w:rPr>
            </w:pPr>
            <w:r>
              <w:rPr>
                <w:rFonts w:hint="eastAsia" w:ascii="宋体" w:hAnsi="宋体" w:cs="宋体"/>
                <w:szCs w:val="21"/>
              </w:rPr>
              <w:t xml:space="preserve">①网格精度</w:t>
            </w:r>
            <w:r/>
          </w:p>
          <w:p>
            <w:pPr>
              <w:widowControl/>
              <w:rPr>
                <w:rFonts w:hint="eastAsia" w:ascii="宋体" w:hAnsi="宋体" w:cs="宋体"/>
                <w:szCs w:val="21"/>
              </w:rPr>
            </w:pPr>
            <w:r>
              <w:rPr>
                <w:rFonts w:hint="eastAsia" w:ascii="宋体" w:hAnsi="宋体" w:cs="宋体"/>
                <w:szCs w:val="21"/>
              </w:rPr>
              <w:t xml:space="preserve">投标人根据采购需求中“网格精度”要求，提供精度实现方案，评标委员会根据投标人的实现方案进行打分。</w:t>
            </w:r>
            <w:r/>
          </w:p>
          <w:p>
            <w:pPr>
              <w:widowControl/>
              <w:rPr>
                <w:rFonts w:hint="eastAsia" w:ascii="宋体" w:hAnsi="宋体" w:cs="宋体"/>
                <w:szCs w:val="21"/>
              </w:rPr>
            </w:pPr>
            <w:r>
              <w:rPr>
                <w:rFonts w:hint="eastAsia" w:ascii="宋体" w:hAnsi="宋体" w:cs="宋体"/>
                <w:szCs w:val="21"/>
              </w:rPr>
              <w:t xml:space="preserve">精度实现方案操作性强，符合采购需求的，得5分；</w:t>
            </w:r>
            <w:r/>
          </w:p>
          <w:p>
            <w:pPr>
              <w:widowControl/>
              <w:rPr>
                <w:rFonts w:hint="eastAsia" w:ascii="宋体" w:hAnsi="宋体" w:cs="宋体"/>
                <w:szCs w:val="21"/>
              </w:rPr>
            </w:pPr>
            <w:r>
              <w:rPr>
                <w:rFonts w:hint="eastAsia" w:ascii="宋体" w:hAnsi="宋体" w:cs="宋体"/>
                <w:szCs w:val="21"/>
              </w:rPr>
              <w:t xml:space="preserve">精度实现方案操作性一般，基本符合采购需求的，得3分；</w:t>
            </w:r>
            <w:r/>
          </w:p>
          <w:p>
            <w:pPr>
              <w:widowControl/>
              <w:rPr>
                <w:rFonts w:hint="eastAsia" w:ascii="宋体" w:hAnsi="宋体" w:cs="宋体"/>
                <w:szCs w:val="21"/>
              </w:rPr>
            </w:pPr>
            <w:r>
              <w:rPr>
                <w:rFonts w:hint="eastAsia" w:ascii="宋体" w:hAnsi="宋体" w:cs="宋体"/>
                <w:szCs w:val="21"/>
              </w:rPr>
              <w:t xml:space="preserve">精度实现方案操作性差，基本不能符合采购需求的，得1分；</w:t>
            </w:r>
            <w:r/>
          </w:p>
          <w:p>
            <w:pPr>
              <w:widowControl/>
              <w:rPr>
                <w:rFonts w:hint="eastAsia" w:ascii="宋体" w:hAnsi="宋体" w:cs="宋体"/>
                <w:szCs w:val="21"/>
              </w:rPr>
            </w:pPr>
            <w:r>
              <w:rPr>
                <w:rFonts w:hint="eastAsia" w:ascii="宋体" w:hAnsi="宋体" w:cs="宋体"/>
                <w:szCs w:val="21"/>
              </w:rPr>
              <w:t xml:space="preserve">精度实现方案没有可操作性或者未提供的不得分。</w:t>
            </w:r>
            <w:r/>
          </w:p>
          <w:p>
            <w:pPr>
              <w:widowControl/>
              <w:rPr>
                <w:rFonts w:hint="eastAsia" w:ascii="宋体" w:hAnsi="宋体" w:cs="宋体"/>
                <w:szCs w:val="21"/>
              </w:rPr>
            </w:pPr>
            <w:r>
              <w:rPr>
                <w:rFonts w:hint="eastAsia" w:ascii="宋体" w:hAnsi="宋体" w:cs="宋体"/>
                <w:szCs w:val="21"/>
              </w:rPr>
              <w:t xml:space="preserve">②模型分层</w:t>
            </w:r>
            <w:r/>
          </w:p>
          <w:p>
            <w:pPr>
              <w:widowControl/>
              <w:rPr>
                <w:rFonts w:hint="eastAsia" w:ascii="宋体" w:hAnsi="宋体" w:cs="宋体"/>
                <w:szCs w:val="21"/>
              </w:rPr>
            </w:pPr>
            <w:r>
              <w:rPr>
                <w:rFonts w:hint="eastAsia" w:ascii="宋体" w:hAnsi="宋体" w:cs="宋体"/>
                <w:szCs w:val="21"/>
              </w:rPr>
              <w:t xml:space="preserve">投标人根据采购需求中“模型分层”要求，提供模型分层实现方案，评标委员会根据投标人的实现方案进行打分。</w:t>
            </w:r>
            <w:r/>
          </w:p>
          <w:p>
            <w:pPr>
              <w:widowControl/>
              <w:rPr>
                <w:rFonts w:hint="eastAsia" w:ascii="宋体" w:hAnsi="宋体" w:cs="宋体"/>
                <w:szCs w:val="21"/>
              </w:rPr>
            </w:pPr>
            <w:r>
              <w:rPr>
                <w:rFonts w:hint="eastAsia" w:ascii="宋体" w:hAnsi="宋体" w:cs="宋体"/>
                <w:szCs w:val="21"/>
              </w:rPr>
              <w:t xml:space="preserve">模型分层实现方案操作性强，符合采购需求的，得5分；</w:t>
            </w:r>
            <w:r/>
          </w:p>
          <w:p>
            <w:pPr>
              <w:widowControl/>
              <w:rPr>
                <w:rFonts w:hint="eastAsia" w:ascii="宋体" w:hAnsi="宋体" w:cs="宋体"/>
                <w:szCs w:val="21"/>
              </w:rPr>
            </w:pPr>
            <w:r>
              <w:rPr>
                <w:rFonts w:hint="eastAsia" w:ascii="宋体" w:hAnsi="宋体" w:cs="宋体"/>
                <w:szCs w:val="21"/>
              </w:rPr>
              <w:t xml:space="preserve">模型分层实现方案操作性一般，基本符合采购需求的，得3分；</w:t>
            </w:r>
            <w:r/>
          </w:p>
          <w:p>
            <w:pPr>
              <w:widowControl/>
              <w:rPr>
                <w:rFonts w:hint="eastAsia" w:ascii="宋体" w:hAnsi="宋体" w:cs="宋体"/>
                <w:szCs w:val="21"/>
              </w:rPr>
            </w:pPr>
            <w:r>
              <w:rPr>
                <w:rFonts w:hint="eastAsia" w:ascii="宋体" w:hAnsi="宋体" w:cs="宋体"/>
                <w:szCs w:val="21"/>
              </w:rPr>
              <w:t xml:space="preserve">模型分层实现方案操作性差，基本不能符合采购需求的，得1分；</w:t>
            </w:r>
            <w:r/>
          </w:p>
          <w:p>
            <w:pPr>
              <w:widowControl/>
              <w:rPr>
                <w:rFonts w:hint="eastAsia" w:ascii="宋体" w:hAnsi="宋体" w:cs="宋体"/>
                <w:szCs w:val="21"/>
              </w:rPr>
            </w:pPr>
            <w:r>
              <w:rPr>
                <w:rFonts w:hint="eastAsia" w:ascii="宋体" w:hAnsi="宋体" w:cs="宋体"/>
                <w:szCs w:val="21"/>
              </w:rPr>
              <w:t xml:space="preserve">模型分层实现方案没有可操作性或者未提供的不得分。</w:t>
            </w:r>
            <w:r/>
          </w:p>
          <w:p>
            <w:pPr>
              <w:widowControl/>
              <w:rPr>
                <w:rFonts w:hint="eastAsia" w:ascii="宋体" w:hAnsi="宋体" w:cs="宋体"/>
                <w:szCs w:val="21"/>
              </w:rPr>
            </w:pPr>
            <w:r>
              <w:rPr>
                <w:rFonts w:hint="eastAsia" w:ascii="宋体" w:hAnsi="宋体" w:cs="宋体"/>
                <w:szCs w:val="21"/>
              </w:rPr>
              <w:t xml:space="preserve">③属性模型</w:t>
            </w:r>
            <w:r/>
          </w:p>
          <w:p>
            <w:pPr>
              <w:widowControl/>
              <w:rPr>
                <w:rFonts w:hint="eastAsia" w:ascii="宋体" w:hAnsi="宋体" w:cs="宋体"/>
                <w:szCs w:val="21"/>
              </w:rPr>
            </w:pPr>
            <w:r>
              <w:rPr>
                <w:rFonts w:hint="eastAsia" w:ascii="宋体" w:hAnsi="宋体" w:cs="宋体"/>
                <w:szCs w:val="21"/>
              </w:rPr>
              <w:t xml:space="preserve">投标人根据采购需求中“属性模型”要求，提供属性模型实现方案，评标委员会根据投标人的实现方案进行打分。</w:t>
            </w:r>
            <w:r/>
          </w:p>
          <w:p>
            <w:pPr>
              <w:widowControl/>
              <w:rPr>
                <w:rFonts w:hint="eastAsia" w:ascii="宋体" w:hAnsi="宋体" w:cs="宋体"/>
                <w:szCs w:val="21"/>
              </w:rPr>
            </w:pPr>
            <w:r>
              <w:rPr>
                <w:rFonts w:hint="eastAsia" w:ascii="宋体" w:hAnsi="宋体" w:cs="宋体"/>
                <w:szCs w:val="21"/>
              </w:rPr>
              <w:t xml:space="preserve">属性模型实现方案操作性强，符合采购需求的，得5分；</w:t>
            </w:r>
            <w:r/>
          </w:p>
          <w:p>
            <w:pPr>
              <w:widowControl/>
              <w:rPr>
                <w:rFonts w:hint="eastAsia" w:ascii="宋体" w:hAnsi="宋体" w:cs="宋体"/>
                <w:szCs w:val="21"/>
              </w:rPr>
            </w:pPr>
            <w:r>
              <w:rPr>
                <w:rFonts w:hint="eastAsia" w:ascii="宋体" w:hAnsi="宋体" w:cs="宋体"/>
                <w:szCs w:val="21"/>
              </w:rPr>
              <w:t xml:space="preserve">属性模型实现方案操作性一般，基本符合采购需求</w:t>
            </w:r>
            <w:r>
              <w:rPr>
                <w:rFonts w:hint="eastAsia" w:ascii="宋体" w:hAnsi="宋体" w:cs="宋体"/>
                <w:szCs w:val="21"/>
              </w:rPr>
              <w:t xml:space="preserve">的，得3分；</w:t>
            </w:r>
            <w:r/>
          </w:p>
          <w:p>
            <w:pPr>
              <w:widowControl/>
              <w:rPr>
                <w:rFonts w:hint="eastAsia" w:ascii="宋体" w:hAnsi="宋体" w:cs="宋体"/>
                <w:szCs w:val="21"/>
              </w:rPr>
            </w:pPr>
            <w:r>
              <w:rPr>
                <w:rFonts w:hint="eastAsia" w:ascii="宋体" w:hAnsi="宋体" w:cs="宋体"/>
                <w:szCs w:val="21"/>
              </w:rPr>
              <w:t xml:space="preserve">属性模型实现方案操作性差，基本不能符合采购需求的，得1分；</w:t>
            </w:r>
            <w:r/>
          </w:p>
          <w:p>
            <w:pPr>
              <w:widowControl/>
              <w:rPr>
                <w:rFonts w:hint="eastAsia" w:ascii="宋体" w:hAnsi="宋体" w:cs="宋体"/>
                <w:szCs w:val="21"/>
              </w:rPr>
            </w:pPr>
            <w:r>
              <w:rPr>
                <w:rFonts w:hint="eastAsia" w:ascii="宋体" w:hAnsi="宋体" w:cs="宋体"/>
                <w:szCs w:val="21"/>
              </w:rPr>
              <w:t xml:space="preserve">属性模型实现方案没有可操作性或者未提供的不得分。</w:t>
            </w:r>
            <w:r/>
          </w:p>
          <w:p>
            <w:pPr>
              <w:widowControl/>
              <w:rPr>
                <w:rFonts w:hint="eastAsia" w:ascii="宋体" w:hAnsi="宋体" w:cs="宋体"/>
                <w:szCs w:val="21"/>
              </w:rPr>
            </w:pPr>
            <w:r>
              <w:rPr>
                <w:rFonts w:hint="eastAsia" w:ascii="宋体" w:hAnsi="宋体" w:cs="宋体"/>
                <w:szCs w:val="21"/>
              </w:rPr>
              <w:t xml:space="preserve">④建模流程</w:t>
            </w:r>
            <w:r/>
          </w:p>
          <w:p>
            <w:pPr>
              <w:widowControl/>
              <w:rPr>
                <w:rFonts w:hint="eastAsia" w:ascii="宋体" w:hAnsi="宋体" w:cs="宋体"/>
                <w:szCs w:val="21"/>
              </w:rPr>
            </w:pPr>
            <w:r>
              <w:rPr>
                <w:rFonts w:hint="eastAsia" w:ascii="宋体" w:hAnsi="宋体" w:cs="宋体"/>
                <w:szCs w:val="21"/>
              </w:rPr>
              <w:t xml:space="preserve">投标人根据采购需求中“建模流程”要求，提供建模流程实现方案，评标委员会根据投标人的实现方案进行打分。</w:t>
            </w:r>
            <w:r/>
          </w:p>
          <w:p>
            <w:pPr>
              <w:widowControl/>
              <w:rPr>
                <w:rFonts w:hint="eastAsia" w:ascii="宋体" w:hAnsi="宋体" w:cs="宋体"/>
                <w:szCs w:val="21"/>
              </w:rPr>
            </w:pPr>
            <w:r>
              <w:rPr>
                <w:rFonts w:hint="eastAsia" w:ascii="宋体" w:hAnsi="宋体" w:cs="宋体"/>
                <w:szCs w:val="21"/>
              </w:rPr>
              <w:t xml:space="preserve">建模流程实现方案操作性强，符合采购需求的，得5分；</w:t>
            </w:r>
            <w:r/>
          </w:p>
          <w:p>
            <w:pPr>
              <w:widowControl/>
              <w:rPr>
                <w:rFonts w:hint="eastAsia" w:ascii="宋体" w:hAnsi="宋体" w:cs="宋体"/>
                <w:szCs w:val="21"/>
              </w:rPr>
            </w:pPr>
            <w:r>
              <w:rPr>
                <w:rFonts w:hint="eastAsia" w:ascii="宋体" w:hAnsi="宋体" w:cs="宋体"/>
                <w:szCs w:val="21"/>
              </w:rPr>
              <w:t xml:space="preserve">建模流程实现方案操作性一般，基本符合采购需求的，得3分；</w:t>
            </w:r>
            <w:r/>
          </w:p>
          <w:p>
            <w:pPr>
              <w:widowControl/>
              <w:rPr>
                <w:rFonts w:hint="eastAsia" w:ascii="宋体" w:hAnsi="宋体" w:cs="宋体"/>
                <w:szCs w:val="21"/>
              </w:rPr>
            </w:pPr>
            <w:r>
              <w:rPr>
                <w:rFonts w:hint="eastAsia" w:ascii="宋体" w:hAnsi="宋体" w:cs="宋体"/>
                <w:szCs w:val="21"/>
              </w:rPr>
              <w:t xml:space="preserve">建模流程实现方案操作性差，基本不能符合采购需求的，得1分；</w:t>
            </w:r>
            <w:r/>
          </w:p>
          <w:p>
            <w:pPr>
              <w:widowControl/>
              <w:rPr>
                <w:rFonts w:hint="eastAsia" w:ascii="宋体" w:hAnsi="宋体" w:cs="宋体"/>
                <w:szCs w:val="21"/>
              </w:rPr>
            </w:pPr>
            <w:r>
              <w:rPr>
                <w:rFonts w:hint="eastAsia" w:ascii="宋体" w:hAnsi="宋体" w:cs="宋体"/>
                <w:szCs w:val="21"/>
              </w:rPr>
              <w:t xml:space="preserve">建模流程实现方案没有可操作性或者未提供的不得分。</w:t>
            </w:r>
            <w:r/>
          </w:p>
          <w:p>
            <w:pPr>
              <w:widowControl/>
              <w:rPr>
                <w:rFonts w:hint="eastAsia" w:ascii="宋体" w:hAnsi="宋体" w:cs="宋体"/>
                <w:szCs w:val="21"/>
              </w:rPr>
            </w:pPr>
            <w:r>
              <w:rPr>
                <w:rFonts w:hint="eastAsia" w:ascii="宋体" w:hAnsi="宋体" w:cs="宋体"/>
                <w:szCs w:val="21"/>
              </w:rPr>
              <w:t xml:space="preserve">本项分4小项，每一小项满分5分，总分20分</w:t>
            </w:r>
            <w:r/>
          </w:p>
        </w:tc>
      </w:tr>
      <w:tr>
        <w:trPr>
          <w:trHeight w:val="824"/>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22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工作目标与工作任务认识度</w:t>
            </w:r>
            <w:r/>
          </w:p>
        </w:tc>
        <w:tc>
          <w:tcPr>
            <w:tcW w:w="7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W w:w="4926"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根据投标人对项目实施的工作目标认识的明确度和工作任务准确度进行综合评价打分。</w:t>
            </w:r>
            <w:r/>
          </w:p>
          <w:p>
            <w:pPr>
              <w:widowControl/>
              <w:rPr>
                <w:rFonts w:hint="eastAsia" w:ascii="宋体" w:hAnsi="宋体" w:cs="宋体"/>
                <w:szCs w:val="21"/>
              </w:rPr>
            </w:pPr>
            <w:r>
              <w:rPr>
                <w:rFonts w:hint="eastAsia" w:ascii="宋体" w:hAnsi="宋体" w:cs="宋体"/>
                <w:szCs w:val="21"/>
              </w:rPr>
              <w:t xml:space="preserve">①对工作目标理解到位、任务明确，完全满足项目需求的，得10分；</w:t>
            </w:r>
            <w:r/>
          </w:p>
          <w:p>
            <w:pPr>
              <w:widowControl/>
              <w:rPr>
                <w:rFonts w:hint="eastAsia" w:ascii="宋体" w:hAnsi="宋体" w:cs="宋体"/>
                <w:szCs w:val="21"/>
              </w:rPr>
            </w:pPr>
            <w:r>
              <w:rPr>
                <w:rFonts w:hint="eastAsia" w:ascii="宋体" w:hAnsi="宋体" w:cs="宋体"/>
                <w:szCs w:val="21"/>
              </w:rPr>
              <w:t xml:space="preserve">②对工作目标理解较到位、任务基本明确，基本满足项目需求，略有欠缺需要完善，但基本满足项目需求的，得7分；</w:t>
            </w:r>
            <w:r/>
          </w:p>
          <w:p>
            <w:pPr>
              <w:rPr>
                <w:rFonts w:hint="eastAsia" w:ascii="宋体" w:hAnsi="宋体" w:cs="宋体"/>
                <w:szCs w:val="21"/>
              </w:rPr>
            </w:pPr>
            <w:r>
              <w:rPr>
                <w:rFonts w:hint="eastAsia" w:ascii="宋体" w:hAnsi="宋体" w:cs="宋体"/>
                <w:szCs w:val="21"/>
              </w:rPr>
              <w:t xml:space="preserve">③对工作目标理解不够到位、任务不够明确，不能很好满足项目需求的，得4分；</w:t>
            </w:r>
            <w:r/>
          </w:p>
          <w:p>
            <w:pPr>
              <w:rPr>
                <w:rFonts w:hint="eastAsia" w:ascii="宋体" w:hAnsi="宋体" w:cs="宋体"/>
                <w:szCs w:val="21"/>
              </w:rPr>
            </w:pPr>
            <w:r>
              <w:rPr>
                <w:rFonts w:hint="eastAsia" w:ascii="宋体" w:hAnsi="宋体" w:cs="宋体"/>
                <w:szCs w:val="21"/>
              </w:rPr>
              <w:t xml:space="preserve">④仅重复“第四章 采购需求”中相关工作目标与工作任务内容，没有延伸性说明的，得1分；</w:t>
            </w:r>
            <w:r/>
          </w:p>
          <w:p>
            <w:pPr>
              <w:rPr>
                <w:rFonts w:hint="eastAsia" w:ascii="宋体" w:hAnsi="宋体" w:cs="宋体"/>
                <w:szCs w:val="21"/>
              </w:rPr>
            </w:pPr>
            <w:r>
              <w:rPr>
                <w:rFonts w:hint="eastAsia" w:ascii="宋体" w:hAnsi="宋体" w:cs="宋体"/>
                <w:szCs w:val="21"/>
              </w:rPr>
              <w:t xml:space="preserve">⑤对工作目标认识不到位、任务不明确，不能满足项目需求或未描述的，得0分。</w:t>
            </w:r>
            <w:r/>
          </w:p>
          <w:p>
            <w:pPr>
              <w:widowControl/>
              <w:rPr>
                <w:rFonts w:hint="eastAsia" w:ascii="宋体" w:hAnsi="宋体" w:cs="宋体"/>
                <w:szCs w:val="21"/>
              </w:rPr>
            </w:pPr>
            <w:r>
              <w:rPr>
                <w:rFonts w:hint="eastAsia" w:ascii="宋体" w:hAnsi="宋体" w:cs="宋体"/>
                <w:szCs w:val="21"/>
              </w:rPr>
              <w:t xml:space="preserve">本项最高得10分。</w:t>
            </w:r>
            <w:r/>
          </w:p>
        </w:tc>
      </w:tr>
      <w:tr>
        <w:trPr>
          <w:trHeight w:val="824"/>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22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工期安排</w:t>
            </w:r>
            <w:r/>
          </w:p>
        </w:tc>
        <w:tc>
          <w:tcPr>
            <w:tcW w:w="7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W w:w="4926"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要求工作安排科学合理，工期保证措施有效。</w:t>
            </w:r>
            <w:r/>
          </w:p>
          <w:p>
            <w:pPr>
              <w:widowControl/>
              <w:rPr>
                <w:rFonts w:hint="eastAsia" w:ascii="宋体" w:hAnsi="宋体" w:cs="宋体"/>
                <w:szCs w:val="21"/>
              </w:rPr>
            </w:pPr>
            <w:r>
              <w:rPr>
                <w:rFonts w:hint="eastAsia" w:ascii="宋体" w:hAnsi="宋体" w:cs="宋体"/>
                <w:szCs w:val="21"/>
              </w:rPr>
              <w:t xml:space="preserve">①工期计划科学合理，工期保证措施有效，能按时完成工作任务，得10分；</w:t>
            </w:r>
            <w:r/>
          </w:p>
          <w:p>
            <w:pPr>
              <w:widowControl/>
              <w:rPr>
                <w:rFonts w:hint="eastAsia" w:ascii="宋体" w:hAnsi="宋体" w:cs="宋体"/>
                <w:szCs w:val="21"/>
              </w:rPr>
            </w:pPr>
            <w:r>
              <w:rPr>
                <w:rFonts w:hint="eastAsia" w:ascii="宋体" w:hAnsi="宋体" w:cs="宋体"/>
                <w:szCs w:val="21"/>
              </w:rPr>
              <w:t xml:space="preserve">②工期计划基本合理，工期保证措施基本有效，基本能按时完成工作任务，得7分；</w:t>
            </w:r>
            <w:r/>
          </w:p>
          <w:p>
            <w:pPr>
              <w:widowControl/>
              <w:rPr>
                <w:rFonts w:hint="eastAsia" w:ascii="宋体" w:hAnsi="宋体" w:cs="宋体"/>
                <w:szCs w:val="21"/>
              </w:rPr>
            </w:pPr>
            <w:r>
              <w:rPr>
                <w:rFonts w:hint="eastAsia" w:ascii="宋体" w:hAnsi="宋体" w:cs="宋体"/>
                <w:szCs w:val="21"/>
              </w:rPr>
              <w:t xml:space="preserve">③工期计划及工期保证措施仅简单叙述，勉强按时完成工作任务，得4分；</w:t>
            </w:r>
            <w:r/>
          </w:p>
          <w:p>
            <w:pPr>
              <w:widowControl/>
              <w:rPr>
                <w:rFonts w:hint="eastAsia" w:ascii="宋体" w:hAnsi="宋体" w:cs="宋体"/>
                <w:szCs w:val="21"/>
              </w:rPr>
            </w:pPr>
            <w:r>
              <w:rPr>
                <w:rFonts w:hint="eastAsia" w:ascii="宋体" w:hAnsi="宋体" w:cs="宋体"/>
                <w:szCs w:val="21"/>
              </w:rPr>
              <w:t xml:space="preserve">④工期计划及工期保证措施仅复制项目时间要求，未提供有效措施的，得1分；</w:t>
            </w:r>
            <w:r/>
          </w:p>
          <w:p>
            <w:pPr>
              <w:widowControl/>
              <w:rPr>
                <w:rFonts w:hint="eastAsia" w:ascii="宋体" w:hAnsi="宋体" w:cs="宋体"/>
                <w:szCs w:val="21"/>
              </w:rPr>
            </w:pPr>
            <w:r>
              <w:rPr>
                <w:rFonts w:hint="eastAsia" w:ascii="宋体" w:hAnsi="宋体" w:cs="宋体"/>
                <w:szCs w:val="21"/>
              </w:rPr>
              <w:t xml:space="preserve">⑤工期计划及工期保证措施不合理，不能保证按时完成工作任务或未提供的，得0分。</w:t>
            </w:r>
            <w:r/>
          </w:p>
          <w:p>
            <w:pPr>
              <w:widowControl/>
              <w:rPr>
                <w:rFonts w:hint="eastAsia" w:ascii="宋体" w:hAnsi="宋体" w:cs="宋体"/>
                <w:szCs w:val="21"/>
              </w:rPr>
            </w:pPr>
            <w:r>
              <w:rPr>
                <w:rFonts w:hint="eastAsia" w:ascii="宋体" w:hAnsi="宋体" w:cs="宋体"/>
                <w:szCs w:val="21"/>
              </w:rPr>
              <w:t xml:space="preserve">本项最高得10分。</w:t>
            </w:r>
            <w:r/>
          </w:p>
        </w:tc>
      </w:tr>
      <w:tr>
        <w:trPr>
          <w:trHeight w:val="416"/>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22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技术方案</w:t>
            </w:r>
            <w:r/>
          </w:p>
        </w:tc>
        <w:tc>
          <w:tcPr>
            <w:tcW w:w="7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W w:w="4926"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投标人对本“第四章 采购需求”中“三、技术要求”进行解读，需合理制定技术方案。根据投标人制定的技术方案进行打分。</w:t>
            </w:r>
            <w:r/>
          </w:p>
          <w:p>
            <w:pPr>
              <w:widowControl/>
              <w:rPr>
                <w:rFonts w:hint="eastAsia" w:ascii="宋体" w:hAnsi="宋体" w:cs="宋体"/>
                <w:szCs w:val="21"/>
              </w:rPr>
            </w:pPr>
            <w:r>
              <w:rPr>
                <w:rFonts w:hint="eastAsia" w:ascii="宋体" w:hAnsi="宋体" w:cs="宋体"/>
                <w:szCs w:val="21"/>
              </w:rPr>
              <w:t xml:space="preserve">①技术方案内容齐全、结构清晰、表达准确、主题明确的得10分；</w:t>
            </w:r>
            <w:r/>
          </w:p>
          <w:p>
            <w:pPr>
              <w:widowControl/>
              <w:rPr>
                <w:rFonts w:hint="eastAsia" w:ascii="宋体" w:hAnsi="宋体" w:cs="宋体"/>
                <w:szCs w:val="21"/>
              </w:rPr>
            </w:pPr>
            <w:r>
              <w:rPr>
                <w:rFonts w:hint="eastAsia" w:ascii="宋体" w:hAnsi="宋体" w:cs="宋体"/>
                <w:szCs w:val="21"/>
              </w:rPr>
              <w:t xml:space="preserve">②技术方案内容基本齐全、结构基本清晰、表达基本准确、主题基本明确的得</w:t>
            </w:r>
            <w:r>
              <w:rPr>
                <w:rFonts w:hint="eastAsia" w:ascii="宋体" w:hAnsi="宋体" w:cs="宋体"/>
                <w:szCs w:val="21"/>
              </w:rPr>
              <w:t xml:space="preserve">7</w:t>
            </w:r>
            <w:r>
              <w:rPr>
                <w:rFonts w:hint="eastAsia" w:ascii="宋体" w:hAnsi="宋体" w:cs="宋体"/>
                <w:szCs w:val="21"/>
              </w:rPr>
              <w:t xml:space="preserve">分；</w:t>
            </w:r>
            <w:r/>
          </w:p>
          <w:p>
            <w:pPr>
              <w:widowControl/>
              <w:rPr>
                <w:rFonts w:hint="eastAsia" w:ascii="宋体" w:hAnsi="宋体" w:cs="宋体"/>
                <w:szCs w:val="21"/>
              </w:rPr>
            </w:pPr>
            <w:r>
              <w:rPr>
                <w:rFonts w:hint="eastAsia" w:ascii="宋体" w:hAnsi="宋体" w:cs="宋体"/>
                <w:szCs w:val="21"/>
              </w:rPr>
              <w:t xml:space="preserve">③技术方案内容不齐全、结构不完全清晰、表达不完全准确、主题不完全明确的得</w:t>
            </w:r>
            <w:r>
              <w:rPr>
                <w:rFonts w:hint="eastAsia" w:ascii="宋体" w:hAnsi="宋体" w:cs="宋体"/>
                <w:szCs w:val="21"/>
              </w:rPr>
              <w:t xml:space="preserve">4</w:t>
            </w:r>
            <w:r>
              <w:rPr>
                <w:rFonts w:hint="eastAsia" w:ascii="宋体" w:hAnsi="宋体" w:cs="宋体"/>
                <w:szCs w:val="21"/>
              </w:rPr>
              <w:t xml:space="preserve">分；</w:t>
            </w:r>
            <w:r/>
          </w:p>
          <w:p>
            <w:pPr>
              <w:widowControl/>
              <w:rPr>
                <w:rFonts w:hint="eastAsia" w:ascii="宋体" w:hAnsi="宋体" w:cs="宋体"/>
                <w:szCs w:val="21"/>
              </w:rPr>
            </w:pPr>
            <w:r>
              <w:rPr>
                <w:rFonts w:hint="eastAsia" w:ascii="宋体" w:hAnsi="宋体" w:cs="宋体"/>
                <w:szCs w:val="21"/>
              </w:rPr>
              <w:t xml:space="preserve">④技术方案仅重复“第四章 采购需求”中“三、技术要求”内容的，得1分；</w:t>
            </w:r>
            <w:r/>
          </w:p>
          <w:p>
            <w:pPr>
              <w:widowControl/>
              <w:rPr>
                <w:rFonts w:hint="eastAsia" w:ascii="宋体" w:hAnsi="宋体" w:cs="宋体"/>
                <w:szCs w:val="21"/>
              </w:rPr>
            </w:pPr>
            <w:r>
              <w:rPr>
                <w:rFonts w:hint="eastAsia" w:ascii="宋体" w:hAnsi="宋体" w:cs="宋体"/>
                <w:szCs w:val="21"/>
              </w:rPr>
              <w:t xml:space="preserve">⑤技术方案内容不齐全、结构不清晰、表达不准确、主题不明确或者不提供的，得0分。</w:t>
            </w:r>
            <w:r/>
          </w:p>
          <w:p>
            <w:pPr>
              <w:widowControl/>
              <w:rPr>
                <w:rFonts w:hint="eastAsia" w:ascii="宋体" w:hAnsi="宋体" w:cs="宋体"/>
                <w:szCs w:val="21"/>
              </w:rPr>
            </w:pPr>
            <w:r>
              <w:rPr>
                <w:rFonts w:hint="eastAsia" w:ascii="宋体" w:hAnsi="宋体" w:cs="宋体"/>
                <w:szCs w:val="21"/>
              </w:rPr>
              <w:t xml:space="preserve">本项最高得10分。</w:t>
            </w:r>
            <w:r/>
          </w:p>
        </w:tc>
      </w:tr>
      <w:tr>
        <w:trPr>
          <w:trHeight w:val="971"/>
        </w:trPr>
        <w:tc>
          <w:tcPr>
            <w:tcW w:w="675" w:type="dxa"/>
            <w:vAlign w:val="center"/>
            <w:vMerge w:val="continue"/>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r>
            <w:r/>
          </w:p>
        </w:tc>
        <w:tc>
          <w:tcPr>
            <w:tcW w:w="1163" w:type="dxa"/>
            <w:vAlign w:val="center"/>
            <w:vMerge w:val="continue"/>
            <w:textDirection w:val="lrTb"/>
            <w:noWrap w:val="false"/>
          </w:tcPr>
          <w:p>
            <w:pPr>
              <w:jc w:val="center"/>
              <w:rPr>
                <w:rFonts w:hint="eastAsia" w:ascii="宋体" w:hAnsi="宋体" w:cs="宋体"/>
                <w:bCs/>
                <w:szCs w:val="21"/>
              </w:rPr>
            </w:pPr>
            <w:r>
              <w:rPr>
                <w:rFonts w:hint="eastAsia" w:ascii="宋体" w:hAnsi="宋体" w:cs="宋体"/>
                <w:bCs/>
                <w:szCs w:val="21"/>
              </w:rPr>
            </w:r>
            <w:r/>
          </w:p>
        </w:tc>
        <w:tc>
          <w:tcPr>
            <w:tcW w:w="122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质量保证措施</w:t>
            </w:r>
            <w:r/>
          </w:p>
        </w:tc>
        <w:tc>
          <w:tcPr>
            <w:tcW w:w="72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w:t>
            </w:r>
            <w:r/>
          </w:p>
        </w:tc>
        <w:tc>
          <w:tcPr>
            <w:tcW w:w="4926"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各级质量管理人员齐全，保证措施合理。根据投标人质量保证措施进行打分。</w:t>
            </w:r>
            <w:r/>
          </w:p>
          <w:p>
            <w:pPr>
              <w:widowControl/>
              <w:rPr>
                <w:rFonts w:hint="eastAsia" w:ascii="宋体" w:hAnsi="宋体" w:cs="宋体"/>
                <w:szCs w:val="21"/>
              </w:rPr>
            </w:pPr>
            <w:r>
              <w:rPr>
                <w:rFonts w:hint="eastAsia" w:ascii="宋体" w:hAnsi="宋体" w:cs="宋体"/>
                <w:szCs w:val="21"/>
              </w:rPr>
              <w:t xml:space="preserve">①措施科学合理、可行性强的，能够促进项目平稳实施的，得10分；</w:t>
            </w:r>
            <w:r/>
          </w:p>
          <w:p>
            <w:pPr>
              <w:widowControl/>
              <w:rPr>
                <w:rFonts w:hint="eastAsia" w:ascii="宋体" w:hAnsi="宋体" w:cs="宋体"/>
                <w:szCs w:val="21"/>
              </w:rPr>
            </w:pPr>
            <w:r>
              <w:rPr>
                <w:rFonts w:hint="eastAsia" w:ascii="宋体" w:hAnsi="宋体" w:cs="宋体"/>
                <w:szCs w:val="21"/>
              </w:rPr>
              <w:t xml:space="preserve">②措施较科学合理、可行性较强，能辅助项目顺利实施的，得7分；</w:t>
            </w:r>
            <w:r/>
          </w:p>
          <w:p>
            <w:pPr>
              <w:widowControl/>
              <w:rPr>
                <w:rFonts w:hint="eastAsia" w:ascii="宋体" w:hAnsi="宋体" w:cs="宋体"/>
                <w:szCs w:val="21"/>
              </w:rPr>
            </w:pPr>
            <w:r>
              <w:rPr>
                <w:rFonts w:hint="eastAsia" w:ascii="宋体" w:hAnsi="宋体" w:cs="宋体"/>
                <w:szCs w:val="21"/>
              </w:rPr>
              <w:t xml:space="preserve">③措施一般、可行性弱，能辅助项目基本实施的，得4分；</w:t>
            </w:r>
            <w:r/>
          </w:p>
          <w:p>
            <w:pPr>
              <w:widowControl/>
              <w:rPr>
                <w:rFonts w:hint="eastAsia" w:ascii="宋体" w:hAnsi="宋体" w:cs="宋体"/>
                <w:szCs w:val="21"/>
              </w:rPr>
            </w:pPr>
            <w:r>
              <w:rPr>
                <w:rFonts w:hint="eastAsia" w:ascii="宋体" w:hAnsi="宋体" w:cs="宋体"/>
                <w:szCs w:val="21"/>
              </w:rPr>
              <w:t xml:space="preserve">④措施简略不完整、几乎没有可行性，不能辅助项目基本顺利实施的，得1分。</w:t>
            </w:r>
            <w:r/>
          </w:p>
          <w:p>
            <w:pPr>
              <w:widowControl/>
              <w:rPr>
                <w:rFonts w:hint="eastAsia" w:ascii="宋体" w:hAnsi="宋体" w:cs="宋体"/>
                <w:szCs w:val="21"/>
              </w:rPr>
            </w:pPr>
            <w:r>
              <w:rPr>
                <w:rFonts w:hint="eastAsia" w:ascii="宋体" w:hAnsi="宋体" w:cs="宋体"/>
                <w:szCs w:val="21"/>
              </w:rPr>
              <w:t xml:space="preserve">⑤措施没有可行性或者未提供的，得0分。</w:t>
            </w:r>
            <w:r/>
          </w:p>
          <w:p>
            <w:pPr>
              <w:widowControl/>
              <w:rPr>
                <w:rFonts w:hint="eastAsia" w:ascii="宋体" w:hAnsi="宋体" w:cs="宋体"/>
                <w:szCs w:val="21"/>
              </w:rPr>
            </w:pPr>
            <w:r>
              <w:rPr>
                <w:rFonts w:hint="eastAsia" w:ascii="宋体" w:hAnsi="宋体" w:cs="宋体"/>
                <w:szCs w:val="21"/>
              </w:rPr>
              <w:t xml:space="preserve">本项最高得10分。</w:t>
            </w:r>
            <w:r/>
          </w:p>
        </w:tc>
      </w:tr>
    </w:tbl>
    <w:p>
      <w:pPr>
        <w:spacing w:before="156" w:line="360" w:lineRule="auto"/>
        <w:rPr>
          <w:rFonts w:hint="eastAsia" w:ascii="宋体" w:hAnsi="宋体" w:cs="宋体"/>
          <w:szCs w:val="21"/>
        </w:rPr>
      </w:pPr>
      <w:r>
        <w:rPr>
          <w:rFonts w:hint="eastAsia" w:ascii="宋体" w:hAnsi="宋体" w:cs="宋体"/>
          <w:szCs w:val="21"/>
        </w:rPr>
        <w:t xml:space="preserve">（四）评审委员会启动异常低价投标（响应）审查的情形和具体要求</w:t>
      </w:r>
      <w:r/>
    </w:p>
    <w:p>
      <w:pPr>
        <w:spacing w:line="360" w:lineRule="auto"/>
        <w:rPr>
          <w:rFonts w:hint="eastAsia" w:ascii="宋体" w:hAnsi="宋体" w:cs="宋体"/>
          <w:szCs w:val="21"/>
        </w:rPr>
      </w:pPr>
      <w:r>
        <w:rPr>
          <w:rFonts w:hint="eastAsia" w:ascii="宋体" w:hAnsi="宋体" w:cs="宋体"/>
          <w:szCs w:val="21"/>
        </w:rPr>
        <w:t xml:space="preserve">1.评标过程中出现下列情形之一的，评标委员会应当启动异常低价投标（响应）审查程序：</w:t>
      </w:r>
      <w:r/>
    </w:p>
    <w:p>
      <w:pPr>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（1）投标（响应）报价低于全部通过符合性审查投标人投标（响应）报价平均值50%的，即投标（响应）报价&lt;全部通过符合性审查投标人投标（响应）报价平均值×50%；</w:t>
      </w:r>
      <w:r/>
    </w:p>
    <w:p>
      <w:pPr>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（2）投标（响应）报价低于通过符合性审查的次低报价投标人投标（响应）报价50%的，即投标（响应）报价&lt;通过符合性审查的次低报价投标人投标（响应）报价×50%；</w:t>
      </w:r>
      <w:r/>
    </w:p>
    <w:p>
      <w:pPr>
        <w:ind w:firstLine="420"/>
        <w:spacing w:line="360" w:lineRule="auto"/>
        <w:rPr>
          <w:rFonts w:hint="eastAsia" w:ascii="宋体" w:hAnsi="宋体" w:cs="宋体"/>
          <w:szCs w:val="21"/>
        </w:rPr>
      </w:pPr>
      <w:r>
        <w:rPr>
          <w:rFonts w:hint="eastAsia" w:ascii="宋体" w:hAnsi="宋体" w:cs="宋体"/>
          <w:szCs w:val="21"/>
        </w:rPr>
        <w:t xml:space="preserve">（3）投标（响应）报价低于招标项目最高限价45%的，即投标（响应）报价&lt;招标项目最高限价×45%；</w:t>
      </w:r>
      <w:r/>
    </w:p>
    <w:p>
      <w:pPr>
        <w:ind w:firstLine="420"/>
        <w:spacing w:line="360" w:lineRule="auto"/>
        <w:rPr>
          <w:rFonts w:hint="eastAsia" w:ascii="宋体" w:hAnsi="宋体" w:cs="宋体"/>
          <w:szCs w:val="21"/>
        </w:rPr>
      </w:pPr>
      <w:r>
        <w:rPr>
          <w:rFonts w:hint="eastAsia" w:ascii="宋体" w:hAnsi="宋体" w:cs="宋体"/>
          <w:szCs w:val="21"/>
        </w:rPr>
        <w:t xml:space="preserve">（4）评标委员会基于专业判断，认为投标人报价过低，有可能影响产品质量或者不能诚信履约的其他情形。</w:t>
      </w:r>
      <w:r/>
    </w:p>
    <w:p>
      <w:pPr>
        <w:spacing w:line="360" w:lineRule="auto"/>
        <w:rPr>
          <w:rFonts w:hint="eastAsia" w:ascii="宋体" w:hAnsi="宋体" w:cs="宋体"/>
          <w:szCs w:val="21"/>
        </w:rPr>
      </w:pPr>
      <w:r>
        <w:rPr>
          <w:rFonts w:hint="eastAsia" w:ascii="宋体" w:hAnsi="宋体" w:cs="宋体"/>
          <w:szCs w:val="21"/>
        </w:rPr>
        <w:t xml:space="preserve">2.启动异常低价投标（响应）审查后，评标委员会应当要求相关投标人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投标人报价合理性进行判断。投标（响应）投标人不提供书面说明、证明材料，或者提供的书面说明、证明材料不能证明其报价合理性的，评标委员会应当将其作为无效投标（响应）处理。审查相关情况应当在评标报告中进行记录。</w:t>
      </w:r>
      <w:r/>
    </w:p>
    <w:p>
      <w:pPr>
        <w:spacing w:line="360" w:lineRule="auto"/>
        <w:rPr>
          <w:rFonts w:hint="eastAsia" w:ascii="宋体" w:hAnsi="宋体" w:cs="宋体"/>
          <w:szCs w:val="21"/>
        </w:rPr>
      </w:pPr>
      <w:r>
        <w:rPr>
          <w:rFonts w:hint="eastAsia" w:ascii="宋体" w:hAnsi="宋体" w:cs="宋体"/>
          <w:szCs w:val="21"/>
        </w:rPr>
        <w:t xml:space="preserve">（五）国家政策导向</w:t>
      </w:r>
      <w:r/>
    </w:p>
    <w:p>
      <w:pPr>
        <w:spacing w:line="360" w:lineRule="auto"/>
        <w:rPr>
          <w:rFonts w:hint="eastAsia" w:ascii="宋体" w:hAnsi="宋体" w:cs="宋体"/>
          <w:szCs w:val="21"/>
        </w:rPr>
      </w:pPr>
      <w:r>
        <w:rPr>
          <w:rFonts w:hint="eastAsia" w:ascii="宋体" w:hAnsi="宋体" w:cs="宋体"/>
          <w:szCs w:val="21"/>
        </w:rPr>
        <w:t xml:space="preserve">1.促进中小企业发展政策</w:t>
      </w:r>
      <w:r/>
    </w:p>
    <w:p>
      <w:pPr>
        <w:ind w:firstLine="420"/>
        <w:spacing w:line="360" w:lineRule="auto"/>
        <w:rPr>
          <w:rFonts w:hint="eastAsia" w:ascii="宋体" w:hAnsi="宋体" w:cs="宋体"/>
          <w:szCs w:val="21"/>
        </w:rPr>
      </w:pPr>
      <w:r>
        <w:rPr>
          <w:rFonts w:hint="eastAsia" w:ascii="宋体" w:hAnsi="宋体" w:cs="宋体"/>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p>
    <w:p>
      <w:pPr>
        <w:ind w:firstLine="420"/>
        <w:spacing w:line="360" w:lineRule="auto"/>
        <w:rPr>
          <w:rFonts w:hint="eastAsia" w:ascii="宋体" w:hAnsi="宋体" w:cs="宋体"/>
          <w:szCs w:val="21"/>
        </w:rPr>
      </w:pPr>
      <w:r>
        <w:rPr>
          <w:rFonts w:hint="eastAsia" w:ascii="宋体" w:hAnsi="宋体" w:cs="宋体"/>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hint="eastAsia" w:ascii="宋体" w:hAnsi="宋体" w:cs="宋体"/>
          <w:szCs w:val="21"/>
        </w:rPr>
      </w:pP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spacing w:line="360" w:lineRule="auto"/>
        <w:rPr>
          <w:rFonts w:hint="eastAsia" w:ascii="宋体" w:hAnsi="宋体" w:cs="宋体"/>
          <w:szCs w:val="21"/>
        </w:rPr>
      </w:pPr>
      <w:r>
        <w:rPr>
          <w:rFonts w:hint="eastAsia" w:ascii="宋体" w:hAnsi="宋体" w:cs="宋体"/>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spacing w:line="360" w:lineRule="auto"/>
        <w:rPr>
          <w:rFonts w:hint="eastAsia" w:ascii="宋体" w:hAnsi="宋体" w:cs="宋体"/>
          <w:szCs w:val="21"/>
        </w:rPr>
      </w:pPr>
      <w:r>
        <w:rPr>
          <w:rFonts w:hint="eastAsia" w:ascii="宋体" w:hAnsi="宋体" w:cs="宋体"/>
          <w:szCs w:val="21"/>
        </w:rPr>
        <w:t xml:space="preserve">评标委员会根据供应商填制的《节能产品报价表》，计算其所投节能产品享受价格折扣部分的多少。</w:t>
      </w:r>
      <w:r/>
    </w:p>
    <w:p>
      <w:pPr>
        <w:ind w:firstLine="420"/>
        <w:spacing w:line="360" w:lineRule="auto"/>
        <w:rPr>
          <w:rFonts w:hint="eastAsia" w:ascii="宋体" w:hAnsi="宋体" w:cs="宋体"/>
          <w:szCs w:val="21"/>
        </w:rPr>
      </w:pPr>
      <w:r>
        <w:rPr>
          <w:rFonts w:hint="eastAsia" w:ascii="宋体" w:hAnsi="宋体" w:cs="宋体"/>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spacing w:line="360" w:lineRule="auto"/>
        <w:rPr>
          <w:rFonts w:hint="eastAsia" w:ascii="宋体" w:hAnsi="宋体" w:cs="宋体"/>
          <w:szCs w:val="21"/>
        </w:rPr>
      </w:pPr>
      <w:r>
        <w:rPr>
          <w:rFonts w:hint="eastAsia" w:ascii="宋体" w:hAnsi="宋体" w:cs="宋体"/>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spacing w:line="360" w:lineRule="auto"/>
        <w:rPr>
          <w:rFonts w:hint="eastAsia" w:ascii="宋体" w:hAnsi="宋体" w:cs="宋体"/>
          <w:szCs w:val="21"/>
        </w:rPr>
      </w:pPr>
      <w:r>
        <w:rPr>
          <w:rFonts w:hint="eastAsia" w:ascii="宋体" w:hAnsi="宋体" w:cs="宋体"/>
          <w:szCs w:val="21"/>
        </w:rPr>
        <w:t xml:space="preserve">评标委员会根据供应商填制的《环境标志产品报价表》，计算其所投环境标志产品享受价格折扣部分的多少。</w:t>
      </w:r>
      <w:r/>
    </w:p>
    <w:p>
      <w:pPr>
        <w:ind w:firstLine="420"/>
        <w:spacing w:line="360" w:lineRule="auto"/>
        <w:rPr>
          <w:rFonts w:hint="eastAsia" w:ascii="宋体" w:hAnsi="宋体" w:cs="宋体"/>
          <w:szCs w:val="21"/>
        </w:rPr>
      </w:pPr>
      <w:r>
        <w:rPr>
          <w:rFonts w:hint="eastAsia" w:ascii="宋体" w:hAnsi="宋体" w:cs="宋体"/>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spacing w:line="360" w:lineRule="auto"/>
        <w:rPr>
          <w:rFonts w:hint="eastAsia" w:ascii="宋体" w:hAnsi="宋体" w:cs="宋体"/>
          <w:szCs w:val="21"/>
        </w:rPr>
      </w:pPr>
      <w:r>
        <w:rPr>
          <w:rFonts w:hint="eastAsia" w:ascii="宋体" w:hAnsi="宋体" w:cs="宋体"/>
          <w:szCs w:val="21"/>
        </w:rPr>
        <w:t xml:space="preserve">4.对本国产品的支持政策</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cs="宋体"/>
          <w:bCs/>
          <w:szCs w:val="21"/>
          <w:lang w:bidi="ar"/>
        </w:rPr>
      </w:pPr>
      <w:r>
        <w:rPr>
          <w:rFonts w:hint="eastAsia" w:ascii="宋体" w:hAnsi="宋体" w:cs="宋体"/>
          <w:bCs/>
          <w:szCs w:val="21"/>
          <w:lang w:bidi="ar"/>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b/>
          <w:bCs/>
          <w:szCs w:val="21"/>
        </w:rPr>
      </w:pPr>
      <w:r>
        <w:rPr>
          <w:rFonts w:hint="eastAsia" w:ascii="宋体" w:hAnsi="宋体" w:cs="宋体"/>
          <w:bCs/>
          <w:szCs w:val="21"/>
          <w:lang w:bidi="ar"/>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szCs w:val="21"/>
        </w:rPr>
        <w:br w:type="page" w:clear="all"/>
      </w:r>
      <w:r/>
    </w:p>
    <w:p>
      <w:pPr>
        <w:pStyle w:val="925"/>
        <w:spacing w:before="0" w:after="0" w:line="360" w:lineRule="auto"/>
        <w:rPr>
          <w:rFonts w:hint="eastAsia" w:ascii="宋体" w:hAnsi="宋体" w:cs="宋体"/>
          <w:sz w:val="21"/>
          <w:szCs w:val="21"/>
        </w:rPr>
      </w:pPr>
      <w:r/>
      <w:bookmarkStart w:id="485" w:name="_Toc227762039"/>
      <w:r>
        <w:rPr>
          <w:rFonts w:hint="eastAsia" w:ascii="宋体" w:hAnsi="宋体" w:cs="宋体"/>
          <w:sz w:val="21"/>
          <w:szCs w:val="21"/>
        </w:rPr>
        <w:t xml:space="preserve">第六章 </w:t>
      </w:r>
      <w:bookmarkEnd w:id="483"/>
      <w:r>
        <w:rPr>
          <w:rFonts w:hint="eastAsia" w:ascii="宋体" w:hAnsi="宋体" w:cs="宋体"/>
          <w:sz w:val="21"/>
          <w:szCs w:val="21"/>
        </w:rPr>
        <w:t xml:space="preserve"> 投标文件格式</w:t>
      </w:r>
      <w:bookmarkEnd w:id="485"/>
      <w:r/>
      <w:r/>
    </w:p>
    <w:p>
      <w:pPr>
        <w:spacing w:line="360" w:lineRule="auto"/>
        <w:rPr>
          <w:rFonts w:hint="eastAsia" w:ascii="宋体" w:hAnsi="宋体" w:cs="宋体"/>
          <w:b/>
          <w:bCs/>
          <w:szCs w:val="21"/>
        </w:rPr>
      </w:pPr>
      <w:r>
        <w:rPr>
          <w:rFonts w:hint="eastAsia" w:ascii="宋体" w:hAnsi="宋体" w:cs="宋体"/>
          <w:b/>
          <w:bCs/>
          <w:szCs w:val="21"/>
        </w:rPr>
        <w:t xml:space="preserve">注：请投标人按照以下文件的要求格式、内容，顺序制作投标文件，并请编制目录及页码，否则可能将影响对投标文件的评价。</w:t>
      </w:r>
      <w:r/>
    </w:p>
    <w:p>
      <w:pPr>
        <w:pStyle w:val="967"/>
        <w:ind w:firstLine="0"/>
        <w:spacing w:line="36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p>
      <w:pPr>
        <w:jc w:val="center"/>
        <w:spacing w:line="360" w:lineRule="auto"/>
        <w:rPr>
          <w:rFonts w:hint="eastAsia" w:ascii="宋体" w:hAnsi="宋体" w:cs="宋体"/>
          <w:szCs w:val="21"/>
        </w:rPr>
      </w:pPr>
      <w:r/>
      <w:bookmarkStart w:id="486" w:name="_Toc96347900"/>
      <w:r>
        <w:rPr>
          <w:rFonts w:hint="eastAsia" w:ascii="宋体" w:hAnsi="宋体" w:cs="宋体"/>
          <w:szCs w:val="21"/>
        </w:rPr>
        <w:br w:type="page" w:clear="all"/>
      </w:r>
      <w:r>
        <w:rPr>
          <w:rFonts w:hint="eastAsia" w:ascii="宋体" w:hAnsi="宋体" w:cs="宋体"/>
          <w:b/>
          <w:szCs w:val="21"/>
        </w:rPr>
        <w:t xml:space="preserve">投标文件封面格式</w:t>
      </w:r>
      <w:bookmarkStart w:id="487" w:name="_Hlt487900425"/>
      <w:r/>
      <w:bookmarkEnd w:id="487"/>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江苏省地质局第一地质大队</w:t>
      </w:r>
      <w:r/>
    </w:p>
    <w:p>
      <w:pPr>
        <w:jc w:val="center"/>
        <w:spacing w:line="360" w:lineRule="auto"/>
        <w:rPr>
          <w:rFonts w:hint="eastAsia" w:ascii="宋体" w:hAnsi="宋体" w:cs="宋体"/>
          <w:b/>
          <w:szCs w:val="21"/>
        </w:rPr>
      </w:pPr>
      <w:r>
        <w:rPr>
          <w:rFonts w:hint="eastAsia" w:ascii="宋体" w:hAnsi="宋体" w:cs="宋体"/>
          <w:b/>
          <w:sz w:val="36"/>
          <w:szCs w:val="36"/>
        </w:rPr>
        <w:t xml:space="preserve">“宁镇扬同城化片区城市地质安全风险防控示范”——三维地质建模及分析展示项目</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投标文件</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ind w:left="1478" w:right="1470"/>
        <w:jc w:val="both"/>
        <w:spacing w:line="360" w:lineRule="auto"/>
        <w:rPr>
          <w:rFonts w:hint="eastAsia" w:ascii="宋体" w:hAnsi="宋体" w:cs="宋体"/>
          <w:b/>
          <w:sz w:val="30"/>
          <w:szCs w:val="30"/>
        </w:rPr>
      </w:pPr>
      <w:r>
        <w:rPr>
          <w:rFonts w:hint="eastAsia" w:ascii="宋体" w:hAnsi="宋体" w:cs="宋体"/>
          <w:b/>
          <w:sz w:val="30"/>
          <w:szCs w:val="30"/>
        </w:rPr>
        <w:t xml:space="preserve">项目编号：</w:t>
      </w:r>
      <w:r>
        <w:rPr>
          <w:rFonts w:ascii="宋体" w:hAnsi="宋体" w:cs="宋体"/>
          <w:b/>
          <w:sz w:val="30"/>
          <w:szCs w:val="30"/>
        </w:rPr>
        <w:t xml:space="preserve">JSTCC26003102515</w:t>
      </w:r>
      <w:r/>
    </w:p>
    <w:p>
      <w:pPr>
        <w:ind w:left="1470" w:right="1470"/>
        <w:jc w:val="both"/>
        <w:spacing w:line="360" w:lineRule="auto"/>
        <w:rPr>
          <w:rFonts w:hint="eastAsia" w:ascii="宋体" w:hAnsi="宋体" w:cs="宋体"/>
          <w:b/>
          <w:bCs/>
          <w:sz w:val="30"/>
          <w:szCs w:val="30"/>
        </w:rPr>
      </w:pPr>
      <w:r>
        <w:rPr>
          <w:rFonts w:hint="eastAsia" w:ascii="宋体" w:hAnsi="宋体" w:cs="宋体"/>
          <w:b/>
          <w:sz w:val="30"/>
          <w:szCs w:val="30"/>
        </w:rPr>
        <w:t xml:space="preserve">（</w:t>
      </w:r>
      <w:r>
        <w:rPr>
          <w:rFonts w:ascii="宋体" w:hAnsi="宋体" w:cs="宋体"/>
          <w:b/>
          <w:sz w:val="30"/>
          <w:szCs w:val="30"/>
        </w:rPr>
        <w:t xml:space="preserve">JSZC-320000-JITC-G2026-0092</w:t>
      </w:r>
      <w:r>
        <w:rPr>
          <w:rFonts w:hint="eastAsia" w:ascii="宋体" w:hAnsi="宋体" w:cs="宋体"/>
          <w:b/>
          <w:sz w:val="30"/>
          <w:szCs w:val="30"/>
        </w:rPr>
        <w:t xml:space="preserve">）</w:t>
      </w:r>
      <w:r/>
    </w:p>
    <w:p>
      <w:pPr>
        <w:ind w:left="1470" w:right="1470"/>
        <w:jc w:val="both"/>
        <w:spacing w:line="360" w:lineRule="auto"/>
        <w:rPr>
          <w:rFonts w:hint="eastAsia" w:ascii="宋体" w:hAnsi="宋体" w:cs="宋体"/>
          <w:b/>
          <w:sz w:val="30"/>
          <w:szCs w:val="30"/>
        </w:rPr>
      </w:pPr>
      <w:r>
        <w:rPr>
          <w:rFonts w:hint="eastAsia" w:ascii="宋体" w:hAnsi="宋体" w:cs="宋体"/>
          <w:b/>
          <w:sz w:val="30"/>
          <w:szCs w:val="30"/>
        </w:rPr>
        <w:t xml:space="preserve">采购人：江苏省地质局第一地质大队</w:t>
      </w:r>
      <w:r/>
    </w:p>
    <w:p>
      <w:pPr>
        <w:ind w:left="1470" w:right="1470"/>
        <w:jc w:val="both"/>
        <w:spacing w:line="360" w:lineRule="auto"/>
        <w:rPr>
          <w:rFonts w:hint="eastAsia" w:ascii="宋体" w:hAnsi="宋体" w:cs="宋体"/>
          <w:b/>
          <w:sz w:val="30"/>
          <w:szCs w:val="30"/>
        </w:rPr>
      </w:pPr>
      <w:r>
        <w:rPr>
          <w:rFonts w:hint="eastAsia" w:ascii="宋体" w:hAnsi="宋体" w:cs="宋体"/>
          <w:b/>
          <w:sz w:val="30"/>
          <w:szCs w:val="30"/>
        </w:rPr>
        <w:t xml:space="preserve">供应商名称： </w:t>
      </w:r>
      <w:r>
        <w:rPr>
          <w:rFonts w:hint="eastAsia" w:ascii="宋体" w:hAnsi="宋体" w:cs="宋体"/>
          <w:b/>
          <w:sz w:val="30"/>
          <w:szCs w:val="30"/>
          <w:u w:val="single"/>
        </w:rPr>
        <w:t xml:space="preserve">            （加盖公章）</w:t>
      </w:r>
      <w:r/>
    </w:p>
    <w:p>
      <w:pPr>
        <w:jc w:val="center"/>
        <w:spacing w:line="360" w:lineRule="auto"/>
        <w:rPr>
          <w:rFonts w:hint="eastAsia" w:ascii="宋体" w:hAnsi="宋体" w:cs="宋体"/>
          <w:b/>
          <w:sz w:val="30"/>
          <w:szCs w:val="30"/>
          <w:u w:val="single"/>
        </w:rPr>
      </w:pPr>
      <w:r>
        <w:rPr>
          <w:rFonts w:hint="eastAsia" w:ascii="宋体" w:hAnsi="宋体" w:cs="宋体"/>
          <w:b/>
          <w:sz w:val="30"/>
          <w:szCs w:val="30"/>
          <w:u w:val="single"/>
        </w:rPr>
      </w:r>
      <w:r/>
    </w:p>
    <w:p>
      <w:pPr>
        <w:jc w:val="center"/>
        <w:spacing w:line="360" w:lineRule="auto"/>
        <w:rPr>
          <w:rFonts w:hint="eastAsia" w:ascii="宋体" w:hAnsi="宋体" w:cs="宋体"/>
          <w:b/>
          <w:sz w:val="24"/>
        </w:rPr>
      </w:pPr>
      <w:r>
        <w:rPr>
          <w:rFonts w:hint="eastAsia" w:ascii="宋体" w:hAnsi="宋体" w:cs="宋体"/>
          <w:b/>
          <w:bCs/>
          <w:sz w:val="24"/>
        </w:rPr>
        <w:t xml:space="preserve">2026-XX</w:t>
      </w:r>
      <w:r/>
    </w:p>
    <w:p>
      <w:pPr>
        <w:pStyle w:val="912"/>
        <w:jc w:val="center"/>
        <w:spacing w:line="360" w:lineRule="auto"/>
        <w:rPr>
          <w:rFonts w:hint="eastAsia" w:hAnsi="宋体" w:cs="宋体"/>
          <w:b/>
        </w:rPr>
      </w:pPr>
      <w:r>
        <w:rPr>
          <w:rFonts w:hint="eastAsia" w:hAnsi="宋体" w:cs="宋体"/>
          <w:b/>
        </w:rPr>
        <w:br w:type="page" w:clear="all"/>
      </w:r>
      <w:r>
        <w:rPr>
          <w:rFonts w:hint="eastAsia" w:hAnsi="宋体" w:cs="宋体"/>
          <w:b/>
        </w:rPr>
        <w:t xml:space="preserve">目  录</w:t>
      </w:r>
      <w:r/>
    </w:p>
    <w:p>
      <w:pPr>
        <w:pStyle w:val="912"/>
        <w:spacing w:line="360" w:lineRule="auto"/>
        <w:rPr>
          <w:rFonts w:hint="eastAsia" w:hAnsi="宋体" w:cs="宋体"/>
          <w:b/>
        </w:rPr>
      </w:pPr>
      <w:r>
        <w:rPr>
          <w:rFonts w:hint="eastAsia" w:hAnsi="宋体" w:cs="宋体"/>
          <w:b/>
        </w:rPr>
        <w:t xml:space="preserve">一、价格及商务部分</w:t>
      </w:r>
      <w:r/>
    </w:p>
    <w:p>
      <w:pPr>
        <w:spacing w:line="360" w:lineRule="auto"/>
        <w:rPr>
          <w:rFonts w:hint="eastAsia" w:ascii="宋体" w:hAnsi="宋体" w:cs="宋体"/>
          <w:szCs w:val="21"/>
        </w:rPr>
      </w:pPr>
      <w:r>
        <w:rPr>
          <w:rFonts w:hint="eastAsia" w:ascii="宋体" w:hAnsi="宋体" w:cs="宋体"/>
          <w:szCs w:val="21"/>
        </w:rPr>
        <w:t xml:space="preserve">（1）投标函，格式见附件。</w:t>
      </w:r>
      <w:r/>
    </w:p>
    <w:p>
      <w:pPr>
        <w:spacing w:line="360" w:lineRule="auto"/>
        <w:rPr>
          <w:rFonts w:hint="eastAsia" w:ascii="宋体" w:hAnsi="宋体" w:cs="宋体"/>
          <w:szCs w:val="21"/>
        </w:rPr>
      </w:pPr>
      <w:r>
        <w:rPr>
          <w:rFonts w:hint="eastAsia" w:ascii="宋体" w:hAnsi="宋体" w:cs="宋体"/>
          <w:szCs w:val="21"/>
        </w:rPr>
        <w:t xml:space="preserve">（2）法定代表人（单位负责人）身份证明，格式见附件。</w:t>
      </w:r>
      <w:r/>
    </w:p>
    <w:p>
      <w:pPr>
        <w:spacing w:line="360" w:lineRule="auto"/>
        <w:rPr>
          <w:rFonts w:hint="eastAsia" w:ascii="宋体" w:hAnsi="宋体" w:cs="宋体"/>
          <w:szCs w:val="21"/>
        </w:rPr>
      </w:pPr>
      <w:r>
        <w:rPr>
          <w:rFonts w:hint="eastAsia" w:ascii="宋体" w:hAnsi="宋体" w:cs="宋体"/>
          <w:szCs w:val="21"/>
        </w:rPr>
        <w:t xml:space="preserve">（3）法定代表人（单位负责人）授权委托书（适用于法人/非法人），格式见附件。</w:t>
      </w:r>
      <w:r/>
    </w:p>
    <w:p>
      <w:pPr>
        <w:spacing w:line="360" w:lineRule="auto"/>
        <w:rPr>
          <w:rFonts w:hint="eastAsia" w:ascii="宋体" w:hAnsi="宋体" w:cs="宋体"/>
          <w:szCs w:val="21"/>
        </w:rPr>
      </w:pPr>
      <w:r>
        <w:rPr>
          <w:rFonts w:hint="eastAsia" w:ascii="宋体" w:hAnsi="宋体" w:cs="宋体"/>
          <w:szCs w:val="21"/>
        </w:rPr>
        <w:t xml:space="preserve">（4）开标一览表（总价），格式见附件。</w:t>
      </w:r>
      <w:r/>
    </w:p>
    <w:p>
      <w:pPr>
        <w:spacing w:line="360" w:lineRule="auto"/>
        <w:rPr>
          <w:rFonts w:hint="eastAsia" w:ascii="宋体" w:hAnsi="宋体" w:cs="宋体"/>
          <w:szCs w:val="21"/>
        </w:rPr>
      </w:pPr>
      <w:r>
        <w:rPr>
          <w:rFonts w:hint="eastAsia" w:ascii="宋体" w:hAnsi="宋体" w:cs="宋体"/>
          <w:szCs w:val="21"/>
        </w:rPr>
        <w:t xml:space="preserve">（5）分项报价表，格式见附件。</w:t>
      </w:r>
      <w:r/>
    </w:p>
    <w:p>
      <w:pPr>
        <w:spacing w:line="360" w:lineRule="auto"/>
        <w:rPr>
          <w:rFonts w:hint="eastAsia" w:ascii="宋体" w:hAnsi="宋体" w:cs="宋体"/>
          <w:szCs w:val="21"/>
        </w:rPr>
      </w:pPr>
      <w:r>
        <w:rPr>
          <w:rFonts w:hint="eastAsia" w:ascii="宋体" w:hAnsi="宋体" w:cs="宋体"/>
          <w:szCs w:val="21"/>
        </w:rPr>
        <w:t xml:space="preserve">（6）商务条款偏离表，格式见附件。</w:t>
      </w:r>
      <w:r/>
    </w:p>
    <w:p>
      <w:pPr>
        <w:spacing w:line="360" w:lineRule="auto"/>
        <w:rPr>
          <w:rFonts w:hint="eastAsia" w:ascii="宋体" w:hAnsi="宋体" w:cs="宋体"/>
          <w:szCs w:val="21"/>
        </w:rPr>
      </w:pPr>
      <w:r>
        <w:rPr>
          <w:rFonts w:hint="eastAsia" w:ascii="宋体" w:hAnsi="宋体" w:cs="宋体"/>
          <w:szCs w:val="21"/>
        </w:rPr>
        <w:t xml:space="preserve">（7）投标人具备投标资格的证明文件：</w:t>
      </w:r>
      <w:r/>
    </w:p>
    <w:p>
      <w:pPr>
        <w:spacing w:line="360" w:lineRule="auto"/>
        <w:rPr>
          <w:rFonts w:hint="eastAsia" w:ascii="宋体" w:hAnsi="宋体" w:cs="宋体"/>
          <w:szCs w:val="21"/>
        </w:rPr>
      </w:pPr>
      <w:r>
        <w:rPr>
          <w:rFonts w:hint="eastAsia" w:ascii="宋体" w:hAnsi="宋体" w:cs="宋体"/>
          <w:szCs w:val="21"/>
        </w:rPr>
        <w:t xml:space="preserve">（7-1）营业执照复印件</w:t>
      </w:r>
      <w:r/>
    </w:p>
    <w:p>
      <w:pPr>
        <w:spacing w:line="360" w:lineRule="auto"/>
        <w:rPr>
          <w:rFonts w:hint="eastAsia" w:ascii="宋体" w:hAnsi="宋体" w:cs="宋体"/>
          <w:szCs w:val="21"/>
        </w:rPr>
      </w:pPr>
      <w:r>
        <w:rPr>
          <w:rFonts w:hint="eastAsia" w:ascii="宋体" w:hAnsi="宋体" w:cs="宋体"/>
          <w:szCs w:val="21"/>
        </w:rPr>
        <w:t xml:space="preserve">（7-2）财务报表。</w:t>
      </w:r>
      <w:r/>
    </w:p>
    <w:p>
      <w:pPr>
        <w:spacing w:line="360" w:lineRule="auto"/>
        <w:rPr>
          <w:rFonts w:hint="eastAsia" w:ascii="宋体" w:hAnsi="宋体" w:cs="宋体"/>
          <w:szCs w:val="21"/>
        </w:rPr>
      </w:pPr>
      <w:r>
        <w:rPr>
          <w:rFonts w:hint="eastAsia" w:ascii="宋体" w:hAnsi="宋体" w:cs="宋体"/>
          <w:szCs w:val="21"/>
        </w:rPr>
        <w:t xml:space="preserve">（7-3）具有履行合同所必需的设备和专业技术能力的相关证明材料，格式见附件。</w:t>
      </w:r>
      <w:r/>
    </w:p>
    <w:p>
      <w:pPr>
        <w:spacing w:line="360" w:lineRule="auto"/>
        <w:rPr>
          <w:rFonts w:hint="eastAsia" w:ascii="宋体" w:hAnsi="宋体" w:cs="宋体"/>
          <w:szCs w:val="21"/>
        </w:rPr>
      </w:pPr>
      <w:r>
        <w:rPr>
          <w:rFonts w:hint="eastAsia" w:ascii="宋体" w:hAnsi="宋体" w:cs="宋体"/>
          <w:szCs w:val="21"/>
        </w:rPr>
        <w:t xml:space="preserve">（7-4）依法缴纳税收的相关材料。</w:t>
      </w:r>
      <w:r/>
    </w:p>
    <w:p>
      <w:pPr>
        <w:spacing w:line="360" w:lineRule="auto"/>
        <w:rPr>
          <w:rFonts w:hint="eastAsia" w:ascii="宋体" w:hAnsi="宋体" w:cs="宋体"/>
          <w:szCs w:val="21"/>
        </w:rPr>
      </w:pPr>
      <w:r>
        <w:rPr>
          <w:rFonts w:hint="eastAsia" w:ascii="宋体" w:hAnsi="宋体" w:cs="宋体"/>
          <w:szCs w:val="21"/>
        </w:rPr>
        <w:t xml:space="preserve">（7-5）依法缴纳社会保障资金的相关材料。</w:t>
      </w:r>
      <w:r/>
    </w:p>
    <w:p>
      <w:pPr>
        <w:spacing w:line="360" w:lineRule="auto"/>
        <w:rPr>
          <w:rFonts w:hint="eastAsia" w:ascii="宋体" w:hAnsi="宋体" w:cs="宋体"/>
          <w:szCs w:val="21"/>
        </w:rPr>
      </w:pPr>
      <w:r>
        <w:rPr>
          <w:rFonts w:hint="eastAsia" w:ascii="宋体" w:hAnsi="宋体" w:cs="宋体"/>
          <w:szCs w:val="21"/>
        </w:rPr>
        <w:t xml:space="preserve">（7-6）参加政府采购活动前三年内，在经营活动中没有重大违法记录，格式见附件。</w:t>
      </w:r>
      <w:r/>
    </w:p>
    <w:p>
      <w:pPr>
        <w:spacing w:line="360" w:lineRule="auto"/>
        <w:rPr>
          <w:rFonts w:hint="eastAsia" w:ascii="宋体" w:hAnsi="宋体" w:cs="宋体"/>
          <w:szCs w:val="21"/>
        </w:rPr>
      </w:pPr>
      <w:r>
        <w:rPr>
          <w:rFonts w:hint="eastAsia" w:ascii="宋体" w:hAnsi="宋体" w:cs="宋体"/>
          <w:szCs w:val="21"/>
        </w:rPr>
        <w:t xml:space="preserve">（7-7）招标文件要求的其他实质性资格资信证明文件。</w:t>
      </w:r>
      <w:r/>
    </w:p>
    <w:p>
      <w:pPr>
        <w:spacing w:line="360" w:lineRule="auto"/>
        <w:rPr>
          <w:rFonts w:hint="eastAsia" w:ascii="宋体" w:hAnsi="宋体" w:cs="宋体"/>
          <w:szCs w:val="21"/>
        </w:rPr>
      </w:pPr>
      <w:r>
        <w:rPr>
          <w:rFonts w:hint="eastAsia" w:ascii="宋体" w:hAnsi="宋体" w:cs="宋体"/>
          <w:szCs w:val="21"/>
        </w:rPr>
        <w:t xml:space="preserve">（8）商务部分证明材料</w:t>
      </w:r>
      <w:r/>
    </w:p>
    <w:p>
      <w:pPr>
        <w:pStyle w:val="912"/>
        <w:spacing w:line="360" w:lineRule="auto"/>
        <w:rPr>
          <w:rFonts w:hint="eastAsia" w:hAnsi="宋体" w:cs="宋体"/>
          <w:b/>
        </w:rPr>
      </w:pPr>
      <w:r>
        <w:rPr>
          <w:rFonts w:hint="eastAsia" w:hAnsi="宋体" w:cs="宋体"/>
          <w:b/>
        </w:rPr>
        <w:t xml:space="preserve">二、技术部分</w:t>
      </w:r>
      <w:r/>
    </w:p>
    <w:p>
      <w:pPr>
        <w:spacing w:line="360" w:lineRule="auto"/>
        <w:rPr>
          <w:rFonts w:hint="eastAsia" w:ascii="宋体" w:hAnsi="宋体" w:cs="宋体"/>
          <w:szCs w:val="21"/>
        </w:rPr>
      </w:pPr>
      <w:r>
        <w:rPr>
          <w:rFonts w:hint="eastAsia" w:ascii="宋体" w:hAnsi="宋体" w:cs="宋体"/>
          <w:szCs w:val="21"/>
        </w:rPr>
        <w:t xml:space="preserve">（1）技术方案</w:t>
      </w:r>
      <w:r/>
    </w:p>
    <w:p>
      <w:pPr>
        <w:spacing w:line="360" w:lineRule="auto"/>
        <w:rPr>
          <w:rFonts w:hint="eastAsia" w:ascii="宋体" w:hAnsi="宋体" w:cs="宋体"/>
          <w:szCs w:val="21"/>
        </w:rPr>
      </w:pPr>
      <w:r>
        <w:rPr>
          <w:rFonts w:hint="eastAsia" w:ascii="宋体" w:hAnsi="宋体" w:cs="宋体"/>
          <w:szCs w:val="21"/>
        </w:rPr>
        <w:t xml:space="preserve">（2）技术条款偏离表，格式见附件。</w:t>
      </w:r>
      <w:r/>
    </w:p>
    <w:p>
      <w:pPr>
        <w:spacing w:line="360" w:lineRule="auto"/>
        <w:rPr>
          <w:rFonts w:hint="eastAsia" w:ascii="宋体" w:hAnsi="宋体" w:cs="宋体"/>
          <w:szCs w:val="21"/>
        </w:rPr>
      </w:pPr>
      <w:r>
        <w:rPr>
          <w:rFonts w:hint="eastAsia" w:ascii="宋体" w:hAnsi="宋体" w:cs="宋体"/>
          <w:szCs w:val="21"/>
        </w:rPr>
        <w:t xml:space="preserve">（3）投标人质量承诺</w:t>
      </w:r>
      <w:r/>
    </w:p>
    <w:p>
      <w:pPr>
        <w:pStyle w:val="912"/>
        <w:spacing w:line="360" w:lineRule="auto"/>
        <w:rPr>
          <w:rFonts w:hint="eastAsia" w:hAnsi="宋体" w:cs="宋体"/>
          <w:b/>
        </w:rPr>
      </w:pPr>
      <w:r>
        <w:rPr>
          <w:rFonts w:hint="eastAsia" w:hAnsi="宋体" w:cs="宋体"/>
          <w:b/>
        </w:rPr>
        <w:t xml:space="preserve">三、其他部分</w:t>
      </w:r>
      <w:r/>
    </w:p>
    <w:p>
      <w:pPr>
        <w:spacing w:line="360" w:lineRule="auto"/>
        <w:rPr>
          <w:rFonts w:hint="eastAsia" w:ascii="宋体" w:hAnsi="宋体" w:cs="宋体"/>
          <w:szCs w:val="21"/>
        </w:rPr>
      </w:pPr>
      <w:r>
        <w:rPr>
          <w:rFonts w:hint="eastAsia" w:ascii="宋体" w:hAnsi="宋体" w:cs="宋体"/>
          <w:szCs w:val="21"/>
        </w:rPr>
        <w:t xml:space="preserve">（1）提供符合政府采购政策的证明材料</w:t>
      </w:r>
      <w:r/>
    </w:p>
    <w:p>
      <w:pPr>
        <w:spacing w:line="360" w:lineRule="auto"/>
        <w:rPr>
          <w:rFonts w:hint="eastAsia" w:ascii="宋体" w:hAnsi="宋体" w:cs="宋体"/>
          <w:szCs w:val="21"/>
        </w:rPr>
      </w:pPr>
      <w:r>
        <w:rPr>
          <w:rFonts w:hint="eastAsia" w:ascii="宋体" w:hAnsi="宋体" w:cs="宋体"/>
          <w:szCs w:val="21"/>
        </w:rPr>
        <w:t xml:space="preserve">（2）投标人认为需提供的其他文件或证明材料</w:t>
      </w:r>
      <w:r/>
    </w:p>
    <w:p>
      <w:pPr>
        <w:spacing w:line="360" w:lineRule="auto"/>
        <w:rPr>
          <w:rFonts w:hint="eastAsia" w:ascii="宋体" w:hAnsi="宋体" w:cs="宋体"/>
          <w:szCs w:val="21"/>
        </w:rPr>
      </w:pPr>
      <w:r>
        <w:rPr>
          <w:rFonts w:hint="eastAsia" w:ascii="宋体" w:hAnsi="宋体" w:cs="宋体"/>
          <w:szCs w:val="21"/>
        </w:rPr>
        <w:t xml:space="preserve">（3）要求投标人提交的其他文件材料或证明材料</w:t>
      </w:r>
      <w:r/>
    </w:p>
    <w:p>
      <w:pPr>
        <w:pStyle w:val="912"/>
        <w:jc w:val="center"/>
        <w:spacing w:line="360" w:lineRule="auto"/>
        <w:rPr>
          <w:rFonts w:hint="eastAsia" w:hAnsi="宋体" w:cs="宋体"/>
        </w:rPr>
        <w:outlineLvl w:val="1"/>
      </w:pPr>
      <w:r>
        <w:rPr>
          <w:rFonts w:hint="eastAsia" w:hAnsi="宋体" w:cs="宋体"/>
        </w:rPr>
        <w:br w:type="page" w:clear="all"/>
      </w:r>
      <w:bookmarkStart w:id="488" w:name="_Toc227762040"/>
      <w:r>
        <w:rPr>
          <w:rFonts w:hint="eastAsia" w:hAnsi="宋体" w:cs="宋体"/>
          <w:b/>
          <w:bCs/>
        </w:rPr>
        <w:t xml:space="preserve">评标索引</w:t>
      </w:r>
      <w:bookmarkEnd w:id="488"/>
      <w:r/>
      <w:r/>
    </w:p>
    <w:p>
      <w:pPr>
        <w:spacing w:line="360" w:lineRule="auto"/>
        <w:rPr>
          <w:rFonts w:hint="eastAsia" w:ascii="宋体" w:hAnsi="宋体" w:cs="宋体"/>
          <w:b/>
          <w:szCs w:val="21"/>
        </w:rPr>
      </w:pPr>
      <w:r>
        <w:rPr>
          <w:rFonts w:hint="eastAsia" w:ascii="宋体" w:hAnsi="宋体" w:cs="宋体"/>
          <w:b/>
          <w:szCs w:val="21"/>
        </w:rPr>
        <w:t xml:space="preserve">（注：此表按照招标文件中评分办法逐项填写）</w:t>
      </w:r>
      <w:r/>
    </w:p>
    <w:p>
      <w:pPr>
        <w:pStyle w:val="909"/>
        <w:ind w:left="0"/>
        <w:spacing w:line="360" w:lineRule="auto"/>
        <w:rPr>
          <w:rFonts w:hint="eastAsia" w:hAnsi="宋体" w:cs="宋体"/>
          <w:sz w:val="21"/>
          <w:szCs w:val="21"/>
        </w:rPr>
      </w:pPr>
      <w:r>
        <w:rPr>
          <w:rFonts w:hint="eastAsia" w:hAnsi="宋体" w:cs="宋体"/>
          <w:sz w:val="21"/>
          <w:szCs w:val="21"/>
        </w:rPr>
      </w:r>
      <w:r/>
    </w:p>
    <w:tbl>
      <w:tblPr>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68"/>
        <w:gridCol w:w="3177"/>
        <w:gridCol w:w="3513"/>
      </w:tblGrid>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评审要求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t xml:space="preserve">在投标文件中的页码位置</w:t>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67"/>
              <w:ind w:firstLine="0"/>
              <w:jc w:val="center"/>
              <w:spacing w:line="240" w:lineRule="auto"/>
              <w:shd w:val="clear" w:color="auto" w:fill="ffffff"/>
              <w:rPr>
                <w:rFonts w:hint="eastAsia" w:ascii="宋体" w:hAnsi="宋体" w:eastAsia="宋体" w:cs="宋体"/>
                <w:b/>
                <w:sz w:val="21"/>
                <w:szCs w:val="21"/>
              </w:rPr>
            </w:pPr>
            <w:r>
              <w:rPr>
                <w:rFonts w:hint="eastAsia" w:ascii="宋体" w:hAnsi="宋体" w:eastAsia="宋体" w:cs="宋体"/>
                <w:b/>
                <w:sz w:val="21"/>
                <w:szCs w:val="21"/>
              </w:rPr>
            </w:r>
            <w:r/>
          </w:p>
        </w:tc>
      </w:tr>
    </w:tbl>
    <w:p>
      <w:pPr>
        <w:spacing w:line="360" w:lineRule="auto"/>
        <w:rPr>
          <w:rFonts w:hint="eastAsia" w:ascii="宋体" w:hAnsi="宋体" w:cs="宋体"/>
          <w:szCs w:val="21"/>
        </w:rPr>
      </w:pPr>
      <w:r>
        <w:rPr>
          <w:rFonts w:hint="eastAsia" w:ascii="宋体" w:hAnsi="宋体" w:cs="宋体"/>
          <w:szCs w:val="21"/>
        </w:rPr>
      </w:r>
      <w:bookmarkEnd w:id="486"/>
      <w:r/>
      <w:r/>
    </w:p>
    <w:p>
      <w:pPr>
        <w:pStyle w:val="925"/>
        <w:spacing w:before="0" w:after="0" w:line="360" w:lineRule="auto"/>
        <w:rPr>
          <w:rFonts w:hint="eastAsia" w:ascii="宋体" w:hAnsi="宋体" w:cs="宋体"/>
          <w:sz w:val="21"/>
          <w:szCs w:val="21"/>
        </w:rPr>
        <w:outlineLvl w:val="1"/>
      </w:pPr>
      <w:r>
        <w:rPr>
          <w:rFonts w:hint="eastAsia" w:ascii="宋体" w:hAnsi="宋体" w:cs="宋体"/>
          <w:b w:val="0"/>
          <w:sz w:val="21"/>
          <w:szCs w:val="21"/>
        </w:rPr>
        <w:br w:type="page" w:clear="all"/>
      </w:r>
      <w:bookmarkStart w:id="489" w:name="_Toc104560897"/>
      <w:r/>
      <w:bookmarkStart w:id="490" w:name="_Toc107246274"/>
      <w:r/>
      <w:bookmarkStart w:id="491" w:name="_Toc103848582"/>
      <w:r/>
      <w:bookmarkStart w:id="492" w:name="_Toc227762041"/>
      <w:r>
        <w:rPr>
          <w:rFonts w:hint="eastAsia" w:ascii="宋体" w:hAnsi="宋体" w:cs="宋体"/>
          <w:bCs w:val="0"/>
          <w:sz w:val="21"/>
          <w:szCs w:val="21"/>
        </w:rPr>
        <w:t xml:space="preserve">一、</w:t>
      </w:r>
      <w:r>
        <w:rPr>
          <w:rFonts w:hint="eastAsia" w:ascii="宋体" w:hAnsi="宋体" w:cs="宋体"/>
          <w:sz w:val="21"/>
          <w:szCs w:val="21"/>
        </w:rPr>
        <w:t xml:space="preserve">价格及商务部分</w:t>
      </w:r>
      <w:bookmarkEnd w:id="489"/>
      <w:r/>
      <w:bookmarkEnd w:id="490"/>
      <w:r/>
      <w:bookmarkEnd w:id="491"/>
      <w:r/>
      <w:bookmarkEnd w:id="492"/>
      <w:r/>
      <w:r/>
    </w:p>
    <w:p>
      <w:pPr>
        <w:spacing w:line="360" w:lineRule="auto"/>
        <w:rPr>
          <w:rFonts w:hint="eastAsia" w:ascii="宋体" w:hAnsi="宋体" w:cs="宋体"/>
          <w:szCs w:val="21"/>
        </w:rPr>
      </w:pPr>
      <w:r/>
      <w:bookmarkStart w:id="493" w:name="_Toc104560893"/>
      <w:r/>
      <w:r/>
    </w:p>
    <w:p>
      <w:pPr>
        <w:pStyle w:val="925"/>
        <w:spacing w:before="0" w:after="0" w:line="360" w:lineRule="auto"/>
        <w:rPr>
          <w:rFonts w:hint="eastAsia" w:ascii="宋体" w:hAnsi="宋体" w:cs="宋体"/>
          <w:sz w:val="21"/>
          <w:szCs w:val="21"/>
        </w:rPr>
        <w:outlineLvl w:val="2"/>
      </w:pPr>
      <w:r/>
      <w:bookmarkStart w:id="494" w:name="_Toc107246275"/>
      <w:r/>
      <w:bookmarkStart w:id="495" w:name="_Toc227762042"/>
      <w:r>
        <w:rPr>
          <w:rFonts w:hint="eastAsia" w:ascii="宋体" w:hAnsi="宋体" w:cs="宋体"/>
          <w:b w:val="0"/>
          <w:sz w:val="21"/>
          <w:szCs w:val="21"/>
        </w:rPr>
        <w:t xml:space="preserve">（1）</w:t>
      </w:r>
      <w:r>
        <w:rPr>
          <w:rFonts w:hint="eastAsia" w:ascii="宋体" w:hAnsi="宋体" w:cs="宋体"/>
          <w:sz w:val="21"/>
          <w:szCs w:val="21"/>
        </w:rPr>
        <w:t xml:space="preserve">投标函</w:t>
      </w:r>
      <w:bookmarkEnd w:id="493"/>
      <w:r/>
      <w:bookmarkEnd w:id="494"/>
      <w:r/>
      <w:bookmarkEnd w:id="495"/>
      <w:r/>
      <w:r/>
    </w:p>
    <w:p>
      <w:pPr>
        <w:spacing w:line="360" w:lineRule="auto"/>
        <w:rPr>
          <w:rFonts w:hint="eastAsia" w:ascii="宋体" w:hAnsi="宋体" w:cs="宋体"/>
          <w:szCs w:val="21"/>
        </w:rPr>
      </w:pPr>
      <w:r/>
      <w:bookmarkStart w:id="496" w:name="_Toc103848580"/>
      <w:r/>
      <w:bookmarkStart w:id="497" w:name="_Toc96347902"/>
      <w:r>
        <w:rPr>
          <w:rFonts w:hint="eastAsia" w:ascii="宋体" w:hAnsi="宋体" w:cs="宋体"/>
          <w:szCs w:val="21"/>
          <w:u w:val="single"/>
        </w:rPr>
        <w:t xml:space="preserve">                      </w:t>
      </w:r>
      <w:r>
        <w:rPr>
          <w:rFonts w:hint="eastAsia" w:ascii="宋体" w:hAnsi="宋体" w:cs="宋体"/>
          <w:szCs w:val="21"/>
        </w:rPr>
        <w:t xml:space="preserve">（采购人）：</w:t>
      </w:r>
      <w:r/>
    </w:p>
    <w:p>
      <w:pPr>
        <w:ind w:firstLine="420"/>
        <w:spacing w:line="360" w:lineRule="auto"/>
        <w:rPr>
          <w:rFonts w:hint="eastAsia" w:ascii="宋体" w:hAnsi="宋体" w:cs="宋体"/>
          <w:szCs w:val="21"/>
        </w:rPr>
      </w:pPr>
      <w:r>
        <w:rPr>
          <w:rFonts w:hint="eastAsia" w:ascii="宋体" w:hAnsi="宋体" w:cs="宋体"/>
          <w:szCs w:val="21"/>
          <w:u w:val="single"/>
        </w:rPr>
        <w:t xml:space="preserve">       （投标人全称）   </w:t>
      </w:r>
      <w:r>
        <w:rPr>
          <w:rFonts w:hint="eastAsia" w:ascii="宋体" w:hAnsi="宋体" w:cs="宋体"/>
          <w:szCs w:val="21"/>
        </w:rPr>
        <w:t xml:space="preserve">授权</w:t>
      </w:r>
      <w:r>
        <w:rPr>
          <w:rFonts w:hint="eastAsia" w:ascii="宋体" w:hAnsi="宋体" w:cs="宋体"/>
          <w:szCs w:val="21"/>
          <w:u w:val="single"/>
        </w:rPr>
        <w:t xml:space="preserve">    （授权代表姓名）   （职位） </w:t>
      </w:r>
      <w:r>
        <w:rPr>
          <w:rFonts w:hint="eastAsia" w:ascii="宋体" w:hAnsi="宋体" w:cs="宋体"/>
          <w:szCs w:val="21"/>
        </w:rPr>
        <w:t xml:space="preserve">为全权代表，参加贵方组织的</w:t>
      </w:r>
      <w:r>
        <w:rPr>
          <w:rFonts w:hint="eastAsia" w:ascii="宋体" w:hAnsi="宋体" w:cs="宋体"/>
          <w:szCs w:val="21"/>
          <w:u w:val="single"/>
        </w:rPr>
        <w:t xml:space="preserve">         （项目名称、项目编号）   </w:t>
      </w:r>
      <w:r>
        <w:rPr>
          <w:rFonts w:hint="eastAsia" w:ascii="宋体" w:hAnsi="宋体" w:cs="宋体"/>
          <w:szCs w:val="21"/>
        </w:rPr>
        <w:t xml:space="preserve">投标的有关活动，并对此项目进行投标。</w:t>
      </w:r>
      <w:r/>
    </w:p>
    <w:p>
      <w:pPr>
        <w:ind w:firstLine="420"/>
        <w:spacing w:line="360" w:lineRule="auto"/>
        <w:rPr>
          <w:rFonts w:hint="eastAsia" w:ascii="宋体" w:hAnsi="宋体" w:cs="宋体"/>
          <w:szCs w:val="21"/>
        </w:rPr>
      </w:pPr>
      <w:r>
        <w:rPr>
          <w:rFonts w:hint="eastAsia" w:ascii="宋体" w:hAnsi="宋体" w:cs="宋体"/>
          <w:szCs w:val="21"/>
        </w:rPr>
        <w:t xml:space="preserve">为此：</w:t>
      </w:r>
      <w:r/>
    </w:p>
    <w:p>
      <w:pPr>
        <w:pStyle w:val="923"/>
        <w:spacing w:after="0" w:line="360" w:lineRule="auto"/>
        <w:rPr>
          <w:rFonts w:hint="eastAsia" w:ascii="宋体" w:hAnsi="宋体" w:cs="宋体"/>
          <w:szCs w:val="21"/>
        </w:rPr>
      </w:pPr>
      <w:r>
        <w:rPr>
          <w:rFonts w:hint="eastAsia" w:ascii="宋体" w:hAnsi="宋体" w:cs="宋体"/>
          <w:szCs w:val="21"/>
        </w:rPr>
        <w:t xml:space="preserve">1、提供投标人须知规定的全部投标文件。</w:t>
      </w:r>
      <w:r/>
    </w:p>
    <w:p>
      <w:pPr>
        <w:pStyle w:val="923"/>
        <w:spacing w:after="0" w:line="360" w:lineRule="auto"/>
        <w:rPr>
          <w:rFonts w:hint="eastAsia" w:ascii="宋体" w:hAnsi="宋体" w:cs="宋体"/>
          <w:szCs w:val="21"/>
        </w:rPr>
      </w:pPr>
      <w:r>
        <w:rPr>
          <w:rFonts w:hint="eastAsia" w:ascii="宋体" w:hAnsi="宋体" w:cs="宋体"/>
          <w:szCs w:val="21"/>
        </w:rPr>
        <w:t xml:space="preserve">2、我方将按采购文件的规定履行全部责任和义务。</w:t>
      </w:r>
      <w:r/>
    </w:p>
    <w:p>
      <w:pPr>
        <w:pStyle w:val="923"/>
        <w:spacing w:after="0" w:line="360" w:lineRule="auto"/>
        <w:rPr>
          <w:rFonts w:hint="eastAsia" w:ascii="宋体" w:hAnsi="宋体" w:cs="宋体"/>
          <w:szCs w:val="21"/>
        </w:rPr>
      </w:pPr>
      <w:r>
        <w:rPr>
          <w:rFonts w:hint="eastAsia" w:ascii="宋体" w:hAnsi="宋体" w:cs="宋体"/>
          <w:szCs w:val="21"/>
        </w:rPr>
        <w:t xml:space="preserve">3、我方已详细审查全部采购文件，我们完全理解并同意放弃对采购文件提出质疑或争议的权利。</w:t>
      </w:r>
      <w:r/>
    </w:p>
    <w:p>
      <w:pPr>
        <w:pStyle w:val="923"/>
        <w:spacing w:after="0" w:line="360" w:lineRule="auto"/>
        <w:rPr>
          <w:rFonts w:hint="eastAsia" w:ascii="宋体" w:hAnsi="宋体" w:cs="宋体"/>
          <w:szCs w:val="21"/>
        </w:rPr>
      </w:pPr>
      <w:r>
        <w:rPr>
          <w:rFonts w:hint="eastAsia" w:ascii="宋体" w:hAnsi="宋体" w:cs="宋体"/>
          <w:szCs w:val="21"/>
        </w:rPr>
        <w:t xml:space="preserve">4、本投标有效期为自投标日起</w:t>
      </w:r>
      <w:r>
        <w:rPr>
          <w:rFonts w:hint="eastAsia" w:ascii="宋体" w:hAnsi="宋体" w:cs="宋体"/>
          <w:szCs w:val="21"/>
          <w:u w:val="single"/>
        </w:rPr>
        <w:t xml:space="preserve">     </w:t>
      </w:r>
      <w:r>
        <w:rPr>
          <w:rFonts w:hint="eastAsia" w:ascii="宋体" w:hAnsi="宋体" w:cs="宋体"/>
          <w:szCs w:val="21"/>
        </w:rPr>
        <w:t xml:space="preserve">个日历日。</w:t>
      </w:r>
      <w:r/>
    </w:p>
    <w:p>
      <w:pPr>
        <w:pStyle w:val="923"/>
        <w:spacing w:after="0" w:line="360" w:lineRule="auto"/>
        <w:rPr>
          <w:rFonts w:hint="eastAsia" w:ascii="宋体" w:hAnsi="宋体" w:cs="宋体"/>
          <w:szCs w:val="21"/>
        </w:rPr>
      </w:pPr>
      <w:r>
        <w:rPr>
          <w:rFonts w:hint="eastAsia" w:ascii="宋体" w:hAnsi="宋体" w:cs="宋体"/>
          <w:szCs w:val="21"/>
        </w:rPr>
        <w:t xml:space="preserve">5、如果在规定的提交投标文件截止时间后，我方在投标有效期内撤销投标文件，投标保证金将不予退还。</w:t>
      </w:r>
      <w:r/>
    </w:p>
    <w:p>
      <w:pPr>
        <w:pStyle w:val="923"/>
        <w:spacing w:after="0" w:line="360" w:lineRule="auto"/>
        <w:rPr>
          <w:rFonts w:hint="eastAsia" w:ascii="宋体" w:hAnsi="宋体" w:cs="宋体"/>
          <w:szCs w:val="21"/>
        </w:rPr>
      </w:pPr>
      <w:r>
        <w:rPr>
          <w:rFonts w:hint="eastAsia" w:ascii="宋体" w:hAnsi="宋体" w:cs="宋体"/>
          <w:szCs w:val="21"/>
        </w:rPr>
        <w:t xml:space="preserve">6、我方同意贵方查询或调查我们提交的与本投标文件有关的声明、文件和资料，并同意在贵方的要求下提供相关文件或证书的原件及其他相关书面材料。</w:t>
      </w:r>
      <w:r/>
    </w:p>
    <w:p>
      <w:pPr>
        <w:pStyle w:val="923"/>
        <w:spacing w:after="0" w:line="360" w:lineRule="auto"/>
        <w:rPr>
          <w:rFonts w:hint="eastAsia" w:ascii="宋体" w:hAnsi="宋体" w:cs="宋体"/>
          <w:szCs w:val="21"/>
        </w:rPr>
      </w:pPr>
      <w:r>
        <w:rPr>
          <w:rFonts w:hint="eastAsia" w:ascii="宋体" w:hAnsi="宋体" w:cs="宋体"/>
          <w:szCs w:val="21"/>
        </w:rPr>
        <w:t xml:space="preserve">7、我方在法律和财务上独立、合法运作并独立于采购方，与采购人为本项目所委托的咨询单位或其附属机构没有直接或间接的任何关联。</w:t>
      </w:r>
      <w:r/>
    </w:p>
    <w:p>
      <w:pPr>
        <w:pStyle w:val="923"/>
        <w:spacing w:after="0" w:line="360" w:lineRule="auto"/>
        <w:rPr>
          <w:rFonts w:hint="eastAsia" w:ascii="宋体" w:hAnsi="宋体" w:cs="宋体"/>
          <w:szCs w:val="21"/>
        </w:rPr>
      </w:pPr>
      <w:r>
        <w:rPr>
          <w:rFonts w:hint="eastAsia" w:ascii="宋体" w:hAnsi="宋体" w:cs="宋体"/>
          <w:szCs w:val="21"/>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23"/>
        <w:spacing w:after="0" w:line="360" w:lineRule="auto"/>
        <w:rPr>
          <w:rFonts w:hint="eastAsia" w:ascii="宋体" w:hAnsi="宋体" w:cs="宋体"/>
          <w:szCs w:val="21"/>
        </w:rPr>
      </w:pPr>
      <w:r>
        <w:rPr>
          <w:rFonts w:hint="eastAsia" w:ascii="宋体" w:hAnsi="宋体" w:cs="宋体"/>
          <w:szCs w:val="21"/>
        </w:rPr>
        <w:t xml:space="preserve">9、我方保证投标文件所提供的全部资料真实可靠，同意提供贵方要求的与该项投标有关的数据或资料，完全理解贵方不一定接受最低价的投标或收到的任何投标。</w:t>
      </w:r>
      <w:r/>
    </w:p>
    <w:p>
      <w:pPr>
        <w:pStyle w:val="923"/>
        <w:spacing w:after="0" w:line="360" w:lineRule="auto"/>
        <w:rPr>
          <w:rFonts w:hint="eastAsia" w:ascii="宋体" w:hAnsi="宋体" w:cs="宋体"/>
          <w:szCs w:val="21"/>
        </w:rPr>
      </w:pPr>
      <w:r>
        <w:rPr>
          <w:rFonts w:hint="eastAsia" w:ascii="宋体" w:hAnsi="宋体" w:cs="宋体"/>
          <w:szCs w:val="21"/>
        </w:rPr>
        <w:t xml:space="preserve">10、与本投标有关的一切往来通讯请寄：</w:t>
      </w:r>
      <w:r/>
    </w:p>
    <w:p>
      <w:pPr>
        <w:spacing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手机：</w:t>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邮箱：</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u w:val="single"/>
        </w:rPr>
        <w:tab/>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rPr>
          <w:rFonts w:hint="eastAsia" w:ascii="宋体" w:hAnsi="宋体" w:cs="宋体"/>
          <w:szCs w:val="21"/>
          <w:u w:val="single"/>
        </w:rPr>
        <w:tab/>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spacing w:line="360" w:lineRule="auto"/>
        <w:rPr>
          <w:rFonts w:hint="eastAsia" w:ascii="宋体" w:hAnsi="宋体" w:cs="宋体"/>
          <w:b/>
          <w:szCs w:val="21"/>
        </w:rPr>
      </w:pPr>
      <w:r>
        <w:rPr>
          <w:rFonts w:hint="eastAsia" w:ascii="宋体" w:hAnsi="宋体" w:cs="宋体"/>
          <w:spacing w:val="-3"/>
          <w:szCs w:val="21"/>
        </w:rPr>
        <w:t xml:space="preserve">   </w:t>
      </w: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925"/>
        <w:spacing w:before="0" w:after="0" w:line="360" w:lineRule="auto"/>
        <w:rPr>
          <w:rFonts w:hint="eastAsia" w:ascii="宋体" w:hAnsi="宋体" w:cs="宋体"/>
          <w:bCs w:val="0"/>
          <w:sz w:val="21"/>
          <w:szCs w:val="21"/>
        </w:rPr>
        <w:outlineLvl w:val="2"/>
      </w:pPr>
      <w:r>
        <w:rPr>
          <w:rFonts w:hint="eastAsia" w:ascii="宋体" w:hAnsi="宋体" w:cs="宋体"/>
          <w:bCs w:val="0"/>
          <w:sz w:val="21"/>
          <w:szCs w:val="21"/>
        </w:rPr>
        <w:br w:type="page" w:clear="all"/>
      </w:r>
      <w:bookmarkStart w:id="498" w:name="_Toc103848583"/>
      <w:r/>
      <w:bookmarkStart w:id="499" w:name="_Toc104560898"/>
      <w:r/>
      <w:bookmarkStart w:id="500" w:name="_Toc107246276"/>
      <w:r/>
      <w:bookmarkStart w:id="501" w:name="_Toc227762043"/>
      <w:r>
        <w:rPr>
          <w:rFonts w:hint="eastAsia" w:ascii="宋体" w:hAnsi="宋体" w:cs="宋体"/>
          <w:bCs w:val="0"/>
          <w:sz w:val="21"/>
          <w:szCs w:val="21"/>
        </w:rPr>
        <w:t xml:space="preserve">（2）</w:t>
      </w:r>
      <w:bookmarkEnd w:id="498"/>
      <w:r/>
      <w:bookmarkEnd w:id="499"/>
      <w:r>
        <w:rPr>
          <w:rFonts w:hint="eastAsia" w:ascii="宋体" w:hAnsi="宋体" w:cs="宋体"/>
          <w:bCs w:val="0"/>
          <w:sz w:val="21"/>
          <w:szCs w:val="21"/>
        </w:rPr>
        <w:t xml:space="preserve">法定代表人（单位负责人）身份证明</w:t>
      </w:r>
      <w:bookmarkEnd w:id="500"/>
      <w:r/>
      <w:bookmarkEnd w:id="501"/>
      <w:r/>
      <w:r/>
    </w:p>
    <w:p>
      <w:pPr>
        <w:pStyle w:val="907"/>
        <w:spacing w:after="0" w:line="360" w:lineRule="auto"/>
        <w:tabs>
          <w:tab w:val="left" w:pos="4228" w:leader="none"/>
        </w:tabs>
        <w:rPr>
          <w:rFonts w:hint="eastAsia" w:ascii="宋体" w:hAnsi="宋体" w:cs="宋体"/>
          <w:spacing w:val="-1"/>
          <w:szCs w:val="21"/>
        </w:rPr>
      </w:pPr>
      <w:r>
        <w:rPr>
          <w:rFonts w:hint="eastAsia" w:ascii="宋体" w:hAnsi="宋体" w:cs="宋体"/>
          <w:spacing w:val="-1"/>
          <w:szCs w:val="21"/>
        </w:rPr>
      </w:r>
      <w:r/>
    </w:p>
    <w:p>
      <w:pPr>
        <w:pStyle w:val="907"/>
        <w:spacing w:after="0" w:line="360" w:lineRule="auto"/>
        <w:tabs>
          <w:tab w:val="left" w:pos="4228" w:leader="none"/>
        </w:tabs>
        <w:rPr>
          <w:rFonts w:hint="eastAsia" w:ascii="宋体" w:hAnsi="宋体" w:cs="宋体"/>
          <w:spacing w:val="-1"/>
          <w:szCs w:val="21"/>
        </w:rPr>
      </w:pPr>
      <w:r>
        <w:rPr>
          <w:rFonts w:hint="eastAsia" w:ascii="宋体" w:hAnsi="宋体" w:cs="宋体"/>
          <w:spacing w:val="-1"/>
          <w:szCs w:val="21"/>
        </w:rPr>
      </w:r>
      <w:r/>
    </w:p>
    <w:p>
      <w:pPr>
        <w:pStyle w:val="907"/>
        <w:spacing w:after="0" w:line="360" w:lineRule="auto"/>
        <w:tabs>
          <w:tab w:val="left" w:pos="4228" w:leader="none"/>
        </w:tabs>
        <w:rPr>
          <w:rFonts w:hint="eastAsia" w:ascii="宋体" w:hAnsi="宋体" w:cs="宋体"/>
          <w:szCs w:val="21"/>
        </w:rPr>
      </w:pPr>
      <w:r>
        <w:rPr>
          <w:rFonts w:hint="eastAsia" w:ascii="宋体" w:hAnsi="宋体" w:cs="宋体"/>
          <w:szCs w:val="21"/>
        </w:rPr>
        <w:t xml:space="preserve">投标人名</w:t>
      </w:r>
      <w:r>
        <w:rPr>
          <w:rFonts w:hint="eastAsia" w:ascii="宋体" w:hAnsi="宋体" w:cs="宋体"/>
          <w:spacing w:val="-3"/>
          <w:szCs w:val="21"/>
        </w:rPr>
        <w:t xml:space="preserve">称</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pStyle w:val="907"/>
        <w:spacing w:after="0" w:line="360" w:lineRule="auto"/>
        <w:tabs>
          <w:tab w:val="left" w:pos="2712" w:leader="none"/>
          <w:tab w:val="left" w:pos="4183" w:leader="none"/>
          <w:tab w:val="left" w:pos="5652" w:leader="none"/>
          <w:tab w:val="left" w:pos="7169" w:leader="none"/>
        </w:tabs>
        <w:rPr>
          <w:rFonts w:hint="eastAsia" w:ascii="宋体" w:hAnsi="宋体" w:cs="宋体"/>
          <w:szCs w:val="21"/>
        </w:rPr>
      </w:pPr>
      <w:r>
        <w:rPr>
          <w:rFonts w:hint="eastAsia" w:ascii="宋体" w:hAnsi="宋体" w:cs="宋体"/>
          <w:szCs w:val="21"/>
        </w:rPr>
        <w:t xml:space="preserve">姓名</w:t>
      </w:r>
      <w:r>
        <w:rPr>
          <w:rFonts w:hint="eastAsia" w:ascii="宋体" w:hAnsi="宋体" w:cs="宋体"/>
          <w:spacing w:val="-3"/>
          <w:szCs w:val="21"/>
        </w:rPr>
        <w:t xml:space="preserve">：</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zCs w:val="21"/>
        </w:rPr>
        <w:t xml:space="preserve">性别</w:t>
      </w:r>
      <w:r>
        <w:rPr>
          <w:rFonts w:hint="eastAsia" w:ascii="宋体" w:hAnsi="宋体" w:cs="宋体"/>
          <w:spacing w:val="-3"/>
          <w:szCs w:val="21"/>
        </w:rPr>
        <w:t xml:space="preserve">：</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zCs w:val="21"/>
        </w:rPr>
        <w:t xml:space="preserve">年</w:t>
      </w:r>
      <w:r>
        <w:rPr>
          <w:rFonts w:hint="eastAsia" w:ascii="宋体" w:hAnsi="宋体" w:cs="宋体"/>
          <w:spacing w:val="-3"/>
          <w:szCs w:val="21"/>
        </w:rPr>
        <w:t xml:space="preserve">龄</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1"/>
          <w:szCs w:val="21"/>
        </w:rPr>
        <w:t xml:space="preserve">职</w:t>
      </w:r>
      <w:r>
        <w:rPr>
          <w:rFonts w:hint="eastAsia" w:ascii="宋体" w:hAnsi="宋体" w:cs="宋体"/>
          <w:spacing w:val="-3"/>
          <w:szCs w:val="21"/>
        </w:rPr>
        <w:t xml:space="preserve">务</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pStyle w:val="907"/>
        <w:spacing w:after="0" w:line="360" w:lineRule="auto"/>
        <w:tabs>
          <w:tab w:val="left" w:pos="3132" w:leader="none"/>
        </w:tabs>
        <w:rPr>
          <w:rFonts w:hint="eastAsia" w:ascii="宋体" w:hAnsi="宋体" w:cs="宋体"/>
          <w:szCs w:val="21"/>
        </w:rPr>
      </w:pPr>
      <w:r>
        <w:rPr>
          <w:rFonts w:hint="eastAsia" w:ascii="宋体" w:hAnsi="宋体" w:cs="宋体"/>
          <w:szCs w:val="21"/>
        </w:rPr>
        <w:t xml:space="preserve">系</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3"/>
          <w:szCs w:val="21"/>
        </w:rPr>
        <w:t xml:space="preserve">（</w:t>
      </w:r>
      <w:r>
        <w:rPr>
          <w:rFonts w:hint="eastAsia" w:ascii="宋体" w:hAnsi="宋体" w:cs="宋体"/>
          <w:szCs w:val="21"/>
        </w:rPr>
        <w:t xml:space="preserve">公章</w:t>
      </w:r>
      <w:r>
        <w:rPr>
          <w:rFonts w:hint="eastAsia" w:ascii="宋体" w:hAnsi="宋体" w:cs="宋体"/>
          <w:spacing w:val="-3"/>
          <w:szCs w:val="21"/>
        </w:rPr>
        <w:t xml:space="preserve">）</w:t>
      </w:r>
      <w:r>
        <w:rPr>
          <w:rFonts w:hint="eastAsia" w:ascii="宋体" w:hAnsi="宋体" w:cs="宋体"/>
          <w:szCs w:val="21"/>
        </w:rPr>
        <w:t xml:space="preserve">的</w:t>
      </w:r>
      <w:r>
        <w:rPr>
          <w:rFonts w:hint="eastAsia" w:ascii="宋体" w:hAnsi="宋体" w:cs="宋体"/>
          <w:spacing w:val="-3"/>
          <w:szCs w:val="21"/>
        </w:rPr>
        <w:t xml:space="preserve">法定</w:t>
      </w:r>
      <w:r>
        <w:rPr>
          <w:rFonts w:hint="eastAsia" w:ascii="宋体" w:hAnsi="宋体" w:cs="宋体"/>
          <w:szCs w:val="21"/>
        </w:rPr>
        <w:t xml:space="preserve">代表</w:t>
      </w:r>
      <w:r>
        <w:rPr>
          <w:rFonts w:hint="eastAsia" w:ascii="宋体" w:hAnsi="宋体" w:cs="宋体"/>
          <w:spacing w:val="-3"/>
          <w:szCs w:val="21"/>
        </w:rPr>
        <w:t xml:space="preserve">人</w:t>
      </w:r>
      <w:r>
        <w:rPr>
          <w:rFonts w:hint="eastAsia" w:ascii="宋体" w:hAnsi="宋体" w:cs="宋体"/>
          <w:szCs w:val="21"/>
        </w:rPr>
        <w:t xml:space="preserve">（</w:t>
      </w:r>
      <w:r>
        <w:rPr>
          <w:rFonts w:hint="eastAsia" w:ascii="宋体" w:hAnsi="宋体" w:cs="宋体"/>
          <w:spacing w:val="-3"/>
          <w:szCs w:val="21"/>
        </w:rPr>
        <w:t xml:space="preserve">单</w:t>
      </w:r>
      <w:r>
        <w:rPr>
          <w:rFonts w:hint="eastAsia" w:ascii="宋体" w:hAnsi="宋体" w:cs="宋体"/>
          <w:szCs w:val="21"/>
        </w:rPr>
        <w:t xml:space="preserve">位</w:t>
      </w:r>
      <w:r>
        <w:rPr>
          <w:rFonts w:hint="eastAsia" w:ascii="宋体" w:hAnsi="宋体" w:cs="宋体"/>
          <w:spacing w:val="-3"/>
          <w:szCs w:val="21"/>
        </w:rPr>
        <w:t xml:space="preserve">负</w:t>
      </w:r>
      <w:r>
        <w:rPr>
          <w:rFonts w:hint="eastAsia" w:ascii="宋体" w:hAnsi="宋体" w:cs="宋体"/>
          <w:szCs w:val="21"/>
        </w:rPr>
        <w:t xml:space="preserve">责</w:t>
      </w:r>
      <w:r>
        <w:rPr>
          <w:rFonts w:hint="eastAsia" w:ascii="宋体" w:hAnsi="宋体" w:cs="宋体"/>
          <w:spacing w:val="-3"/>
          <w:szCs w:val="21"/>
        </w:rPr>
        <w:t xml:space="preserve">人）。</w:t>
      </w:r>
      <w:r/>
    </w:p>
    <w:p>
      <w:pPr>
        <w:pStyle w:val="907"/>
        <w:spacing w:after="0" w:line="360" w:lineRule="auto"/>
        <w:rPr>
          <w:rFonts w:hint="eastAsia" w:ascii="宋体" w:hAnsi="宋体" w:cs="宋体"/>
          <w:szCs w:val="21"/>
        </w:rPr>
      </w:pPr>
      <w:r>
        <w:rPr>
          <w:rFonts w:hint="eastAsia" w:ascii="宋体" w:hAnsi="宋体" w:cs="宋体"/>
          <w:szCs w:val="21"/>
        </w:rPr>
        <w:t xml:space="preserve">特此证明。</w:t>
      </w:r>
      <w:r/>
    </w:p>
    <w:p>
      <w:pPr>
        <w:pStyle w:val="907"/>
        <w:spacing w:after="0" w:line="360" w:lineRule="auto"/>
        <w:rPr>
          <w:rFonts w:hint="eastAsia" w:ascii="宋体" w:hAnsi="宋体" w:cs="宋体"/>
          <w:szCs w:val="21"/>
        </w:rPr>
      </w:pPr>
      <w:r>
        <w:rPr>
          <w:rFonts w:hint="eastAsia" w:ascii="宋体" w:hAnsi="宋体" w:cs="宋体"/>
          <w:szCs w:val="21"/>
        </w:rPr>
      </w:r>
      <w:r/>
    </w:p>
    <w:p>
      <w:pPr>
        <w:pStyle w:val="907"/>
        <w:spacing w:after="0"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附：法定代表人（单位负责人）有效期内的身份证复印件（正反面）</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46"/>
      </w:tblGrid>
      <w:tr>
        <w:trPr>
          <w:trHeight w:val="2965"/>
        </w:trPr>
        <w:tc>
          <w:tcPr>
            <w:tcW w:w="4646" w:type="dxa"/>
            <w:vAlign w:val="center"/>
            <w:textDirection w:val="lrTb"/>
            <w:noWrap w:val="false"/>
          </w:tcPr>
          <w:p>
            <w:pPr>
              <w:pStyle w:val="907"/>
              <w:jc w:val="center"/>
              <w:spacing w:after="0" w:line="360" w:lineRule="auto"/>
              <w:rPr>
                <w:rFonts w:hint="eastAsia" w:ascii="宋体" w:hAnsi="宋体" w:cs="宋体"/>
                <w:iCs/>
                <w:szCs w:val="21"/>
              </w:rPr>
            </w:pPr>
            <w:r>
              <w:rPr>
                <w:rFonts w:hint="eastAsia" w:ascii="宋体" w:hAnsi="宋体" w:cs="宋体"/>
                <w:iCs/>
                <w:szCs w:val="21"/>
              </w:rPr>
              <w:t xml:space="preserve">身份证反面</w:t>
            </w:r>
            <w:r/>
          </w:p>
        </w:tc>
      </w:tr>
    </w:tbl>
    <w:tbl>
      <w:tblPr>
        <w:tblpPr w:horzAnchor="margin" w:tblpXSpec="left" w:vertAnchor="text" w:tblpY="404" w:leftFromText="180" w:topFromText="0" w:rightFromText="180" w:bottomFromText="0"/>
        <w:tblW w:w="46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9"/>
      </w:tblGrid>
      <w:tr>
        <w:trPr>
          <w:trHeight w:val="2971"/>
        </w:trPr>
        <w:tc>
          <w:tcPr>
            <w:tcW w:w="4679" w:type="dxa"/>
            <w:vAlign w:val="center"/>
            <w:textDirection w:val="lrTb"/>
            <w:noWrap w:val="false"/>
          </w:tcPr>
          <w:p>
            <w:pPr>
              <w:pStyle w:val="907"/>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r>
    </w:tbl>
    <w:p>
      <w:pPr>
        <w:spacing w:line="360" w:lineRule="auto"/>
        <w:rPr>
          <w:rFonts w:hint="eastAsia" w:ascii="宋体" w:hAnsi="宋体" w:cs="宋体"/>
          <w:szCs w:val="21"/>
        </w:rPr>
      </w:pPr>
      <w:r>
        <w:rPr>
          <w:rFonts w:hint="eastAsia" w:ascii="宋体" w:hAnsi="宋体" w:cs="宋体"/>
          <w:szCs w:val="21"/>
        </w:rPr>
      </w:r>
      <w:r/>
    </w:p>
    <w:p>
      <w:pPr>
        <w:pStyle w:val="907"/>
        <w:spacing w:after="0" w:line="360" w:lineRule="auto"/>
        <w:rPr>
          <w:rFonts w:hint="eastAsia" w:ascii="宋体" w:hAnsi="宋体" w:cs="宋体"/>
          <w:iCs/>
          <w:szCs w:val="21"/>
        </w:rPr>
      </w:pPr>
      <w:r>
        <w:rPr>
          <w:rFonts w:hint="eastAsia" w:ascii="宋体" w:hAnsi="宋体" w:cs="宋体"/>
          <w:iCs/>
          <w:szCs w:val="21"/>
        </w:rPr>
      </w:r>
      <w:r/>
    </w:p>
    <w:p>
      <w:pPr>
        <w:pStyle w:val="907"/>
        <w:spacing w:after="0" w:line="360" w:lineRule="auto"/>
        <w:rPr>
          <w:rFonts w:hint="eastAsia" w:ascii="宋体" w:hAnsi="宋体" w:cs="宋体"/>
          <w:szCs w:val="21"/>
        </w:rPr>
      </w:pPr>
      <w:r>
        <w:rPr>
          <w:rFonts w:hint="eastAsia" w:ascii="宋体" w:hAnsi="宋体" w:cs="宋体"/>
          <w:szCs w:val="21"/>
        </w:rPr>
      </w:r>
      <w:r/>
    </w:p>
    <w:p>
      <w:pPr>
        <w:pStyle w:val="907"/>
        <w:spacing w:after="0" w:line="360" w:lineRule="auto"/>
        <w:rPr>
          <w:rFonts w:hint="eastAsia" w:ascii="宋体" w:hAnsi="宋体" w:cs="宋体"/>
          <w:szCs w:val="21"/>
        </w:rPr>
      </w:pPr>
      <w:r>
        <w:rPr>
          <w:rFonts w:hint="eastAsia" w:ascii="宋体" w:hAnsi="宋体" w:cs="宋体"/>
          <w:szCs w:val="21"/>
        </w:rPr>
      </w:r>
      <w:r/>
    </w:p>
    <w:p>
      <w:pPr>
        <w:pStyle w:val="907"/>
        <w:spacing w:after="0" w:line="360" w:lineRule="auto"/>
        <w:rPr>
          <w:rFonts w:hint="eastAsia" w:ascii="宋体" w:hAnsi="宋体" w:cs="宋体"/>
          <w:szCs w:val="21"/>
        </w:rPr>
      </w:pPr>
      <w:r>
        <w:rPr>
          <w:rFonts w:hint="eastAsia" w:ascii="宋体" w:hAnsi="宋体" w:cs="宋体"/>
          <w:szCs w:val="21"/>
        </w:rPr>
      </w:r>
      <w:r/>
    </w:p>
    <w:p>
      <w:pPr>
        <w:pStyle w:val="907"/>
        <w:spacing w:after="0" w:line="360" w:lineRule="auto"/>
        <w:rPr>
          <w:rFonts w:hint="eastAsia" w:ascii="宋体" w:hAnsi="宋体" w:cs="宋体"/>
          <w:szCs w:val="21"/>
        </w:rPr>
      </w:pPr>
      <w:r>
        <w:rPr>
          <w:rFonts w:hint="eastAsia" w:ascii="宋体" w:hAnsi="宋体" w:cs="宋体"/>
          <w:szCs w:val="21"/>
        </w:rPr>
      </w:r>
      <w:r/>
    </w:p>
    <w:p>
      <w:pPr>
        <w:pStyle w:val="907"/>
        <w:spacing w:after="0" w:line="360" w:lineRule="auto"/>
        <w:rPr>
          <w:rFonts w:hint="eastAsia" w:ascii="宋体" w:hAnsi="宋体" w:cs="宋体"/>
          <w:szCs w:val="21"/>
        </w:rPr>
      </w:pPr>
      <w:r>
        <w:rPr>
          <w:rFonts w:hint="eastAsia" w:ascii="宋体" w:hAnsi="宋体" w:cs="宋体"/>
          <w:szCs w:val="21"/>
        </w:rPr>
      </w:r>
      <w:r/>
    </w:p>
    <w:p>
      <w:pPr>
        <w:pStyle w:val="907"/>
        <w:spacing w:after="0" w:line="360" w:lineRule="auto"/>
        <w:rPr>
          <w:rFonts w:hint="eastAsia" w:ascii="宋体" w:hAnsi="宋体" w:cs="宋体"/>
          <w:szCs w:val="21"/>
        </w:rPr>
      </w:pPr>
      <w:r>
        <w:rPr>
          <w:rFonts w:hint="eastAsia" w:ascii="宋体" w:hAnsi="宋体" w:cs="宋体"/>
          <w:szCs w:val="21"/>
        </w:rPr>
      </w:r>
      <w:r/>
    </w:p>
    <w:p>
      <w:pPr>
        <w:pStyle w:val="907"/>
        <w:spacing w:after="0" w:line="360" w:lineRule="auto"/>
        <w:rPr>
          <w:rFonts w:hint="eastAsia" w:ascii="宋体" w:hAnsi="宋体" w:cs="宋体"/>
          <w:szCs w:val="21"/>
        </w:rPr>
      </w:pPr>
      <w:r>
        <w:rPr>
          <w:rFonts w:hint="eastAsia" w:ascii="宋体" w:hAnsi="宋体" w:cs="宋体"/>
          <w:szCs w:val="21"/>
        </w:rPr>
      </w:r>
      <w:r/>
    </w:p>
    <w:p>
      <w:pPr>
        <w:pStyle w:val="907"/>
        <w:spacing w:after="0" w:line="360" w:lineRule="auto"/>
        <w:tabs>
          <w:tab w:val="left" w:pos="7977" w:leader="none"/>
        </w:tabs>
        <w:rPr>
          <w:rFonts w:hint="eastAsia" w:ascii="宋体" w:hAnsi="宋体" w:cs="宋体"/>
          <w:szCs w:val="21"/>
        </w:rPr>
      </w:pPr>
      <w:r>
        <w:rPr>
          <w:rFonts w:hint="eastAsia" w:ascii="宋体" w:hAnsi="宋体" w:cs="宋体"/>
          <w:spacing w:val="-3"/>
          <w:szCs w:val="21"/>
        </w:rPr>
        <w:t xml:space="preserve">投标人名称（</w:t>
      </w:r>
      <w:r>
        <w:rPr>
          <w:rFonts w:hint="eastAsia" w:ascii="宋体" w:hAnsi="宋体" w:cs="宋体"/>
          <w:szCs w:val="21"/>
        </w:rPr>
        <w:t xml:space="preserve">公章</w:t>
      </w:r>
      <w:r>
        <w:rPr>
          <w:rFonts w:hint="eastAsia" w:ascii="宋体" w:hAnsi="宋体" w:cs="宋体"/>
          <w:spacing w:val="-3"/>
          <w:szCs w:val="21"/>
        </w:rPr>
        <w:t xml:space="preserve">）</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rPr>
        <w:tab/>
      </w:r>
      <w:r/>
    </w:p>
    <w:p>
      <w:pPr>
        <w:spacing w:line="360" w:lineRule="auto"/>
        <w:rPr>
          <w:rFonts w:hint="eastAsia" w:ascii="宋体" w:hAnsi="宋体" w:cs="宋体"/>
          <w:b/>
          <w:szCs w:val="21"/>
        </w:rPr>
      </w:pPr>
      <w:r>
        <w:rPr>
          <w:rFonts w:hint="eastAsia" w:ascii="宋体" w:hAnsi="宋体" w:cs="宋体"/>
          <w:bCs/>
          <w:szCs w:val="21"/>
        </w:rPr>
        <w:t xml:space="preserve">日期：</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pStyle w:val="925"/>
        <w:spacing w:before="0" w:after="0" w:line="360" w:lineRule="auto"/>
        <w:rPr>
          <w:rFonts w:hint="eastAsia" w:ascii="宋体" w:hAnsi="宋体" w:cs="宋体"/>
          <w:bCs w:val="0"/>
          <w:sz w:val="21"/>
          <w:szCs w:val="21"/>
        </w:rPr>
        <w:outlineLvl w:val="2"/>
      </w:pPr>
      <w:r>
        <w:rPr>
          <w:rFonts w:hint="eastAsia" w:ascii="宋体" w:hAnsi="宋体" w:cs="宋体"/>
          <w:sz w:val="21"/>
          <w:szCs w:val="21"/>
        </w:rPr>
        <w:br w:type="page" w:clear="all"/>
      </w:r>
      <w:bookmarkStart w:id="502" w:name="_Toc103848584"/>
      <w:r/>
      <w:bookmarkStart w:id="503" w:name="_Toc107246277"/>
      <w:r/>
      <w:bookmarkStart w:id="504" w:name="_Toc104560899"/>
      <w:r/>
      <w:bookmarkStart w:id="505" w:name="_Toc227762044"/>
      <w:r>
        <w:rPr>
          <w:rFonts w:hint="eastAsia" w:ascii="宋体" w:hAnsi="宋体" w:cs="宋体"/>
          <w:bCs w:val="0"/>
          <w:sz w:val="21"/>
          <w:szCs w:val="21"/>
        </w:rPr>
        <w:t xml:space="preserve">（3）法定代表人（单位负责人）授权委托书</w:t>
      </w:r>
      <w:bookmarkEnd w:id="502"/>
      <w:r/>
      <w:bookmarkEnd w:id="503"/>
      <w:r/>
      <w:bookmarkEnd w:id="504"/>
      <w:r>
        <w:rPr>
          <w:rFonts w:hint="eastAsia" w:ascii="宋体" w:hAnsi="宋体" w:cs="宋体"/>
          <w:bCs w:val="0"/>
          <w:sz w:val="21"/>
          <w:szCs w:val="21"/>
        </w:rPr>
        <w:t xml:space="preserve">（适用于法人/非法人）</w:t>
      </w:r>
      <w:bookmarkEnd w:id="505"/>
      <w:r/>
      <w:r/>
    </w:p>
    <w:p>
      <w:pPr>
        <w:ind w:firstLine="420"/>
        <w:spacing w:line="360" w:lineRule="auto"/>
        <w:rPr>
          <w:rFonts w:hint="eastAsia" w:ascii="宋体" w:hAnsi="宋体" w:cs="宋体"/>
          <w:szCs w:val="21"/>
        </w:rPr>
      </w:pPr>
      <w:r>
        <w:rPr>
          <w:rFonts w:hint="eastAsia" w:ascii="宋体" w:hAnsi="宋体" w:cs="宋体"/>
          <w:szCs w:val="21"/>
        </w:rPr>
        <w:t xml:space="preserve">本授权书声明：注册于</w:t>
      </w:r>
      <w:r>
        <w:rPr>
          <w:rFonts w:hint="eastAsia" w:ascii="宋体" w:hAnsi="宋体" w:cs="宋体"/>
          <w:szCs w:val="21"/>
          <w:u w:val="single"/>
        </w:rPr>
        <w:t xml:space="preserve">（国家或地区的名称）</w:t>
      </w:r>
      <w:r>
        <w:rPr>
          <w:rFonts w:hint="eastAsia" w:ascii="宋体" w:hAnsi="宋体" w:cs="宋体"/>
          <w:szCs w:val="21"/>
        </w:rPr>
        <w:t xml:space="preserve">的</w:t>
      </w:r>
      <w:r>
        <w:rPr>
          <w:rFonts w:hint="eastAsia" w:ascii="宋体" w:hAnsi="宋体" w:cs="宋体"/>
          <w:szCs w:val="21"/>
          <w:u w:val="single"/>
        </w:rPr>
        <w:t xml:space="preserve">         （单位名称）      </w:t>
      </w:r>
      <w:r>
        <w:rPr>
          <w:rFonts w:hint="eastAsia" w:ascii="宋体" w:hAnsi="宋体" w:cs="宋体"/>
          <w:szCs w:val="21"/>
        </w:rPr>
        <w:t xml:space="preserve">的在法定代表人（签字或盖章）处签字的</w:t>
      </w:r>
      <w:r>
        <w:rPr>
          <w:rFonts w:hint="eastAsia" w:ascii="宋体" w:hAnsi="宋体" w:cs="宋体"/>
          <w:szCs w:val="21"/>
          <w:u w:val="single"/>
        </w:rPr>
        <w:t xml:space="preserve">   （法定代表人姓名、职务）   </w:t>
      </w:r>
      <w:r>
        <w:rPr>
          <w:rFonts w:hint="eastAsia" w:ascii="宋体" w:hAnsi="宋体" w:cs="宋体"/>
          <w:szCs w:val="21"/>
        </w:rPr>
        <w:t xml:space="preserve">代表本单位授权 </w:t>
      </w:r>
      <w:r>
        <w:rPr>
          <w:rFonts w:hint="eastAsia" w:ascii="宋体" w:hAnsi="宋体" w:cs="宋体"/>
          <w:szCs w:val="21"/>
          <w:u w:val="single"/>
        </w:rPr>
        <w:t xml:space="preserve">        （单位名称）      </w:t>
      </w:r>
      <w:r>
        <w:rPr>
          <w:rFonts w:hint="eastAsia" w:ascii="宋体" w:hAnsi="宋体" w:cs="宋体"/>
          <w:szCs w:val="21"/>
        </w:rPr>
        <w:t xml:space="preserve">的在授权代表（签字或盖章）处签字的</w:t>
      </w:r>
      <w:r>
        <w:rPr>
          <w:rFonts w:hint="eastAsia" w:ascii="宋体" w:hAnsi="宋体" w:cs="宋体"/>
          <w:szCs w:val="21"/>
          <w:u w:val="single"/>
        </w:rPr>
        <w:t xml:space="preserve">（授权代表的姓名、职务）（身份证号码：             ）</w:t>
      </w:r>
      <w:r>
        <w:rPr>
          <w:rFonts w:hint="eastAsia" w:ascii="宋体" w:hAnsi="宋体" w:cs="宋体"/>
          <w:szCs w:val="21"/>
        </w:rPr>
        <w:t xml:space="preserve">为本单位的合法代理人，就</w:t>
      </w:r>
      <w:r>
        <w:rPr>
          <w:rFonts w:hint="eastAsia" w:ascii="宋体" w:hAnsi="宋体" w:cs="宋体"/>
          <w:szCs w:val="21"/>
          <w:u w:val="single"/>
        </w:rPr>
        <w:t xml:space="preserve">          （项目名称、项目编号）         </w:t>
      </w:r>
      <w:r>
        <w:rPr>
          <w:rFonts w:hint="eastAsia" w:ascii="宋体" w:hAnsi="宋体" w:cs="宋体"/>
          <w:szCs w:val="21"/>
        </w:rPr>
        <w:t xml:space="preserve">，以本单位名义处理一切与之相关的事务，其后果由我单位承担。</w:t>
      </w:r>
      <w:r/>
    </w:p>
    <w:p>
      <w:pPr>
        <w:ind w:firstLine="420"/>
        <w:spacing w:line="360" w:lineRule="auto"/>
        <w:rPr>
          <w:rFonts w:hint="eastAsia" w:ascii="宋体" w:hAnsi="宋体" w:cs="宋体"/>
          <w:szCs w:val="21"/>
        </w:rPr>
      </w:pPr>
      <w:r>
        <w:rPr>
          <w:rFonts w:hint="eastAsia" w:ascii="宋体" w:hAnsi="宋体" w:cs="宋体"/>
          <w:szCs w:val="21"/>
        </w:rPr>
        <w:t xml:space="preserve">代理人无转委托权，特此委托。</w:t>
      </w:r>
      <w:r/>
    </w:p>
    <w:p>
      <w:pPr>
        <w:ind w:firstLine="420"/>
        <w:spacing w:line="360" w:lineRule="auto"/>
        <w:rPr>
          <w:rFonts w:hint="eastAsia" w:ascii="宋体" w:hAnsi="宋体" w:cs="宋体"/>
          <w:szCs w:val="21"/>
        </w:rPr>
      </w:pPr>
      <w:r>
        <w:rPr>
          <w:rFonts w:hint="eastAsia" w:ascii="宋体" w:hAnsi="宋体" w:cs="宋体"/>
          <w:szCs w:val="21"/>
        </w:rPr>
        <w:t xml:space="preserve">委托期限：自本授权委托书签署之日起至投标有效期届满之日止。</w:t>
      </w:r>
      <w:r/>
    </w:p>
    <w:p>
      <w:pPr>
        <w:ind w:firstLine="420"/>
        <w:spacing w:line="360" w:lineRule="auto"/>
        <w:rPr>
          <w:rFonts w:hint="eastAsia" w:ascii="宋体" w:hAnsi="宋体" w:cs="宋体"/>
          <w:szCs w:val="21"/>
        </w:rPr>
      </w:pPr>
      <w:r>
        <w:rPr>
          <w:rFonts w:hint="eastAsia" w:ascii="宋体" w:hAnsi="宋体" w:cs="宋体"/>
          <w:szCs w:val="21"/>
        </w:rPr>
        <w:t xml:space="preserve">投标人名称（公章）：  </w:t>
      </w:r>
      <w:r>
        <w:rPr>
          <w:rFonts w:hint="eastAsia" w:ascii="宋体" w:hAnsi="宋体" w:cs="宋体"/>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szCs w:val="21"/>
        </w:rPr>
        <w:t xml:space="preserve">法定代表人（签字或盖章）： </w:t>
      </w:r>
      <w:r>
        <w:rPr>
          <w:rFonts w:hint="eastAsia" w:ascii="宋体" w:hAnsi="宋体" w:cs="宋体"/>
          <w:szCs w:val="21"/>
          <w:u w:val="single"/>
        </w:rPr>
        <w:t xml:space="preserve">                     </w:t>
      </w:r>
      <w:r/>
    </w:p>
    <w:p>
      <w:pPr>
        <w:pStyle w:val="923"/>
        <w:ind w:firstLine="420"/>
        <w:spacing w:after="0" w:line="360" w:lineRule="auto"/>
        <w:rPr>
          <w:rFonts w:hint="eastAsia" w:ascii="宋体" w:hAnsi="宋体" w:cs="宋体"/>
          <w:szCs w:val="21"/>
        </w:rPr>
      </w:pPr>
      <w:r>
        <w:rPr>
          <w:rFonts w:hint="eastAsia" w:ascii="宋体" w:hAnsi="宋体" w:cs="宋体"/>
          <w:szCs w:val="21"/>
        </w:rPr>
        <w:t xml:space="preserve">身份证号码：  </w:t>
      </w:r>
      <w:r>
        <w:rPr>
          <w:rFonts w:hint="eastAsia" w:ascii="宋体" w:hAnsi="宋体" w:cs="宋体"/>
          <w:szCs w:val="21"/>
          <w:u w:val="single"/>
        </w:rPr>
        <w:t xml:space="preserve">                                 </w:t>
      </w:r>
      <w:r/>
    </w:p>
    <w:p>
      <w:pPr>
        <w:ind w:firstLine="420"/>
        <w:spacing w:line="360" w:lineRule="auto"/>
        <w:rPr>
          <w:rFonts w:hint="eastAsia" w:ascii="宋体" w:hAnsi="宋体" w:cs="宋体"/>
          <w:szCs w:val="21"/>
          <w:u w:val="single"/>
        </w:rPr>
      </w:pPr>
      <w:r>
        <w:rPr>
          <w:rFonts w:hint="eastAsia" w:ascii="宋体" w:hAnsi="宋体" w:cs="宋体"/>
          <w:szCs w:val="21"/>
        </w:rPr>
        <w:t xml:space="preserve">授权代表（签字或盖章）：</w:t>
      </w:r>
      <w:r>
        <w:rPr>
          <w:rFonts w:hint="eastAsia" w:ascii="宋体" w:hAnsi="宋体" w:cs="宋体"/>
          <w:szCs w:val="21"/>
          <w:u w:val="single"/>
        </w:rPr>
        <w:t xml:space="preserve">                            </w:t>
      </w:r>
      <w:r/>
    </w:p>
    <w:p>
      <w:pPr>
        <w:pStyle w:val="923"/>
        <w:ind w:firstLine="420"/>
        <w:spacing w:after="0" w:line="360" w:lineRule="auto"/>
        <w:rPr>
          <w:rFonts w:hint="eastAsia" w:ascii="宋体" w:hAnsi="宋体" w:cs="宋体"/>
          <w:szCs w:val="21"/>
        </w:rPr>
      </w:pPr>
      <w:r>
        <w:rPr>
          <w:rFonts w:hint="eastAsia" w:ascii="宋体" w:hAnsi="宋体" w:cs="宋体"/>
          <w:szCs w:val="21"/>
        </w:rPr>
        <w:t xml:space="preserve">身份证号码：</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附：法定代表人（单位负责人）有效期内的身份证复印件（正反面）</w:t>
      </w:r>
      <w:r/>
    </w:p>
    <w:tbl>
      <w:tblPr>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07"/>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c>
          <w:tcPr>
            <w:tcBorders>
              <w:top w:val="none" w:color="000000" w:sz="4" w:space="0"/>
              <w:bottom w:val="none" w:color="000000" w:sz="4" w:space="0"/>
            </w:tcBorders>
            <w:tcW w:w="284" w:type="dxa"/>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r>
            <w:r/>
          </w:p>
        </w:tc>
        <w:tc>
          <w:tcPr>
            <w:tcW w:w="4677" w:type="dxa"/>
            <w:vAlign w:val="center"/>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t xml:space="preserve">身份证反面</w:t>
            </w:r>
            <w:r/>
          </w:p>
        </w:tc>
      </w:tr>
    </w:tbl>
    <w:p>
      <w:pPr>
        <w:spacing w:line="360" w:lineRule="auto"/>
        <w:rPr>
          <w:rFonts w:hint="eastAsia" w:ascii="宋体" w:hAnsi="宋体" w:cs="宋体"/>
          <w:iCs/>
          <w:szCs w:val="21"/>
        </w:rPr>
      </w:pPr>
      <w:r>
        <w:rPr>
          <w:rFonts w:hint="eastAsia" w:ascii="宋体" w:hAnsi="宋体" w:cs="宋体"/>
          <w:iCs/>
          <w:szCs w:val="21"/>
        </w:rPr>
        <w:t xml:space="preserve">授权代表有效期内的身份证复印件（正反面）</w:t>
      </w:r>
      <w:r/>
    </w:p>
    <w:tbl>
      <w:tblPr>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07"/>
              <w:jc w:val="center"/>
              <w:spacing w:after="0" w:line="360" w:lineRule="auto"/>
              <w:rPr>
                <w:rFonts w:hint="eastAsia" w:ascii="宋体" w:hAnsi="宋体" w:cs="宋体"/>
                <w:iCs/>
                <w:szCs w:val="21"/>
              </w:rPr>
            </w:pPr>
            <w:r>
              <w:rPr>
                <w:rFonts w:hint="eastAsia" w:ascii="宋体" w:hAnsi="宋体" w:cs="宋体"/>
                <w:iCs/>
                <w:szCs w:val="21"/>
              </w:rPr>
              <w:t xml:space="preserve">身份证正面</w:t>
            </w:r>
            <w:r/>
          </w:p>
        </w:tc>
        <w:tc>
          <w:tcPr>
            <w:tcBorders>
              <w:top w:val="none" w:color="000000" w:sz="4" w:space="0"/>
              <w:bottom w:val="none" w:color="000000" w:sz="4" w:space="0"/>
            </w:tcBorders>
            <w:tcW w:w="278" w:type="dxa"/>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r>
            <w:r/>
          </w:p>
        </w:tc>
        <w:tc>
          <w:tcPr>
            <w:tcW w:w="4695" w:type="dxa"/>
            <w:vAlign w:val="center"/>
            <w:textDirection w:val="lrTb"/>
            <w:noWrap w:val="false"/>
          </w:tcPr>
          <w:p>
            <w:pPr>
              <w:jc w:val="center"/>
              <w:spacing w:line="360" w:lineRule="auto"/>
              <w:widowControl/>
              <w:rPr>
                <w:rFonts w:hint="eastAsia" w:ascii="宋体" w:hAnsi="宋体" w:cs="宋体"/>
                <w:iCs/>
                <w:szCs w:val="21"/>
              </w:rPr>
            </w:pPr>
            <w:r>
              <w:rPr>
                <w:rFonts w:hint="eastAsia" w:ascii="宋体" w:hAnsi="宋体" w:cs="宋体"/>
                <w:iCs/>
                <w:szCs w:val="21"/>
              </w:rPr>
              <w:t xml:space="preserve">身份证反面</w:t>
            </w:r>
            <w:r/>
          </w:p>
        </w:tc>
      </w:tr>
    </w:tbl>
    <w:p>
      <w:pPr>
        <w:pStyle w:val="923"/>
        <w:spacing w:after="0" w:line="360" w:lineRule="auto"/>
        <w:rPr>
          <w:rFonts w:hint="eastAsia" w:ascii="宋体" w:hAnsi="宋体" w:cs="宋体"/>
          <w:b/>
          <w:bCs/>
          <w:szCs w:val="21"/>
        </w:rPr>
      </w:pPr>
      <w:r>
        <w:rPr>
          <w:rFonts w:hint="eastAsia" w:ascii="宋体" w:hAnsi="宋体" w:cs="宋体"/>
          <w:b/>
          <w:bCs/>
          <w:szCs w:val="21"/>
        </w:rPr>
        <w:t xml:space="preserve">注： </w:t>
      </w:r>
      <w:r/>
    </w:p>
    <w:p>
      <w:pPr>
        <w:pStyle w:val="923"/>
        <w:spacing w:after="0" w:line="360" w:lineRule="auto"/>
        <w:rPr>
          <w:rFonts w:hint="eastAsia" w:ascii="宋体" w:hAnsi="宋体" w:cs="宋体"/>
          <w:b/>
          <w:bCs/>
          <w:szCs w:val="21"/>
        </w:rPr>
      </w:pPr>
      <w:r>
        <w:rPr>
          <w:rFonts w:hint="eastAsia" w:ascii="宋体" w:hAnsi="宋体" w:cs="宋体"/>
          <w:b/>
          <w:bCs/>
          <w:szCs w:val="21"/>
        </w:rPr>
        <w:t xml:space="preserve">1.</w:t>
      </w:r>
      <w:r>
        <w:rPr>
          <w:rFonts w:hint="eastAsia" w:ascii="宋体" w:hAnsi="宋体" w:cs="宋体"/>
          <w:szCs w:val="21"/>
        </w:rPr>
        <w:t xml:space="preserve"> </w:t>
      </w:r>
      <w:r>
        <w:rPr>
          <w:rFonts w:hint="eastAsia" w:ascii="宋体" w:hAnsi="宋体" w:cs="宋体"/>
          <w:b/>
          <w:bCs/>
          <w:szCs w:val="21"/>
        </w:rPr>
        <w:t xml:space="preserve">若供应商为分公司、分支机构等依法无需设置法定代表人职务的单位（仅当招标文件注明允许上述单位投标时），法定代表人签字处可由单位负责人签署。</w:t>
      </w:r>
      <w:r/>
    </w:p>
    <w:p>
      <w:pPr>
        <w:pStyle w:val="923"/>
        <w:spacing w:after="0" w:line="360" w:lineRule="auto"/>
        <w:rPr>
          <w:rFonts w:hint="eastAsia" w:ascii="宋体" w:hAnsi="宋体" w:cs="宋体"/>
          <w:b/>
          <w:szCs w:val="21"/>
        </w:rPr>
      </w:pPr>
      <w:r>
        <w:rPr>
          <w:rFonts w:hint="eastAsia" w:ascii="宋体" w:hAnsi="宋体" w:cs="宋体"/>
          <w:b/>
          <w:bCs/>
          <w:szCs w:val="21"/>
        </w:rPr>
        <w:t xml:space="preserve">2.若投标文件中签字之处均为法定代表人（单位负责人）本人签署，则可不提供本《授权委托书》，但须提供《法定代表人（单位负责人）身份证明》。</w:t>
      </w:r>
      <w:bookmarkStart w:id="506" w:name="_Toc107246279"/>
      <w:r/>
      <w:bookmarkStart w:id="507" w:name="_Toc104560895"/>
      <w:r>
        <w:rPr>
          <w:rFonts w:hint="eastAsia" w:ascii="宋体" w:hAnsi="宋体" w:cs="宋体"/>
          <w:bCs/>
          <w:szCs w:val="21"/>
        </w:rPr>
        <w:br w:type="page" w:clear="all"/>
      </w:r>
      <w:r/>
    </w:p>
    <w:p>
      <w:pPr>
        <w:pStyle w:val="895"/>
        <w:jc w:val="center"/>
        <w:keepLines w:val="0"/>
        <w:keepNext w:val="0"/>
        <w:spacing w:before="0" w:after="0" w:line="360" w:lineRule="auto"/>
        <w:widowControl/>
        <w:rPr>
          <w:sz w:val="21"/>
          <w:szCs w:val="21"/>
        </w:rPr>
      </w:pPr>
      <w:r/>
      <w:bookmarkStart w:id="508" w:name="_Toc227762045"/>
      <w:r/>
      <w:bookmarkStart w:id="509" w:name="_Toc103848581"/>
      <w:r/>
      <w:bookmarkStart w:id="510" w:name="_Toc104560896"/>
      <w:r/>
      <w:bookmarkEnd w:id="496"/>
      <w:r/>
      <w:bookmarkEnd w:id="506"/>
      <w:r/>
      <w:bookmarkEnd w:id="507"/>
      <w:r>
        <w:rPr>
          <w:rFonts w:hint="eastAsia" w:ascii="宋体" w:hAnsi="宋体" w:cs="宋体"/>
          <w:bCs w:val="0"/>
          <w:sz w:val="21"/>
          <w:szCs w:val="21"/>
        </w:rPr>
        <w:t xml:space="preserve">（4）</w:t>
      </w:r>
      <w:r>
        <w:rPr>
          <w:rStyle w:val="928"/>
          <w:b/>
          <w:bCs/>
          <w:sz w:val="21"/>
          <w:szCs w:val="21"/>
        </w:rPr>
        <w:t xml:space="preserve">开标一览表（总价）</w:t>
      </w:r>
      <w:bookmarkEnd w:id="508"/>
      <w:r/>
      <w:r/>
    </w:p>
    <w:p>
      <w:pPr>
        <w:pStyle w:val="924"/>
        <w:spacing w:before="0" w:beforeAutospacing="0" w:after="156" w:afterAutospacing="0" w:line="360" w:lineRule="auto"/>
        <w:rPr>
          <w:rFonts w:hint="eastAsia" w:ascii="宋体" w:hAnsi="宋体" w:cs="宋体"/>
          <w:sz w:val="21"/>
          <w:szCs w:val="21"/>
        </w:rPr>
      </w:pPr>
      <w:r>
        <w:rPr>
          <w:rFonts w:hint="eastAsia" w:ascii="宋体" w:hAnsi="宋体" w:cs="宋体"/>
          <w:sz w:val="21"/>
          <w:szCs w:val="21"/>
        </w:rPr>
        <w:t xml:space="preserve">投标人全称（CA公章）：供应商名称</w:t>
      </w:r>
      <w:r/>
    </w:p>
    <w:p>
      <w:pPr>
        <w:pStyle w:val="924"/>
        <w:spacing w:before="0" w:beforeAutospacing="0" w:after="156" w:afterAutospacing="0" w:line="360" w:lineRule="auto"/>
        <w:rPr>
          <w:rFonts w:hint="eastAsia" w:ascii="宋体" w:hAnsi="宋体" w:cs="宋体"/>
          <w:sz w:val="21"/>
          <w:szCs w:val="21"/>
        </w:rPr>
      </w:pPr>
      <w:r>
        <w:rPr>
          <w:rFonts w:hint="eastAsia" w:ascii="宋体" w:hAnsi="宋体" w:cs="宋体"/>
          <w:sz w:val="21"/>
          <w:szCs w:val="21"/>
        </w:rPr>
        <w:t xml:space="preserve">项目名称：项目名称</w:t>
      </w:r>
      <w:r/>
    </w:p>
    <w:p>
      <w:pPr>
        <w:pStyle w:val="924"/>
        <w:spacing w:before="0" w:beforeAutospacing="0" w:after="156" w:afterAutospacing="0" w:line="360" w:lineRule="auto"/>
        <w:rPr>
          <w:rFonts w:hint="eastAsia" w:ascii="宋体" w:hAnsi="宋体" w:cs="宋体"/>
          <w:sz w:val="21"/>
          <w:szCs w:val="21"/>
        </w:rPr>
      </w:pPr>
      <w:r>
        <w:rPr>
          <w:rFonts w:hint="eastAsia" w:ascii="宋体" w:hAnsi="宋体" w:cs="宋体"/>
          <w:sz w:val="21"/>
          <w:szCs w:val="21"/>
        </w:rPr>
        <w:t xml:space="preserve">项目编号：项目编号 </w:t>
      </w:r>
      <w:r/>
    </w:p>
    <w:p>
      <w:pPr>
        <w:pStyle w:val="924"/>
        <w:spacing w:before="0" w:beforeAutospacing="0" w:after="156" w:afterAutospacing="0" w:line="360" w:lineRule="auto"/>
        <w:rPr>
          <w:rFonts w:hint="eastAsia" w:ascii="宋体" w:hAnsi="宋体" w:cs="宋体"/>
          <w:sz w:val="21"/>
          <w:szCs w:val="21"/>
        </w:rPr>
      </w:pPr>
      <w:r>
        <w:rPr>
          <w:rFonts w:hint="eastAsia" w:ascii="宋体" w:hAnsi="宋体" w:cs="宋体"/>
          <w:sz w:val="21"/>
          <w:szCs w:val="21"/>
        </w:rPr>
        <w:t xml:space="preserve">分包号：分包号</w:t>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8699"/>
      </w:tblGrid>
      <w:tr>
        <w:trPr>
          <w:trHeight w:val="810"/>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924"/>
              <w:jc w:val="center"/>
              <w:rPr>
                <w:rFonts w:hint="eastAsia" w:ascii="宋体" w:hAnsi="宋体" w:cs="宋体"/>
                <w:sz w:val="21"/>
                <w:szCs w:val="21"/>
              </w:rPr>
            </w:pPr>
            <w:r>
              <w:rPr>
                <w:rFonts w:hint="eastAsia" w:ascii="宋体" w:hAnsi="宋体" w:cs="宋体"/>
                <w:sz w:val="21"/>
                <w:szCs w:val="21"/>
              </w:rPr>
              <w:t xml:space="preserve">投标总报价</w:t>
            </w:r>
            <w:r/>
          </w:p>
        </w:tc>
      </w:tr>
      <w:tr>
        <w:trPr>
          <w:trHeight w:val="825"/>
        </w:trPr>
        <w:tc>
          <w:tcPr>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924"/>
              <w:rPr>
                <w:rFonts w:hint="eastAsia" w:ascii="宋体" w:hAnsi="宋体" w:cs="宋体"/>
                <w:sz w:val="21"/>
                <w:szCs w:val="21"/>
              </w:rPr>
            </w:pPr>
            <w:r>
              <w:rPr>
                <w:rFonts w:hint="eastAsia" w:ascii="宋体" w:hAnsi="宋体" w:cs="宋体"/>
                <w:sz w:val="21"/>
                <w:szCs w:val="21"/>
              </w:rPr>
              <w:t xml:space="preserve">小写：</w:t>
            </w:r>
            <w:r>
              <w:rPr>
                <w:rFonts w:ascii="宋体" w:hAnsi="宋体" w:cs="宋体"/>
                <w:sz w:val="21"/>
                <w:szCs w:val="21"/>
              </w:rPr>
              <mc:AlternateContent>
                <mc:Choice Requires="wpg">
                  <w:drawing>
                    <wp:inline xmlns:wp="http://schemas.openxmlformats.org/drawingml/2006/wordprocessingDrawing" distT="0" distB="0" distL="0" distR="0">
                      <wp:extent cx="635" cy="0"/>
                      <wp:effectExtent l="0" t="0" r="0" b="0"/>
                      <wp:docPr id="1"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inline>
                  </w:drawing>
                </mc:Choice>
                <mc:Fallback>
                  <w:pict>
                    <v:shape id="shape 0" o:spid="_x0000_s0" style="width:0.0pt;height:0.0pt;mso-wrap-distance-left:0.0pt;mso-wrap-distance-top:0.0pt;mso-wrap-distance-right:0.0pt;mso-wrap-distance-bottom:0.0pt;visibility:visible;" path="m0,0l0,100000l100000,100000l100000,0xee" coordsize="100000,100000" filled="f" strokecolor="#000000">
                      <v:path textboxrect="0,0,100000,100000"/>
                    </v:shape>
                  </w:pict>
                </mc:Fallback>
              </mc:AlternateContent>
            </w:r>
            <w:r>
              <w:rPr>
                <w:rFonts w:hint="eastAsia" w:ascii="宋体" w:hAnsi="宋体" w:cs="宋体"/>
                <w:sz w:val="21"/>
                <w:szCs w:val="21"/>
              </w:rPr>
              <w:t xml:space="preserve"> （人民币：元）</w:t>
            </w:r>
            <w:r/>
          </w:p>
        </w:tc>
      </w:tr>
    </w:tbl>
    <w:p>
      <w:pPr>
        <w:pStyle w:val="924"/>
        <w:jc w:val="right"/>
        <w:rPr>
          <w:rFonts w:hint="eastAsia" w:ascii="宋体" w:hAnsi="宋体" w:cs="宋体"/>
          <w:sz w:val="21"/>
          <w:szCs w:val="21"/>
        </w:rPr>
      </w:pPr>
      <w:r>
        <w:rPr>
          <w:rFonts w:hint="eastAsia" w:ascii="宋体" w:hAnsi="宋体" w:cs="宋体"/>
          <w:sz w:val="21"/>
          <w:szCs w:val="21"/>
        </w:rPr>
      </w:r>
      <w:r>
        <w:rPr>
          <w:rFonts w:ascii="宋体" w:hAnsi="宋体" w:cs="宋体"/>
          <w:sz w:val="21"/>
          <w:szCs w:val="21"/>
        </w:rPr>
        <mc:AlternateContent>
          <mc:Choice Requires="wpg">
            <w:drawing>
              <wp:inline xmlns:wp="http://schemas.openxmlformats.org/drawingml/2006/wordprocessingDrawing" distT="0" distB="0" distL="0" distR="0">
                <wp:extent cx="635" cy="0"/>
                <wp:effectExtent l="0" t="0" r="0" b="0"/>
                <wp:docPr id="2"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inline>
            </w:drawing>
          </mc:Choice>
          <mc:Fallback>
            <w:pict>
              <v:shape id="shape 1" o:spid="_x0000_s1" style="width:0.0pt;height:0.0pt;mso-wrap-distance-left:0.0pt;mso-wrap-distance-top:0.0pt;mso-wrap-distance-right:0.0pt;mso-wrap-distance-bottom:0.0pt;visibility:visible;" path="m0,0l0,100000l100000,100000l100000,0xee" coordsize="100000,100000" filled="f" strokecolor="#000000">
                <v:path textboxrect="0,0,100000,100000"/>
              </v:shape>
            </w:pict>
          </mc:Fallback>
        </mc:AlternateContent>
      </w:r>
      <w:r>
        <w:rPr>
          <w:rFonts w:hint="eastAsia" w:ascii="宋体" w:hAnsi="宋体" w:cs="宋体"/>
          <w:sz w:val="21"/>
          <w:szCs w:val="21"/>
        </w:rPr>
        <w:t xml:space="preserve">年</w:t>
      </w:r>
      <w:r>
        <w:rPr>
          <w:rFonts w:ascii="宋体" w:hAnsi="宋体" w:cs="宋体"/>
          <w:sz w:val="21"/>
          <w:szCs w:val="21"/>
        </w:rPr>
        <mc:AlternateContent>
          <mc:Choice Requires="wpg">
            <w:drawing>
              <wp:inline xmlns:wp="http://schemas.openxmlformats.org/drawingml/2006/wordprocessingDrawing" distT="0" distB="0" distL="0" distR="0">
                <wp:extent cx="635" cy="0"/>
                <wp:effectExtent l="0" t="0" r="0" b="0"/>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inline>
            </w:drawing>
          </mc:Choice>
          <mc:Fallback>
            <w:pict>
              <v:shape id="shape 2" o:spid="_x0000_s2" style="width:0.0pt;height:0.0pt;mso-wrap-distance-left:0.0pt;mso-wrap-distance-top:0.0pt;mso-wrap-distance-right:0.0pt;mso-wrap-distance-bottom:0.0pt;visibility:visible;" path="m0,0l0,100000l100000,100000l100000,0xee" coordsize="100000,100000" filled="f" strokecolor="#000000">
                <v:path textboxrect="0,0,100000,100000"/>
              </v:shape>
            </w:pict>
          </mc:Fallback>
        </mc:AlternateContent>
      </w:r>
      <w:r>
        <w:rPr>
          <w:rFonts w:hint="eastAsia" w:ascii="宋体" w:hAnsi="宋体" w:cs="宋体"/>
          <w:sz w:val="21"/>
          <w:szCs w:val="21"/>
        </w:rPr>
        <w:t xml:space="preserve">  月</w:t>
      </w:r>
      <w:r>
        <w:rPr>
          <w:rFonts w:ascii="宋体" w:hAnsi="宋体" w:cs="宋体"/>
          <w:sz w:val="21"/>
          <w:szCs w:val="21"/>
        </w:rPr>
        <mc:AlternateContent>
          <mc:Choice Requires="wpg">
            <w:drawing>
              <wp:inline xmlns:wp="http://schemas.openxmlformats.org/drawingml/2006/wordprocessingDrawing" distT="0" distB="0" distL="0" distR="0">
                <wp:extent cx="635" cy="0"/>
                <wp:effectExtent l="0" t="0" r="0" b="0"/>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inline>
            </w:drawing>
          </mc:Choice>
          <mc:Fallback>
            <w:pict>
              <v:shape id="shape 3" o:spid="_x0000_s3" style="width:0.0pt;height:0.0pt;mso-wrap-distance-left:0.0pt;mso-wrap-distance-top:0.0pt;mso-wrap-distance-right:0.0pt;mso-wrap-distance-bottom:0.0pt;visibility:visible;" path="m0,0l0,100000l100000,100000l100000,0xee" coordsize="100000,100000" filled="f" strokecolor="#000000">
                <v:path textboxrect="0,0,100000,100000"/>
              </v:shape>
            </w:pict>
          </mc:Fallback>
        </mc:AlternateContent>
      </w:r>
      <w:r>
        <w:rPr>
          <w:rFonts w:hint="eastAsia" w:ascii="宋体" w:hAnsi="宋体" w:cs="宋体"/>
          <w:sz w:val="21"/>
          <w:szCs w:val="21"/>
        </w:rPr>
        <w:t xml:space="preserve">  日</w:t>
      </w:r>
      <w:r/>
    </w:p>
    <w:p>
      <w:pPr>
        <w:spacing w:line="360" w:lineRule="auto"/>
        <w:rPr>
          <w:rFonts w:hint="eastAsia" w:ascii="宋体" w:hAnsi="宋体" w:cs="宋体"/>
          <w:b/>
          <w:szCs w:val="21"/>
        </w:rPr>
      </w:pPr>
      <w:r>
        <w:rPr>
          <w:rFonts w:hint="eastAsia" w:ascii="宋体" w:hAnsi="宋体" w:cs="宋体"/>
          <w:b/>
          <w:szCs w:val="21"/>
        </w:rPr>
      </w:r>
      <w:r/>
    </w:p>
    <w:p>
      <w:pPr>
        <w:pStyle w:val="925"/>
        <w:spacing w:before="0" w:after="0" w:line="360" w:lineRule="auto"/>
        <w:rPr>
          <w:rFonts w:hint="eastAsia" w:ascii="宋体" w:hAnsi="宋体" w:cs="宋体"/>
          <w:bCs w:val="0"/>
          <w:sz w:val="21"/>
          <w:szCs w:val="21"/>
        </w:rPr>
        <w:outlineLvl w:val="2"/>
      </w:pPr>
      <w:r>
        <w:rPr>
          <w:rFonts w:hint="eastAsia" w:ascii="宋体" w:hAnsi="宋体" w:cs="宋体"/>
          <w:bCs w:val="0"/>
          <w:sz w:val="21"/>
          <w:szCs w:val="21"/>
        </w:rPr>
        <w:br w:type="page" w:clear="all"/>
      </w:r>
      <w:bookmarkStart w:id="511" w:name="_Toc107246280"/>
      <w:r/>
      <w:bookmarkStart w:id="512" w:name="_Toc227762046"/>
      <w:r/>
      <w:bookmarkEnd w:id="509"/>
      <w:r/>
      <w:bookmarkEnd w:id="510"/>
      <w:r>
        <w:rPr>
          <w:rFonts w:hint="eastAsia" w:ascii="宋体" w:hAnsi="宋体" w:cs="宋体"/>
          <w:bCs w:val="0"/>
          <w:sz w:val="21"/>
          <w:szCs w:val="21"/>
        </w:rPr>
        <w:t xml:space="preserve">（5）分项报价表</w:t>
      </w:r>
      <w:bookmarkEnd w:id="511"/>
      <w:r/>
      <w:bookmarkEnd w:id="512"/>
      <w:r/>
      <w:r/>
    </w:p>
    <w:p>
      <w:pPr>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项目编号：</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r>
      <w:r/>
    </w:p>
    <w:tbl>
      <w:tblPr>
        <w:tblW w:w="8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6"/>
        <w:gridCol w:w="1448"/>
        <w:gridCol w:w="1156"/>
        <w:gridCol w:w="1239"/>
        <w:gridCol w:w="1096"/>
        <w:gridCol w:w="993"/>
        <w:gridCol w:w="2126"/>
      </w:tblGrid>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分项内容</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单位</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数量</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单价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合价</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是否小、微企业产品（货物或服务）</w:t>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8058" w:type="dxa"/>
            <w:vAlign w:val="center"/>
            <w:textDirection w:val="lrTb"/>
            <w:noWrap w:val="false"/>
          </w:tcPr>
          <w:p>
            <w:pPr>
              <w:widowControl/>
              <w:rPr>
                <w:rFonts w:hint="eastAsia" w:ascii="宋体" w:hAnsi="宋体" w:cs="宋体"/>
                <w:szCs w:val="21"/>
              </w:rPr>
            </w:pPr>
            <w:r>
              <w:rPr>
                <w:rFonts w:hint="eastAsia" w:ascii="宋体" w:hAnsi="宋体" w:cs="宋体"/>
                <w:szCs w:val="21"/>
              </w:rPr>
              <w:t xml:space="preserve">总价：大写：人民币</w:t>
            </w:r>
            <w:r>
              <w:rPr>
                <w:rFonts w:hint="eastAsia" w:ascii="宋体" w:hAnsi="宋体" w:cs="宋体"/>
                <w:szCs w:val="21"/>
                <w:u w:val="single"/>
              </w:rPr>
              <w:t xml:space="preserve">              </w:t>
            </w:r>
            <w:r>
              <w:rPr>
                <w:rFonts w:hint="eastAsia" w:ascii="宋体" w:hAnsi="宋体" w:cs="宋体"/>
                <w:szCs w:val="21"/>
              </w:rPr>
              <w:t xml:space="preserve">  小写：人民币</w:t>
            </w:r>
            <w:r>
              <w:rPr>
                <w:rFonts w:hint="eastAsia" w:ascii="宋体" w:hAnsi="宋体" w:cs="宋体"/>
                <w:szCs w:val="21"/>
                <w:u w:val="single"/>
              </w:rPr>
              <w:t xml:space="preserve">         </w:t>
            </w:r>
            <w:r>
              <w:rPr>
                <w:rFonts w:hint="eastAsia" w:ascii="宋体" w:hAnsi="宋体" w:cs="宋体"/>
                <w:szCs w:val="21"/>
              </w:rPr>
              <w:t xml:space="preserve">元（小数点保留两位）</w:t>
            </w:r>
            <w:r/>
          </w:p>
        </w:tc>
      </w:tr>
    </w:tbl>
    <w:p>
      <w:pPr>
        <w:spacing w:line="360" w:lineRule="auto"/>
        <w:tabs>
          <w:tab w:val="left" w:pos="6045" w:leader="none"/>
        </w:tabs>
        <w:rPr>
          <w:rFonts w:hint="eastAsia" w:ascii="宋体" w:hAnsi="宋体" w:cs="宋体"/>
          <w:b/>
          <w:bCs/>
          <w:szCs w:val="21"/>
        </w:rPr>
      </w:pPr>
      <w:r>
        <w:rPr>
          <w:rFonts w:hint="eastAsia" w:ascii="宋体" w:hAnsi="宋体" w:cs="宋体"/>
          <w:b/>
          <w:bCs/>
          <w:szCs w:val="21"/>
        </w:rPr>
      </w:r>
      <w:r/>
    </w:p>
    <w:p>
      <w:pPr>
        <w:spacing w:line="360" w:lineRule="auto"/>
        <w:tabs>
          <w:tab w:val="left" w:pos="6045" w:leader="none"/>
        </w:tabs>
        <w:rPr>
          <w:rFonts w:hint="eastAsia" w:ascii="宋体" w:hAnsi="宋体" w:cs="宋体"/>
          <w:b/>
          <w:bCs/>
          <w:szCs w:val="21"/>
        </w:rPr>
      </w:pPr>
      <w:r>
        <w:rPr>
          <w:rFonts w:hint="eastAsia" w:ascii="宋体" w:hAnsi="宋体" w:cs="宋体"/>
          <w:b/>
          <w:bCs/>
          <w:szCs w:val="21"/>
        </w:rPr>
      </w:r>
      <w:r/>
    </w:p>
    <w:p>
      <w:pPr>
        <w:spacing w:line="360" w:lineRule="auto"/>
        <w:tabs>
          <w:tab w:val="left" w:pos="6045" w:leader="none"/>
        </w:tabs>
        <w:rPr>
          <w:rFonts w:hint="eastAsia" w:ascii="宋体" w:hAnsi="宋体" w:cs="宋体"/>
          <w:b/>
          <w:bCs/>
          <w:szCs w:val="21"/>
        </w:rPr>
      </w:pPr>
      <w:r>
        <w:rPr>
          <w:rFonts w:hint="eastAsia" w:ascii="宋体" w:hAnsi="宋体" w:cs="宋体"/>
          <w:b/>
          <w:bCs/>
          <w:szCs w:val="21"/>
        </w:rPr>
        <w:t xml:space="preserve">注：如果行数不够，请自行增加。</w:t>
      </w:r>
      <w:r/>
    </w:p>
    <w:p>
      <w:pPr>
        <w:pStyle w:val="909"/>
        <w:ind w:left="0"/>
        <w:spacing w:line="360" w:lineRule="auto"/>
        <w:rPr>
          <w:rFonts w:hint="eastAsia" w:hAnsi="宋体" w:cs="宋体"/>
          <w:sz w:val="21"/>
          <w:szCs w:val="21"/>
        </w:rPr>
      </w:pPr>
      <w:r>
        <w:rPr>
          <w:rFonts w:hint="eastAsia" w:hAnsi="宋体" w:cs="宋体"/>
          <w:sz w:val="21"/>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u w:val="single"/>
        </w:rPr>
      </w:pPr>
      <w:r>
        <w:rPr>
          <w:rFonts w:hint="eastAsia" w:ascii="宋体" w:hAnsi="宋体" w:cs="宋体"/>
          <w:szCs w:val="21"/>
        </w:rPr>
        <w:t xml:space="preserve">投标人名称（公章）：</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r>
      <w:r/>
    </w:p>
    <w:p>
      <w:pPr>
        <w:pStyle w:val="925"/>
        <w:spacing w:before="0" w:after="0" w:line="360" w:lineRule="auto"/>
        <w:rPr>
          <w:rFonts w:hint="eastAsia" w:ascii="宋体" w:hAnsi="宋体" w:cs="Microsoft New Tai Lue"/>
          <w:b w:val="0"/>
          <w:sz w:val="21"/>
          <w:szCs w:val="21"/>
        </w:rPr>
        <w:outlineLvl w:val="2"/>
      </w:pPr>
      <w:r>
        <w:rPr>
          <w:rFonts w:hint="eastAsia" w:ascii="宋体" w:hAnsi="宋体" w:cs="宋体"/>
          <w:b w:val="0"/>
          <w:bCs w:val="0"/>
          <w:sz w:val="21"/>
          <w:szCs w:val="21"/>
        </w:rPr>
        <w:br w:type="page" w:clear="all"/>
      </w:r>
      <w:bookmarkStart w:id="513" w:name="_Toc227762047"/>
      <w:r/>
      <w:bookmarkStart w:id="514" w:name="_Toc104560901"/>
      <w:r/>
      <w:bookmarkStart w:id="515" w:name="_Toc103848586"/>
      <w:r/>
      <w:bookmarkStart w:id="516" w:name="_Toc107246281"/>
      <w:r/>
      <w:bookmarkStart w:id="517" w:name="_Toc102117319"/>
      <w:r>
        <w:rPr>
          <w:rFonts w:hint="eastAsia" w:ascii="宋体" w:hAnsi="宋体" w:cs="Microsoft New Tai Lue"/>
          <w:sz w:val="21"/>
          <w:szCs w:val="21"/>
        </w:rPr>
        <w:t xml:space="preserve">（6）</w:t>
      </w:r>
      <w:r>
        <w:rPr>
          <w:rFonts w:ascii="宋体" w:hAnsi="宋体" w:cs="Microsoft New Tai Lue"/>
          <w:sz w:val="21"/>
          <w:szCs w:val="21"/>
        </w:rPr>
        <w:t xml:space="preserve">公章授权书（如需）</w:t>
      </w:r>
      <w:bookmarkEnd w:id="513"/>
      <w:r/>
      <w:r/>
    </w:p>
    <w:p>
      <w:pPr>
        <w:pStyle w:val="993"/>
        <w:ind w:firstLine="0"/>
        <w:rPr>
          <w:rFonts w:hint="eastAsia" w:hAnsi="宋体" w:cs="Microsoft New Tai Lue"/>
          <w:b/>
          <w:sz w:val="21"/>
          <w:szCs w:val="21"/>
        </w:rPr>
      </w:pPr>
      <w:r>
        <w:rPr>
          <w:rFonts w:hint="eastAsia" w:hAnsi="宋体" w:cs="Microsoft New Tai Lue"/>
          <w:b/>
          <w:sz w:val="21"/>
          <w:szCs w:val="21"/>
        </w:rPr>
      </w:r>
      <w:r/>
    </w:p>
    <w:p>
      <w:pPr>
        <w:pStyle w:val="993"/>
        <w:ind w:firstLine="0"/>
        <w:rPr>
          <w:rFonts w:hint="eastAsia" w:hAnsi="宋体" w:cs="Microsoft New Tai Lue"/>
          <w:sz w:val="21"/>
          <w:szCs w:val="21"/>
        </w:rPr>
      </w:pPr>
      <w:r>
        <w:rPr>
          <w:rFonts w:hAnsi="宋体" w:cs="Microsoft New Tai Lue"/>
          <w:sz w:val="21"/>
          <w:szCs w:val="21"/>
        </w:rPr>
        <w:t xml:space="preserve">______________________（采购人）</w:t>
      </w:r>
      <w:r/>
    </w:p>
    <w:p>
      <w:pPr>
        <w:pStyle w:val="993"/>
        <w:ind w:firstLine="420"/>
        <w:rPr>
          <w:rFonts w:hint="eastAsia" w:hAnsi="宋体" w:cs="Microsoft New Tai Lue"/>
          <w:sz w:val="21"/>
          <w:szCs w:val="21"/>
        </w:rPr>
      </w:pPr>
      <w:r>
        <w:rPr>
          <w:rFonts w:hAnsi="宋体" w:cs="Microsoft New Tai Lue"/>
          <w:sz w:val="21"/>
          <w:szCs w:val="21"/>
        </w:rPr>
        <w:t xml:space="preserve">______</w:t>
      </w:r>
      <w:r>
        <w:rPr>
          <w:rFonts w:hAnsi="宋体" w:cs="Microsoft New Tai Lue"/>
          <w:sz w:val="21"/>
          <w:szCs w:val="21"/>
          <w:u w:val="single"/>
        </w:rPr>
        <w:t xml:space="preserve">(</w:t>
      </w:r>
      <w:r>
        <w:rPr>
          <w:rFonts w:hint="eastAsia" w:hAnsi="宋体" w:cs="Microsoft New Tai Lue"/>
          <w:sz w:val="21"/>
          <w:szCs w:val="21"/>
          <w:u w:val="single"/>
        </w:rPr>
        <w:t xml:space="preserve">投标人</w:t>
      </w:r>
      <w:r>
        <w:rPr>
          <w:rFonts w:hAnsi="宋体" w:cs="Microsoft New Tai Lue"/>
          <w:sz w:val="21"/>
          <w:szCs w:val="21"/>
          <w:u w:val="single"/>
        </w:rPr>
        <w:t xml:space="preserve">名称)</w:t>
      </w:r>
      <w:r>
        <w:rPr>
          <w:rFonts w:hAnsi="宋体" w:cs="Microsoft New Tai Lue"/>
          <w:sz w:val="21"/>
          <w:szCs w:val="21"/>
        </w:rPr>
        <w:t xml:space="preserve">______，中华人民共和国合法企业，法定地址：____________________。在参与______</w:t>
      </w:r>
      <w:r>
        <w:rPr>
          <w:rFonts w:hAnsi="宋体" w:cs="Microsoft New Tai Lue"/>
          <w:sz w:val="21"/>
          <w:szCs w:val="21"/>
          <w:u w:val="single"/>
        </w:rPr>
        <w:t xml:space="preserve">(项目名称)(项目编号)</w:t>
      </w:r>
      <w:r>
        <w:rPr>
          <w:rFonts w:hAnsi="宋体" w:cs="Microsoft New Tai Lue"/>
          <w:sz w:val="21"/>
          <w:szCs w:val="21"/>
        </w:rPr>
        <w:t xml:space="preserve">______协商活动中，我单位授权</w:t>
      </w:r>
      <w:r>
        <w:rPr>
          <w:rFonts w:hAnsi="宋体" w:cs="Microsoft New Tai Lue"/>
          <w:sz w:val="21"/>
          <w:szCs w:val="21"/>
          <w:u w:val="single"/>
        </w:rPr>
        <w:t xml:space="preserve">（其他形式的印章名称）     </w:t>
      </w:r>
      <w:r>
        <w:rPr>
          <w:rFonts w:hAnsi="宋体" w:cs="Microsoft New Tai Lue"/>
          <w:sz w:val="21"/>
          <w:szCs w:val="21"/>
        </w:rPr>
        <w:t xml:space="preserve">（样式附后）在此次活动中代为公章使用。</w:t>
      </w:r>
      <w:r/>
    </w:p>
    <w:p>
      <w:pPr>
        <w:pStyle w:val="993"/>
        <w:ind w:firstLine="420"/>
        <w:rPr>
          <w:rFonts w:hint="eastAsia" w:hAnsi="宋体" w:cs="Microsoft New Tai Lue"/>
          <w:sz w:val="21"/>
          <w:szCs w:val="21"/>
        </w:rPr>
      </w:pPr>
      <w:r>
        <w:rPr>
          <w:rFonts w:hAnsi="宋体" w:cs="Microsoft New Tai Lue"/>
          <w:sz w:val="21"/>
          <w:szCs w:val="21"/>
          <w:u w:val="single"/>
        </w:rPr>
        <w:t xml:space="preserve">（其他形式的印章名称）   </w:t>
      </w:r>
      <w:r>
        <w:rPr>
          <w:rFonts w:hAnsi="宋体" w:cs="Microsoft New Tai Lue"/>
          <w:sz w:val="21"/>
          <w:szCs w:val="21"/>
        </w:rPr>
        <w:t xml:space="preserve">所签署的投标文件、澄清等，我单位承认并同意具备与我单位公章签署等同的法律效力。</w:t>
      </w:r>
      <w:r/>
    </w:p>
    <w:p>
      <w:pPr>
        <w:pStyle w:val="993"/>
        <w:ind w:firstLine="420"/>
        <w:rPr>
          <w:rFonts w:hint="eastAsia" w:hAnsi="宋体" w:cs="Microsoft New Tai Lue"/>
          <w:sz w:val="21"/>
          <w:szCs w:val="21"/>
        </w:rPr>
      </w:pPr>
      <w:r>
        <w:rPr>
          <w:rFonts w:hAnsi="宋体" w:cs="Microsoft New Tai Lue"/>
          <w:sz w:val="21"/>
          <w:szCs w:val="21"/>
          <w:u w:val="single"/>
        </w:rPr>
        <w:t xml:space="preserve">（其他形式的印章名称）     </w:t>
      </w:r>
      <w:r>
        <w:rPr>
          <w:rFonts w:hAnsi="宋体" w:cs="Microsoft New Tai Lue"/>
          <w:sz w:val="21"/>
          <w:szCs w:val="21"/>
        </w:rPr>
        <w:t xml:space="preserve">签署的所有文件、协议不因授权的撤销而失效。</w:t>
      </w:r>
      <w:r/>
    </w:p>
    <w:p>
      <w:pPr>
        <w:pStyle w:val="993"/>
        <w:ind w:firstLine="420"/>
        <w:rPr>
          <w:rFonts w:hint="eastAsia" w:hAnsi="宋体" w:cs="Microsoft New Tai Lue"/>
          <w:sz w:val="21"/>
          <w:szCs w:val="21"/>
        </w:rPr>
      </w:pPr>
      <w:r>
        <w:rPr>
          <w:rFonts w:hint="eastAsia" w:hAnsi="宋体" w:cs="Microsoft New Tai Lue"/>
          <w:sz w:val="21"/>
          <w:szCs w:val="21"/>
        </w:rPr>
      </w:r>
      <w:r/>
    </w:p>
    <w:p>
      <w:pPr>
        <w:pStyle w:val="993"/>
        <w:ind w:firstLine="420"/>
        <w:rPr>
          <w:rFonts w:hint="eastAsia" w:hAnsi="宋体" w:cs="Microsoft New Tai Lue"/>
          <w:sz w:val="21"/>
          <w:szCs w:val="21"/>
        </w:rPr>
      </w:pPr>
      <w:r>
        <w:rPr>
          <w:rFonts w:hAnsi="宋体" w:cs="Microsoft New Tai Lue"/>
          <w:sz w:val="21"/>
          <w:szCs w:val="21"/>
        </w:rPr>
        <w:t xml:space="preserve">其他形式的印章名称：______________</w:t>
      </w:r>
      <w:r/>
    </w:p>
    <w:p>
      <w:pPr>
        <w:pStyle w:val="993"/>
        <w:ind w:firstLine="420"/>
        <w:rPr>
          <w:rFonts w:hint="eastAsia" w:hAnsi="宋体" w:cs="Microsoft New Tai Lue"/>
          <w:sz w:val="21"/>
          <w:szCs w:val="21"/>
        </w:rPr>
      </w:pPr>
      <w:r>
        <w:rPr>
          <w:rFonts w:hAnsi="宋体" w:cs="Microsoft New Tai Lue"/>
          <w:sz w:val="21"/>
          <w:szCs w:val="21"/>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5"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headEnd/>
                          <a:tailEnd/>
                        </a:ln>
                      </wps:spPr>
                      <wps:txbx>
                        <w:txbxContent>
                          <w:p>
                            <w: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shape 4" o:spid="_x0000_s4"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hAnsi="宋体" w:cs="Microsoft New Tai Lue"/>
          <w:sz w:val="21"/>
          <w:szCs w:val="21"/>
        </w:rPr>
        <w:t xml:space="preserve">印章样式：</w:t>
      </w:r>
      <w:r/>
    </w:p>
    <w:p>
      <w:pPr>
        <w:pStyle w:val="993"/>
        <w:ind w:firstLine="0"/>
        <w:rPr>
          <w:rFonts w:hint="eastAsia" w:hAnsi="宋体" w:cs="Microsoft New Tai Lue"/>
          <w:sz w:val="21"/>
          <w:szCs w:val="21"/>
        </w:rPr>
      </w:pPr>
      <w:r>
        <w:rPr>
          <w:rFonts w:hint="eastAsia" w:hAnsi="宋体" w:cs="Microsoft New Tai Lue"/>
          <w:sz w:val="21"/>
          <w:szCs w:val="21"/>
        </w:rPr>
      </w:r>
      <w:r/>
    </w:p>
    <w:p>
      <w:pPr>
        <w:pStyle w:val="993"/>
        <w:ind w:firstLine="0"/>
        <w:rPr>
          <w:rFonts w:hint="eastAsia" w:hAnsi="宋体" w:cs="Microsoft New Tai Lue"/>
          <w:sz w:val="21"/>
          <w:szCs w:val="21"/>
        </w:rPr>
      </w:pPr>
      <w:r>
        <w:rPr>
          <w:rFonts w:hint="eastAsia" w:hAnsi="宋体" w:cs="Microsoft New Tai Lue"/>
          <w:sz w:val="21"/>
          <w:szCs w:val="21"/>
        </w:rPr>
      </w:r>
      <w:r/>
    </w:p>
    <w:p>
      <w:pPr>
        <w:pStyle w:val="993"/>
        <w:ind w:firstLine="0"/>
        <w:rPr>
          <w:rFonts w:hint="eastAsia" w:hAnsi="宋体" w:cs="Microsoft New Tai Lue"/>
          <w:sz w:val="21"/>
          <w:szCs w:val="21"/>
        </w:rPr>
      </w:pPr>
      <w:r>
        <w:rPr>
          <w:rFonts w:hint="eastAsia" w:hAnsi="宋体" w:cs="Microsoft New Tai Lue"/>
          <w:sz w:val="21"/>
          <w:szCs w:val="21"/>
        </w:rPr>
      </w:r>
      <w:r/>
    </w:p>
    <w:p>
      <w:pPr>
        <w:pStyle w:val="993"/>
        <w:ind w:firstLine="0"/>
        <w:rPr>
          <w:rFonts w:hint="eastAsia" w:hAnsi="宋体" w:cs="Microsoft New Tai Lue"/>
          <w:sz w:val="21"/>
          <w:szCs w:val="21"/>
        </w:rPr>
      </w:pPr>
      <w:r>
        <w:rPr>
          <w:rFonts w:hint="eastAsia" w:hAnsi="宋体" w:cs="Microsoft New Tai Lue"/>
          <w:sz w:val="21"/>
          <w:szCs w:val="21"/>
        </w:rPr>
      </w:r>
      <w:r/>
    </w:p>
    <w:p>
      <w:pPr>
        <w:pStyle w:val="993"/>
        <w:ind w:firstLine="0"/>
        <w:rPr>
          <w:rFonts w:hint="eastAsia" w:hAnsi="宋体" w:cs="Microsoft New Tai Lue"/>
          <w:sz w:val="21"/>
          <w:szCs w:val="21"/>
        </w:rPr>
      </w:pPr>
      <w:r>
        <w:rPr>
          <w:rFonts w:hint="eastAsia" w:hAnsi="宋体" w:cs="Microsoft New Tai Lue"/>
          <w:sz w:val="21"/>
          <w:szCs w:val="21"/>
        </w:rPr>
      </w:r>
      <w:r/>
    </w:p>
    <w:p>
      <w:pPr>
        <w:pStyle w:val="993"/>
        <w:ind w:firstLine="0"/>
        <w:rPr>
          <w:rFonts w:hint="eastAsia" w:hAnsi="宋体" w:cs="Microsoft New Tai Lue"/>
          <w:sz w:val="21"/>
          <w:szCs w:val="21"/>
        </w:rPr>
      </w:pPr>
      <w:r>
        <w:rPr>
          <w:rFonts w:hint="eastAsia" w:hAnsi="宋体" w:cs="Microsoft New Tai Lue"/>
          <w:sz w:val="21"/>
          <w:szCs w:val="21"/>
        </w:rPr>
      </w:r>
      <w:r/>
    </w:p>
    <w:p>
      <w:pPr>
        <w:pStyle w:val="993"/>
        <w:ind w:firstLine="0"/>
        <w:rPr>
          <w:rFonts w:hint="eastAsia" w:hAnsi="宋体" w:cs="Microsoft New Tai Lue"/>
          <w:sz w:val="21"/>
          <w:szCs w:val="21"/>
        </w:rPr>
      </w:pPr>
      <w:r>
        <w:rPr>
          <w:rFonts w:hint="eastAsia" w:hAnsi="宋体" w:cs="Microsoft New Tai Lue"/>
          <w:sz w:val="21"/>
          <w:szCs w:val="21"/>
        </w:rPr>
      </w:r>
      <w:r/>
    </w:p>
    <w:p>
      <w:pPr>
        <w:pStyle w:val="993"/>
        <w:ind w:firstLine="0"/>
        <w:jc w:val="left"/>
        <w:rPr>
          <w:rFonts w:hint="eastAsia" w:hAnsi="宋体" w:cs="Microsoft New Tai Lue"/>
          <w:sz w:val="21"/>
          <w:szCs w:val="21"/>
        </w:rPr>
      </w:pPr>
      <w:r>
        <w:rPr>
          <w:rFonts w:hint="eastAsia" w:hAnsi="宋体" w:cs="Microsoft New Tai Lue"/>
          <w:sz w:val="21"/>
          <w:szCs w:val="21"/>
        </w:rPr>
      </w:r>
      <w:r/>
    </w:p>
    <w:p>
      <w:pPr>
        <w:pStyle w:val="993"/>
        <w:ind w:firstLine="0"/>
        <w:jc w:val="left"/>
        <w:rPr>
          <w:rFonts w:hint="eastAsia" w:hAnsi="宋体" w:cs="Microsoft New Tai Lue"/>
          <w:sz w:val="21"/>
          <w:szCs w:val="21"/>
        </w:rPr>
      </w:pPr>
      <w:r>
        <w:rPr>
          <w:rFonts w:hint="eastAsia" w:hAnsi="宋体" w:cs="Microsoft New Tai Lue"/>
          <w:sz w:val="21"/>
          <w:szCs w:val="21"/>
        </w:rPr>
      </w:r>
      <w:r/>
    </w:p>
    <w:p>
      <w:pPr>
        <w:pStyle w:val="993"/>
        <w:ind w:firstLine="0"/>
        <w:jc w:val="left"/>
        <w:rPr>
          <w:rFonts w:hint="eastAsia" w:hAnsi="宋体" w:cs="Microsoft New Tai Lue"/>
          <w:sz w:val="21"/>
          <w:szCs w:val="21"/>
        </w:rPr>
      </w:pPr>
      <w:r>
        <w:rPr>
          <w:rFonts w:hint="eastAsia" w:hAnsi="宋体" w:cs="Microsoft New Tai Lue"/>
          <w:sz w:val="21"/>
          <w:szCs w:val="21"/>
        </w:rPr>
      </w:r>
      <w:r/>
    </w:p>
    <w:p>
      <w:pPr>
        <w:pStyle w:val="993"/>
        <w:ind w:left="3683" w:firstLine="1"/>
        <w:jc w:val="left"/>
        <w:rPr>
          <w:rFonts w:hint="eastAsia" w:hAnsi="宋体" w:cs="Microsoft New Tai Lue"/>
          <w:sz w:val="21"/>
          <w:szCs w:val="21"/>
          <w:u w:val="single"/>
        </w:rPr>
      </w:pPr>
      <w:r>
        <w:rPr>
          <w:rFonts w:hAnsi="宋体" w:cs="Microsoft New Tai Lue"/>
          <w:sz w:val="21"/>
          <w:szCs w:val="21"/>
        </w:rPr>
        <w:t xml:space="preserve">投标人名称（公章）：</w:t>
      </w:r>
      <w:r>
        <w:rPr>
          <w:rFonts w:hAnsi="宋体" w:cs="Microsoft New Tai Lue"/>
          <w:sz w:val="21"/>
          <w:szCs w:val="21"/>
          <w:u w:val="single"/>
        </w:rPr>
        <w:t xml:space="preserve">                         </w:t>
      </w:r>
      <w:r/>
    </w:p>
    <w:p>
      <w:pPr>
        <w:pStyle w:val="993"/>
        <w:ind w:left="3683" w:firstLine="1"/>
        <w:jc w:val="left"/>
        <w:rPr>
          <w:rFonts w:hint="eastAsia" w:hAnsi="宋体" w:cs="Microsoft New Tai Lue"/>
          <w:sz w:val="21"/>
          <w:szCs w:val="21"/>
        </w:rPr>
      </w:pPr>
      <w:r>
        <w:rPr>
          <w:rFonts w:hAnsi="宋体" w:cs="Microsoft New Tai Lue"/>
          <w:sz w:val="21"/>
          <w:szCs w:val="21"/>
        </w:rPr>
        <w:t xml:space="preserve">               </w:t>
      </w:r>
      <w:r/>
    </w:p>
    <w:p>
      <w:pPr>
        <w:pStyle w:val="993"/>
        <w:ind w:left="3683" w:firstLine="1"/>
        <w:jc w:val="left"/>
        <w:rPr>
          <w:rFonts w:hint="eastAsia" w:hAnsi="宋体" w:cs="Microsoft New Tai Lue"/>
          <w:sz w:val="21"/>
          <w:szCs w:val="21"/>
        </w:rPr>
      </w:pPr>
      <w:r>
        <w:rPr>
          <w:rFonts w:hAnsi="宋体" w:cs="Microsoft New Tai Lue"/>
          <w:sz w:val="21"/>
          <w:szCs w:val="21"/>
        </w:rPr>
        <w:t xml:space="preserve">法定代表人（单位负责人）</w:t>
      </w:r>
      <w:r/>
    </w:p>
    <w:p>
      <w:pPr>
        <w:pStyle w:val="993"/>
        <w:ind w:left="3683" w:firstLine="1"/>
        <w:jc w:val="left"/>
        <w:rPr>
          <w:rFonts w:hint="eastAsia" w:hAnsi="宋体" w:cs="Microsoft New Tai Lue"/>
          <w:sz w:val="21"/>
          <w:szCs w:val="21"/>
        </w:rPr>
      </w:pPr>
      <w:r>
        <w:rPr>
          <w:rFonts w:hAnsi="宋体" w:cs="Microsoft New Tai Lue"/>
          <w:sz w:val="21"/>
          <w:szCs w:val="21"/>
        </w:rPr>
        <w:t xml:space="preserve">或其授权代表（签字或盖章）：_________________</w:t>
      </w:r>
      <w:r/>
    </w:p>
    <w:p>
      <w:pPr>
        <w:pStyle w:val="993"/>
        <w:ind w:left="3683" w:firstLine="1"/>
        <w:jc w:val="left"/>
        <w:rPr>
          <w:rFonts w:hint="eastAsia" w:hAnsi="宋体" w:cs="Microsoft New Tai Lue"/>
          <w:sz w:val="21"/>
          <w:szCs w:val="21"/>
        </w:rPr>
      </w:pPr>
      <w:r>
        <w:rPr>
          <w:rFonts w:hint="eastAsia" w:hAnsi="宋体" w:cs="Microsoft New Tai Lue"/>
          <w:sz w:val="21"/>
          <w:szCs w:val="21"/>
        </w:rPr>
      </w:r>
      <w:r/>
    </w:p>
    <w:p>
      <w:pPr>
        <w:ind w:left="3683" w:firstLine="1"/>
        <w:jc w:val="left"/>
        <w:spacing w:line="360" w:lineRule="auto"/>
        <w:rPr>
          <w:rFonts w:hint="eastAsia" w:ascii="宋体" w:hAnsi="宋体" w:cs="Microsoft New Tai Lue"/>
          <w:bCs/>
          <w:szCs w:val="21"/>
        </w:rPr>
      </w:pPr>
      <w:r>
        <w:rPr>
          <w:rFonts w:ascii="宋体" w:hAnsi="宋体" w:cs="Microsoft New Tai Lue"/>
          <w:spacing w:val="-3"/>
          <w:szCs w:val="21"/>
        </w:rPr>
        <w:t xml:space="preserve">                    </w:t>
      </w:r>
      <w:r>
        <w:rPr>
          <w:rFonts w:ascii="宋体" w:hAnsi="宋体" w:cs="Microsoft New Tai Lue"/>
          <w:bCs/>
          <w:szCs w:val="21"/>
        </w:rPr>
        <w:t xml:space="preserve">日期：______年</w:t>
      </w:r>
      <w:r>
        <w:rPr>
          <w:rFonts w:ascii="宋体" w:hAnsi="宋体" w:cs="Microsoft New Tai Lue"/>
          <w:bCs/>
          <w:szCs w:val="21"/>
          <w:u w:val="single"/>
        </w:rPr>
        <w:t xml:space="preserve">    </w:t>
      </w:r>
      <w:r>
        <w:rPr>
          <w:rFonts w:ascii="宋体" w:hAnsi="宋体" w:cs="Microsoft New Tai Lue"/>
          <w:bCs/>
          <w:szCs w:val="21"/>
        </w:rPr>
        <w:t xml:space="preserve">月</w:t>
      </w:r>
      <w:r>
        <w:rPr>
          <w:rFonts w:ascii="宋体" w:hAnsi="宋体" w:cs="Microsoft New Tai Lue"/>
          <w:bCs/>
          <w:szCs w:val="21"/>
          <w:u w:val="single"/>
        </w:rPr>
        <w:t xml:space="preserve">    </w:t>
      </w:r>
      <w:r>
        <w:rPr>
          <w:rFonts w:ascii="宋体" w:hAnsi="宋体" w:cs="Microsoft New Tai Lue"/>
          <w:bCs/>
          <w:szCs w:val="21"/>
        </w:rPr>
        <w:t xml:space="preserve">日</w:t>
      </w:r>
      <w:r/>
    </w:p>
    <w:p>
      <w:pPr>
        <w:jc w:val="left"/>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jc w:val="left"/>
        <w:widowControl/>
        <w:rPr>
          <w:rFonts w:hint="eastAsia" w:ascii="宋体" w:hAnsi="宋体" w:cs="宋体"/>
          <w:szCs w:val="21"/>
        </w:rPr>
      </w:pPr>
      <w:r>
        <w:rPr>
          <w:rFonts w:hint="eastAsia" w:ascii="宋体" w:hAnsi="宋体" w:cs="宋体"/>
          <w:b/>
          <w:bCs/>
          <w:szCs w:val="21"/>
        </w:rPr>
        <w:br w:type="page" w:clear="all"/>
      </w:r>
      <w:r/>
    </w:p>
    <w:p>
      <w:pPr>
        <w:pStyle w:val="925"/>
        <w:spacing w:before="0" w:after="0" w:line="360" w:lineRule="auto"/>
        <w:rPr>
          <w:rFonts w:hint="eastAsia" w:ascii="宋体" w:hAnsi="宋体" w:cs="宋体"/>
          <w:sz w:val="21"/>
          <w:szCs w:val="21"/>
        </w:rPr>
        <w:outlineLvl w:val="2"/>
      </w:pPr>
      <w:r/>
      <w:bookmarkStart w:id="518" w:name="_Toc227762048"/>
      <w:r>
        <w:rPr>
          <w:rFonts w:hint="eastAsia" w:ascii="宋体" w:hAnsi="宋体" w:cs="宋体"/>
          <w:bCs w:val="0"/>
          <w:sz w:val="21"/>
          <w:szCs w:val="21"/>
        </w:rPr>
        <w:t xml:space="preserve">（</w:t>
      </w:r>
      <w:r>
        <w:rPr>
          <w:rFonts w:hint="eastAsia" w:ascii="宋体" w:hAnsi="宋体" w:cs="宋体"/>
          <w:bCs w:val="0"/>
          <w:sz w:val="21"/>
          <w:szCs w:val="21"/>
        </w:rPr>
        <w:t xml:space="preserve">7</w:t>
      </w:r>
      <w:r>
        <w:rPr>
          <w:rFonts w:hint="eastAsia" w:ascii="宋体" w:hAnsi="宋体" w:cs="宋体"/>
          <w:bCs w:val="0"/>
          <w:sz w:val="21"/>
          <w:szCs w:val="21"/>
        </w:rPr>
        <w:t xml:space="preserve">）商务条款偏离表</w:t>
      </w:r>
      <w:bookmarkEnd w:id="514"/>
      <w:r/>
      <w:bookmarkEnd w:id="515"/>
      <w:r/>
      <w:bookmarkEnd w:id="516"/>
      <w:r/>
      <w:bookmarkEnd w:id="518"/>
      <w:r/>
      <w:r/>
    </w:p>
    <w:p>
      <w:pPr>
        <w:pStyle w:val="969"/>
        <w:ind w:firstLine="0"/>
        <w:rPr>
          <w:rFonts w:hint="eastAsia" w:hAnsi="宋体" w:cs="宋体"/>
          <w:sz w:val="21"/>
          <w:szCs w:val="21"/>
        </w:rPr>
      </w:pPr>
      <w:r>
        <w:rPr>
          <w:rFonts w:hint="eastAsia" w:hAnsi="宋体" w:cs="宋体"/>
          <w:sz w:val="21"/>
          <w:szCs w:val="21"/>
        </w:rPr>
      </w:r>
      <w:r/>
    </w:p>
    <w:p>
      <w:pPr>
        <w:pStyle w:val="969"/>
        <w:ind w:firstLine="0"/>
        <w:rPr>
          <w:rFonts w:hint="eastAsia" w:hAnsi="宋体" w:cs="宋体"/>
          <w:sz w:val="21"/>
          <w:szCs w:val="21"/>
          <w:u w:val="single"/>
        </w:rPr>
      </w:pPr>
      <w:r>
        <w:rPr>
          <w:rFonts w:hint="eastAsia" w:hAnsi="宋体" w:cs="宋体"/>
          <w:sz w:val="21"/>
          <w:szCs w:val="21"/>
        </w:rPr>
        <w:t xml:space="preserve">项目名称：</w:t>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t xml:space="preserve">项目编号：</w:t>
      </w:r>
      <w:r>
        <w:rPr>
          <w:rFonts w:hint="eastAsia" w:hAnsi="宋体" w:cs="宋体"/>
          <w:sz w:val="21"/>
          <w:szCs w:val="21"/>
          <w:u w:val="single"/>
        </w:rPr>
        <w:t xml:space="preserve">               </w:t>
      </w:r>
      <w:r/>
    </w:p>
    <w:p>
      <w:pPr>
        <w:pStyle w:val="969"/>
        <w:ind w:firstLine="0"/>
        <w:rPr>
          <w:rFonts w:hint="eastAsia" w:hAnsi="宋体" w:cs="宋体"/>
          <w:sz w:val="21"/>
          <w:szCs w:val="21"/>
          <w:u w:val="single"/>
        </w:rPr>
      </w:pPr>
      <w:r>
        <w:rPr>
          <w:rFonts w:hint="eastAsia" w:hAnsi="宋体" w:cs="宋体"/>
          <w:sz w:val="21"/>
          <w:szCs w:val="21"/>
          <w:u w:val="single"/>
        </w:rPr>
      </w:r>
      <w:r/>
    </w:p>
    <w:tbl>
      <w:tblPr>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3"/>
        <w:gridCol w:w="1844"/>
        <w:gridCol w:w="2268"/>
        <w:gridCol w:w="2126"/>
        <w:gridCol w:w="1091"/>
        <w:gridCol w:w="710"/>
        <w:gridCol w:w="710"/>
      </w:tblGrid>
      <w:tr>
        <w:trPr>
          <w:jc w:val="center"/>
          <w:trHeight w:val="340"/>
        </w:trPr>
        <w:tc>
          <w:tcPr>
            <w:tcW w:w="653"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t xml:space="preserve">序号</w:t>
            </w:r>
            <w:r/>
          </w:p>
        </w:tc>
        <w:tc>
          <w:tcPr>
            <w:tcW w:w="1844"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t xml:space="preserve">招标文件条目号</w:t>
            </w:r>
            <w:r/>
          </w:p>
        </w:tc>
        <w:tc>
          <w:tcPr>
            <w:tcW w:w="2268"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t xml:space="preserve">招标文件的商务条款</w:t>
            </w:r>
            <w:r/>
          </w:p>
        </w:tc>
        <w:tc>
          <w:tcPr>
            <w:tcW w:w="212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t xml:space="preserve">投标文件的商务条款</w:t>
            </w:r>
            <w:r/>
          </w:p>
        </w:tc>
        <w:tc>
          <w:tcPr>
            <w:tcW w:w="1091"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t xml:space="preserve">是否偏离</w:t>
            </w:r>
            <w:r/>
          </w:p>
        </w:tc>
        <w:tc>
          <w:tcPr>
            <w:tcW w:w="710"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t xml:space="preserve">偏离</w:t>
            </w:r>
            <w:r/>
          </w:p>
        </w:tc>
        <w:tc>
          <w:tcPr>
            <w:tcW w:w="710"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t xml:space="preserve">说明</w:t>
            </w:r>
            <w:r/>
          </w:p>
        </w:tc>
      </w:tr>
      <w:tr>
        <w:trPr>
          <w:jc w:val="center"/>
          <w:trHeight w:val="340"/>
        </w:trPr>
        <w:tc>
          <w:tcPr>
            <w:tcW w:w="653"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653"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091"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710"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r>
    </w:tbl>
    <w:p>
      <w:pPr>
        <w:pStyle w:val="923"/>
        <w:spacing w:after="0" w:line="360" w:lineRule="auto"/>
        <w:rPr>
          <w:rFonts w:hint="eastAsia" w:ascii="宋体" w:hAnsi="宋体" w:cs="宋体"/>
          <w:b/>
          <w:bCs/>
          <w:szCs w:val="21"/>
        </w:rPr>
      </w:pPr>
      <w:r>
        <w:rPr>
          <w:rFonts w:hint="eastAsia" w:ascii="宋体" w:hAnsi="宋体" w:cs="宋体"/>
          <w:b/>
          <w:bCs/>
          <w:szCs w:val="21"/>
        </w:rPr>
        <w:t xml:space="preserve">注：</w:t>
      </w:r>
      <w:r/>
    </w:p>
    <w:p>
      <w:pPr>
        <w:pStyle w:val="923"/>
        <w:spacing w:after="0" w:line="360" w:lineRule="auto"/>
        <w:rPr>
          <w:rFonts w:hint="eastAsia" w:ascii="宋体" w:hAnsi="宋体" w:cs="宋体"/>
          <w:b/>
          <w:bCs/>
          <w:szCs w:val="21"/>
        </w:rPr>
      </w:pPr>
      <w:r>
        <w:rPr>
          <w:rFonts w:hint="eastAsia" w:ascii="宋体" w:hAnsi="宋体" w:cs="宋体"/>
          <w:b/>
          <w:bCs/>
          <w:szCs w:val="21"/>
        </w:rPr>
        <w:t xml:space="preserve">1. 所有偏离必须在本表中列出，未在本偏离表中列出偏离，将视为投标人已完全接受招标文件要求。如完全无偏离，也无其他说明，可在本表第一行填写“全部无偏离”。</w:t>
      </w:r>
      <w:r/>
    </w:p>
    <w:p>
      <w:pPr>
        <w:pStyle w:val="923"/>
        <w:spacing w:after="0" w:line="360" w:lineRule="auto"/>
        <w:rPr>
          <w:rFonts w:hint="eastAsia" w:ascii="宋体" w:hAnsi="宋体" w:cs="宋体"/>
          <w:b/>
          <w:bCs/>
          <w:szCs w:val="21"/>
        </w:rPr>
      </w:pPr>
      <w:r>
        <w:rPr>
          <w:rFonts w:hint="eastAsia" w:ascii="宋体" w:hAnsi="宋体" w:cs="宋体"/>
          <w:b/>
          <w:bCs/>
          <w:szCs w:val="21"/>
        </w:rPr>
        <w:t xml:space="preserve">2. 偏离包括正、负偏离，正偏离指投标人的响应高于招标文件要求，负偏离指投标人的响应低于招标文件要求。</w:t>
      </w:r>
      <w:r/>
    </w:p>
    <w:p>
      <w:pPr>
        <w:pStyle w:val="923"/>
        <w:spacing w:after="0" w:line="360" w:lineRule="auto"/>
        <w:rPr>
          <w:rFonts w:hint="eastAsia" w:ascii="宋体" w:hAnsi="宋体" w:cs="宋体"/>
          <w:szCs w:val="21"/>
        </w:rPr>
      </w:pPr>
      <w:r>
        <w:rPr>
          <w:rFonts w:hint="eastAsia" w:ascii="宋体" w:hAnsi="宋体" w:cs="宋体"/>
          <w:b/>
          <w:bCs/>
          <w:szCs w:val="21"/>
        </w:rPr>
        <w:t xml:space="preserve">3. 如投标人将此表空白，视为投标人无任何偏离。</w:t>
      </w:r>
      <w:r/>
    </w:p>
    <w:p>
      <w:pPr>
        <w:pStyle w:val="969"/>
        <w:ind w:firstLine="0"/>
        <w:rPr>
          <w:rFonts w:hint="eastAsia" w:hAnsi="宋体" w:cs="宋体"/>
          <w:sz w:val="21"/>
          <w:szCs w:val="21"/>
        </w:rPr>
      </w:pPr>
      <w:r>
        <w:rPr>
          <w:rFonts w:hint="eastAsia" w:hAnsi="宋体" w:cs="宋体"/>
          <w:sz w:val="21"/>
          <w:szCs w:val="21"/>
        </w:rPr>
      </w:r>
      <w:r/>
    </w:p>
    <w:p>
      <w:pPr>
        <w:pStyle w:val="969"/>
        <w:ind w:firstLine="0"/>
        <w:rPr>
          <w:rFonts w:hint="eastAsia" w:hAnsi="宋体" w:cs="宋体"/>
          <w:sz w:val="21"/>
          <w:szCs w:val="21"/>
        </w:rPr>
      </w:pPr>
      <w:r>
        <w:rPr>
          <w:rFonts w:hint="eastAsia" w:hAnsi="宋体" w:cs="宋体"/>
          <w:sz w:val="21"/>
          <w:szCs w:val="21"/>
        </w:rPr>
      </w:r>
      <w:r/>
    </w:p>
    <w:p>
      <w:pPr>
        <w:spacing w:line="360" w:lineRule="auto"/>
        <w:rPr>
          <w:rFonts w:hint="eastAsia" w:ascii="宋体" w:hAnsi="宋体" w:cs="宋体"/>
          <w:szCs w:val="21"/>
        </w:rPr>
      </w:pPr>
      <w:r/>
      <w:bookmarkStart w:id="519" w:name="_Toc104560902"/>
      <w:r/>
      <w:bookmarkStart w:id="520" w:name="_Toc103848587"/>
      <w:r/>
      <w:r/>
    </w:p>
    <w:p>
      <w:pPr>
        <w:spacing w:line="360" w:lineRule="auto"/>
        <w:rPr>
          <w:rFonts w:hint="eastAsia" w:ascii="宋体" w:hAnsi="宋体" w:cs="宋体"/>
          <w:szCs w:val="21"/>
          <w:u w:val="single"/>
        </w:rPr>
      </w:pPr>
      <w:r>
        <w:rPr>
          <w:rFonts w:hint="eastAsia" w:ascii="宋体" w:hAnsi="宋体" w:cs="宋体"/>
          <w:szCs w:val="21"/>
        </w:rPr>
        <w:t xml:space="preserve">投标人名称（公章）：</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rPr>
          <w:rFonts w:hint="eastAsia" w:ascii="宋体" w:hAnsi="宋体" w:cs="宋体"/>
          <w:szCs w:val="21"/>
        </w:rPr>
      </w:pPr>
      <w:r/>
      <w:bookmarkStart w:id="521" w:name="_Toc107246282"/>
      <w:r>
        <w:rPr>
          <w:rFonts w:hint="eastAsia" w:ascii="宋体" w:hAnsi="宋体" w:cs="宋体"/>
          <w:szCs w:val="21"/>
        </w:rPr>
        <w:br w:type="page" w:clear="all"/>
      </w:r>
      <w:r/>
    </w:p>
    <w:p>
      <w:pPr>
        <w:pStyle w:val="925"/>
        <w:spacing w:before="0" w:after="0" w:line="360" w:lineRule="auto"/>
        <w:rPr>
          <w:rFonts w:hint="eastAsia" w:ascii="宋体" w:hAnsi="宋体" w:cs="宋体"/>
          <w:sz w:val="21"/>
          <w:szCs w:val="21"/>
        </w:rPr>
        <w:outlineLvl w:val="2"/>
      </w:pPr>
      <w:r/>
      <w:bookmarkStart w:id="522" w:name="_Toc227762049"/>
      <w:r>
        <w:rPr>
          <w:rFonts w:hint="eastAsia" w:ascii="宋体" w:hAnsi="宋体" w:cs="宋体"/>
          <w:bCs w:val="0"/>
          <w:sz w:val="21"/>
          <w:szCs w:val="21"/>
        </w:rPr>
        <w:t xml:space="preserve">（</w:t>
      </w:r>
      <w:r>
        <w:rPr>
          <w:rFonts w:hint="eastAsia" w:ascii="宋体" w:hAnsi="宋体" w:cs="宋体"/>
          <w:bCs w:val="0"/>
          <w:sz w:val="21"/>
          <w:szCs w:val="21"/>
        </w:rPr>
        <w:t xml:space="preserve">8</w:t>
      </w:r>
      <w:r>
        <w:rPr>
          <w:rFonts w:hint="eastAsia" w:ascii="宋体" w:hAnsi="宋体" w:cs="宋体"/>
          <w:bCs w:val="0"/>
          <w:sz w:val="21"/>
          <w:szCs w:val="21"/>
        </w:rPr>
        <w:t xml:space="preserve">）投标人具备投标资格的证明文件</w:t>
      </w:r>
      <w:bookmarkEnd w:id="519"/>
      <w:r/>
      <w:bookmarkEnd w:id="520"/>
      <w:r/>
      <w:bookmarkEnd w:id="521"/>
      <w:r/>
      <w:bookmarkEnd w:id="522"/>
      <w:r/>
      <w:r/>
    </w:p>
    <w:p>
      <w:pPr>
        <w:pStyle w:val="925"/>
        <w:spacing w:before="0" w:after="0" w:line="360" w:lineRule="auto"/>
        <w:rPr>
          <w:rFonts w:hint="eastAsia" w:ascii="宋体" w:hAnsi="宋体" w:cs="宋体"/>
          <w:bCs w:val="0"/>
          <w:sz w:val="21"/>
          <w:szCs w:val="21"/>
        </w:rPr>
        <w:outlineLvl w:val="3"/>
      </w:pPr>
      <w:r/>
      <w:bookmarkStart w:id="523" w:name="_Toc103848588"/>
      <w:r/>
      <w:bookmarkStart w:id="524" w:name="_Toc104560903"/>
      <w:r/>
      <w:bookmarkStart w:id="525" w:name="_Toc107246283"/>
      <w:r/>
      <w:bookmarkStart w:id="526" w:name="_Toc227755260"/>
      <w:r/>
      <w:bookmarkStart w:id="527" w:name="_Toc227762050"/>
      <w:r>
        <w:rPr>
          <w:rFonts w:hint="eastAsia" w:ascii="宋体" w:hAnsi="宋体" w:cs="宋体"/>
          <w:bCs w:val="0"/>
          <w:sz w:val="21"/>
          <w:szCs w:val="21"/>
        </w:rPr>
        <w:t xml:space="preserve">（</w:t>
      </w:r>
      <w:r>
        <w:rPr>
          <w:rFonts w:hint="eastAsia" w:ascii="宋体" w:hAnsi="宋体" w:cs="宋体"/>
          <w:bCs w:val="0"/>
          <w:sz w:val="21"/>
          <w:szCs w:val="21"/>
        </w:rPr>
        <w:t xml:space="preserve">8</w:t>
      </w:r>
      <w:r>
        <w:rPr>
          <w:rFonts w:hint="eastAsia" w:ascii="宋体" w:hAnsi="宋体" w:cs="宋体"/>
          <w:bCs w:val="0"/>
          <w:sz w:val="21"/>
          <w:szCs w:val="21"/>
        </w:rPr>
        <w:t xml:space="preserve">-1）营业执照复印件</w:t>
      </w:r>
      <w:bookmarkEnd w:id="517"/>
      <w:r/>
      <w:bookmarkEnd w:id="523"/>
      <w:r/>
      <w:bookmarkEnd w:id="524"/>
      <w:r/>
      <w:bookmarkEnd w:id="525"/>
      <w:r/>
      <w:bookmarkEnd w:id="526"/>
      <w:r/>
      <w:bookmarkEnd w:id="527"/>
      <w:r/>
      <w:r/>
    </w:p>
    <w:p>
      <w:pPr>
        <w:spacing w:line="360" w:lineRule="auto"/>
        <w:rPr>
          <w:rFonts w:hint="eastAsia" w:ascii="宋体" w:hAnsi="宋体" w:cs="宋体"/>
          <w:b/>
          <w:bCs/>
          <w:szCs w:val="21"/>
        </w:rPr>
      </w:pPr>
      <w:r/>
      <w:bookmarkStart w:id="528" w:name="_Hlk33717720"/>
      <w:r/>
      <w:bookmarkEnd w:id="528"/>
      <w:r/>
      <w:r/>
    </w:p>
    <w:p>
      <w:pPr>
        <w:spacing w:line="360" w:lineRule="auto"/>
        <w:rPr>
          <w:rFonts w:hint="eastAsia" w:ascii="宋体" w:hAnsi="宋体" w:cs="宋体"/>
          <w:szCs w:val="21"/>
        </w:rPr>
      </w:pPr>
      <w:r>
        <w:rPr>
          <w:rFonts w:hint="eastAsia" w:ascii="宋体" w:hAnsi="宋体" w:cs="宋体"/>
          <w:szCs w:val="21"/>
        </w:rPr>
        <w:t xml:space="preserve">具有独立承担民事责任的能力，提供法人或其他组织的营业执照（或具有同等法律效力的证照）等证明文件；</w:t>
      </w:r>
      <w:r/>
    </w:p>
    <w:p>
      <w:pPr>
        <w:spacing w:line="360" w:lineRule="auto"/>
        <w:rPr>
          <w:rFonts w:hint="eastAsia" w:ascii="宋体" w:hAnsi="宋体" w:cs="宋体"/>
          <w:szCs w:val="21"/>
        </w:rPr>
      </w:pPr>
      <w:r>
        <w:rPr>
          <w:rFonts w:hint="eastAsia"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t xml:space="preserve">注：如投标人在招标文件资质、业绩等要求的时间期限内发生了单位名称等变更的，提供相关工商变更登记文件的复印件。如无，则可不提供。</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bCs/>
          <w:szCs w:val="21"/>
        </w:rPr>
      </w:pPr>
      <w:r/>
      <w:bookmarkStart w:id="529" w:name="_Toc103848589"/>
      <w:r/>
      <w:bookmarkStart w:id="530" w:name="_Toc102117320"/>
      <w:r>
        <w:rPr>
          <w:rFonts w:hint="eastAsia" w:ascii="宋体" w:hAnsi="宋体" w:cs="宋体"/>
          <w:szCs w:val="21"/>
        </w:rPr>
        <w:br w:type="page" w:clear="all"/>
      </w:r>
      <w:bookmarkEnd w:id="529"/>
      <w:r/>
      <w:bookmarkEnd w:id="530"/>
      <w:r/>
      <w:r/>
    </w:p>
    <w:p>
      <w:pPr>
        <w:pStyle w:val="925"/>
        <w:spacing w:before="0" w:after="0" w:line="360" w:lineRule="auto"/>
        <w:rPr>
          <w:rFonts w:hint="eastAsia" w:ascii="宋体" w:hAnsi="宋体" w:cs="宋体"/>
          <w:bCs w:val="0"/>
          <w:sz w:val="21"/>
          <w:szCs w:val="21"/>
        </w:rPr>
        <w:outlineLvl w:val="3"/>
      </w:pPr>
      <w:r/>
      <w:bookmarkStart w:id="531" w:name="_Toc104560905"/>
      <w:r/>
      <w:bookmarkStart w:id="532" w:name="_Toc103848590"/>
      <w:r/>
      <w:bookmarkStart w:id="533" w:name="_Toc102117321"/>
      <w:r/>
      <w:bookmarkStart w:id="534" w:name="_Toc107246285"/>
      <w:r/>
      <w:bookmarkStart w:id="535" w:name="_Toc227755261"/>
      <w:r/>
      <w:bookmarkStart w:id="536" w:name="_Toc227762051"/>
      <w:r>
        <w:rPr>
          <w:rFonts w:hint="eastAsia" w:ascii="宋体" w:hAnsi="宋体" w:cs="宋体"/>
          <w:bCs w:val="0"/>
          <w:sz w:val="21"/>
          <w:szCs w:val="21"/>
        </w:rPr>
        <w:t xml:space="preserve">（</w:t>
      </w:r>
      <w:r>
        <w:rPr>
          <w:rFonts w:hint="eastAsia" w:ascii="宋体" w:hAnsi="宋体" w:cs="宋体"/>
          <w:bCs w:val="0"/>
          <w:sz w:val="21"/>
          <w:szCs w:val="21"/>
        </w:rPr>
        <w:t xml:space="preserve">8</w:t>
      </w:r>
      <w:r>
        <w:rPr>
          <w:rFonts w:hint="eastAsia" w:ascii="宋体" w:hAnsi="宋体" w:cs="宋体"/>
          <w:bCs w:val="0"/>
          <w:sz w:val="21"/>
          <w:szCs w:val="21"/>
        </w:rPr>
        <w:t xml:space="preserve">-2）财务报表</w:t>
      </w:r>
      <w:bookmarkEnd w:id="531"/>
      <w:r/>
      <w:bookmarkEnd w:id="532"/>
      <w:r/>
      <w:bookmarkEnd w:id="533"/>
      <w:r/>
      <w:bookmarkEnd w:id="534"/>
      <w:r/>
      <w:bookmarkEnd w:id="535"/>
      <w:r/>
      <w:bookmarkEnd w:id="536"/>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bookmarkStart w:id="537" w:name="OLE_LINK15"/>
      <w:r>
        <w:rPr>
          <w:rFonts w:hint="eastAsia" w:ascii="宋体" w:hAnsi="宋体" w:cs="宋体"/>
          <w:szCs w:val="21"/>
        </w:rPr>
        <w:t xml:space="preserve">具有良好的商业信誉和健全的财务会计制度，提供开标时间前的财务报表（法人或者其他组织成立未满六个月的可以不提供）</w:t>
      </w:r>
      <w:bookmarkEnd w:id="537"/>
      <w:r/>
      <w:r/>
    </w:p>
    <w:p>
      <w:pPr>
        <w:spacing w:line="360" w:lineRule="auto"/>
        <w:rPr>
          <w:rFonts w:hint="eastAsia" w:ascii="宋体" w:hAnsi="宋体" w:cs="宋体"/>
          <w:b/>
          <w:bCs/>
          <w:szCs w:val="21"/>
        </w:rPr>
      </w:pPr>
      <w:r>
        <w:rPr>
          <w:rFonts w:hint="eastAsia" w:ascii="宋体" w:hAnsi="宋体" w:cs="宋体"/>
          <w:b/>
          <w:bCs/>
          <w:szCs w:val="21"/>
        </w:rPr>
      </w:r>
      <w:r/>
    </w:p>
    <w:p>
      <w:pPr>
        <w:pStyle w:val="925"/>
        <w:spacing w:before="0" w:after="0" w:line="360" w:lineRule="auto"/>
        <w:rPr>
          <w:rFonts w:hint="eastAsia" w:ascii="宋体" w:hAnsi="宋体" w:cs="宋体"/>
          <w:bCs w:val="0"/>
          <w:sz w:val="21"/>
          <w:szCs w:val="21"/>
        </w:rPr>
        <w:outlineLvl w:val="3"/>
      </w:pPr>
      <w:r/>
      <w:bookmarkStart w:id="538" w:name="_Toc104560908"/>
      <w:r/>
      <w:bookmarkStart w:id="539" w:name="_Toc103848593"/>
      <w:r/>
      <w:bookmarkStart w:id="540" w:name="_Toc102117322"/>
      <w:r>
        <w:rPr>
          <w:rFonts w:hint="eastAsia" w:ascii="宋体" w:hAnsi="宋体" w:cs="宋体"/>
          <w:bCs w:val="0"/>
          <w:sz w:val="21"/>
          <w:szCs w:val="21"/>
        </w:rPr>
        <w:br w:type="page" w:clear="all"/>
      </w:r>
      <w:bookmarkStart w:id="541" w:name="_Toc107246286"/>
      <w:r/>
      <w:bookmarkStart w:id="542" w:name="_Toc227755262"/>
      <w:r/>
      <w:bookmarkStart w:id="543" w:name="_Toc227762052"/>
      <w:r>
        <w:rPr>
          <w:rFonts w:hint="eastAsia" w:ascii="宋体" w:hAnsi="宋体" w:cs="宋体"/>
          <w:bCs w:val="0"/>
          <w:sz w:val="21"/>
          <w:szCs w:val="21"/>
        </w:rPr>
        <w:t xml:space="preserve">（</w:t>
      </w:r>
      <w:r>
        <w:rPr>
          <w:rFonts w:hint="eastAsia" w:ascii="宋体" w:hAnsi="宋体" w:cs="宋体"/>
          <w:bCs w:val="0"/>
          <w:sz w:val="21"/>
          <w:szCs w:val="21"/>
        </w:rPr>
        <w:t xml:space="preserve">8</w:t>
      </w:r>
      <w:r>
        <w:rPr>
          <w:rFonts w:hint="eastAsia" w:ascii="宋体" w:hAnsi="宋体" w:cs="宋体"/>
          <w:bCs w:val="0"/>
          <w:sz w:val="21"/>
          <w:szCs w:val="21"/>
        </w:rPr>
        <w:t xml:space="preserve">-3）具有履行合同所必需的设备和专业技术能力的相关证明材料</w:t>
      </w:r>
      <w:bookmarkEnd w:id="538"/>
      <w:r/>
      <w:bookmarkEnd w:id="539"/>
      <w:r/>
      <w:bookmarkEnd w:id="540"/>
      <w:r/>
      <w:bookmarkEnd w:id="541"/>
      <w:r>
        <w:rPr>
          <w:rFonts w:hint="eastAsia" w:ascii="宋体" w:hAnsi="宋体" w:cs="宋体"/>
          <w:bCs w:val="0"/>
          <w:sz w:val="21"/>
          <w:szCs w:val="21"/>
        </w:rPr>
        <w:t xml:space="preserve">（由供应商根据项目需求提供说明材料）。</w:t>
      </w:r>
      <w:bookmarkEnd w:id="542"/>
      <w:r/>
      <w:bookmarkEnd w:id="543"/>
      <w:r/>
      <w:r/>
    </w:p>
    <w:p>
      <w:r>
        <w:rPr>
          <w:rFonts w:hint="eastAsia"/>
        </w:rPr>
        <w:t xml:space="preserve">具有履行合同所必需的设备和专业技术能力，提供具备履行合同所必需的设备和专业技术能力的证明材料（由供应商根据项目需求提供说明材料）</w:t>
      </w:r>
      <w:r/>
    </w:p>
    <w:p>
      <w:pPr>
        <w:pStyle w:val="925"/>
        <w:spacing w:before="0" w:after="0" w:line="360" w:lineRule="auto"/>
        <w:rPr>
          <w:rFonts w:hint="eastAsia" w:ascii="宋体" w:hAnsi="宋体" w:cs="宋体"/>
          <w:b w:val="0"/>
          <w:sz w:val="21"/>
          <w:szCs w:val="21"/>
        </w:rPr>
        <w:outlineLvl w:val="3"/>
      </w:pPr>
      <w:r/>
      <w:bookmarkStart w:id="544" w:name="_Toc103848591"/>
      <w:r/>
      <w:bookmarkStart w:id="545" w:name="_Toc102117323"/>
      <w:r>
        <w:rPr>
          <w:rFonts w:hint="eastAsia" w:ascii="宋体" w:hAnsi="宋体" w:cs="宋体"/>
          <w:bCs w:val="0"/>
          <w:sz w:val="21"/>
          <w:szCs w:val="21"/>
        </w:rPr>
        <w:br w:type="page" w:clear="all"/>
      </w:r>
      <w:bookmarkStart w:id="546" w:name="_Toc107246287"/>
      <w:r/>
      <w:bookmarkStart w:id="547" w:name="_Toc104560906"/>
      <w:r/>
      <w:bookmarkStart w:id="548" w:name="_Toc227755263"/>
      <w:r/>
      <w:bookmarkStart w:id="549" w:name="_Toc227762053"/>
      <w:r>
        <w:rPr>
          <w:rFonts w:hint="eastAsia" w:ascii="宋体" w:hAnsi="宋体" w:cs="宋体"/>
          <w:bCs w:val="0"/>
          <w:sz w:val="21"/>
          <w:szCs w:val="21"/>
        </w:rPr>
        <w:t xml:space="preserve">（</w:t>
      </w:r>
      <w:r>
        <w:rPr>
          <w:rFonts w:hint="eastAsia" w:ascii="宋体" w:hAnsi="宋体" w:cs="宋体"/>
          <w:bCs w:val="0"/>
          <w:sz w:val="21"/>
          <w:szCs w:val="21"/>
        </w:rPr>
        <w:t xml:space="preserve">8</w:t>
      </w:r>
      <w:r>
        <w:rPr>
          <w:rFonts w:hint="eastAsia" w:ascii="宋体" w:hAnsi="宋体" w:cs="宋体"/>
          <w:bCs w:val="0"/>
          <w:sz w:val="21"/>
          <w:szCs w:val="21"/>
        </w:rPr>
        <w:t xml:space="preserve">-4）依法缴纳税收的相关材料</w:t>
      </w:r>
      <w:bookmarkEnd w:id="544"/>
      <w:r/>
      <w:bookmarkEnd w:id="545"/>
      <w:r/>
      <w:bookmarkEnd w:id="546"/>
      <w:r/>
      <w:bookmarkEnd w:id="547"/>
      <w:r/>
      <w:bookmarkEnd w:id="548"/>
      <w:r/>
      <w:bookmarkEnd w:id="549"/>
      <w:r/>
      <w:r/>
    </w:p>
    <w:p>
      <w:pPr>
        <w:pStyle w:val="925"/>
        <w:jc w:val="both"/>
        <w:spacing w:before="0" w:after="0" w:line="360" w:lineRule="auto"/>
        <w:rPr>
          <w:rFonts w:hint="eastAsia" w:ascii="宋体" w:hAnsi="宋体" w:cs="宋体"/>
          <w:b w:val="0"/>
          <w:bCs w:val="0"/>
          <w:sz w:val="21"/>
          <w:szCs w:val="21"/>
        </w:rPr>
        <w:outlineLvl w:val="9"/>
      </w:pPr>
      <w:r>
        <w:rPr>
          <w:rFonts w:hint="eastAsia" w:ascii="宋体" w:hAnsi="宋体" w:cs="宋体"/>
          <w:b w:val="0"/>
          <w:bCs w:val="0"/>
          <w:sz w:val="21"/>
          <w:szCs w:val="21"/>
        </w:rPr>
        <w:t xml:space="preserve">有依法缴纳税收的良好记录，提供纳税凭据（依法免税的应提供相应文件说明）；</w:t>
      </w:r>
      <w:r/>
    </w:p>
    <w:p>
      <w:pPr>
        <w:rPr>
          <w:rFonts w:hint="eastAsia" w:ascii="宋体" w:hAnsi="宋体" w:cs="宋体"/>
          <w:szCs w:val="21"/>
        </w:rPr>
      </w:pPr>
      <w:r>
        <w:rPr>
          <w:rFonts w:hint="eastAsia" w:ascii="宋体" w:hAnsi="宋体" w:cs="宋体"/>
          <w:szCs w:val="21"/>
        </w:rPr>
        <w:br w:type="page" w:clear="all"/>
      </w:r>
      <w:r/>
    </w:p>
    <w:p>
      <w:pPr>
        <w:pStyle w:val="925"/>
        <w:spacing w:before="0" w:after="0" w:line="360" w:lineRule="auto"/>
        <w:rPr>
          <w:rFonts w:hint="eastAsia" w:ascii="宋体" w:hAnsi="宋体" w:cs="宋体"/>
          <w:bCs w:val="0"/>
          <w:sz w:val="21"/>
          <w:szCs w:val="21"/>
        </w:rPr>
        <w:outlineLvl w:val="3"/>
      </w:pPr>
      <w:r/>
      <w:bookmarkStart w:id="550" w:name="_Toc103848592"/>
      <w:r/>
      <w:bookmarkStart w:id="551" w:name="_Toc107246288"/>
      <w:r/>
      <w:bookmarkStart w:id="552" w:name="_Toc102117324"/>
      <w:r/>
      <w:bookmarkStart w:id="553" w:name="_Toc104560907"/>
      <w:r/>
      <w:bookmarkStart w:id="554" w:name="_Toc227755264"/>
      <w:r/>
      <w:bookmarkStart w:id="555" w:name="_Toc227762054"/>
      <w:r>
        <w:rPr>
          <w:rFonts w:hint="eastAsia" w:ascii="宋体" w:hAnsi="宋体" w:cs="宋体"/>
          <w:bCs w:val="0"/>
          <w:sz w:val="21"/>
          <w:szCs w:val="21"/>
        </w:rPr>
        <w:t xml:space="preserve">（</w:t>
      </w:r>
      <w:r>
        <w:rPr>
          <w:rFonts w:hint="eastAsia" w:ascii="宋体" w:hAnsi="宋体" w:cs="宋体"/>
          <w:bCs w:val="0"/>
          <w:sz w:val="21"/>
          <w:szCs w:val="21"/>
        </w:rPr>
        <w:t xml:space="preserve">8</w:t>
      </w:r>
      <w:r>
        <w:rPr>
          <w:rFonts w:hint="eastAsia" w:ascii="宋体" w:hAnsi="宋体" w:cs="宋体"/>
          <w:bCs w:val="0"/>
          <w:sz w:val="21"/>
          <w:szCs w:val="21"/>
        </w:rPr>
        <w:t xml:space="preserve">-5）依法缴纳社会保障资金的相关材料</w:t>
      </w:r>
      <w:bookmarkEnd w:id="550"/>
      <w:r/>
      <w:bookmarkEnd w:id="551"/>
      <w:r/>
      <w:bookmarkEnd w:id="552"/>
      <w:r/>
      <w:bookmarkEnd w:id="553"/>
      <w:r/>
      <w:bookmarkEnd w:id="554"/>
      <w:r/>
      <w:bookmarkEnd w:id="555"/>
      <w:r/>
      <w:r/>
    </w:p>
    <w:p>
      <w:pPr>
        <w:spacing w:line="360" w:lineRule="auto"/>
        <w:rPr>
          <w:rFonts w:hint="eastAsia" w:ascii="宋体" w:hAnsi="宋体" w:cs="宋体"/>
          <w:szCs w:val="21"/>
        </w:rPr>
      </w:pPr>
      <w:r>
        <w:rPr>
          <w:rFonts w:hint="eastAsia" w:ascii="宋体" w:hAnsi="宋体" w:cs="宋体"/>
          <w:szCs w:val="21"/>
        </w:rPr>
        <w:t xml:space="preserve">有依法缴纳社会保障资金的良好记录，提供依法缴纳社会保障资金的凭据复印件（凭据可以是缴费的银行单据、专用收据、社会保险缴纳清单或者所在社保机构开具的证明等，依法不需要缴纳社会保障资金的应提供相应文件说明）；</w:t>
      </w:r>
      <w:r/>
    </w:p>
    <w:p>
      <w:r>
        <w:rPr>
          <w:rFonts w:hint="eastAsia" w:ascii="宋体" w:hAnsi="宋体" w:cs="宋体"/>
          <w:szCs w:val="21"/>
        </w:rPr>
        <w:br w:type="page" w:clear="all"/>
      </w:r>
      <w:r/>
    </w:p>
    <w:p>
      <w:pPr>
        <w:pStyle w:val="925"/>
        <w:spacing w:before="0" w:after="0" w:line="360" w:lineRule="auto"/>
        <w:rPr>
          <w:rFonts w:hint="eastAsia" w:ascii="宋体" w:hAnsi="宋体" w:cs="宋体"/>
          <w:b w:val="0"/>
          <w:sz w:val="21"/>
          <w:szCs w:val="21"/>
        </w:rPr>
        <w:outlineLvl w:val="3"/>
      </w:pPr>
      <w:r/>
      <w:bookmarkStart w:id="556" w:name="_Toc103848594"/>
      <w:r/>
      <w:bookmarkStart w:id="557" w:name="_Toc102117325"/>
      <w:r/>
      <w:bookmarkStart w:id="558" w:name="_Toc104560909"/>
      <w:r/>
      <w:bookmarkStart w:id="559" w:name="_Toc107246289"/>
      <w:r/>
      <w:bookmarkStart w:id="560" w:name="_Toc227755265"/>
      <w:r/>
      <w:bookmarkStart w:id="561" w:name="_Toc227762055"/>
      <w:r>
        <w:rPr>
          <w:rFonts w:hint="eastAsia" w:ascii="宋体" w:hAnsi="宋体" w:cs="宋体"/>
          <w:bCs w:val="0"/>
          <w:sz w:val="21"/>
          <w:szCs w:val="21"/>
        </w:rPr>
        <w:t xml:space="preserve">（</w:t>
      </w:r>
      <w:r>
        <w:rPr>
          <w:rFonts w:hint="eastAsia" w:ascii="宋体" w:hAnsi="宋体" w:cs="宋体"/>
          <w:bCs w:val="0"/>
          <w:sz w:val="21"/>
          <w:szCs w:val="21"/>
        </w:rPr>
        <w:t xml:space="preserve">8</w:t>
      </w:r>
      <w:r>
        <w:rPr>
          <w:rFonts w:hint="eastAsia" w:ascii="宋体" w:hAnsi="宋体" w:cs="宋体"/>
          <w:bCs w:val="0"/>
          <w:sz w:val="21"/>
          <w:szCs w:val="21"/>
        </w:rPr>
        <w:t xml:space="preserve">-6）没有重大违法记录的书面声明</w:t>
      </w:r>
      <w:bookmarkEnd w:id="556"/>
      <w:r/>
      <w:bookmarkEnd w:id="557"/>
      <w:r/>
      <w:bookmarkEnd w:id="558"/>
      <w:r/>
      <w:bookmarkEnd w:id="559"/>
      <w:r/>
      <w:bookmarkEnd w:id="560"/>
      <w:r/>
      <w:bookmarkEnd w:id="561"/>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szCs w:val="21"/>
        </w:rPr>
      </w:pPr>
      <w:r>
        <w:rPr>
          <w:rFonts w:hint="eastAsia" w:ascii="宋体" w:hAnsi="宋体" w:cs="宋体"/>
          <w:szCs w:val="21"/>
        </w:rPr>
        <w:t xml:space="preserve">参加政府采购活动前三年内（成立时间不足三年的、自成立时间起），在经营活动中没有重大违法记录，提供声明函原件（自行编写，重大违法记录是指供应商因违法经营受到刑事处罚或责令停产停业、吊销许可证或者执照、较大数额罚款等行政处罚）</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Cs/>
          <w:szCs w:val="21"/>
        </w:rPr>
      </w:pPr>
      <w:r>
        <w:rPr>
          <w:rFonts w:hint="eastAsia" w:ascii="宋体" w:hAnsi="宋体" w:cs="宋体"/>
          <w:bCs/>
          <w:szCs w:val="21"/>
        </w:rPr>
        <w:t xml:space="preserve">声  明</w:t>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bCs/>
          <w:szCs w:val="21"/>
        </w:rPr>
      </w:pPr>
      <w:r>
        <w:rPr>
          <w:rFonts w:hint="eastAsia" w:ascii="宋体" w:hAnsi="宋体" w:cs="宋体"/>
          <w:bCs/>
          <w:szCs w:val="21"/>
        </w:rPr>
        <w:t xml:space="preserve">我单位郑重声明：</w:t>
      </w:r>
      <w:r>
        <w:rPr>
          <w:rFonts w:hint="eastAsia" w:ascii="宋体" w:hAnsi="宋体" w:cs="宋体"/>
          <w:szCs w:val="21"/>
        </w:rPr>
        <w:t xml:space="preserve">参加政府采购活动前三年内（成立时间不足三年的、自成立时间起），在经营活动中没有重大违法记录</w:t>
      </w:r>
      <w:r>
        <w:rPr>
          <w:rFonts w:hint="eastAsia" w:ascii="宋体" w:hAnsi="宋体" w:cs="宋体"/>
          <w:bCs/>
          <w:szCs w:val="21"/>
        </w:rPr>
        <w:t xml:space="preserve">。</w:t>
      </w:r>
      <w:r/>
    </w:p>
    <w:p>
      <w:pPr>
        <w:spacing w:line="360" w:lineRule="auto"/>
        <w:rPr>
          <w:rFonts w:hint="eastAsia" w:ascii="宋体" w:hAnsi="宋体" w:cs="宋体"/>
          <w:bCs/>
          <w:szCs w:val="21"/>
        </w:rPr>
      </w:pPr>
      <w:r>
        <w:rPr>
          <w:rFonts w:hint="eastAsia" w:ascii="宋体" w:hAnsi="宋体" w:cs="宋体"/>
          <w:bCs/>
          <w:szCs w:val="21"/>
        </w:rPr>
        <w:t xml:space="preserve">                                    </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bCs/>
          <w:szCs w:val="21"/>
        </w:rPr>
      </w:pPr>
      <w:r>
        <w:rPr>
          <w:rFonts w:hint="eastAsia" w:ascii="宋体" w:hAnsi="宋体" w:cs="宋体"/>
          <w:bCs/>
          <w:szCs w:val="21"/>
        </w:rPr>
        <w:t xml:space="preserve">  </w:t>
      </w:r>
      <w:r/>
    </w:p>
    <w:p>
      <w:pPr>
        <w:spacing w:line="360" w:lineRule="auto"/>
        <w:rPr>
          <w:rFonts w:hint="eastAsia" w:ascii="宋体" w:hAnsi="宋体" w:cs="宋体"/>
          <w:szCs w:val="21"/>
          <w:u w:val="single"/>
        </w:rPr>
      </w:pPr>
      <w:r>
        <w:rPr>
          <w:rFonts w:hint="eastAsia" w:ascii="宋体" w:hAnsi="宋体" w:cs="宋体"/>
          <w:bCs/>
          <w:szCs w:val="21"/>
        </w:rPr>
        <w:t xml:space="preserve">投标人名称（</w:t>
      </w:r>
      <w:r>
        <w:rPr>
          <w:rFonts w:hint="eastAsia" w:ascii="宋体" w:hAnsi="宋体" w:cs="宋体"/>
          <w:szCs w:val="21"/>
        </w:rPr>
        <w:t xml:space="preserve">公章</w:t>
      </w:r>
      <w:r>
        <w:rPr>
          <w:rFonts w:hint="eastAsia" w:ascii="宋体" w:hAnsi="宋体" w:cs="宋体"/>
          <w:bCs/>
          <w:szCs w:val="21"/>
        </w:rPr>
        <w:t xml:space="preserve">）：</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spacing w:line="360" w:lineRule="auto"/>
        <w:rPr>
          <w:rFonts w:hint="eastAsia" w:ascii="宋体" w:hAnsi="宋体" w:cs="宋体"/>
          <w:bCs/>
          <w:szCs w:val="21"/>
        </w:rPr>
      </w:pPr>
      <w:r>
        <w:rPr>
          <w:rFonts w:hint="eastAsia" w:ascii="宋体" w:hAnsi="宋体" w:cs="宋体"/>
          <w:bCs/>
          <w:szCs w:val="21"/>
        </w:rPr>
      </w:r>
      <w:r/>
    </w:p>
    <w:p>
      <w:pPr>
        <w:spacing w:line="360" w:lineRule="auto"/>
        <w:rPr>
          <w:rFonts w:hint="eastAsia" w:ascii="宋体" w:hAnsi="宋体" w:cs="宋体"/>
          <w:szCs w:val="21"/>
        </w:rPr>
      </w:pPr>
      <w:r>
        <w:rPr>
          <w:rFonts w:hint="eastAsia" w:ascii="宋体" w:hAnsi="宋体" w:cs="宋体"/>
          <w:szCs w:val="21"/>
        </w:rPr>
        <w:t xml:space="preserve">法定代表人（单位负责人）</w:t>
      </w:r>
      <w:r/>
    </w:p>
    <w:p>
      <w:pPr>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t xml:space="preserve">     </w:t>
      </w:r>
      <w:r>
        <w:rPr>
          <w:rFonts w:hint="eastAsia" w:ascii="宋体" w:hAnsi="宋体" w:cs="宋体"/>
          <w:szCs w:val="21"/>
          <w:u w:val="single"/>
        </w:rPr>
        <w:tab/>
        <w:t xml:space="preserve"> </w:t>
      </w:r>
      <w:r/>
    </w:p>
    <w:p>
      <w:pPr>
        <w:spacing w:line="360" w:lineRule="auto"/>
        <w:rPr>
          <w:rFonts w:hint="eastAsia" w:ascii="宋体" w:hAnsi="宋体" w:cs="宋体"/>
          <w:szCs w:val="21"/>
          <w:u w:val="single"/>
        </w:rPr>
      </w:pPr>
      <w:r>
        <w:rPr>
          <w:rFonts w:hint="eastAsia" w:ascii="宋体" w:hAnsi="宋体" w:cs="宋体"/>
          <w:szCs w:val="21"/>
          <w:u w:val="single"/>
        </w:rPr>
      </w:r>
      <w:r/>
    </w:p>
    <w:p>
      <w:pPr>
        <w:spacing w:line="360" w:lineRule="auto"/>
        <w:rPr>
          <w:rFonts w:hint="eastAsia" w:ascii="宋体" w:hAnsi="宋体" w:cs="宋体"/>
          <w:bCs/>
          <w:szCs w:val="21"/>
        </w:rPr>
      </w:pPr>
      <w:r>
        <w:rPr>
          <w:rFonts w:hint="eastAsia" w:ascii="宋体" w:hAnsi="宋体" w:cs="宋体"/>
          <w:bCs/>
          <w:szCs w:val="21"/>
        </w:rPr>
        <w:t xml:space="preserve">日期：______年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spacing w:line="360" w:lineRule="auto"/>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bCs/>
          <w:szCs w:val="21"/>
        </w:rPr>
      </w:pPr>
      <w:r>
        <w:rPr>
          <w:rFonts w:hint="eastAsia" w:ascii="宋体" w:hAnsi="宋体" w:cs="宋体"/>
          <w:szCs w:val="21"/>
        </w:rPr>
        <w:br w:type="page" w:clear="all"/>
      </w:r>
      <w:bookmarkStart w:id="562" w:name="_Toc102117326"/>
      <w:r/>
      <w:bookmarkStart w:id="563" w:name="_Toc103848596"/>
      <w:r/>
      <w:r/>
    </w:p>
    <w:p>
      <w:pPr>
        <w:pStyle w:val="925"/>
        <w:spacing w:before="0" w:after="0" w:line="360" w:lineRule="auto"/>
        <w:rPr>
          <w:rFonts w:hint="eastAsia" w:ascii="宋体" w:hAnsi="宋体" w:cs="宋体"/>
          <w:bCs w:val="0"/>
          <w:sz w:val="21"/>
          <w:szCs w:val="21"/>
        </w:rPr>
        <w:outlineLvl w:val="3"/>
      </w:pPr>
      <w:r/>
      <w:bookmarkStart w:id="564" w:name="_Toc107246291"/>
      <w:r/>
      <w:bookmarkStart w:id="565" w:name="_Toc104560911"/>
      <w:r/>
      <w:bookmarkStart w:id="566" w:name="_Toc227755266"/>
      <w:r/>
      <w:bookmarkStart w:id="567" w:name="_Toc227762056"/>
      <w:r>
        <w:rPr>
          <w:rFonts w:hint="eastAsia" w:ascii="宋体" w:hAnsi="宋体" w:cs="宋体"/>
          <w:bCs w:val="0"/>
          <w:sz w:val="21"/>
          <w:szCs w:val="21"/>
        </w:rPr>
        <w:t xml:space="preserve">（</w:t>
      </w:r>
      <w:r>
        <w:rPr>
          <w:rFonts w:hint="eastAsia" w:ascii="宋体" w:hAnsi="宋体" w:cs="宋体"/>
          <w:bCs w:val="0"/>
          <w:sz w:val="21"/>
          <w:szCs w:val="21"/>
        </w:rPr>
        <w:t xml:space="preserve">8</w:t>
      </w:r>
      <w:r>
        <w:rPr>
          <w:rFonts w:hint="eastAsia" w:ascii="宋体" w:hAnsi="宋体" w:cs="宋体"/>
          <w:bCs w:val="0"/>
          <w:sz w:val="21"/>
          <w:szCs w:val="21"/>
        </w:rPr>
        <w:t xml:space="preserve">-7）</w:t>
      </w:r>
      <w:bookmarkEnd w:id="562"/>
      <w:r>
        <w:rPr>
          <w:rFonts w:hint="eastAsia" w:ascii="宋体" w:hAnsi="宋体" w:cs="宋体"/>
          <w:bCs w:val="0"/>
          <w:sz w:val="21"/>
          <w:szCs w:val="21"/>
        </w:rPr>
        <w:t xml:space="preserve">招标文件要求的其他实质性资格资信证明文件</w:t>
      </w:r>
      <w:bookmarkEnd w:id="564"/>
      <w:r/>
      <w:bookmarkEnd w:id="565"/>
      <w:r/>
      <w:bookmarkEnd w:id="566"/>
      <w:r/>
      <w:bookmarkEnd w:id="567"/>
      <w:r/>
      <w:r/>
    </w:p>
    <w:p>
      <w:pPr>
        <w:pStyle w:val="909"/>
        <w:ind w:left="0"/>
        <w:spacing w:line="360" w:lineRule="auto"/>
        <w:rPr>
          <w:rFonts w:hint="eastAsia" w:hAnsi="宋体" w:cs="宋体"/>
          <w:sz w:val="21"/>
          <w:szCs w:val="21"/>
        </w:rPr>
      </w:pPr>
      <w:r>
        <w:rPr>
          <w:rFonts w:hint="eastAsia" w:hAnsi="宋体" w:cs="宋体"/>
          <w:sz w:val="21"/>
          <w:szCs w:val="21"/>
        </w:rPr>
      </w:r>
      <w:r/>
    </w:p>
    <w:p>
      <w:pPr>
        <w:pStyle w:val="925"/>
        <w:spacing w:before="0" w:after="0" w:line="360" w:lineRule="auto"/>
        <w:rPr>
          <w:rFonts w:hint="eastAsia" w:ascii="宋体" w:hAnsi="宋体" w:cs="宋体"/>
          <w:b w:val="0"/>
          <w:sz w:val="21"/>
          <w:szCs w:val="21"/>
        </w:rPr>
        <w:outlineLvl w:val="2"/>
      </w:pPr>
      <w:r/>
      <w:bookmarkStart w:id="568" w:name="_Toc107246292"/>
      <w:r>
        <w:rPr>
          <w:rFonts w:hint="eastAsia" w:ascii="宋体" w:hAnsi="宋体" w:cs="宋体"/>
          <w:bCs w:val="0"/>
          <w:sz w:val="21"/>
          <w:szCs w:val="21"/>
        </w:rPr>
        <w:br w:type="page" w:clear="all"/>
      </w:r>
      <w:bookmarkStart w:id="569" w:name="_Toc227762057"/>
      <w:r/>
      <w:bookmarkStart w:id="570" w:name="_Toc103848599"/>
      <w:r/>
      <w:bookmarkStart w:id="571" w:name="_Toc104560916"/>
      <w:r/>
      <w:bookmarkStart w:id="572" w:name="_Toc107246299"/>
      <w:r/>
      <w:bookmarkEnd w:id="563"/>
      <w:r/>
      <w:bookmarkEnd w:id="568"/>
      <w:r>
        <w:rPr>
          <w:rFonts w:hint="eastAsia" w:ascii="宋体" w:hAnsi="宋体" w:cs="宋体"/>
          <w:sz w:val="21"/>
          <w:szCs w:val="21"/>
        </w:rPr>
        <w:t xml:space="preserve">（</w:t>
      </w:r>
      <w:r>
        <w:rPr>
          <w:rFonts w:hint="eastAsia" w:ascii="宋体" w:hAnsi="宋体" w:cs="宋体"/>
          <w:sz w:val="21"/>
          <w:szCs w:val="21"/>
        </w:rPr>
        <w:t xml:space="preserve">9</w:t>
      </w:r>
      <w:r>
        <w:rPr>
          <w:rFonts w:hint="eastAsia" w:ascii="宋体" w:hAnsi="宋体" w:cs="宋体"/>
          <w:sz w:val="21"/>
          <w:szCs w:val="21"/>
        </w:rPr>
        <w:t xml:space="preserve">）商务部分证明材料</w:t>
      </w:r>
      <w:bookmarkEnd w:id="569"/>
      <w:r/>
      <w:r/>
    </w:p>
    <w:p>
      <w:pPr>
        <w:jc w:val="center"/>
        <w:spacing w:line="360" w:lineRule="auto"/>
        <w:rPr>
          <w:rFonts w:hint="eastAsia" w:ascii="宋体" w:hAnsi="宋体" w:cs="宋体"/>
          <w:szCs w:val="21"/>
        </w:rPr>
      </w:pPr>
      <w:r>
        <w:rPr>
          <w:rFonts w:hint="eastAsia" w:ascii="宋体" w:hAnsi="宋体" w:cs="宋体"/>
          <w:szCs w:val="21"/>
        </w:rPr>
        <w:t xml:space="preserve">（结合评标办法要求提供相应证明材料）</w:t>
      </w:r>
      <w:r/>
    </w:p>
    <w:p>
      <w:pPr>
        <w:ind w:firstLine="420"/>
        <w:spacing w:line="360" w:lineRule="auto"/>
        <w:rPr>
          <w:rFonts w:hint="eastAsia" w:ascii="宋体" w:hAnsi="宋体" w:cs="宋体"/>
          <w:szCs w:val="21"/>
        </w:rPr>
      </w:pPr>
      <w:r>
        <w:rPr>
          <w:rFonts w:hint="eastAsia" w:ascii="宋体" w:hAnsi="宋体" w:cs="宋体"/>
          <w:szCs w:val="21"/>
        </w:rPr>
        <w:t xml:space="preserve">1、单位业绩</w:t>
      </w:r>
      <w:r/>
    </w:p>
    <w:tbl>
      <w:tblPr>
        <w:tblW w:w="45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93"/>
        <w:gridCol w:w="1440"/>
        <w:gridCol w:w="1569"/>
        <w:gridCol w:w="2106"/>
        <w:gridCol w:w="1947"/>
      </w:tblGrid>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序号</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项目名称</w:t>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项目签订时间</w:t>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t xml:space="preserve">业主单位及联系电话</w:t>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t xml:space="preserve">备注</w:t>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1</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2</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3</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4</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5</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t xml:space="preserve">6</w:t>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61"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7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5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929"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283" w:type="pct"/>
            <w:vAlign w:val="center"/>
            <w:textDirection w:val="lrTb"/>
            <w:noWrap/>
          </w:tcPr>
          <w:p>
            <w:pPr>
              <w:jc w:val="center"/>
              <w:rPr>
                <w:rFonts w:hint="eastAsia" w:ascii="宋体" w:hAnsi="宋体" w:cs="宋体"/>
                <w:szCs w:val="21"/>
              </w:rPr>
            </w:pPr>
            <w:r>
              <w:rPr>
                <w:rFonts w:hint="eastAsia" w:ascii="宋体" w:hAnsi="宋体" w:cs="宋体"/>
                <w:szCs w:val="21"/>
              </w:rPr>
            </w:r>
            <w:r/>
          </w:p>
        </w:tc>
      </w:tr>
    </w:tbl>
    <w:p>
      <w:pPr>
        <w:pStyle w:val="925"/>
        <w:spacing w:before="0" w:after="0" w:line="360" w:lineRule="auto"/>
        <w:rPr>
          <w:rFonts w:hint="eastAsia" w:ascii="宋体" w:hAnsi="宋体" w:cs="宋体"/>
          <w:sz w:val="21"/>
          <w:szCs w:val="21"/>
        </w:rPr>
        <w:outlineLvl w:val="9"/>
      </w:pPr>
      <w:r>
        <w:rPr>
          <w:rFonts w:hint="eastAsia" w:ascii="宋体" w:hAnsi="宋体" w:cs="宋体"/>
          <w:sz w:val="21"/>
          <w:szCs w:val="21"/>
        </w:rPr>
      </w:r>
      <w:r/>
    </w:p>
    <w:p>
      <w:pPr>
        <w:jc w:val="left"/>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2、人员素质</w:t>
      </w:r>
      <w:r/>
    </w:p>
    <w:p>
      <w:pPr>
        <w:pStyle w:val="925"/>
        <w:spacing w:before="0" w:after="0" w:line="360" w:lineRule="auto"/>
        <w:rPr>
          <w:rFonts w:hint="eastAsia" w:ascii="宋体" w:hAnsi="宋体" w:cs="宋体"/>
          <w:bCs w:val="0"/>
          <w:sz w:val="21"/>
          <w:szCs w:val="21"/>
        </w:rPr>
        <w:outlineLvl w:val="9"/>
      </w:pPr>
      <w:r>
        <w:rPr>
          <w:rFonts w:hint="eastAsia" w:ascii="宋体" w:hAnsi="宋体" w:cs="宋体"/>
          <w:bCs w:val="0"/>
          <w:sz w:val="21"/>
          <w:szCs w:val="21"/>
        </w:rPr>
        <w:t xml:space="preserve">用于本项目人员简历表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96"/>
        <w:gridCol w:w="1656"/>
        <w:gridCol w:w="1866"/>
        <w:gridCol w:w="2286"/>
      </w:tblGrid>
      <w:tr>
        <w:trPr>
          <w:jc w:val="center"/>
          <w:trHeight w:val="340"/>
        </w:trPr>
        <w:tc>
          <w:tcPr>
            <w:tcW w:w="249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t xml:space="preserve">姓名</w:t>
            </w:r>
            <w:r/>
          </w:p>
        </w:tc>
        <w:tc>
          <w:tcPr>
            <w:tcW w:w="165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t xml:space="preserve">性别</w:t>
            </w:r>
            <w:r/>
          </w:p>
        </w:tc>
        <w:tc>
          <w:tcPr>
            <w:tcW w:w="228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t xml:space="preserve">职务</w:t>
            </w:r>
            <w:r/>
          </w:p>
        </w:tc>
        <w:tc>
          <w:tcPr>
            <w:tcW w:w="165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t xml:space="preserve">职称</w:t>
            </w:r>
            <w:r/>
          </w:p>
        </w:tc>
        <w:tc>
          <w:tcPr>
            <w:tcW w:w="228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t xml:space="preserve">毕业学校、专业</w:t>
            </w:r>
            <w:r/>
          </w:p>
        </w:tc>
        <w:tc>
          <w:tcPr>
            <w:gridSpan w:val="3"/>
            <w:tcW w:w="5808"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t xml:space="preserve">身份证号</w:t>
            </w:r>
            <w:r/>
          </w:p>
        </w:tc>
        <w:tc>
          <w:tcPr>
            <w:tcW w:w="165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t xml:space="preserve">拟在本项目任职</w:t>
            </w:r>
            <w:r/>
          </w:p>
        </w:tc>
        <w:tc>
          <w:tcPr>
            <w:tcW w:w="228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t xml:space="preserve">执业资格证</w:t>
            </w:r>
            <w:r/>
          </w:p>
        </w:tc>
        <w:tc>
          <w:tcPr>
            <w:tcW w:w="165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t xml:space="preserve">执业资格证书号</w:t>
            </w:r>
            <w:r/>
          </w:p>
        </w:tc>
        <w:tc>
          <w:tcPr>
            <w:tcW w:w="228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gridSpan w:val="4"/>
            <w:tcW w:w="8304"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t xml:space="preserve">近____年承担项目情况</w:t>
            </w:r>
            <w:r/>
          </w:p>
        </w:tc>
      </w:tr>
      <w:tr>
        <w:trPr>
          <w:jc w:val="center"/>
          <w:trHeight w:val="340"/>
        </w:trPr>
        <w:tc>
          <w:tcPr>
            <w:tcW w:w="249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t xml:space="preserve">时间</w:t>
            </w:r>
            <w:r/>
          </w:p>
        </w:tc>
        <w:tc>
          <w:tcPr>
            <w:tcW w:w="165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t xml:space="preserve">类似项目名称</w:t>
            </w:r>
            <w:r/>
          </w:p>
        </w:tc>
        <w:tc>
          <w:tcPr>
            <w:tcW w:w="186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t xml:space="preserve">担任职务</w:t>
            </w:r>
            <w:r/>
          </w:p>
        </w:tc>
        <w:tc>
          <w:tcPr>
            <w:tcW w:w="228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t xml:space="preserve">项目单位名称及电话</w:t>
            </w:r>
            <w:r/>
          </w:p>
        </w:tc>
      </w:tr>
      <w:tr>
        <w:trPr>
          <w:jc w:val="center"/>
          <w:trHeight w:val="340"/>
        </w:trPr>
        <w:tc>
          <w:tcPr>
            <w:tcW w:w="249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249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r>
    </w:tbl>
    <w:p>
      <w:pPr>
        <w:pStyle w:val="969"/>
        <w:ind w:firstLine="3769"/>
        <w:rPr>
          <w:rFonts w:hint="eastAsia" w:hAnsi="宋体" w:cs="宋体"/>
          <w:sz w:val="21"/>
          <w:szCs w:val="21"/>
        </w:rPr>
      </w:pPr>
      <w:r>
        <w:rPr>
          <w:rFonts w:hint="eastAsia" w:hAnsi="宋体" w:cs="宋体"/>
          <w:sz w:val="21"/>
          <w:szCs w:val="21"/>
        </w:rPr>
      </w:r>
      <w:r/>
    </w:p>
    <w:p>
      <w:pPr>
        <w:pStyle w:val="969"/>
        <w:ind w:firstLine="3769"/>
        <w:rPr>
          <w:rFonts w:hint="eastAsia" w:hAnsi="宋体" w:cs="宋体"/>
          <w:sz w:val="21"/>
          <w:szCs w:val="21"/>
        </w:rPr>
      </w:pPr>
      <w:r>
        <w:rPr>
          <w:rFonts w:hint="eastAsia" w:hAnsi="宋体" w:cs="宋体"/>
          <w:sz w:val="21"/>
          <w:szCs w:val="21"/>
        </w:rPr>
      </w:r>
      <w:r/>
    </w:p>
    <w:p>
      <w:pPr>
        <w:pStyle w:val="969"/>
        <w:ind w:firstLine="3769"/>
        <w:rPr>
          <w:rFonts w:hint="eastAsia" w:hAnsi="宋体" w:cs="宋体"/>
          <w:sz w:val="21"/>
          <w:szCs w:val="21"/>
        </w:rPr>
      </w:pPr>
      <w:r>
        <w:rPr>
          <w:rFonts w:hint="eastAsia" w:hAnsi="宋体" w:cs="宋体"/>
          <w:sz w:val="21"/>
          <w:szCs w:val="21"/>
        </w:rPr>
      </w:r>
      <w:r/>
    </w:p>
    <w:p>
      <w:pPr>
        <w:pStyle w:val="969"/>
        <w:ind w:firstLine="3769"/>
        <w:rPr>
          <w:rFonts w:hint="eastAsia" w:hAnsi="宋体" w:cs="宋体"/>
          <w:sz w:val="21"/>
          <w:szCs w:val="21"/>
        </w:rPr>
      </w:pPr>
      <w:r>
        <w:rPr>
          <w:rFonts w:hint="eastAsia" w:hAnsi="宋体" w:cs="宋体"/>
          <w:sz w:val="21"/>
          <w:szCs w:val="21"/>
        </w:rPr>
        <w:t xml:space="preserve">投标人名称（公章）：____________</w:t>
      </w:r>
      <w:r>
        <w:rPr>
          <w:rFonts w:hint="eastAsia" w:hAnsi="宋体" w:cs="宋体"/>
          <w:sz w:val="21"/>
          <w:szCs w:val="21"/>
          <w:u w:val="single"/>
        </w:rPr>
        <w:t xml:space="preserve">                </w:t>
      </w:r>
      <w:r/>
    </w:p>
    <w:p>
      <w:pPr>
        <w:pStyle w:val="969"/>
        <w:ind w:firstLine="3780"/>
        <w:jc w:val="left"/>
        <w:rPr>
          <w:rFonts w:hint="eastAsia" w:hAnsi="宋体" w:cs="宋体"/>
          <w:sz w:val="21"/>
          <w:szCs w:val="21"/>
        </w:rPr>
      </w:pPr>
      <w:r>
        <w:rPr>
          <w:rFonts w:hint="eastAsia" w:hAnsi="宋体" w:cs="宋体"/>
          <w:sz w:val="21"/>
          <w:szCs w:val="21"/>
        </w:rPr>
        <w:t xml:space="preserve">法定代表人（单位负责人）</w:t>
      </w:r>
      <w:r/>
    </w:p>
    <w:p>
      <w:pPr>
        <w:pStyle w:val="969"/>
        <w:ind w:firstLine="3780"/>
        <w:jc w:val="left"/>
        <w:rPr>
          <w:rFonts w:hint="eastAsia" w:hAnsi="宋体" w:cs="宋体"/>
          <w:sz w:val="21"/>
          <w:szCs w:val="21"/>
        </w:rPr>
      </w:pPr>
      <w:r>
        <w:rPr>
          <w:rFonts w:hint="eastAsia" w:hAnsi="宋体" w:cs="宋体"/>
          <w:sz w:val="21"/>
          <w:szCs w:val="21"/>
        </w:rPr>
        <w:t xml:space="preserve">或其授权代表（签字或盖章）：_________________</w:t>
      </w:r>
      <w:r/>
    </w:p>
    <w:p>
      <w:pPr>
        <w:ind w:firstLine="420"/>
        <w:jc w:val="right"/>
        <w:spacing w:line="360" w:lineRule="auto"/>
        <w:rPr>
          <w:rFonts w:hint="eastAsia" w:ascii="宋体" w:hAnsi="宋体" w:cs="宋体"/>
          <w:szCs w:val="21"/>
        </w:rPr>
      </w:pPr>
      <w:r>
        <w:rPr>
          <w:rFonts w:hint="eastAsia" w:ascii="宋体" w:hAnsi="宋体" w:cs="宋体"/>
          <w:szCs w:val="21"/>
        </w:rPr>
        <w:t xml:space="preserve">日期：______年____月____日</w:t>
      </w:r>
      <w:r/>
    </w:p>
    <w:p>
      <w:pPr>
        <w:jc w:val="left"/>
        <w:widowControl/>
        <w:rPr>
          <w:rFonts w:hint="eastAsia" w:ascii="宋体" w:hAnsi="宋体" w:cs="宋体"/>
          <w:szCs w:val="21"/>
        </w:rPr>
      </w:pPr>
      <w:r>
        <w:rPr>
          <w:rFonts w:hint="eastAsia" w:ascii="宋体" w:hAnsi="宋体" w:cs="宋体"/>
          <w:szCs w:val="21"/>
        </w:rPr>
        <w:br w:type="page" w:clear="all"/>
      </w:r>
      <w:r/>
    </w:p>
    <w:p>
      <w:pP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投标人认为需提供的其他文件或证明材料</w:t>
      </w:r>
      <w:r/>
    </w:p>
    <w:p>
      <w:pPr>
        <w:pStyle w:val="925"/>
        <w:jc w:val="both"/>
        <w:spacing w:before="0" w:after="0" w:line="360" w:lineRule="auto"/>
        <w:rPr>
          <w:rFonts w:hint="eastAsia" w:ascii="宋体" w:hAnsi="宋体" w:cs="宋体"/>
          <w:sz w:val="21"/>
          <w:szCs w:val="21"/>
        </w:rPr>
        <w:outlineLvl w:val="9"/>
      </w:pPr>
      <w:r>
        <w:rPr>
          <w:rFonts w:hint="eastAsia" w:ascii="宋体" w:hAnsi="宋体" w:cs="宋体"/>
          <w:sz w:val="21"/>
          <w:szCs w:val="21"/>
        </w:rPr>
      </w:r>
      <w:r/>
    </w:p>
    <w:p>
      <w:pPr>
        <w:pStyle w:val="925"/>
        <w:spacing w:before="0" w:after="0" w:line="360" w:lineRule="auto"/>
        <w:rPr>
          <w:rFonts w:hint="eastAsia" w:ascii="宋体" w:hAnsi="宋体" w:cs="宋体"/>
          <w:sz w:val="21"/>
          <w:szCs w:val="21"/>
        </w:rPr>
        <w:outlineLvl w:val="1"/>
      </w:pPr>
      <w:r>
        <w:rPr>
          <w:rFonts w:hint="eastAsia" w:ascii="宋体" w:hAnsi="宋体" w:cs="宋体"/>
          <w:sz w:val="21"/>
          <w:szCs w:val="21"/>
        </w:rPr>
        <w:br w:type="page" w:clear="all"/>
      </w:r>
      <w:bookmarkStart w:id="573" w:name="_Toc227762058"/>
      <w:r/>
      <w:bookmarkStart w:id="574" w:name="OLE_LINK19"/>
      <w:r>
        <w:rPr>
          <w:rFonts w:hint="eastAsia" w:ascii="宋体" w:hAnsi="宋体" w:cs="宋体"/>
          <w:sz w:val="21"/>
          <w:szCs w:val="21"/>
        </w:rPr>
        <w:t xml:space="preserve">二、技术部分</w:t>
      </w:r>
      <w:bookmarkEnd w:id="570"/>
      <w:r/>
      <w:bookmarkEnd w:id="571"/>
      <w:r/>
      <w:bookmarkEnd w:id="572"/>
      <w:r/>
      <w:bookmarkEnd w:id="573"/>
      <w:r/>
      <w:r/>
    </w:p>
    <w:p>
      <w:pPr>
        <w:jc w:val="center"/>
        <w:spacing w:line="360" w:lineRule="auto"/>
        <w:rPr>
          <w:rFonts w:hint="eastAsia" w:ascii="宋体" w:hAnsi="宋体" w:cs="宋体"/>
          <w:szCs w:val="21"/>
        </w:rPr>
      </w:pPr>
      <w:r>
        <w:rPr>
          <w:rFonts w:hint="eastAsia" w:ascii="宋体" w:hAnsi="宋体" w:cs="宋体"/>
          <w:szCs w:val="21"/>
        </w:rPr>
      </w:r>
      <w:r/>
    </w:p>
    <w:p>
      <w:pPr>
        <w:pStyle w:val="925"/>
        <w:numPr>
          <w:ilvl w:val="0"/>
          <w:numId w:val="3"/>
        </w:numPr>
        <w:spacing w:before="0" w:after="0" w:line="360" w:lineRule="auto"/>
        <w:rPr>
          <w:rFonts w:hint="eastAsia" w:ascii="宋体" w:hAnsi="宋体" w:cs="宋体"/>
          <w:bCs w:val="0"/>
          <w:sz w:val="21"/>
          <w:szCs w:val="21"/>
        </w:rPr>
        <w:outlineLvl w:val="2"/>
      </w:pPr>
      <w:r/>
      <w:bookmarkStart w:id="575" w:name="_Toc104560917"/>
      <w:r/>
      <w:bookmarkStart w:id="576" w:name="_Toc103848600"/>
      <w:r/>
      <w:bookmarkStart w:id="577" w:name="_Toc107246300"/>
      <w:r/>
      <w:bookmarkStart w:id="578" w:name="_Toc227762059"/>
      <w:r>
        <w:rPr>
          <w:rFonts w:hint="eastAsia" w:ascii="宋体" w:hAnsi="宋体" w:cs="宋体"/>
          <w:bCs w:val="0"/>
          <w:sz w:val="21"/>
          <w:szCs w:val="21"/>
        </w:rPr>
        <w:t xml:space="preserve">技术方案</w:t>
      </w:r>
      <w:bookmarkEnd w:id="575"/>
      <w:r/>
      <w:bookmarkEnd w:id="576"/>
      <w:r/>
      <w:bookmarkEnd w:id="577"/>
      <w:r/>
      <w:bookmarkEnd w:id="578"/>
      <w:r/>
      <w:r/>
    </w:p>
    <w:p>
      <w:pPr>
        <w:jc w:val="center"/>
        <w:spacing w:line="360" w:lineRule="auto"/>
        <w:rPr>
          <w:rFonts w:hint="eastAsia" w:ascii="宋体" w:hAnsi="宋体" w:cs="宋体"/>
          <w:szCs w:val="21"/>
        </w:rPr>
      </w:pPr>
      <w:r>
        <w:rPr>
          <w:rFonts w:hint="eastAsia" w:ascii="宋体" w:hAnsi="宋体" w:cs="宋体"/>
          <w:szCs w:val="21"/>
        </w:rPr>
        <w:t xml:space="preserve">（结合评标办法要求提供相应材料）</w:t>
      </w:r>
      <w:r/>
    </w:p>
    <w:p>
      <w:pPr>
        <w:ind w:firstLine="420"/>
        <w:spacing w:line="360" w:lineRule="auto"/>
        <w:rPr>
          <w:rFonts w:hint="eastAsia" w:ascii="宋体" w:hAnsi="宋体" w:cs="宋体"/>
          <w:szCs w:val="21"/>
        </w:rPr>
      </w:pPr>
      <w:r>
        <w:rPr>
          <w:rFonts w:hint="eastAsia" w:ascii="宋体" w:hAnsi="宋体" w:cs="宋体"/>
          <w:szCs w:val="21"/>
        </w:rPr>
        <w:t xml:space="preserve">1、三维地质建模</w:t>
      </w:r>
      <w:r/>
    </w:p>
    <w:p>
      <w:pPr>
        <w:ind w:firstLine="420"/>
        <w:spacing w:line="360" w:lineRule="auto"/>
        <w:rPr>
          <w:rFonts w:hint="eastAsia" w:ascii="宋体" w:hAnsi="宋体" w:cs="宋体"/>
          <w:szCs w:val="21"/>
        </w:rPr>
      </w:pPr>
      <w:r>
        <w:rPr>
          <w:rFonts w:hint="eastAsia" w:ascii="宋体" w:hAnsi="宋体" w:cs="宋体"/>
          <w:szCs w:val="21"/>
        </w:rPr>
        <w:t xml:space="preserve">2、工作目标与工作任务认识度</w:t>
      </w:r>
      <w:r/>
    </w:p>
    <w:p>
      <w:pPr>
        <w:ind w:firstLine="420"/>
        <w:spacing w:line="360" w:lineRule="auto"/>
        <w:rPr>
          <w:rFonts w:hint="eastAsia" w:ascii="宋体" w:hAnsi="宋体" w:cs="宋体"/>
          <w:szCs w:val="21"/>
        </w:rPr>
      </w:pPr>
      <w:r>
        <w:rPr>
          <w:rFonts w:hint="eastAsia" w:ascii="宋体" w:hAnsi="宋体" w:cs="宋体"/>
          <w:szCs w:val="21"/>
        </w:rPr>
        <w:t xml:space="preserve">3、工期安排</w:t>
      </w:r>
      <w:r/>
    </w:p>
    <w:p>
      <w:pPr>
        <w:ind w:firstLine="420"/>
        <w:spacing w:line="360" w:lineRule="auto"/>
        <w:rPr>
          <w:rFonts w:hint="eastAsia" w:ascii="宋体" w:hAnsi="宋体" w:cs="宋体"/>
          <w:szCs w:val="21"/>
        </w:rPr>
      </w:pPr>
      <w:r>
        <w:rPr>
          <w:rFonts w:hint="eastAsia" w:ascii="宋体" w:hAnsi="宋体" w:cs="宋体"/>
          <w:szCs w:val="21"/>
        </w:rPr>
        <w:t xml:space="preserve">4、技术方案</w:t>
      </w:r>
      <w:r/>
    </w:p>
    <w:p>
      <w:pPr>
        <w:ind w:firstLine="420"/>
        <w:spacing w:line="360" w:lineRule="auto"/>
        <w:rPr>
          <w:rFonts w:hint="eastAsia" w:ascii="宋体" w:hAnsi="宋体" w:cs="宋体"/>
          <w:szCs w:val="21"/>
        </w:rPr>
      </w:pPr>
      <w:r>
        <w:rPr>
          <w:rFonts w:hint="eastAsia" w:ascii="宋体" w:hAnsi="宋体" w:cs="宋体"/>
          <w:szCs w:val="21"/>
        </w:rPr>
        <w:t xml:space="preserve">5、质量保证措施</w:t>
      </w:r>
      <w:r/>
    </w:p>
    <w:p>
      <w:pPr>
        <w:pStyle w:val="969"/>
        <w:ind w:firstLine="0"/>
        <w:rPr>
          <w:rFonts w:hint="eastAsia" w:hAnsi="宋体" w:cs="宋体"/>
          <w:sz w:val="21"/>
          <w:szCs w:val="21"/>
        </w:rPr>
      </w:pPr>
      <w:r>
        <w:rPr>
          <w:rFonts w:hint="eastAsia" w:hAnsi="宋体" w:cs="宋体"/>
          <w:sz w:val="21"/>
          <w:szCs w:val="21"/>
        </w:rPr>
      </w:r>
      <w:bookmarkEnd w:id="574"/>
      <w:r/>
      <w:r/>
    </w:p>
    <w:p>
      <w:pPr>
        <w:pStyle w:val="925"/>
        <w:spacing w:before="0" w:after="0" w:line="360" w:lineRule="auto"/>
        <w:rPr>
          <w:rFonts w:hint="eastAsia" w:ascii="宋体" w:hAnsi="宋体" w:cs="宋体"/>
          <w:bCs w:val="0"/>
          <w:sz w:val="21"/>
          <w:szCs w:val="21"/>
        </w:rPr>
        <w:outlineLvl w:val="2"/>
      </w:pPr>
      <w:r>
        <w:rPr>
          <w:rFonts w:hint="eastAsia" w:ascii="宋体" w:hAnsi="宋体" w:cs="宋体"/>
          <w:sz w:val="21"/>
          <w:szCs w:val="21"/>
        </w:rPr>
        <w:br w:type="page" w:clear="all"/>
      </w:r>
      <w:bookmarkStart w:id="579" w:name="_Toc104560918"/>
      <w:r/>
      <w:bookmarkStart w:id="580" w:name="_Toc103848601"/>
      <w:r/>
      <w:bookmarkStart w:id="581" w:name="_Toc107246301"/>
      <w:r/>
      <w:bookmarkStart w:id="582" w:name="_Toc227762060"/>
      <w:r>
        <w:rPr>
          <w:rFonts w:hint="eastAsia" w:ascii="宋体" w:hAnsi="宋体" w:cs="宋体"/>
          <w:bCs w:val="0"/>
          <w:sz w:val="21"/>
          <w:szCs w:val="21"/>
        </w:rPr>
        <w:t xml:space="preserve">（2）技术条款偏离表</w:t>
      </w:r>
      <w:bookmarkEnd w:id="579"/>
      <w:r/>
      <w:bookmarkEnd w:id="580"/>
      <w:r/>
      <w:bookmarkEnd w:id="581"/>
      <w:r/>
      <w:bookmarkEnd w:id="582"/>
      <w:r/>
      <w:r/>
    </w:p>
    <w:p>
      <w:pPr>
        <w:pStyle w:val="969"/>
        <w:ind w:firstLine="0"/>
        <w:rPr>
          <w:rFonts w:hint="eastAsia" w:hAnsi="宋体" w:cs="宋体"/>
          <w:sz w:val="21"/>
          <w:szCs w:val="21"/>
        </w:rPr>
      </w:pPr>
      <w:r>
        <w:rPr>
          <w:rFonts w:hint="eastAsia" w:hAnsi="宋体" w:cs="宋体"/>
          <w:sz w:val="21"/>
          <w:szCs w:val="21"/>
        </w:rPr>
        <w:t xml:space="preserve">　项目名称：</w:t>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t xml:space="preserve">项目编号：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03"/>
        <w:gridCol w:w="1236"/>
        <w:gridCol w:w="1236"/>
        <w:gridCol w:w="1504"/>
        <w:gridCol w:w="1504"/>
        <w:gridCol w:w="816"/>
        <w:gridCol w:w="816"/>
      </w:tblGrid>
      <w:tr>
        <w:trPr>
          <w:jc w:val="center"/>
          <w:trHeight w:val="340"/>
        </w:trPr>
        <w:tc>
          <w:tcPr>
            <w:tcW w:w="1503"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t xml:space="preserve">品目号</w:t>
            </w:r>
            <w:r/>
          </w:p>
        </w:tc>
        <w:tc>
          <w:tcPr>
            <w:tcW w:w="123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t xml:space="preserve">服务名称</w:t>
            </w:r>
            <w:r/>
          </w:p>
        </w:tc>
        <w:tc>
          <w:tcPr>
            <w:tcW w:w="123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t xml:space="preserve">招标规格</w:t>
            </w:r>
            <w:r/>
          </w:p>
        </w:tc>
        <w:tc>
          <w:tcPr>
            <w:tcW w:w="1504"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t xml:space="preserve">技术指标要求</w:t>
            </w:r>
            <w:r/>
          </w:p>
        </w:tc>
        <w:tc>
          <w:tcPr>
            <w:tcW w:w="1504"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t xml:space="preserve">投标响应情况</w:t>
            </w:r>
            <w:r/>
          </w:p>
        </w:tc>
        <w:tc>
          <w:tcPr>
            <w:tcW w:w="81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t xml:space="preserve">偏离</w:t>
            </w:r>
            <w:r/>
          </w:p>
        </w:tc>
        <w:tc>
          <w:tcPr>
            <w:tcW w:w="81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t xml:space="preserve">说明</w:t>
            </w:r>
            <w:r/>
          </w:p>
        </w:tc>
      </w:tr>
      <w:tr>
        <w:trPr>
          <w:jc w:val="center"/>
          <w:trHeight w:val="340"/>
        </w:trPr>
        <w:tc>
          <w:tcPr>
            <w:tcW w:w="1503"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r>
      <w:tr>
        <w:trPr>
          <w:jc w:val="center"/>
          <w:trHeight w:val="340"/>
        </w:trPr>
        <w:tc>
          <w:tcPr>
            <w:tcW w:w="1503"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969"/>
              <w:ind w:firstLine="0"/>
              <w:jc w:val="center"/>
              <w:spacing w:line="240" w:lineRule="auto"/>
              <w:rPr>
                <w:rFonts w:hint="eastAsia" w:hAnsi="宋体" w:cs="宋体"/>
                <w:sz w:val="21"/>
                <w:szCs w:val="21"/>
              </w:rPr>
            </w:pPr>
            <w:r>
              <w:rPr>
                <w:rFonts w:hint="eastAsia" w:hAnsi="宋体" w:cs="宋体"/>
                <w:sz w:val="21"/>
                <w:szCs w:val="21"/>
              </w:rPr>
            </w:r>
            <w:r/>
          </w:p>
        </w:tc>
      </w:tr>
    </w:tbl>
    <w:p>
      <w:pPr>
        <w:pStyle w:val="923"/>
        <w:spacing w:before="156" w:after="0" w:line="360" w:lineRule="auto"/>
        <w:rPr>
          <w:rFonts w:hint="eastAsia" w:ascii="宋体" w:hAnsi="宋体" w:cs="宋体"/>
          <w:b/>
          <w:bCs/>
          <w:szCs w:val="21"/>
        </w:rPr>
      </w:pPr>
      <w:r>
        <w:rPr>
          <w:rFonts w:hint="eastAsia" w:ascii="宋体" w:hAnsi="宋体" w:cs="宋体"/>
          <w:b/>
          <w:bCs/>
          <w:szCs w:val="21"/>
        </w:rPr>
        <w:t xml:space="preserve">注：</w:t>
      </w:r>
      <w:r/>
    </w:p>
    <w:p>
      <w:pPr>
        <w:pStyle w:val="923"/>
        <w:spacing w:after="0" w:line="360" w:lineRule="auto"/>
        <w:rPr>
          <w:rFonts w:hint="eastAsia" w:ascii="宋体" w:hAnsi="宋体" w:cs="宋体"/>
          <w:b/>
          <w:bCs/>
          <w:szCs w:val="21"/>
        </w:rPr>
      </w:pPr>
      <w:r>
        <w:rPr>
          <w:rFonts w:hint="eastAsia" w:ascii="宋体" w:hAnsi="宋体" w:cs="宋体"/>
          <w:b/>
          <w:bCs/>
          <w:szCs w:val="21"/>
        </w:rPr>
        <w:t xml:space="preserve">1. 投标人须根据第四章《采购需求》要求填写此表，作为投标文件的组成部分。</w:t>
      </w:r>
      <w:r/>
    </w:p>
    <w:p>
      <w:pPr>
        <w:pStyle w:val="923"/>
        <w:spacing w:after="0" w:line="360" w:lineRule="auto"/>
        <w:rPr>
          <w:rFonts w:hint="eastAsia" w:ascii="宋体" w:hAnsi="宋体" w:cs="宋体"/>
          <w:b/>
          <w:bCs/>
          <w:szCs w:val="21"/>
        </w:rPr>
      </w:pPr>
      <w:r>
        <w:rPr>
          <w:rFonts w:hint="eastAsia" w:ascii="宋体" w:hAnsi="宋体" w:cs="宋体"/>
          <w:b/>
          <w:bCs/>
          <w:szCs w:val="21"/>
        </w:rPr>
        <w:t xml:space="preserve">2. 所有偏离必须在本表中列出，未在本偏离表中列出偏离，将视为投标人已完全接受招标文件要求。如完全无偏离，也无其他说明，可在本表第一行填写“全部无偏离”。</w:t>
      </w:r>
      <w:r/>
    </w:p>
    <w:p>
      <w:pPr>
        <w:pStyle w:val="923"/>
        <w:spacing w:after="0" w:line="360" w:lineRule="auto"/>
        <w:rPr>
          <w:rFonts w:hint="eastAsia" w:ascii="宋体" w:hAnsi="宋体" w:cs="宋体"/>
          <w:b/>
          <w:bCs/>
          <w:szCs w:val="21"/>
        </w:rPr>
      </w:pPr>
      <w:r>
        <w:rPr>
          <w:rFonts w:hint="eastAsia" w:ascii="宋体" w:hAnsi="宋体" w:cs="宋体"/>
          <w:b/>
          <w:bCs/>
          <w:szCs w:val="21"/>
        </w:rPr>
        <w:t xml:space="preserve">3. 偏离包括正、负偏离，正偏离指投标人的响应高于招标文件要求，负偏离指投标人的响应低于招标文件要求。</w:t>
      </w:r>
      <w:r/>
    </w:p>
    <w:p>
      <w:pPr>
        <w:pStyle w:val="923"/>
        <w:spacing w:after="0" w:line="360" w:lineRule="auto"/>
        <w:rPr>
          <w:rFonts w:hint="eastAsia" w:ascii="宋体" w:hAnsi="宋体" w:cs="宋体"/>
          <w:b/>
          <w:bCs/>
          <w:szCs w:val="21"/>
        </w:rPr>
      </w:pPr>
      <w:r>
        <w:rPr>
          <w:rFonts w:hint="eastAsia" w:ascii="宋体" w:hAnsi="宋体" w:cs="宋体"/>
          <w:b/>
          <w:szCs w:val="21"/>
        </w:rPr>
        <w:t xml:space="preserve">4. 如投标人将此表空白，视为投标人无任何偏离。</w:t>
      </w:r>
      <w:r/>
    </w:p>
    <w:p>
      <w:pPr>
        <w:pStyle w:val="969"/>
        <w:ind w:firstLine="0"/>
        <w:rPr>
          <w:rFonts w:hint="eastAsia" w:hAnsi="宋体" w:cs="宋体"/>
          <w:sz w:val="21"/>
          <w:szCs w:val="21"/>
        </w:rPr>
      </w:pPr>
      <w:r>
        <w:rPr>
          <w:rFonts w:hint="eastAsia" w:hAnsi="宋体" w:cs="宋体"/>
          <w:sz w:val="21"/>
          <w:szCs w:val="21"/>
        </w:rPr>
      </w:r>
      <w:r/>
    </w:p>
    <w:p>
      <w:pPr>
        <w:pStyle w:val="969"/>
        <w:ind w:firstLine="0"/>
        <w:rPr>
          <w:rFonts w:hint="eastAsia" w:hAnsi="宋体" w:cs="宋体"/>
          <w:sz w:val="21"/>
          <w:szCs w:val="21"/>
        </w:rPr>
      </w:pPr>
      <w:r>
        <w:rPr>
          <w:rFonts w:hint="eastAsia" w:hAnsi="宋体" w:cs="宋体"/>
          <w:sz w:val="21"/>
          <w:szCs w:val="21"/>
        </w:rPr>
      </w:r>
      <w:r/>
    </w:p>
    <w:p>
      <w:pPr>
        <w:pStyle w:val="969"/>
        <w:ind w:firstLine="0"/>
        <w:rPr>
          <w:rFonts w:hint="eastAsia" w:hAnsi="宋体" w:cs="宋体"/>
          <w:sz w:val="21"/>
          <w:szCs w:val="21"/>
        </w:rPr>
      </w:pPr>
      <w:r>
        <w:rPr>
          <w:rFonts w:hint="eastAsia" w:hAnsi="宋体" w:cs="宋体"/>
          <w:sz w:val="21"/>
          <w:szCs w:val="21"/>
        </w:rPr>
      </w:r>
      <w:r/>
    </w:p>
    <w:p>
      <w:pPr>
        <w:pStyle w:val="969"/>
        <w:ind w:firstLine="0"/>
        <w:rPr>
          <w:rFonts w:hint="eastAsia" w:hAnsi="宋体" w:cs="宋体"/>
          <w:sz w:val="21"/>
          <w:szCs w:val="21"/>
        </w:rPr>
      </w:pPr>
      <w:r>
        <w:rPr>
          <w:rFonts w:hint="eastAsia" w:hAnsi="宋体" w:cs="宋体"/>
          <w:sz w:val="21"/>
          <w:szCs w:val="21"/>
        </w:rPr>
        <w:t xml:space="preserve">投标人名称（公章）：</w:t>
      </w:r>
      <w:r>
        <w:rPr>
          <w:rFonts w:hint="eastAsia" w:hAnsi="宋体" w:cs="宋体"/>
          <w:sz w:val="21"/>
          <w:szCs w:val="21"/>
          <w:u w:val="single"/>
        </w:rPr>
        <w:t xml:space="preserve">____________</w:t>
      </w:r>
      <w:r/>
    </w:p>
    <w:p>
      <w:pPr>
        <w:pStyle w:val="969"/>
        <w:ind w:firstLine="0"/>
        <w:rPr>
          <w:rFonts w:hint="eastAsia" w:hAnsi="宋体" w:cs="宋体"/>
          <w:sz w:val="21"/>
          <w:szCs w:val="21"/>
        </w:rPr>
      </w:pPr>
      <w:r>
        <w:rPr>
          <w:rFonts w:hint="eastAsia" w:hAnsi="宋体" w:cs="宋体"/>
          <w:sz w:val="21"/>
          <w:szCs w:val="21"/>
        </w:rPr>
        <w:t xml:space="preserve">法定代表人（单位负责人）</w:t>
      </w:r>
      <w:r/>
    </w:p>
    <w:p>
      <w:pPr>
        <w:pStyle w:val="969"/>
        <w:ind w:firstLine="0"/>
        <w:rPr>
          <w:rFonts w:hint="eastAsia" w:hAnsi="宋体" w:cs="宋体"/>
          <w:sz w:val="21"/>
          <w:szCs w:val="21"/>
        </w:rPr>
      </w:pPr>
      <w:r>
        <w:rPr>
          <w:rFonts w:hint="eastAsia" w:hAnsi="宋体" w:cs="宋体"/>
          <w:sz w:val="21"/>
          <w:szCs w:val="21"/>
        </w:rPr>
        <w:t xml:space="preserve">或其授权代表（签字或盖章）：</w:t>
      </w:r>
      <w:r>
        <w:rPr>
          <w:rFonts w:hint="eastAsia" w:hAnsi="宋体" w:cs="宋体"/>
          <w:sz w:val="21"/>
          <w:szCs w:val="21"/>
          <w:u w:val="single"/>
        </w:rPr>
        <w:t xml:space="preserve">_________________</w:t>
      </w:r>
      <w:r/>
    </w:p>
    <w:p>
      <w:pPr>
        <w:pStyle w:val="969"/>
        <w:ind w:firstLine="0"/>
        <w:rPr>
          <w:rFonts w:hint="eastAsia" w:hAnsi="宋体" w:cs="宋体"/>
          <w:sz w:val="21"/>
          <w:szCs w:val="21"/>
        </w:rPr>
      </w:pPr>
      <w:r>
        <w:rPr>
          <w:rFonts w:hint="eastAsia" w:hAnsi="宋体" w:cs="宋体"/>
          <w:sz w:val="21"/>
          <w:szCs w:val="21"/>
        </w:rPr>
        <w:t xml:space="preserve">日期：</w:t>
      </w:r>
      <w:r>
        <w:rPr>
          <w:rFonts w:hint="eastAsia" w:hAnsi="宋体" w:cs="宋体"/>
          <w:sz w:val="21"/>
          <w:szCs w:val="21"/>
          <w:u w:val="single"/>
        </w:rPr>
        <w:t xml:space="preserve">______</w:t>
      </w:r>
      <w:r>
        <w:rPr>
          <w:rFonts w:hint="eastAsia" w:hAnsi="宋体" w:cs="宋体"/>
          <w:sz w:val="21"/>
          <w:szCs w:val="21"/>
        </w:rPr>
        <w:t xml:space="preserve">年</w:t>
      </w:r>
      <w:r>
        <w:rPr>
          <w:rFonts w:hint="eastAsia" w:hAnsi="宋体" w:cs="宋体"/>
          <w:sz w:val="21"/>
          <w:szCs w:val="21"/>
          <w:u w:val="single"/>
        </w:rPr>
        <w:t xml:space="preserve">____</w:t>
      </w:r>
      <w:r>
        <w:rPr>
          <w:rFonts w:hint="eastAsia" w:hAnsi="宋体" w:cs="宋体"/>
          <w:sz w:val="21"/>
          <w:szCs w:val="21"/>
        </w:rPr>
        <w:t xml:space="preserve">月</w:t>
      </w:r>
      <w:r>
        <w:rPr>
          <w:rFonts w:hint="eastAsia" w:hAnsi="宋体" w:cs="宋体"/>
          <w:sz w:val="21"/>
          <w:szCs w:val="21"/>
          <w:u w:val="single"/>
        </w:rPr>
        <w:t xml:space="preserve">____</w:t>
      </w:r>
      <w:r>
        <w:rPr>
          <w:rFonts w:hint="eastAsia" w:hAnsi="宋体" w:cs="宋体"/>
          <w:sz w:val="21"/>
          <w:szCs w:val="21"/>
        </w:rPr>
        <w:t xml:space="preserve">日</w:t>
      </w:r>
      <w:r/>
    </w:p>
    <w:p>
      <w:pPr>
        <w:pStyle w:val="969"/>
        <w:ind w:firstLine="0"/>
        <w:rPr>
          <w:rFonts w:hint="eastAsia" w:hAnsi="宋体" w:cs="宋体"/>
          <w:sz w:val="21"/>
          <w:szCs w:val="21"/>
        </w:rPr>
      </w:pPr>
      <w:r>
        <w:rPr>
          <w:rFonts w:hint="eastAsia" w:hAnsi="宋体" w:cs="宋体"/>
          <w:sz w:val="21"/>
          <w:szCs w:val="21"/>
        </w:rPr>
      </w:r>
      <w:r/>
    </w:p>
    <w:p>
      <w:pPr>
        <w:pStyle w:val="969"/>
        <w:ind w:firstLine="0"/>
        <w:rPr>
          <w:rFonts w:hint="eastAsia" w:hAnsi="宋体" w:cs="宋体"/>
          <w:sz w:val="21"/>
          <w:szCs w:val="21"/>
        </w:rPr>
      </w:pPr>
      <w:r>
        <w:rPr>
          <w:rFonts w:hint="eastAsia" w:hAnsi="宋体" w:cs="宋体"/>
          <w:sz w:val="21"/>
          <w:szCs w:val="21"/>
        </w:rPr>
      </w:r>
      <w:r/>
    </w:p>
    <w:p>
      <w:pPr>
        <w:pStyle w:val="925"/>
        <w:spacing w:before="0" w:after="0" w:line="360" w:lineRule="auto"/>
        <w:rPr>
          <w:rFonts w:hint="eastAsia" w:ascii="宋体" w:hAnsi="宋体" w:cs="宋体"/>
          <w:sz w:val="21"/>
          <w:szCs w:val="21"/>
        </w:rPr>
        <w:outlineLvl w:val="2"/>
      </w:pPr>
      <w:r>
        <w:rPr>
          <w:rFonts w:hint="eastAsia" w:ascii="宋体" w:hAnsi="宋体" w:cs="宋体"/>
          <w:sz w:val="21"/>
          <w:szCs w:val="21"/>
        </w:rPr>
        <w:br w:type="page" w:clear="all"/>
      </w:r>
      <w:bookmarkStart w:id="583" w:name="_Toc103848602"/>
      <w:r/>
      <w:bookmarkStart w:id="584" w:name="_Toc104560919"/>
      <w:r/>
      <w:bookmarkStart w:id="585" w:name="_Toc107246302"/>
      <w:r/>
      <w:bookmarkStart w:id="586" w:name="_Toc227762061"/>
      <w:r>
        <w:rPr>
          <w:rFonts w:hint="eastAsia" w:ascii="宋体" w:hAnsi="宋体" w:cs="宋体"/>
          <w:bCs w:val="0"/>
          <w:sz w:val="21"/>
          <w:szCs w:val="21"/>
        </w:rPr>
        <w:t xml:space="preserve">（3）投标人质量承诺</w:t>
      </w:r>
      <w:bookmarkEnd w:id="583"/>
      <w:r/>
      <w:bookmarkEnd w:id="584"/>
      <w:r/>
      <w:bookmarkEnd w:id="585"/>
      <w:r/>
      <w:bookmarkEnd w:id="586"/>
      <w:r/>
      <w:r/>
    </w:p>
    <w:p>
      <w:pPr>
        <w:spacing w:line="360" w:lineRule="auto"/>
        <w:rPr>
          <w:rFonts w:hint="eastAsia" w:ascii="宋体" w:hAnsi="宋体" w:cs="宋体"/>
          <w:szCs w:val="21"/>
        </w:rPr>
      </w:pPr>
      <w:r>
        <w:rPr>
          <w:rFonts w:hint="eastAsia" w:ascii="宋体" w:hAnsi="宋体" w:cs="宋体"/>
          <w:szCs w:val="21"/>
        </w:rPr>
      </w:r>
      <w:r/>
    </w:p>
    <w:p>
      <w:pPr>
        <w:pStyle w:val="925"/>
        <w:spacing w:before="0" w:after="0" w:line="360" w:lineRule="auto"/>
        <w:rPr>
          <w:rFonts w:hint="eastAsia" w:ascii="宋体" w:hAnsi="宋体" w:cs="宋体"/>
          <w:sz w:val="21"/>
          <w:szCs w:val="21"/>
        </w:rPr>
        <w:outlineLvl w:val="1"/>
      </w:pPr>
      <w:r>
        <w:rPr>
          <w:rFonts w:hint="eastAsia" w:ascii="宋体" w:hAnsi="宋体" w:cs="宋体"/>
          <w:sz w:val="21"/>
          <w:szCs w:val="21"/>
        </w:rPr>
        <w:br w:type="page" w:clear="all"/>
      </w:r>
      <w:bookmarkStart w:id="587" w:name="_Toc104560922"/>
      <w:r/>
      <w:bookmarkStart w:id="588" w:name="_Toc107246305"/>
      <w:r/>
      <w:bookmarkStart w:id="589" w:name="_Toc103848605"/>
      <w:r/>
      <w:bookmarkStart w:id="590" w:name="_Toc227762062"/>
      <w:r/>
      <w:bookmarkStart w:id="591" w:name="_Toc100905289"/>
      <w:r/>
      <w:bookmarkStart w:id="592" w:name="_Toc96347904"/>
      <w:r/>
      <w:bookmarkEnd w:id="497"/>
      <w:r>
        <w:rPr>
          <w:rFonts w:hint="eastAsia" w:ascii="宋体" w:hAnsi="宋体" w:cs="宋体"/>
          <w:sz w:val="21"/>
          <w:szCs w:val="21"/>
        </w:rPr>
        <w:t xml:space="preserve">三、其他部分</w:t>
      </w:r>
      <w:bookmarkEnd w:id="587"/>
      <w:r/>
      <w:bookmarkEnd w:id="588"/>
      <w:r/>
      <w:bookmarkEnd w:id="589"/>
      <w:r/>
      <w:bookmarkEnd w:id="590"/>
      <w:r/>
      <w:r/>
    </w:p>
    <w:p>
      <w:pPr>
        <w:pStyle w:val="925"/>
        <w:spacing w:before="0" w:after="0" w:line="360" w:lineRule="auto"/>
        <w:rPr>
          <w:rFonts w:hint="eastAsia" w:ascii="宋体" w:hAnsi="宋体" w:cs="宋体"/>
          <w:bCs w:val="0"/>
          <w:sz w:val="21"/>
          <w:szCs w:val="21"/>
        </w:rPr>
        <w:outlineLvl w:val="2"/>
      </w:pPr>
      <w:r/>
      <w:bookmarkStart w:id="593" w:name="_Toc107246306"/>
      <w:r/>
      <w:bookmarkStart w:id="594" w:name="_Toc103848606"/>
      <w:r/>
      <w:bookmarkStart w:id="595" w:name="_Toc104560923"/>
      <w:r/>
      <w:bookmarkStart w:id="596" w:name="_Toc227762063"/>
      <w:r>
        <w:rPr>
          <w:rFonts w:hint="eastAsia" w:ascii="宋体" w:hAnsi="宋体" w:cs="宋体"/>
          <w:bCs w:val="0"/>
          <w:sz w:val="21"/>
          <w:szCs w:val="21"/>
        </w:rPr>
        <w:t xml:space="preserve">（1）提供符合政府采购政策的证明材料</w:t>
      </w:r>
      <w:bookmarkEnd w:id="591"/>
      <w:r/>
      <w:bookmarkEnd w:id="593"/>
      <w:r/>
      <w:bookmarkEnd w:id="594"/>
      <w:r/>
      <w:bookmarkEnd w:id="595"/>
      <w:r/>
      <w:bookmarkEnd w:id="596"/>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pStyle w:val="969"/>
        <w:ind w:firstLine="0"/>
        <w:jc w:val="center"/>
        <w:rPr>
          <w:rFonts w:hint="eastAsia" w:hAnsi="宋体" w:cs="宋体"/>
          <w:b/>
          <w:sz w:val="21"/>
          <w:szCs w:val="21"/>
        </w:rPr>
      </w:pPr>
      <w:r/>
      <w:bookmarkStart w:id="597" w:name="OLE_LINK13"/>
      <w:r>
        <w:rPr>
          <w:rFonts w:hint="eastAsia" w:hAnsi="宋体" w:cs="宋体"/>
          <w:b/>
          <w:sz w:val="21"/>
          <w:szCs w:val="21"/>
        </w:rPr>
        <w:t xml:space="preserve">中小企业声明函（工程、服务）</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本公司（联合体）郑重声明，根据《政府采购促进中小 企业发展管理办法》（财库﹝2020﹞46 号）的规定，本公司（联合体）参加</w:t>
      </w:r>
      <w:r>
        <w:rPr>
          <w:rFonts w:hint="eastAsia" w:ascii="宋体" w:hAnsi="宋体" w:cs="宋体"/>
          <w:i/>
          <w:color w:val="000000"/>
          <w:spacing w:val="3"/>
          <w:szCs w:val="21"/>
          <w:u w:val="single"/>
        </w:rPr>
        <w:t xml:space="preserve">（单位名称）</w:t>
      </w:r>
      <w:r>
        <w:rPr>
          <w:rFonts w:hint="eastAsia" w:ascii="宋体" w:hAnsi="宋体" w:cs="宋体"/>
          <w:color w:val="000000"/>
          <w:spacing w:val="3"/>
          <w:szCs w:val="21"/>
        </w:rPr>
        <w:t xml:space="preserve">的</w:t>
      </w:r>
      <w:r>
        <w:rPr>
          <w:rFonts w:hint="eastAsia" w:ascii="宋体" w:hAnsi="宋体" w:cs="宋体"/>
          <w:i/>
          <w:color w:val="000000"/>
          <w:spacing w:val="3"/>
          <w:szCs w:val="21"/>
          <w:u w:val="single"/>
        </w:rPr>
        <w:t xml:space="preserve">（项目名称）</w:t>
      </w:r>
      <w:r>
        <w:rPr>
          <w:rFonts w:hint="eastAsia" w:ascii="宋体" w:hAnsi="宋体" w:cs="宋体"/>
          <w:color w:val="000000"/>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1.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（招标文件中明确的所属行业）</w:t>
      </w:r>
      <w:r>
        <w:rPr>
          <w:rFonts w:hint="eastAsia" w:ascii="宋体" w:hAnsi="宋体" w:cs="宋体"/>
          <w:color w:val="000000"/>
          <w:spacing w:val="3"/>
          <w:szCs w:val="21"/>
        </w:rPr>
        <w:t xml:space="preserve">；承建（承接）企业为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w:t>
      </w:r>
      <w:r>
        <w:rPr>
          <w:rFonts w:hint="eastAsia" w:ascii="宋体" w:hAnsi="宋体" w:cs="宋体"/>
          <w:color w:val="000000"/>
          <w:spacing w:val="3"/>
          <w:szCs w:val="21"/>
          <w:vertAlign w:val="superscript"/>
        </w:rPr>
        <w:t xml:space="preserve">1</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2. </w:t>
      </w:r>
      <w:r>
        <w:rPr>
          <w:rFonts w:hint="eastAsia" w:ascii="宋体" w:hAnsi="宋体" w:cs="宋体"/>
          <w:i/>
          <w:color w:val="000000"/>
          <w:spacing w:val="3"/>
          <w:szCs w:val="21"/>
          <w:u w:val="single"/>
        </w:rPr>
        <w:t xml:space="preserve">（标的名称）</w:t>
      </w:r>
      <w:r>
        <w:rPr>
          <w:rFonts w:hint="eastAsia" w:ascii="宋体" w:hAnsi="宋体" w:cs="宋体"/>
          <w:color w:val="000000"/>
          <w:spacing w:val="3"/>
          <w:szCs w:val="21"/>
        </w:rPr>
        <w:t xml:space="preserve">，属于</w:t>
      </w:r>
      <w:r>
        <w:rPr>
          <w:rFonts w:hint="eastAsia" w:ascii="宋体" w:hAnsi="宋体" w:cs="宋体"/>
          <w:i/>
          <w:color w:val="000000"/>
          <w:spacing w:val="3"/>
          <w:szCs w:val="21"/>
          <w:u w:val="single"/>
        </w:rPr>
        <w:t xml:space="preserve">（招标文件中明确的所属行业）</w:t>
      </w:r>
      <w:r>
        <w:rPr>
          <w:rFonts w:hint="eastAsia" w:ascii="宋体" w:hAnsi="宋体" w:cs="宋体"/>
          <w:color w:val="000000"/>
          <w:spacing w:val="3"/>
          <w:szCs w:val="21"/>
        </w:rPr>
        <w:t xml:space="preserve">； 承建（承接）企业为</w:t>
      </w:r>
      <w:r>
        <w:rPr>
          <w:rFonts w:hint="eastAsia" w:ascii="宋体" w:hAnsi="宋体" w:cs="宋体"/>
          <w:i/>
          <w:color w:val="000000"/>
          <w:spacing w:val="3"/>
          <w:szCs w:val="21"/>
          <w:u w:val="single"/>
        </w:rPr>
        <w:t xml:space="preserve">（企业名称）</w:t>
      </w:r>
      <w:r>
        <w:rPr>
          <w:rFonts w:hint="eastAsia" w:ascii="宋体" w:hAnsi="宋体" w:cs="宋体"/>
          <w:color w:val="000000"/>
          <w:spacing w:val="3"/>
          <w:szCs w:val="21"/>
        </w:rPr>
        <w:t xml:space="preserve">，从业人员</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人，营业 收入为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万元，资产总额为</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rPr>
        <w:tab/>
      </w:r>
      <w:r>
        <w:rPr>
          <w:rFonts w:hint="eastAsia" w:ascii="宋体" w:hAnsi="宋体" w:cs="宋体"/>
          <w:color w:val="000000"/>
          <w:spacing w:val="3"/>
          <w:szCs w:val="21"/>
        </w:rPr>
        <w:t xml:space="preserve">万元，属于</w:t>
      </w:r>
      <w:r>
        <w:rPr>
          <w:rFonts w:hint="eastAsia" w:ascii="宋体" w:hAnsi="宋体" w:cs="宋体"/>
          <w:i/>
          <w:color w:val="000000"/>
          <w:spacing w:val="3"/>
          <w:szCs w:val="21"/>
          <w:u w:val="single"/>
        </w:rPr>
        <w:t xml:space="preserve">（中型企业、 小型企业、微型企业）</w:t>
      </w:r>
      <w:r>
        <w:rPr>
          <w:rFonts w:hint="eastAsia" w:ascii="宋体" w:hAnsi="宋体" w:cs="宋体"/>
          <w:color w:val="000000"/>
          <w:spacing w:val="3"/>
          <w:szCs w:val="21"/>
        </w:rPr>
        <w:t xml:space="preserve">；</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 </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以上企业，不属于大企业的分支机构，不存在控股股东为大企业的情形，也不存在与大企业的负责人为同一人的情形。</w:t>
      </w:r>
      <w:r/>
    </w:p>
    <w:p>
      <w:pPr>
        <w:ind w:firstLine="432"/>
        <w:spacing w:line="360" w:lineRule="auto"/>
        <w:rPr>
          <w:rFonts w:hint="eastAsia" w:ascii="宋体" w:hAnsi="宋体" w:cs="宋体"/>
          <w:color w:val="000000"/>
          <w:spacing w:val="3"/>
          <w:szCs w:val="21"/>
        </w:rPr>
      </w:pPr>
      <w:r>
        <w:rPr>
          <w:rFonts w:hint="eastAsia" w:ascii="宋体" w:hAnsi="宋体" w:cs="宋体"/>
          <w:color w:val="000000"/>
          <w:spacing w:val="3"/>
          <w:szCs w:val="21"/>
        </w:rPr>
        <w:t xml:space="preserve">本企业对上述声明内容的真实性负责。如有虚假，将依法承担相应责任。</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u w:val="single"/>
        </w:rPr>
      </w:pPr>
      <w:r>
        <w:rPr>
          <w:rFonts w:hint="eastAsia" w:ascii="宋体" w:hAnsi="宋体" w:cs="宋体"/>
          <w:color w:val="000000"/>
          <w:position w:val="-2"/>
          <w:szCs w:val="21"/>
        </w:rPr>
        <w:t xml:space="preserve">企</w:t>
      </w:r>
      <w:r>
        <w:rPr>
          <w:rFonts w:hint="eastAsia" w:ascii="宋体" w:hAnsi="宋体" w:cs="宋体"/>
          <w:color w:val="000000"/>
          <w:spacing w:val="3"/>
          <w:position w:val="-2"/>
          <w:szCs w:val="21"/>
        </w:rPr>
        <w:t xml:space="preserve">业</w:t>
      </w:r>
      <w:r>
        <w:rPr>
          <w:rFonts w:hint="eastAsia" w:ascii="宋体" w:hAnsi="宋体" w:cs="宋体"/>
          <w:color w:val="000000"/>
          <w:position w:val="-2"/>
          <w:szCs w:val="21"/>
        </w:rPr>
        <w:t xml:space="preserve">名称</w:t>
      </w:r>
      <w:r>
        <w:rPr>
          <w:rFonts w:hint="eastAsia" w:ascii="宋体" w:hAnsi="宋体" w:cs="宋体"/>
          <w:color w:val="000000"/>
          <w:spacing w:val="3"/>
          <w:position w:val="-2"/>
          <w:szCs w:val="21"/>
        </w:rPr>
        <w:t xml:space="preserve">（</w:t>
      </w:r>
      <w:r>
        <w:rPr>
          <w:rFonts w:hint="eastAsia" w:ascii="宋体" w:hAnsi="宋体" w:cs="宋体"/>
          <w:szCs w:val="21"/>
        </w:rPr>
        <w:t xml:space="preserve">公章）</w:t>
      </w:r>
      <w:r>
        <w:rPr>
          <w:rFonts w:hint="eastAsia" w:ascii="宋体" w:hAnsi="宋体" w:cs="宋体"/>
          <w:color w:val="000000"/>
          <w:position w:val="-2"/>
          <w:szCs w:val="21"/>
        </w:rPr>
        <w:t xml:space="preserve">： </w:t>
      </w:r>
      <w:r>
        <w:rPr>
          <w:rFonts w:hint="eastAsia" w:ascii="宋体" w:hAnsi="宋体" w:cs="宋体"/>
          <w:color w:val="000000"/>
          <w:position w:val="-2"/>
          <w:szCs w:val="21"/>
          <w:u w:val="single"/>
        </w:rPr>
        <w:t xml:space="preserve">           </w:t>
      </w:r>
      <w:r/>
    </w:p>
    <w:p>
      <w:pPr>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position w:val="-2"/>
          <w:szCs w:val="21"/>
        </w:rPr>
      </w:pPr>
      <w:r>
        <w:rPr>
          <w:rFonts w:hint="eastAsia" w:ascii="宋体" w:hAnsi="宋体" w:cs="宋体"/>
          <w:color w:val="000000"/>
          <w:position w:val="-2"/>
          <w:szCs w:val="21"/>
          <w:vertAlign w:val="superscript"/>
        </w:rPr>
        <w:t xml:space="preserve">1</w:t>
      </w:r>
      <w:r>
        <w:rPr>
          <w:rFonts w:hint="eastAsia" w:ascii="宋体" w:hAnsi="宋体" w:cs="宋体"/>
          <w:color w:val="000000"/>
          <w:position w:val="-2"/>
          <w:szCs w:val="21"/>
        </w:rPr>
        <w:t xml:space="preserve">从业人员、营业收入、资产总额填报上一年度数据，无上一年度数据的新成立企业可不填报。</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
          <w:color w:val="000000"/>
          <w:szCs w:val="21"/>
        </w:rPr>
      </w:pPr>
      <w:r>
        <w:rPr>
          <w:rFonts w:hint="eastAsia" w:ascii="宋体" w:hAnsi="宋体" w:cs="宋体"/>
          <w:b/>
          <w:color w:val="000000"/>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使用投标专用章的，与公章具有相同法律效力。</w:t>
      </w:r>
      <w:r/>
    </w:p>
    <w:p>
      <w:pPr>
        <w:pStyle w:val="969"/>
        <w:ind w:firstLine="0"/>
        <w:rPr>
          <w:rFonts w:hint="eastAsia" w:hAnsi="宋体" w:cs="宋体"/>
          <w:b/>
          <w:sz w:val="21"/>
          <w:szCs w:val="21"/>
        </w:rPr>
      </w:pPr>
      <w:r>
        <w:rPr>
          <w:rFonts w:hint="eastAsia" w:hAnsi="宋体" w:cs="宋体"/>
          <w:b/>
          <w:sz w:val="21"/>
          <w:szCs w:val="21"/>
        </w:rPr>
      </w:r>
      <w:r/>
    </w:p>
    <w:p>
      <w:pPr>
        <w:jc w:val="left"/>
        <w:widowControl/>
        <w:rPr>
          <w:rFonts w:hint="eastAsia" w:ascii="宋体" w:hAnsi="宋体" w:cs="宋体"/>
          <w:b/>
          <w:szCs w:val="21"/>
        </w:rPr>
      </w:pPr>
      <w:r>
        <w:rPr>
          <w:rFonts w:hint="eastAsia" w:ascii="宋体" w:hAnsi="宋体" w:cs="宋体"/>
          <w:b/>
          <w:szCs w:val="21"/>
        </w:rPr>
        <w:br w:type="page" w:clear="all"/>
      </w:r>
      <w:bookmarkEnd w:id="597"/>
      <w:r/>
      <w:r/>
    </w:p>
    <w:p>
      <w:pPr>
        <w:pStyle w:val="969"/>
        <w:ind w:firstLine="0"/>
        <w:jc w:val="center"/>
        <w:rPr>
          <w:rFonts w:hint="eastAsia" w:hAnsi="宋体" w:cs="宋体"/>
          <w:b/>
          <w:sz w:val="21"/>
          <w:szCs w:val="21"/>
        </w:rPr>
      </w:pPr>
      <w:r>
        <w:rPr>
          <w:rFonts w:hint="eastAsia" w:hAnsi="宋体" w:cs="宋体"/>
          <w:b/>
          <w:sz w:val="21"/>
          <w:szCs w:val="21"/>
        </w:rPr>
        <w:t xml:space="preserve">监狱企业证明</w:t>
      </w:r>
      <w:r/>
    </w:p>
    <w:p>
      <w:pPr>
        <w:pStyle w:val="969"/>
        <w:ind w:firstLine="0"/>
        <w:rPr>
          <w:rFonts w:hint="eastAsia" w:hAnsi="宋体" w:cs="宋体"/>
          <w:b/>
          <w:sz w:val="21"/>
          <w:szCs w:val="21"/>
        </w:rPr>
      </w:pPr>
      <w:r>
        <w:rPr>
          <w:rFonts w:hint="eastAsia" w:hAnsi="宋体" w:cs="宋体"/>
          <w:b/>
          <w:sz w:val="21"/>
          <w:szCs w:val="21"/>
        </w:rPr>
      </w:r>
      <w:r/>
    </w:p>
    <w:p>
      <w:pPr>
        <w:pStyle w:val="969"/>
        <w:ind w:firstLine="420"/>
        <w:rPr>
          <w:rFonts w:hint="eastAsia" w:hAnsi="宋体" w:cs="宋体"/>
          <w:sz w:val="21"/>
          <w:szCs w:val="21"/>
        </w:rPr>
      </w:pPr>
      <w:r>
        <w:rPr>
          <w:rFonts w:hint="eastAsia" w:hAnsi="宋体" w:cs="宋体"/>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69"/>
        <w:ind w:firstLine="0"/>
        <w:rPr>
          <w:rFonts w:hint="eastAsia" w:hAnsi="宋体" w:cs="宋体"/>
          <w:sz w:val="21"/>
          <w:szCs w:val="21"/>
        </w:rPr>
      </w:pPr>
      <w:r>
        <w:rPr>
          <w:rFonts w:hint="eastAsia" w:hAnsi="宋体" w:cs="宋体"/>
          <w:sz w:val="21"/>
          <w:szCs w:val="21"/>
        </w:rPr>
      </w:r>
      <w:r/>
    </w:p>
    <w:p>
      <w:pPr>
        <w:spacing w:line="360" w:lineRule="auto"/>
        <w:rPr>
          <w:rFonts w:hint="eastAsia" w:ascii="宋体" w:hAnsi="宋体" w:cs="宋体"/>
          <w:szCs w:val="21"/>
        </w:rPr>
      </w:pPr>
      <w:r>
        <w:rPr>
          <w:rFonts w:hint="eastAsia" w:ascii="宋体" w:hAnsi="宋体" w:cs="宋体"/>
          <w:szCs w:val="21"/>
        </w:rPr>
      </w:r>
      <w:r/>
    </w:p>
    <w:p>
      <w:pPr>
        <w:pStyle w:val="969"/>
        <w:ind w:firstLine="0"/>
        <w:jc w:val="center"/>
        <w:rPr>
          <w:rFonts w:hint="eastAsia" w:hAnsi="宋体" w:cs="宋体"/>
          <w:b/>
          <w:sz w:val="21"/>
          <w:szCs w:val="21"/>
        </w:rPr>
      </w:pPr>
      <w:r>
        <w:rPr>
          <w:rFonts w:hint="eastAsia" w:hAnsi="宋体" w:cs="宋体"/>
          <w:b/>
          <w:sz w:val="21"/>
          <w:szCs w:val="21"/>
        </w:rPr>
        <w:br w:type="page" w:clear="all"/>
      </w:r>
      <w:r>
        <w:rPr>
          <w:rFonts w:hint="eastAsia" w:hAnsi="宋体" w:cs="宋体"/>
          <w:b/>
          <w:sz w:val="21"/>
          <w:szCs w:val="21"/>
        </w:rPr>
        <w:t xml:space="preserve">残疾人福利性单位声明函</w:t>
      </w:r>
      <w:r/>
    </w:p>
    <w:p>
      <w:pPr>
        <w:spacing w:line="360" w:lineRule="auto"/>
        <w:rPr>
          <w:rFonts w:hint="eastAsia" w:ascii="宋体" w:hAnsi="宋体" w:cs="宋体"/>
          <w:b/>
          <w:spacing w:val="6"/>
          <w:szCs w:val="21"/>
        </w:rPr>
      </w:pPr>
      <w:r>
        <w:rPr>
          <w:rFonts w:hint="eastAsia" w:ascii="宋体" w:hAnsi="宋体" w:cs="宋体"/>
          <w:b/>
          <w:spacing w:val="6"/>
          <w:szCs w:val="21"/>
        </w:rPr>
      </w:r>
      <w:r/>
    </w:p>
    <w:p>
      <w:pPr>
        <w:pStyle w:val="969"/>
        <w:ind w:firstLine="420"/>
        <w:rPr>
          <w:rFonts w:hint="eastAsia" w:hAnsi="宋体" w:cs="宋体"/>
          <w:sz w:val="21"/>
          <w:szCs w:val="21"/>
        </w:rPr>
      </w:pPr>
      <w:r>
        <w:rPr>
          <w:rFonts w:hint="eastAsia" w:hAnsi="宋体" w:cs="宋体"/>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69"/>
        <w:ind w:firstLine="0"/>
        <w:rPr>
          <w:rFonts w:hint="eastAsia" w:hAnsi="宋体" w:cs="宋体"/>
          <w:sz w:val="21"/>
          <w:szCs w:val="21"/>
        </w:rPr>
      </w:pPr>
      <w:r>
        <w:rPr>
          <w:rFonts w:hint="eastAsia" w:hAnsi="宋体" w:cs="宋体"/>
          <w:sz w:val="21"/>
          <w:szCs w:val="21"/>
        </w:rPr>
        <w:t xml:space="preserve">本单位对上述声明的真实性负责。如有虚假，将依法承担相应责任。</w:t>
      </w:r>
      <w:r/>
    </w:p>
    <w:p>
      <w:pPr>
        <w:pStyle w:val="969"/>
        <w:ind w:firstLine="0"/>
        <w:rPr>
          <w:rFonts w:hint="eastAsia" w:hAnsi="宋体" w:cs="宋体"/>
          <w:sz w:val="21"/>
          <w:szCs w:val="21"/>
        </w:rPr>
      </w:pPr>
      <w:r>
        <w:rPr>
          <w:rFonts w:hint="eastAsia" w:hAnsi="宋体" w:cs="宋体"/>
          <w:sz w:val="21"/>
          <w:szCs w:val="21"/>
        </w:rPr>
      </w:r>
      <w:r/>
    </w:p>
    <w:p>
      <w:pPr>
        <w:pStyle w:val="969"/>
        <w:ind w:firstLine="0"/>
        <w:rPr>
          <w:rFonts w:hint="eastAsia" w:hAnsi="宋体" w:cs="宋体"/>
          <w:sz w:val="21"/>
          <w:szCs w:val="21"/>
        </w:rPr>
      </w:pPr>
      <w:r>
        <w:rPr>
          <w:rFonts w:hint="eastAsia" w:hAnsi="宋体" w:cs="宋体"/>
          <w:sz w:val="21"/>
          <w:szCs w:val="21"/>
        </w:rPr>
      </w:r>
      <w:r/>
    </w:p>
    <w:p>
      <w:pPr>
        <w:pStyle w:val="969"/>
        <w:ind w:firstLine="0"/>
        <w:rPr>
          <w:rFonts w:hint="eastAsia" w:hAnsi="宋体" w:cs="宋体"/>
          <w:sz w:val="21"/>
          <w:szCs w:val="21"/>
        </w:rPr>
      </w:pPr>
      <w:r>
        <w:rPr>
          <w:rFonts w:hint="eastAsia" w:hAnsi="宋体" w:cs="宋体"/>
          <w:sz w:val="21"/>
          <w:szCs w:val="21"/>
        </w:rPr>
      </w:r>
      <w:r/>
    </w:p>
    <w:p>
      <w:pPr>
        <w:pStyle w:val="969"/>
        <w:ind w:firstLine="0"/>
        <w:rPr>
          <w:rFonts w:hint="eastAsia" w:hAnsi="宋体" w:cs="宋体"/>
          <w:sz w:val="21"/>
          <w:szCs w:val="21"/>
        </w:rPr>
      </w:pPr>
      <w:r>
        <w:rPr>
          <w:rFonts w:hint="eastAsia" w:hAnsi="宋体" w:cs="宋体"/>
          <w:sz w:val="21"/>
          <w:szCs w:val="21"/>
        </w:rPr>
        <w:t xml:space="preserve">单位名称（公章）：</w:t>
      </w:r>
      <w:r>
        <w:rPr>
          <w:rFonts w:hint="eastAsia" w:hAnsi="宋体" w:cs="宋体"/>
          <w:sz w:val="21"/>
          <w:szCs w:val="21"/>
          <w:u w:val="single"/>
        </w:rPr>
        <w:t xml:space="preserve">____________</w:t>
      </w:r>
      <w:r/>
    </w:p>
    <w:p>
      <w:pPr>
        <w:spacing w:line="360" w:lineRule="auto"/>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ab/>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szCs w:val="21"/>
        </w:rPr>
      </w:pPr>
      <w:r/>
      <w:bookmarkStart w:id="598" w:name="_Toc9515977"/>
      <w:r/>
      <w:bookmarkStart w:id="599" w:name="_Toc520719716"/>
      <w:r/>
      <w:bookmarkStart w:id="600" w:name="_Toc96347933"/>
      <w:r/>
      <w:bookmarkStart w:id="601" w:name="_Toc525720156"/>
      <w:r/>
      <w:bookmarkStart w:id="602" w:name="_Toc13233103"/>
      <w:r/>
      <w:bookmarkStart w:id="603" w:name="_Toc63695313"/>
      <w:r/>
      <w:bookmarkStart w:id="604" w:name="_Toc8742841"/>
      <w:r/>
      <w:bookmarkStart w:id="605" w:name="_Toc11678078"/>
      <w:r/>
      <w:bookmarkStart w:id="606" w:name="_Toc10472943"/>
      <w:r/>
      <w:bookmarkStart w:id="607" w:name="_Toc68159635"/>
      <w:r/>
      <w:bookmarkStart w:id="608" w:name="_Toc17097051"/>
      <w:r/>
      <w:bookmarkStart w:id="609" w:name="_Toc522290174"/>
      <w:r/>
      <w:bookmarkEnd w:id="592"/>
      <w:r>
        <w:rPr>
          <w:rFonts w:hint="eastAsia" w:ascii="宋体" w:hAnsi="宋体" w:cs="宋体"/>
          <w:b/>
          <w:szCs w:val="21"/>
        </w:rPr>
        <w:br w:type="page" w:clear="all"/>
      </w:r>
      <w:r/>
    </w:p>
    <w:p>
      <w:pPr>
        <w:pStyle w:val="924"/>
        <w:jc w:val="center"/>
        <w:spacing w:before="0" w:beforeAutospacing="0" w:after="0" w:afterAutospacing="0" w:line="360" w:lineRule="auto"/>
        <w:widowControl w:val="off"/>
        <w:rPr>
          <w:rFonts w:hint="eastAsia" w:ascii="宋体" w:hAnsi="宋体" w:cs="宋体"/>
          <w:b/>
          <w:bCs/>
          <w:sz w:val="21"/>
          <w:szCs w:val="21"/>
        </w:rPr>
      </w:pPr>
      <w:r>
        <w:rPr>
          <w:rFonts w:hint="eastAsia" w:ascii="宋体" w:hAnsi="宋体" w:cs="宋体"/>
          <w:b/>
          <w:bCs/>
          <w:sz w:val="21"/>
          <w:szCs w:val="21"/>
          <w:lang w:bidi="ar"/>
        </w:rPr>
        <w:t xml:space="preserve">符合本国产品标准的声明函</w:t>
      </w:r>
      <w:r/>
    </w:p>
    <w:p>
      <w:pPr>
        <w:pStyle w:val="924"/>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4"/>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1.</w:t>
      </w:r>
      <w:r>
        <w:rPr>
          <w:rStyle w:val="986"/>
          <w:rFonts w:hint="default" w:ascii="宋体" w:hAnsi="宋体" w:eastAsia="宋体" w:cs="宋体"/>
          <w:bCs/>
          <w:color w:val="000000"/>
          <w:sz w:val="21"/>
          <w:szCs w:val="21"/>
          <w:shd w:val="clear" w:color="auto" w:fill="ffffff"/>
          <w:lang w:bidi="ar"/>
        </w:rPr>
        <w:t xml:space="preserve">（产品名称1）</w:t>
      </w:r>
      <w:r>
        <w:rPr>
          <w:rStyle w:val="986"/>
          <w:rFonts w:hint="default" w:ascii="宋体" w:hAnsi="宋体" w:eastAsia="宋体" w:cs="宋体"/>
          <w:bCs/>
          <w:color w:val="000000"/>
          <w:sz w:val="21"/>
          <w:szCs w:val="21"/>
          <w:shd w:val="clear" w:color="auto" w:fill="ffffff"/>
          <w:vertAlign w:val="superscript"/>
          <w:lang w:bidi="ar"/>
        </w:rPr>
        <w:t xml:space="preserve">1</w:t>
      </w:r>
      <w:r>
        <w:rPr>
          <w:rFonts w:hint="eastAsia" w:ascii="宋体" w:hAnsi="宋体" w:cs="宋体"/>
          <w:bCs/>
          <w:color w:val="000000"/>
          <w:sz w:val="21"/>
          <w:szCs w:val="21"/>
          <w:shd w:val="clear" w:color="auto" w:fill="ffffff"/>
          <w:lang w:bidi="ar"/>
        </w:rPr>
        <w:t xml:space="preserve">，生产厂为</w:t>
      </w:r>
      <w:r>
        <w:rPr>
          <w:rStyle w:val="986"/>
          <w:rFonts w:hint="default" w:ascii="宋体" w:hAnsi="宋体" w:eastAsia="宋体" w:cs="宋体"/>
          <w:bCs/>
          <w:color w:val="000000"/>
          <w:sz w:val="21"/>
          <w:szCs w:val="21"/>
          <w:shd w:val="clear" w:color="auto" w:fill="ffffff"/>
          <w:lang w:bidi="ar"/>
        </w:rPr>
        <w:t xml:space="preserve">（厂名）</w:t>
      </w:r>
      <w:r>
        <w:rPr>
          <w:rStyle w:val="986"/>
          <w:rFonts w:hint="default" w:ascii="宋体" w:hAnsi="宋体" w:eastAsia="宋体" w:cs="宋体"/>
          <w:bCs/>
          <w:color w:val="000000"/>
          <w:sz w:val="21"/>
          <w:szCs w:val="21"/>
          <w:shd w:val="clear" w:color="auto" w:fill="ffffff"/>
          <w:vertAlign w:val="superscript"/>
          <w:lang w:bidi="ar"/>
        </w:rPr>
        <w:t xml:space="preserve">2</w:t>
      </w:r>
      <w:r>
        <w:rPr>
          <w:rFonts w:hint="eastAsia" w:ascii="宋体" w:hAnsi="宋体" w:cs="宋体"/>
          <w:bCs/>
          <w:color w:val="000000"/>
          <w:sz w:val="21"/>
          <w:szCs w:val="21"/>
          <w:shd w:val="clear" w:color="auto" w:fill="ffffff"/>
          <w:lang w:bidi="ar"/>
        </w:rPr>
        <w:t xml:space="preserve">，厂址为</w:t>
      </w:r>
      <w:r>
        <w:rPr>
          <w:rStyle w:val="986"/>
          <w:rFonts w:hint="default" w:ascii="宋体" w:hAnsi="宋体" w:eastAsia="宋体" w:cs="宋体"/>
          <w:bCs/>
          <w:color w:val="000000"/>
          <w:sz w:val="21"/>
          <w:szCs w:val="21"/>
          <w:shd w:val="clear" w:color="auto" w:fill="ffffff"/>
          <w:lang w:bidi="ar"/>
        </w:rPr>
        <w:t xml:space="preserve">（生产厂址）</w:t>
      </w:r>
      <w:r>
        <w:rPr>
          <w:rFonts w:hint="eastAsia" w:ascii="宋体" w:hAnsi="宋体" w:cs="宋体"/>
          <w:bCs/>
          <w:color w:val="000000"/>
          <w:sz w:val="21"/>
          <w:szCs w:val="21"/>
          <w:shd w:val="clear" w:color="auto" w:fill="ffffff"/>
          <w:lang w:bidi="ar"/>
        </w:rPr>
        <w:t xml:space="preserve">。</w:t>
      </w:r>
      <w:r>
        <w:rPr>
          <w:rStyle w:val="986"/>
          <w:rFonts w:hint="default" w:ascii="宋体" w:hAnsi="宋体" w:eastAsia="宋体" w:cs="宋体"/>
          <w:bCs/>
          <w:color w:val="000000"/>
          <w:sz w:val="21"/>
          <w:szCs w:val="21"/>
          <w:shd w:val="clear" w:color="auto" w:fill="ffffff"/>
          <w:lang w:bidi="ar"/>
        </w:rPr>
        <w:t xml:space="preserve">（产品名称1）</w:t>
      </w:r>
      <w:r>
        <w:rPr>
          <w:rFonts w:hint="eastAsia" w:ascii="宋体" w:hAnsi="宋体" w:cs="宋体"/>
          <w:bCs/>
          <w:color w:val="000000"/>
          <w:sz w:val="21"/>
          <w:szCs w:val="21"/>
          <w:shd w:val="clear" w:color="auto" w:fill="ffffff"/>
          <w:lang w:bidi="ar"/>
        </w:rPr>
        <w:t xml:space="preserve">的中国境内生产的组件成本占比≥</w:t>
      </w:r>
      <w:r>
        <w:rPr>
          <w:rStyle w:val="986"/>
          <w:rFonts w:hint="default" w:ascii="宋体" w:hAnsi="宋体" w:eastAsia="宋体" w:cs="宋体"/>
          <w:bCs/>
          <w:color w:val="000000"/>
          <w:sz w:val="21"/>
          <w:szCs w:val="21"/>
          <w:shd w:val="clear" w:color="auto" w:fill="ffffff"/>
          <w:lang w:bidi="ar"/>
        </w:rPr>
        <w:t xml:space="preserve">（规定比例）</w:t>
      </w:r>
      <w:r>
        <w:rPr>
          <w:rStyle w:val="986"/>
          <w:rFonts w:hint="default" w:ascii="宋体" w:hAnsi="宋体" w:eastAsia="宋体" w:cs="宋体"/>
          <w:bCs/>
          <w:color w:val="000000"/>
          <w:sz w:val="21"/>
          <w:szCs w:val="21"/>
          <w:shd w:val="clear" w:color="auto" w:fill="ffffff"/>
          <w:vertAlign w:val="superscript"/>
          <w:lang w:bidi="ar"/>
        </w:rPr>
        <w:t xml:space="preserve">3</w:t>
      </w:r>
      <w:r>
        <w:rPr>
          <w:rFonts w:hint="eastAsia" w:ascii="宋体" w:hAnsi="宋体" w:cs="宋体"/>
          <w:bCs/>
          <w:color w:val="000000"/>
          <w:sz w:val="21"/>
          <w:szCs w:val="21"/>
          <w:shd w:val="clear" w:color="auto" w:fill="ffffff"/>
          <w:lang w:bidi="ar"/>
        </w:rPr>
        <w:t xml:space="preserve">。</w:t>
      </w:r>
      <w:r>
        <w:rPr>
          <w:rStyle w:val="986"/>
          <w:rFonts w:hint="default" w:ascii="宋体" w:hAnsi="宋体" w:eastAsia="宋体" w:cs="宋体"/>
          <w:bCs/>
          <w:color w:val="000000"/>
          <w:sz w:val="21"/>
          <w:szCs w:val="21"/>
          <w:shd w:val="clear" w:color="auto" w:fill="ffffff"/>
          <w:lang w:bidi="ar"/>
        </w:rPr>
        <w:t xml:space="preserve">（产品名称1）</w:t>
      </w:r>
      <w:r>
        <w:rPr>
          <w:rFonts w:hint="eastAsia" w:ascii="宋体" w:hAnsi="宋体" w:cs="宋体"/>
          <w:bCs/>
          <w:color w:val="000000"/>
          <w:sz w:val="21"/>
          <w:szCs w:val="21"/>
          <w:shd w:val="clear" w:color="auto" w:fill="ffffff"/>
          <w:lang w:bidi="ar"/>
        </w:rPr>
        <w:t xml:space="preserve">的</w:t>
      </w:r>
      <w:r>
        <w:rPr>
          <w:rStyle w:val="986"/>
          <w:rFonts w:hint="default" w:ascii="宋体" w:hAnsi="宋体" w:eastAsia="宋体" w:cs="宋体"/>
          <w:bCs/>
          <w:color w:val="000000"/>
          <w:sz w:val="21"/>
          <w:szCs w:val="21"/>
          <w:shd w:val="clear" w:color="auto" w:fill="ffffff"/>
          <w:lang w:bidi="ar"/>
        </w:rPr>
        <w:t xml:space="preserve">（关键组件）</w:t>
      </w:r>
      <w:r>
        <w:rPr>
          <w:rStyle w:val="986"/>
          <w:rFonts w:hint="default" w:ascii="宋体" w:hAnsi="宋体" w:eastAsia="宋体" w:cs="宋体"/>
          <w:bCs/>
          <w:color w:val="000000"/>
          <w:sz w:val="21"/>
          <w:szCs w:val="21"/>
          <w:shd w:val="clear" w:color="auto" w:fill="ffffff"/>
          <w:vertAlign w:val="superscript"/>
          <w:lang w:bidi="ar"/>
        </w:rPr>
        <w:t xml:space="preserve">4</w:t>
      </w:r>
      <w:r>
        <w:rPr>
          <w:rFonts w:hint="eastAsia" w:ascii="宋体" w:hAnsi="宋体" w:cs="宋体"/>
          <w:bCs/>
          <w:color w:val="000000"/>
          <w:sz w:val="21"/>
          <w:szCs w:val="21"/>
          <w:shd w:val="clear" w:color="auto" w:fill="ffffff"/>
          <w:lang w:bidi="ar"/>
        </w:rPr>
        <w:t xml:space="preserve">在中国境内生产。</w:t>
      </w:r>
      <w:r>
        <w:rPr>
          <w:rStyle w:val="986"/>
          <w:rFonts w:hint="default" w:ascii="宋体" w:hAnsi="宋体" w:eastAsia="宋体" w:cs="宋体"/>
          <w:bCs/>
          <w:color w:val="000000"/>
          <w:sz w:val="21"/>
          <w:szCs w:val="21"/>
          <w:shd w:val="clear" w:color="auto" w:fill="ffffff"/>
          <w:lang w:bidi="ar"/>
        </w:rPr>
        <w:t xml:space="preserve">（产品名称1）</w:t>
      </w:r>
      <w:r>
        <w:rPr>
          <w:rFonts w:hint="eastAsia" w:ascii="宋体" w:hAnsi="宋体" w:cs="宋体"/>
          <w:bCs/>
          <w:color w:val="000000"/>
          <w:sz w:val="21"/>
          <w:szCs w:val="21"/>
          <w:shd w:val="clear" w:color="auto" w:fill="ffffff"/>
          <w:lang w:bidi="ar"/>
        </w:rPr>
        <w:t xml:space="preserve">的</w:t>
      </w:r>
      <w:r>
        <w:rPr>
          <w:rStyle w:val="986"/>
          <w:rFonts w:hint="default" w:ascii="宋体" w:hAnsi="宋体" w:eastAsia="宋体" w:cs="宋体"/>
          <w:bCs/>
          <w:color w:val="000000"/>
          <w:sz w:val="21"/>
          <w:szCs w:val="21"/>
          <w:shd w:val="clear" w:color="auto" w:fill="ffffff"/>
          <w:lang w:bidi="ar"/>
        </w:rPr>
        <w:t xml:space="preserve">（关键工序）</w:t>
      </w:r>
      <w:r>
        <w:rPr>
          <w:rStyle w:val="986"/>
          <w:rFonts w:hint="default" w:ascii="宋体" w:hAnsi="宋体" w:eastAsia="宋体" w:cs="宋体"/>
          <w:bCs/>
          <w:color w:val="000000"/>
          <w:sz w:val="21"/>
          <w:szCs w:val="21"/>
          <w:shd w:val="clear" w:color="auto" w:fill="ffffff"/>
          <w:vertAlign w:val="superscript"/>
          <w:lang w:bidi="ar"/>
        </w:rPr>
        <w:t xml:space="preserve">5</w:t>
      </w:r>
      <w:r>
        <w:rPr>
          <w:rFonts w:hint="eastAsia" w:ascii="宋体" w:hAnsi="宋体" w:cs="宋体"/>
          <w:bCs/>
          <w:color w:val="000000"/>
          <w:sz w:val="21"/>
          <w:szCs w:val="21"/>
          <w:shd w:val="clear" w:color="auto" w:fill="ffffff"/>
          <w:lang w:bidi="ar"/>
        </w:rPr>
        <w:t xml:space="preserve">在中国境内完成。</w:t>
      </w:r>
      <w:r/>
    </w:p>
    <w:p>
      <w:pPr>
        <w:pStyle w:val="924"/>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2.</w:t>
      </w:r>
      <w:r>
        <w:rPr>
          <w:rStyle w:val="986"/>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，生产厂为</w:t>
      </w:r>
      <w:r>
        <w:rPr>
          <w:rStyle w:val="986"/>
          <w:rFonts w:hint="default" w:ascii="宋体" w:hAnsi="宋体" w:eastAsia="宋体" w:cs="宋体"/>
          <w:bCs/>
          <w:color w:val="000000"/>
          <w:sz w:val="21"/>
          <w:szCs w:val="21"/>
          <w:shd w:val="clear" w:color="auto" w:fill="ffffff"/>
          <w:lang w:bidi="ar"/>
        </w:rPr>
        <w:t xml:space="preserve">（厂名）</w:t>
      </w:r>
      <w:r>
        <w:rPr>
          <w:rFonts w:hint="eastAsia" w:ascii="宋体" w:hAnsi="宋体" w:cs="宋体"/>
          <w:bCs/>
          <w:color w:val="000000"/>
          <w:sz w:val="21"/>
          <w:szCs w:val="21"/>
          <w:shd w:val="clear" w:color="auto" w:fill="ffffff"/>
          <w:lang w:bidi="ar"/>
        </w:rPr>
        <w:t xml:space="preserve">，厂址为</w:t>
      </w:r>
      <w:r>
        <w:rPr>
          <w:rStyle w:val="986"/>
          <w:rFonts w:hint="default" w:ascii="宋体" w:hAnsi="宋体" w:eastAsia="宋体" w:cs="宋体"/>
          <w:bCs/>
          <w:color w:val="000000"/>
          <w:sz w:val="21"/>
          <w:szCs w:val="21"/>
          <w:shd w:val="clear" w:color="auto" w:fill="ffffff"/>
          <w:lang w:bidi="ar"/>
        </w:rPr>
        <w:t xml:space="preserve">（生产厂址）</w:t>
      </w:r>
      <w:r>
        <w:rPr>
          <w:rFonts w:hint="eastAsia" w:ascii="宋体" w:hAnsi="宋体" w:cs="宋体"/>
          <w:bCs/>
          <w:color w:val="000000"/>
          <w:sz w:val="21"/>
          <w:szCs w:val="21"/>
          <w:shd w:val="clear" w:color="auto" w:fill="ffffff"/>
          <w:lang w:bidi="ar"/>
        </w:rPr>
        <w:t xml:space="preserve">。</w:t>
      </w:r>
      <w:r>
        <w:rPr>
          <w:rStyle w:val="986"/>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的中国境内生产的组件成本占比≥</w:t>
      </w:r>
      <w:r>
        <w:rPr>
          <w:rStyle w:val="986"/>
          <w:rFonts w:hint="default" w:ascii="宋体" w:hAnsi="宋体" w:eastAsia="宋体" w:cs="宋体"/>
          <w:bCs/>
          <w:color w:val="000000"/>
          <w:sz w:val="21"/>
          <w:szCs w:val="21"/>
          <w:shd w:val="clear" w:color="auto" w:fill="ffffff"/>
          <w:lang w:bidi="ar"/>
        </w:rPr>
        <w:t xml:space="preserve">（规定比例）</w:t>
      </w:r>
      <w:r>
        <w:rPr>
          <w:rFonts w:hint="eastAsia" w:ascii="宋体" w:hAnsi="宋体" w:cs="宋体"/>
          <w:bCs/>
          <w:color w:val="000000"/>
          <w:sz w:val="21"/>
          <w:szCs w:val="21"/>
          <w:shd w:val="clear" w:color="auto" w:fill="ffffff"/>
          <w:lang w:bidi="ar"/>
        </w:rPr>
        <w:t xml:space="preserve">。</w:t>
      </w:r>
      <w:r>
        <w:rPr>
          <w:rStyle w:val="986"/>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的</w:t>
      </w:r>
      <w:r>
        <w:rPr>
          <w:rStyle w:val="986"/>
          <w:rFonts w:hint="default" w:ascii="宋体" w:hAnsi="宋体" w:eastAsia="宋体" w:cs="宋体"/>
          <w:bCs/>
          <w:color w:val="000000"/>
          <w:sz w:val="21"/>
          <w:szCs w:val="21"/>
          <w:shd w:val="clear" w:color="auto" w:fill="ffffff"/>
          <w:lang w:bidi="ar"/>
        </w:rPr>
        <w:t xml:space="preserve">（关键组件）</w:t>
      </w:r>
      <w:r>
        <w:rPr>
          <w:rFonts w:hint="eastAsia" w:ascii="宋体" w:hAnsi="宋体" w:cs="宋体"/>
          <w:bCs/>
          <w:color w:val="000000"/>
          <w:sz w:val="21"/>
          <w:szCs w:val="21"/>
          <w:shd w:val="clear" w:color="auto" w:fill="ffffff"/>
          <w:lang w:bidi="ar"/>
        </w:rPr>
        <w:t xml:space="preserve">在中国境内生产。</w:t>
      </w:r>
      <w:r>
        <w:rPr>
          <w:rStyle w:val="986"/>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的</w:t>
      </w:r>
      <w:r>
        <w:rPr>
          <w:rStyle w:val="986"/>
          <w:rFonts w:hint="default" w:ascii="宋体" w:hAnsi="宋体" w:eastAsia="宋体" w:cs="宋体"/>
          <w:bCs/>
          <w:color w:val="000000"/>
          <w:sz w:val="21"/>
          <w:szCs w:val="21"/>
          <w:shd w:val="clear" w:color="auto" w:fill="ffffff"/>
          <w:lang w:bidi="ar"/>
        </w:rPr>
        <w:t xml:space="preserve">（关键工序）</w:t>
      </w:r>
      <w:r>
        <w:rPr>
          <w:rFonts w:hint="eastAsia" w:ascii="宋体" w:hAnsi="宋体" w:cs="宋体"/>
          <w:bCs/>
          <w:color w:val="000000"/>
          <w:sz w:val="21"/>
          <w:szCs w:val="21"/>
          <w:shd w:val="clear" w:color="auto" w:fill="ffffff"/>
          <w:lang w:bidi="ar"/>
        </w:rPr>
        <w:t xml:space="preserve">在中国境内完成。</w:t>
      </w:r>
      <w:r/>
    </w:p>
    <w:p>
      <w:pPr>
        <w:pStyle w:val="924"/>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w:t>
      </w:r>
      <w:r/>
    </w:p>
    <w:p>
      <w:pPr>
        <w:pStyle w:val="924"/>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本公司（单位）对上述声明内容的真实性负责。如有虚假，愿承担相应法律责任。</w:t>
      </w:r>
      <w:r/>
    </w:p>
    <w:p>
      <w:pPr>
        <w:pStyle w:val="924"/>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 </w:t>
      </w:r>
      <w:r/>
    </w:p>
    <w:p>
      <w:pPr>
        <w:pStyle w:val="924"/>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公司（单位）名称（</w:t>
      </w:r>
      <w:r>
        <w:rPr>
          <w:rFonts w:hint="eastAsia" w:ascii="宋体" w:hAnsi="宋体" w:cs="宋体"/>
          <w:sz w:val="21"/>
          <w:szCs w:val="21"/>
        </w:rPr>
        <w:t xml:space="preserve">公章</w:t>
      </w:r>
      <w:r>
        <w:rPr>
          <w:rFonts w:hint="eastAsia" w:ascii="宋体" w:hAnsi="宋体" w:cs="宋体"/>
          <w:bCs/>
          <w:color w:val="000000"/>
          <w:sz w:val="21"/>
          <w:szCs w:val="21"/>
          <w:shd w:val="clear" w:color="auto" w:fill="ffffff"/>
          <w:lang w:bidi="ar"/>
        </w:rPr>
        <w:t xml:space="preserve">）：            </w:t>
      </w:r>
      <w:r/>
    </w:p>
    <w:p>
      <w:pPr>
        <w:pStyle w:val="924"/>
        <w:jc w:val="both"/>
        <w:spacing w:before="0" w:beforeAutospacing="0" w:after="0" w:afterAutospacing="0" w:line="360" w:lineRule="auto"/>
        <w:shd w:val="clear" w:color="auto" w:fill="ffffff"/>
        <w:widowControl w:val="off"/>
        <w:rPr>
          <w:rFonts w:hint="eastAsia" w:ascii="宋体" w:hAnsi="宋体" w:cs="宋体"/>
          <w:bCs/>
          <w:sz w:val="21"/>
          <w:szCs w:val="21"/>
          <w:u w:val="single"/>
          <w:shd w:val="clear" w:color="auto" w:fill="ffffff"/>
        </w:rPr>
      </w:pPr>
      <w:r>
        <w:rPr>
          <w:rFonts w:hint="eastAsia" w:ascii="宋体" w:hAnsi="宋体" w:cs="宋体"/>
          <w:bCs/>
          <w:color w:val="000000"/>
          <w:sz w:val="21"/>
          <w:szCs w:val="21"/>
          <w:shd w:val="clear" w:color="auto" w:fill="ffffff"/>
          <w:lang w:bidi="ar"/>
        </w:rPr>
        <w:t xml:space="preserve">日期：   年   月   日</w:t>
      </w:r>
      <w:r/>
    </w:p>
    <w:p>
      <w:pPr>
        <w:pStyle w:val="924"/>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注：1.产品如有型号，请在“产品名称”栏一并填写。</w:t>
      </w:r>
      <w:r/>
    </w:p>
    <w:p>
      <w:pPr>
        <w:pStyle w:val="924"/>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2.生产厂名与厂址应与生产厂营业执照载明的相关信息保持一致。</w:t>
      </w:r>
      <w:r/>
    </w:p>
    <w:p>
      <w:pPr>
        <w:pStyle w:val="924"/>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3.该产品的中国境内生产的组件成本占比相关要求实施前，“规定比例”栏可不填，下同。</w:t>
      </w:r>
      <w:r/>
    </w:p>
    <w:p>
      <w:pPr>
        <w:pStyle w:val="924"/>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4.该产品的关键组件要求实施前，“关键组件”栏可不填，下同。</w:t>
      </w:r>
      <w:r/>
    </w:p>
    <w:p>
      <w:pPr>
        <w:pStyle w:val="924"/>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5.该产品的关键工序要求实施前，“关键工序”栏可不填，下同。</w:t>
      </w:r>
      <w:r/>
    </w:p>
    <w:p>
      <w:pPr>
        <w:jc w:val="left"/>
        <w:widowControl/>
        <w:rPr>
          <w:rFonts w:hint="eastAsia" w:ascii="宋体" w:hAnsi="宋体" w:cs="宋体"/>
          <w:b/>
          <w:bCs/>
          <w:szCs w:val="21"/>
        </w:rPr>
      </w:pPr>
      <w:r>
        <w:rPr>
          <w:rFonts w:hint="eastAsia" w:ascii="宋体" w:hAnsi="宋体" w:cs="宋体"/>
          <w:b/>
          <w:bCs/>
          <w:szCs w:val="21"/>
        </w:rPr>
        <w:br w:type="page" w:clear="all"/>
      </w:r>
      <w:r/>
    </w:p>
    <w:p>
      <w:pPr>
        <w:jc w:val="center"/>
        <w:spacing w:line="360" w:lineRule="auto"/>
        <w:shd w:val="clear" w:color="auto" w:fill="ffffff"/>
        <w:rPr>
          <w:rFonts w:hint="eastAsia" w:ascii="宋体" w:hAnsi="宋体" w:cs="宋体"/>
          <w:b/>
          <w:bCs/>
          <w:color w:val="333333"/>
          <w:szCs w:val="21"/>
          <w:shd w:val="clear" w:color="auto" w:fill="ffffff"/>
        </w:rPr>
      </w:pPr>
      <w:r>
        <w:rPr>
          <w:rFonts w:hint="eastAsia" w:ascii="宋体" w:hAnsi="宋体" w:cs="宋体"/>
          <w:b/>
          <w:bCs/>
          <w:color w:val="333333"/>
          <w:szCs w:val="21"/>
          <w:shd w:val="clear" w:color="auto" w:fill="ffffff"/>
        </w:rPr>
        <w:t xml:space="preserve">成本比例声明函</w:t>
      </w:r>
      <w:r/>
    </w:p>
    <w:p>
      <w:pPr>
        <w:ind w:firstLine="420"/>
        <w:spacing w:line="360" w:lineRule="auto"/>
        <w:shd w:val="clear" w:color="auto" w:fill="ffffff"/>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（适用于采购项目或者采购包中含有多种产品时，不提供或者提供声明的比例达不到要求时，不享受价格扣除）</w:t>
      </w:r>
      <w:r/>
    </w:p>
    <w:p>
      <w:pPr>
        <w:ind w:firstLine="422"/>
        <w:spacing w:line="360" w:lineRule="auto"/>
        <w:shd w:val="clear" w:color="auto" w:fill="ffffff"/>
        <w:rPr>
          <w:rFonts w:hint="eastAsia" w:ascii="宋体" w:hAnsi="宋体" w:cs="宋体"/>
          <w:b/>
          <w:color w:val="000000"/>
          <w:szCs w:val="21"/>
        </w:rPr>
      </w:pPr>
      <w:r>
        <w:rPr>
          <w:rFonts w:hint="eastAsia" w:ascii="宋体" w:hAnsi="宋体" w:cs="宋体"/>
          <w:b/>
          <w:color w:val="000000"/>
          <w:szCs w:val="21"/>
        </w:rPr>
        <w:t xml:space="preserve">本公司（单位）郑重声明，根据《国务院办公厅关于在政府采购中实施本国产品标准及相关政策的通知》（国办发〔2025〕34号）的规定，本公司（单位）提供的全部产品中，</w:t>
      </w:r>
      <w:r>
        <w:rPr>
          <w:rFonts w:hint="eastAsia" w:ascii="宋体" w:hAnsi="宋体" w:cs="宋体"/>
          <w:color w:val="333333"/>
          <w:szCs w:val="21"/>
          <w:shd w:val="clear" w:color="auto" w:fill="ffffff"/>
        </w:rPr>
        <w:t xml:space="preserve">符合本国产品标准的产品成本之和占</w:t>
      </w:r>
      <w:r>
        <w:rPr>
          <w:rFonts w:hint="eastAsia" w:ascii="宋体" w:hAnsi="宋体" w:cs="宋体"/>
          <w:b/>
          <w:color w:val="000000"/>
          <w:szCs w:val="21"/>
        </w:rPr>
        <w:t xml:space="preserve">本公司（单位）</w:t>
      </w:r>
      <w:r>
        <w:rPr>
          <w:rFonts w:hint="eastAsia" w:ascii="宋体" w:hAnsi="宋体" w:cs="宋体"/>
          <w:color w:val="333333"/>
          <w:szCs w:val="21"/>
          <w:shd w:val="clear" w:color="auto" w:fill="ffffff"/>
        </w:rPr>
        <w:t xml:space="preserve">提供的全部产品成本之和的比例达到（</w:t>
      </w:r>
      <w:r>
        <w:rPr>
          <w:rFonts w:hint="eastAsia" w:ascii="宋体" w:hAnsi="宋体" w:cs="宋体"/>
          <w:b/>
          <w:i/>
          <w:color w:val="333333"/>
          <w:szCs w:val="21"/>
          <w:shd w:val="clear" w:color="auto" w:fill="ffffff"/>
        </w:rPr>
        <w:t xml:space="preserve">填写具体百分比</w:t>
      </w:r>
      <w:r>
        <w:rPr>
          <w:rFonts w:hint="eastAsia" w:ascii="宋体" w:hAnsi="宋体" w:cs="宋体"/>
          <w:color w:val="333333"/>
          <w:szCs w:val="21"/>
          <w:shd w:val="clear" w:color="auto" w:fill="ffffff"/>
        </w:rPr>
        <w:t xml:space="preserve">）。</w:t>
      </w:r>
      <w:r/>
    </w:p>
    <w:p>
      <w:pPr>
        <w:ind w:firstLine="422"/>
        <w:spacing w:line="360" w:lineRule="auto"/>
        <w:shd w:val="clear" w:color="auto" w:fill="ffffff"/>
        <w:rPr>
          <w:rFonts w:hint="eastAsia" w:ascii="宋体" w:hAnsi="宋体" w:cs="宋体"/>
          <w:b/>
          <w:color w:val="000000"/>
          <w:szCs w:val="21"/>
        </w:rPr>
      </w:pPr>
      <w:r>
        <w:rPr>
          <w:rFonts w:hint="eastAsia" w:ascii="宋体" w:hAnsi="宋体" w:cs="宋体"/>
          <w:b/>
          <w:color w:val="000000"/>
          <w:szCs w:val="21"/>
        </w:rPr>
        <w:t xml:space="preserve">本公司（单位）对上述声明内容的真实性负责。如有虚假，愿承担相应法律责任。</w:t>
      </w:r>
      <w:r/>
    </w:p>
    <w:p>
      <w:pPr>
        <w:ind w:firstLine="420"/>
        <w:jc w:val="right"/>
        <w:spacing w:before="30" w:after="156" w:line="560" w:lineRule="atLeast"/>
        <w:shd w:val="clear" w:color="auto" w:fill="ffffff"/>
        <w:widowControl/>
        <w:rPr>
          <w:rFonts w:hint="eastAsia" w:ascii="宋体" w:hAnsi="宋体" w:cs="宋体"/>
          <w:b/>
          <w:color w:val="000000"/>
          <w:szCs w:val="21"/>
        </w:rPr>
      </w:pPr>
      <w:r>
        <w:rPr>
          <w:rFonts w:hint="eastAsia" w:ascii="宋体" w:hAnsi="宋体" w:cs="宋体"/>
          <w:b/>
          <w:color w:val="000000"/>
          <w:szCs w:val="21"/>
        </w:rPr>
        <w:t xml:space="preserve">公司（单位）名称（盖章）：            </w:t>
      </w:r>
      <w:r/>
    </w:p>
    <w:p>
      <w:pPr>
        <w:jc w:val="right"/>
        <w:spacing w:after="156" w:line="560" w:lineRule="atLeast"/>
        <w:shd w:val="clear" w:color="auto" w:fill="ffffff"/>
        <w:widowControl/>
        <w:rPr>
          <w:rFonts w:hint="eastAsia" w:ascii="宋体" w:hAnsi="宋体" w:cs="宋体"/>
          <w:color w:val="333333"/>
          <w:szCs w:val="21"/>
          <w:shd w:val="clear" w:color="auto" w:fill="ffffff"/>
        </w:rPr>
      </w:pPr>
      <w:r>
        <w:rPr>
          <w:rFonts w:hint="eastAsia" w:ascii="宋体" w:hAnsi="宋体" w:cs="宋体"/>
          <w:b/>
          <w:color w:val="000000"/>
          <w:szCs w:val="21"/>
        </w:rPr>
        <w:t xml:space="preserve">日期：   年   月   日</w:t>
      </w:r>
      <w:r/>
    </w:p>
    <w:p>
      <w:pPr>
        <w:jc w:val="left"/>
        <w:spacing w:after="156" w:line="560" w:lineRule="atLeast"/>
        <w:shd w:val="clear" w:color="auto" w:fill="ffffff"/>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r>
      <w:r/>
    </w:p>
    <w:p>
      <w:pPr>
        <w:jc w:val="left"/>
        <w:spacing w:after="156" w:line="560" w:lineRule="atLeast"/>
        <w:shd w:val="clear" w:color="auto" w:fill="ffffff"/>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注：当采购项目或者采购包中含有多种产品，供应商为该采购项目或者采购包提供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widowControl/>
        <w:rPr>
          <w:rFonts w:hint="eastAsia" w:ascii="宋体" w:hAnsi="宋体" w:cs="宋体"/>
          <w:b/>
          <w:bCs/>
          <w:szCs w:val="21"/>
        </w:rPr>
      </w:pPr>
      <w:r>
        <w:rPr>
          <w:rFonts w:hint="eastAsia" w:ascii="宋体" w:hAnsi="宋体" w:cs="宋体"/>
          <w:b/>
          <w:bCs/>
          <w:szCs w:val="21"/>
        </w:rPr>
        <w:br w:type="page" w:clear="all"/>
      </w:r>
      <w:r/>
    </w:p>
    <w:p>
      <w:pPr>
        <w:pStyle w:val="987"/>
        <w:ind w:firstLine="0"/>
        <w:jc w:val="both"/>
        <w:rPr>
          <w:rFonts w:hint="eastAsia" w:ascii="宋体" w:hAnsi="宋体" w:cs="宋体"/>
          <w:b/>
          <w:bCs/>
          <w:sz w:val="21"/>
          <w:szCs w:val="21"/>
          <w:u w:val="single"/>
        </w:rPr>
      </w:pPr>
      <w:r>
        <w:rPr>
          <w:rFonts w:hint="eastAsia" w:ascii="宋体" w:hAnsi="宋体" w:cs="宋体"/>
          <w:b/>
          <w:bCs/>
          <w:sz w:val="21"/>
          <w:szCs w:val="21"/>
          <w:u w:val="single"/>
        </w:rPr>
        <w:t xml:space="preserve">友情提醒：</w:t>
      </w:r>
      <w:r/>
    </w:p>
    <w:p>
      <w:pPr>
        <w:pStyle w:val="987"/>
        <w:jc w:val="both"/>
        <w:widowControl w:val="off"/>
        <w:rPr>
          <w:rFonts w:hint="eastAsia" w:ascii="宋体" w:hAnsi="宋体" w:cs="宋体"/>
          <w:sz w:val="21"/>
          <w:szCs w:val="21"/>
        </w:rPr>
      </w:pPr>
      <w:r>
        <w:rPr>
          <w:rFonts w:hint="eastAsia" w:ascii="宋体" w:hAnsi="宋体" w:cs="宋体"/>
          <w:sz w:val="21"/>
          <w:szCs w:val="21"/>
        </w:rPr>
        <w:t xml:space="preserve">一、《国务院办公厅关于在政府采购中实施本国产品标准及相关政策的通知》中本国产品界定标准：</w:t>
      </w:r>
      <w:r/>
    </w:p>
    <w:p>
      <w:pPr>
        <w:pStyle w:val="987"/>
        <w:jc w:val="both"/>
        <w:widowControl w:val="off"/>
        <w:rPr>
          <w:rFonts w:hint="eastAsia" w:ascii="宋体" w:hAnsi="宋体" w:cs="宋体"/>
          <w:sz w:val="21"/>
          <w:szCs w:val="21"/>
        </w:rPr>
      </w:pPr>
      <w:r>
        <w:rPr>
          <w:rFonts w:hint="eastAsia" w:ascii="宋体" w:hAnsi="宋体" w:cs="宋体"/>
          <w:sz w:val="21"/>
          <w:szCs w:val="21"/>
        </w:rPr>
        <w:t xml:space="preserve">（一）在中国境内生产</w:t>
      </w:r>
      <w:r/>
    </w:p>
    <w:p>
      <w:pPr>
        <w:pStyle w:val="987"/>
        <w:jc w:val="both"/>
        <w:widowControl w:val="off"/>
        <w:rPr>
          <w:rFonts w:hint="eastAsia" w:ascii="宋体" w:hAnsi="宋体" w:cs="宋体"/>
          <w:sz w:val="21"/>
          <w:szCs w:val="21"/>
        </w:rPr>
      </w:pPr>
      <w:r>
        <w:rPr>
          <w:rFonts w:hint="eastAsia" w:ascii="宋体" w:hAnsi="宋体" w:cs="宋体"/>
          <w:sz w:val="21"/>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87"/>
        <w:jc w:val="both"/>
        <w:widowControl w:val="off"/>
        <w:rPr>
          <w:rFonts w:hint="eastAsia" w:ascii="宋体" w:hAnsi="宋体" w:cs="宋体"/>
          <w:sz w:val="21"/>
          <w:szCs w:val="21"/>
        </w:rPr>
      </w:pPr>
      <w:r>
        <w:rPr>
          <w:rFonts w:hint="eastAsia" w:ascii="宋体" w:hAnsi="宋体" w:cs="宋体"/>
          <w:sz w:val="21"/>
          <w:szCs w:val="21"/>
        </w:rPr>
        <w:t xml:space="preserve">属性改变是指经过制造、加工或者组装等工序，产生完全不同于原材料、组件的新产品，并具有新的名称和特征（用途）。属性改变不包括以下细微操作：</w:t>
      </w:r>
      <w:r/>
    </w:p>
    <w:p>
      <w:pPr>
        <w:pStyle w:val="987"/>
        <w:jc w:val="both"/>
        <w:widowControl w:val="off"/>
        <w:rPr>
          <w:rFonts w:hint="eastAsia" w:ascii="宋体" w:hAnsi="宋体" w:cs="宋体"/>
          <w:sz w:val="21"/>
          <w:szCs w:val="21"/>
        </w:rPr>
      </w:pPr>
      <w:r>
        <w:rPr>
          <w:rFonts w:hint="eastAsia" w:ascii="宋体" w:hAnsi="宋体" w:cs="宋体"/>
          <w:sz w:val="21"/>
          <w:szCs w:val="21"/>
        </w:rPr>
        <w:t xml:space="preserve">1.为确保产品在运输或者储存期间保持某种状态而进行的操作；</w:t>
      </w:r>
      <w:r/>
    </w:p>
    <w:p>
      <w:pPr>
        <w:pStyle w:val="987"/>
        <w:jc w:val="both"/>
        <w:widowControl w:val="off"/>
        <w:rPr>
          <w:rFonts w:hint="eastAsia" w:ascii="宋体" w:hAnsi="宋体" w:cs="宋体"/>
          <w:sz w:val="21"/>
          <w:szCs w:val="21"/>
        </w:rPr>
      </w:pPr>
      <w:r>
        <w:rPr>
          <w:rFonts w:hint="eastAsia" w:ascii="宋体" w:hAnsi="宋体" w:cs="宋体"/>
          <w:sz w:val="21"/>
          <w:szCs w:val="21"/>
        </w:rPr>
        <w:t xml:space="preserve">2.为产品运输或者销售进行的包装或者展示；</w:t>
      </w:r>
      <w:r/>
    </w:p>
    <w:p>
      <w:pPr>
        <w:pStyle w:val="987"/>
        <w:jc w:val="both"/>
        <w:widowControl w:val="off"/>
        <w:rPr>
          <w:rFonts w:hint="eastAsia" w:ascii="宋体" w:hAnsi="宋体" w:cs="宋体"/>
          <w:sz w:val="21"/>
          <w:szCs w:val="21"/>
        </w:rPr>
      </w:pPr>
      <w:r>
        <w:rPr>
          <w:rFonts w:hint="eastAsia" w:ascii="宋体" w:hAnsi="宋体" w:cs="宋体"/>
          <w:sz w:val="21"/>
          <w:szCs w:val="21"/>
        </w:rPr>
        <w:t xml:space="preserve">3.在产品或者其包装上粘贴或者印刷品牌、标志、标识以及其他用于区别的标记；</w:t>
      </w:r>
      <w:r/>
    </w:p>
    <w:p>
      <w:pPr>
        <w:pStyle w:val="987"/>
        <w:jc w:val="both"/>
        <w:widowControl w:val="off"/>
        <w:rPr>
          <w:rFonts w:hint="eastAsia" w:ascii="宋体" w:hAnsi="宋体" w:cs="宋体"/>
          <w:sz w:val="21"/>
          <w:szCs w:val="21"/>
        </w:rPr>
      </w:pPr>
      <w:r>
        <w:rPr>
          <w:rFonts w:hint="eastAsia" w:ascii="宋体" w:hAnsi="宋体" w:cs="宋体"/>
          <w:sz w:val="21"/>
          <w:szCs w:val="21"/>
        </w:rPr>
        <w:t xml:space="preserve">4.简单的上漆、磨光和分装；</w:t>
      </w:r>
      <w:r/>
    </w:p>
    <w:p>
      <w:pPr>
        <w:pStyle w:val="987"/>
        <w:jc w:val="both"/>
        <w:widowControl w:val="off"/>
        <w:rPr>
          <w:rFonts w:hint="eastAsia" w:ascii="宋体" w:hAnsi="宋体" w:cs="宋体"/>
          <w:sz w:val="21"/>
          <w:szCs w:val="21"/>
        </w:rPr>
      </w:pPr>
      <w:r>
        <w:rPr>
          <w:rFonts w:hint="eastAsia" w:ascii="宋体" w:hAnsi="宋体" w:cs="宋体"/>
          <w:sz w:val="21"/>
          <w:szCs w:val="21"/>
        </w:rPr>
        <w:t xml:space="preserve">5.其他不属于属性改变的情形。</w:t>
      </w:r>
      <w:r/>
    </w:p>
    <w:p>
      <w:pPr>
        <w:pStyle w:val="987"/>
        <w:jc w:val="both"/>
        <w:widowControl w:val="off"/>
        <w:rPr>
          <w:rFonts w:hint="eastAsia" w:ascii="宋体" w:hAnsi="宋体" w:cs="宋体"/>
          <w:sz w:val="21"/>
          <w:szCs w:val="21"/>
        </w:rPr>
      </w:pPr>
      <w:r>
        <w:rPr>
          <w:rFonts w:hint="eastAsia" w:ascii="宋体" w:hAnsi="宋体" w:cs="宋体"/>
          <w:sz w:val="21"/>
          <w:szCs w:val="21"/>
        </w:rPr>
        <w:t xml:space="preserve">（二）在中国境内生产的组件成本占比达到规定比例</w:t>
      </w:r>
      <w:r/>
    </w:p>
    <w:p>
      <w:pPr>
        <w:pStyle w:val="987"/>
        <w:jc w:val="both"/>
        <w:widowControl w:val="off"/>
        <w:rPr>
          <w:rFonts w:hint="eastAsia" w:ascii="宋体" w:hAnsi="宋体" w:cs="宋体"/>
          <w:sz w:val="21"/>
          <w:szCs w:val="21"/>
        </w:rPr>
      </w:pPr>
      <w:r>
        <w:rPr>
          <w:rFonts w:hint="eastAsia" w:ascii="宋体" w:hAnsi="宋体" w:cs="宋体"/>
          <w:sz w:val="21"/>
          <w:szCs w:val="21"/>
        </w:rPr>
        <w:t xml:space="preserve">产品在中国境内生产的组件成本占比应当达到规定比例，计算公式为：</w:t>
      </w:r>
      <w:r>
        <w:rPr>
          <w:rFonts w:hint="eastAsia" w:ascii="宋体" w:hAnsi="宋体" w:cs="宋体"/>
          <w:sz w:val="21"/>
          <w:szCs w:val="21"/>
        </w:rPr>
        <mc:AlternateContent>
          <mc:Choice Requires="wpg">
            <w:drawing>
              <wp:inline xmlns:wp="http://schemas.openxmlformats.org/drawingml/2006/wordprocessingDrawing" distT="0" distB="0" distL="0" distR="0">
                <wp:extent cx="4038600" cy="649605"/>
                <wp:effectExtent l="0" t="0" r="0" b="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7"/>
                        <a:stretch/>
                      </pic:blipFill>
                      <pic:spPr bwMode="auto">
                        <a:xfrm>
                          <a:off x="0" y="0"/>
                          <a:ext cx="4078182" cy="6562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18.0pt;height:51.1pt;mso-wrap-distance-left:0.0pt;mso-wrap-distance-top:0.0pt;mso-wrap-distance-right:0.0pt;mso-wrap-distance-bottom:0.0pt;" stroked="f">
                <v:path textboxrect="0,0,0,0"/>
                <v:imagedata r:id="rId17" o:title=""/>
              </v:shape>
            </w:pict>
          </mc:Fallback>
        </mc:AlternateContent>
      </w:r>
      <w:r/>
    </w:p>
    <w:p>
      <w:pPr>
        <w:pStyle w:val="987"/>
        <w:jc w:val="both"/>
        <w:widowControl w:val="off"/>
        <w:rPr>
          <w:rFonts w:hint="eastAsia" w:ascii="宋体" w:hAnsi="宋体" w:cs="宋体"/>
          <w:sz w:val="21"/>
          <w:szCs w:val="21"/>
        </w:rPr>
      </w:pPr>
      <w:r>
        <w:rPr>
          <w:rFonts w:hint="eastAsia" w:ascii="宋体" w:hAnsi="宋体" w:cs="宋体"/>
          <w:sz w:val="21"/>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87"/>
        <w:jc w:val="both"/>
        <w:widowControl w:val="off"/>
        <w:rPr>
          <w:rFonts w:hint="eastAsia" w:ascii="宋体" w:hAnsi="宋体" w:cs="宋体"/>
          <w:sz w:val="21"/>
          <w:szCs w:val="21"/>
        </w:rPr>
      </w:pPr>
      <w:r>
        <w:rPr>
          <w:rFonts w:hint="eastAsia" w:ascii="宋体" w:hAnsi="宋体" w:cs="宋体"/>
          <w:sz w:val="21"/>
          <w:szCs w:val="21"/>
        </w:rPr>
        <w:t xml:space="preserve">（三）特定产品的关键组件、关键工序符合相关要求</w:t>
      </w:r>
      <w:r/>
    </w:p>
    <w:p>
      <w:pPr>
        <w:pStyle w:val="987"/>
        <w:jc w:val="both"/>
        <w:widowControl w:val="off"/>
        <w:rPr>
          <w:rFonts w:hint="eastAsia" w:ascii="宋体" w:hAnsi="宋体" w:cs="宋体"/>
          <w:sz w:val="21"/>
          <w:szCs w:val="21"/>
        </w:rPr>
      </w:pPr>
      <w:r>
        <w:rPr>
          <w:rFonts w:hint="eastAsia" w:ascii="宋体" w:hAnsi="宋体" w:cs="宋体"/>
          <w:sz w:val="21"/>
          <w:szCs w:val="21"/>
        </w:rPr>
        <w:t xml:space="preserve">对特定产品，在符合本通知第一条第（一）项和第（二）项条件的基础上，应当符合财政部会同有关行业主管部门确定的其关键组件、关键工序在中国境内生产、完成等要求。</w:t>
      </w:r>
      <w:r/>
    </w:p>
    <w:p>
      <w:pPr>
        <w:pStyle w:val="987"/>
        <w:jc w:val="both"/>
        <w:widowControl w:val="off"/>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87"/>
        <w:numPr>
          <w:ilvl w:val="0"/>
          <w:numId w:val="4"/>
        </w:numPr>
        <w:ind w:firstLine="420"/>
        <w:jc w:val="both"/>
        <w:widowControl w:val="off"/>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中国境内生产的组件成本核算基本规则详见《国务院办公厅关于在政府采购中实施本国产品标准及相关政策的通知》（国办发〔2025〕34号）。</w:t>
      </w:r>
      <w:r/>
    </w:p>
    <w:p>
      <w:pPr>
        <w:spacing w:line="360" w:lineRule="auto"/>
        <w:rPr>
          <w:rFonts w:hint="eastAsia" w:ascii="宋体" w:hAnsi="宋体" w:cs="宋体"/>
          <w:color w:val="000000"/>
          <w:szCs w:val="21"/>
        </w:rPr>
      </w:pPr>
      <w:r>
        <w:rPr>
          <w:rFonts w:hint="eastAsia" w:ascii="宋体" w:hAnsi="宋体" w:cs="宋体"/>
          <w:b/>
          <w:szCs w:val="21"/>
        </w:rPr>
        <w:br w:type="page" w:clear="all"/>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r/>
    </w:p>
    <w:p>
      <w:pPr>
        <w:pStyle w:val="925"/>
        <w:spacing w:before="0" w:after="0" w:line="360" w:lineRule="auto"/>
        <w:rPr>
          <w:rFonts w:hint="eastAsia" w:ascii="宋体" w:hAnsi="宋体" w:cs="宋体"/>
          <w:bCs w:val="0"/>
          <w:sz w:val="21"/>
          <w:szCs w:val="21"/>
        </w:rPr>
        <w:outlineLvl w:val="2"/>
      </w:pPr>
      <w:r/>
      <w:bookmarkStart w:id="610" w:name="_Toc100905295"/>
      <w:r/>
      <w:bookmarkStart w:id="611" w:name="_Toc104560924"/>
      <w:r/>
      <w:bookmarkStart w:id="612" w:name="_Toc107246307"/>
      <w:r/>
      <w:bookmarkStart w:id="613" w:name="_Toc103848607"/>
      <w:r/>
      <w:bookmarkStart w:id="614" w:name="_Toc227762064"/>
      <w:r>
        <w:rPr>
          <w:rFonts w:hint="eastAsia" w:ascii="宋体" w:hAnsi="宋体" w:cs="宋体"/>
          <w:bCs w:val="0"/>
          <w:sz w:val="21"/>
          <w:szCs w:val="21"/>
        </w:rPr>
        <w:t xml:space="preserve">（2）投标人认为需提供的其他</w:t>
      </w:r>
      <w:bookmarkEnd w:id="610"/>
      <w:r>
        <w:rPr>
          <w:rFonts w:hint="eastAsia" w:ascii="宋体" w:hAnsi="宋体" w:cs="宋体"/>
          <w:bCs w:val="0"/>
          <w:sz w:val="21"/>
          <w:szCs w:val="21"/>
        </w:rPr>
        <w:t xml:space="preserve">文件或证明材料</w:t>
      </w:r>
      <w:bookmarkEnd w:id="611"/>
      <w:r/>
      <w:bookmarkEnd w:id="612"/>
      <w:r/>
      <w:bookmarkEnd w:id="613"/>
      <w:r/>
      <w:bookmarkEnd w:id="614"/>
      <w:r/>
      <w:r/>
    </w:p>
    <w:p>
      <w:pPr>
        <w:pStyle w:val="925"/>
        <w:spacing w:before="0" w:after="0" w:line="360" w:lineRule="auto"/>
        <w:rPr>
          <w:rFonts w:hint="eastAsia" w:ascii="宋体" w:hAnsi="宋体" w:cs="宋体"/>
          <w:sz w:val="21"/>
          <w:szCs w:val="21"/>
        </w:rPr>
        <w:outlineLvl w:val="2"/>
      </w:pPr>
      <w:r>
        <w:rPr>
          <w:rFonts w:hint="eastAsia" w:ascii="宋体" w:hAnsi="宋体" w:cs="宋体"/>
          <w:bCs w:val="0"/>
          <w:sz w:val="21"/>
          <w:szCs w:val="21"/>
        </w:rPr>
        <w:br w:type="page" w:clear="all"/>
      </w:r>
      <w:bookmarkStart w:id="615" w:name="_Toc104560925"/>
      <w:r/>
      <w:bookmarkStart w:id="616" w:name="_Toc107246308"/>
      <w:r/>
      <w:bookmarkStart w:id="617" w:name="_Toc103848608"/>
      <w:r/>
      <w:bookmarkStart w:id="618" w:name="_Toc227762065"/>
      <w:r>
        <w:rPr>
          <w:rFonts w:hint="eastAsia" w:ascii="宋体" w:hAnsi="宋体" w:cs="宋体"/>
          <w:bCs w:val="0"/>
          <w:sz w:val="21"/>
          <w:szCs w:val="21"/>
        </w:rPr>
        <w:t xml:space="preserve">（3）要求投标人提交的其他文件材料或证明材料</w:t>
      </w:r>
      <w:bookmarkEnd w:id="615"/>
      <w:r/>
      <w:bookmarkEnd w:id="616"/>
      <w:r/>
      <w:bookmarkEnd w:id="617"/>
      <w:r/>
      <w:bookmarkEnd w:id="618"/>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sectPr>
      <w:headerReference w:type="first" r:id="rId9"/>
      <w:footerReference w:type="even" r:id="rId14"/>
      <w:footnotePr/>
      <w:endnotePr/>
      <w:type w:val="nextPage"/>
      <w:pgSz w:w="11906" w:h="16838" w:orient="portrait"/>
      <w:pgMar w:top="1440" w:right="1440" w:bottom="1440" w:left="179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KNLe">
    <w:panose1 w:val="020B0503020202020204"/>
  </w:font>
  <w:font w:name="Yu Mincho Light">
    <w:panose1 w:val="020B0503020202020204"/>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仿宋">
    <w:panose1 w:val="0201060906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w:r/>
  </w:p>
  <w:p>
    <w:pPr>
      <w:pStyle w:val="9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29667041"/>
      <w:docPartObj>
        <w:docPartGallery w:val="Page Numbers (Bottom of Page)"/>
        <w:docPartUnique w:val="true"/>
      </w:docPartObj>
      <w:rPr/>
    </w:sdtPr>
    <w:sdtContent>
      <w:p>
        <w:pPr>
          <w:pStyle w:val="916"/>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w:r/>
  </w:p>
  <w:p>
    <w:pPr>
      <w:pStyle w:val="91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76720626"/>
      <w:rPr/>
    </w:sdtPr>
    <w:sdtContent>
      <w:p>
        <w:pPr>
          <w:pStyle w:val="916"/>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Style w:val="929"/>
      </w:rPr>
      <w:framePr w:wrap="around" w:vAnchor="text" w:hAnchor="margin" w:xAlign="outside" w:y="1"/>
    </w:pPr>
    <w:r>
      <w:rPr>
        <w:rStyle w:val="929"/>
      </w:rPr>
      <w:fldChar w:fldCharType="begin"/>
    </w:r>
    <w:r>
      <w:rPr>
        <w:rStyle w:val="929"/>
      </w:rPr>
      <w:instrText xml:space="preserve">PAGE  </w:instrText>
    </w:r>
    <w:r>
      <w:rPr>
        <w:rStyle w:val="929"/>
      </w:rPr>
      <w:fldChar w:fldCharType="end"/>
    </w:r>
    <w:r/>
  </w:p>
  <w:p>
    <w:pPr>
      <w:pStyle w:val="916"/>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0" w:firstLine="0"/>
      </w:pPr>
      <w:rPr>
        <w:rFonts w:hint="eastAsia" w:ascii="宋体" w:hAnsi="宋体" w:eastAsia="宋体" w:cs="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6">
    <w:name w:val="Heading 1 Char"/>
    <w:basedOn w:val="899"/>
    <w:link w:val="893"/>
    <w:uiPriority w:val="9"/>
    <w:rPr>
      <w:rFonts w:ascii="Arial" w:hAnsi="Arial" w:eastAsia="Arial" w:cs="Arial"/>
      <w:sz w:val="40"/>
      <w:szCs w:val="40"/>
    </w:rPr>
  </w:style>
  <w:style w:type="character" w:styleId="737">
    <w:name w:val="Heading 2 Char"/>
    <w:basedOn w:val="899"/>
    <w:link w:val="955"/>
    <w:uiPriority w:val="9"/>
    <w:rPr>
      <w:rFonts w:ascii="Arial" w:hAnsi="Arial" w:eastAsia="Arial" w:cs="Arial"/>
      <w:sz w:val="34"/>
    </w:rPr>
  </w:style>
  <w:style w:type="character" w:styleId="738">
    <w:name w:val="Heading 3 Char"/>
    <w:basedOn w:val="899"/>
    <w:link w:val="895"/>
    <w:uiPriority w:val="9"/>
    <w:rPr>
      <w:rFonts w:ascii="Arial" w:hAnsi="Arial" w:eastAsia="Arial" w:cs="Arial"/>
      <w:sz w:val="30"/>
      <w:szCs w:val="30"/>
    </w:rPr>
  </w:style>
  <w:style w:type="character" w:styleId="739">
    <w:name w:val="Heading 4 Char"/>
    <w:basedOn w:val="899"/>
    <w:link w:val="896"/>
    <w:uiPriority w:val="9"/>
    <w:rPr>
      <w:rFonts w:ascii="Arial" w:hAnsi="Arial" w:eastAsia="Arial" w:cs="Arial"/>
      <w:b/>
      <w:bCs/>
      <w:sz w:val="26"/>
      <w:szCs w:val="26"/>
    </w:rPr>
  </w:style>
  <w:style w:type="paragraph" w:styleId="740">
    <w:name w:val="Heading 5"/>
    <w:basedOn w:val="892"/>
    <w:next w:val="892"/>
    <w:link w:val="741"/>
    <w:uiPriority w:val="9"/>
    <w:unhideWhenUsed/>
    <w:qFormat/>
    <w:pPr>
      <w:keepLines/>
      <w:keepNext/>
      <w:spacing w:before="320" w:after="200"/>
      <w:outlineLvl w:val="4"/>
    </w:pPr>
    <w:rPr>
      <w:rFonts w:ascii="Arial" w:hAnsi="Arial" w:eastAsia="Arial" w:cs="Arial"/>
      <w:b/>
      <w:bCs/>
      <w:sz w:val="24"/>
      <w:szCs w:val="24"/>
    </w:rPr>
  </w:style>
  <w:style w:type="character" w:styleId="741">
    <w:name w:val="Heading 5 Char"/>
    <w:basedOn w:val="899"/>
    <w:link w:val="740"/>
    <w:uiPriority w:val="9"/>
    <w:rPr>
      <w:rFonts w:ascii="Arial" w:hAnsi="Arial" w:eastAsia="Arial" w:cs="Arial"/>
      <w:b/>
      <w:bCs/>
      <w:sz w:val="24"/>
      <w:szCs w:val="24"/>
    </w:rPr>
  </w:style>
  <w:style w:type="character" w:styleId="742">
    <w:name w:val="Heading 6 Char"/>
    <w:basedOn w:val="899"/>
    <w:link w:val="897"/>
    <w:uiPriority w:val="9"/>
    <w:rPr>
      <w:rFonts w:ascii="Arial" w:hAnsi="Arial" w:eastAsia="Arial" w:cs="Arial"/>
      <w:b/>
      <w:bCs/>
      <w:sz w:val="22"/>
      <w:szCs w:val="22"/>
    </w:rPr>
  </w:style>
  <w:style w:type="paragraph" w:styleId="743">
    <w:name w:val="Heading 7"/>
    <w:basedOn w:val="892"/>
    <w:next w:val="892"/>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4">
    <w:name w:val="Heading 7 Char"/>
    <w:basedOn w:val="899"/>
    <w:link w:val="743"/>
    <w:uiPriority w:val="9"/>
    <w:rPr>
      <w:rFonts w:ascii="Arial" w:hAnsi="Arial" w:eastAsia="Arial" w:cs="Arial"/>
      <w:b/>
      <w:bCs/>
      <w:i/>
      <w:iCs/>
      <w:sz w:val="22"/>
      <w:szCs w:val="22"/>
    </w:rPr>
  </w:style>
  <w:style w:type="character" w:styleId="745">
    <w:name w:val="Heading 8 Char"/>
    <w:basedOn w:val="899"/>
    <w:link w:val="898"/>
    <w:uiPriority w:val="9"/>
    <w:rPr>
      <w:rFonts w:ascii="Arial" w:hAnsi="Arial" w:eastAsia="Arial" w:cs="Arial"/>
      <w:i/>
      <w:iCs/>
      <w:sz w:val="22"/>
      <w:szCs w:val="22"/>
    </w:rPr>
  </w:style>
  <w:style w:type="paragraph" w:styleId="746">
    <w:name w:val="Heading 9"/>
    <w:basedOn w:val="892"/>
    <w:next w:val="892"/>
    <w:link w:val="747"/>
    <w:uiPriority w:val="9"/>
    <w:unhideWhenUsed/>
    <w:qFormat/>
    <w:pPr>
      <w:keepLines/>
      <w:keepNext/>
      <w:spacing w:before="320" w:after="200"/>
      <w:outlineLvl w:val="8"/>
    </w:pPr>
    <w:rPr>
      <w:rFonts w:ascii="Arial" w:hAnsi="Arial" w:eastAsia="Arial" w:cs="Arial"/>
      <w:i/>
      <w:iCs/>
      <w:sz w:val="21"/>
      <w:szCs w:val="21"/>
    </w:rPr>
  </w:style>
  <w:style w:type="character" w:styleId="747">
    <w:name w:val="Heading 9 Char"/>
    <w:basedOn w:val="899"/>
    <w:link w:val="746"/>
    <w:uiPriority w:val="9"/>
    <w:rPr>
      <w:rFonts w:ascii="Arial" w:hAnsi="Arial" w:eastAsia="Arial" w:cs="Arial"/>
      <w:i/>
      <w:iCs/>
      <w:sz w:val="21"/>
      <w:szCs w:val="21"/>
    </w:rPr>
  </w:style>
  <w:style w:type="character" w:styleId="748">
    <w:name w:val="Title Char"/>
    <w:basedOn w:val="899"/>
    <w:link w:val="925"/>
    <w:uiPriority w:val="10"/>
    <w:rPr>
      <w:sz w:val="48"/>
      <w:szCs w:val="48"/>
    </w:rPr>
  </w:style>
  <w:style w:type="paragraph" w:styleId="749">
    <w:name w:val="Subtitle"/>
    <w:basedOn w:val="892"/>
    <w:next w:val="892"/>
    <w:link w:val="750"/>
    <w:uiPriority w:val="11"/>
    <w:qFormat/>
    <w:pPr>
      <w:spacing w:before="200" w:after="200"/>
    </w:pPr>
    <w:rPr>
      <w:sz w:val="24"/>
      <w:szCs w:val="24"/>
    </w:rPr>
  </w:style>
  <w:style w:type="character" w:styleId="750">
    <w:name w:val="Subtitle Char"/>
    <w:basedOn w:val="899"/>
    <w:link w:val="749"/>
    <w:uiPriority w:val="11"/>
    <w:rPr>
      <w:sz w:val="24"/>
      <w:szCs w:val="24"/>
    </w:rPr>
  </w:style>
  <w:style w:type="paragraph" w:styleId="751">
    <w:name w:val="Quote"/>
    <w:basedOn w:val="892"/>
    <w:next w:val="892"/>
    <w:link w:val="752"/>
    <w:uiPriority w:val="29"/>
    <w:qFormat/>
    <w:pPr>
      <w:ind w:left="720" w:right="720"/>
    </w:pPr>
    <w:rPr>
      <w:i/>
    </w:rPr>
  </w:style>
  <w:style w:type="character" w:styleId="752">
    <w:name w:val="Quote Char"/>
    <w:link w:val="751"/>
    <w:uiPriority w:val="29"/>
    <w:rPr>
      <w:i/>
    </w:rPr>
  </w:style>
  <w:style w:type="paragraph" w:styleId="753">
    <w:name w:val="Intense Quote"/>
    <w:basedOn w:val="892"/>
    <w:next w:val="892"/>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link w:val="753"/>
    <w:uiPriority w:val="30"/>
    <w:rPr>
      <w:i/>
    </w:rPr>
  </w:style>
  <w:style w:type="character" w:styleId="755">
    <w:name w:val="Header Char"/>
    <w:basedOn w:val="899"/>
    <w:link w:val="917"/>
    <w:uiPriority w:val="99"/>
  </w:style>
  <w:style w:type="character" w:styleId="756">
    <w:name w:val="Footer Char"/>
    <w:basedOn w:val="899"/>
    <w:link w:val="916"/>
    <w:uiPriority w:val="99"/>
  </w:style>
  <w:style w:type="paragraph" w:styleId="757">
    <w:name w:val="Caption"/>
    <w:basedOn w:val="892"/>
    <w:next w:val="892"/>
    <w:uiPriority w:val="35"/>
    <w:semiHidden/>
    <w:unhideWhenUsed/>
    <w:qFormat/>
    <w:pPr>
      <w:spacing w:line="276" w:lineRule="auto"/>
    </w:pPr>
    <w:rPr>
      <w:b/>
      <w:bCs/>
      <w:color w:val="4f81bd" w:themeColor="accent1"/>
      <w:sz w:val="18"/>
      <w:szCs w:val="18"/>
    </w:rPr>
  </w:style>
  <w:style w:type="character" w:styleId="758">
    <w:name w:val="Caption Char"/>
    <w:basedOn w:val="757"/>
    <w:link w:val="916"/>
    <w:uiPriority w:val="99"/>
  </w:style>
  <w:style w:type="table" w:styleId="759">
    <w:name w:val="Table Grid Light"/>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0">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1 Light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7">
    <w:name w:val="Grid Table 1 Light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8">
    <w:name w:val="Grid Table 1 Light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9">
    <w:name w:val="Grid Table 1 Light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0">
    <w:name w:val="Grid Table 1 Light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1">
    <w:name w:val="Grid Table 1 Light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2">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2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4">
    <w:name w:val="Grid Table 2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2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2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2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8">
    <w:name w:val="Grid Table 2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9">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4 - Accent 1"/>
    <w:basedOn w:val="9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8">
    <w:name w:val="Grid Table 4 - Accent 2"/>
    <w:basedOn w:val="9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9">
    <w:name w:val="Grid Table 4 - Accent 3"/>
    <w:basedOn w:val="9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0">
    <w:name w:val="Grid Table 4 - Accent 4"/>
    <w:basedOn w:val="9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1">
    <w:name w:val="Grid Table 4 - Accent 5"/>
    <w:basedOn w:val="9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2">
    <w:name w:val="Grid Table 4 - Accent 6"/>
    <w:basedOn w:val="9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3">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5 Dark- Accent 1"/>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5">
    <w:name w:val="Grid Table 5 Dark - Accent 2"/>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6">
    <w:name w:val="Grid Table 5 Dark - Accent 3"/>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7">
    <w:name w:val="Grid Table 5 Dark- Accent 4"/>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8">
    <w:name w:val="Grid Table 5 Dark - Accent 5"/>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9">
    <w:name w:val="Grid Table 5 Dark - Accent 6"/>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0">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6 Colorful - Accent 1"/>
    <w:basedOn w:val="9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2">
    <w:name w:val="Grid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3">
    <w:name w:val="Grid Table 6 Colorful - Accent 3"/>
    <w:basedOn w:val="9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4">
    <w:name w:val="Grid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5">
    <w:name w:val="Grid Table 6 Colorful - Accent 5"/>
    <w:basedOn w:val="9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6 Colorful - Accent 6"/>
    <w:basedOn w:val="9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Grid Table 7 Colorful - Accent 1"/>
    <w:basedOn w:val="9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9">
    <w:name w:val="Grid Table 7 Colorful - Accent 2"/>
    <w:basedOn w:val="9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7 Colorful - Accent 3"/>
    <w:basedOn w:val="9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7 Colorful - Accent 4"/>
    <w:basedOn w:val="9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7 Colorful - Accent 5"/>
    <w:basedOn w:val="9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3">
    <w:name w:val="Grid Table 7 Colorful - Accent 6"/>
    <w:basedOn w:val="9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4">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name w:val="List Table 1 Light - Accent 1"/>
    <w:basedOn w:val="9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6">
    <w:name w:val="List Table 1 Light - Accent 2"/>
    <w:basedOn w:val="9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7">
    <w:name w:val="List Table 1 Light - Accent 3"/>
    <w:basedOn w:val="9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8">
    <w:name w:val="List Table 1 Light - Accent 4"/>
    <w:basedOn w:val="9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9">
    <w:name w:val="List Table 1 Light - Accent 5"/>
    <w:basedOn w:val="9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0">
    <w:name w:val="List Table 1 Light - Accent 6"/>
    <w:basedOn w:val="9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1">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2 - Accent 1"/>
    <w:basedOn w:val="9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3">
    <w:name w:val="List Table 2 - Accent 2"/>
    <w:basedOn w:val="9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4">
    <w:name w:val="List Table 2 - Accent 3"/>
    <w:basedOn w:val="9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5">
    <w:name w:val="List Table 2 - Accent 4"/>
    <w:basedOn w:val="9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6">
    <w:name w:val="List Table 2 - Accent 5"/>
    <w:basedOn w:val="9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7">
    <w:name w:val="List Table 2 - Accent 6"/>
    <w:basedOn w:val="9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8">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3 - Accent 1"/>
    <w:basedOn w:val="9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3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1">
    <w:name w:val="List Table 3 - Accent 3"/>
    <w:basedOn w:val="9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2">
    <w:name w:val="List Table 3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3">
    <w:name w:val="List Table 3 - Accent 5"/>
    <w:basedOn w:val="9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4">
    <w:name w:val="List Table 3 - Accent 6"/>
    <w:basedOn w:val="9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5">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 Accent 1"/>
    <w:basedOn w:val="9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4 - Accent 2"/>
    <w:basedOn w:val="9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8">
    <w:name w:val="List Table 4 - Accent 3"/>
    <w:basedOn w:val="9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9">
    <w:name w:val="List Table 4 - Accent 4"/>
    <w:basedOn w:val="9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0">
    <w:name w:val="List Table 4 - Accent 5"/>
    <w:basedOn w:val="9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1">
    <w:name w:val="List Table 4 - Accent 6"/>
    <w:basedOn w:val="9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2">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1"/>
    <w:basedOn w:val="9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2"/>
    <w:basedOn w:val="9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3"/>
    <w:basedOn w:val="9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4"/>
    <w:basedOn w:val="9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5"/>
    <w:basedOn w:val="9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6"/>
    <w:basedOn w:val="9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6 Colorful - Accent 1"/>
    <w:basedOn w:val="9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1">
    <w:name w:val="List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2">
    <w:name w:val="List Table 6 Colorful - Accent 3"/>
    <w:basedOn w:val="9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3">
    <w:name w:val="List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4">
    <w:name w:val="List Table 6 Colorful - Accent 5"/>
    <w:basedOn w:val="9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5">
    <w:name w:val="List Table 6 Colorful - Accent 6"/>
    <w:basedOn w:val="9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6">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7">
    <w:name w:val="List Table 7 Colorful - Accent 1"/>
    <w:basedOn w:val="9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8">
    <w:name w:val="List Table 7 Colorful - Accent 2"/>
    <w:basedOn w:val="9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9">
    <w:name w:val="List Table 7 Colorful - Accent 3"/>
    <w:basedOn w:val="9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0">
    <w:name w:val="List Table 7 Colorful - Accent 4"/>
    <w:basedOn w:val="9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1">
    <w:name w:val="List Table 7 Colorful - Accent 5"/>
    <w:basedOn w:val="9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2">
    <w:name w:val="List Table 7 Colorful - Accent 6"/>
    <w:basedOn w:val="9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3">
    <w:name w:val="Lined - Accent"/>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Lined - Accent 1"/>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Lined - Accent 2"/>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Lined - Accent 3"/>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Lined - Accent 4"/>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Lined - Accent 5"/>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Lined - Accent 6"/>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amp; Lined - Accent"/>
    <w:basedOn w:val="9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Bordered &amp; Lined - Accent 1"/>
    <w:basedOn w:val="9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Bordered &amp; Lined - Accent 2"/>
    <w:basedOn w:val="9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Bordered &amp; Lined - Accent 3"/>
    <w:basedOn w:val="9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Bordered &amp; Lined - Accent 4"/>
    <w:basedOn w:val="9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Bordered &amp; Lined - Accent 5"/>
    <w:basedOn w:val="9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Bordered &amp; Lined - Accent 6"/>
    <w:basedOn w:val="9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w:basedOn w:val="9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8">
    <w:name w:val="Bordered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9">
    <w:name w:val="Bordered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0">
    <w:name w:val="Bordered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1">
    <w:name w:val="Bordered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2">
    <w:name w:val="Bordered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3">
    <w:name w:val="Bordered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4">
    <w:name w:val="footnote text"/>
    <w:basedOn w:val="892"/>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basedOn w:val="899"/>
    <w:uiPriority w:val="99"/>
    <w:unhideWhenUsed/>
    <w:rPr>
      <w:vertAlign w:val="superscript"/>
    </w:rPr>
  </w:style>
  <w:style w:type="paragraph" w:styleId="887">
    <w:name w:val="endnote text"/>
    <w:basedOn w:val="892"/>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basedOn w:val="899"/>
    <w:uiPriority w:val="99"/>
    <w:semiHidden/>
    <w:unhideWhenUsed/>
    <w:rPr>
      <w:vertAlign w:val="superscript"/>
    </w:r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qFormat/>
    <w:pPr>
      <w:jc w:val="both"/>
      <w:widowControl w:val="off"/>
    </w:pPr>
    <w:rPr>
      <w:sz w:val="21"/>
      <w:szCs w:val="24"/>
    </w:rPr>
  </w:style>
  <w:style w:type="paragraph" w:styleId="893">
    <w:name w:val="Heading 1"/>
    <w:basedOn w:val="892"/>
    <w:next w:val="892"/>
    <w:link w:val="933"/>
    <w:qFormat/>
    <w:pPr>
      <w:ind w:left="100" w:right="100"/>
      <w:keepLines/>
      <w:keepNext/>
      <w:spacing w:before="120" w:after="120"/>
      <w:outlineLvl w:val="0"/>
    </w:pPr>
    <w:rPr>
      <w:b/>
      <w:bCs/>
      <w:szCs w:val="44"/>
    </w:rPr>
  </w:style>
  <w:style w:type="paragraph" w:styleId="894">
    <w:name w:val="Heading 2"/>
    <w:basedOn w:val="892"/>
    <w:next w:val="892"/>
    <w:link w:val="934"/>
    <w:qFormat/>
    <w:pPr>
      <w:keepLines/>
      <w:keepNext/>
      <w:spacing w:before="260" w:after="260" w:line="416" w:lineRule="auto"/>
      <w:outlineLvl w:val="1"/>
    </w:pPr>
    <w:rPr>
      <w:rFonts w:ascii="等线 Light" w:hAnsi="等线 Light" w:eastAsia="等线 Light"/>
      <w:b/>
      <w:bCs/>
      <w:sz w:val="32"/>
      <w:szCs w:val="32"/>
    </w:rPr>
  </w:style>
  <w:style w:type="paragraph" w:styleId="895">
    <w:name w:val="Heading 3"/>
    <w:basedOn w:val="892"/>
    <w:next w:val="892"/>
    <w:link w:val="935"/>
    <w:uiPriority w:val="9"/>
    <w:qFormat/>
    <w:pPr>
      <w:keepLines/>
      <w:keepNext/>
      <w:spacing w:before="260" w:after="260" w:line="416" w:lineRule="auto"/>
      <w:outlineLvl w:val="2"/>
    </w:pPr>
    <w:rPr>
      <w:b/>
      <w:bCs/>
      <w:sz w:val="32"/>
      <w:szCs w:val="32"/>
    </w:rPr>
  </w:style>
  <w:style w:type="paragraph" w:styleId="896">
    <w:name w:val="Heading 4"/>
    <w:basedOn w:val="892"/>
    <w:next w:val="892"/>
    <w:link w:val="936"/>
    <w:qFormat/>
    <w:pPr>
      <w:keepLines/>
      <w:keepNext/>
      <w:spacing w:before="280" w:after="290" w:line="376" w:lineRule="auto"/>
      <w:outlineLvl w:val="3"/>
    </w:pPr>
    <w:rPr>
      <w:rFonts w:ascii="等线 Light" w:hAnsi="等线 Light" w:eastAsia="等线 Light"/>
      <w:b/>
      <w:bCs/>
      <w:sz w:val="28"/>
      <w:szCs w:val="28"/>
    </w:rPr>
  </w:style>
  <w:style w:type="paragraph" w:styleId="897">
    <w:name w:val="Heading 6"/>
    <w:basedOn w:val="892"/>
    <w:next w:val="892"/>
    <w:link w:val="937"/>
    <w:qFormat/>
    <w:pPr>
      <w:keepLines/>
      <w:keepNext/>
      <w:spacing w:before="240" w:after="64" w:line="320" w:lineRule="auto"/>
      <w:outlineLvl w:val="5"/>
    </w:pPr>
    <w:rPr>
      <w:rFonts w:ascii="等线 Light" w:hAnsi="等线 Light" w:eastAsia="等线 Light"/>
      <w:b/>
      <w:bCs/>
      <w:sz w:val="24"/>
    </w:rPr>
  </w:style>
  <w:style w:type="paragraph" w:styleId="898">
    <w:name w:val="Heading 8"/>
    <w:basedOn w:val="892"/>
    <w:next w:val="892"/>
    <w:link w:val="938"/>
    <w:qFormat/>
    <w:pPr>
      <w:keepLines/>
      <w:keepNext/>
      <w:spacing w:before="240" w:after="64" w:line="320" w:lineRule="auto"/>
      <w:outlineLvl w:val="7"/>
    </w:pPr>
    <w:rPr>
      <w:rFonts w:ascii="等线 Light" w:hAnsi="等线 Light" w:eastAsia="等线 Light"/>
      <w:sz w:val="24"/>
    </w:rPr>
  </w:style>
  <w:style w:type="character" w:styleId="899" w:default="1">
    <w:name w:val="Default Paragraph Font"/>
    <w:uiPriority w:val="1"/>
    <w:semiHidden/>
    <w:unhideWhenUsed/>
  </w:style>
  <w:style w:type="table" w:styleId="900" w:default="1">
    <w:name w:val="Normal Table"/>
    <w:uiPriority w:val="99"/>
    <w:semiHidden/>
    <w:unhideWhenUsed/>
    <w:tblPr>
      <w:tblInd w:w="0" w:type="dxa"/>
      <w:tblCellMar>
        <w:left w:w="108" w:type="dxa"/>
        <w:top w:w="0" w:type="dxa"/>
        <w:right w:w="108" w:type="dxa"/>
        <w:bottom w:w="0" w:type="dxa"/>
      </w:tblCellMar>
    </w:tblPr>
  </w:style>
  <w:style w:type="numbering" w:styleId="901" w:default="1">
    <w:name w:val="No List"/>
    <w:uiPriority w:val="99"/>
    <w:semiHidden/>
    <w:unhideWhenUsed/>
  </w:style>
  <w:style w:type="paragraph" w:styleId="902">
    <w:name w:val="List 3"/>
    <w:basedOn w:val="892"/>
    <w:qFormat/>
    <w:pPr>
      <w:contextualSpacing/>
      <w:ind w:left="100" w:hanging="200"/>
      <w:jc w:val="left"/>
      <w:widowControl/>
    </w:pPr>
    <w:rPr>
      <w:sz w:val="20"/>
      <w:szCs w:val="20"/>
    </w:rPr>
  </w:style>
  <w:style w:type="paragraph" w:styleId="903">
    <w:name w:val="toc 7"/>
    <w:basedOn w:val="892"/>
    <w:next w:val="892"/>
    <w:uiPriority w:val="39"/>
    <w:unhideWhenUsed/>
    <w:qFormat/>
    <w:pPr>
      <w:ind w:left="2520"/>
    </w:pPr>
    <w:rPr>
      <w:rFonts w:ascii="等线" w:hAnsi="等线" w:eastAsia="等线"/>
      <w:szCs w:val="22"/>
    </w:rPr>
  </w:style>
  <w:style w:type="paragraph" w:styleId="904">
    <w:name w:val="Normal Indent"/>
    <w:basedOn w:val="892"/>
    <w:link w:val="939"/>
    <w:uiPriority w:val="99"/>
    <w:qFormat/>
    <w:pPr>
      <w:ind w:firstLine="420"/>
    </w:pPr>
    <w:rPr>
      <w:szCs w:val="20"/>
    </w:rPr>
  </w:style>
  <w:style w:type="paragraph" w:styleId="905">
    <w:name w:val="Document Map"/>
    <w:basedOn w:val="892"/>
    <w:link w:val="940"/>
    <w:qFormat/>
    <w:pPr>
      <w:shd w:val="clear" w:color="auto" w:fill="000080"/>
    </w:pPr>
  </w:style>
  <w:style w:type="paragraph" w:styleId="906">
    <w:name w:val="annotation text"/>
    <w:basedOn w:val="892"/>
    <w:link w:val="941"/>
    <w:qFormat/>
    <w:pPr>
      <w:jc w:val="left"/>
    </w:pPr>
  </w:style>
  <w:style w:type="paragraph" w:styleId="907">
    <w:name w:val="Body Text"/>
    <w:basedOn w:val="892"/>
    <w:link w:val="942"/>
    <w:uiPriority w:val="1"/>
    <w:qFormat/>
    <w:pPr>
      <w:spacing w:after="120"/>
    </w:pPr>
  </w:style>
  <w:style w:type="paragraph" w:styleId="908">
    <w:name w:val="Body Text Indent"/>
    <w:basedOn w:val="892"/>
    <w:qFormat/>
    <w:pPr>
      <w:ind w:left="420"/>
      <w:spacing w:after="120"/>
    </w:pPr>
  </w:style>
  <w:style w:type="paragraph" w:styleId="909">
    <w:name w:val="index 4"/>
    <w:basedOn w:val="892"/>
    <w:next w:val="892"/>
    <w:uiPriority w:val="99"/>
    <w:unhideWhenUsed/>
    <w:qFormat/>
    <w:pPr>
      <w:ind w:left="600"/>
    </w:pPr>
    <w:rPr>
      <w:rFonts w:ascii="宋体"/>
      <w:b/>
      <w:position w:val="-10"/>
      <w:sz w:val="24"/>
      <w:szCs w:val="20"/>
    </w:rPr>
  </w:style>
  <w:style w:type="paragraph" w:styleId="910">
    <w:name w:val="toc 5"/>
    <w:basedOn w:val="892"/>
    <w:next w:val="892"/>
    <w:uiPriority w:val="39"/>
    <w:unhideWhenUsed/>
    <w:qFormat/>
    <w:pPr>
      <w:ind w:left="1680"/>
    </w:pPr>
    <w:rPr>
      <w:rFonts w:ascii="等线" w:hAnsi="等线" w:eastAsia="等线"/>
      <w:szCs w:val="22"/>
    </w:rPr>
  </w:style>
  <w:style w:type="paragraph" w:styleId="911">
    <w:name w:val="toc 3"/>
    <w:basedOn w:val="892"/>
    <w:next w:val="892"/>
    <w:uiPriority w:val="39"/>
    <w:unhideWhenUsed/>
    <w:qFormat/>
    <w:pPr>
      <w:ind w:left="440"/>
      <w:jc w:val="left"/>
      <w:spacing w:after="100" w:line="259" w:lineRule="auto"/>
      <w:widowControl/>
    </w:pPr>
    <w:rPr>
      <w:rFonts w:ascii="等线" w:hAnsi="等线" w:eastAsia="等线"/>
      <w:sz w:val="22"/>
      <w:szCs w:val="22"/>
    </w:rPr>
  </w:style>
  <w:style w:type="paragraph" w:styleId="912">
    <w:name w:val="Plain Text"/>
    <w:basedOn w:val="892"/>
    <w:link w:val="943"/>
    <w:qFormat/>
    <w:rPr>
      <w:rFonts w:ascii="宋体" w:hAnsi="Courier New" w:cs="Courier New"/>
      <w:szCs w:val="21"/>
    </w:rPr>
  </w:style>
  <w:style w:type="paragraph" w:styleId="913">
    <w:name w:val="toc 8"/>
    <w:basedOn w:val="892"/>
    <w:next w:val="892"/>
    <w:uiPriority w:val="39"/>
    <w:unhideWhenUsed/>
    <w:qFormat/>
    <w:pPr>
      <w:ind w:left="2940"/>
    </w:pPr>
    <w:rPr>
      <w:rFonts w:ascii="等线" w:hAnsi="等线" w:eastAsia="等线"/>
      <w:szCs w:val="22"/>
    </w:rPr>
  </w:style>
  <w:style w:type="paragraph" w:styleId="914">
    <w:name w:val="Date"/>
    <w:basedOn w:val="892"/>
    <w:next w:val="892"/>
    <w:link w:val="944"/>
    <w:qFormat/>
    <w:rPr>
      <w:sz w:val="24"/>
      <w:szCs w:val="20"/>
    </w:rPr>
  </w:style>
  <w:style w:type="paragraph" w:styleId="915">
    <w:name w:val="Balloon Text"/>
    <w:basedOn w:val="892"/>
    <w:link w:val="945"/>
    <w:qFormat/>
    <w:rPr>
      <w:sz w:val="18"/>
      <w:szCs w:val="18"/>
    </w:rPr>
  </w:style>
  <w:style w:type="paragraph" w:styleId="916">
    <w:name w:val="Footer"/>
    <w:basedOn w:val="892"/>
    <w:link w:val="946"/>
    <w:uiPriority w:val="99"/>
    <w:qFormat/>
    <w:pPr>
      <w:jc w:val="left"/>
      <w:tabs>
        <w:tab w:val="center" w:pos="4153" w:leader="none"/>
        <w:tab w:val="right" w:pos="8306" w:leader="none"/>
      </w:tabs>
    </w:pPr>
    <w:rPr>
      <w:sz w:val="18"/>
      <w:szCs w:val="18"/>
    </w:rPr>
  </w:style>
  <w:style w:type="paragraph" w:styleId="917">
    <w:name w:val="Header"/>
    <w:basedOn w:val="892"/>
    <w:link w:val="947"/>
    <w:uiPriority w:val="99"/>
    <w:qFormat/>
    <w:pPr>
      <w:jc w:val="center"/>
      <w:tabs>
        <w:tab w:val="center" w:pos="4153" w:leader="none"/>
        <w:tab w:val="right" w:pos="8306" w:leader="none"/>
      </w:tabs>
      <w:pBdr>
        <w:bottom w:val="single" w:color="auto" w:sz="6" w:space="1"/>
      </w:pBdr>
    </w:pPr>
    <w:rPr>
      <w:sz w:val="18"/>
      <w:szCs w:val="18"/>
    </w:rPr>
  </w:style>
  <w:style w:type="paragraph" w:styleId="918">
    <w:name w:val="toc 1"/>
    <w:basedOn w:val="892"/>
    <w:next w:val="892"/>
    <w:uiPriority w:val="39"/>
    <w:qFormat/>
    <w:rPr>
      <w:rFonts w:ascii="仿宋_GB2312" w:eastAsia="仿宋_GB2312"/>
      <w:sz w:val="24"/>
    </w:rPr>
  </w:style>
  <w:style w:type="paragraph" w:styleId="919">
    <w:name w:val="toc 4"/>
    <w:basedOn w:val="892"/>
    <w:next w:val="892"/>
    <w:uiPriority w:val="39"/>
    <w:unhideWhenUsed/>
    <w:qFormat/>
    <w:pPr>
      <w:ind w:left="1260"/>
    </w:pPr>
    <w:rPr>
      <w:rFonts w:ascii="等线" w:hAnsi="等线" w:eastAsia="等线"/>
      <w:szCs w:val="22"/>
    </w:rPr>
  </w:style>
  <w:style w:type="paragraph" w:styleId="920">
    <w:name w:val="toc 6"/>
    <w:basedOn w:val="892"/>
    <w:next w:val="892"/>
    <w:uiPriority w:val="39"/>
    <w:unhideWhenUsed/>
    <w:qFormat/>
    <w:pPr>
      <w:ind w:left="2100"/>
    </w:pPr>
    <w:rPr>
      <w:rFonts w:ascii="等线" w:hAnsi="等线" w:eastAsia="等线"/>
      <w:szCs w:val="22"/>
    </w:rPr>
  </w:style>
  <w:style w:type="paragraph" w:styleId="921">
    <w:name w:val="toc 2"/>
    <w:basedOn w:val="892"/>
    <w:next w:val="892"/>
    <w:uiPriority w:val="39"/>
    <w:unhideWhenUsed/>
    <w:qFormat/>
    <w:pPr>
      <w:ind w:left="220"/>
      <w:jc w:val="left"/>
      <w:spacing w:after="100" w:line="259" w:lineRule="auto"/>
      <w:widowControl/>
    </w:pPr>
    <w:rPr>
      <w:rFonts w:ascii="等线" w:hAnsi="等线" w:eastAsia="等线"/>
      <w:sz w:val="22"/>
      <w:szCs w:val="22"/>
    </w:rPr>
  </w:style>
  <w:style w:type="paragraph" w:styleId="922">
    <w:name w:val="toc 9"/>
    <w:basedOn w:val="892"/>
    <w:next w:val="892"/>
    <w:uiPriority w:val="39"/>
    <w:unhideWhenUsed/>
    <w:qFormat/>
    <w:pPr>
      <w:ind w:left="3360"/>
    </w:pPr>
    <w:rPr>
      <w:rFonts w:ascii="等线" w:hAnsi="等线" w:eastAsia="等线"/>
      <w:szCs w:val="22"/>
    </w:rPr>
  </w:style>
  <w:style w:type="paragraph" w:styleId="923">
    <w:name w:val="Body Text 2"/>
    <w:basedOn w:val="892"/>
    <w:link w:val="948"/>
    <w:qFormat/>
    <w:pPr>
      <w:spacing w:after="120" w:line="480" w:lineRule="auto"/>
    </w:pPr>
    <w:rPr>
      <w:rFonts w:ascii="Calibri" w:hAnsi="Calibri"/>
    </w:rPr>
  </w:style>
  <w:style w:type="paragraph" w:styleId="924">
    <w:name w:val="Normal (Web)"/>
    <w:basedOn w:val="892"/>
    <w:uiPriority w:val="99"/>
    <w:qFormat/>
    <w:pPr>
      <w:jc w:val="left"/>
      <w:spacing w:before="100" w:beforeAutospacing="1" w:after="100" w:afterAutospacing="1"/>
      <w:widowControl/>
    </w:pPr>
    <w:rPr>
      <w:sz w:val="24"/>
    </w:rPr>
  </w:style>
  <w:style w:type="paragraph" w:styleId="925">
    <w:name w:val="Title"/>
    <w:basedOn w:val="892"/>
    <w:next w:val="892"/>
    <w:link w:val="949"/>
    <w:qFormat/>
    <w:pPr>
      <w:jc w:val="center"/>
      <w:spacing w:before="240" w:after="60"/>
      <w:outlineLvl w:val="0"/>
    </w:pPr>
    <w:rPr>
      <w:rFonts w:ascii="等线 Light" w:hAnsi="等线 Light"/>
      <w:b/>
      <w:bCs/>
      <w:sz w:val="32"/>
      <w:szCs w:val="32"/>
    </w:rPr>
  </w:style>
  <w:style w:type="paragraph" w:styleId="926">
    <w:name w:val="annotation subject"/>
    <w:basedOn w:val="906"/>
    <w:next w:val="906"/>
    <w:link w:val="950"/>
    <w:qFormat/>
    <w:rPr>
      <w:b/>
      <w:bCs/>
    </w:rPr>
  </w:style>
  <w:style w:type="table" w:styleId="927">
    <w:name w:val="Table Grid"/>
    <w:basedOn w:val="90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8">
    <w:name w:val="Strong"/>
    <w:qFormat/>
    <w:rPr>
      <w:b/>
      <w:bCs/>
    </w:rPr>
  </w:style>
  <w:style w:type="character" w:styleId="929">
    <w:name w:val="page number"/>
    <w:qFormat/>
  </w:style>
  <w:style w:type="character" w:styleId="930">
    <w:name w:val="Emphasis"/>
    <w:qFormat/>
    <w:rPr>
      <w:i/>
      <w:iCs/>
    </w:rPr>
  </w:style>
  <w:style w:type="character" w:styleId="931">
    <w:name w:val="Hyperlink"/>
    <w:uiPriority w:val="99"/>
    <w:qFormat/>
    <w:rPr>
      <w:color w:val="auto"/>
      <w:u w:val="none"/>
    </w:rPr>
  </w:style>
  <w:style w:type="character" w:styleId="932">
    <w:name w:val="annotation reference"/>
    <w:qFormat/>
    <w:rPr>
      <w:sz w:val="21"/>
      <w:szCs w:val="21"/>
    </w:rPr>
  </w:style>
  <w:style w:type="character" w:styleId="933" w:customStyle="1">
    <w:name w:val="标题 1 字符"/>
    <w:link w:val="893"/>
    <w:qFormat/>
    <w:rPr>
      <w:b/>
      <w:bCs/>
      <w:sz w:val="21"/>
      <w:szCs w:val="44"/>
    </w:rPr>
  </w:style>
  <w:style w:type="character" w:styleId="934" w:customStyle="1">
    <w:name w:val="标题 2 字符"/>
    <w:link w:val="894"/>
    <w:semiHidden/>
    <w:qFormat/>
    <w:rPr>
      <w:rFonts w:ascii="等线 Light" w:hAnsi="等线 Light" w:eastAsia="等线 Light" w:cs="Times New Roman"/>
      <w:b/>
      <w:bCs/>
      <w:sz w:val="32"/>
      <w:szCs w:val="32"/>
    </w:rPr>
  </w:style>
  <w:style w:type="character" w:styleId="935" w:customStyle="1">
    <w:name w:val="标题 3 字符"/>
    <w:link w:val="895"/>
    <w:uiPriority w:val="9"/>
    <w:qFormat/>
    <w:rPr>
      <w:rFonts w:eastAsia="宋体"/>
      <w:b/>
      <w:bCs/>
      <w:sz w:val="32"/>
      <w:szCs w:val="32"/>
      <w:lang w:val="en-US" w:eastAsia="zh-CN" w:bidi="ar-SA"/>
    </w:rPr>
  </w:style>
  <w:style w:type="character" w:styleId="936" w:customStyle="1">
    <w:name w:val="标题 4 字符"/>
    <w:link w:val="896"/>
    <w:semiHidden/>
    <w:qFormat/>
    <w:rPr>
      <w:rFonts w:ascii="等线 Light" w:hAnsi="等线 Light" w:eastAsia="等线 Light" w:cs="Times New Roman"/>
      <w:b/>
      <w:bCs/>
      <w:sz w:val="28"/>
      <w:szCs w:val="28"/>
    </w:rPr>
  </w:style>
  <w:style w:type="character" w:styleId="937" w:customStyle="1">
    <w:name w:val="标题 6 字符"/>
    <w:link w:val="897"/>
    <w:qFormat/>
    <w:rPr>
      <w:rFonts w:ascii="等线 Light" w:hAnsi="等线 Light" w:eastAsia="等线 Light" w:cs="Times New Roman"/>
      <w:b/>
      <w:bCs/>
      <w:sz w:val="24"/>
      <w:szCs w:val="24"/>
    </w:rPr>
  </w:style>
  <w:style w:type="character" w:styleId="938" w:customStyle="1">
    <w:name w:val="标题 8 字符"/>
    <w:link w:val="898"/>
    <w:semiHidden/>
    <w:qFormat/>
    <w:rPr>
      <w:rFonts w:ascii="等线 Light" w:hAnsi="等线 Light" w:eastAsia="等线 Light" w:cs="Times New Roman"/>
      <w:sz w:val="24"/>
      <w:szCs w:val="24"/>
    </w:rPr>
  </w:style>
  <w:style w:type="character" w:styleId="939" w:customStyle="1">
    <w:name w:val="正文缩进 字符"/>
    <w:link w:val="904"/>
    <w:qFormat/>
    <w:rPr>
      <w:sz w:val="21"/>
    </w:rPr>
  </w:style>
  <w:style w:type="character" w:styleId="940" w:customStyle="1">
    <w:name w:val="文档结构图 字符"/>
    <w:link w:val="905"/>
    <w:qFormat/>
    <w:rPr>
      <w:sz w:val="21"/>
      <w:szCs w:val="24"/>
      <w:shd w:val="clear" w:color="auto" w:fill="000080"/>
    </w:rPr>
  </w:style>
  <w:style w:type="character" w:styleId="941" w:customStyle="1">
    <w:name w:val="批注文字 字符"/>
    <w:link w:val="906"/>
    <w:qFormat/>
    <w:rPr>
      <w:sz w:val="21"/>
      <w:szCs w:val="24"/>
    </w:rPr>
  </w:style>
  <w:style w:type="character" w:styleId="942" w:customStyle="1">
    <w:name w:val="正文文本 字符"/>
    <w:link w:val="907"/>
    <w:uiPriority w:val="1"/>
    <w:qFormat/>
    <w:rPr>
      <w:sz w:val="21"/>
      <w:szCs w:val="24"/>
    </w:rPr>
  </w:style>
  <w:style w:type="character" w:styleId="943" w:customStyle="1">
    <w:name w:val="纯文本 字符"/>
    <w:link w:val="912"/>
    <w:qFormat/>
    <w:rPr>
      <w:rFonts w:ascii="宋体" w:hAnsi="Courier New" w:cs="Courier New"/>
      <w:sz w:val="21"/>
      <w:szCs w:val="21"/>
    </w:rPr>
  </w:style>
  <w:style w:type="character" w:styleId="944" w:customStyle="1">
    <w:name w:val="日期 字符"/>
    <w:link w:val="914"/>
    <w:qFormat/>
    <w:rPr>
      <w:sz w:val="24"/>
    </w:rPr>
  </w:style>
  <w:style w:type="character" w:styleId="945" w:customStyle="1">
    <w:name w:val="批注框文本 字符"/>
    <w:link w:val="915"/>
    <w:qFormat/>
    <w:rPr>
      <w:sz w:val="18"/>
      <w:szCs w:val="18"/>
    </w:rPr>
  </w:style>
  <w:style w:type="character" w:styleId="946" w:customStyle="1">
    <w:name w:val="页脚 字符"/>
    <w:link w:val="916"/>
    <w:uiPriority w:val="99"/>
    <w:qFormat/>
    <w:rPr>
      <w:sz w:val="18"/>
      <w:szCs w:val="18"/>
    </w:rPr>
  </w:style>
  <w:style w:type="character" w:styleId="947" w:customStyle="1">
    <w:name w:val="页眉 字符"/>
    <w:link w:val="917"/>
    <w:uiPriority w:val="99"/>
    <w:qFormat/>
    <w:rPr>
      <w:sz w:val="18"/>
      <w:szCs w:val="18"/>
    </w:rPr>
  </w:style>
  <w:style w:type="character" w:styleId="948" w:customStyle="1">
    <w:name w:val="正文文本 2 字符"/>
    <w:link w:val="923"/>
    <w:qFormat/>
    <w:rPr>
      <w:rFonts w:ascii="Calibri" w:hAnsi="Calibri"/>
      <w:sz w:val="21"/>
      <w:szCs w:val="24"/>
    </w:rPr>
  </w:style>
  <w:style w:type="character" w:styleId="949" w:customStyle="1">
    <w:name w:val="标题 字符"/>
    <w:link w:val="925"/>
    <w:qFormat/>
    <w:rPr>
      <w:rFonts w:ascii="等线 Light" w:hAnsi="等线 Light" w:cs="Times New Roman"/>
      <w:b/>
      <w:bCs/>
      <w:sz w:val="32"/>
      <w:szCs w:val="32"/>
    </w:rPr>
  </w:style>
  <w:style w:type="character" w:styleId="950" w:customStyle="1">
    <w:name w:val="批注主题 字符"/>
    <w:link w:val="926"/>
    <w:qFormat/>
    <w:rPr>
      <w:b/>
      <w:bCs/>
      <w:sz w:val="21"/>
      <w:szCs w:val="24"/>
    </w:rPr>
  </w:style>
  <w:style w:type="character" w:styleId="951" w:customStyle="1">
    <w:name w:val="p0 Char"/>
    <w:link w:val="952"/>
    <w:qFormat/>
    <w:rPr>
      <w:rFonts w:eastAsia="宋体"/>
      <w:sz w:val="21"/>
      <w:szCs w:val="21"/>
      <w:lang w:val="en-US" w:eastAsia="zh-CN" w:bidi="ar-SA"/>
    </w:rPr>
  </w:style>
  <w:style w:type="paragraph" w:styleId="952" w:customStyle="1">
    <w:name w:val="p0"/>
    <w:basedOn w:val="892"/>
    <w:link w:val="951"/>
    <w:qFormat/>
    <w:pPr>
      <w:widowControl/>
    </w:pPr>
    <w:rPr>
      <w:szCs w:val="21"/>
    </w:rPr>
  </w:style>
  <w:style w:type="character" w:styleId="953" w:customStyle="1">
    <w:name w:val="标题 2 Char Char Char"/>
    <w:qFormat/>
    <w:rPr>
      <w:rFonts w:ascii="Arial" w:hAnsi="Arial" w:eastAsia="黑体"/>
      <w:b/>
      <w:bCs/>
      <w:sz w:val="32"/>
      <w:szCs w:val="32"/>
      <w:lang w:val="en-US" w:eastAsia="zh-CN" w:bidi="ar-SA"/>
    </w:rPr>
  </w:style>
  <w:style w:type="character" w:styleId="954" w:customStyle="1">
    <w:name w:val="NormalCharacter"/>
    <w:semiHidden/>
    <w:qFormat/>
  </w:style>
  <w:style w:type="paragraph" w:styleId="955" w:customStyle="1">
    <w:name w:val="Heading 2"/>
    <w:basedOn w:val="892"/>
    <w:next w:val="892"/>
    <w:qFormat/>
    <w:pPr>
      <w:jc w:val="center"/>
      <w:keepNext/>
      <w:widowControl/>
    </w:pPr>
    <w:rPr>
      <w:rFonts w:ascii="楷体_GB2312" w:eastAsia="楷体_GB2312"/>
      <w:sz w:val="18"/>
      <w:szCs w:val="20"/>
    </w:rPr>
  </w:style>
  <w:style w:type="paragraph" w:styleId="956" w:customStyle="1">
    <w:name w:val="_Style 63"/>
    <w:basedOn w:val="893"/>
    <w:next w:val="89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57">
    <w:name w:val="No Spacing"/>
    <w:uiPriority w:val="1"/>
    <w:qFormat/>
    <w:pPr>
      <w:jc w:val="both"/>
      <w:widowControl w:val="off"/>
    </w:pPr>
    <w:rPr>
      <w:sz w:val="21"/>
      <w:szCs w:val="24"/>
    </w:rPr>
  </w:style>
  <w:style w:type="paragraph" w:styleId="958" w:customStyle="1">
    <w:name w:val="样式1"/>
    <w:basedOn w:val="893"/>
    <w:link w:val="959"/>
    <w:qFormat/>
    <w:pPr>
      <w:ind w:left="210" w:right="210"/>
    </w:pPr>
  </w:style>
  <w:style w:type="character" w:styleId="959" w:customStyle="1">
    <w:name w:val="样式1 字符"/>
    <w:link w:val="958"/>
    <w:qFormat/>
  </w:style>
  <w:style w:type="paragraph" w:styleId="960" w:customStyle="1">
    <w:name w:val="标题 21"/>
    <w:basedOn w:val="89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61">
    <w:name w:val="List Paragraph"/>
    <w:basedOn w:val="892"/>
    <w:uiPriority w:val="1"/>
    <w:qFormat/>
    <w:pPr>
      <w:ind w:left="400" w:firstLine="420"/>
      <w:jc w:val="left"/>
    </w:pPr>
    <w:rPr>
      <w:rFonts w:ascii="宋体" w:hAnsi="宋体" w:cs="宋体"/>
      <w:sz w:val="22"/>
      <w:szCs w:val="22"/>
      <w:lang w:val="zh-CN" w:bidi="zh-CN"/>
    </w:rPr>
  </w:style>
  <w:style w:type="paragraph" w:styleId="962" w:customStyle="1">
    <w:name w:val="Table Paragraph"/>
    <w:basedOn w:val="892"/>
    <w:uiPriority w:val="1"/>
    <w:qFormat/>
    <w:pPr>
      <w:jc w:val="left"/>
    </w:pPr>
    <w:rPr>
      <w:rFonts w:ascii="宋体" w:hAnsi="宋体" w:cs="宋体"/>
      <w:sz w:val="22"/>
      <w:szCs w:val="22"/>
      <w:lang w:val="zh-CN" w:bidi="zh-CN"/>
    </w:rPr>
  </w:style>
  <w:style w:type="character" w:styleId="963" w:customStyle="1">
    <w:name w:val="ask-title2"/>
    <w:qFormat/>
  </w:style>
  <w:style w:type="paragraph" w:styleId="964" w:customStyle="1">
    <w:name w:val="列出段落2"/>
    <w:basedOn w:val="892"/>
    <w:uiPriority w:val="99"/>
    <w:unhideWhenUsed/>
    <w:qFormat/>
    <w:pPr>
      <w:ind w:firstLine="420"/>
      <w:jc w:val="left"/>
    </w:pPr>
    <w:rPr>
      <w:rFonts w:ascii="宋体"/>
      <w:sz w:val="20"/>
      <w:szCs w:val="20"/>
    </w:rPr>
  </w:style>
  <w:style w:type="paragraph" w:styleId="965" w:customStyle="1">
    <w:name w:val="纯文本1"/>
    <w:basedOn w:val="892"/>
    <w:qFormat/>
    <w:rPr>
      <w:rFonts w:ascii="宋体" w:hAnsi="Courier New"/>
      <w:sz w:val="20"/>
      <w:szCs w:val="21"/>
    </w:rPr>
  </w:style>
  <w:style w:type="character" w:styleId="966" w:customStyle="1">
    <w:name w:val="纯文本 Char2"/>
    <w:qFormat/>
    <w:rPr>
      <w:rFonts w:ascii="宋体" w:hAnsi="Courier New"/>
      <w:sz w:val="21"/>
    </w:rPr>
  </w:style>
  <w:style w:type="paragraph" w:styleId="967" w:customStyle="1">
    <w:name w:val="列出段落1"/>
    <w:basedOn w:val="892"/>
    <w:qFormat/>
    <w:pPr>
      <w:ind w:firstLine="420"/>
      <w:spacing w:line="0" w:lineRule="atLeast"/>
    </w:pPr>
    <w:rPr>
      <w:rFonts w:eastAsia="微软雅黑"/>
      <w:sz w:val="20"/>
      <w:szCs w:val="20"/>
    </w:rPr>
  </w:style>
  <w:style w:type="character" w:styleId="968" w:customStyle="1">
    <w:name w:val="纯文本 Char"/>
    <w:link w:val="969"/>
    <w:qFormat/>
    <w:rPr>
      <w:rFonts w:ascii="宋体" w:hAnsi="Courier New"/>
    </w:rPr>
  </w:style>
  <w:style w:type="paragraph" w:styleId="969" w:customStyle="1">
    <w:name w:val="纯文本2"/>
    <w:basedOn w:val="892"/>
    <w:link w:val="968"/>
    <w:qFormat/>
    <w:pPr>
      <w:ind w:firstLine="200"/>
      <w:spacing w:line="360" w:lineRule="auto"/>
    </w:pPr>
    <w:rPr>
      <w:rFonts w:ascii="宋体" w:hAnsi="Courier New"/>
      <w:sz w:val="20"/>
      <w:szCs w:val="20"/>
    </w:rPr>
  </w:style>
  <w:style w:type="character" w:styleId="970" w:customStyle="1">
    <w:name w:val="页脚 Char"/>
    <w:qFormat/>
    <w:rPr>
      <w:sz w:val="18"/>
      <w:szCs w:val="18"/>
    </w:rPr>
  </w:style>
  <w:style w:type="paragraph" w:styleId="971" w:customStyle="1">
    <w:name w:val="_Style 83"/>
    <w:basedOn w:val="892"/>
    <w:next w:val="961"/>
    <w:uiPriority w:val="99"/>
    <w:qFormat/>
    <w:pPr>
      <w:ind w:firstLine="420"/>
    </w:pPr>
  </w:style>
  <w:style w:type="character" w:styleId="972" w:customStyle="1">
    <w:name w:val="font11"/>
    <w:qFormat/>
    <w:rPr>
      <w:rFonts w:hint="eastAsia" w:ascii="仿宋" w:hAnsi="仿宋" w:eastAsia="仿宋" w:cs="仿宋"/>
      <w:b/>
      <w:bCs/>
      <w:color w:val="000000"/>
      <w:sz w:val="20"/>
      <w:szCs w:val="20"/>
      <w:u w:val="none"/>
    </w:rPr>
  </w:style>
  <w:style w:type="character" w:styleId="973" w:customStyle="1">
    <w:name w:val="font71"/>
    <w:qFormat/>
    <w:rPr>
      <w:rFonts w:hint="default" w:ascii="Times New Roman" w:hAnsi="Times New Roman" w:cs="Times New Roman"/>
      <w:b/>
      <w:bCs/>
      <w:color w:val="000000"/>
      <w:sz w:val="20"/>
      <w:szCs w:val="20"/>
      <w:u w:val="none"/>
    </w:rPr>
  </w:style>
  <w:style w:type="character" w:styleId="974" w:customStyle="1">
    <w:name w:val="font31"/>
    <w:qFormat/>
    <w:rPr>
      <w:rFonts w:hint="default" w:ascii="Times New Roman" w:hAnsi="Times New Roman" w:cs="Times New Roman"/>
      <w:color w:val="000000"/>
      <w:sz w:val="20"/>
      <w:szCs w:val="20"/>
      <w:u w:val="none"/>
    </w:rPr>
  </w:style>
  <w:style w:type="character" w:styleId="975" w:customStyle="1">
    <w:name w:val="font81"/>
    <w:qFormat/>
    <w:rPr>
      <w:rFonts w:ascii="Calibri" w:hAnsi="Calibri" w:cs="Calibri"/>
      <w:color w:val="000000"/>
      <w:sz w:val="20"/>
      <w:szCs w:val="20"/>
      <w:u w:val="none"/>
    </w:rPr>
  </w:style>
  <w:style w:type="character" w:styleId="976" w:customStyle="1">
    <w:name w:val="font51"/>
    <w:qFormat/>
    <w:rPr>
      <w:rFonts w:hint="default" w:ascii="Times New Roman" w:hAnsi="Times New Roman" w:cs="Times New Roman"/>
      <w:color w:val="000000"/>
      <w:sz w:val="20"/>
      <w:szCs w:val="20"/>
      <w:u w:val="none"/>
    </w:rPr>
  </w:style>
  <w:style w:type="character" w:styleId="977" w:customStyle="1">
    <w:name w:val="font21"/>
    <w:qFormat/>
    <w:rPr>
      <w:rFonts w:hint="eastAsia" w:ascii="仿宋" w:hAnsi="仿宋" w:eastAsia="仿宋" w:cs="仿宋"/>
      <w:color w:val="000000"/>
      <w:sz w:val="20"/>
      <w:szCs w:val="20"/>
      <w:u w:val="none"/>
    </w:rPr>
  </w:style>
  <w:style w:type="character" w:styleId="978" w:customStyle="1">
    <w:name w:val="font91"/>
    <w:qFormat/>
    <w:rPr>
      <w:rFonts w:hint="eastAsia" w:ascii="宋体" w:hAnsi="宋体" w:eastAsia="宋体" w:cs="宋体"/>
      <w:color w:val="000000"/>
      <w:sz w:val="20"/>
      <w:szCs w:val="20"/>
      <w:u w:val="none"/>
    </w:rPr>
  </w:style>
  <w:style w:type="character" w:styleId="979" w:customStyle="1">
    <w:name w:val="font61"/>
    <w:qFormat/>
    <w:rPr>
      <w:rFonts w:hint="eastAsia" w:ascii="仿宋" w:hAnsi="仿宋" w:eastAsia="仿宋" w:cs="仿宋"/>
      <w:color w:val="000000"/>
      <w:sz w:val="21"/>
      <w:szCs w:val="21"/>
      <w:u w:val="none"/>
    </w:rPr>
  </w:style>
  <w:style w:type="character" w:styleId="980" w:customStyle="1">
    <w:name w:val="font41"/>
    <w:qFormat/>
    <w:rPr>
      <w:rFonts w:hint="eastAsia" w:ascii="宋体" w:hAnsi="宋体" w:eastAsia="宋体" w:cs="宋体"/>
      <w:b/>
      <w:bCs/>
      <w:color w:val="000000"/>
      <w:sz w:val="22"/>
      <w:szCs w:val="22"/>
      <w:u w:val="none"/>
    </w:rPr>
  </w:style>
  <w:style w:type="paragraph" w:styleId="981" w:customStyle="1">
    <w:name w:val="Table Text"/>
    <w:basedOn w:val="892"/>
    <w:semiHidden/>
    <w:qFormat/>
    <w:rPr>
      <w:rFonts w:ascii="宋体" w:hAnsi="宋体" w:cs="宋体"/>
      <w:szCs w:val="21"/>
      <w:lang w:eastAsia="en-US"/>
    </w:rPr>
  </w:style>
  <w:style w:type="table" w:styleId="982" w:customStyle="1">
    <w:name w:val="Table Normal"/>
    <w:unhideWhenUsed/>
    <w:qFormat/>
    <w:tblPr>
      <w:tblCellMar>
        <w:left w:w="0" w:type="dxa"/>
        <w:top w:w="0" w:type="dxa"/>
        <w:right w:w="0" w:type="dxa"/>
        <w:bottom w:w="0" w:type="dxa"/>
      </w:tblCellMar>
    </w:tblPr>
  </w:style>
  <w:style w:type="paragraph" w:styleId="983" w:customStyle="1">
    <w:name w:val="Default"/>
    <w:qFormat/>
    <w:pPr>
      <w:widowControl w:val="off"/>
    </w:pPr>
    <w:rPr>
      <w:color w:val="000000"/>
      <w:sz w:val="24"/>
      <w:szCs w:val="24"/>
    </w:rPr>
  </w:style>
  <w:style w:type="paragraph" w:styleId="984" w:customStyle="1">
    <w:name w:val="_Style 91"/>
    <w:uiPriority w:val="99"/>
    <w:unhideWhenUsed/>
    <w:qFormat/>
    <w:rPr>
      <w:sz w:val="21"/>
      <w:szCs w:val="24"/>
    </w:rPr>
  </w:style>
  <w:style w:type="paragraph" w:styleId="985" w:customStyle="1">
    <w:name w:val="null3"/>
    <w:basedOn w:val="892"/>
    <w:qFormat/>
    <w:pPr>
      <w:jc w:val="left"/>
      <w:widowControl/>
    </w:pPr>
    <w:rPr>
      <w:rFonts w:hint="eastAsia" w:ascii="Calibri" w:hAnsi="Calibri"/>
      <w:sz w:val="20"/>
      <w:szCs w:val="20"/>
    </w:rPr>
  </w:style>
  <w:style w:type="character" w:styleId="986" w:customStyle="1">
    <w:name w:val="15"/>
    <w:basedOn w:val="899"/>
    <w:qFormat/>
    <w:rPr>
      <w:rFonts w:hint="eastAsia" w:ascii="等线" w:hAnsi="等线" w:eastAsia="等线" w:cs="等线"/>
      <w:i/>
      <w:iCs/>
    </w:rPr>
  </w:style>
  <w:style w:type="paragraph" w:styleId="987" w:customStyle="1">
    <w:name w:val="Normal Indent1"/>
    <w:basedOn w:val="892"/>
    <w:qFormat/>
    <w:pPr>
      <w:ind w:firstLine="420"/>
      <w:jc w:val="left"/>
      <w:spacing w:line="360" w:lineRule="auto"/>
      <w:widowControl/>
    </w:pPr>
    <w:rPr>
      <w:sz w:val="20"/>
      <w:szCs w:val="20"/>
    </w:rPr>
  </w:style>
  <w:style w:type="paragraph" w:styleId="988" w:customStyle="1">
    <w:name w:val="普通正文"/>
    <w:basedOn w:val="892"/>
    <w:qFormat/>
    <w:pPr>
      <w:ind w:firstLine="480"/>
      <w:jc w:val="left"/>
      <w:spacing w:before="120" w:after="120" w:line="360" w:lineRule="auto"/>
    </w:pPr>
    <w:rPr>
      <w:rFonts w:ascii="Yu Mincho Light" w:hAnsi="Yu Mincho Light"/>
      <w:sz w:val="24"/>
    </w:rPr>
  </w:style>
  <w:style w:type="character" w:styleId="989" w:customStyle="1">
    <w:name w:val="rvts13"/>
    <w:qFormat/>
    <w:rPr>
      <w:rFonts w:hint="default" w:ascii="KNLe" w:hAnsi="KNLe"/>
      <w:u w:val="single"/>
    </w:rPr>
  </w:style>
  <w:style w:type="paragraph" w:styleId="990" w:customStyle="1">
    <w:name w:val="修订1"/>
    <w:hidden/>
    <w:uiPriority w:val="99"/>
    <w:unhideWhenUsed/>
    <w:qFormat/>
    <w:rPr>
      <w:sz w:val="21"/>
      <w:szCs w:val="24"/>
    </w:rPr>
  </w:style>
  <w:style w:type="character" w:styleId="991" w:customStyle="1">
    <w:name w:val="未处理的提及1"/>
    <w:basedOn w:val="899"/>
    <w:uiPriority w:val="99"/>
    <w:semiHidden/>
    <w:unhideWhenUsed/>
    <w:qFormat/>
    <w:rPr>
      <w:color w:val="605e5c"/>
      <w:shd w:val="clear" w:color="auto" w:fill="e1dfdd"/>
    </w:rPr>
  </w:style>
  <w:style w:type="paragraph" w:styleId="992" w:customStyle="1">
    <w:name w:val="修订2"/>
    <w:hidden/>
    <w:uiPriority w:val="99"/>
    <w:unhideWhenUsed/>
    <w:qFormat/>
    <w:rPr>
      <w:sz w:val="21"/>
      <w:szCs w:val="24"/>
    </w:rPr>
  </w:style>
  <w:style w:type="paragraph" w:styleId="993" w:customStyle="1">
    <w:name w:val="纯文本3"/>
    <w:basedOn w:val="892"/>
    <w:pPr>
      <w:ind w:firstLine="200"/>
      <w:spacing w:line="360" w:lineRule="auto"/>
    </w:pPr>
    <w:rPr>
      <w:rFonts w:ascii="宋体" w:hAnsi="Courier New"/>
      <w:sz w:val="20"/>
      <w:szCs w:val="20"/>
    </w:rPr>
  </w:style>
  <w:style w:type="character" w:styleId="994">
    <w:name w:val="Unresolved Mention"/>
    <w:basedOn w:val="899"/>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9c43c154-4b8b-47ff-b482-f90ebf4827d9</errorID>
      <errorWord>（</errorWord>
      <group>L1_Format</group>
      <groupName>格式问题</groupName>
      <ability>L2_HalfPunc</ability>
      <abilityName>全半角检查</abilityName>
      <candidateList>
        <item>(</item>
      </candidateList>
      <explain>文本全半角错误。</explain>
      <paraID>77EB51A8</paraID>
      <start>0</start>
      <end>1</end>
      <status>ignored</status>
      <modifiedWord/>
      <trackRevisions>false</trackRevisions>
    </reviewItem>
    <reviewItem>
      <errorID>98ec756d-16bc-46ab-8f0b-a38c2e284370</errorID>
      <errorWord>）</errorWord>
      <group>L1_Format</group>
      <groupName>格式问题</groupName>
      <ability>L2_HalfPunc</ability>
      <abilityName>全半角检查</abilityName>
      <candidateList>
        <item>)</item>
      </candidateList>
      <explain>文本全半角错误。</explain>
      <paraID>77EB51A8</paraID>
      <start>28</start>
      <end>29</end>
      <status>ignored</status>
      <modifiedWord/>
      <trackRevisions>false</trackRevisions>
    </reviewItem>
    <reviewItem>
      <errorID>39834b11-8eb0-48dd-b194-7abf59d8f09f</errorID>
      <errorWord>2028年01月01日</errorWord>
      <group>L1_Knowledge</group>
      <groupName>知识性问题</groupName>
      <ability>L2_Time</ability>
      <abilityName>日期时间</abilityName>
      <candidateList>
        <item>2028年1月1日</item>
      </candidateList>
      <explain>根据日常书写习惯，月份和日期一般会省略前导零。</explain>
      <paraID>78DA201A</paraID>
      <start>16</start>
      <end>27</end>
      <status>ignored</status>
      <modifiedWord/>
      <trackRevisions>false</trackRevisions>
    </reviewItem>
    <reviewItem>
      <errorID>86c8c40e-bf79-4e27-a81e-573c8f41abf9</errorID>
      <errorWord>-</errorWord>
      <group>L1_Format</group>
      <groupName>格式问题</groupName>
      <ability>L2_HalfPunc</ability>
      <abilityName>全半角检查</abilityName>
      <candidateList>
        <item>－</item>
      </candidateList>
      <explain>文本全半角错误。</explain>
      <paraID>64950798</paraID>
      <start>11</start>
      <end>12</end>
      <status>ignored</status>
      <modifiedWord/>
      <trackRevisions>false</trackRevisions>
    </reviewItem>
    <reviewItem>
      <errorID>e876bdf6-599c-4704-88fa-88f80b6b04d7</errorID>
      <errorWord>-</errorWord>
      <group>L1_Format</group>
      <groupName>格式问题</groupName>
      <ability>L2_HalfPunc</ability>
      <abilityName>全半角检查</abilityName>
      <candidateList>
        <item>－</item>
      </candidateList>
      <explain>文本全半角错误。</explain>
      <paraID>64950798</paraID>
      <start>12</start>
      <end>13</end>
      <status>ignored</status>
      <modifiedWord/>
      <trackRevisions>false</trackRevisions>
    </reviewItem>
    <reviewItem>
      <errorID>3c9501be-96e3-472a-96c7-0bba8ee900f7</errorID>
      <errorWord>-</errorWord>
      <group>L1_Format</group>
      <groupName>格式问题</groupName>
      <ability>L2_HalfPunc</ability>
      <abilityName>全半角检查</abilityName>
      <candidateList>
        <item>－</item>
      </candidateList>
      <explain>文本全半角错误。</explain>
      <paraID>64950798</paraID>
      <start>40</start>
      <end>41</end>
      <status>ignored</status>
      <modifiedWord/>
      <trackRevisions>false</trackRevisions>
    </reviewItem>
    <reviewItem>
      <errorID>43244f9f-6e7f-45c2-bbee-41b96cb9a392</errorID>
      <errorWord>-</errorWord>
      <group>L1_Format</group>
      <groupName>格式问题</groupName>
      <ability>L2_HalfPunc</ability>
      <abilityName>全半角检查</abilityName>
      <candidateList>
        <item>－</item>
      </candidateList>
      <explain>文本全半角错误。</explain>
      <paraID>64950798</paraID>
      <start>41</start>
      <end>42</end>
      <status>ignored</status>
      <modifiedWord/>
      <trackRevisions>false</trackRevisions>
    </reviewItem>
    <reviewItem>
      <errorID>1defa30b-35a5-40be-88d1-d67c8f78c6a1</errorID>
      <errorWord>“.</errorWord>
      <group>L1_Punc</group>
      <groupName>标点问题</groupName>
      <ability>L2_Punc</ability>
      <abilityName>标点符号检查</abilityName>
      <candidateList>
        <item>“</item>
      </candidateList>
      <explain/>
      <paraID>64950798</paraID>
      <start>53</start>
      <end>55</end>
      <status>ignored</status>
      <modifiedWord/>
      <trackRevisions>false</trackRevisions>
    </reviewItem>
    <reviewItem>
      <errorID>7adfffed-2acf-4bca-a1dc-c71a4787f99c</errorID>
      <errorWord>“.</errorWord>
      <group>L1_Punc</group>
      <groupName>标点问题</groupName>
      <ability>L2_Punc</ability>
      <abilityName>标点符号检查</abilityName>
      <candidateList>
        <item>“</item>
      </candidateList>
      <explain/>
      <paraID>64950798</paraID>
      <start>68</start>
      <end>70</end>
      <status>ignored</status>
      <modifiedWord/>
      <trackRevisions>false</trackRevisions>
    </reviewItem>
    <reviewItem>
      <errorID>daaa30df-1bbc-4f00-bf13-e0508fd3078b</errorID>
      <errorWord>-</errorWord>
      <group>L1_Format</group>
      <groupName>格式问题</groupName>
      <ability>L2_HalfPunc</ability>
      <abilityName>全半角检查</abilityName>
      <candidateList>
        <item>－</item>
      </candidateList>
      <explain>文本全半角错误。</explain>
      <paraID>64950798</paraID>
      <start>91</start>
      <end>92</end>
      <status>ignored</status>
      <modifiedWord/>
      <trackRevisions>false</trackRevisions>
    </reviewItem>
    <reviewItem>
      <errorID>8c1403a3-5858-4abd-a894-ebff5b501b30</errorID>
      <errorWord>-</errorWord>
      <group>L1_Format</group>
      <groupName>格式问题</groupName>
      <ability>L2_HalfPunc</ability>
      <abilityName>全半角检查</abilityName>
      <candidateList>
        <item>－</item>
      </candidateList>
      <explain>文本全半角错误。</explain>
      <paraID>64950798</paraID>
      <start>92</start>
      <end>93</end>
      <status>ignored</status>
      <modifiedWord/>
      <trackRevisions>false</trackRevisions>
    </reviewItem>
    <reviewItem>
      <errorID>5492d8e6-08c4-4b14-98b7-5d2a27bdc9dc</errorID>
      <errorWord>-</errorWord>
      <group>L1_Format</group>
      <groupName>格式问题</groupName>
      <ability>L2_HalfPunc</ability>
      <abilityName>全半角检查</abilityName>
      <candidateList>
        <item>－</item>
      </candidateList>
      <explain>文本全半角错误。</explain>
      <paraID>64950798</paraID>
      <start>99</start>
      <end>100</end>
      <status>ignored</status>
      <modifiedWord/>
      <trackRevisions>false</trackRevisions>
    </reviewItem>
    <reviewItem>
      <errorID>dfa9d347-6806-486f-b36c-07f997e1687f</errorID>
      <errorWord>-</errorWord>
      <group>L1_Format</group>
      <groupName>格式问题</groupName>
      <ability>L2_HalfPunc</ability>
      <abilityName>全半角检查</abilityName>
      <candidateList>
        <item>－</item>
      </candidateList>
      <explain>文本全半角错误。</explain>
      <paraID>64950798</paraID>
      <start>100</start>
      <end>101</end>
      <status>ignored</status>
      <modifiedWord/>
      <trackRevisions>false</trackRevisions>
    </reviewItem>
    <reviewItem>
      <errorID>df25fa59-9bca-4421-8e41-802a7b173ebe</errorID>
      <errorWord>-</errorWord>
      <group>L1_Format</group>
      <groupName>格式问题</groupName>
      <ability>L2_HalfPunc</ability>
      <abilityName>全半角检查</abilityName>
      <candidateList>
        <item>－</item>
      </candidateList>
      <explain>文本全半角错误。</explain>
      <paraID>444FDBB4</paraID>
      <start>50</start>
      <end>51</end>
      <status>ignored</status>
      <modifiedWord/>
      <trackRevisions>false</trackRevisions>
    </reviewItem>
    <reviewItem>
      <errorID>ddd46be5-dd7e-4473-aa26-f55ab3e169fc</errorID>
      <errorWord>“.</errorWord>
      <group>L1_Punc</group>
      <groupName>标点问题</groupName>
      <ability>L2_Punc</ability>
      <abilityName>标点符号检查</abilityName>
      <candidateList>
        <item>“</item>
      </candidateList>
      <explain/>
      <paraID>46AC5258</paraID>
      <start>12</start>
      <end>14</end>
      <status>ignored</status>
      <modifiedWord/>
      <trackRevisions>false</trackRevisions>
    </reviewItem>
    <reviewItem>
      <errorID>0fec4386-64b4-41d7-ba27-dcaac4eb30e1</errorID>
      <errorWord>-</errorWord>
      <group>L1_Format</group>
      <groupName>格式问题</groupName>
      <ability>L2_HalfPunc</ability>
      <abilityName>全半角检查</abilityName>
      <candidateList>
        <item>－</item>
      </candidateList>
      <explain>文本全半角错误。</explain>
      <paraID>46AC5258</paraID>
      <start>48</start>
      <end>49</end>
      <status>ignored</status>
      <modifiedWord/>
      <trackRevisions>false</trackRevisions>
    </reviewItem>
    <reviewItem>
      <errorID>3c0dd5b6-6472-4a6d-9699-8c5fe8e4d403</errorID>
      <errorWord>-</errorWord>
      <group>L1_Format</group>
      <groupName>格式问题</groupName>
      <ability>L2_HalfPunc</ability>
      <abilityName>全半角检查</abilityName>
      <candidateList>
        <item>－</item>
      </candidateList>
      <explain>文本全半角错误。</explain>
      <paraID>46AC5258</paraID>
      <start>49</start>
      <end>50</end>
      <status>ignored</status>
      <modifiedWord/>
      <trackRevisions>false</trackRevisions>
    </reviewItem>
    <reviewItem>
      <errorID>dc11e2b3-f3d5-4fa0-bd73-22d7efa38b3a</errorID>
      <errorWord>-</errorWord>
      <group>L1_Format</group>
      <groupName>格式问题</groupName>
      <ability>L2_HalfPunc</ability>
      <abilityName>全半角检查</abilityName>
      <candidateList>
        <item>－</item>
      </candidateList>
      <explain>文本全半角错误。</explain>
      <paraID>46AC5258</paraID>
      <start>55</start>
      <end>56</end>
      <status>ignored</status>
      <modifiedWord/>
      <trackRevisions>false</trackRevisions>
    </reviewItem>
    <reviewItem>
      <errorID>dae8059d-e89a-456d-962a-2219536f4a08</errorID>
      <errorWord>-</errorWord>
      <group>L1_Format</group>
      <groupName>格式问题</groupName>
      <ability>L2_HalfPunc</ability>
      <abilityName>全半角检查</abilityName>
      <candidateList>
        <item>－</item>
      </candidateList>
      <explain>文本全半角错误。</explain>
      <paraID>46AC5258</paraID>
      <start>56</start>
      <end>57</end>
      <status>ignored</status>
      <modifiedWord/>
      <trackRevisions>false</trackRevisions>
    </reviewItem>
    <reviewItem>
      <errorID>81fc2549-72e7-4419-ac07-a6b2e0be1ada</errorID>
      <errorWord>（</errorWord>
      <group>L1_Punc</group>
      <groupName>标点问题</groupName>
      <ability>L2_Punc</ability>
      <abilityName>标点符号检查</abilityName>
      <candidateList/>
      <explain>同一形式括号套用。</explain>
      <paraID>36688B61</paraID>
      <start>37</start>
      <end>38</end>
      <status>ignored</status>
      <modifiedWord/>
      <trackRevisions>false</trackRevisions>
    </reviewItem>
    <reviewItem>
      <errorID>1615d85a-fd97-4461-801d-f1ddc83db243</errorID>
      <errorWord>）</errorWord>
      <group>L1_Punc</group>
      <groupName>标点问题</groupName>
      <ability>L2_Punc</ability>
      <abilityName>标点符号检查</abilityName>
      <candidateList/>
      <explain>同一形式括号套用。</explain>
      <paraID>36688B61</paraID>
      <start>41</start>
      <end>42</end>
      <status>ignored</status>
      <modifiedWord/>
      <trackRevisions>false</trackRevisions>
    </reviewItem>
    <reviewItem>
      <errorID>02a715fe-ea12-41e7-99db-e58450cb9116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7921E48F</paraID>
      <start>0</start>
      <end>2</end>
      <status>ignored</status>
      <modifiedWord/>
      <trackRevisions>false</trackRevisions>
    </reviewItem>
    <reviewItem>
      <errorID>f5ec8300-d5b6-4918-a64d-ccb8b87e64fe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4D7BEC2</paraID>
      <start>0</start>
      <end>2</end>
      <status>ignored</status>
      <modifiedWord/>
      <trackRevisions>false</trackRevisions>
    </reviewItem>
    <reviewItem>
      <errorID>b5b82e37-caaf-4ee7-9201-dba46bf2087a</errorID>
      <errorWord>其它</errorWord>
      <group>L1_Word</group>
      <groupName>字词问题</groupName>
      <ability>L2_Alias</ability>
      <abilityName>也作/曾用词</abilityName>
      <candidateList>
        <item>其他</item>
      </candidateList>
      <explain>词汇[其它]为不规范表述或旧称，其规范书面表述为[其他]。</explain>
      <paraID>4F51CB2B</paraID>
      <start>57</start>
      <end>59</end>
      <status>modified</status>
      <modifiedWord>其他</modifiedWord>
      <trackRevisions>false</trackRevisions>
    </reviewItem>
    <reviewItem>
      <errorID>4e02f52a-45d1-49aa-9969-22da8459367b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3DE7ACE7</paraID>
      <start>0</start>
      <end>2</end>
      <status>ignored</status>
      <modifiedWord/>
      <trackRevisions>false</trackRevisions>
    </reviewItem>
    <reviewItem>
      <errorID>3fcd2b65-70ba-4cfc-badf-f48d981a3590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7BE0EC43</paraID>
      <start>0</start>
      <end>2</end>
      <status>ignored</status>
      <modifiedWord/>
      <trackRevisions>false</trackRevisions>
    </reviewItem>
    <reviewItem>
      <errorID>caa93358-29ad-44b6-849a-beb9d11e4a8b</errorID>
      <errorWord>[2002]1980号</errorWord>
      <group>L1_Knowledge</group>
      <groupName>知识性问题</groupName>
      <ability>L2_Knowledge</ability>
      <abilityName>其他知识</abilityName>
      <candidateList>
        <item>〔2002〕1980号</item>
      </candidateList>
      <explain>发文字号格式错误。</explain>
      <paraID>51332BF0</paraID>
      <start>78</start>
      <end>89</end>
      <status>ignored</status>
      <modifiedWord/>
      <trackRevisions>false</trackRevisions>
    </reviewItem>
    <reviewItem>
      <errorID>c9a8714c-26c2-4264-a04f-8e62e74d3fe9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23D0D4D3</paraID>
      <start>0</start>
      <end>2</end>
      <status>ignored</status>
      <modifiedWord/>
      <trackRevisions>false</trackRevisions>
    </reviewItem>
    <reviewItem>
      <errorID>2558fb90-be8e-496d-8c40-9ad2319b163b</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 71F27D2</paraID>
      <start>9</start>
      <end>34</end>
      <status>ignored</status>
      <modifiedWord/>
      <trackRevisions>false</trackRevisions>
    </reviewItem>
    <reviewItem>
      <errorID>aa824ff3-286d-48b8-abef-9329fb54f6aa</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 71F27D2</paraID>
      <start>35</start>
      <end>68</end>
      <status>ignored</status>
      <modifiedWord/>
      <trackRevisions>false</trackRevisions>
    </reviewItem>
    <reviewItem>
      <errorID>63b86261-3dfc-4a76-a46b-f53d4dff0480</errorID>
      <errorWord>《政府采购法》</errorWord>
      <group>L1_Word</group>
      <groupName>字词问题</groupName>
      <ability>L2_Typo</ability>
      <abilityName>字词错误</abilityName>
      <candidateList>
        <item>《中华人民共和国政府采购法》</item>
      </candidateList>
      <explain/>
      <paraID>757B7CF3</paraID>
      <start>13</start>
      <end>20</end>
      <status>ignored</status>
      <modifiedWord/>
      <trackRevisions>false</trackRevisions>
    </reviewItem>
    <reviewItem>
      <errorID>807509c5-3f41-4964-b50e-25fab331a8da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48E41591</paraID>
      <start>0</start>
      <end>2</end>
      <status>ignored</status>
      <modifiedWord/>
      <trackRevisions>false</trackRevisions>
    </reviewItem>
    <reviewItem>
      <errorID>ccb5a126-32cb-4afb-ab2b-7ef084b06679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52E960BB</paraID>
      <start>0</start>
      <end>2</end>
      <status>ignored</status>
      <modifiedWord/>
      <trackRevisions>false</trackRevisions>
    </reviewItem>
    <reviewItem>
      <errorID>19c377e1-750a-426a-9e02-9b2c962b4bc0</errorID>
      <errorWord>其它</errorWord>
      <group>L1_Word</group>
      <groupName>字词问题</groupName>
      <ability>L2_Alias</ability>
      <abilityName>也作/曾用词</abilityName>
      <candidateList>
        <item>其他</item>
      </candidateList>
      <explain>词汇[其它]为不规范表述或旧称，其规范书面表述为[其他]。</explain>
      <paraID>11E402A6</paraID>
      <start>12</start>
      <end>14</end>
      <status>modified</status>
      <modifiedWord>其他</modifiedWord>
      <trackRevisions>false</trackRevisions>
    </reviewItem>
    <reviewItem>
      <errorID>5da3712f-fb10-43fc-bc90-b3cd605dae4e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7A2F44D5</paraID>
      <start>0</start>
      <end>2</end>
      <status>ignored</status>
      <modifiedWord/>
      <trackRevisions>false</trackRevisions>
    </reviewItem>
    <reviewItem>
      <errorID>4f242c7f-e951-46aa-9d7e-a90d0415d467</errorID>
      <errorWord>做</errorWord>
      <group>L1_Word</group>
      <groupName>字词问题</groupName>
      <ability>L2_Typo</ability>
      <abilityName>字词错误</abilityName>
      <candidateList>
        <item>作</item>
      </candidateList>
      <explain>存在发音相同字词的误用。</explain>
      <paraID>33DE32D6</paraID>
      <start>60</start>
      <end>61</end>
      <status>modified</status>
      <modifiedWord>作</modifiedWord>
      <trackRevisions>false</trackRevisions>
    </reviewItem>
    <reviewItem>
      <errorID>61749353-cdf0-4117-af87-c7c08ac4d4bc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4963E40C</paraID>
      <start>0</start>
      <end>2</end>
      <status>ignored</status>
      <modifiedWord/>
      <trackRevisions>false</trackRevisions>
    </reviewItem>
    <reviewItem>
      <errorID>fea7f7e3-f4ad-4cdd-be82-e8df6613e3da</errorID>
      <errorWord>过程中涉及到</errorWord>
      <group>L1_Word</group>
      <groupName>字词问题</groupName>
      <ability>L2_Typo</ability>
      <abilityName>字词错误</abilityName>
      <candidateList>
        <item>过程中涉及</item>
      </candidateList>
      <explain/>
      <paraID>20D59B1D</paraID>
      <start>10</start>
      <end>15</end>
      <status>modified</status>
      <modifiedWord>过程中涉及</modifiedWord>
      <trackRevisions>false</trackRevisions>
    </reviewItem>
    <reviewItem>
      <errorID>e95c3e8c-3602-4a68-9f6c-cd104e3d60d2</errorID>
      <errorWord>不</errorWord>
      <group>L1_Word</group>
      <groupName>字词问题</groupName>
      <ability>L2_Typo</ability>
      <abilityName>字词错误</abilityName>
      <candidateList>
        <item>不符</item>
      </candidateList>
      <explain/>
      <paraID> 23C58A1</paraID>
      <start>50</start>
      <end>52</end>
      <status>modified</status>
      <modifiedWord>不符</modifiedWord>
      <trackRevisions>false</trackRevisions>
    </reviewItem>
    <reviewItem>
      <errorID>838b5910-5e18-4945-b1af-f198ef78491c</errorID>
      <errorWord>其它</errorWord>
      <group>L1_Word</group>
      <groupName>字词问题</groupName>
      <ability>L2_Alias</ability>
      <abilityName>也作/曾用词</abilityName>
      <candidateList>
        <item>其他</item>
      </candidateList>
      <explain>词汇[其它]为不规范表述或旧称，其规范书面表述为[其他]。</explain>
      <paraID> 98BF414</paraID>
      <start>18</start>
      <end>20</end>
      <status>modified</status>
      <modifiedWord>其他</modifiedWord>
      <trackRevisions>false</trackRevisions>
    </reviewItem>
    <reviewItem>
      <errorID>c64252b3-ec70-4c25-be34-81b10f8ddf3f</errorID>
      <errorWord>法律、法规</errorWord>
      <group>L1_Word</group>
      <groupName>字词问题</groupName>
      <ability>L2_Typo</ability>
      <abilityName>字词错误</abilityName>
      <candidateList>
        <item>法律法规</item>
      </candidateList>
      <explain/>
      <paraID>591F4CC6</paraID>
      <start>5</start>
      <end>10</end>
      <status>ignored</status>
      <modifiedWord/>
      <trackRevisions>false</trackRevisions>
    </reviewItem>
    <reviewItem>
      <errorID>8ebcc5fb-162a-4867-9295-53b2e1d7e9a6</errorID>
      <errorWord>做出</errorWord>
      <group>L1_Word</group>
      <groupName>字词问题</groupName>
      <ability>L2_Typo</ability>
      <abilityName>字词错误</abilityName>
      <candidateList>
        <item>作出</item>
      </candidateList>
      <explain/>
      <paraID>3F82B258</paraID>
      <start>53</start>
      <end>55</end>
      <status>modified</status>
      <modifiedWord>作出</modifiedWord>
      <trackRevisions>false</trackRevisions>
    </reviewItem>
    <reviewItem>
      <errorID>8ec6cc5b-c0cd-4c9b-9f66-5e1a0a2186ae</errorID>
      <errorWord>做出</errorWord>
      <group>L1_Word</group>
      <groupName>字词问题</groupName>
      <ability>L2_Typo</ability>
      <abilityName>字词错误</abilityName>
      <candidateList>
        <item>作出</item>
      </candidateList>
      <explain/>
      <paraID>5D4B0C42</paraID>
      <start>24</start>
      <end>26</end>
      <status>modified</status>
      <modifiedWord>作出</modifiedWord>
      <trackRevisions>false</trackRevisions>
    </reviewItem>
    <reviewItem>
      <errorID>9749af77-9492-4dd4-97f5-fb260b0b1c64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5CDC72DE</paraID>
      <start>0</start>
      <end>2</end>
      <status>ignored</status>
      <modifiedWord/>
      <trackRevisions>false</trackRevisions>
    </reviewItem>
    <reviewItem>
      <errorID>b39739ac-80f8-4f94-a227-45005b8fd9a2</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B7F1191</paraID>
      <start>0</start>
      <end>2</end>
      <status>ignored</status>
      <modifiedWord/>
      <trackRevisions>false</trackRevisions>
    </reviewItem>
    <reviewItem>
      <errorID>d7a374f2-0a65-4136-a29d-dfc4ffd6ad38</errorID>
      <errorWord>提出质疑</errorWord>
      <group>L1_Grammar</group>
      <groupName>语法问题</groupName>
      <ability>L2_Grammar</ability>
      <abilityName>语法错误</abilityName>
      <candidateList>
        <item>质疑</item>
      </candidateList>
      <explain>〈动〉提出疑问：～问难。</explain>
      <paraID>4A381121</paraID>
      <start>77</start>
      <end>81</end>
      <status>ignored</status>
      <modifiedWord/>
      <trackRevisions>false</trackRevisions>
    </reviewItem>
    <reviewItem>
      <errorID>e29c2553-40df-4cc7-bc0c-000582c36f59</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5274D23F</paraID>
      <start>0</start>
      <end>2</end>
      <status>ignored</status>
      <modifiedWord/>
      <trackRevisions>false</trackRevisions>
    </reviewItem>
    <reviewItem>
      <errorID>be8083b6-a767-4721-ad60-ce84b53890a8</errorID>
      <errorWord>容</errorWord>
      <group>L1_Word</group>
      <groupName>字词问题</groupName>
      <ability>L2_Typo</ability>
      <abilityName>字词错误</abilityName>
      <candidateList>
        <item>容和</item>
      </candidateList>
      <explain/>
      <paraID>4431C7E2</paraID>
      <start>8</start>
      <end>9</end>
      <status>ignored</status>
      <modifiedWord/>
      <trackRevisions>false</trackRevisions>
    </reviewItem>
    <reviewItem>
      <errorID>b7fcd2a9-37a6-4b52-97d9-9aebc124dc7b</errorID>
      <errorWord>、以及</errorWord>
      <group>L1_Punc</group>
      <groupName>标点问题</groupName>
      <ability>L2_Punc</ability>
      <abilityName>标点符号检查</abilityName>
      <candidateList>
        <item>，以及</item>
      </candidateList>
      <explain>连接词前后不宜使用顿号，建议使用逗号。</explain>
      <paraID>1A9B1761</paraID>
      <start>28</start>
      <end>31</end>
      <status>ignored</status>
      <modifiedWord/>
      <trackRevisions>false</trackRevisions>
    </reviewItem>
    <reviewItem>
      <errorID>dfb5040e-c7f4-41b3-89ea-588fcf7aecc0</errorID>
      <errorWord>2028年01月01日</errorWord>
      <group>L1_Knowledge</group>
      <groupName>知识性问题</groupName>
      <ability>L2_Time</ability>
      <abilityName>日期时间</abilityName>
      <candidateList>
        <item>2028年1月1日</item>
      </candidateList>
      <explain>根据日常书写习惯，月份和日期一般会省略前导零。</explain>
      <paraID>7BB183C2</paraID>
      <start>6</start>
      <end>17</end>
      <status>ignored</status>
      <modifiedWord/>
      <trackRevisions>false</trackRevisions>
    </reviewItem>
    <reviewItem>
      <errorID>20da024c-a9e8-4dad-95ef-1980a79c3e63</errorID>
      <errorWord>项目的</errorWord>
      <group>L1_Word</group>
      <groupName>字词问题</groupName>
      <ability>L2_Typo</ability>
      <abilityName>字词错误</abilityName>
      <candidateList>
        <item>项目</item>
      </candidateList>
      <explain>〈名〉事物分成的门类：服务～｜体育～｜建设～。</explain>
      <paraID>47B18DE6</paraID>
      <start>11</start>
      <end>14</end>
      <status>ignored</status>
      <modifiedWord/>
      <trackRevisions>false</trackRevisions>
    </reviewItem>
    <reviewItem>
      <errorID>9c1bee63-94c2-498a-90e1-0645aa274e13</errorID>
      <errorWord>项目的</errorWord>
      <group>L1_Word</group>
      <groupName>字词问题</groupName>
      <ability>L2_Typo</ability>
      <abilityName>字词错误</abilityName>
      <candidateList>
        <item>项目</item>
      </candidateList>
      <explain>〈名〉事物分成的门类：服务～｜体育～｜建设～。</explain>
      <paraID> 19D81DB</paraID>
      <start>27</start>
      <end>30</end>
      <status>ignored</status>
      <modifiedWord/>
      <trackRevisions>false</trackRevisions>
    </reviewItem>
    <reviewItem>
      <errorID>bab678c6-f365-4454-8674-e879bd4a885e</errorID>
      <errorWord>，</errorWord>
      <group>L1_Word</group>
      <groupName>字词问题</groupName>
      <ability>L2_Typo</ability>
      <abilityName>字词错误</abilityName>
      <candidateList>
        <item>，在</item>
      </candidateList>
      <explain/>
      <paraID>3CAB098B</paraID>
      <start>18</start>
      <end>20</end>
      <status>modified</status>
      <modifiedWord>，在</modifiedWord>
      <trackRevisions>false</trackRevisions>
    </reviewItem>
    <reviewItem>
      <errorID>c101e807-dd2f-4a1f-a3ea-f20cdc71eca9</errorID>
      <errorWord>已</errorWord>
      <group>L1_Word</group>
      <groupName>字词问题</groupName>
      <ability>L2_Typo</ability>
      <abilityName>字词错误</abilityName>
      <candidateList>
        <item>已支</item>
      </candidateList>
      <explain/>
      <paraID>40D7CD76</paraID>
      <start>40</start>
      <end>42</end>
      <status>modified</status>
      <modifiedWord>已支</modifiedWord>
      <trackRevisions>false</trackRevisions>
    </reviewItem>
    <reviewItem>
      <errorID>ba784007-bae4-49b6-bced-0bb4f6b27855</errorID>
      <errorWord>法律、法规</errorWord>
      <group>L1_Word</group>
      <groupName>字词问题</groupName>
      <ability>L2_Typo</ability>
      <abilityName>字词错误</abilityName>
      <candidateList>
        <item>法律法规</item>
      </candidateList>
      <explain/>
      <paraID>5468EEB8</paraID>
      <start>30</start>
      <end>35</end>
      <status>ignored</status>
      <modifiedWord/>
      <trackRevisions>false</trackRevisions>
    </reviewItem>
    <reviewItem>
      <errorID>04f3a5c8-0e80-4a44-9fe4-39a4fc0adc38</errorID>
      <errorWord>、以及</errorWord>
      <group>L1_Punc</group>
      <groupName>标点问题</groupName>
      <ability>L2_Punc</ability>
      <abilityName>标点符号检查</abilityName>
      <candidateList>
        <item>，以及</item>
      </candidateList>
      <explain>连接词前后不宜使用顿号，建议使用逗号。</explain>
      <paraID>6054164A</paraID>
      <start>28</start>
      <end>31</end>
      <status>ignored</status>
      <modifiedWord/>
      <trackRevisions>false</trackRevisions>
    </reviewItem>
    <reviewItem>
      <errorID>47070e60-4cd3-498f-a3ab-b5aaf328d206</errorID>
      <errorWord>2028年01月01日</errorWord>
      <group>L1_Knowledge</group>
      <groupName>知识性问题</groupName>
      <ability>L2_Time</ability>
      <abilityName>日期时间</abilityName>
      <candidateList>
        <item>2028年1月1日</item>
      </candidateList>
      <explain>根据日常书写习惯，月份和日期一般会省略前导零。</explain>
      <paraID>2C3504C6</paraID>
      <start>6</start>
      <end>17</end>
      <status>ignored</status>
      <modifiedWord/>
      <trackRevisions>false</trackRevisions>
    </reviewItem>
    <reviewItem>
      <errorID>ff139876-bfc6-4fa1-b011-7c826b4a949b</errorID>
      <errorWord>好</errorWord>
      <group>L1_Word</group>
      <groupName>字词问题</groupName>
      <ability>L2_Typo</ability>
      <abilityName>字词错误</abilityName>
      <candidateList>
        <item>好地</item>
      </candidateList>
      <explain/>
      <paraID>70FDD2E5</paraID>
      <start>23</start>
      <end>24</end>
      <status>ignored</status>
      <modifiedWord/>
      <trackRevisions>false</trackRevisions>
    </reviewItem>
    <reviewItem>
      <errorID>4a27ecaf-42d3-496e-94c8-5153c866fd11</errorID>
      <errorWord>&lt;</errorWord>
      <group>L1_Format</group>
      <groupName>格式问题</groupName>
      <ability>L2_HalfPunc</ability>
      <abilityName>全半角检查</abilityName>
      <candidateList>
        <item>〈</item>
      </candidateList>
      <explain>文本全半角错误。</explain>
      <paraID>19F8D18E</paraID>
      <start>50</start>
      <end>51</end>
      <status>ignored</status>
      <modifiedWord/>
      <trackRevisions>false</trackRevisions>
    </reviewItem>
    <reviewItem>
      <errorID>037bdc71-bbc6-4a84-9c2c-a5f901b475f5</errorID>
      <errorWord>&lt;</errorWord>
      <group>L1_Format</group>
      <groupName>格式问题</groupName>
      <ability>L2_HalfPunc</ability>
      <abilityName>全半角检查</abilityName>
      <candidateList>
        <item>〈</item>
      </candidateList>
      <explain>文本全半角错误。</explain>
      <paraID>798BFE3D</paraID>
      <start>50</start>
      <end>51</end>
      <status>ignored</status>
      <modifiedWord/>
      <trackRevisions>false</trackRevisions>
    </reviewItem>
    <reviewItem>
      <errorID>36b9c4a7-3235-429b-9e9c-3d7abdd98190</errorID>
      <errorWord>&lt;</errorWord>
      <group>L1_Format</group>
      <groupName>格式问题</groupName>
      <ability>L2_HalfPunc</ability>
      <abilityName>全半角检查</abilityName>
      <candidateList>
        <item>〈</item>
      </candidateList>
      <explain>文本全半角错误。</explain>
      <paraID> AA55935</paraID>
      <start>35</start>
      <end>36</end>
      <status>ignored</status>
      <modifiedWord/>
      <trackRevisions>false</trackRevisions>
    </reviewItem>
    <reviewItem>
      <errorID>b8b623b7-a31e-4e90-8112-543a496af1e0</errorID>
      <errorWord>，</errorWord>
      <group>L1_Word</group>
      <groupName>字词问题</groupName>
      <ability>L2_Typo</ability>
      <abilityName>字词错误</abilityName>
      <candidateList>
        <item>，并</item>
      </candidateList>
      <explain/>
      <paraID>58A7BFAC</paraID>
      <start>75</start>
      <end>76</end>
      <status>ignored</status>
      <modifiedWord/>
      <trackRevisions>false</trackRevisions>
    </reviewItem>
    <reviewItem>
      <errorID>af91bef4-4adb-4793-9acc-977e6ea404a2</errorID>
      <errorWord>、</errorWord>
      <group>L1_Word</group>
      <groupName>字词问题</groupName>
      <ability>L2_Typo</ability>
      <abilityName>字词错误</abilityName>
      <candidateList>
        <item>、小</item>
      </candidateList>
      <explain/>
      <paraID>64998E43</paraID>
      <start>97</start>
      <end>98</end>
      <status>ignored</status>
      <modifiedWord/>
      <trackRevisions>false</trackRevisions>
    </reviewItem>
    <reviewItem>
      <errorID>3c1fb82f-5857-4242-8ed3-88338492095a</errorID>
      <errorWord>[2014]68号</errorWord>
      <group>L1_Knowledge</group>
      <groupName>知识性问题</groupName>
      <ability>L2_Knowledge</ability>
      <abilityName>其他知识</abilityName>
      <candidateList>
        <item>〔2014〕68号</item>
      </candidateList>
      <explain>发文字号格式错误。</explain>
      <paraID>71F39DC4</paraID>
      <start>28</start>
      <end>37</end>
      <status>ignored</status>
      <modifiedWord/>
      <trackRevisions>false</trackRevisions>
    </reviewItem>
    <reviewItem>
      <errorID>259b617b-1fb7-44b1-b20f-819b309118d0</errorID>
      <errorWord>（</errorWord>
      <group>L1_Format</group>
      <groupName>格式问题</groupName>
      <ability>L2_HalfPunc</ability>
      <abilityName>全半角检查</abilityName>
      <candidateList>
        <item>(</item>
      </candidateList>
      <explain>文本全半角错误。</explain>
      <paraID>52E8DB68</paraID>
      <start>0</start>
      <end>1</end>
      <status>ignored</status>
      <modifiedWord/>
      <trackRevisions>false</trackRevisions>
    </reviewItem>
    <reviewItem>
      <errorID>1447ab9d-3956-4168-ae05-b6600b9d91c1</errorID>
      <errorWord>）</errorWord>
      <group>L1_Format</group>
      <groupName>格式问题</groupName>
      <ability>L2_HalfPunc</ability>
      <abilityName>全半角检查</abilityName>
      <candidateList>
        <item>)</item>
      </candidateList>
      <explain>文本全半角错误。</explain>
      <paraID>52E8DB68</paraID>
      <start>28</start>
      <end>29</end>
      <status>ignored</status>
      <modifiedWord/>
      <trackRevisions>false</trackRevisions>
    </reviewItem>
    <reviewItem>
      <errorID>e64a77f4-8627-45b1-8ead-5fba36da76d2</errorID>
      <errorWord>其它</errorWord>
      <group>L1_Word</group>
      <groupName>字词问题</groupName>
      <ability>L2_Alias</ability>
      <abilityName>也作/曾用词</abilityName>
      <candidateList>
        <item>其他</item>
      </candidateList>
      <explain>词汇[其它]为不规范表述或旧称，其规范书面表述为[其他]。</explain>
      <paraID>197690BB</paraID>
      <start>12</start>
      <end>14</end>
      <status>modified</status>
      <modifiedWord>其他</modifiedWord>
      <trackRevisions>false</trackRevisions>
    </reviewItem>
    <reviewItem>
      <errorID>f574ad79-32a9-4d86-9680-893f09224b28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64AD5F6C</paraID>
      <start>0</start>
      <end>2</end>
      <status>ignored</status>
      <modifiedWord/>
      <trackRevisions>false</trackRevisions>
    </reviewItem>
    <reviewItem>
      <errorID>40de8994-9227-4a8e-9636-266ae1b39bc3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6A32AC84</paraID>
      <start>0</start>
      <end>2</end>
      <status>ignored</status>
      <modifiedWord/>
      <trackRevisions>false</trackRevisions>
    </reviewItem>
    <reviewItem>
      <errorID>d8dc08e1-656f-4b89-9a9a-1833b8559d2c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35112E94</paraID>
      <start>0</start>
      <end>2</end>
      <status>ignored</status>
      <modifiedWord/>
      <trackRevisions>false</trackRevisions>
    </reviewItem>
    <reviewItem>
      <errorID>aed2b6b2-615b-4443-b22c-9850184c4fc3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6F34A972</paraID>
      <start>0</start>
      <end>2</end>
      <status>ignored</status>
      <modifiedWord/>
      <trackRevisions>false</trackRevisions>
    </reviewItem>
    <reviewItem>
      <errorID>c40a8f21-f420-4a17-b3fc-6fb505065998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525577C5</paraID>
      <start>0</start>
      <end>2</end>
      <status>ignored</status>
      <modifiedWord/>
      <trackRevisions>false</trackRevisions>
    </reviewItem>
    <reviewItem>
      <errorID>328f101f-0651-4624-92a5-e17097c74007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33E09610</paraID>
      <start>0</start>
      <end>2</end>
      <status>ignored</status>
      <modifiedWord/>
      <trackRevisions>false</trackRevisions>
    </reviewItem>
    <reviewItem>
      <errorID>81853ab0-9e25-43f3-a284-6b1c5767d07a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49E9A0F4</paraID>
      <start>0</start>
      <end>2</end>
      <status>ignored</status>
      <modifiedWord/>
      <trackRevisions>false</trackRevisions>
    </reviewItem>
    <reviewItem>
      <errorID>e8cb0d82-fece-4e57-a6e9-e11e244b8c42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22D092E0</paraID>
      <start>0</start>
      <end>2</end>
      <status>ignored</status>
      <modifiedWord/>
      <trackRevisions>false</trackRevisions>
    </reviewItem>
    <reviewItem>
      <errorID>b1f92528-432a-4e0b-8217-322b61bcdfd0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369F53DF</paraID>
      <start>0</start>
      <end>2</end>
      <status>ignored</status>
      <modifiedWord/>
      <trackRevisions>false</trackRevisions>
    </reviewItem>
    <reviewItem>
      <errorID>7af4d71a-8be9-4d00-a8e4-e262f17af723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19616A34</paraID>
      <start>0</start>
      <end>3</end>
      <status>ignored</status>
      <modifiedWord/>
      <trackRevisions>false</trackRevisions>
    </reviewItem>
    <reviewItem>
      <errorID>01a18dcb-768c-4891-9d6b-7a43d0667b4d</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34F5C895</paraID>
      <start>19</start>
      <end>23</end>
      <status>ignored</status>
      <modifiedWord/>
      <trackRevisions>false</trackRevisions>
    </reviewItem>
    <reviewItem>
      <errorID>289c3e94-7cd0-4653-8555-9294f3ba1999</errorID>
      <errorWord>其它</errorWord>
      <group>L1_Word</group>
      <groupName>字词问题</groupName>
      <ability>L2_Alias</ability>
      <abilityName>也作/曾用词</abilityName>
      <candidateList>
        <item>其他</item>
      </candidateList>
      <explain>词汇[其它]为不规范表述或旧称，其规范书面表述为[其他]。</explain>
      <paraID>318DCDA1</paraID>
      <start>12</start>
      <end>14</end>
      <status>modified</status>
      <modifiedWord>其他</modifiedWord>
      <trackRevisions>false</trackRevisions>
    </reviewItem>
    <reviewItem>
      <errorID>7f23ec9b-1b57-4efb-8d09-d49daca224b1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14C01C3F</paraID>
      <start>0</start>
      <end>2</end>
      <status>ignored</status>
      <modifiedWord/>
      <trackRevisions>false</trackRevisions>
    </reviewItem>
    <reviewItem>
      <errorID>fbb15971-20d9-47da-8870-05fcfb5517a2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67D63C0C</paraID>
      <start>0</start>
      <end>2</end>
      <status>ignored</status>
      <modifiedWord/>
      <trackRevisions>false</trackRevisions>
    </reviewItem>
    <reviewItem>
      <errorID>7c74d443-0554-4774-bc5f-737fc20a8bb9</errorID>
      <errorWord>、...</errorWord>
      <group>L1_Punc</group>
      <groupName>标点问题</groupName>
      <ability>L2_Punc</ability>
      <abilityName>标点符号检查</abilityName>
      <candidateList>
        <item>、</item>
      </candidateList>
      <explain/>
      <paraID> 12138F5</paraID>
      <start>1</start>
      <end>5</end>
      <status>ignored</status>
      <modifiedWord/>
      <trackRevisions>false</trackRevisions>
    </reviewItem>
    <reviewItem>
      <errorID>2c285abb-7c1a-448a-bfe6-25536595ebab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283CA623</paraID>
      <start>0</start>
      <end>2</end>
      <status>ignored</status>
      <modifiedWord/>
      <trackRevisions>false</trackRevisions>
    </reviewItem>
    <reviewItem>
      <errorID>6262911e-fdea-43f3-bb8a-433df0393576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39BE57DE</paraID>
      <start>0</start>
      <end>2</end>
      <status>ignored</status>
      <modifiedWord/>
      <trackRevisions>false</trackRevisions>
    </reviewItem>
    <reviewItem>
      <errorID>c6da7a00-0740-4c30-8383-e67ba40f0dec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563DC09B</paraID>
      <start>0</start>
      <end>2</end>
      <status>ignored</status>
      <modifiedWord/>
      <trackRevisions>false</trackRevisions>
    </reviewItem>
    <reviewItem>
      <errorID>36e8d07d-3352-413b-8c22-a4b00b9c2ba6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1A12D5CC</paraID>
      <start>0</start>
      <end>2</end>
      <status>ignored</status>
      <modifiedWord/>
      <trackRevisions>false</trackRevisions>
    </reviewItem>
    <reviewItem>
      <errorID>88ecd704-feca-4490-8368-636b3e4179cd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5FA0C4A1</paraID>
      <start>0</start>
      <end>2</end>
      <status>ignored</status>
      <modifiedWord/>
      <trackRevisions>false</trackRevisions>
    </reviewItem>
    <reviewItem>
      <errorID>a467eea7-b824-4f2d-b3e2-65a3b0d10bb6</errorID>
      <errorWord>《</errorWord>
      <group>L1_Punc</group>
      <groupName>标点问题</groupName>
      <ability>L2_Punc</ability>
      <abilityName>标点符号检查</abilityName>
      <candidateList/>
      <explain>同一形式括号套用。</explain>
      <paraID>4DAB69BE</paraID>
      <start>94</start>
      <end>95</end>
      <status>ignored</status>
      <modifiedWord/>
      <trackRevisions>false</trackRevisions>
    </reviewItem>
    <reviewItem>
      <errorID>b1f53a65-f4bd-496b-8156-c16766796f4b</errorID>
      <errorWord>》</errorWord>
      <group>L1_Punc</group>
      <groupName>标点问题</groupName>
      <ability>L2_Punc</ability>
      <abilityName>标点符号检查</abilityName>
      <candidateList/>
      <explain>同一形式括号套用。</explain>
      <paraID>4DAB69BE</paraID>
      <start>111</start>
      <end>112</end>
      <status>ignored</status>
      <modifiedWord/>
      <trackRevisions>false</trackRevisions>
    </reviewItem>
    <reviewItem>
      <errorID>c1c30728-790a-47d7-aa12-3bc2d0bb12ea</errorID>
      <errorWord>权</errorWord>
      <group>L1_Word</group>
      <groupName>字词问题</groupName>
      <ability>L2_Typo</ability>
      <abilityName>字词错误</abilityName>
      <candidateList>
        <item>权使</item>
      </candidateList>
      <explain/>
      <paraID>4DAB69BE</paraID>
      <start>137</start>
      <end>139</end>
      <status>modified</status>
      <modifiedWord>权使</modifiedWord>
      <trackRevisions>false</trackRevisions>
    </reviewItem>
    <reviewItem>
      <errorID>4afb89b1-7209-4257-9d04-cbe4823d3c67</errorID>
      <errorWord>[2014]68号</errorWord>
      <group>L1_Knowledge</group>
      <groupName>知识性问题</groupName>
      <ability>L2_Knowledge</ability>
      <abilityName>其他知识</abilityName>
      <candidateList>
        <item>〔2014〕68号</item>
      </candidateList>
      <explain>发文字号格式错误。</explain>
      <paraID>5D303210</paraID>
      <start>28</start>
      <end>37</end>
      <status>ignored</status>
      <modifiedWord/>
      <trackRevisions>false</trackRevisions>
    </reviewItem>
    <reviewItem>
      <errorID>5c0c6084-b857-421d-b80b-a0c5c39960ba</errorID>
      <errorWord>〔2017〕 141号</errorWord>
      <group>L1_Knowledge</group>
      <groupName>知识性问题</groupName>
      <ability>L2_Knowledge</ability>
      <abilityName>其他知识</abilityName>
      <candidateList>
        <item>〔2017〕141号</item>
      </candidateList>
      <explain>发文字号格式错误。</explain>
      <paraID>7B8DCA26</paraID>
      <start>47</start>
      <end>58</end>
      <status>ignored</status>
      <modifiedWord/>
      <trackRevisions>false</trackRevisions>
    </reviewItem>
    <reviewItem>
      <errorID>b067db34-948c-473d-b826-06e9553c4bf4</errorID>
      <errorWord>提</errorWord>
      <group>L1_Word</group>
      <groupName>字词问题</groupName>
      <ability>L2_Typo</ability>
      <abilityName>字词错误</abilityName>
      <candidateList>
        <item>提供</item>
      </candidateList>
      <explain/>
      <paraID>5CBC8CD0</paraID>
      <start>34</start>
      <end>36</end>
      <status>modified</status>
      <modifiedWord>提供</modifiedWord>
      <trackRevisions>false</trackRevisions>
    </reviewItem>
  </reviewItems>
  <config/>
</contractReview>
</file>

<file path=customXml/itemProps1.xml><?xml version="1.0" encoding="utf-8"?>
<ds:datastoreItem xmlns:ds="http://schemas.openxmlformats.org/officeDocument/2006/customXml" ds:itemID="{736608BC-658E-4ED1-88A5-633BABF8ACEA}">
  <ds:schemaRefs>
    <ds:schemaRef ds:uri="http://schemas.openxmlformats.org/officeDocument/2006/bibliography"/>
  </ds:schemaRefs>
</ds:datastoreItem>
</file>

<file path=customXml/itemProps2.xml><?xml version="1.0" encoding="utf-8"?>
<ds:datastoreItem xmlns:ds="http://schemas.openxmlformats.org/officeDocument/2006/customXml" ds:itemID="{0A5F55E6-CE98-4444-9782-B897A6C8CD5B}">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顾建钧</cp:lastModifiedBy>
  <cp:revision>83</cp:revision>
  <dcterms:created xsi:type="dcterms:W3CDTF">2022-05-19T10:27:00Z</dcterms:created>
  <dcterms:modified xsi:type="dcterms:W3CDTF">2026-04-23T02:47:15Z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107B5F4F1DF9481FAF495A2D68EC741B_13</vt:lpwstr>
  </property>
  <property fmtid="{D5CDD505-2E9C-101B-9397-08002B2CF9AE}" pid="4" name="KSOTemplateDocerSaveRecord">
    <vt:lpwstr>eyJoZGlkIjoiYTVlOGRiZDI5ZWJlMGVlMGRkMmU2NzBlYjc1ZmE2YjMiLCJ1c2VySWQiOiIzNjY1ODUzMTUifQ==</vt:lpwstr>
  </property>
</Properties>
</file>