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cs="宋体"/>
                <w:b/>
                <w:bCs/>
                <w:color w:val="auto"/>
                <w:sz w:val="32"/>
                <w:szCs w:val="24"/>
                <w:highlight w:val="none"/>
                <w:lang w:eastAsia="zh-CN"/>
              </w:rPr>
              <w:t xml:space="preserve">宿迁市中级人民法院安保服务采购项目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cs="宋体"/>
                <w:b/>
                <w:bCs/>
                <w:color w:val="auto"/>
                <w:sz w:val="32"/>
                <w:szCs w:val="24"/>
                <w:highlight w:val="none"/>
                <w:lang w:eastAsia="zh-CN"/>
              </w:rPr>
              <w:t xml:space="preserve">JSZC-321300-JSKJ-C2026-0013</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cs="宋体"/>
                <w:b/>
                <w:bCs/>
                <w:color w:val="auto"/>
                <w:sz w:val="32"/>
                <w:szCs w:val="24"/>
                <w:highlight w:val="none"/>
                <w:lang w:eastAsia="zh-CN"/>
              </w:rPr>
              <w:t xml:space="preserve">江苏省宿迁市中级人民法院</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cs="宋体"/>
                <w:b/>
                <w:bCs/>
                <w:color w:val="auto"/>
                <w:sz w:val="32"/>
                <w:szCs w:val="24"/>
                <w:highlight w:val="none"/>
                <w:lang w:eastAsia="zh-CN"/>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lang w:eastAsia="zh-CN"/>
              </w:rPr>
              <w:t xml:space="preserve">年</w:t>
            </w:r>
            <w:r>
              <w:rPr>
                <w:rFonts w:hint="eastAsia" w:ascii="宋体" w:hAnsi="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lang w:eastAsia="zh-CN"/>
              </w:rPr>
              <w:t xml:space="preserve">月</w:t>
            </w:r>
            <w:r>
              <w:rPr>
                <w:rFonts w:hint="eastAsia" w:ascii="宋体" w:hAnsi="宋体" w:cs="宋体"/>
                <w:b/>
                <w:bCs/>
                <w:color w:val="auto"/>
                <w:sz w:val="32"/>
                <w:szCs w:val="24"/>
                <w:highlight w:val="none"/>
                <w:lang w:val="en-US" w:eastAsia="zh-CN"/>
              </w:rPr>
              <w:t xml:space="preserve">13</w:t>
            </w:r>
            <w:r>
              <w:rPr>
                <w:rFonts w:hint="eastAsia" w:ascii="宋体" w:hAnsi="宋体" w:eastAsia="宋体" w:cs="宋体"/>
                <w:b/>
                <w:bCs/>
                <w:color w:val="auto"/>
                <w:sz w:val="32"/>
                <w:szCs w:val="24"/>
                <w:highlight w:val="none"/>
                <w:lang w:eastAsia="zh-CN"/>
              </w:rPr>
              <w:t xml:space="preserve">日</w:t>
            </w:r>
            <w:r/>
          </w:p>
        </w:tc>
      </w:tr>
    </w:tbl>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23127445"/>
      <w:r/>
      <w:bookmarkStart w:id="3" w:name="_Toc20823272"/>
      <w:r/>
      <w:bookmarkStart w:id="4" w:name="_Toc479757206"/>
      <w:r/>
      <w:bookmarkStart w:id="5" w:name="_Toc16938516"/>
      <w:r/>
      <w:bookmarkStart w:id="6" w:name="_Toc513029200"/>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总目录</w:t>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"1-2"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_Toc8255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_Toc8255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1"/>
          <w:highlight w:val="none"/>
        </w:rPr>
        <w:fldChar w:fldCharType="end"/>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_Toc29049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_Toc29049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_Toc23208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r>
        <w:rPr>
          <w:color w:val="auto"/>
          <w:highlight w:val="none"/>
        </w:rPr>
        <w:tab/>
      </w:r>
      <w:r>
        <w:rPr>
          <w:color w:val="auto"/>
          <w:highlight w:val="none"/>
        </w:rPr>
        <w:fldChar w:fldCharType="begin"/>
      </w:r>
      <w:r>
        <w:rPr>
          <w:color w:val="auto"/>
          <w:highlight w:val="none"/>
        </w:rPr>
        <w:instrText xml:space="preserve"> PAGEREF _Toc23208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_Toc6131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_Toc6131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_Toc1848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_Toc1848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_Toc20201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_Toc20201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_Toc22155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_Toc22155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_Toc1522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_Toc1522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_Toc15747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_Toc15747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_Toc15220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_Toc15220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1"/>
          <w:highlight w:val="none"/>
        </w:rPr>
        <w:fldChar w:fldCharType="end"/>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_Toc12779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_Toc12779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1"/>
          <w:highlight w:val="none"/>
        </w:rPr>
        <w:fldChar w:fldCharType="end"/>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_Toc8980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_Toc8980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宋体" w:hAnsi="宋体" w:eastAsia="宋体" w:cs="宋体"/>
          <w:color w:val="auto"/>
          <w:szCs w:val="21"/>
          <w:highlight w:val="none"/>
        </w:rPr>
        <w:fldChar w:fldCharType="end"/>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_Toc8600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_Toc8600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eastAsia="宋体" w:cs="宋体"/>
          <w:color w:val="auto"/>
          <w:szCs w:val="21"/>
          <w:highlight w:val="none"/>
        </w:rPr>
        <w:fldChar w:fldCharType="end"/>
      </w:r>
      <w:r/>
    </w:p>
    <w:p>
      <w:pPr>
        <w:pStyle w:val="788"/>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_Toc254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_Toc7977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32"/>
          <w:highlight w:val="none"/>
        </w:rPr>
        <w:t xml:space="preserve">响应文件目录</w:t>
      </w:r>
      <w:r>
        <w:rPr>
          <w:color w:val="auto"/>
          <w:highlight w:val="none"/>
        </w:rPr>
        <w:tab/>
      </w:r>
      <w:r>
        <w:rPr>
          <w:color w:val="auto"/>
          <w:highlight w:val="none"/>
        </w:rPr>
        <w:fldChar w:fldCharType="begin"/>
      </w:r>
      <w:r>
        <w:rPr>
          <w:color w:val="auto"/>
          <w:highlight w:val="none"/>
        </w:rPr>
        <w:instrText xml:space="preserve"> PAGEREF _Toc7977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_Toc26629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一、</w:t>
      </w:r>
      <w:r>
        <w:rPr>
          <w:rFonts w:hint="eastAsia" w:ascii="宋体" w:hAnsi="宋体" w:eastAsia="宋体" w:cs="宋体"/>
          <w:iCs/>
          <w:color w:val="auto"/>
          <w:szCs w:val="32"/>
          <w:highlight w:val="none"/>
          <w:lang w:eastAsia="zh-CN"/>
        </w:rPr>
        <w:t xml:space="preserve">响应声明及承诺函</w:t>
      </w:r>
      <w:r>
        <w:rPr>
          <w:color w:val="auto"/>
          <w:highlight w:val="none"/>
        </w:rPr>
        <w:tab/>
      </w:r>
      <w:r>
        <w:rPr>
          <w:color w:val="auto"/>
          <w:highlight w:val="none"/>
        </w:rPr>
        <w:fldChar w:fldCharType="begin"/>
      </w:r>
      <w:r>
        <w:rPr>
          <w:color w:val="auto"/>
          <w:highlight w:val="none"/>
        </w:rPr>
        <w:instrText xml:space="preserve"> PAGEREF _Toc26629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_Toc23049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二、供应商基本信息</w:t>
      </w:r>
      <w:r>
        <w:rPr>
          <w:color w:val="auto"/>
          <w:highlight w:val="none"/>
        </w:rPr>
        <w:tab/>
      </w:r>
      <w:r>
        <w:rPr>
          <w:color w:val="auto"/>
          <w:highlight w:val="none"/>
        </w:rPr>
        <w:fldChar w:fldCharType="begin"/>
      </w:r>
      <w:r>
        <w:rPr>
          <w:color w:val="auto"/>
          <w:highlight w:val="none"/>
        </w:rPr>
        <w:instrText xml:space="preserve"> PAGEREF _Toc23049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_Toc14889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_Toc14889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_Toc25455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_Toc25455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_Toc1557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五、中小（微）企业声明函（服务）</w:t>
      </w:r>
      <w:r>
        <w:rPr>
          <w:color w:val="auto"/>
          <w:highlight w:val="none"/>
        </w:rPr>
        <w:tab/>
      </w:r>
      <w:r>
        <w:rPr>
          <w:color w:val="auto"/>
          <w:highlight w:val="none"/>
        </w:rPr>
        <w:fldChar w:fldCharType="begin"/>
      </w:r>
      <w:r>
        <w:rPr>
          <w:color w:val="auto"/>
          <w:highlight w:val="none"/>
        </w:rPr>
        <w:instrText xml:space="preserve"> PAGEREF _Toc1557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_Toc4205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六、报价一览表</w:t>
      </w:r>
      <w:r>
        <w:rPr>
          <w:color w:val="auto"/>
          <w:highlight w:val="none"/>
        </w:rPr>
        <w:tab/>
      </w:r>
      <w:r>
        <w:rPr>
          <w:color w:val="auto"/>
          <w:highlight w:val="none"/>
        </w:rPr>
        <w:fldChar w:fldCharType="begin"/>
      </w:r>
      <w:r>
        <w:rPr>
          <w:color w:val="auto"/>
          <w:highlight w:val="none"/>
        </w:rPr>
        <w:instrText xml:space="preserve"> PAGEREF _Toc4205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_Toc29050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七、分项报价表（服务类）</w:t>
      </w:r>
      <w:r>
        <w:rPr>
          <w:color w:val="auto"/>
          <w:highlight w:val="none"/>
        </w:rPr>
        <w:tab/>
      </w:r>
      <w:r>
        <w:rPr>
          <w:color w:val="auto"/>
          <w:highlight w:val="none"/>
        </w:rPr>
        <w:fldChar w:fldCharType="begin"/>
      </w:r>
      <w:r>
        <w:rPr>
          <w:color w:val="auto"/>
          <w:highlight w:val="none"/>
        </w:rPr>
        <w:instrText xml:space="preserve"> PAGEREF _Toc29050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_Toc2372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八、响应及偏离表</w:t>
      </w:r>
      <w:r>
        <w:rPr>
          <w:color w:val="auto"/>
          <w:highlight w:val="none"/>
        </w:rPr>
        <w:tab/>
      </w:r>
      <w:r>
        <w:rPr>
          <w:color w:val="auto"/>
          <w:highlight w:val="none"/>
        </w:rPr>
        <w:fldChar w:fldCharType="begin"/>
      </w:r>
      <w:r>
        <w:rPr>
          <w:color w:val="auto"/>
          <w:highlight w:val="none"/>
        </w:rPr>
        <w:instrText xml:space="preserve"> PAGEREF _Toc2372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_Toc8067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九、项目组人员</w:t>
      </w:r>
      <w:r>
        <w:rPr>
          <w:color w:val="auto"/>
          <w:highlight w:val="none"/>
        </w:rPr>
        <w:tab/>
      </w:r>
      <w:r>
        <w:rPr>
          <w:color w:val="auto"/>
          <w:highlight w:val="none"/>
        </w:rPr>
        <w:fldChar w:fldCharType="begin"/>
      </w:r>
      <w:r>
        <w:rPr>
          <w:color w:val="auto"/>
          <w:highlight w:val="none"/>
        </w:rPr>
        <w:instrText xml:space="preserve"> PAGEREF _Toc8067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_Toc22685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_Toc22685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color w:val="auto"/>
          <w:szCs w:val="21"/>
          <w:highlight w:val="none"/>
        </w:rPr>
        <w:fldChar w:fldCharType="end"/>
      </w:r>
      <w:r/>
    </w:p>
    <w:p>
      <w:pPr>
        <w:pStyle w:val="79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_Toc15288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十一、磋商所需其他材料</w:t>
      </w:r>
      <w:r>
        <w:rPr>
          <w:color w:val="auto"/>
          <w:highlight w:val="none"/>
        </w:rPr>
        <w:tab/>
      </w:r>
      <w:r>
        <w:rPr>
          <w:color w:val="auto"/>
          <w:highlight w:val="none"/>
        </w:rPr>
        <w:fldChar w:fldCharType="begin"/>
      </w:r>
      <w:r>
        <w:rPr>
          <w:color w:val="auto"/>
          <w:highlight w:val="none"/>
        </w:rPr>
        <w:instrText xml:space="preserve"> PAGEREF _Toc15288 \h </w:instrText>
      </w:r>
      <w:r>
        <w:rPr>
          <w:color w:val="auto"/>
          <w:highlight w:val="none"/>
        </w:rPr>
        <w:fldChar w:fldCharType="separate"/>
      </w:r>
      <w:r>
        <w:rPr>
          <w:color w:val="auto"/>
          <w:highlight w:val="none"/>
        </w:rPr>
        <w:t xml:space="preserve">62</w:t>
      </w:r>
      <w:r>
        <w:rPr>
          <w:color w:val="auto"/>
          <w:highlight w:val="none"/>
        </w:rPr>
        <w:fldChar w:fldCharType="end"/>
      </w: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auto"/>
          <w:sz w:val="44"/>
          <w:szCs w:val="4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7" w:name="_Toc8255"/>
      <w:r>
        <w:rPr>
          <w:rFonts w:hint="eastAsia" w:ascii="宋体" w:hAnsi="宋体" w:eastAsia="宋体" w:cs="宋体"/>
          <w:b/>
          <w:bCs/>
          <w:color w:val="auto"/>
          <w:sz w:val="44"/>
          <w:szCs w:val="44"/>
          <w:highlight w:val="none"/>
        </w:rPr>
        <w:t xml:space="preserve">第一章</w:t>
      </w:r>
      <w:bookmarkEnd w:id="1"/>
      <w:r>
        <w:rPr>
          <w:rFonts w:hint="eastAsia" w:ascii="宋体" w:hAnsi="宋体" w:eastAsia="宋体" w:cs="宋体"/>
          <w:b/>
          <w:bCs/>
          <w:color w:val="auto"/>
          <w:sz w:val="44"/>
          <w:szCs w:val="44"/>
          <w:highlight w:val="none"/>
        </w:rPr>
        <w:t xml:space="preserve">  磋商邀请</w:t>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lang w:eastAsia="zh-CN"/>
        </w:rPr>
        <w:t xml:space="preserve">江苏省宿迁市中级人民法院</w:t>
      </w:r>
      <w:r>
        <w:rPr>
          <w:rFonts w:hint="eastAsia" w:ascii="宋体" w:hAnsi="宋体" w:eastAsia="宋体" w:cs="宋体"/>
          <w:color w:val="auto"/>
          <w:sz w:val="24"/>
          <w:szCs w:val="24"/>
          <w:highlight w:val="none"/>
        </w:rPr>
        <w:t xml:space="preserve">的委托，</w:t>
      </w:r>
      <w:r>
        <w:rPr>
          <w:rFonts w:hint="eastAsia" w:ascii="宋体" w:hAnsi="宋体" w:cs="宋体"/>
          <w:b/>
          <w:bCs/>
          <w:color w:val="auto"/>
          <w:sz w:val="24"/>
          <w:szCs w:val="24"/>
          <w:highlight w:val="none"/>
          <w:lang w:eastAsia="zh-CN"/>
        </w:rPr>
        <w:t xml:space="preserve">江苏科建工程项目管理有限公司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lang w:eastAsia="zh-CN"/>
        </w:rPr>
        <w:t xml:space="preserve">宿迁市中级人民法院安保服务采购项目</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JSZC-321300-JSKJ-C2026-0013</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宿迁市中级人民法院安保服务采购项目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“宿迁市政府采购网”自行免费下载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6-0</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lang w:eastAsia="zh-CN"/>
        </w:rPr>
        <w:t xml:space="preserve"> 0</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373"/>
        <w:keepLines/>
        <w:keepNext/>
        <w:spacing w:line="520" w:lineRule="exact"/>
        <w:rPr>
          <w:rFonts w:hint="eastAsia" w:ascii="宋体" w:hAnsi="宋体" w:eastAsia="宋体" w:cs="宋体"/>
          <w:b/>
          <w:bCs/>
          <w:color w:val="auto"/>
          <w:sz w:val="24"/>
          <w:szCs w:val="24"/>
          <w:highlight w:val="none"/>
        </w:rPr>
      </w:pPr>
      <w:r/>
      <w:bookmarkStart w:id="8" w:name="_Toc28359079"/>
      <w:r/>
      <w:bookmarkStart w:id="9" w:name="_Toc38985263"/>
      <w:r/>
      <w:bookmarkStart w:id="10" w:name="_Toc28359002"/>
      <w:r/>
      <w:bookmarkStart w:id="11" w:name="_Toc35393621"/>
      <w:r/>
      <w:bookmarkStart w:id="12" w:name="_Toc35393790"/>
      <w:r/>
      <w:bookmarkStart w:id="13" w:name="_Hlk24379207"/>
      <w:r>
        <w:rPr>
          <w:rFonts w:hint="eastAsia" w:ascii="宋体" w:hAnsi="宋体" w:eastAsia="宋体" w:cs="宋体"/>
          <w:b/>
          <w:bCs/>
          <w:color w:val="auto"/>
          <w:sz w:val="24"/>
          <w:szCs w:val="24"/>
          <w:highlight w:val="none"/>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JSZC-321300-JSKJ-C2026-0013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宿迁市中级人民法院安保服务采购项目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330</w:t>
      </w:r>
      <w:r>
        <w:rPr>
          <w:rFonts w:hint="eastAsia" w:ascii="宋体" w:hAnsi="宋体" w:eastAsia="宋体" w:cs="宋体"/>
          <w:color w:val="auto"/>
          <w:sz w:val="24"/>
          <w:szCs w:val="24"/>
          <w:highlight w:val="none"/>
        </w:rPr>
        <w:t xml:space="preserve">万元</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w:t>
      </w:r>
      <w:r>
        <w:rPr>
          <w:rFonts w:hint="eastAsia" w:ascii="宋体" w:hAnsi="宋体" w:eastAsia="宋体" w:cs="宋体"/>
          <w:b/>
          <w:bCs/>
          <w:color w:val="auto"/>
          <w:sz w:val="24"/>
          <w:szCs w:val="24"/>
          <w:highlight w:val="none"/>
          <w:u w:val="single"/>
        </w:rPr>
        <w:t xml:space="preserve">设定</w:t>
      </w:r>
      <w:r>
        <w:rPr>
          <w:rFonts w:hint="eastAsia" w:ascii="宋体" w:hAnsi="宋体" w:eastAsia="宋体" w:cs="宋体"/>
          <w:b/>
          <w:bCs/>
          <w:color w:val="auto"/>
          <w:sz w:val="24"/>
          <w:szCs w:val="24"/>
          <w:highlight w:val="none"/>
        </w:rPr>
        <w:t xml:space="preserve">最高限价，最高限价为</w:t>
      </w:r>
      <w:r>
        <w:rPr>
          <w:rFonts w:hint="eastAsia" w:ascii="宋体" w:hAnsi="宋体" w:cs="宋体"/>
          <w:b/>
          <w:bCs/>
          <w:color w:val="auto"/>
          <w:sz w:val="24"/>
          <w:szCs w:val="24"/>
          <w:highlight w:val="none"/>
          <w:lang w:val="en-US" w:eastAsia="zh-CN"/>
        </w:rPr>
        <w:t xml:space="preserve">328.7</w:t>
      </w:r>
      <w:r>
        <w:rPr>
          <w:rFonts w:hint="eastAsia" w:ascii="宋体" w:hAnsi="宋体" w:eastAsia="宋体" w:cs="宋体"/>
          <w:b/>
          <w:bCs/>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5.采购需求（简介）：宿迁市中级人民法院拟采购安保服务，共</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14人，其中安保辅助人员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人（年龄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以下，其中女性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驾驶员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人（45周岁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以下，要求A1照的</w:t>
      </w:r>
      <w:r>
        <w:rPr>
          <w:rFonts w:hint="eastAsia" w:ascii="宋体" w:hAnsi="宋体" w:cs="宋体"/>
          <w:color w:val="auto"/>
          <w:sz w:val="24"/>
          <w:szCs w:val="24"/>
          <w:highlight w:val="none"/>
          <w:lang w:val="en-US" w:eastAsia="zh-CN"/>
        </w:rPr>
        <w:t xml:space="preserve">3人及以上</w:t>
      </w:r>
      <w:r>
        <w:rPr>
          <w:rFonts w:hint="eastAsia" w:ascii="宋体" w:hAnsi="宋体" w:eastAsia="宋体" w:cs="宋体"/>
          <w:color w:val="auto"/>
          <w:sz w:val="24"/>
          <w:szCs w:val="24"/>
          <w:highlight w:val="none"/>
        </w:rPr>
        <w:t xml:space="preserve">，其余4人B1照及以上），具体详细内容见第四</w:t>
      </w:r>
      <w:r>
        <w:rPr>
          <w:rFonts w:hint="eastAsia" w:ascii="宋体" w:hAnsi="宋体" w:eastAsia="宋体" w:cs="宋体"/>
          <w:color w:val="auto"/>
          <w:sz w:val="24"/>
          <w:szCs w:val="24"/>
          <w:highlight w:val="none"/>
          <w:lang w:val="en-US" w:eastAsia="zh-CN"/>
        </w:rPr>
        <w:t xml:space="preserve">章 </w:t>
      </w:r>
      <w:r>
        <w:rPr>
          <w:rFonts w:hint="eastAsia" w:ascii="宋体" w:hAnsi="宋体" w:eastAsia="宋体" w:cs="宋体"/>
          <w:color w:val="auto"/>
          <w:sz w:val="24"/>
          <w:szCs w:val="24"/>
          <w:highlight w:val="none"/>
        </w:rPr>
        <w:t xml:space="preserve">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联合体参与磋商。</w:t>
      </w:r>
      <w:r/>
    </w:p>
    <w:p>
      <w:pPr>
        <w:ind w:firstLine="373"/>
        <w:spacing w:line="520" w:lineRule="exact"/>
        <w:rPr>
          <w:rFonts w:hint="eastAsia" w:ascii="宋体" w:hAnsi="宋体" w:eastAsia="宋体" w:cs="宋体"/>
          <w:b/>
          <w:bCs/>
          <w:color w:val="auto"/>
          <w:sz w:val="24"/>
          <w:szCs w:val="24"/>
          <w:highlight w:val="none"/>
        </w:rPr>
      </w:pPr>
      <w:r/>
      <w:bookmarkStart w:id="14" w:name="_Toc28359080"/>
      <w:r/>
      <w:bookmarkStart w:id="15" w:name="_Toc38985264"/>
      <w:r/>
      <w:bookmarkStart w:id="16" w:name="_Toc35393791"/>
      <w:r/>
      <w:bookmarkStart w:id="17" w:name="_Toc35393622"/>
      <w:r/>
      <w:bookmarkStart w:id="18" w:name="_Toc28359003"/>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auto"/>
          <w:sz w:val="24"/>
          <w:szCs w:val="24"/>
          <w:highlight w:val="none"/>
        </w:rPr>
      </w:pPr>
      <w:r/>
      <w:bookmarkStart w:id="19" w:name="_Toc35393792"/>
      <w:r/>
      <w:bookmarkStart w:id="20" w:name="_Toc35393623"/>
      <w:r/>
      <w:bookmarkStart w:id="21" w:name="_Toc38985265"/>
      <w:r/>
      <w:bookmarkStart w:id="22" w:name="_Toc28359081"/>
      <w:r/>
      <w:bookmarkStart w:id="23" w:name="_Toc28359004"/>
      <w:r>
        <w:rPr>
          <w:rFonts w:hint="eastAsia" w:ascii="宋体" w:hAnsi="宋体" w:eastAsia="宋体" w:cs="宋体"/>
          <w:color w:val="auto"/>
          <w:sz w:val="24"/>
          <w:szCs w:val="24"/>
          <w:highlight w:val="none"/>
        </w:rPr>
        <w:t xml:space="preserve">（一）通用资格要求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w:t>
      </w:r>
      <w:r>
        <w:rPr>
          <w:rFonts w:hint="eastAsia" w:ascii="宋体" w:hAnsi="宋体" w:eastAsia="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w:t>
      </w:r>
      <w:r>
        <w:rPr>
          <w:rFonts w:hint="eastAsia" w:ascii="宋体" w:hAnsi="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参与本项目投标，将作无效标处理。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b/>
          <w:bCs/>
          <w:color w:val="auto"/>
          <w:sz w:val="24"/>
          <w:szCs w:val="24"/>
          <w:highlight w:val="none"/>
        </w:rPr>
        <w:t xml:space="preserve">供应商须具有有效的公安部门批准的《保安服务许可证》</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9"/>
      <w:r/>
      <w:bookmarkEnd w:id="20"/>
      <w:r/>
      <w:bookmarkEnd w:id="21"/>
      <w:r/>
      <w:bookmarkEnd w:id="22"/>
      <w:r/>
      <w:bookmarkEnd w:id="23"/>
      <w:r>
        <w:rPr>
          <w:rFonts w:hint="eastAsia" w:ascii="宋体" w:hAnsi="宋体" w:eastAsia="宋体" w:cs="宋体"/>
          <w:b/>
          <w:bCs/>
          <w:color w:val="auto"/>
          <w:sz w:val="24"/>
          <w:szCs w:val="24"/>
          <w:highlight w:val="none"/>
        </w:rPr>
        <w:t xml:space="preserve">磋商文件</w:t>
      </w:r>
      <w:r/>
    </w:p>
    <w:p>
      <w:pPr>
        <w:ind w:firstLine="480"/>
        <w:spacing w:line="520" w:lineRule="exact"/>
        <w:rPr>
          <w:rFonts w:hint="eastAsia" w:ascii="宋体" w:hAnsi="宋体" w:eastAsia="宋体" w:cs="宋体"/>
          <w:bCs/>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自磋商文件公告发布之日起5个工作日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2.地点：“宿迁市政府采购网”自行免费下载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auto"/>
          <w:sz w:val="24"/>
          <w:szCs w:val="24"/>
          <w:highlight w:val="none"/>
          <w:u w:val="single"/>
        </w:rPr>
      </w:pPr>
      <w:r/>
      <w:bookmarkStart w:id="29" w:name="EB0c44ff4da61f4af989d119fe214be450"/>
      <w:r>
        <w:rPr>
          <w:rFonts w:hint="eastAsia" w:ascii="宋体" w:hAnsi="宋体" w:eastAsia="宋体" w:cs="宋体"/>
          <w:color w:val="auto"/>
          <w:sz w:val="24"/>
          <w:szCs w:val="24"/>
          <w:highlight w:val="none"/>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End w:id="24"/>
      <w:r/>
      <w:bookmarkEnd w:id="25"/>
      <w:r>
        <w:rPr>
          <w:rFonts w:hint="eastAsia" w:ascii="宋体" w:hAnsi="宋体" w:eastAsia="宋体" w:cs="宋体"/>
          <w:b/>
          <w:bCs/>
          <w:color w:val="auto"/>
          <w:sz w:val="24"/>
          <w:szCs w:val="24"/>
          <w:highlight w:val="none"/>
        </w:rPr>
        <w:t xml:space="preserve">响应文件</w:t>
      </w:r>
      <w:bookmarkEnd w:id="26"/>
      <w:r/>
      <w:bookmarkEnd w:id="27"/>
      <w:r/>
      <w:bookmarkEnd w:id="28"/>
      <w:r>
        <w:rPr>
          <w:rFonts w:hint="eastAsia" w:ascii="宋体" w:hAnsi="宋体" w:eastAsia="宋体" w:cs="宋体"/>
          <w:b/>
          <w:bCs/>
          <w:color w:val="auto"/>
          <w:sz w:val="24"/>
          <w:szCs w:val="24"/>
          <w:highlight w:val="none"/>
        </w:rPr>
        <w:t xml:space="preserve">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-0</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lang w:eastAsia="zh-CN"/>
        </w:rPr>
        <w:t xml:space="preserve"> 0</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 </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bookmarkStart w:id="30" w:name="_Toc28359084"/>
      <w:r/>
      <w:bookmarkStart w:id="31" w:name="_Toc28359007"/>
      <w:r/>
      <w:bookmarkStart w:id="32" w:name="_Toc35393794"/>
      <w:r/>
      <w:bookmarkStart w:id="33" w:name="_Toc35393625"/>
      <w:r/>
      <w:bookmarkStart w:id="34" w:name="_Toc38985267"/>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6-0</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lang w:eastAsia="zh-CN"/>
        </w:rPr>
        <w:t xml:space="preserve"> 0</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 </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bookmarkStart w:id="252" w:name="_GoBack"/>
      <w:r>
        <w:rPr>
          <w:rFonts w:hint="eastAsia" w:ascii="宋体" w:hAnsi="宋体" w:eastAsia="宋体" w:cs="宋体"/>
          <w:color w:val="auto"/>
          <w:sz w:val="24"/>
          <w:szCs w:val="24"/>
          <w:highlight w:val="none"/>
        </w:rPr>
        <w:t xml:space="preserve">市区开标</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厅3</w:t>
      </w:r>
      <w:bookmarkEnd w:id="252"/>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30"/>
      <w:r/>
      <w:bookmarkEnd w:id="31"/>
      <w:r/>
      <w:bookmarkEnd w:id="32"/>
      <w:r/>
      <w:bookmarkEnd w:id="33"/>
      <w:r/>
      <w:bookmarkEnd w:id="34"/>
      <w:r/>
      <w:bookmarkStart w:id="35" w:name="_Toc38985268"/>
      <w:r/>
      <w:bookmarkStart w:id="36" w:name="_Toc35393626"/>
      <w:r/>
      <w:bookmarkStart w:id="37" w:name="_Toc3539379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自本公告发布之日起3个工作日。采购公告发布媒体：宿迁市政府采购网、</w:t>
      </w:r>
      <w:r>
        <w:rPr>
          <w:rFonts w:hint="eastAsia" w:ascii="宋体" w:hAnsi="宋体" w:eastAsia="宋体" w:cs="宋体"/>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、江苏省财政部门指定的媒体。</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5"/>
      <w:r/>
      <w:bookmarkEnd w:id="36"/>
      <w:r/>
      <w:bookmarkEnd w:id="37"/>
      <w:r/>
      <w:r/>
    </w:p>
    <w:p>
      <w:pPr>
        <w:ind w:firstLine="480"/>
        <w:spacing w:line="520" w:lineRule="exact"/>
        <w:rPr>
          <w:rFonts w:hint="eastAsia" w:ascii="宋体" w:hAnsi="宋体" w:eastAsia="宋体" w:cs="宋体"/>
          <w:color w:val="auto"/>
          <w:sz w:val="24"/>
          <w:szCs w:val="24"/>
          <w:highlight w:val="none"/>
        </w:rPr>
      </w:pPr>
      <w:r/>
      <w:bookmarkStart w:id="38" w:name="EB64e1f522fd8c43fcb4d3ba471386b3e7"/>
      <w:r>
        <w:rPr>
          <w:rFonts w:hint="eastAsia" w:ascii="宋体" w:hAnsi="宋体" w:eastAsia="宋体" w:cs="宋体"/>
          <w:color w:val="auto"/>
          <w:sz w:val="24"/>
          <w:szCs w:val="24"/>
          <w:highlight w:val="none"/>
        </w:rPr>
        <w:t xml:space="preserve">1.财政部门监督电话：0527-</w:t>
      </w:r>
      <w:r>
        <w:rPr>
          <w:rFonts w:hint="eastAsia" w:ascii="宋体" w:hAnsi="宋体" w:cs="宋体"/>
          <w:color w:val="auto"/>
          <w:sz w:val="24"/>
          <w:szCs w:val="24"/>
          <w:highlight w:val="none"/>
          <w:lang w:eastAsia="zh-CN"/>
        </w:rPr>
        <w:t xml:space="preserve">84363063</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auto"/>
          <w:sz w:val="24"/>
          <w:szCs w:val="24"/>
          <w:highlight w:val="none"/>
          <w:lang w:val="en-US" w:eastAsia="zh-CN"/>
        </w:rPr>
        <w:t xml:space="preserve"> </w:t>
      </w:r>
      <w:r/>
    </w:p>
    <w:p>
      <w:pPr>
        <w:pStyle w:val="111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3.宿迁地区“苏采云”技术支持客服电话：0527-84225125、0519-86722806。</w:t>
      </w:r>
      <w:r/>
    </w:p>
    <w:p>
      <w:pPr>
        <w:pStyle w:val="111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auto"/>
          <w:sz w:val="24"/>
          <w:szCs w:val="24"/>
          <w:highlight w:val="none"/>
        </w:rPr>
      </w:pPr>
      <w:r/>
      <w:bookmarkStart w:id="39" w:name="_Toc35393627"/>
      <w:r/>
      <w:bookmarkStart w:id="40" w:name="_Toc35393796"/>
      <w:r/>
      <w:bookmarkStart w:id="41" w:name="_Toc38985269"/>
      <w:r/>
      <w:bookmarkStart w:id="42" w:name="_Toc28359085"/>
      <w:r/>
      <w:bookmarkStart w:id="43" w:name="_Toc283590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江苏省宿迁市中级人民法院</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宿迁市洪泽湖路1326号</w:t>
      </w:r>
      <w:r/>
    </w:p>
    <w:p>
      <w:pPr>
        <w:ind w:firstLine="480"/>
        <w:jc w:val="lef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徐鑫</w:t>
      </w:r>
      <w:r>
        <w:rPr>
          <w:rFonts w:hint="eastAsia" w:ascii="宋体" w:hAnsi="宋体" w:eastAsia="宋体" w:cs="宋体"/>
          <w:color w:val="auto"/>
          <w:sz w:val="24"/>
          <w:szCs w:val="24"/>
          <w:highlight w:val="none"/>
        </w:rPr>
        <w:t xml:space="preserve"> </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86"/>
      <w:r/>
      <w:bookmarkStart w:id="45" w:name="_Toc28359009"/>
      <w:r>
        <w:rPr>
          <w:rFonts w:hint="eastAsia" w:ascii="宋体" w:hAnsi="宋体" w:cs="宋体"/>
          <w:color w:val="auto"/>
          <w:sz w:val="24"/>
          <w:szCs w:val="24"/>
          <w:highlight w:val="none"/>
          <w:lang w:eastAsia="zh-CN"/>
        </w:rPr>
        <w:t xml:space="preserve">0527-84363737</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4"/>
      <w:r/>
      <w:bookmarkEnd w:id="45"/>
      <w:r>
        <w:rPr>
          <w:rFonts w:hint="eastAsia" w:ascii="宋体" w:hAnsi="宋体" w:eastAsia="宋体" w:cs="宋体"/>
          <w:color w:val="auto"/>
          <w:sz w:val="24"/>
          <w:szCs w:val="24"/>
          <w:highlight w:val="none"/>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江苏科建工程项目管理有限公司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宿迁市电子商务产业园电商大厦B栋4楼4F13室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联系人：赵飞飞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联系方式：0527-88988618</w:t>
      </w:r>
      <w:r/>
    </w:p>
    <w:p>
      <w:pPr>
        <w:ind w:firstLine="373"/>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2.本次磋商不收取磋商保证金。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46" w:name="_Toc120614211"/>
      <w:r>
        <w:rPr>
          <w:rFonts w:hint="eastAsia" w:ascii="宋体" w:hAnsi="宋体" w:eastAsia="宋体" w:cs="宋体"/>
          <w:b/>
          <w:bCs/>
          <w:color w:val="auto"/>
          <w:sz w:val="44"/>
          <w:szCs w:val="44"/>
          <w:highlight w:val="none"/>
        </w:rPr>
        <w:br w:type="page" w:clear="all"/>
      </w:r>
      <w:bookmarkStart w:id="47" w:name="_Toc29049"/>
      <w:r>
        <w:rPr>
          <w:rFonts w:hint="eastAsia" w:ascii="宋体" w:hAnsi="宋体" w:eastAsia="宋体" w:cs="宋体"/>
          <w:b/>
          <w:bCs/>
          <w:color w:val="auto"/>
          <w:sz w:val="44"/>
          <w:szCs w:val="44"/>
          <w:highlight w:val="none"/>
        </w:rPr>
        <w:t xml:space="preserve">第二章</w:t>
      </w:r>
      <w:bookmarkEnd w:id="2"/>
      <w:r/>
      <w:bookmarkEnd w:id="3"/>
      <w:r/>
      <w:bookmarkEnd w:id="4"/>
      <w:r/>
      <w:bookmarkEnd w:id="5"/>
      <w:r/>
      <w:bookmarkEnd w:id="6"/>
      <w:r/>
      <w:bookmarkEnd w:id="46"/>
      <w:r>
        <w:rPr>
          <w:rFonts w:hint="eastAsia" w:ascii="宋体" w:hAnsi="宋体" w:eastAsia="宋体" w:cs="宋体"/>
          <w:b/>
          <w:bCs/>
          <w:color w:val="auto"/>
          <w:sz w:val="44"/>
          <w:szCs w:val="44"/>
          <w:highlight w:val="none"/>
        </w:rPr>
        <w:t xml:space="preserve">  供应商须知</w:t>
      </w:r>
      <w:bookmarkEnd w:id="47"/>
      <w:r/>
      <w:r/>
    </w:p>
    <w:p>
      <w:pPr>
        <w:pStyle w:val="764"/>
        <w:keepLines w:val="0"/>
        <w:keepNext w:val="0"/>
        <w:rPr>
          <w:rFonts w:hint="eastAsia" w:ascii="宋体" w:hAnsi="宋体" w:eastAsia="宋体" w:cs="宋体"/>
          <w:color w:val="auto"/>
          <w:highlight w:val="none"/>
        </w:rPr>
      </w:pPr>
      <w:r/>
      <w:bookmarkStart w:id="48" w:name="_Toc1699"/>
      <w:r/>
      <w:bookmarkStart w:id="49" w:name="_Toc23208"/>
      <w:r/>
      <w:bookmarkStart w:id="50" w:name="_Toc27387"/>
      <w:r/>
      <w:bookmarkStart w:id="51" w:name="_Toc15106"/>
      <w:r/>
      <w:bookmarkStart w:id="52" w:name="_Toc20823275"/>
      <w:r/>
      <w:bookmarkStart w:id="53" w:name="_Toc120614214"/>
      <w:r/>
      <w:bookmarkStart w:id="54" w:name="_Toc513029203"/>
      <w:r/>
      <w:bookmarkStart w:id="55" w:name="_Toc16938519"/>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48"/>
      <w:r/>
      <w:bookmarkEnd w:id="49"/>
      <w:r/>
      <w:bookmarkEnd w:id="50"/>
      <w:r/>
      <w:bookmarkEnd w:id="51"/>
      <w:r/>
      <w:r/>
    </w:p>
    <w:tbl>
      <w:tblPr>
        <w:tblStyle w:val="77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jc w:val="cente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6" w:name="_Toc29262"/>
            <w:r/>
            <w:bookmarkStart w:id="57" w:name="_Toc81575191"/>
            <w:r/>
            <w:bookmarkStart w:id="58"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rPr>
              <w:t xml:space="preserve">属性按以下第</w:t>
            </w:r>
            <w:bookmarkEnd w:id="59"/>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2" w:name="EBd40b5fb42f2944a3b45e579ce3941f02"/>
            <w:r/>
            <w:bookmarkEnd w:id="62"/>
            <w:r>
              <w:rPr>
                <w:rFonts w:hint="eastAsia" w:ascii="宋体" w:hAnsi="宋体" w:eastAsia="宋体" w:cs="宋体"/>
                <w:color w:val="auto"/>
                <w:sz w:val="24"/>
                <w:szCs w:val="24"/>
                <w:highlight w:val="none"/>
              </w:rPr>
              <w:t xml:space="preserve">60日（从提交响应文件截止之日起算）</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磋商小组依据磋商文件规定的评标办法和标准按推荐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3"/>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aps w:val="0"/>
                <w:color w:val="auto"/>
                <w:sz w:val="24"/>
                <w:szCs w:val="24"/>
                <w:highlight w:val="none"/>
                <w:lang w:val="en-US" w:eastAsia="zh-CN"/>
              </w:rPr>
              <w:t xml:space="preserve">采购人向代理机构支付代理费13000元</w:t>
            </w:r>
            <w:r>
              <w:rPr>
                <w:rFonts w:hint="eastAsia" w:ascii="宋体" w:hAnsi="宋体" w:eastAsia="宋体" w:cs="宋体"/>
                <w:caps w:val="0"/>
                <w:color w:val="auto"/>
                <w:sz w:val="24"/>
                <w:szCs w:val="24"/>
                <w:highlight w:val="none"/>
                <w:lang w:val="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149"/>
                <w:rFonts w:hint="eastAsia" w:ascii="宋体" w:hAnsi="宋体" w:eastAsia="宋体" w:cs="宋体"/>
                <w:b/>
                <w:color w:val="auto"/>
                <w:sz w:val="24"/>
                <w:highlight w:val="none"/>
              </w:rPr>
              <w:t xml:space="preserve">不管招标结果如何，</w:t>
            </w:r>
            <w:r>
              <w:rPr>
                <w:rStyle w:val="1149"/>
                <w:rFonts w:hint="eastAsia" w:ascii="宋体" w:hAnsi="宋体" w:cs="宋体"/>
                <w:b/>
                <w:color w:val="auto"/>
                <w:sz w:val="24"/>
                <w:highlight w:val="none"/>
              </w:rPr>
              <w:t xml:space="preserve">供应商</w:t>
            </w:r>
            <w:r>
              <w:rPr>
                <w:rStyle w:val="1149"/>
                <w:rFonts w:hint="eastAsia" w:ascii="宋体" w:hAnsi="宋体" w:eastAsia="宋体" w:cs="宋体"/>
                <w:b/>
                <w:color w:val="auto"/>
                <w:sz w:val="24"/>
                <w:highlight w:val="none"/>
              </w:rPr>
              <w:t xml:space="preserve">均应自行承担招标所需一切费用。</w:t>
            </w:r>
            <w:r/>
          </w:p>
        </w:tc>
      </w:tr>
    </w:tbl>
    <w:p>
      <w:pPr>
        <w:keepLines/>
        <w:keepNext/>
        <w:spacing w:line="520" w:lineRule="exact"/>
        <w:rPr>
          <w:rFonts w:hint="eastAsia" w:ascii="宋体" w:hAnsi="宋体" w:eastAsia="宋体" w:cs="宋体"/>
          <w:b/>
          <w:bCs/>
          <w:color w:val="auto"/>
          <w:sz w:val="24"/>
          <w:szCs w:val="24"/>
          <w:highlight w:val="none"/>
        </w:rPr>
        <w:outlineLvl w:val="1"/>
      </w:pPr>
      <w:r/>
      <w:bookmarkStart w:id="65" w:name="_Toc6131"/>
      <w:r>
        <w:rPr>
          <w:rFonts w:hint="eastAsia" w:ascii="宋体" w:hAnsi="宋体" w:eastAsia="宋体" w:cs="宋体"/>
          <w:b/>
          <w:bCs/>
          <w:color w:val="auto"/>
          <w:sz w:val="24"/>
          <w:szCs w:val="24"/>
          <w:highlight w:val="none"/>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auto"/>
          <w:sz w:val="24"/>
          <w:szCs w:val="24"/>
          <w:highlight w:val="none"/>
          <w:lang w:val="en-US" w:eastAsia="zh-CN"/>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w:t>
      </w:r>
      <w:bookmarkEnd w:id="68"/>
      <w:r/>
      <w:bookmarkEnd w:id="69"/>
      <w:r/>
      <w:bookmarkEnd w:id="70"/>
      <w:r>
        <w:rPr>
          <w:rFonts w:hint="eastAsia" w:ascii="宋体" w:hAnsi="宋体" w:eastAsia="宋体" w:cs="宋体"/>
          <w:color w:val="auto"/>
          <w:sz w:val="24"/>
          <w:szCs w:val="24"/>
          <w:highlight w:val="none"/>
          <w:lang w:val="en-US" w:eastAsia="zh-CN"/>
        </w:rPr>
        <w:t xml:space="preserve">方式</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bookmarkStart w:id="71" w:name="_Toc513029205"/>
      <w:r/>
      <w:bookmarkStart w:id="72" w:name="_Toc16938521"/>
      <w:r/>
      <w:bookmarkStart w:id="73" w:name="_Toc20823277"/>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w:t>
      </w:r>
      <w:bookmarkEnd w:id="71"/>
      <w:r/>
      <w:bookmarkEnd w:id="72"/>
      <w:r/>
      <w:bookmarkEnd w:id="73"/>
      <w:r>
        <w:rPr>
          <w:rFonts w:hint="eastAsia" w:ascii="宋体" w:hAnsi="宋体" w:eastAsia="宋体" w:cs="宋体"/>
          <w:color w:val="auto"/>
          <w:sz w:val="24"/>
          <w:szCs w:val="24"/>
          <w:highlight w:val="none"/>
        </w:rPr>
        <w:t xml:space="preserve">供应商</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bookmarkStart w:id="74" w:name="_Toc20823278"/>
      <w:r/>
      <w:bookmarkStart w:id="75" w:name="_Toc16938522"/>
      <w:r/>
      <w:bookmarkStart w:id="76" w:name="_Toc513029206"/>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bookmarkEnd w:id="74"/>
      <w:r/>
      <w:bookmarkEnd w:id="75"/>
      <w:r/>
      <w:bookmarkEnd w:id="76"/>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bookmarkStart w:id="77" w:name="_Toc20823279"/>
      <w:r/>
      <w:bookmarkStart w:id="78" w:name="_Toc16938523"/>
      <w:r/>
      <w:bookmarkStart w:id="79" w:name="_Toc462564067"/>
      <w:r/>
      <w:bookmarkStart w:id="80" w:name="_Toc513029207"/>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77"/>
      <w:r/>
      <w:bookmarkEnd w:id="78"/>
      <w:r/>
      <w:bookmarkEnd w:id="79"/>
      <w:r/>
      <w:bookmarkEnd w:id="80"/>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种方式执行（接受数字人民币支付）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4.2.1无需支付；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4"/>
          <w:highlight w:val="none"/>
          <w:lang w:val="en-US" w:eastAsia="zh-CN"/>
        </w:rPr>
        <w:t xml:space="preserve">采购人支付，</w:t>
      </w:r>
      <w:r>
        <w:rPr>
          <w:rFonts w:hint="eastAsia" w:ascii="宋体" w:hAnsi="宋体" w:eastAsia="宋体" w:cs="宋体"/>
          <w:color w:val="auto"/>
          <w:sz w:val="24"/>
          <w:szCs w:val="24"/>
          <w:highlight w:val="none"/>
          <w:lang w:val="zh-CN"/>
        </w:rPr>
        <w:t xml:space="preserve">具体方式及标准为：</w:t>
      </w:r>
      <w:r>
        <w:rPr>
          <w:rFonts w:hint="eastAsia" w:ascii="宋体" w:hAnsi="宋体" w:cs="宋体"/>
          <w:caps w:val="0"/>
          <w:color w:val="auto"/>
          <w:sz w:val="24"/>
          <w:szCs w:val="24"/>
          <w:highlight w:val="none"/>
          <w:lang w:val="en-US" w:eastAsia="zh-CN"/>
        </w:rPr>
        <w:t xml:space="preserve">采购人向代理机构支付代理费13000元</w:t>
      </w:r>
      <w:r>
        <w:rPr>
          <w:rFonts w:hint="eastAsia" w:ascii="宋体" w:hAnsi="宋体" w:eastAsia="宋体" w:cs="宋体"/>
          <w:caps w:val="0"/>
          <w:color w:val="auto"/>
          <w:sz w:val="24"/>
          <w:szCs w:val="24"/>
          <w:highlight w:val="none"/>
          <w:lang w:val="zh-CN"/>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spacing w:line="520" w:lineRule="exact"/>
        <w:rPr>
          <w:rFonts w:hint="eastAsia" w:ascii="宋体" w:hAnsi="宋体" w:eastAsia="宋体" w:cs="宋体"/>
          <w:b/>
          <w:bCs/>
          <w:color w:val="auto"/>
          <w:sz w:val="24"/>
          <w:szCs w:val="24"/>
          <w:highlight w:val="none"/>
        </w:rPr>
        <w:outlineLvl w:val="1"/>
      </w:pPr>
      <w:r/>
      <w:bookmarkStart w:id="81" w:name="_Toc120614215"/>
      <w:r/>
      <w:bookmarkStart w:id="82" w:name="_Toc513029209"/>
      <w:r/>
      <w:bookmarkStart w:id="83" w:name="_Toc20823281"/>
      <w:r/>
      <w:bookmarkStart w:id="84" w:name="_Toc16938525"/>
      <w:r/>
      <w:bookmarkStart w:id="85" w:name="_Toc1848"/>
      <w:r>
        <w:rPr>
          <w:rFonts w:hint="eastAsia" w:ascii="宋体" w:hAnsi="宋体" w:eastAsia="宋体" w:cs="宋体"/>
          <w:b/>
          <w:bCs/>
          <w:color w:val="auto"/>
          <w:sz w:val="24"/>
          <w:szCs w:val="24"/>
          <w:highlight w:val="none"/>
        </w:rPr>
        <w:t xml:space="preserve">二、</w:t>
      </w:r>
      <w:bookmarkEnd w:id="81"/>
      <w:r/>
      <w:bookmarkEnd w:id="82"/>
      <w:r/>
      <w:bookmarkEnd w:id="83"/>
      <w:r/>
      <w:bookmarkEnd w:id="84"/>
      <w:r>
        <w:rPr>
          <w:rFonts w:hint="eastAsia" w:ascii="宋体" w:hAnsi="宋体" w:eastAsia="宋体" w:cs="宋体"/>
          <w:b/>
          <w:bCs/>
          <w:color w:val="auto"/>
          <w:sz w:val="24"/>
          <w:szCs w:val="24"/>
          <w:highlight w:val="none"/>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86" w:name="_Toc20823282"/>
      <w:r/>
      <w:bookmarkStart w:id="87" w:name="_Toc16938526"/>
      <w:r/>
      <w:bookmarkStart w:id="88" w:name="_Toc513029210"/>
      <w:r>
        <w:rPr>
          <w:rFonts w:hint="eastAsia" w:ascii="宋体" w:hAnsi="宋体" w:eastAsia="宋体" w:cs="宋体"/>
          <w:color w:val="auto"/>
          <w:sz w:val="24"/>
          <w:szCs w:val="24"/>
          <w:highlight w:val="none"/>
        </w:rPr>
        <w:t xml:space="preserve">6、磋商文件构成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89" w:name="_Toc513029211"/>
      <w:r/>
      <w:bookmarkStart w:id="90" w:name="_Toc20823283"/>
      <w:r/>
      <w:bookmarkStart w:id="91" w:name="_Toc462564070"/>
      <w:r/>
      <w:bookmarkStart w:id="92" w:name="_Toc16938527"/>
      <w:r>
        <w:rPr>
          <w:rFonts w:hint="eastAsia" w:ascii="宋体" w:hAnsi="宋体" w:eastAsia="宋体" w:cs="宋体"/>
          <w:color w:val="auto"/>
          <w:sz w:val="24"/>
          <w:szCs w:val="24"/>
          <w:highlight w:val="none"/>
        </w:rPr>
        <w:t xml:space="preserve">7、磋商文件的澄清</w:t>
      </w:r>
      <w:bookmarkEnd w:id="89"/>
      <w:r/>
      <w:bookmarkEnd w:id="90"/>
      <w:r/>
      <w:bookmarkEnd w:id="91"/>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93" w:name="_Toc20823284"/>
      <w:r/>
      <w:bookmarkStart w:id="94" w:name="_Toc462564071"/>
      <w:r/>
      <w:bookmarkStart w:id="95" w:name="_Toc16938528"/>
      <w:r/>
      <w:bookmarkStart w:id="96" w:name="_Toc513029212"/>
      <w:r>
        <w:rPr>
          <w:rFonts w:hint="eastAsia" w:ascii="宋体" w:hAnsi="宋体" w:eastAsia="宋体" w:cs="宋体"/>
          <w:color w:val="auto"/>
          <w:sz w:val="24"/>
          <w:szCs w:val="24"/>
          <w:highlight w:val="none"/>
        </w:rPr>
        <w:t xml:space="preserve">8、磋商文件的澄清和修改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在响应文件提交截止时间前</w:t>
      </w:r>
      <w:r>
        <w:rPr>
          <w:rFonts w:hint="eastAsia" w:ascii="宋体" w:hAnsi="宋体" w:eastAsia="宋体" w:cs="宋体"/>
          <w:bCs/>
          <w:color w:val="auto"/>
          <w:sz w:val="24"/>
          <w:szCs w:val="24"/>
          <w:highlight w:val="none"/>
        </w:rPr>
        <w:t xml:space="preserve">，采购代理机构可以对磋商文件进行修改。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auto"/>
          <w:sz w:val="24"/>
          <w:szCs w:val="24"/>
          <w:highlight w:val="none"/>
        </w:rPr>
        <w:outlineLvl w:val="1"/>
      </w:pPr>
      <w:r/>
      <w:bookmarkStart w:id="97" w:name="_Toc513029213"/>
      <w:r/>
      <w:bookmarkStart w:id="98" w:name="_Toc20201"/>
      <w:r/>
      <w:bookmarkStart w:id="99" w:name="_Toc20823285"/>
      <w:r/>
      <w:bookmarkStart w:id="100" w:name="_Toc120614216"/>
      <w:r/>
      <w:bookmarkStart w:id="101" w:name="_Toc16938529"/>
      <w:r/>
      <w:bookmarkStart w:id="102" w:name="_Toc462564072"/>
      <w:r>
        <w:rPr>
          <w:rFonts w:hint="eastAsia" w:ascii="宋体" w:hAnsi="宋体" w:eastAsia="宋体" w:cs="宋体"/>
          <w:b/>
          <w:bCs/>
          <w:color w:val="auto"/>
          <w:sz w:val="24"/>
          <w:szCs w:val="24"/>
          <w:highlight w:val="none"/>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auto"/>
          <w:sz w:val="24"/>
          <w:szCs w:val="24"/>
          <w:highlight w:val="none"/>
        </w:rPr>
      </w:pPr>
      <w:r/>
      <w:bookmarkStart w:id="103" w:name="_Toc16938530"/>
      <w:r/>
      <w:bookmarkStart w:id="104" w:name="_Toc20823286"/>
      <w:r/>
      <w:bookmarkStart w:id="105" w:name="_Toc462564073"/>
      <w:r/>
      <w:bookmarkStart w:id="106" w:name="_Toc513029214"/>
      <w:r>
        <w:rPr>
          <w:rFonts w:hint="eastAsia" w:ascii="宋体" w:hAnsi="宋体" w:eastAsia="宋体" w:cs="宋体"/>
          <w:color w:val="auto"/>
          <w:sz w:val="24"/>
          <w:szCs w:val="24"/>
          <w:highlight w:val="none"/>
        </w:rPr>
        <w:t xml:space="preserve">9、响应文件的语言及度量衡单位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bookmarkStart w:id="107" w:name="_Toc20823287"/>
      <w:r/>
      <w:bookmarkStart w:id="108" w:name="_Toc513029215"/>
      <w:r/>
      <w:bookmarkStart w:id="109" w:name="_Toc462564074"/>
      <w:r/>
      <w:bookmarkStart w:id="110" w:name="_Toc169385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107"/>
      <w:r/>
      <w:bookmarkEnd w:id="108"/>
      <w:r/>
      <w:bookmarkEnd w:id="109"/>
      <w:r/>
      <w:bookmarkEnd w:id="11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各供应商在编制</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val="zh-CN"/>
        </w:rPr>
        <w:t xml:space="preserve">时请按照磋商文件第六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zh-CN"/>
        </w:rPr>
        <w:t xml:space="preserve">文件被误读或磋商小组查找不到有效文件是供应商的风险。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10.2供应商编写的响应文件应包括资格证明文件、分项报价表、响应及偏离表、其他证明文件、</w:t>
      </w:r>
      <w:r>
        <w:rPr>
          <w:rFonts w:hint="eastAsia" w:ascii="宋体" w:hAnsi="宋体" w:eastAsia="宋体" w:cs="宋体"/>
          <w:color w:val="auto"/>
          <w:sz w:val="24"/>
          <w:szCs w:val="24"/>
          <w:highlight w:val="none"/>
          <w:lang w:eastAsia="zh-CN"/>
        </w:rPr>
        <w:t xml:space="preserve">响应声明及承诺函</w:t>
      </w:r>
      <w:r>
        <w:rPr>
          <w:rFonts w:hint="eastAsia" w:ascii="宋体" w:hAnsi="宋体" w:eastAsia="宋体" w:cs="宋体"/>
          <w:color w:val="auto"/>
          <w:sz w:val="24"/>
          <w:szCs w:val="24"/>
          <w:highlight w:val="none"/>
        </w:rPr>
        <w:t xml:space="preserve">函、报价一览表等部分。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，按照无效响应处理(因“苏采云”系统导致解密失败的除外)。</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10.6成交后按相关要求提供与电子响应文件一致的纸质打印响应文件</w:t>
      </w: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份。</w:t>
      </w:r>
      <w:r/>
    </w:p>
    <w:p>
      <w:pPr>
        <w:ind w:firstLine="482"/>
        <w:spacing w:line="520" w:lineRule="exact"/>
        <w:rPr>
          <w:rFonts w:hint="eastAsia" w:ascii="宋体" w:hAnsi="宋体" w:eastAsia="宋体" w:cs="宋体"/>
          <w:b/>
          <w:color w:val="auto"/>
          <w:sz w:val="24"/>
          <w:szCs w:val="24"/>
          <w:highlight w:val="none"/>
        </w:rPr>
      </w:pPr>
      <w:r/>
      <w:bookmarkStart w:id="111" w:name="EBc50e2bb832bb43068403b10c1cce6141"/>
      <w:r>
        <w:rPr>
          <w:rFonts w:hint="eastAsia" w:ascii="宋体" w:hAnsi="宋体" w:eastAsia="宋体" w:cs="宋体"/>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68975"/>
      <w:r/>
      <w:bookmarkEnd w:id="113"/>
      <w:r/>
      <w:bookmarkStart w:id="114" w:name="_Hlt26670360"/>
      <w:r/>
      <w:bookmarkEnd w:id="114"/>
      <w:r/>
      <w:bookmarkStart w:id="115" w:name="_Toc513029216"/>
      <w:r/>
      <w:bookmarkStart w:id="116" w:name="_Toc14577357"/>
      <w:r/>
      <w:bookmarkStart w:id="117" w:name="_Toc49090507"/>
      <w:r/>
      <w:bookmarkStart w:id="118" w:name="_Toc513029219"/>
      <w:r/>
      <w:bookmarkStart w:id="119" w:name="_Toc14577354"/>
      <w:r/>
      <w:bookmarkStart w:id="120" w:name="_Toc49090509"/>
      <w:r/>
      <w:bookmarkStart w:id="121" w:name="_Toc14577355"/>
      <w:r/>
      <w:bookmarkStart w:id="122" w:name="_Toc4909050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spacing w:line="520" w:lineRule="exact"/>
        <w:rPr>
          <w:rStyle w:val="772"/>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12.3本项目不接受备选的投标方案或有选择的报价，只允许有一个报价。供应商响应文件中的报价作为首次报价，不公开；以最后报价作为评审价。</w:t>
      </w:r>
      <w:r>
        <w:rPr>
          <w:rFonts w:hint="eastAsia" w:ascii="宋体" w:hAnsi="宋体" w:cs="宋体"/>
          <w:bCs/>
          <w:color w:val="auto"/>
          <w:sz w:val="24"/>
          <w:szCs w:val="24"/>
          <w:highlight w:val="none"/>
        </w:rPr>
        <w:t xml:space="preserve">投标报价内容包括</w:t>
      </w:r>
      <w:r>
        <w:rPr>
          <w:rStyle w:val="772"/>
          <w:rFonts w:hint="eastAsia" w:ascii="宋体" w:hAnsi="宋体" w:eastAsia="宋体" w:cs="宋体"/>
          <w:color w:val="auto"/>
          <w:sz w:val="24"/>
          <w:szCs w:val="24"/>
          <w:highlight w:val="none"/>
        </w:rPr>
        <w:t xml:space="preserve">完成本项工作所需的</w:t>
      </w:r>
      <w:r>
        <w:rPr>
          <w:rStyle w:val="772"/>
          <w:rFonts w:hint="eastAsia" w:ascii="宋体" w:hAnsi="宋体" w:eastAsia="宋体" w:cs="宋体"/>
          <w:b w:val="0"/>
          <w:bCs w:val="0"/>
          <w:color w:val="auto"/>
          <w:sz w:val="24"/>
          <w:szCs w:val="24"/>
          <w:highlight w:val="none"/>
          <w:vertAlign w:val="baseline"/>
          <w:lang w:val="en-US" w:eastAsia="zh-CN"/>
        </w:rPr>
        <w:t xml:space="preserve">人员工资（不得低于宿迁市目前最低工资标准）及节假日加班费等补助和福利费、员工工作餐费、培训、统一服装(四季)、胸卡、社会保险（须包含养老、医疗、工伤保险等）、利润、税金、等政策性文件规定及合同包含的所有风险、责任以及完成磋商文件规定的工作所涉及到的一切相关费用。</w:t>
      </w:r>
      <w:r/>
    </w:p>
    <w:p>
      <w:pPr>
        <w:ind w:firstLine="480"/>
        <w:spacing w:line="520" w:lineRule="exact"/>
        <w:rPr>
          <w:rFonts w:hint="eastAsia" w:ascii="宋体" w:hAnsi="宋体" w:eastAsia="宋体" w:cs="宋体"/>
          <w:bCs/>
          <w:color w:val="auto"/>
          <w:sz w:val="24"/>
          <w:szCs w:val="24"/>
          <w:highlight w:val="none"/>
        </w:rPr>
      </w:pPr>
      <w:r>
        <w:rPr>
          <w:rStyle w:val="772"/>
          <w:rFonts w:hint="eastAsia" w:ascii="宋体" w:hAnsi="宋体" w:cs="宋体"/>
          <w:b w:val="0"/>
          <w:bCs w:val="0"/>
          <w:color w:val="auto"/>
          <w:sz w:val="24"/>
          <w:szCs w:val="24"/>
          <w:highlight w:val="none"/>
          <w:vertAlign w:val="baseline"/>
          <w:lang w:val="en-US" w:eastAsia="zh-CN"/>
        </w:rPr>
        <w:t xml:space="preserve">12.4</w:t>
      </w:r>
      <w:r>
        <w:rPr>
          <w:rStyle w:val="1149"/>
          <w:rFonts w:hint="eastAsia" w:ascii="宋体" w:hAnsi="宋体" w:eastAsia="宋体" w:cs="宋体"/>
          <w:color w:val="auto"/>
          <w:sz w:val="24"/>
          <w:szCs w:val="24"/>
          <w:highlight w:val="none"/>
          <w:u w:val="none"/>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bookmarkStart w:id="123" w:name="_Toc14577359"/>
      <w:r/>
      <w:bookmarkStart w:id="124" w:name="_Toc49090510"/>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文件要求提供培训计划。</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23"/>
      <w:r/>
      <w:bookmarkEnd w:id="124"/>
      <w:r/>
      <w:bookmarkStart w:id="125" w:name="_Toc14577360"/>
      <w:r/>
      <w:bookmarkStart w:id="126" w:name="_Toc490905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w:t>
      </w:r>
      <w:bookmarkEnd w:id="125"/>
      <w:r/>
      <w:bookmarkEnd w:id="12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auto"/>
          <w:sz w:val="24"/>
          <w:szCs w:val="24"/>
          <w:highlight w:val="none"/>
        </w:rPr>
        <w:outlineLvl w:val="1"/>
      </w:pPr>
      <w:r/>
      <w:bookmarkStart w:id="127" w:name="_Hlt26954852"/>
      <w:r/>
      <w:bookmarkEnd w:id="127"/>
      <w:r/>
      <w:bookmarkStart w:id="128" w:name="_Hlt26954739"/>
      <w:r/>
      <w:bookmarkEnd w:id="128"/>
      <w:r/>
      <w:bookmarkStart w:id="129" w:name="_Toc513029224"/>
      <w:r/>
      <w:bookmarkStart w:id="130" w:name="_Toc120614217"/>
      <w:r/>
      <w:bookmarkStart w:id="131" w:name="_Toc16938540"/>
      <w:r/>
      <w:bookmarkStart w:id="132" w:name="_Toc20823296"/>
      <w:r/>
      <w:bookmarkStart w:id="133" w:name="_Toc22155"/>
      <w:r>
        <w:rPr>
          <w:rFonts w:hint="eastAsia" w:ascii="宋体" w:hAnsi="宋体" w:eastAsia="宋体" w:cs="宋体"/>
          <w:b/>
          <w:bCs/>
          <w:color w:val="auto"/>
          <w:sz w:val="24"/>
          <w:szCs w:val="24"/>
          <w:highlight w:val="none"/>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auto"/>
          <w:sz w:val="24"/>
          <w:szCs w:val="24"/>
          <w:highlight w:val="none"/>
        </w:rPr>
      </w:pPr>
      <w:r/>
      <w:bookmarkStart w:id="134" w:name="_Toc16938541"/>
      <w:r/>
      <w:bookmarkStart w:id="135" w:name="_Toc513029225"/>
      <w:r/>
      <w:bookmarkStart w:id="136" w:name="_Toc20823297"/>
      <w:r/>
      <w:bookmarkStart w:id="137" w:name="_Toc462564084"/>
      <w:r>
        <w:rPr>
          <w:rFonts w:hint="eastAsia" w:ascii="宋体" w:hAnsi="宋体" w:eastAsia="宋体" w:cs="宋体"/>
          <w:color w:val="auto"/>
          <w:sz w:val="24"/>
          <w:szCs w:val="24"/>
          <w:highlight w:val="none"/>
        </w:rPr>
        <w:t xml:space="preserve">18、电子磋商</w:t>
      </w:r>
      <w:bookmarkEnd w:id="134"/>
      <w:r/>
      <w:bookmarkEnd w:id="135"/>
      <w:r/>
      <w:bookmarkEnd w:id="136"/>
      <w:r/>
      <w:bookmarkEnd w:id="137"/>
      <w:r>
        <w:rPr>
          <w:rFonts w:hint="eastAsia" w:ascii="宋体" w:hAnsi="宋体" w:eastAsia="宋体" w:cs="宋体"/>
          <w:color w:val="auto"/>
          <w:sz w:val="24"/>
          <w:szCs w:val="24"/>
          <w:highlight w:val="none"/>
        </w:rPr>
        <w:t xml:space="preserve">响应文件的递交</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38"/>
      <w:r/>
      <w:bookmarkEnd w:id="139"/>
      <w:r/>
      <w:bookmarkEnd w:id="14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auto"/>
          <w:sz w:val="24"/>
          <w:szCs w:val="24"/>
          <w:highlight w:val="none"/>
        </w:rPr>
      </w:pPr>
      <w:r/>
      <w:bookmarkStart w:id="141" w:name="_Toc513029227"/>
      <w:r/>
      <w:bookmarkStart w:id="142" w:name="_Toc20823299"/>
      <w:r/>
      <w:bookmarkStart w:id="143" w:name="_Toc16938543"/>
      <w:r>
        <w:rPr>
          <w:rFonts w:hint="eastAsia" w:ascii="宋体" w:hAnsi="宋体" w:eastAsia="宋体" w:cs="宋体"/>
          <w:color w:val="auto"/>
          <w:sz w:val="24"/>
          <w:szCs w:val="24"/>
          <w:highlight w:val="none"/>
        </w:rPr>
        <w:t xml:space="preserve">20、响应文件</w:t>
      </w:r>
      <w:bookmarkEnd w:id="141"/>
      <w:r/>
      <w:bookmarkEnd w:id="142"/>
      <w:r/>
      <w:bookmarkEnd w:id="143"/>
      <w:r>
        <w:rPr>
          <w:rFonts w:hint="eastAsia" w:ascii="宋体" w:hAnsi="宋体" w:eastAsia="宋体" w:cs="宋体"/>
          <w:color w:val="auto"/>
          <w:sz w:val="24"/>
          <w:szCs w:val="24"/>
          <w:highlight w:val="none"/>
        </w:rPr>
        <w:t xml:space="preserve">的拒收</w:t>
      </w:r>
      <w:r/>
    </w:p>
    <w:p>
      <w:pPr>
        <w:ind w:firstLine="482"/>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20823300"/>
      <w:r/>
      <w:bookmarkStart w:id="145" w:name="_Toc16938544"/>
      <w:r/>
      <w:bookmarkStart w:id="146" w:name="_Toc51302922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21、响应文件的撤回和修改</w:t>
      </w:r>
      <w:bookmarkEnd w:id="144"/>
      <w:r/>
      <w:bookmarkEnd w:id="145"/>
      <w:r/>
      <w:bookmarkEnd w:id="14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47" w:name="_Toc20823301"/>
      <w:r/>
      <w:bookmarkStart w:id="148" w:name="_Toc120614218"/>
      <w:r/>
      <w:bookmarkStart w:id="149" w:name="_Toc1522"/>
      <w:r/>
      <w:bookmarkStart w:id="150" w:name="_Toc16938545"/>
      <w:r/>
      <w:bookmarkStart w:id="151" w:name="_Toc513029229"/>
      <w:r>
        <w:rPr>
          <w:rFonts w:hint="eastAsia" w:ascii="宋体" w:hAnsi="宋体" w:eastAsia="宋体" w:cs="宋体"/>
          <w:b/>
          <w:bCs/>
          <w:color w:val="auto"/>
          <w:sz w:val="24"/>
          <w:szCs w:val="24"/>
          <w:highlight w:val="none"/>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52" w:name="_Toc20823302"/>
      <w:r/>
      <w:bookmarkStart w:id="153" w:name="_Toc513029230"/>
      <w:r/>
      <w:bookmarkStart w:id="154" w:name="_Toc16938546"/>
      <w:r>
        <w:rPr>
          <w:rFonts w:hint="eastAsia" w:ascii="宋体" w:hAnsi="宋体" w:eastAsia="宋体" w:cs="宋体"/>
          <w:b/>
          <w:bCs/>
          <w:color w:val="auto"/>
          <w:sz w:val="24"/>
          <w:szCs w:val="24"/>
          <w:highlight w:val="none"/>
        </w:rPr>
        <w:t xml:space="preserve">22、</w:t>
      </w:r>
      <w:bookmarkEnd w:id="152"/>
      <w:r/>
      <w:bookmarkEnd w:id="153"/>
      <w:r/>
      <w:bookmarkEnd w:id="154"/>
      <w:r>
        <w:rPr>
          <w:rFonts w:hint="eastAsia" w:ascii="宋体" w:hAnsi="宋体" w:eastAsia="宋体" w:cs="宋体"/>
          <w:b/>
          <w:bCs/>
          <w:color w:val="auto"/>
          <w:sz w:val="24"/>
          <w:szCs w:val="24"/>
          <w:highlight w:val="none"/>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22.1供应商应当按照《“苏采云”系统供应商操作手册》规定，参加磋商活动和在苏采云系统规定的时间内对磋商响应文件进行解密。</w:t>
      </w:r>
      <w:bookmarkStart w:id="155" w:name="_Toc16938547"/>
      <w:r/>
      <w:bookmarkStart w:id="156" w:name="_Toc20823303"/>
      <w:r/>
      <w:bookmarkStart w:id="157" w:name="_Toc51302923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23、磋商小组</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w:t>
      </w:r>
      <w:r>
        <w:rPr>
          <w:rFonts w:hint="eastAsia" w:ascii="宋体" w:hAnsi="宋体" w:cs="宋体"/>
          <w:color w:val="auto"/>
          <w:sz w:val="24"/>
          <w:szCs w:val="24"/>
          <w:highlight w:val="none"/>
          <w:lang w:eastAsia="zh-CN"/>
        </w:rPr>
        <w:t xml:space="preserve">成交候选人</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24、评审过程的保密与公正</w:t>
      </w:r>
      <w:bookmarkEnd w:id="155"/>
      <w:r/>
      <w:bookmarkEnd w:id="156"/>
      <w:r/>
      <w:bookmarkEnd w:id="157"/>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bookmarkStart w:id="158" w:name="_Toc16938548"/>
      <w:r/>
      <w:bookmarkStart w:id="159" w:name="_Toc513029232"/>
      <w:r/>
      <w:bookmarkStart w:id="160" w:name="_Toc20823304"/>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25、评审过程中的的澄清</w:t>
      </w:r>
      <w:bookmarkEnd w:id="158"/>
      <w:r/>
      <w:bookmarkEnd w:id="159"/>
      <w:r/>
      <w:bookmarkEnd w:id="1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25.3接到磋商小组澄清、说明和更正要求的供应商如未按规定做出澄清、说明和更正，其风险由供应商自行承担。</w:t>
      </w:r>
      <w:bookmarkStart w:id="161" w:name="_Toc20823305"/>
      <w:r/>
      <w:bookmarkStart w:id="162" w:name="_Toc16938549"/>
      <w:r/>
      <w:bookmarkStart w:id="163" w:name="_Toc513029233"/>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26、对响应文件的审</w:t>
      </w:r>
      <w:bookmarkEnd w:id="161"/>
      <w:r/>
      <w:bookmarkEnd w:id="162"/>
      <w:r/>
      <w:bookmarkEnd w:id="163"/>
      <w:r>
        <w:rPr>
          <w:rFonts w:hint="eastAsia" w:ascii="宋体" w:hAnsi="宋体" w:eastAsia="宋体" w:cs="宋体"/>
          <w:b/>
          <w:bCs/>
          <w:color w:val="auto"/>
          <w:sz w:val="24"/>
          <w:szCs w:val="24"/>
          <w:highlight w:val="none"/>
        </w:rPr>
        <w:t xml:space="preserve">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26.3未实质性响应磋商文件的情形</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
          <w:color w:val="auto"/>
          <w:sz w:val="24"/>
          <w:szCs w:val="24"/>
          <w:highlight w:val="none"/>
        </w:rPr>
        <w:t xml:space="preserve">（打“★”内容为实质性要求和条件）。</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26.3.7供应商被“信用中国”网站（www.creditchina.gov.cn）列入失信被执行人或</w:t>
      </w:r>
      <w:r>
        <w:rPr>
          <w:rFonts w:hint="eastAsia" w:ascii="宋体" w:hAnsi="宋体" w:cs="宋体"/>
          <w:bCs/>
          <w:color w:val="auto"/>
          <w:sz w:val="24"/>
          <w:szCs w:val="24"/>
          <w:highlight w:val="none"/>
          <w:lang w:eastAsia="zh-CN"/>
        </w:rPr>
        <w:t xml:space="preserve">重大税收违法失信主体名单</w:t>
      </w:r>
      <w:r>
        <w:rPr>
          <w:rFonts w:hint="eastAsia" w:ascii="宋体" w:hAnsi="宋体" w:eastAsia="宋体" w:cs="宋体"/>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64" w:name="_Toc513029234"/>
      <w:r/>
      <w:bookmarkStart w:id="165" w:name="_Toc16938550"/>
      <w:r/>
      <w:bookmarkStart w:id="166" w:name="_Toc20823306"/>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bookmarkEnd w:id="164"/>
      <w:r/>
      <w:bookmarkEnd w:id="165"/>
      <w:r/>
      <w:bookmarkEnd w:id="166"/>
      <w:r>
        <w:rPr>
          <w:rFonts w:hint="eastAsia" w:ascii="宋体" w:hAnsi="宋体" w:eastAsia="宋体" w:cs="宋体"/>
          <w:b/>
          <w:bCs/>
          <w:color w:val="auto"/>
          <w:sz w:val="24"/>
          <w:szCs w:val="24"/>
          <w:highlight w:val="none"/>
        </w:rPr>
        <w:t xml:space="preserve">磋商程序及评审方法和评审标准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式理暂行办法》第三条第一款第四项及《财政部关于竞争性磋商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167"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167"/>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2</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低于通过符合性审查的次低报价供应商投标(响应)报价50%的，即</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3</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4</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w:t>
      </w:r>
      <w:r>
        <w:rPr>
          <w:rFonts w:hint="eastAsia" w:ascii="宋体" w:hAnsi="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.1因情况变化，不再符合规定的竞争性磋商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.5评委会认定磋商文件存在歧义、重大缺陷导致评审工作无法进行。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.6因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系统故障原因造成开标不成功的。</w:t>
      </w:r>
      <w:r/>
    </w:p>
    <w:p>
      <w:pPr>
        <w:keepLines/>
        <w:keepNext/>
        <w:spacing w:line="520" w:lineRule="exact"/>
        <w:rPr>
          <w:rFonts w:hint="eastAsia" w:ascii="宋体" w:hAnsi="宋体" w:eastAsia="宋体" w:cs="宋体"/>
          <w:b/>
          <w:bCs/>
          <w:color w:val="auto"/>
          <w:sz w:val="24"/>
          <w:szCs w:val="24"/>
          <w:highlight w:val="none"/>
        </w:rPr>
        <w:outlineLvl w:val="1"/>
      </w:pPr>
      <w:r/>
      <w:bookmarkStart w:id="168" w:name="_Toc120614219"/>
      <w:r/>
      <w:bookmarkStart w:id="169" w:name="_Toc20823307"/>
      <w:r/>
      <w:bookmarkStart w:id="170" w:name="_Toc513029235"/>
      <w:r/>
      <w:bookmarkStart w:id="171" w:name="_Toc16938551"/>
      <w:r/>
      <w:bookmarkStart w:id="172" w:name="_Toc15747"/>
      <w:r>
        <w:rPr>
          <w:rFonts w:hint="eastAsia" w:ascii="宋体" w:hAnsi="宋体" w:eastAsia="宋体" w:cs="宋体"/>
          <w:b/>
          <w:bCs/>
          <w:color w:val="auto"/>
          <w:sz w:val="24"/>
          <w:szCs w:val="24"/>
          <w:highlight w:val="none"/>
        </w:rPr>
        <w:t xml:space="preserve">六、</w:t>
      </w:r>
      <w:bookmarkEnd w:id="168"/>
      <w:r/>
      <w:bookmarkEnd w:id="169"/>
      <w:r/>
      <w:bookmarkEnd w:id="170"/>
      <w:r/>
      <w:bookmarkEnd w:id="171"/>
      <w:r>
        <w:rPr>
          <w:rFonts w:hint="eastAsia" w:ascii="宋体" w:hAnsi="宋体" w:eastAsia="宋体" w:cs="宋体"/>
          <w:b/>
          <w:bCs/>
          <w:color w:val="auto"/>
          <w:sz w:val="24"/>
          <w:szCs w:val="24"/>
          <w:highlight w:val="none"/>
        </w:rPr>
        <w:t xml:space="preserve">成交</w:t>
      </w:r>
      <w:bookmarkEnd w:id="172"/>
      <w:r/>
      <w:r/>
    </w:p>
    <w:p>
      <w:pPr>
        <w:ind w:firstLine="480"/>
        <w:keepLines/>
        <w:keepNext/>
        <w:spacing w:line="520" w:lineRule="exact"/>
        <w:rPr>
          <w:rFonts w:hint="eastAsia" w:ascii="宋体" w:hAnsi="宋体" w:eastAsia="宋体" w:cs="宋体"/>
          <w:bCs/>
          <w:color w:val="auto"/>
          <w:sz w:val="24"/>
          <w:szCs w:val="24"/>
          <w:highlight w:val="none"/>
        </w:rPr>
      </w:pPr>
      <w:r/>
      <w:bookmarkStart w:id="173" w:name="_Toc513029238"/>
      <w:r/>
      <w:bookmarkStart w:id="174" w:name="_Toc20823310"/>
      <w:r/>
      <w:bookmarkStart w:id="175" w:name="_Toc16938554"/>
      <w:r>
        <w:rPr>
          <w:rFonts w:hint="eastAsia" w:ascii="宋体" w:hAnsi="宋体" w:eastAsia="宋体" w:cs="宋体"/>
          <w:bCs/>
          <w:color w:val="auto"/>
          <w:sz w:val="24"/>
          <w:szCs w:val="24"/>
          <w:highlight w:val="none"/>
        </w:rPr>
        <w:t xml:space="preserve">28、</w:t>
      </w:r>
      <w:bookmarkEnd w:id="173"/>
      <w:r>
        <w:rPr>
          <w:rFonts w:hint="eastAsia" w:ascii="宋体" w:hAnsi="宋体" w:eastAsia="宋体" w:cs="宋体"/>
          <w:bCs/>
          <w:color w:val="auto"/>
          <w:sz w:val="24"/>
          <w:szCs w:val="24"/>
          <w:highlight w:val="none"/>
        </w:rPr>
        <w:t xml:space="preserve">确定</w:t>
      </w:r>
      <w:bookmarkEnd w:id="174"/>
      <w:r/>
      <w:bookmarkEnd w:id="175"/>
      <w:r>
        <w:rPr>
          <w:rFonts w:hint="eastAsia" w:ascii="宋体" w:hAnsi="宋体" w:eastAsia="宋体" w:cs="宋体"/>
          <w:bCs/>
          <w:color w:val="auto"/>
          <w:sz w:val="24"/>
          <w:szCs w:val="24"/>
          <w:highlight w:val="none"/>
        </w:rPr>
        <w:t xml:space="preserve">成交单位</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按以下第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lang w:val="zh-CN"/>
        </w:rPr>
        <w:t xml:space="preserve">种方式确定成交供应商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（1）磋商小组直接确定排名第一的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为成交供应商；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（2）采购人</w:t>
      </w:r>
      <w:r>
        <w:rPr>
          <w:rFonts w:hint="eastAsia" w:ascii="宋体" w:hAnsi="宋体" w:eastAsia="宋体" w:cs="宋体"/>
          <w:bCs/>
          <w:color w:val="auto"/>
          <w:sz w:val="24"/>
          <w:szCs w:val="24"/>
          <w:highlight w:val="none"/>
        </w:rPr>
        <w:t xml:space="preserve">从评审报告提出</w:t>
      </w:r>
      <w:r>
        <w:rPr>
          <w:rFonts w:hint="eastAsia" w:ascii="宋体" w:hAnsi="宋体" w:eastAsia="宋体" w:cs="宋体"/>
          <w:bCs/>
          <w:color w:val="auto"/>
          <w:sz w:val="24"/>
          <w:szCs w:val="24"/>
          <w:highlight w:val="none"/>
          <w:lang w:val="zh-CN"/>
        </w:rPr>
        <w:t xml:space="preserve">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种方式确定成交供应商的，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28.3成交供应商确定后，采购代理机构将在</w:t>
      </w:r>
      <w:r>
        <w:rPr>
          <w:rFonts w:hint="eastAsia" w:ascii="宋体" w:hAnsi="宋体" w:eastAsia="宋体" w:cs="宋体"/>
          <w:color w:val="auto"/>
          <w:sz w:val="24"/>
          <w:highlight w:val="none"/>
        </w:rPr>
        <w:t xml:space="preserve">财政部门指定信息媒体上</w:t>
      </w:r>
      <w:r>
        <w:rPr>
          <w:rFonts w:hint="eastAsia" w:ascii="宋体" w:hAnsi="宋体" w:eastAsia="宋体" w:cs="宋体"/>
          <w:bCs/>
          <w:color w:val="auto"/>
          <w:sz w:val="24"/>
          <w:szCs w:val="24"/>
          <w:highlight w:val="none"/>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28.4.1提供虚假材料谋取成交的。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28.4.2与评审专家、采购人、其他供应商或者</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工作人员恶意串通的。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28.4.3向评审专家、采购人或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28.4.7将政府采购合同转包的。</w:t>
      </w:r>
      <w:r/>
    </w:p>
    <w:p>
      <w:pPr>
        <w:ind w:firstLine="480"/>
        <w:keepLines/>
        <w:keepNext/>
        <w:spacing w:line="520" w:lineRule="exact"/>
        <w:rPr>
          <w:rFonts w:hint="eastAsia" w:ascii="宋体" w:hAnsi="宋体" w:eastAsia="宋体" w:cs="宋体"/>
          <w:b/>
          <w:bCs w:val="0"/>
          <w:color w:val="auto"/>
          <w:sz w:val="24"/>
          <w:szCs w:val="24"/>
          <w:highlight w:val="none"/>
        </w:rPr>
      </w:pPr>
      <w:r/>
      <w:bookmarkStart w:id="176" w:name="_Toc200451960"/>
      <w:r>
        <w:rPr>
          <w:rFonts w:hint="eastAsia" w:ascii="宋体" w:hAnsi="宋体" w:eastAsia="宋体" w:cs="宋体"/>
          <w:b/>
          <w:bCs w:val="0"/>
          <w:color w:val="auto"/>
          <w:sz w:val="24"/>
          <w:szCs w:val="24"/>
          <w:highlight w:val="none"/>
        </w:rPr>
        <w:t xml:space="preserve">29、质疑处理</w:t>
      </w:r>
      <w:bookmarkEnd w:id="1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江苏省宿迁市中级人民法院</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江苏科建工程项目管理有限公司</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0527-84363737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0527-88988618</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宿迁市洪泽湖路1326号</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宿迁市电子商务产业园电商大厦B栋4楼4F13室</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30、成交通知书</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77" w:name="_Toc16938552"/>
      <w:r/>
      <w:bookmarkStart w:id="178" w:name="_Toc120614220"/>
      <w:r/>
      <w:bookmarkStart w:id="179" w:name="_Toc513029236"/>
      <w:r/>
      <w:bookmarkStart w:id="180" w:name="_Toc15220"/>
      <w:r/>
      <w:bookmarkStart w:id="181" w:name="_Toc20823308"/>
      <w:r>
        <w:rPr>
          <w:rFonts w:hint="eastAsia" w:ascii="宋体" w:hAnsi="宋体" w:eastAsia="宋体" w:cs="宋体"/>
          <w:b/>
          <w:bCs/>
          <w:color w:val="auto"/>
          <w:sz w:val="24"/>
          <w:szCs w:val="24"/>
          <w:highlight w:val="none"/>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rPr>
      </w:pPr>
      <w:r/>
      <w:bookmarkStart w:id="182" w:name="_Toc513029237"/>
      <w:r/>
      <w:bookmarkStart w:id="183" w:name="_Toc20823309"/>
      <w:r/>
      <w:bookmarkStart w:id="184" w:name="_Toc16938553"/>
      <w:r>
        <w:rPr>
          <w:rFonts w:hint="eastAsia" w:ascii="宋体" w:hAnsi="宋体" w:eastAsia="宋体" w:cs="宋体"/>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31.3签订合同后，成交供应商不得将合同标的进行转包。未经采购人同意，成交供应商也不得采用分包形式履行合同,否则采购人有权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31.4本项目的非主体、非关键性工作是否允许分包按以下第2种方式确定：1.允许分包，允许大中型企业向一家或者多家小微企业分包，分包具体内容、金额或比例：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履约保证金提交形式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履约保证金提交金额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 （</w:t>
      </w:r>
      <w:bookmarkStart w:id="185" w:name="_Hlk187763955"/>
      <w:r>
        <w:rPr>
          <w:rFonts w:hint="eastAsia" w:ascii="宋体" w:hAnsi="宋体" w:eastAsia="宋体" w:cs="宋体"/>
          <w:color w:val="auto"/>
          <w:sz w:val="24"/>
          <w:highlight w:val="none"/>
        </w:rPr>
        <w:t xml:space="preserve">履约保证金原提交金额的6折</w:t>
      </w:r>
      <w:bookmarkEnd w:id="185"/>
      <w:r>
        <w:rPr>
          <w:rFonts w:hint="eastAsia" w:ascii="宋体" w:hAnsi="宋体" w:eastAsia="宋体" w:cs="宋体"/>
          <w:color w:val="auto"/>
          <w:sz w:val="24"/>
          <w:highlight w:val="none"/>
        </w:rPr>
        <w:t xml:space="preserve">）提交。</w:t>
      </w:r>
      <w:bookmarkStart w:id="186" w:name="_Hlk187842952"/>
      <w:r>
        <w:rPr>
          <w:rFonts w:hint="eastAsia" w:ascii="宋体" w:hAnsi="宋体" w:eastAsia="宋体" w:cs="宋体"/>
          <w:color w:val="auto"/>
          <w:sz w:val="24"/>
          <w:highlight w:val="none"/>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履约保证金退还条件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逾期退还履约保证金违约责任</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auto"/>
          <w:sz w:val="24"/>
          <w:szCs w:val="24"/>
          <w:highlight w:val="none"/>
        </w:rPr>
      </w:pPr>
      <w:r/>
      <w:bookmarkStart w:id="187" w:name="_Toc513029242"/>
      <w:r/>
      <w:bookmarkStart w:id="188" w:name="_Toc16938558"/>
      <w:r/>
      <w:bookmarkStart w:id="189" w:name="_Toc20823314"/>
      <w:r/>
      <w:bookmarkStart w:id="190" w:name="_Toc120614221"/>
      <w:r/>
      <w:bookmarkStart w:id="191" w:name="_Toc479757207"/>
      <w:r>
        <w:rPr>
          <w:rFonts w:hint="eastAsia" w:ascii="宋体" w:hAnsi="宋体" w:eastAsia="宋体" w:cs="宋体"/>
          <w:b/>
          <w:bCs w:val="0"/>
          <w:color w:val="auto"/>
          <w:sz w:val="24"/>
          <w:szCs w:val="24"/>
          <w:highlight w:val="none"/>
        </w:rPr>
        <w:t xml:space="preserve">33、政府采购履约资金扶持政策</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34、验收</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bCs/>
          <w:color w:val="auto"/>
          <w:sz w:val="24"/>
          <w:szCs w:val="24"/>
          <w:highlight w:val="none"/>
        </w:rPr>
        <w:t xml:space="preserve">验收标准：按</w:t>
      </w:r>
      <w:r>
        <w:rPr>
          <w:rFonts w:hint="eastAsia" w:ascii="宋体" w:hAnsi="宋体" w:cs="宋体"/>
          <w:bCs/>
          <w:color w:val="auto"/>
          <w:sz w:val="24"/>
          <w:szCs w:val="24"/>
          <w:highlight w:val="none"/>
          <w:lang w:val="en-US" w:eastAsia="zh-CN"/>
        </w:rPr>
        <w:t xml:space="preserve">磋商文件、考核办法及成交人的响应文件及相关承诺</w:t>
      </w:r>
      <w:r>
        <w:rPr>
          <w:rFonts w:hint="eastAsia" w:ascii="宋体" w:hAnsi="宋体" w:eastAsia="宋体" w:cs="宋体"/>
          <w:bCs/>
          <w:color w:val="auto"/>
          <w:sz w:val="24"/>
          <w:szCs w:val="24"/>
          <w:highlight w:val="none"/>
        </w:rPr>
        <w:t xml:space="preserve">。</w:t>
      </w:r>
      <w:r/>
    </w:p>
    <w:p>
      <w:pPr>
        <w:ind w:firstLine="562"/>
        <w:keepLines w:val="0"/>
        <w:keepNext w:val="0"/>
        <w:pageBreakBefore w:val="0"/>
        <w:spacing w:line="50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bCs/>
          <w:color w:val="auto"/>
          <w:sz w:val="24"/>
          <w:szCs w:val="24"/>
          <w:highlight w:val="none"/>
        </w:rPr>
        <w:t xml:space="preserve">验收方法：</w:t>
      </w:r>
      <w:r>
        <w:rPr>
          <w:rFonts w:hint="eastAsia" w:ascii="宋体" w:hAnsi="宋体" w:cs="宋体"/>
          <w:bCs/>
          <w:color w:val="auto"/>
          <w:sz w:val="24"/>
          <w:szCs w:val="24"/>
          <w:highlight w:val="none"/>
          <w:lang w:val="en-US" w:eastAsia="zh-CN"/>
        </w:rPr>
        <w:t xml:space="preserve">采购人按月对成交人的履约情况进行考核。</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35、付款</w:t>
      </w:r>
      <w:bookmarkStart w:id="192" w:name="EBec7f529f50594afd871ea9378869e456"/>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自合同签订之日起，采购人自收到供应商发票后10个工作日内支付合同价款</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%作为预付款；</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进度款</w:t>
      </w:r>
      <w:r>
        <w:rPr>
          <w:rFonts w:hint="eastAsia" w:ascii="宋体" w:hAnsi="宋体" w:eastAsia="宋体" w:cs="宋体"/>
          <w:bCs/>
          <w:color w:val="auto"/>
          <w:sz w:val="24"/>
          <w:szCs w:val="24"/>
          <w:highlight w:val="none"/>
        </w:rPr>
        <w:t xml:space="preserve">：</w:t>
      </w:r>
      <w:bookmarkStart w:id="193" w:name="EB11398ec6946f4019bc4c35221e27b04f"/>
      <w:r>
        <w:rPr>
          <w:rFonts w:hint="eastAsia" w:ascii="宋体" w:hAnsi="宋体" w:eastAsia="宋体" w:cs="宋体"/>
          <w:bCs/>
          <w:color w:val="auto"/>
          <w:sz w:val="24"/>
          <w:szCs w:val="24"/>
          <w:highlight w:val="none"/>
        </w:rPr>
        <w:t xml:space="preserve">采购人按月支付。</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每月支付的合同价款=</w:t>
      </w:r>
      <w:r>
        <w:rPr>
          <w:rFonts w:hint="eastAsia" w:ascii="宋体" w:hAnsi="宋体" w:cs="宋体"/>
          <w:bCs/>
          <w:color w:val="auto"/>
          <w:sz w:val="24"/>
          <w:szCs w:val="24"/>
          <w:highlight w:val="none"/>
          <w:lang w:eastAsia="zh-CN"/>
        </w:rPr>
        <w:t xml:space="preserve">合同金额*90%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服务月数</w:t>
      </w:r>
      <w:r>
        <w:rPr>
          <w:rFonts w:hint="eastAsia" w:ascii="宋体" w:hAnsi="宋体" w:eastAsia="宋体" w:cs="宋体"/>
          <w:bCs/>
          <w:color w:val="auto"/>
          <w:sz w:val="24"/>
          <w:szCs w:val="24"/>
          <w:highlight w:val="none"/>
        </w:rPr>
        <w:t xml:space="preserve">-考核扣款。成交供应商按月根据实际发生的服务（考核后的）费用开具发票，采购人将根据考核检查情况调整每月实际支付金额，实际总金额可能与合同价有差异。</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注：在签订合同时，供应商明确表示无需预付款或者主动要求降低预付款比例的金额，采购人可不适用预付款规定。</w:t>
      </w:r>
      <w:bookmarkEnd w:id="193"/>
      <w:r/>
      <w:r/>
    </w:p>
    <w:p>
      <w:pPr>
        <w:ind w:firstLine="2640"/>
        <w:keepNext/>
        <w:rPr>
          <w:rFonts w:hint="eastAsia" w:ascii="宋体" w:hAnsi="宋体" w:eastAsia="宋体" w:cs="宋体"/>
          <w:bCs/>
          <w:color w:val="auto"/>
          <w:sz w:val="44"/>
          <w:szCs w:val="28"/>
          <w:highlight w:val="none"/>
          <w:lang w:eastAsia="zh-CN"/>
        </w:rPr>
        <w:outlineLvl w:val="0"/>
      </w:pPr>
      <w:r>
        <w:rPr>
          <w:rFonts w:hint="eastAsia" w:ascii="宋体" w:hAnsi="宋体" w:eastAsia="宋体" w:cs="宋体"/>
          <w:bCs/>
          <w:color w:val="auto"/>
          <w:sz w:val="44"/>
          <w:szCs w:val="28"/>
          <w:highlight w:val="none"/>
        </w:rPr>
        <w:br w:type="page" w:clear="all"/>
      </w:r>
      <w:bookmarkStart w:id="194" w:name="_Toc12779"/>
      <w:r>
        <w:rPr>
          <w:rFonts w:hint="eastAsia" w:ascii="宋体" w:hAnsi="宋体" w:eastAsia="宋体" w:cs="宋体"/>
          <w:b/>
          <w:bCs/>
          <w:color w:val="auto"/>
          <w:sz w:val="44"/>
          <w:szCs w:val="44"/>
          <w:highlight w:val="none"/>
        </w:rPr>
        <w:t xml:space="preserve">第三章  合同</w:t>
      </w:r>
      <w:bookmarkEnd w:id="187"/>
      <w:r/>
      <w:bookmarkEnd w:id="188"/>
      <w:r/>
      <w:bookmarkEnd w:id="189"/>
      <w:r/>
      <w:bookmarkEnd w:id="190"/>
      <w:r/>
      <w:bookmarkEnd w:id="191"/>
      <w:r>
        <w:rPr>
          <w:rFonts w:hint="eastAsia" w:ascii="宋体" w:hAnsi="宋体" w:eastAsia="宋体" w:cs="宋体"/>
          <w:b/>
          <w:bCs/>
          <w:color w:val="auto"/>
          <w:sz w:val="44"/>
          <w:szCs w:val="44"/>
          <w:highlight w:val="none"/>
        </w:rPr>
        <w:t xml:space="preserve">文本</w:t>
      </w:r>
      <w:bookmarkEnd w:id="194"/>
      <w:r/>
      <w:r/>
    </w:p>
    <w:p>
      <w:pPr>
        <w:ind w:firstLine="480"/>
        <w:spacing w:line="500" w:lineRule="exact"/>
        <w:rPr>
          <w:rFonts w:hint="eastAsia" w:ascii="宋体" w:hAnsi="宋体" w:eastAsia="宋体" w:cs="宋体"/>
          <w:bCs/>
          <w:color w:val="auto"/>
          <w:sz w:val="24"/>
          <w:szCs w:val="21"/>
          <w:highlight w:val="none"/>
        </w:rPr>
      </w:pPr>
      <w:r/>
      <w:bookmarkStart w:id="195" w:name="_Toc16938559"/>
      <w:r/>
      <w:bookmarkStart w:id="196" w:name="_Toc20823315"/>
      <w:r/>
      <w:bookmarkStart w:id="197" w:name="_Toc513029243"/>
      <w:r>
        <w:rPr>
          <w:rFonts w:hint="eastAsia" w:ascii="宋体" w:hAnsi="宋体" w:eastAsia="宋体" w:cs="宋体"/>
          <w:bCs/>
          <w:color w:val="auto"/>
          <w:sz w:val="24"/>
          <w:szCs w:val="21"/>
          <w:highlight w:val="none"/>
        </w:rPr>
        <w:t xml:space="preserve">以下为成交后签订本项目合同的通用条款，成交供应商不得提出实质性的修改。</w:t>
      </w:r>
      <w:bookmarkEnd w:id="195"/>
      <w:r/>
      <w:bookmarkEnd w:id="196"/>
      <w:r/>
      <w:bookmarkEnd w:id="197"/>
      <w:r/>
      <w:r/>
    </w:p>
    <w:p>
      <w:pPr>
        <w:pStyle w:val="797"/>
        <w:jc w:val="center"/>
        <w:spacing w:before="0" w:beforeAutospacing="0" w:after="0" w:afterAutospacing="0" w:line="480" w:lineRule="auto"/>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97"/>
        <w:jc w:val="center"/>
        <w:spacing w:before="145" w:beforeAutospacing="0" w:after="145" w:afterAutospacing="0"/>
        <w:rPr>
          <w:rFonts w:hint="eastAsia" w:ascii="宋体" w:hAnsi="宋体" w:eastAsia="宋体" w:cs="宋体"/>
          <w:b/>
          <w:color w:val="auto"/>
          <w:sz w:val="30"/>
          <w:szCs w:val="30"/>
          <w:highlight w:val="none"/>
          <w:lang w:eastAsia="zh-CN"/>
        </w:rPr>
      </w:pPr>
      <w:r/>
      <w:bookmarkStart w:id="198" w:name="_Hlt16619350"/>
      <w:r/>
      <w:bookmarkStart w:id="199" w:name="_Toc20823346"/>
      <w:r/>
      <w:bookmarkStart w:id="200" w:name="_Toc16938590"/>
      <w:r/>
      <w:bookmarkStart w:id="201" w:name="_Toc120614244"/>
      <w:r/>
      <w:bookmarkStart w:id="202" w:name="_Toc479757211"/>
      <w:r/>
      <w:bookmarkStart w:id="203" w:name="_Toc462564139"/>
      <w:r>
        <w:rPr>
          <w:rFonts w:hint="eastAsia" w:cs="宋体"/>
          <w:b/>
          <w:color w:val="auto"/>
          <w:sz w:val="30"/>
          <w:szCs w:val="30"/>
          <w:highlight w:val="none"/>
          <w:lang w:eastAsia="zh-CN"/>
        </w:rPr>
        <w:t xml:space="preserve">宿迁市中级人民法院安保服务采购项目</w:t>
      </w:r>
      <w:r/>
    </w:p>
    <w:p>
      <w:pPr>
        <w:pStyle w:val="797"/>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政府采购合同（合同编号）</w:t>
      </w:r>
      <w:r/>
    </w:p>
    <w:p>
      <w:pPr>
        <w:pStyle w:val="797"/>
        <w:ind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项目名称：宿迁市中级人民法院安保服务采购项目</w:t>
      </w:r>
      <w:r/>
    </w:p>
    <w:p>
      <w:pPr>
        <w:pStyle w:val="797"/>
        <w:ind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项目编号：</w:t>
      </w:r>
      <w:r/>
    </w:p>
    <w:p>
      <w:pPr>
        <w:pStyle w:val="797"/>
        <w:ind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甲方：（买方）_________</w:t>
      </w:r>
      <w:r/>
    </w:p>
    <w:p>
      <w:pPr>
        <w:pStyle w:val="797"/>
        <w:ind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乙方：（卖方）_________</w:t>
      </w:r>
      <w:r/>
    </w:p>
    <w:p>
      <w:pPr>
        <w:pStyle w:val="1141"/>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采购单位（全称）：</w:t>
      </w:r>
      <w:r>
        <w:rPr>
          <w:rFonts w:hint="eastAsia" w:ascii="宋体" w:hAnsi="宋体" w:eastAsia="宋体" w:cs="宋体"/>
          <w:color w:val="auto"/>
          <w:sz w:val="24"/>
          <w:szCs w:val="24"/>
          <w:highlight w:val="none"/>
          <w:u w:val="single"/>
          <w:lang w:eastAsia="zh-CN"/>
        </w:rPr>
        <w:t xml:space="preserve">江苏省宿迁市中级人民法院</w:t>
      </w:r>
      <w:r>
        <w:rPr>
          <w:rFonts w:hint="eastAsia" w:ascii="宋体" w:hAnsi="宋体" w:eastAsia="宋体" w:cs="宋体"/>
          <w:color w:val="auto"/>
          <w:sz w:val="24"/>
          <w:szCs w:val="24"/>
          <w:highlight w:val="none"/>
        </w:rPr>
        <w:t xml:space="preserve">（简称甲方）</w:t>
      </w:r>
      <w:r/>
    </w:p>
    <w:p>
      <w:pPr>
        <w:pStyle w:val="1141"/>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（简称乙方）</w:t>
      </w:r>
      <w:r/>
    </w:p>
    <w:p>
      <w:pPr>
        <w:pStyle w:val="1143"/>
        <w:contextualSpacing/>
        <w:ind w:firstLine="480"/>
        <w:spacing w:line="500" w:lineRule="exact"/>
        <w:tabs>
          <w:tab w:val="left" w:pos="228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依照《中华人民共和国政府采购法》、《中华人民共和国民法典》及其他有关法律、行政法规，遵循平等、自愿、公平和诚实信用的原则，双方就项目编号为</w:t>
      </w:r>
      <w:r>
        <w:rPr>
          <w:rFonts w:hint="eastAsia" w:ascii="宋体" w:hAnsi="宋体" w:eastAsia="宋体" w:cs="宋体"/>
          <w:color w:val="auto"/>
          <w:highlight w:val="none"/>
          <w:u w:val="single"/>
          <w:lang w:eastAsia="zh-CN"/>
        </w:rPr>
        <w:t xml:space="preserve">JSZC-321300-JSKJ-C2026-0013</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宿迁市中级人民法院安保服务采购项目</w:t>
      </w:r>
      <w:r>
        <w:rPr>
          <w:rFonts w:hint="eastAsia" w:ascii="宋体" w:hAnsi="宋体" w:eastAsia="宋体" w:cs="宋体"/>
          <w:color w:val="auto"/>
          <w:highlight w:val="none"/>
        </w:rPr>
        <w:t xml:space="preserve">相关事项协商一致，达成如下合同条款：</w:t>
      </w:r>
      <w:r/>
    </w:p>
    <w:p>
      <w:pPr>
        <w:pStyle w:val="1152"/>
        <w:ind w:right="0" w:firstLine="442"/>
        <w:keepLines w:val="0"/>
        <w:keepNext w:val="0"/>
        <w:pageBreakBefore w:val="0"/>
        <w:spacing w:line="560" w:lineRule="exact"/>
        <w:rPr>
          <w:rStyle w:val="772"/>
          <w:rFonts w:hint="eastAsia" w:ascii="宋体" w:hAnsi="宋体" w:eastAsia="宋体" w:cs="宋体"/>
          <w:b/>
          <w:bCs/>
          <w:color w:val="auto"/>
          <w:sz w:val="24"/>
          <w:szCs w:val="24"/>
          <w:highlight w:val="none"/>
        </w:rPr>
      </w:pPr>
      <w:r>
        <w:rPr>
          <w:rStyle w:val="772"/>
          <w:rFonts w:hint="eastAsia" w:ascii="宋体" w:hAnsi="宋体" w:eastAsia="宋体" w:cs="宋体"/>
          <w:b/>
          <w:bCs/>
          <w:color w:val="auto"/>
          <w:spacing w:val="-10"/>
          <w:sz w:val="24"/>
          <w:szCs w:val="24"/>
          <w:highlight w:val="none"/>
          <w:lang w:val="en-US" w:eastAsia="zh-CN"/>
        </w:rPr>
        <w:t xml:space="preserve">一</w:t>
      </w:r>
      <w:r>
        <w:rPr>
          <w:rStyle w:val="772"/>
          <w:rFonts w:hint="eastAsia" w:ascii="宋体" w:hAnsi="宋体" w:eastAsia="宋体" w:cs="宋体"/>
          <w:b/>
          <w:bCs/>
          <w:color w:val="auto"/>
          <w:spacing w:val="-10"/>
          <w:sz w:val="24"/>
          <w:szCs w:val="24"/>
          <w:highlight w:val="none"/>
          <w:lang w:val="zh-CN"/>
        </w:rPr>
        <w:t xml:space="preserve">、</w:t>
      </w:r>
      <w:r>
        <w:rPr>
          <w:rStyle w:val="772"/>
          <w:rFonts w:hint="eastAsia" w:ascii="宋体" w:hAnsi="宋体" w:eastAsia="宋体" w:cs="宋体"/>
          <w:b/>
          <w:bCs/>
          <w:color w:val="auto"/>
          <w:sz w:val="24"/>
          <w:szCs w:val="24"/>
          <w:highlight w:val="none"/>
        </w:rPr>
        <w:t xml:space="preserve">服务内容</w:t>
      </w:r>
      <w:r/>
    </w:p>
    <w:p>
      <w:pPr>
        <w:pStyle w:val="1153"/>
        <w:ind w:right="0" w:firstLine="480"/>
        <w:keepLines w:val="0"/>
        <w:keepNext w:val="0"/>
        <w:pageBreakBefore w:val="0"/>
        <w:spacing w:line="560" w:lineRule="exact"/>
        <w:rPr>
          <w:rStyle w:val="772"/>
          <w:rFonts w:hint="eastAsia" w:ascii="宋体" w:hAnsi="宋体" w:eastAsia="宋体" w:cs="宋体"/>
          <w:bCs/>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宿迁市中级人民法院拟采购安保服务，共</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14人，其中安保辅助人员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人（年龄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以下，其中女性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驾驶员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人（45周岁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以下，要求A1照的</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，其余4人B1照及以上）</w:t>
      </w:r>
      <w:r>
        <w:rPr>
          <w:rFonts w:hint="eastAsia" w:ascii="宋体" w:hAnsi="宋体" w:cs="宋体"/>
          <w:color w:val="auto"/>
          <w:sz w:val="24"/>
          <w:szCs w:val="24"/>
          <w:highlight w:val="none"/>
          <w:lang w:eastAsia="zh-CN"/>
        </w:rPr>
        <w:t xml:space="preserve">，</w:t>
      </w:r>
      <w:r>
        <w:rPr>
          <w:rStyle w:val="772"/>
          <w:rFonts w:hint="eastAsia" w:ascii="宋体" w:hAnsi="宋体" w:eastAsia="宋体" w:cs="宋体"/>
          <w:color w:val="auto"/>
          <w:sz w:val="24"/>
          <w:szCs w:val="24"/>
          <w:highlight w:val="none"/>
          <w:lang w:val="en-US" w:eastAsia="zh-CN" w:bidi="ar-SA"/>
        </w:rPr>
        <w:t xml:space="preserve">主要协助司法警察开展安检工作、执勤工作和值班工作</w:t>
      </w:r>
      <w:r>
        <w:rPr>
          <w:rStyle w:val="772"/>
          <w:rFonts w:hint="eastAsia" w:ascii="宋体" w:hAnsi="宋体" w:eastAsia="宋体" w:cs="宋体"/>
          <w:bCs/>
          <w:color w:val="auto"/>
          <w:sz w:val="24"/>
          <w:szCs w:val="24"/>
          <w:highlight w:val="none"/>
          <w:u w:val="none"/>
          <w:lang w:val="en-US" w:eastAsia="zh-CN"/>
        </w:rPr>
        <w:t xml:space="preserve">。</w:t>
      </w:r>
      <w:r/>
    </w:p>
    <w:p>
      <w:pPr>
        <w:pStyle w:val="1153"/>
        <w:ind w:right="0" w:firstLine="482"/>
        <w:keepLines w:val="0"/>
        <w:keepNext w:val="0"/>
        <w:pageBreakBefore w:val="0"/>
        <w:spacing w:line="560" w:lineRule="exact"/>
        <w:rPr>
          <w:rStyle w:val="772"/>
          <w:rFonts w:hint="eastAsia" w:ascii="宋体" w:hAnsi="宋体" w:eastAsia="宋体" w:cs="宋体"/>
          <w:b/>
          <w:bCs/>
          <w:color w:val="auto"/>
          <w:sz w:val="24"/>
          <w:szCs w:val="24"/>
          <w:highlight w:val="none"/>
          <w:lang w:val="zh-CN"/>
        </w:rPr>
      </w:pPr>
      <w:r>
        <w:rPr>
          <w:rStyle w:val="772"/>
          <w:rFonts w:hint="eastAsia" w:ascii="宋体" w:hAnsi="宋体" w:cs="宋体"/>
          <w:b/>
          <w:bCs/>
          <w:color w:val="auto"/>
          <w:sz w:val="24"/>
          <w:szCs w:val="24"/>
          <w:highlight w:val="none"/>
          <w:lang w:val="en-US" w:eastAsia="zh-CN"/>
        </w:rPr>
        <w:t xml:space="preserve">二</w:t>
      </w:r>
      <w:r>
        <w:rPr>
          <w:rStyle w:val="772"/>
          <w:rFonts w:hint="eastAsia" w:ascii="宋体" w:hAnsi="宋体" w:eastAsia="宋体" w:cs="宋体"/>
          <w:b/>
          <w:bCs/>
          <w:color w:val="auto"/>
          <w:sz w:val="24"/>
          <w:szCs w:val="24"/>
          <w:highlight w:val="none"/>
          <w:lang w:val="zh-CN"/>
        </w:rPr>
        <w:t xml:space="preserve">、服务期限</w:t>
      </w:r>
      <w:r/>
    </w:p>
    <w:p>
      <w:pPr>
        <w:pStyle w:val="1153"/>
        <w:ind w:right="0" w:firstLine="482"/>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pacing w:val="-10"/>
          <w:sz w:val="24"/>
          <w:szCs w:val="24"/>
          <w:highlight w:val="none"/>
          <w:lang w:val="en-US" w:eastAsia="zh-CN"/>
        </w:rPr>
        <w:t xml:space="preserve">2.1</w:t>
      </w:r>
      <w:r>
        <w:rPr>
          <w:rStyle w:val="772"/>
          <w:rFonts w:hint="eastAsia" w:ascii="宋体" w:hAnsi="宋体" w:eastAsia="宋体" w:cs="宋体"/>
          <w:color w:val="auto"/>
          <w:spacing w:val="-10"/>
          <w:sz w:val="24"/>
          <w:szCs w:val="24"/>
          <w:highlight w:val="none"/>
        </w:rPr>
        <w:t xml:space="preserve">服务期限：</w:t>
      </w:r>
      <w:r>
        <w:rPr>
          <w:rStyle w:val="772"/>
          <w:rFonts w:hint="eastAsia" w:ascii="宋体" w:hAnsi="宋体" w:eastAsia="宋体" w:cs="宋体"/>
          <w:color w:val="auto"/>
          <w:spacing w:val="-10"/>
          <w:sz w:val="24"/>
          <w:szCs w:val="24"/>
          <w:highlight w:val="none"/>
          <w:u w:val="single"/>
          <w:lang w:val="en-US" w:eastAsia="zh-CN"/>
        </w:rPr>
        <w:t xml:space="preserve">3</w:t>
      </w:r>
      <w:r>
        <w:rPr>
          <w:rStyle w:val="772"/>
          <w:rFonts w:hint="eastAsia" w:ascii="宋体" w:hAnsi="宋体" w:eastAsia="宋体" w:cs="宋体"/>
          <w:color w:val="auto"/>
          <w:spacing w:val="-10"/>
          <w:sz w:val="24"/>
          <w:szCs w:val="24"/>
          <w:highlight w:val="none"/>
        </w:rPr>
        <w:t xml:space="preserve">年（含</w:t>
      </w:r>
      <w:r>
        <w:rPr>
          <w:rStyle w:val="772"/>
          <w:rFonts w:hint="eastAsia" w:ascii="宋体" w:hAnsi="宋体" w:cs="宋体"/>
          <w:color w:val="auto"/>
          <w:spacing w:val="-10"/>
          <w:sz w:val="24"/>
          <w:szCs w:val="24"/>
          <w:highlight w:val="none"/>
          <w:lang w:val="en-US" w:eastAsia="zh-CN"/>
        </w:rPr>
        <w:t xml:space="preserve">第一年度</w:t>
      </w:r>
      <w:r>
        <w:rPr>
          <w:rStyle w:val="772"/>
          <w:rFonts w:hint="eastAsia" w:ascii="宋体" w:hAnsi="宋体" w:eastAsia="宋体" w:cs="宋体"/>
          <w:color w:val="auto"/>
          <w:spacing w:val="-10"/>
          <w:sz w:val="24"/>
          <w:szCs w:val="24"/>
          <w:highlight w:val="none"/>
        </w:rPr>
        <w:t xml:space="preserve">一个月</w:t>
      </w:r>
      <w:r>
        <w:rPr>
          <w:rStyle w:val="772"/>
          <w:rFonts w:hint="eastAsia" w:ascii="宋体" w:hAnsi="宋体" w:eastAsia="宋体" w:cs="宋体"/>
          <w:color w:val="auto"/>
          <w:spacing w:val="-10"/>
          <w:sz w:val="24"/>
          <w:szCs w:val="24"/>
          <w:highlight w:val="none"/>
          <w:lang w:eastAsia="zh-CN"/>
        </w:rPr>
        <w:t xml:space="preserve">试用</w:t>
      </w:r>
      <w:r>
        <w:rPr>
          <w:rStyle w:val="772"/>
          <w:rFonts w:hint="eastAsia" w:ascii="宋体" w:hAnsi="宋体" w:eastAsia="宋体" w:cs="宋体"/>
          <w:color w:val="auto"/>
          <w:spacing w:val="-10"/>
          <w:sz w:val="24"/>
          <w:szCs w:val="24"/>
          <w:highlight w:val="none"/>
        </w:rPr>
        <w:t xml:space="preserve">期）</w:t>
      </w:r>
      <w:r>
        <w:rPr>
          <w:rFonts w:hint="eastAsia" w:ascii="宋体" w:hAnsi="宋体" w:cs="宋体"/>
          <w:bCs/>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本项目总服务期限为3年，采购合同一年一签，即每一年服务履约期届满前两个月，甲方对乙方履约情况进行考核评估汇总，考核合格的，续签下一年度服务采购合同，不合格的，甲方有权解除采购合同并重新采购。本合同为年度合同，</w:t>
      </w:r>
      <w:r>
        <w:rPr>
          <w:rStyle w:val="772"/>
          <w:rFonts w:hint="eastAsia" w:ascii="宋体" w:hAnsi="宋体" w:eastAsia="宋体" w:cs="宋体"/>
          <w:color w:val="auto"/>
          <w:spacing w:val="-10"/>
          <w:sz w:val="24"/>
          <w:szCs w:val="24"/>
          <w:highlight w:val="none"/>
          <w:lang w:val="zh-CN"/>
        </w:rPr>
        <w:t xml:space="preserve">服务时间自</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年</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月</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日至</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年</w:t>
      </w:r>
      <w:r>
        <w:rPr>
          <w:rStyle w:val="772"/>
          <w:rFonts w:hint="eastAsia" w:ascii="宋体" w:hAnsi="宋体" w:eastAsia="宋体" w:cs="宋体"/>
          <w:color w:val="auto"/>
          <w:sz w:val="24"/>
          <w:szCs w:val="24"/>
          <w:highlight w:val="none"/>
          <w:u w:val="single"/>
        </w:rPr>
        <w:t xml:space="preserve"> </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月</w:t>
      </w:r>
      <w:r>
        <w:rPr>
          <w:rStyle w:val="772"/>
          <w:rFonts w:hint="eastAsia" w:ascii="宋体" w:hAnsi="宋体" w:eastAsia="宋体" w:cs="宋体"/>
          <w:color w:val="auto"/>
          <w:sz w:val="24"/>
          <w:szCs w:val="24"/>
          <w:highlight w:val="none"/>
          <w:u w:val="single"/>
          <w:lang w:val="en-US" w:eastAsia="zh-CN"/>
        </w:rPr>
        <w:t xml:space="preserve">  </w:t>
      </w:r>
      <w:r>
        <w:rPr>
          <w:rStyle w:val="772"/>
          <w:rFonts w:hint="eastAsia" w:ascii="宋体" w:hAnsi="宋体" w:cs="宋体"/>
          <w:color w:val="auto"/>
          <w:sz w:val="24"/>
          <w:szCs w:val="24"/>
          <w:highlight w:val="none"/>
          <w:u w:val="single"/>
          <w:lang w:val="en-US" w:eastAsia="zh-CN"/>
        </w:rPr>
        <w:t xml:space="preserve"> </w:t>
      </w:r>
      <w:r>
        <w:rPr>
          <w:rStyle w:val="772"/>
          <w:rFonts w:hint="eastAsia" w:ascii="宋体" w:hAnsi="宋体" w:eastAsia="宋体" w:cs="宋体"/>
          <w:color w:val="auto"/>
          <w:sz w:val="24"/>
          <w:szCs w:val="24"/>
          <w:highlight w:val="none"/>
        </w:rPr>
        <w:t xml:space="preserve">日，第一个月为</w:t>
      </w:r>
      <w:r>
        <w:rPr>
          <w:rStyle w:val="772"/>
          <w:rFonts w:hint="eastAsia" w:ascii="宋体" w:hAnsi="宋体" w:eastAsia="宋体" w:cs="宋体"/>
          <w:color w:val="auto"/>
          <w:sz w:val="24"/>
          <w:szCs w:val="24"/>
          <w:highlight w:val="none"/>
          <w:lang w:eastAsia="zh-CN"/>
        </w:rPr>
        <w:t xml:space="preserve">试用期</w:t>
      </w:r>
      <w:r>
        <w:rPr>
          <w:rStyle w:val="772"/>
          <w:rFonts w:hint="eastAsia" w:ascii="宋体" w:hAnsi="宋体" w:eastAsia="宋体" w:cs="宋体"/>
          <w:color w:val="auto"/>
          <w:sz w:val="24"/>
          <w:szCs w:val="24"/>
          <w:highlight w:val="none"/>
          <w:lang w:val="zh-CN"/>
        </w:rPr>
        <w:t xml:space="preserve">。在</w:t>
      </w:r>
      <w:r>
        <w:rPr>
          <w:rStyle w:val="772"/>
          <w:rFonts w:hint="eastAsia" w:ascii="宋体" w:hAnsi="宋体" w:cs="宋体"/>
          <w:color w:val="auto"/>
          <w:sz w:val="24"/>
          <w:szCs w:val="24"/>
          <w:highlight w:val="none"/>
          <w:lang w:val="en-US" w:eastAsia="zh-CN"/>
        </w:rPr>
        <w:t xml:space="preserve">合同</w:t>
      </w:r>
      <w:r>
        <w:rPr>
          <w:rStyle w:val="772"/>
          <w:rFonts w:hint="eastAsia" w:ascii="宋体" w:hAnsi="宋体" w:eastAsia="宋体" w:cs="宋体"/>
          <w:color w:val="auto"/>
          <w:sz w:val="24"/>
          <w:szCs w:val="24"/>
          <w:highlight w:val="none"/>
          <w:lang w:val="zh-CN"/>
        </w:rPr>
        <w:t xml:space="preserve">有效期内一方不得擅自变更或</w:t>
      </w:r>
      <w:r>
        <w:rPr>
          <w:rStyle w:val="772"/>
          <w:rFonts w:hint="eastAsia" w:ascii="宋体" w:hAnsi="宋体" w:cs="宋体"/>
          <w:color w:val="auto"/>
          <w:sz w:val="24"/>
          <w:szCs w:val="24"/>
          <w:highlight w:val="none"/>
          <w:lang w:val="en-US" w:eastAsia="zh-CN"/>
        </w:rPr>
        <w:t xml:space="preserve">解除</w:t>
      </w:r>
      <w:r>
        <w:rPr>
          <w:rStyle w:val="772"/>
          <w:rFonts w:hint="eastAsia" w:ascii="宋体" w:hAnsi="宋体" w:eastAsia="宋体" w:cs="宋体"/>
          <w:color w:val="auto"/>
          <w:sz w:val="24"/>
          <w:szCs w:val="24"/>
          <w:highlight w:val="none"/>
          <w:lang w:val="zh-CN"/>
        </w:rPr>
        <w:t xml:space="preserve">此项</w:t>
      </w:r>
      <w:r>
        <w:rPr>
          <w:rStyle w:val="772"/>
          <w:rFonts w:hint="eastAsia" w:ascii="宋体" w:hAnsi="宋体" w:cs="宋体"/>
          <w:color w:val="auto"/>
          <w:sz w:val="24"/>
          <w:szCs w:val="24"/>
          <w:highlight w:val="none"/>
          <w:lang w:val="en-US" w:eastAsia="zh-CN"/>
        </w:rPr>
        <w:t xml:space="preserve">合同</w:t>
      </w:r>
      <w:r>
        <w:rPr>
          <w:rStyle w:val="772"/>
          <w:rFonts w:hint="eastAsia" w:ascii="宋体" w:hAnsi="宋体" w:eastAsia="宋体" w:cs="宋体"/>
          <w:color w:val="auto"/>
          <w:sz w:val="24"/>
          <w:szCs w:val="24"/>
          <w:highlight w:val="none"/>
          <w:lang w:val="zh-CN"/>
        </w:rPr>
        <w:t xml:space="preserve">，如未经双方同意，擅自变更或</w:t>
      </w:r>
      <w:r>
        <w:rPr>
          <w:rStyle w:val="772"/>
          <w:rFonts w:hint="eastAsia" w:ascii="宋体" w:hAnsi="宋体" w:cs="宋体"/>
          <w:color w:val="auto"/>
          <w:sz w:val="24"/>
          <w:szCs w:val="24"/>
          <w:highlight w:val="none"/>
          <w:lang w:val="en-US" w:eastAsia="zh-CN"/>
        </w:rPr>
        <w:t xml:space="preserve">解除合同</w:t>
      </w:r>
      <w:r>
        <w:rPr>
          <w:rStyle w:val="772"/>
          <w:rFonts w:hint="eastAsia" w:ascii="宋体" w:hAnsi="宋体" w:eastAsia="宋体" w:cs="宋体"/>
          <w:color w:val="auto"/>
          <w:sz w:val="24"/>
          <w:szCs w:val="24"/>
          <w:highlight w:val="none"/>
          <w:lang w:val="zh-CN"/>
        </w:rPr>
        <w:t xml:space="preserve">的一方要负违约责任。此项</w:t>
      </w:r>
      <w:r>
        <w:rPr>
          <w:rStyle w:val="772"/>
          <w:rFonts w:hint="eastAsia" w:ascii="宋体" w:hAnsi="宋体" w:cs="宋体"/>
          <w:color w:val="auto"/>
          <w:sz w:val="24"/>
          <w:szCs w:val="24"/>
          <w:highlight w:val="none"/>
          <w:lang w:val="en-US" w:eastAsia="zh-CN"/>
        </w:rPr>
        <w:t xml:space="preserve">合同</w:t>
      </w:r>
      <w:r>
        <w:rPr>
          <w:rStyle w:val="772"/>
          <w:rFonts w:hint="eastAsia" w:ascii="宋体" w:hAnsi="宋体" w:eastAsia="宋体" w:cs="宋体"/>
          <w:color w:val="auto"/>
          <w:sz w:val="24"/>
          <w:szCs w:val="24"/>
          <w:highlight w:val="none"/>
          <w:lang w:val="zh-CN"/>
        </w:rPr>
        <w:t xml:space="preserve">需</w:t>
      </w:r>
      <w:r>
        <w:rPr>
          <w:rStyle w:val="772"/>
          <w:rFonts w:hint="eastAsia" w:ascii="宋体" w:hAnsi="宋体" w:cs="宋体"/>
          <w:color w:val="auto"/>
          <w:sz w:val="24"/>
          <w:szCs w:val="24"/>
          <w:highlight w:val="none"/>
          <w:lang w:val="en-US" w:eastAsia="zh-CN"/>
        </w:rPr>
        <w:t xml:space="preserve">解除</w:t>
      </w:r>
      <w:r>
        <w:rPr>
          <w:rStyle w:val="772"/>
          <w:rFonts w:hint="eastAsia" w:ascii="宋体" w:hAnsi="宋体" w:eastAsia="宋体" w:cs="宋体"/>
          <w:color w:val="auto"/>
          <w:sz w:val="24"/>
          <w:szCs w:val="24"/>
          <w:highlight w:val="none"/>
          <w:lang w:val="zh-CN"/>
        </w:rPr>
        <w:t xml:space="preserve">，应在协议期内提前</w:t>
      </w:r>
      <w:r>
        <w:rPr>
          <w:rStyle w:val="772"/>
          <w:rFonts w:hint="eastAsia" w:ascii="宋体" w:hAnsi="宋体" w:cs="宋体"/>
          <w:color w:val="auto"/>
          <w:sz w:val="24"/>
          <w:szCs w:val="24"/>
          <w:highlight w:val="none"/>
          <w:lang w:val="en-US" w:eastAsia="zh-CN"/>
        </w:rPr>
        <w:t xml:space="preserve">一</w:t>
      </w:r>
      <w:r>
        <w:rPr>
          <w:rStyle w:val="772"/>
          <w:rFonts w:hint="eastAsia" w:ascii="宋体" w:hAnsi="宋体" w:eastAsia="宋体" w:cs="宋体"/>
          <w:color w:val="auto"/>
          <w:sz w:val="24"/>
          <w:szCs w:val="24"/>
          <w:highlight w:val="none"/>
          <w:lang w:val="zh-CN"/>
        </w:rPr>
        <w:t xml:space="preserve">个月通知对方</w:t>
      </w:r>
      <w:r>
        <w:rPr>
          <w:rStyle w:val="772"/>
          <w:rFonts w:hint="eastAsia" w:ascii="宋体" w:hAnsi="宋体" w:eastAsia="宋体" w:cs="宋体"/>
          <w:color w:val="auto"/>
          <w:sz w:val="24"/>
          <w:szCs w:val="24"/>
          <w:highlight w:val="none"/>
        </w:rPr>
        <w:t xml:space="preserve">。</w:t>
      </w:r>
      <w:r/>
    </w:p>
    <w:p>
      <w:pPr>
        <w:pStyle w:val="1153"/>
        <w:ind w:right="0" w:firstLine="482"/>
        <w:keepLines w:val="0"/>
        <w:keepNext w:val="0"/>
        <w:pageBreakBefore w:val="0"/>
        <w:spacing w:line="560" w:lineRule="exact"/>
        <w:rPr>
          <w:rStyle w:val="772"/>
          <w:rFonts w:hint="eastAsia" w:ascii="宋体" w:hAnsi="宋体" w:eastAsia="宋体" w:cs="宋体"/>
          <w:b/>
          <w:bCs/>
          <w:color w:val="auto"/>
          <w:sz w:val="24"/>
          <w:szCs w:val="24"/>
          <w:highlight w:val="none"/>
          <w:lang w:val="zh-CN"/>
        </w:rPr>
      </w:pPr>
      <w:r>
        <w:rPr>
          <w:rStyle w:val="772"/>
          <w:rFonts w:hint="eastAsia" w:ascii="宋体" w:hAnsi="宋体" w:cs="宋体"/>
          <w:b/>
          <w:bCs/>
          <w:color w:val="auto"/>
          <w:sz w:val="24"/>
          <w:szCs w:val="24"/>
          <w:highlight w:val="none"/>
          <w:lang w:val="en-US" w:eastAsia="zh-CN"/>
        </w:rPr>
        <w:t xml:space="preserve">三</w:t>
      </w:r>
      <w:r>
        <w:rPr>
          <w:rStyle w:val="772"/>
          <w:rFonts w:hint="eastAsia" w:ascii="宋体" w:hAnsi="宋体" w:eastAsia="宋体" w:cs="宋体"/>
          <w:b/>
          <w:bCs/>
          <w:color w:val="auto"/>
          <w:sz w:val="24"/>
          <w:szCs w:val="24"/>
          <w:highlight w:val="none"/>
          <w:lang w:val="zh-CN"/>
        </w:rPr>
        <w:t xml:space="preserve">、下列文件为本合同不可分割部分，其中的条款与要求为本合同执行的依据</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3.1</w:t>
      </w:r>
      <w:r>
        <w:rPr>
          <w:rStyle w:val="772"/>
          <w:rFonts w:hint="eastAsia" w:ascii="宋体" w:hAnsi="宋体" w:eastAsia="宋体" w:cs="宋体"/>
          <w:color w:val="auto"/>
          <w:sz w:val="24"/>
          <w:szCs w:val="24"/>
          <w:highlight w:val="none"/>
        </w:rPr>
        <w:t xml:space="preserve">成交通知书；</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3.2</w:t>
      </w:r>
      <w:r>
        <w:rPr>
          <w:rStyle w:val="772"/>
          <w:rFonts w:hint="eastAsia" w:ascii="宋体" w:hAnsi="宋体" w:eastAsia="宋体" w:cs="宋体"/>
          <w:color w:val="auto"/>
          <w:sz w:val="24"/>
          <w:szCs w:val="24"/>
          <w:highlight w:val="none"/>
          <w:lang w:eastAsia="zh-CN"/>
        </w:rPr>
        <w:t xml:space="preserve">乙方</w:t>
      </w:r>
      <w:r>
        <w:rPr>
          <w:rStyle w:val="772"/>
          <w:rFonts w:hint="eastAsia" w:ascii="宋体" w:hAnsi="宋体" w:eastAsia="宋体" w:cs="宋体"/>
          <w:color w:val="auto"/>
          <w:sz w:val="24"/>
          <w:szCs w:val="24"/>
          <w:highlight w:val="none"/>
        </w:rPr>
        <w:t xml:space="preserve">的响应文件；</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3.3</w:t>
      </w:r>
      <w:r>
        <w:rPr>
          <w:rStyle w:val="772"/>
          <w:rFonts w:hint="eastAsia" w:ascii="宋体" w:hAnsi="宋体" w:eastAsia="宋体" w:cs="宋体"/>
          <w:color w:val="auto"/>
          <w:sz w:val="24"/>
          <w:szCs w:val="24"/>
          <w:highlight w:val="none"/>
        </w:rPr>
        <w:t xml:space="preserve"> </w:t>
      </w:r>
      <w:r>
        <w:rPr>
          <w:rStyle w:val="772"/>
          <w:rFonts w:hint="eastAsia" w:ascii="宋体" w:hAnsi="宋体" w:eastAsia="宋体" w:cs="宋体"/>
          <w:color w:val="auto"/>
          <w:sz w:val="24"/>
          <w:szCs w:val="24"/>
          <w:highlight w:val="none"/>
          <w:lang w:eastAsia="zh-CN"/>
        </w:rPr>
        <w:t xml:space="preserve">乙方</w:t>
      </w:r>
      <w:r>
        <w:rPr>
          <w:rStyle w:val="772"/>
          <w:rFonts w:hint="eastAsia" w:ascii="宋体" w:hAnsi="宋体" w:eastAsia="宋体" w:cs="宋体"/>
          <w:color w:val="auto"/>
          <w:sz w:val="24"/>
          <w:szCs w:val="24"/>
          <w:highlight w:val="none"/>
        </w:rPr>
        <w:t xml:space="preserve">在投标过程中所作的其它承诺、声明、书面澄清等；</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3.4磋商</w:t>
      </w:r>
      <w:r>
        <w:rPr>
          <w:rStyle w:val="772"/>
          <w:rFonts w:hint="eastAsia" w:ascii="宋体" w:hAnsi="宋体" w:eastAsia="宋体" w:cs="宋体"/>
          <w:color w:val="auto"/>
          <w:sz w:val="24"/>
          <w:szCs w:val="24"/>
          <w:highlight w:val="none"/>
        </w:rPr>
        <w:t xml:space="preserve">文件及其附件；</w:t>
      </w:r>
      <w:r/>
    </w:p>
    <w:p>
      <w:pPr>
        <w:pStyle w:val="1153"/>
        <w:ind w:right="0" w:firstLine="480"/>
        <w:keepLines w:val="0"/>
        <w:keepNext w:val="0"/>
        <w:pageBreakBefore w:val="0"/>
        <w:spacing w:line="560" w:lineRule="exact"/>
        <w:rPr>
          <w:rStyle w:val="772"/>
          <w:rFonts w:hint="eastAsia" w:ascii="宋体" w:hAnsi="宋体" w:eastAsia="宋体" w:cs="宋体"/>
          <w:bCs/>
          <w:color w:val="auto"/>
          <w:sz w:val="24"/>
          <w:szCs w:val="24"/>
          <w:highlight w:val="none"/>
          <w:lang w:eastAsia="zh-CN"/>
        </w:rPr>
      </w:pPr>
      <w:r>
        <w:rPr>
          <w:rStyle w:val="772"/>
          <w:rFonts w:hint="eastAsia" w:ascii="宋体" w:hAnsi="宋体" w:eastAsia="宋体" w:cs="宋体"/>
          <w:color w:val="auto"/>
          <w:sz w:val="24"/>
          <w:szCs w:val="24"/>
          <w:highlight w:val="none"/>
        </w:rPr>
        <w:t xml:space="preserve">以上与本合同具有同等法律效力</w:t>
      </w:r>
      <w:r>
        <w:rPr>
          <w:rStyle w:val="772"/>
          <w:rFonts w:hint="eastAsia" w:ascii="宋体" w:hAnsi="宋体" w:eastAsia="宋体" w:cs="宋体"/>
          <w:color w:val="auto"/>
          <w:sz w:val="24"/>
          <w:szCs w:val="24"/>
          <w:highlight w:val="none"/>
          <w:lang w:eastAsia="zh-CN"/>
        </w:rPr>
        <w:t xml:space="preserve">。</w:t>
      </w:r>
      <w:r/>
    </w:p>
    <w:p>
      <w:pPr>
        <w:pStyle w:val="1153"/>
        <w:ind w:right="0" w:firstLine="482"/>
        <w:keepLines w:val="0"/>
        <w:keepNext w:val="0"/>
        <w:pageBreakBefore w:val="0"/>
        <w:spacing w:line="560" w:lineRule="exact"/>
        <w:rPr>
          <w:rStyle w:val="772"/>
          <w:rFonts w:hint="default"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四、甲、乙双方</w:t>
      </w:r>
      <w:r>
        <w:rPr>
          <w:rStyle w:val="772"/>
          <w:rFonts w:hint="eastAsia" w:ascii="宋体" w:hAnsi="宋体" w:cs="宋体"/>
          <w:b/>
          <w:color w:val="auto"/>
          <w:sz w:val="24"/>
          <w:szCs w:val="24"/>
          <w:highlight w:val="none"/>
          <w:lang w:val="en-US" w:eastAsia="zh-CN"/>
        </w:rPr>
        <w:t xml:space="preserve">权利义务</w:t>
      </w:r>
      <w:r/>
    </w:p>
    <w:p>
      <w:pPr>
        <w:pStyle w:val="1146"/>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eastAsia" w:ascii="宋体" w:hAnsi="宋体" w:cs="宋体"/>
          <w:color w:val="auto"/>
          <w:sz w:val="24"/>
          <w:szCs w:val="24"/>
          <w:highlight w:val="none"/>
        </w:rPr>
        <w:t xml:space="preserve">甲方应当为保证项目服务的完成，给予乙方积极支持，为乙方提供项目实施的必要条件；</w:t>
      </w:r>
      <w:r/>
    </w:p>
    <w:p>
      <w:pPr>
        <w:pStyle w:val="1146"/>
        <w:ind w:firstLine="480"/>
        <w:spacing w:line="500" w:lineRule="exact"/>
        <w:rPr>
          <w:rStyle w:val="772"/>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cs="宋体"/>
          <w:color w:val="auto"/>
          <w:sz w:val="24"/>
          <w:szCs w:val="24"/>
          <w:highlight w:val="none"/>
        </w:rPr>
        <w:t xml:space="preserve">甲方应当按照本合同约定按时支付合同金额。</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eastAsia="zh-CN"/>
        </w:rPr>
      </w:pPr>
      <w:r>
        <w:rPr>
          <w:rStyle w:val="772"/>
          <w:rFonts w:hint="eastAsia" w:ascii="宋体" w:hAnsi="宋体" w:cs="宋体"/>
          <w:color w:val="auto"/>
          <w:sz w:val="24"/>
          <w:szCs w:val="24"/>
          <w:highlight w:val="none"/>
          <w:lang w:val="en-US" w:eastAsia="zh-CN"/>
        </w:rPr>
        <w:t xml:space="preserve">4.3</w:t>
      </w:r>
      <w:r>
        <w:rPr>
          <w:rStyle w:val="772"/>
          <w:rFonts w:hint="eastAsia" w:ascii="宋体" w:hAnsi="宋体" w:eastAsia="宋体" w:cs="宋体"/>
          <w:color w:val="auto"/>
          <w:sz w:val="24"/>
          <w:szCs w:val="24"/>
          <w:highlight w:val="none"/>
          <w:lang w:eastAsia="zh-CN"/>
        </w:rPr>
        <w:t xml:space="preserve">乙方必须自己完成合同内容，不得分包</w:t>
      </w:r>
      <w:r>
        <w:rPr>
          <w:rStyle w:val="772"/>
          <w:rFonts w:hint="eastAsia" w:ascii="宋体" w:hAnsi="宋体" w:eastAsia="宋体" w:cs="宋体"/>
          <w:color w:val="auto"/>
          <w:sz w:val="24"/>
          <w:szCs w:val="24"/>
          <w:highlight w:val="none"/>
          <w:lang w:val="en-US" w:eastAsia="zh-CN"/>
        </w:rPr>
        <w:t xml:space="preserve">和转包</w:t>
      </w:r>
      <w:r>
        <w:rPr>
          <w:rStyle w:val="772"/>
          <w:rFonts w:hint="eastAsia" w:ascii="宋体" w:hAnsi="宋体" w:eastAsia="宋体" w:cs="宋体"/>
          <w:color w:val="auto"/>
          <w:sz w:val="24"/>
          <w:szCs w:val="24"/>
          <w:highlight w:val="none"/>
          <w:lang w:eastAsia="zh-CN"/>
        </w:rPr>
        <w:t xml:space="preserve">，否则，</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eastAsia="zh-CN"/>
        </w:rPr>
        <w:t xml:space="preserve">有权</w:t>
      </w:r>
      <w:r>
        <w:rPr>
          <w:rStyle w:val="772"/>
          <w:rFonts w:hint="eastAsia" w:ascii="宋体" w:hAnsi="宋体" w:eastAsia="宋体" w:cs="宋体"/>
          <w:color w:val="auto"/>
          <w:sz w:val="24"/>
          <w:szCs w:val="24"/>
          <w:highlight w:val="none"/>
          <w:lang w:val="en-US" w:eastAsia="zh-CN"/>
        </w:rPr>
        <w:t xml:space="preserve">解除</w:t>
      </w:r>
      <w:r>
        <w:rPr>
          <w:rStyle w:val="772"/>
          <w:rFonts w:hint="eastAsia" w:ascii="宋体" w:hAnsi="宋体" w:eastAsia="宋体" w:cs="宋体"/>
          <w:color w:val="auto"/>
          <w:sz w:val="24"/>
          <w:szCs w:val="24"/>
          <w:highlight w:val="none"/>
          <w:lang w:eastAsia="zh-CN"/>
        </w:rPr>
        <w:t xml:space="preserve">合同； </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eastAsia="zh-CN"/>
        </w:rPr>
      </w:pPr>
      <w:r>
        <w:rPr>
          <w:rStyle w:val="772"/>
          <w:rFonts w:hint="eastAsia" w:ascii="宋体" w:hAnsi="宋体" w:cs="宋体"/>
          <w:color w:val="auto"/>
          <w:sz w:val="24"/>
          <w:szCs w:val="24"/>
          <w:highlight w:val="none"/>
          <w:lang w:val="en-US" w:eastAsia="zh-CN"/>
        </w:rPr>
        <w:t xml:space="preserve">4.4</w:t>
      </w:r>
      <w:r>
        <w:rPr>
          <w:rStyle w:val="772"/>
          <w:rFonts w:hint="eastAsia" w:ascii="宋体" w:hAnsi="宋体" w:eastAsia="宋体" w:cs="宋体"/>
          <w:color w:val="auto"/>
          <w:sz w:val="24"/>
          <w:szCs w:val="24"/>
          <w:highlight w:val="none"/>
          <w:lang w:eastAsia="zh-CN"/>
        </w:rPr>
        <w:t xml:space="preserve">乙方应执行国家有关规定（如宿迁市最低工资标准和其他规定），负责乙方员工的生病、事故、伤残、死亡和劳务纠纷，</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eastAsia="zh-CN"/>
        </w:rPr>
        <w:t xml:space="preserve">不承担任何相关责任。 </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eastAsia="zh-CN"/>
        </w:rPr>
      </w:pPr>
      <w:r>
        <w:rPr>
          <w:rStyle w:val="772"/>
          <w:rFonts w:hint="eastAsia" w:ascii="宋体" w:hAnsi="宋体" w:cs="宋体"/>
          <w:color w:val="auto"/>
          <w:sz w:val="24"/>
          <w:szCs w:val="24"/>
          <w:highlight w:val="none"/>
          <w:lang w:val="en-US" w:eastAsia="zh-CN"/>
        </w:rPr>
        <w:t xml:space="preserve">4.5</w:t>
      </w:r>
      <w:r>
        <w:rPr>
          <w:rStyle w:val="772"/>
          <w:rFonts w:hint="eastAsia" w:ascii="宋体" w:hAnsi="宋体" w:eastAsia="宋体" w:cs="宋体"/>
          <w:color w:val="auto"/>
          <w:sz w:val="24"/>
          <w:szCs w:val="24"/>
          <w:highlight w:val="none"/>
          <w:lang w:eastAsia="zh-CN"/>
        </w:rPr>
        <w:t xml:space="preserve">乙方应主动积极地与</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eastAsia="zh-CN"/>
        </w:rPr>
        <w:t xml:space="preserve">共同组建义务消防队，对消防工作负有相关责任。 </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eastAsia="zh-CN"/>
        </w:rPr>
      </w:pPr>
      <w:r>
        <w:rPr>
          <w:rStyle w:val="772"/>
          <w:rFonts w:hint="eastAsia" w:ascii="宋体" w:hAnsi="宋体" w:cs="宋体"/>
          <w:color w:val="auto"/>
          <w:sz w:val="24"/>
          <w:szCs w:val="24"/>
          <w:highlight w:val="none"/>
          <w:lang w:val="en-US" w:eastAsia="zh-CN"/>
        </w:rPr>
        <w:t xml:space="preserve">4.6</w:t>
      </w:r>
      <w:r>
        <w:rPr>
          <w:rStyle w:val="772"/>
          <w:rFonts w:hint="eastAsia" w:ascii="宋体" w:hAnsi="宋体" w:eastAsia="宋体" w:cs="宋体"/>
          <w:color w:val="auto"/>
          <w:sz w:val="24"/>
          <w:szCs w:val="24"/>
          <w:highlight w:val="none"/>
          <w:lang w:eastAsia="zh-CN"/>
        </w:rPr>
        <w:t xml:space="preserve">乙方人员在岗履行工作职责期间，</w:t>
      </w:r>
      <w:r>
        <w:rPr>
          <w:rStyle w:val="772"/>
          <w:rFonts w:hint="eastAsia" w:ascii="宋体" w:hAnsi="宋体" w:eastAsia="宋体" w:cs="宋体"/>
          <w:bCs/>
          <w:color w:val="auto"/>
          <w:sz w:val="24"/>
          <w:szCs w:val="24"/>
          <w:highlight w:val="none"/>
        </w:rPr>
        <w:t xml:space="preserve">导致</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bCs/>
          <w:color w:val="auto"/>
          <w:sz w:val="24"/>
          <w:szCs w:val="24"/>
          <w:highlight w:val="none"/>
          <w:lang w:eastAsia="zh-CN"/>
        </w:rPr>
        <w:t xml:space="preserve">、</w:t>
      </w:r>
      <w:r>
        <w:rPr>
          <w:rStyle w:val="772"/>
          <w:rFonts w:hint="eastAsia" w:ascii="宋体" w:hAnsi="宋体" w:cs="宋体"/>
          <w:bCs/>
          <w:color w:val="auto"/>
          <w:sz w:val="24"/>
          <w:szCs w:val="24"/>
          <w:highlight w:val="none"/>
          <w:lang w:val="en-US" w:eastAsia="zh-CN"/>
        </w:rPr>
        <w:t xml:space="preserve">乙方</w:t>
      </w:r>
      <w:r>
        <w:rPr>
          <w:rStyle w:val="772"/>
          <w:rFonts w:hint="eastAsia" w:ascii="宋体" w:hAnsi="宋体" w:eastAsia="宋体" w:cs="宋体"/>
          <w:bCs/>
          <w:color w:val="auto"/>
          <w:sz w:val="24"/>
          <w:szCs w:val="24"/>
          <w:highlight w:val="none"/>
        </w:rPr>
        <w:t xml:space="preserve">人员</w:t>
      </w:r>
      <w:r>
        <w:rPr>
          <w:rStyle w:val="772"/>
          <w:rFonts w:hint="eastAsia" w:ascii="宋体" w:hAnsi="宋体" w:eastAsia="宋体" w:cs="宋体"/>
          <w:bCs/>
          <w:color w:val="auto"/>
          <w:sz w:val="24"/>
          <w:szCs w:val="24"/>
          <w:highlight w:val="none"/>
          <w:lang w:eastAsia="zh-CN"/>
        </w:rPr>
        <w:t xml:space="preserve">自身以及其他人</w:t>
      </w:r>
      <w:r>
        <w:rPr>
          <w:rStyle w:val="772"/>
          <w:rFonts w:hint="eastAsia" w:ascii="宋体" w:hAnsi="宋体" w:eastAsia="宋体" w:cs="宋体"/>
          <w:bCs/>
          <w:color w:val="auto"/>
          <w:sz w:val="24"/>
          <w:szCs w:val="24"/>
          <w:highlight w:val="none"/>
        </w:rPr>
        <w:t xml:space="preserve">出现生命财产安全事故的</w:t>
      </w:r>
      <w:r>
        <w:rPr>
          <w:rStyle w:val="772"/>
          <w:rFonts w:hint="eastAsia" w:ascii="宋体" w:hAnsi="宋体" w:eastAsia="宋体" w:cs="宋体"/>
          <w:bCs/>
          <w:color w:val="auto"/>
          <w:sz w:val="24"/>
          <w:szCs w:val="24"/>
          <w:highlight w:val="none"/>
          <w:lang w:eastAsia="zh-CN"/>
        </w:rPr>
        <w:t xml:space="preserve">，由乙方负责</w:t>
      </w:r>
      <w:r>
        <w:rPr>
          <w:rStyle w:val="772"/>
          <w:rFonts w:hint="eastAsia" w:ascii="宋体" w:hAnsi="宋体" w:eastAsia="宋体" w:cs="宋体"/>
          <w:bCs/>
          <w:color w:val="auto"/>
          <w:sz w:val="24"/>
          <w:szCs w:val="24"/>
          <w:highlight w:val="none"/>
        </w:rPr>
        <w:t xml:space="preserve">。</w:t>
      </w:r>
      <w:r>
        <w:rPr>
          <w:rStyle w:val="772"/>
          <w:rFonts w:hint="eastAsia" w:ascii="宋体" w:hAnsi="宋体" w:eastAsia="宋体" w:cs="宋体"/>
          <w:bCs/>
          <w:color w:val="auto"/>
          <w:sz w:val="24"/>
          <w:szCs w:val="24"/>
          <w:highlight w:val="none"/>
          <w:lang w:eastAsia="zh-CN"/>
        </w:rPr>
        <w:t xml:space="preserve">乙方</w:t>
      </w:r>
      <w:r>
        <w:rPr>
          <w:rStyle w:val="772"/>
          <w:rFonts w:hint="eastAsia" w:ascii="宋体" w:hAnsi="宋体" w:eastAsia="宋体" w:cs="宋体"/>
          <w:bCs/>
          <w:color w:val="auto"/>
          <w:sz w:val="24"/>
          <w:szCs w:val="24"/>
          <w:highlight w:val="none"/>
        </w:rPr>
        <w:t xml:space="preserve">对</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bCs/>
          <w:color w:val="auto"/>
          <w:sz w:val="24"/>
          <w:szCs w:val="24"/>
          <w:highlight w:val="none"/>
          <w:lang w:eastAsia="zh-CN"/>
        </w:rPr>
        <w:t xml:space="preserve">、</w:t>
      </w:r>
      <w:r>
        <w:rPr>
          <w:rStyle w:val="772"/>
          <w:rFonts w:hint="eastAsia" w:ascii="宋体" w:hAnsi="宋体" w:cs="宋体"/>
          <w:bCs/>
          <w:color w:val="auto"/>
          <w:sz w:val="24"/>
          <w:szCs w:val="24"/>
          <w:highlight w:val="none"/>
          <w:lang w:val="en-US" w:eastAsia="zh-CN"/>
        </w:rPr>
        <w:t xml:space="preserve">乙方</w:t>
      </w:r>
      <w:r>
        <w:rPr>
          <w:rStyle w:val="772"/>
          <w:rFonts w:hint="eastAsia" w:ascii="宋体" w:hAnsi="宋体" w:eastAsia="宋体" w:cs="宋体"/>
          <w:bCs/>
          <w:color w:val="auto"/>
          <w:sz w:val="24"/>
          <w:szCs w:val="24"/>
          <w:highlight w:val="none"/>
        </w:rPr>
        <w:t xml:space="preserve">人员</w:t>
      </w:r>
      <w:r>
        <w:rPr>
          <w:rStyle w:val="772"/>
          <w:rFonts w:hint="eastAsia" w:ascii="宋体" w:hAnsi="宋体" w:eastAsia="宋体" w:cs="宋体"/>
          <w:bCs/>
          <w:color w:val="auto"/>
          <w:sz w:val="24"/>
          <w:szCs w:val="24"/>
          <w:highlight w:val="none"/>
          <w:lang w:eastAsia="zh-CN"/>
        </w:rPr>
        <w:t xml:space="preserve">自身以及其他人</w:t>
      </w:r>
      <w:r>
        <w:rPr>
          <w:rStyle w:val="772"/>
          <w:rFonts w:hint="eastAsia" w:ascii="宋体" w:hAnsi="宋体" w:eastAsia="宋体" w:cs="宋体"/>
          <w:bCs/>
          <w:color w:val="auto"/>
          <w:sz w:val="24"/>
          <w:szCs w:val="24"/>
          <w:highlight w:val="none"/>
        </w:rPr>
        <w:t xml:space="preserve">造成的经济损失负有赔偿责任。</w:t>
      </w:r>
      <w:r>
        <w:rPr>
          <w:rStyle w:val="772"/>
          <w:rFonts w:hint="eastAsia" w:ascii="宋体" w:hAnsi="宋体" w:eastAsia="宋体" w:cs="宋体"/>
          <w:color w:val="auto"/>
          <w:sz w:val="24"/>
          <w:szCs w:val="24"/>
          <w:highlight w:val="none"/>
          <w:lang w:eastAsia="zh-CN"/>
        </w:rPr>
        <w:t xml:space="preserve"> </w:t>
      </w:r>
      <w:r/>
    </w:p>
    <w:p>
      <w:pPr>
        <w:pStyle w:val="1153"/>
        <w:ind w:right="0" w:firstLine="480"/>
        <w:keepLines w:val="0"/>
        <w:keepNext w:val="0"/>
        <w:pageBreakBefore w:val="0"/>
        <w:spacing w:line="560" w:lineRule="exact"/>
        <w:tabs>
          <w:tab w:val="left" w:pos="1440" w:leader="none"/>
        </w:tabs>
        <w:rPr>
          <w:rStyle w:val="772"/>
          <w:rFonts w:hint="eastAsia" w:ascii="宋体" w:hAnsi="宋体" w:eastAsia="宋体" w:cs="宋体"/>
          <w:color w:val="auto"/>
          <w:sz w:val="24"/>
          <w:szCs w:val="24"/>
          <w:highlight w:val="none"/>
          <w:lang w:eastAsia="zh-CN"/>
        </w:rPr>
      </w:pPr>
      <w:r>
        <w:rPr>
          <w:rStyle w:val="772"/>
          <w:rFonts w:hint="eastAsia" w:ascii="宋体" w:hAnsi="宋体" w:cs="宋体"/>
          <w:color w:val="auto"/>
          <w:sz w:val="24"/>
          <w:szCs w:val="24"/>
          <w:highlight w:val="none"/>
          <w:lang w:val="en-US" w:eastAsia="zh-CN"/>
        </w:rPr>
        <w:t xml:space="preserve">4.7</w:t>
      </w:r>
      <w:r>
        <w:rPr>
          <w:rStyle w:val="772"/>
          <w:rFonts w:hint="eastAsia" w:ascii="宋体" w:hAnsi="宋体" w:eastAsia="宋体" w:cs="宋体"/>
          <w:color w:val="auto"/>
          <w:sz w:val="24"/>
          <w:szCs w:val="24"/>
          <w:highlight w:val="none"/>
          <w:lang w:eastAsia="zh-CN"/>
        </w:rPr>
        <w:t xml:space="preserve">乙方人员因病因事请假</w:t>
      </w:r>
      <w:r>
        <w:rPr>
          <w:rStyle w:val="772"/>
          <w:rFonts w:hint="eastAsia" w:ascii="宋体" w:hAnsi="宋体" w:cs="宋体"/>
          <w:color w:val="auto"/>
          <w:sz w:val="24"/>
          <w:szCs w:val="24"/>
          <w:highlight w:val="none"/>
          <w:lang w:val="en-US" w:eastAsia="zh-CN"/>
        </w:rPr>
        <w:t xml:space="preserve">超过5个工作日</w:t>
      </w:r>
      <w:r>
        <w:rPr>
          <w:rStyle w:val="772"/>
          <w:rFonts w:hint="eastAsia" w:ascii="宋体" w:hAnsi="宋体" w:eastAsia="宋体" w:cs="宋体"/>
          <w:color w:val="auto"/>
          <w:sz w:val="24"/>
          <w:szCs w:val="24"/>
          <w:highlight w:val="none"/>
          <w:lang w:eastAsia="zh-CN"/>
        </w:rPr>
        <w:t xml:space="preserve">的，乙方应及时对缺员岗位及时补充，以确保</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eastAsia="zh-CN"/>
        </w:rPr>
        <w:t xml:space="preserve">的工作能够正常开展。</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lang w:val="en-US" w:eastAsia="zh-CN"/>
        </w:rPr>
        <w:t xml:space="preserve">4.8乙方</w:t>
      </w:r>
      <w:r>
        <w:rPr>
          <w:rStyle w:val="772"/>
          <w:rFonts w:hint="eastAsia" w:ascii="宋体" w:hAnsi="宋体" w:eastAsia="宋体" w:cs="宋体"/>
          <w:color w:val="auto"/>
          <w:sz w:val="24"/>
          <w:szCs w:val="24"/>
          <w:highlight w:val="none"/>
        </w:rPr>
        <w:t xml:space="preserve">选派的人员必须经过正规的管理培训，</w:t>
      </w:r>
      <w:r>
        <w:rPr>
          <w:rStyle w:val="772"/>
          <w:rFonts w:hint="eastAsia" w:ascii="宋体" w:hAnsi="宋体" w:cs="宋体"/>
          <w:color w:val="auto"/>
          <w:sz w:val="24"/>
          <w:szCs w:val="24"/>
          <w:highlight w:val="none"/>
          <w:lang w:val="en-US" w:eastAsia="zh-CN"/>
        </w:rPr>
        <w:t xml:space="preserve">符合甲方所要求的文化程度和具备各项专业素质，</w:t>
      </w:r>
      <w:r>
        <w:rPr>
          <w:rStyle w:val="772"/>
          <w:rFonts w:hint="eastAsia" w:ascii="宋体" w:hAnsi="宋体" w:eastAsia="宋体" w:cs="宋体"/>
          <w:color w:val="auto"/>
          <w:sz w:val="24"/>
          <w:szCs w:val="24"/>
          <w:highlight w:val="none"/>
        </w:rPr>
        <w:t xml:space="preserve">无违法</w:t>
      </w:r>
      <w:r>
        <w:rPr>
          <w:rStyle w:val="772"/>
          <w:rFonts w:hint="eastAsia" w:ascii="宋体" w:hAnsi="宋体" w:eastAsia="宋体" w:cs="宋体"/>
          <w:color w:val="auto"/>
          <w:sz w:val="24"/>
          <w:szCs w:val="24"/>
          <w:highlight w:val="none"/>
          <w:lang w:eastAsia="zh-CN"/>
        </w:rPr>
        <w:t xml:space="preserve">记录</w:t>
      </w:r>
      <w:r>
        <w:rPr>
          <w:rStyle w:val="772"/>
          <w:rFonts w:hint="eastAsia" w:ascii="宋体" w:hAnsi="宋体" w:eastAsia="宋体" w:cs="宋体"/>
          <w:color w:val="auto"/>
          <w:sz w:val="24"/>
          <w:szCs w:val="24"/>
          <w:highlight w:val="none"/>
        </w:rPr>
        <w:t xml:space="preserve">，并向甲方提供</w:t>
      </w:r>
      <w:r>
        <w:rPr>
          <w:rStyle w:val="772"/>
          <w:rFonts w:hint="eastAsia" w:ascii="宋体" w:hAnsi="宋体" w:eastAsia="宋体" w:cs="宋体"/>
          <w:color w:val="auto"/>
          <w:sz w:val="24"/>
          <w:szCs w:val="24"/>
          <w:highlight w:val="none"/>
          <w:lang w:eastAsia="zh-CN"/>
        </w:rPr>
        <w:t xml:space="preserve">所选派的</w:t>
      </w:r>
      <w:r>
        <w:rPr>
          <w:rStyle w:val="772"/>
          <w:rFonts w:hint="eastAsia" w:ascii="宋体" w:hAnsi="宋体" w:cs="宋体"/>
          <w:color w:val="auto"/>
          <w:sz w:val="24"/>
          <w:szCs w:val="24"/>
          <w:highlight w:val="none"/>
          <w:lang w:eastAsia="zh-CN"/>
        </w:rPr>
        <w:t xml:space="preserve">安保</w:t>
      </w:r>
      <w:r>
        <w:rPr>
          <w:rStyle w:val="772"/>
          <w:rFonts w:hint="eastAsia" w:ascii="宋体" w:hAnsi="宋体" w:eastAsia="宋体" w:cs="宋体"/>
          <w:color w:val="auto"/>
          <w:sz w:val="24"/>
          <w:szCs w:val="24"/>
          <w:highlight w:val="none"/>
          <w:lang w:eastAsia="zh-CN"/>
        </w:rPr>
        <w:t xml:space="preserve">人员无违法记录的公安机关证明</w:t>
      </w:r>
      <w:r>
        <w:rPr>
          <w:rStyle w:val="772"/>
          <w:rFonts w:hint="eastAsia" w:ascii="宋体" w:hAnsi="宋体" w:eastAsia="宋体" w:cs="宋体"/>
          <w:color w:val="auto"/>
          <w:sz w:val="24"/>
          <w:szCs w:val="24"/>
          <w:highlight w:val="none"/>
        </w:rPr>
        <w:t xml:space="preserve">。</w:t>
      </w:r>
      <w:r/>
    </w:p>
    <w:p>
      <w:pPr>
        <w:pStyle w:val="1153"/>
        <w:ind w:right="0" w:firstLine="480"/>
        <w:keepLines w:val="0"/>
        <w:keepNext w:val="0"/>
        <w:pageBreakBefore w:val="0"/>
        <w:spacing w:line="560" w:lineRule="exact"/>
        <w:tabs>
          <w:tab w:val="left" w:pos="1440" w:leader="none"/>
        </w:tabs>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lang w:val="en-US" w:eastAsia="zh-CN"/>
        </w:rPr>
        <w:t xml:space="preserve">4.9乙方</w:t>
      </w:r>
      <w:r>
        <w:rPr>
          <w:rStyle w:val="772"/>
          <w:rFonts w:hint="eastAsia" w:ascii="宋体" w:hAnsi="宋体" w:eastAsia="宋体" w:cs="宋体"/>
          <w:color w:val="auto"/>
          <w:sz w:val="24"/>
          <w:szCs w:val="24"/>
          <w:highlight w:val="none"/>
        </w:rPr>
        <w:t xml:space="preserve">选派的人员，必须按国家规定具备相关工种的上岗证</w:t>
      </w:r>
      <w:r>
        <w:rPr>
          <w:rStyle w:val="772"/>
          <w:rFonts w:hint="eastAsia" w:ascii="宋体" w:hAnsi="宋体" w:eastAsia="宋体" w:cs="宋体"/>
          <w:color w:val="auto"/>
          <w:sz w:val="24"/>
          <w:szCs w:val="24"/>
          <w:highlight w:val="none"/>
          <w:lang w:eastAsia="zh-CN"/>
        </w:rPr>
        <w:t xml:space="preserve">，</w:t>
      </w:r>
      <w:r>
        <w:rPr>
          <w:rStyle w:val="772"/>
          <w:rFonts w:hint="eastAsia" w:ascii="宋体" w:hAnsi="宋体" w:eastAsia="宋体" w:cs="宋体"/>
          <w:color w:val="auto"/>
          <w:sz w:val="24"/>
          <w:szCs w:val="24"/>
          <w:highlight w:val="none"/>
          <w:lang w:val="en-US" w:eastAsia="zh-CN"/>
        </w:rPr>
        <w:t xml:space="preserve">且无传染病以及影响正常工作的重大疾病等</w:t>
      </w:r>
      <w:r>
        <w:rPr>
          <w:rStyle w:val="772"/>
          <w:rFonts w:hint="eastAsia" w:ascii="宋体" w:hAnsi="宋体" w:eastAsia="宋体" w:cs="宋体"/>
          <w:color w:val="auto"/>
          <w:sz w:val="24"/>
          <w:szCs w:val="24"/>
          <w:highlight w:val="none"/>
        </w:rPr>
        <w:t xml:space="preserve">，并按国家有关部门规定，</w:t>
      </w:r>
      <w:r>
        <w:rPr>
          <w:rStyle w:val="772"/>
          <w:rFonts w:hint="eastAsia" w:ascii="宋体" w:hAnsi="宋体" w:eastAsia="宋体" w:cs="宋体"/>
          <w:color w:val="auto"/>
          <w:sz w:val="24"/>
          <w:szCs w:val="24"/>
          <w:highlight w:val="none"/>
          <w:lang w:val="en-US" w:eastAsia="zh-CN"/>
        </w:rPr>
        <w:t xml:space="preserve">进行健康</w:t>
      </w:r>
      <w:r>
        <w:rPr>
          <w:rStyle w:val="772"/>
          <w:rFonts w:hint="eastAsia" w:ascii="宋体" w:hAnsi="宋体" w:eastAsia="宋体" w:cs="宋体"/>
          <w:color w:val="auto"/>
          <w:sz w:val="24"/>
          <w:szCs w:val="24"/>
          <w:highlight w:val="none"/>
        </w:rPr>
        <w:t xml:space="preserve">体检。</w:t>
      </w:r>
      <w:r/>
    </w:p>
    <w:p>
      <w:pPr>
        <w:pStyle w:val="1153"/>
        <w:ind w:right="0" w:firstLine="482"/>
        <w:keepLines w:val="0"/>
        <w:keepNext w:val="0"/>
        <w:pageBreakBefore w:val="0"/>
        <w:spacing w:line="560" w:lineRule="exact"/>
        <w:rPr>
          <w:rStyle w:val="772"/>
          <w:rFonts w:hint="eastAsia" w:ascii="宋体" w:hAnsi="宋体" w:eastAsia="宋体" w:cs="宋体"/>
          <w:color w:val="auto"/>
          <w:sz w:val="24"/>
          <w:szCs w:val="24"/>
          <w:highlight w:val="none"/>
          <w:lang w:val="zh-CN"/>
        </w:rPr>
      </w:pPr>
      <w:r>
        <w:rPr>
          <w:rStyle w:val="772"/>
          <w:rFonts w:hint="eastAsia" w:ascii="宋体" w:hAnsi="宋体" w:cs="宋体"/>
          <w:b/>
          <w:bCs/>
          <w:color w:val="auto"/>
          <w:sz w:val="24"/>
          <w:szCs w:val="24"/>
          <w:highlight w:val="none"/>
          <w:lang w:val="en-US" w:eastAsia="zh-CN"/>
        </w:rPr>
        <w:t xml:space="preserve">五</w:t>
      </w:r>
      <w:r>
        <w:rPr>
          <w:rStyle w:val="772"/>
          <w:rFonts w:hint="eastAsia" w:ascii="宋体" w:hAnsi="宋体" w:eastAsia="宋体" w:cs="宋体"/>
          <w:b/>
          <w:bCs/>
          <w:color w:val="auto"/>
          <w:sz w:val="24"/>
          <w:szCs w:val="24"/>
          <w:highlight w:val="none"/>
          <w:lang w:val="zh-CN"/>
        </w:rPr>
        <w:t xml:space="preserve">、</w:t>
      </w:r>
      <w:r>
        <w:rPr>
          <w:rStyle w:val="772"/>
          <w:rFonts w:hint="eastAsia" w:ascii="宋体" w:hAnsi="宋体" w:eastAsia="宋体" w:cs="宋体"/>
          <w:b/>
          <w:color w:val="auto"/>
          <w:sz w:val="24"/>
          <w:szCs w:val="24"/>
          <w:highlight w:val="none"/>
        </w:rPr>
        <w:t xml:space="preserve">违约责任</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5.1</w:t>
      </w:r>
      <w:r>
        <w:rPr>
          <w:rStyle w:val="772"/>
          <w:rFonts w:hint="eastAsia" w:ascii="宋体" w:hAnsi="宋体" w:eastAsia="宋体" w:cs="宋体"/>
          <w:color w:val="auto"/>
          <w:sz w:val="24"/>
          <w:szCs w:val="24"/>
          <w:highlight w:val="none"/>
        </w:rPr>
        <w:t xml:space="preserve">乙方未按合同约定的质量要求提供服务，不能完成合同或经甲方指出问题乙方未按时整改时，甲方有权解除合同，由此造成的损失由乙方自行承担；造成甲方损失的，甲方有权要求乙方赔偿。</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val="zh-CN"/>
        </w:rPr>
      </w:pPr>
      <w:r>
        <w:rPr>
          <w:rStyle w:val="772"/>
          <w:rFonts w:hint="eastAsia" w:ascii="宋体" w:hAnsi="宋体" w:cs="宋体"/>
          <w:color w:val="auto"/>
          <w:sz w:val="24"/>
          <w:szCs w:val="24"/>
          <w:highlight w:val="none"/>
          <w:lang w:val="en-US" w:eastAsia="zh-CN"/>
        </w:rPr>
        <w:t xml:space="preserve">5.2</w:t>
      </w:r>
      <w:r>
        <w:rPr>
          <w:rStyle w:val="772"/>
          <w:rFonts w:hint="eastAsia" w:ascii="宋体" w:hAnsi="宋体" w:eastAsia="宋体" w:cs="宋体"/>
          <w:color w:val="auto"/>
          <w:sz w:val="24"/>
          <w:szCs w:val="24"/>
          <w:highlight w:val="none"/>
          <w:lang w:val="zh-CN"/>
        </w:rPr>
        <w:t xml:space="preserve">因乙方管理不善，造成管理范围内的设施、设备、景观等损坏、被盗的，由乙方负责赔偿。</w:t>
      </w:r>
      <w:r/>
    </w:p>
    <w:p>
      <w:pPr>
        <w:pStyle w:val="1153"/>
        <w:ind w:right="0" w:firstLine="480"/>
        <w:keepLines w:val="0"/>
        <w:keepNext w:val="0"/>
        <w:pageBreakBefore w:val="0"/>
        <w:spacing w:line="560" w:lineRule="exact"/>
        <w:rPr>
          <w:rFonts w:hint="eastAsia" w:ascii="宋体" w:hAnsi="宋体" w:eastAsia="宋体" w:cs="宋体"/>
          <w:color w:val="auto"/>
          <w:sz w:val="24"/>
          <w:highlight w:val="none"/>
          <w:lang w:val="en-US" w:eastAsia="zh-CN"/>
        </w:rPr>
      </w:pPr>
      <w:r>
        <w:rPr>
          <w:rStyle w:val="772"/>
          <w:rFonts w:hint="eastAsia" w:ascii="宋体" w:hAnsi="宋体" w:cs="宋体"/>
          <w:color w:val="auto"/>
          <w:sz w:val="24"/>
          <w:szCs w:val="24"/>
          <w:highlight w:val="none"/>
          <w:lang w:val="en-US" w:eastAsia="zh-CN"/>
        </w:rPr>
        <w:t xml:space="preserve">5.3</w:t>
      </w:r>
      <w:r>
        <w:rPr>
          <w:rStyle w:val="772"/>
          <w:rFonts w:hint="eastAsia" w:ascii="宋体" w:hAnsi="宋体" w:eastAsia="宋体" w:cs="宋体"/>
          <w:color w:val="auto"/>
          <w:sz w:val="24"/>
          <w:szCs w:val="24"/>
          <w:highlight w:val="none"/>
        </w:rPr>
        <w:t xml:space="preserve">甲方未按约定期限付款的，应就逾期部分向乙方支付</w:t>
      </w:r>
      <w:r>
        <w:rPr>
          <w:rFonts w:hint="eastAsia" w:ascii="宋体" w:hAnsi="宋体" w:eastAsia="宋体" w:cs="宋体"/>
          <w:caps w:val="0"/>
          <w:color w:val="auto"/>
          <w:sz w:val="24"/>
          <w:szCs w:val="24"/>
          <w:highlight w:val="none"/>
          <w:lang w:val="zh-CN" w:eastAsia="zh-CN"/>
        </w:rPr>
        <w:t xml:space="preserve">按中国人民银行同期贷款基准利率上浮20％后的利率支付超期资金占用费，但因</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lang w:val="zh-CN" w:eastAsia="zh-CN"/>
        </w:rPr>
        <w:t xml:space="preserve">自身原因导致无法及时退还的除外。</w:t>
      </w:r>
      <w:r/>
    </w:p>
    <w:p>
      <w:pPr>
        <w:ind w:left="0" w:right="0" w:firstLine="480"/>
        <w:jc w:val="both"/>
        <w:spacing w:before="19"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5.4</w:t>
      </w:r>
      <w:r>
        <w:rPr>
          <w:rFonts w:ascii="宋体" w:hAnsi="宋体" w:eastAsia="宋体" w:cs="宋体"/>
          <w:color w:val="auto"/>
          <w:sz w:val="24"/>
          <w:highlight w:val="none"/>
        </w:rPr>
        <w:t xml:space="preserve">违约方应承担守约方主张权益产生的包括但不限于交通费、误工费、律师费、鉴定费、保全费、保全保险费、诉讼费等相关费用。</w:t>
      </w:r>
      <w:r/>
    </w:p>
    <w:p>
      <w:pPr>
        <w:ind w:left="0" w:right="0" w:firstLine="480"/>
        <w:jc w:val="both"/>
        <w:spacing w:before="19"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5.5.5</w:t>
      </w:r>
      <w:r>
        <w:rPr>
          <w:rFonts w:ascii="宋体" w:hAnsi="宋体" w:eastAsia="宋体" w:cs="宋体"/>
          <w:color w:val="auto"/>
          <w:sz w:val="24"/>
          <w:highlight w:val="none"/>
        </w:rPr>
        <w:t xml:space="preserve">如果出现政府采购监督管理部门在处理投诉事项期间，通知甲方暂停采购活动的情形，或者询问或质疑事项可能影响中标结果的，导致甲方终止履行合同的情形，均不视为甲方违约。 </w:t>
      </w:r>
      <w:r/>
    </w:p>
    <w:p>
      <w:pPr>
        <w:pStyle w:val="1153"/>
        <w:ind w:right="0" w:firstLine="482"/>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b/>
          <w:bCs/>
          <w:color w:val="auto"/>
          <w:sz w:val="24"/>
          <w:szCs w:val="24"/>
          <w:highlight w:val="none"/>
          <w:lang w:val="en-US" w:eastAsia="zh-CN"/>
        </w:rPr>
        <w:t xml:space="preserve">六</w:t>
      </w:r>
      <w:r>
        <w:rPr>
          <w:rStyle w:val="772"/>
          <w:rFonts w:hint="eastAsia" w:ascii="宋体" w:hAnsi="宋体" w:eastAsia="宋体" w:cs="宋体"/>
          <w:b/>
          <w:bCs/>
          <w:color w:val="auto"/>
          <w:sz w:val="24"/>
          <w:szCs w:val="24"/>
          <w:highlight w:val="none"/>
          <w:lang w:val="zh-CN"/>
        </w:rPr>
        <w:t xml:space="preserve">、费用及结算</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6.1</w:t>
      </w:r>
      <w:r>
        <w:rPr>
          <w:rStyle w:val="772"/>
          <w:rFonts w:hint="eastAsia" w:ascii="宋体" w:hAnsi="宋体" w:eastAsia="宋体" w:cs="宋体"/>
          <w:color w:val="auto"/>
          <w:sz w:val="24"/>
          <w:szCs w:val="24"/>
          <w:highlight w:val="none"/>
        </w:rPr>
        <w:t xml:space="preserve">合同总金额为人民币（大写） </w:t>
      </w:r>
      <w:r>
        <w:rPr>
          <w:rStyle w:val="772"/>
          <w:rFonts w:hint="eastAsia" w:ascii="宋体" w:hAnsi="宋体" w:eastAsia="宋体" w:cs="宋体"/>
          <w:color w:val="auto"/>
          <w:sz w:val="24"/>
          <w:szCs w:val="24"/>
          <w:highlight w:val="none"/>
          <w:u w:val="single"/>
        </w:rPr>
        <w:t xml:space="preserve">       </w:t>
      </w:r>
      <w:r>
        <w:rPr>
          <w:rStyle w:val="772"/>
          <w:rFonts w:hint="eastAsia" w:ascii="宋体" w:hAnsi="宋体" w:eastAsia="宋体" w:cs="宋体"/>
          <w:color w:val="auto"/>
          <w:sz w:val="24"/>
          <w:szCs w:val="24"/>
          <w:highlight w:val="none"/>
        </w:rPr>
        <w:t xml:space="preserve">，（小写）¥</w:t>
      </w:r>
      <w:r>
        <w:rPr>
          <w:rStyle w:val="772"/>
          <w:rFonts w:hint="eastAsia" w:ascii="宋体" w:hAnsi="宋体" w:eastAsia="宋体" w:cs="宋体"/>
          <w:color w:val="auto"/>
          <w:sz w:val="24"/>
          <w:szCs w:val="24"/>
          <w:highlight w:val="none"/>
          <w:u w:val="single"/>
        </w:rPr>
        <w:t xml:space="preserve">       </w:t>
      </w:r>
      <w:r>
        <w:rPr>
          <w:rStyle w:val="772"/>
          <w:rFonts w:hint="eastAsia" w:ascii="宋体" w:hAnsi="宋体" w:eastAsia="宋体" w:cs="宋体"/>
          <w:color w:val="auto"/>
          <w:sz w:val="24"/>
          <w:szCs w:val="24"/>
          <w:highlight w:val="none"/>
        </w:rPr>
        <w:t xml:space="preserve">。</w:t>
      </w:r>
      <w:r/>
    </w:p>
    <w:p>
      <w:pPr>
        <w:pStyle w:val="1153"/>
        <w:ind w:right="0" w:firstLine="480"/>
        <w:keepLines w:val="0"/>
        <w:keepNext w:val="0"/>
        <w:pageBreakBefore w:val="0"/>
        <w:spacing w:line="560" w:lineRule="exact"/>
        <w:tabs>
          <w:tab w:val="left" w:pos="0" w:leader="none"/>
        </w:tabs>
        <w:rPr>
          <w:rStyle w:val="772"/>
          <w:rFonts w:hint="eastAsia" w:ascii="宋体" w:hAnsi="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年度</w:t>
      </w:r>
      <w:r>
        <w:rPr>
          <w:rStyle w:val="772"/>
          <w:rFonts w:hint="eastAsia" w:ascii="宋体" w:hAnsi="宋体" w:eastAsia="宋体" w:cs="宋体"/>
          <w:color w:val="auto"/>
          <w:sz w:val="24"/>
          <w:szCs w:val="24"/>
          <w:highlight w:val="none"/>
        </w:rPr>
        <w:t xml:space="preserve">合同总金额为人民币（大写） </w:t>
      </w:r>
      <w:r>
        <w:rPr>
          <w:rStyle w:val="772"/>
          <w:rFonts w:hint="eastAsia" w:ascii="宋体" w:hAnsi="宋体" w:eastAsia="宋体" w:cs="宋体"/>
          <w:color w:val="auto"/>
          <w:sz w:val="24"/>
          <w:szCs w:val="24"/>
          <w:highlight w:val="none"/>
          <w:u w:val="single"/>
        </w:rPr>
        <w:t xml:space="preserve">       </w:t>
      </w:r>
      <w:r>
        <w:rPr>
          <w:rStyle w:val="772"/>
          <w:rFonts w:hint="eastAsia" w:ascii="宋体" w:hAnsi="宋体" w:eastAsia="宋体" w:cs="宋体"/>
          <w:color w:val="auto"/>
          <w:sz w:val="24"/>
          <w:szCs w:val="24"/>
          <w:highlight w:val="none"/>
        </w:rPr>
        <w:t xml:space="preserve">，（小写）¥</w:t>
      </w:r>
      <w:r>
        <w:rPr>
          <w:rStyle w:val="772"/>
          <w:rFonts w:hint="eastAsia" w:ascii="宋体" w:hAnsi="宋体" w:eastAsia="宋体" w:cs="宋体"/>
          <w:color w:val="auto"/>
          <w:sz w:val="24"/>
          <w:szCs w:val="24"/>
          <w:highlight w:val="none"/>
          <w:u w:val="single"/>
        </w:rPr>
        <w:t xml:space="preserve">       </w:t>
      </w:r>
      <w:r>
        <w:rPr>
          <w:rStyle w:val="772"/>
          <w:rFonts w:hint="eastAsia" w:ascii="宋体" w:hAnsi="宋体" w:eastAsia="宋体" w:cs="宋体"/>
          <w:color w:val="auto"/>
          <w:sz w:val="24"/>
          <w:szCs w:val="24"/>
          <w:highlight w:val="none"/>
        </w:rPr>
        <w:t xml:space="preserve">。</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6.2</w:t>
      </w:r>
      <w:r>
        <w:rPr>
          <w:rStyle w:val="772"/>
          <w:rFonts w:hint="eastAsia" w:ascii="宋体" w:hAnsi="宋体" w:eastAsia="宋体" w:cs="宋体"/>
          <w:color w:val="auto"/>
          <w:sz w:val="24"/>
          <w:szCs w:val="24"/>
          <w:highlight w:val="none"/>
        </w:rPr>
        <w:t xml:space="preserve">上述费用包含完成本项工作所需的人员工资（不得低于宿迁市目前最低工资标准）及节假日加班费等补助和福利费、员工工作餐费、培训、统一服装(四季)、胸卡、社会保险（须包含养老、医疗、工伤保险等）、利润、税金、等政策性文件规定及合同包含的所有风险、责任以及完成磋商文件规定的工作所涉及到的一切相关费用。</w:t>
      </w:r>
      <w:r/>
    </w:p>
    <w:p>
      <w:pPr>
        <w:ind w:firstLine="482"/>
        <w:spacing w:line="500" w:lineRule="exact"/>
        <w:rPr>
          <w:rStyle w:val="772"/>
          <w:rFonts w:hint="eastAsia" w:ascii="宋体" w:hAnsi="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6.3付款方式</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预付款：自合同签订之日起，</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自收到</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发票后10个工作日内支付</w:t>
      </w:r>
      <w:r>
        <w:rPr>
          <w:rFonts w:hint="eastAsia" w:ascii="宋体" w:hAnsi="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rPr>
        <w:t xml:space="preserve">合同价款</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%作为预付款；</w:t>
      </w:r>
      <w:r/>
    </w:p>
    <w:p>
      <w:pPr>
        <w:ind w:firstLine="482"/>
        <w:spacing w:line="520" w:lineRule="exact"/>
        <w:rPr>
          <w:rStyle w:val="772"/>
          <w:rFonts w:hint="eastAsia" w:ascii="宋体" w:hAnsi="宋体" w:eastAsia="宋体" w:cs="宋体"/>
          <w:color w:val="auto"/>
          <w:sz w:val="24"/>
          <w:szCs w:val="24"/>
          <w:highlight w:val="none"/>
          <w:lang w:val="en-US" w:eastAsia="zh-CN" w:bidi="ar-SA"/>
        </w:rPr>
      </w:pPr>
      <w:r>
        <w:rPr>
          <w:rStyle w:val="772"/>
          <w:rFonts w:hint="eastAsia" w:ascii="宋体" w:hAnsi="宋体" w:eastAsia="宋体" w:cs="宋体"/>
          <w:color w:val="auto"/>
          <w:sz w:val="24"/>
          <w:szCs w:val="24"/>
          <w:highlight w:val="none"/>
          <w:lang w:val="en-US" w:eastAsia="zh-CN" w:bidi="ar-SA"/>
        </w:rPr>
        <w:t xml:space="preserve">注：在签订合同时，</w:t>
      </w:r>
      <w:r>
        <w:rPr>
          <w:rStyle w:val="772"/>
          <w:rFonts w:hint="eastAsia" w:ascii="宋体" w:hAnsi="宋体" w:cs="宋体"/>
          <w:color w:val="auto"/>
          <w:sz w:val="24"/>
          <w:szCs w:val="24"/>
          <w:highlight w:val="none"/>
          <w:lang w:val="en-US" w:eastAsia="zh-CN" w:bidi="ar-SA"/>
        </w:rPr>
        <w:t xml:space="preserve">乙方</w:t>
      </w:r>
      <w:r>
        <w:rPr>
          <w:rStyle w:val="772"/>
          <w:rFonts w:hint="eastAsia" w:ascii="宋体" w:hAnsi="宋体" w:eastAsia="宋体" w:cs="宋体"/>
          <w:color w:val="auto"/>
          <w:sz w:val="24"/>
          <w:szCs w:val="24"/>
          <w:highlight w:val="none"/>
          <w:lang w:val="en-US" w:eastAsia="zh-CN" w:bidi="ar-SA"/>
        </w:rPr>
        <w:t xml:space="preserve">明确表示无需预付款或者主动要求降低预付款比例的额度，</w:t>
      </w:r>
      <w:r>
        <w:rPr>
          <w:rStyle w:val="772"/>
          <w:rFonts w:hint="eastAsia" w:ascii="宋体" w:hAnsi="宋体" w:cs="宋体"/>
          <w:color w:val="auto"/>
          <w:sz w:val="24"/>
          <w:szCs w:val="24"/>
          <w:highlight w:val="none"/>
          <w:lang w:val="en-US" w:eastAsia="zh-CN" w:bidi="ar-SA"/>
        </w:rPr>
        <w:t xml:space="preserve">甲方</w:t>
      </w:r>
      <w:r>
        <w:rPr>
          <w:rStyle w:val="772"/>
          <w:rFonts w:hint="eastAsia" w:ascii="宋体" w:hAnsi="宋体" w:eastAsia="宋体" w:cs="宋体"/>
          <w:color w:val="auto"/>
          <w:sz w:val="24"/>
          <w:szCs w:val="24"/>
          <w:highlight w:val="none"/>
          <w:lang w:val="en-US" w:eastAsia="zh-CN" w:bidi="ar-SA"/>
        </w:rPr>
        <w:t xml:space="preserve">可不适用前述预付款规定。</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按月支付。</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每</w:t>
      </w:r>
      <w:r>
        <w:rPr>
          <w:rStyle w:val="772"/>
          <w:rFonts w:hint="eastAsia" w:ascii="宋体" w:hAnsi="宋体" w:eastAsia="宋体" w:cs="宋体"/>
          <w:color w:val="auto"/>
          <w:sz w:val="24"/>
          <w:szCs w:val="24"/>
          <w:highlight w:val="none"/>
          <w:lang w:eastAsia="zh-CN"/>
        </w:rPr>
        <w:t xml:space="preserve">月</w:t>
      </w:r>
      <w:r>
        <w:rPr>
          <w:rStyle w:val="772"/>
          <w:rFonts w:hint="eastAsia" w:ascii="宋体" w:hAnsi="宋体" w:eastAsia="宋体" w:cs="宋体"/>
          <w:color w:val="auto"/>
          <w:sz w:val="24"/>
          <w:szCs w:val="24"/>
          <w:highlight w:val="none"/>
        </w:rPr>
        <w:t xml:space="preserve">支付的合同价款=</w:t>
      </w:r>
      <w:r>
        <w:rPr>
          <w:rFonts w:hint="eastAsia" w:ascii="宋体" w:hAnsi="宋体" w:cs="宋体"/>
          <w:bCs/>
          <w:color w:val="auto"/>
          <w:sz w:val="24"/>
          <w:szCs w:val="24"/>
          <w:highlight w:val="none"/>
          <w:lang w:val="en-US" w:eastAsia="zh-CN"/>
        </w:rPr>
        <w:t xml:space="preserve">年度</w:t>
      </w:r>
      <w:r>
        <w:rPr>
          <w:rStyle w:val="772"/>
          <w:rFonts w:hint="eastAsia" w:ascii="宋体" w:hAnsi="宋体" w:cs="宋体"/>
          <w:color w:val="auto"/>
          <w:sz w:val="24"/>
          <w:szCs w:val="24"/>
          <w:highlight w:val="none"/>
          <w:lang w:eastAsia="zh-CN"/>
        </w:rPr>
        <w:t xml:space="preserve">合同金额*90%</w:t>
      </w:r>
      <w:r>
        <w:rPr>
          <w:rStyle w:val="772"/>
          <w:rFonts w:hint="eastAsia" w:ascii="宋体" w:hAnsi="宋体" w:eastAsia="宋体" w:cs="宋体"/>
          <w:color w:val="auto"/>
          <w:sz w:val="24"/>
          <w:szCs w:val="24"/>
          <w:highlight w:val="none"/>
        </w:rPr>
        <w:t xml:space="preserve">/</w:t>
      </w:r>
      <w:r>
        <w:rPr>
          <w:rStyle w:val="772"/>
          <w:rFonts w:hint="eastAsia" w:ascii="宋体" w:hAnsi="宋体" w:eastAsia="宋体" w:cs="宋体"/>
          <w:color w:val="auto"/>
          <w:sz w:val="24"/>
          <w:szCs w:val="24"/>
          <w:highlight w:val="none"/>
          <w:lang w:val="en-US" w:eastAsia="zh-CN"/>
        </w:rPr>
        <w:t xml:space="preserve">服务月数</w:t>
      </w:r>
      <w:r>
        <w:rPr>
          <w:rStyle w:val="772"/>
          <w:rFonts w:hint="eastAsia" w:ascii="宋体" w:hAnsi="宋体" w:eastAsia="宋体" w:cs="宋体"/>
          <w:color w:val="auto"/>
          <w:sz w:val="24"/>
          <w:szCs w:val="24"/>
          <w:highlight w:val="none"/>
        </w:rPr>
        <w:t xml:space="preserve">-考核扣款。</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按月根据实际发生的服务（考核后的）费用开具发票，</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rPr>
        <w:t xml:space="preserve">将根据考核检查情况调整每</w:t>
      </w:r>
      <w:r>
        <w:rPr>
          <w:rStyle w:val="772"/>
          <w:rFonts w:hint="eastAsia" w:ascii="宋体" w:hAnsi="宋体" w:eastAsia="宋体" w:cs="宋体"/>
          <w:color w:val="auto"/>
          <w:sz w:val="24"/>
          <w:szCs w:val="24"/>
          <w:highlight w:val="none"/>
          <w:lang w:eastAsia="zh-CN"/>
        </w:rPr>
        <w:t xml:space="preserve">月</w:t>
      </w:r>
      <w:r>
        <w:rPr>
          <w:rStyle w:val="772"/>
          <w:rFonts w:hint="eastAsia" w:ascii="宋体" w:hAnsi="宋体" w:eastAsia="宋体" w:cs="宋体"/>
          <w:color w:val="auto"/>
          <w:sz w:val="24"/>
          <w:szCs w:val="24"/>
          <w:highlight w:val="none"/>
        </w:rPr>
        <w:t xml:space="preserve">实际支付金额，实际总金额可能与合同价有差异。</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考核分总分100分，按照考核办法进行评分，最后得分作为付款依据。考核得 分≥90分不扣款；考核</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0分时，每</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1分扣</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一年度内</w:t>
      </w:r>
      <w:r>
        <w:rPr>
          <w:rFonts w:hint="eastAsia" w:ascii="宋体" w:hAnsi="宋体" w:eastAsia="宋体" w:cs="宋体"/>
          <w:color w:val="auto"/>
          <w:sz w:val="24"/>
          <w:szCs w:val="24"/>
          <w:highlight w:val="none"/>
          <w:lang w:val="en-US" w:eastAsia="zh-CN"/>
        </w:rPr>
        <w:t xml:space="preserve">累计</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个月考核得分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80分的，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w:t>
      </w:r>
      <w:r>
        <w:rPr>
          <w:rFonts w:hint="eastAsia" w:ascii="宋体" w:hAnsi="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出现工作失误造成财产损失或不良影响的，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w:t>
      </w:r>
      <w:r>
        <w:rPr>
          <w:rFonts w:hint="eastAsia" w:ascii="宋体" w:hAnsi="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lang w:val="en-US" w:eastAsia="zh-CN"/>
        </w:rPr>
        <w:t xml:space="preserve">，相关经济损失由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承担。</w:t>
      </w:r>
      <w:r>
        <w:rPr>
          <w:rStyle w:val="772"/>
          <w:rFonts w:hint="eastAsia" w:ascii="宋体" w:hAnsi="宋体" w:eastAsia="宋体" w:cs="宋体"/>
          <w:color w:val="auto"/>
          <w:sz w:val="24"/>
          <w:szCs w:val="24"/>
          <w:highlight w:val="none"/>
          <w:lang w:val="en-US" w:eastAsia="zh-CN"/>
        </w:rPr>
        <w:t xml:space="preserve">考核</w:t>
      </w:r>
      <w:r>
        <w:rPr>
          <w:rStyle w:val="772"/>
          <w:rFonts w:hint="eastAsia" w:ascii="宋体" w:hAnsi="宋体" w:cs="宋体"/>
          <w:color w:val="auto"/>
          <w:sz w:val="24"/>
          <w:szCs w:val="24"/>
          <w:highlight w:val="none"/>
          <w:lang w:val="en-US" w:eastAsia="zh-CN"/>
        </w:rPr>
        <w:t xml:space="preserve">细则详见附件</w:t>
      </w:r>
      <w:r>
        <w:rPr>
          <w:rStyle w:val="772"/>
          <w:rFonts w:hint="eastAsia" w:ascii="宋体" w:hAnsi="宋体" w:eastAsia="宋体" w:cs="宋体"/>
          <w:color w:val="auto"/>
          <w:sz w:val="24"/>
          <w:szCs w:val="24"/>
          <w:highlight w:val="none"/>
          <w:lang w:val="en-US" w:eastAsia="zh-CN"/>
        </w:rPr>
        <w:t xml:space="preserve">。</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6.4</w:t>
      </w:r>
      <w:r>
        <w:rPr>
          <w:rStyle w:val="772"/>
          <w:rFonts w:hint="eastAsia" w:ascii="宋体" w:hAnsi="宋体" w:eastAsia="宋体" w:cs="宋体"/>
          <w:color w:val="auto"/>
          <w:sz w:val="24"/>
          <w:szCs w:val="24"/>
          <w:highlight w:val="none"/>
        </w:rPr>
        <w:t xml:space="preserve">按上述公式折算的支付金额在每</w:t>
      </w:r>
      <w:r>
        <w:rPr>
          <w:rStyle w:val="772"/>
          <w:rFonts w:hint="eastAsia" w:ascii="宋体" w:hAnsi="宋体" w:eastAsia="宋体" w:cs="宋体"/>
          <w:color w:val="auto"/>
          <w:sz w:val="24"/>
          <w:szCs w:val="24"/>
          <w:highlight w:val="none"/>
          <w:lang w:eastAsia="zh-CN"/>
        </w:rPr>
        <w:t xml:space="preserve">月</w:t>
      </w:r>
      <w:r>
        <w:rPr>
          <w:rStyle w:val="772"/>
          <w:rFonts w:hint="eastAsia" w:ascii="宋体" w:hAnsi="宋体" w:eastAsia="宋体" w:cs="宋体"/>
          <w:color w:val="auto"/>
          <w:sz w:val="24"/>
          <w:szCs w:val="24"/>
          <w:highlight w:val="none"/>
        </w:rPr>
        <w:t xml:space="preserve">结束后次月</w:t>
      </w:r>
      <w:r>
        <w:rPr>
          <w:rStyle w:val="772"/>
          <w:rFonts w:hint="eastAsia" w:ascii="宋体" w:hAnsi="宋体" w:eastAsia="宋体" w:cs="宋体"/>
          <w:color w:val="auto"/>
          <w:sz w:val="24"/>
          <w:szCs w:val="24"/>
          <w:highlight w:val="none"/>
          <w:lang w:val="en-US" w:eastAsia="zh-CN"/>
        </w:rPr>
        <w:t xml:space="preserve">10</w:t>
      </w:r>
      <w:r>
        <w:rPr>
          <w:rStyle w:val="772"/>
          <w:rFonts w:hint="eastAsia" w:ascii="宋体" w:hAnsi="宋体" w:eastAsia="宋体" w:cs="宋体"/>
          <w:color w:val="auto"/>
          <w:sz w:val="24"/>
          <w:szCs w:val="24"/>
          <w:highlight w:val="none"/>
        </w:rPr>
        <w:t xml:space="preserve">日前由</w:t>
      </w:r>
      <w:r>
        <w:rPr>
          <w:rStyle w:val="772"/>
          <w:rFonts w:hint="eastAsia" w:ascii="宋体" w:hAnsi="宋体" w:eastAsia="宋体" w:cs="宋体"/>
          <w:color w:val="auto"/>
          <w:sz w:val="24"/>
          <w:szCs w:val="24"/>
          <w:highlight w:val="none"/>
          <w:lang w:eastAsia="zh-CN"/>
        </w:rPr>
        <w:t xml:space="preserve">甲方</w:t>
      </w:r>
      <w:r>
        <w:rPr>
          <w:rStyle w:val="772"/>
          <w:rFonts w:hint="eastAsia" w:ascii="宋体" w:hAnsi="宋体" w:eastAsia="宋体" w:cs="宋体"/>
          <w:color w:val="auto"/>
          <w:sz w:val="24"/>
          <w:szCs w:val="24"/>
          <w:highlight w:val="none"/>
        </w:rPr>
        <w:t xml:space="preserve">向</w:t>
      </w:r>
      <w:r>
        <w:rPr>
          <w:rStyle w:val="772"/>
          <w:rFonts w:hint="eastAsia" w:ascii="宋体" w:hAnsi="宋体" w:eastAsia="宋体" w:cs="宋体"/>
          <w:color w:val="auto"/>
          <w:sz w:val="24"/>
          <w:szCs w:val="24"/>
          <w:highlight w:val="none"/>
          <w:lang w:eastAsia="zh-CN"/>
        </w:rPr>
        <w:t xml:space="preserve">乙方</w:t>
      </w:r>
      <w:r>
        <w:rPr>
          <w:rStyle w:val="772"/>
          <w:rFonts w:hint="eastAsia" w:ascii="宋体" w:hAnsi="宋体" w:eastAsia="宋体" w:cs="宋体"/>
          <w:color w:val="auto"/>
          <w:sz w:val="24"/>
          <w:szCs w:val="24"/>
          <w:highlight w:val="none"/>
        </w:rPr>
        <w:t xml:space="preserve">支付，如遇假期顺延至工作日。</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b/>
          <w:bCs/>
          <w:color w:val="auto"/>
          <w:sz w:val="24"/>
          <w:szCs w:val="24"/>
          <w:highlight w:val="none"/>
        </w:rPr>
      </w:pPr>
      <w:r>
        <w:rPr>
          <w:rStyle w:val="772"/>
          <w:rFonts w:hint="eastAsia" w:ascii="宋体" w:hAnsi="宋体" w:cs="宋体"/>
          <w:b/>
          <w:bCs/>
          <w:color w:val="auto"/>
          <w:sz w:val="24"/>
          <w:szCs w:val="24"/>
          <w:highlight w:val="none"/>
          <w:lang w:val="en-US" w:eastAsia="zh-CN"/>
        </w:rPr>
        <w:t xml:space="preserve">6.5</w:t>
      </w:r>
      <w:r>
        <w:rPr>
          <w:rFonts w:hint="eastAsia" w:ascii="宋体" w:hAnsi="宋体" w:cs="宋体"/>
          <w:b/>
          <w:bCs/>
          <w:color w:val="auto"/>
          <w:sz w:val="24"/>
          <w:szCs w:val="24"/>
          <w:highlight w:val="none"/>
          <w:lang w:val="en-US" w:eastAsia="zh-CN"/>
        </w:rPr>
        <w:t xml:space="preserve">合同履行期内，因甲方人员管理方式变化，致使部分岗位不予服务外包的，甲方提前一个月书面通知乙方，双方按调整后的岗位据实结算。</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6.6甲方</w:t>
      </w:r>
      <w:r>
        <w:rPr>
          <w:rStyle w:val="772"/>
          <w:rFonts w:hint="eastAsia" w:ascii="宋体" w:hAnsi="宋体" w:eastAsia="宋体" w:cs="宋体"/>
          <w:color w:val="auto"/>
          <w:sz w:val="24"/>
          <w:szCs w:val="24"/>
          <w:highlight w:val="none"/>
          <w:lang w:val="zh-CN"/>
        </w:rPr>
        <w:t xml:space="preserve">支付合同总金额费用外不再承担其它任何费用（包括个人），乙方</w:t>
      </w:r>
      <w:r>
        <w:rPr>
          <w:rStyle w:val="772"/>
          <w:rFonts w:hint="eastAsia" w:ascii="宋体" w:hAnsi="宋体" w:cs="宋体"/>
          <w:color w:val="auto"/>
          <w:sz w:val="24"/>
          <w:szCs w:val="24"/>
          <w:highlight w:val="none"/>
          <w:lang w:val="en-US" w:eastAsia="zh-CN"/>
        </w:rPr>
        <w:t xml:space="preserve">人</w:t>
      </w:r>
      <w:r>
        <w:rPr>
          <w:rStyle w:val="772"/>
          <w:rFonts w:hint="eastAsia" w:ascii="宋体" w:hAnsi="宋体" w:eastAsia="宋体" w:cs="宋体"/>
          <w:color w:val="auto"/>
          <w:sz w:val="24"/>
          <w:szCs w:val="24"/>
          <w:highlight w:val="none"/>
          <w:lang w:val="zh-CN"/>
        </w:rPr>
        <w:t xml:space="preserve">员的薪金、福利、休假日补贴等由乙方付给，与</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val="zh-CN"/>
        </w:rPr>
        <w:t xml:space="preserve">无关。</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6.7</w:t>
      </w:r>
      <w:r>
        <w:rPr>
          <w:rStyle w:val="772"/>
          <w:rFonts w:hint="eastAsia" w:ascii="宋体" w:hAnsi="宋体" w:eastAsia="宋体" w:cs="宋体"/>
          <w:color w:val="auto"/>
          <w:sz w:val="24"/>
          <w:szCs w:val="24"/>
          <w:highlight w:val="none"/>
          <w:lang w:val="zh-CN"/>
        </w:rPr>
        <w:t xml:space="preserve">确因</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val="zh-CN"/>
        </w:rPr>
        <w:t xml:space="preserve">工作需要，乙方应无条件配合</w:t>
      </w:r>
      <w:r>
        <w:rPr>
          <w:rStyle w:val="772"/>
          <w:rFonts w:hint="eastAsia" w:ascii="宋体" w:hAnsi="宋体" w:cs="宋体"/>
          <w:color w:val="auto"/>
          <w:sz w:val="24"/>
          <w:szCs w:val="24"/>
          <w:highlight w:val="none"/>
          <w:lang w:val="en-US" w:eastAsia="zh-CN"/>
        </w:rPr>
        <w:t xml:space="preserve">甲方</w:t>
      </w:r>
      <w:r>
        <w:rPr>
          <w:rStyle w:val="772"/>
          <w:rFonts w:hint="eastAsia" w:ascii="宋体" w:hAnsi="宋体" w:eastAsia="宋体" w:cs="宋体"/>
          <w:color w:val="auto"/>
          <w:sz w:val="24"/>
          <w:szCs w:val="24"/>
          <w:highlight w:val="none"/>
          <w:lang w:val="zh-CN"/>
        </w:rPr>
        <w:t xml:space="preserve">完成一些突击工作。如：安排乙方</w:t>
      </w:r>
      <w:r>
        <w:rPr>
          <w:rStyle w:val="772"/>
          <w:rFonts w:hint="eastAsia" w:ascii="宋体" w:hAnsi="宋体" w:cs="宋体"/>
          <w:color w:val="auto"/>
          <w:sz w:val="24"/>
          <w:szCs w:val="24"/>
          <w:highlight w:val="none"/>
          <w:lang w:val="en-US" w:eastAsia="zh-CN"/>
        </w:rPr>
        <w:t xml:space="preserve">人</w:t>
      </w:r>
      <w:r>
        <w:rPr>
          <w:rStyle w:val="772"/>
          <w:rFonts w:hint="eastAsia" w:ascii="宋体" w:hAnsi="宋体" w:eastAsia="宋体" w:cs="宋体"/>
          <w:color w:val="auto"/>
          <w:sz w:val="24"/>
          <w:szCs w:val="24"/>
          <w:highlight w:val="none"/>
          <w:lang w:val="zh-CN"/>
        </w:rPr>
        <w:t xml:space="preserve">员临时加班等。</w:t>
      </w:r>
      <w:r/>
    </w:p>
    <w:p>
      <w:pPr>
        <w:pStyle w:val="1153"/>
        <w:ind w:right="0" w:firstLine="482"/>
        <w:keepLines w:val="0"/>
        <w:keepNext w:val="0"/>
        <w:pageBreakBefore w:val="0"/>
        <w:spacing w:line="560" w:lineRule="exact"/>
        <w:rPr>
          <w:rStyle w:val="772"/>
          <w:rFonts w:hint="eastAsia"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七</w:t>
      </w:r>
      <w:r>
        <w:rPr>
          <w:rStyle w:val="772"/>
          <w:rFonts w:hint="eastAsia" w:ascii="宋体" w:hAnsi="宋体" w:eastAsia="宋体" w:cs="宋体"/>
          <w:b/>
          <w:bCs/>
          <w:color w:val="auto"/>
          <w:sz w:val="24"/>
          <w:szCs w:val="24"/>
          <w:highlight w:val="none"/>
          <w:lang w:val="en-US" w:eastAsia="zh-CN"/>
        </w:rPr>
        <w:t xml:space="preserve">、服务</w:t>
      </w:r>
      <w:r>
        <w:rPr>
          <w:rStyle w:val="772"/>
          <w:rFonts w:hint="eastAsia" w:ascii="宋体" w:hAnsi="宋体" w:eastAsia="宋体" w:cs="宋体"/>
          <w:b/>
          <w:bCs/>
          <w:color w:val="auto"/>
          <w:sz w:val="24"/>
          <w:szCs w:val="24"/>
          <w:highlight w:val="none"/>
          <w:lang w:val="zh-CN"/>
        </w:rPr>
        <w:t xml:space="preserve">检查</w:t>
      </w:r>
      <w:r>
        <w:rPr>
          <w:rStyle w:val="772"/>
          <w:rFonts w:hint="eastAsia" w:ascii="宋体" w:hAnsi="宋体" w:eastAsia="宋体" w:cs="宋体"/>
          <w:b/>
          <w:bCs/>
          <w:color w:val="auto"/>
          <w:sz w:val="24"/>
          <w:szCs w:val="24"/>
          <w:highlight w:val="none"/>
          <w:lang w:val="en-US" w:eastAsia="zh-CN"/>
        </w:rPr>
        <w:t xml:space="preserve">考核</w:t>
      </w:r>
      <w:r>
        <w:rPr>
          <w:rStyle w:val="772"/>
          <w:rFonts w:hint="eastAsia" w:ascii="宋体" w:hAnsi="宋体" w:eastAsia="宋体" w:cs="宋体"/>
          <w:b/>
          <w:bCs/>
          <w:color w:val="auto"/>
          <w:sz w:val="24"/>
          <w:szCs w:val="24"/>
          <w:highlight w:val="none"/>
          <w:lang w:val="zh-CN"/>
        </w:rPr>
        <w:t xml:space="preserve">标准</w:t>
      </w:r>
      <w:r/>
    </w:p>
    <w:p>
      <w:pPr>
        <w:pStyle w:val="1153"/>
        <w:ind w:right="0" w:firstLine="480"/>
        <w:keepLines w:val="0"/>
        <w:keepNext w:val="0"/>
        <w:pageBreakBefore w:val="0"/>
        <w:spacing w:line="560" w:lineRule="exact"/>
        <w:rPr>
          <w:rStyle w:val="772"/>
          <w:rFonts w:hint="default" w:ascii="宋体" w:hAnsi="宋体" w:eastAsia="宋体" w:cs="宋体"/>
          <w:b w:val="0"/>
          <w:bCs w:val="0"/>
          <w:color w:val="auto"/>
          <w:sz w:val="24"/>
          <w:szCs w:val="24"/>
          <w:highlight w:val="none"/>
          <w:lang w:val="en-US" w:eastAsia="zh-CN"/>
        </w:rPr>
      </w:pPr>
      <w:r>
        <w:rPr>
          <w:rStyle w:val="772"/>
          <w:rFonts w:hint="eastAsia" w:ascii="宋体" w:hAnsi="宋体" w:cs="宋体"/>
          <w:b w:val="0"/>
          <w:bCs w:val="0"/>
          <w:color w:val="auto"/>
          <w:sz w:val="24"/>
          <w:szCs w:val="24"/>
          <w:highlight w:val="none"/>
          <w:lang w:val="en-US" w:eastAsia="zh-CN"/>
        </w:rPr>
        <w:t xml:space="preserve">7.1详见考核办法。</w:t>
      </w:r>
      <w:r/>
    </w:p>
    <w:p>
      <w:pPr>
        <w:pStyle w:val="1153"/>
        <w:ind w:right="0" w:firstLine="482"/>
        <w:keepLines w:val="0"/>
        <w:keepNext w:val="0"/>
        <w:pageBreakBefore w:val="0"/>
        <w:spacing w:line="560" w:lineRule="exact"/>
        <w:tabs>
          <w:tab w:val="left" w:pos="1440" w:leader="none"/>
        </w:tabs>
        <w:rPr>
          <w:rStyle w:val="772"/>
          <w:rFonts w:hint="default" w:ascii="宋体" w:hAnsi="宋体" w:eastAsia="宋体" w:cs="宋体"/>
          <w:b/>
          <w:color w:val="auto"/>
          <w:sz w:val="24"/>
          <w:szCs w:val="24"/>
          <w:highlight w:val="none"/>
          <w:lang w:val="en-US" w:eastAsia="zh-CN"/>
        </w:rPr>
      </w:pPr>
      <w:r>
        <w:rPr>
          <w:rStyle w:val="772"/>
          <w:rFonts w:hint="eastAsia" w:ascii="宋体" w:hAnsi="宋体" w:cs="宋体"/>
          <w:b/>
          <w:color w:val="auto"/>
          <w:sz w:val="24"/>
          <w:szCs w:val="24"/>
          <w:highlight w:val="none"/>
          <w:lang w:val="en-US" w:eastAsia="zh-CN"/>
        </w:rPr>
        <w:t xml:space="preserve">八、验收</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8.1</w:t>
      </w:r>
      <w:r>
        <w:rPr>
          <w:rFonts w:hint="eastAsia" w:ascii="宋体" w:hAnsi="宋体" w:eastAsia="宋体" w:cs="宋体"/>
          <w:bCs/>
          <w:color w:val="auto"/>
          <w:sz w:val="24"/>
          <w:szCs w:val="24"/>
          <w:highlight w:val="none"/>
        </w:rPr>
        <w:t xml:space="preserve">验收标准：按</w:t>
      </w:r>
      <w:r>
        <w:rPr>
          <w:rFonts w:hint="eastAsia" w:ascii="宋体" w:hAnsi="宋体" w:cs="宋体"/>
          <w:bCs/>
          <w:color w:val="auto"/>
          <w:sz w:val="24"/>
          <w:szCs w:val="24"/>
          <w:highlight w:val="none"/>
          <w:lang w:val="en-US" w:eastAsia="zh-CN"/>
        </w:rPr>
        <w:t xml:space="preserve">磋商文件、考核办法及乙方的响应文件及相关承诺</w:t>
      </w:r>
      <w:r>
        <w:rPr>
          <w:rFonts w:hint="eastAsia" w:ascii="宋体" w:hAnsi="宋体" w:eastAsia="宋体" w:cs="宋体"/>
          <w:bCs/>
          <w:color w:val="auto"/>
          <w:sz w:val="24"/>
          <w:szCs w:val="24"/>
          <w:highlight w:val="none"/>
        </w:rPr>
        <w:t xml:space="preserve">。</w:t>
      </w:r>
      <w:r/>
    </w:p>
    <w:p>
      <w:pPr>
        <w:ind w:firstLine="562"/>
        <w:keepLines w:val="0"/>
        <w:keepNext w:val="0"/>
        <w:pageBreakBefore w:val="0"/>
        <w:spacing w:line="50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8.2</w:t>
      </w:r>
      <w:r>
        <w:rPr>
          <w:rFonts w:hint="eastAsia" w:ascii="宋体" w:hAnsi="宋体" w:eastAsia="宋体" w:cs="宋体"/>
          <w:bCs/>
          <w:color w:val="auto"/>
          <w:sz w:val="24"/>
          <w:szCs w:val="24"/>
          <w:highlight w:val="none"/>
        </w:rPr>
        <w:t xml:space="preserve">验收方法：</w:t>
      </w:r>
      <w:r>
        <w:rPr>
          <w:rFonts w:hint="eastAsia" w:ascii="宋体" w:hAnsi="宋体" w:cs="宋体"/>
          <w:bCs/>
          <w:color w:val="auto"/>
          <w:sz w:val="24"/>
          <w:szCs w:val="24"/>
          <w:highlight w:val="none"/>
          <w:lang w:val="en-US" w:eastAsia="zh-CN"/>
        </w:rPr>
        <w:t xml:space="preserve">甲方按月对乙方的履约情况进行考核。</w:t>
      </w:r>
      <w:r/>
    </w:p>
    <w:p>
      <w:pPr>
        <w:pStyle w:val="1153"/>
        <w:ind w:right="0" w:firstLine="482"/>
        <w:keepLines w:val="0"/>
        <w:keepNext w:val="0"/>
        <w:pageBreakBefore w:val="0"/>
        <w:spacing w:line="560" w:lineRule="exact"/>
        <w:rPr>
          <w:rStyle w:val="772"/>
          <w:rFonts w:hint="eastAsia" w:ascii="宋体" w:hAnsi="宋体" w:eastAsia="宋体" w:cs="宋体"/>
          <w:b/>
          <w:bCs/>
          <w:color w:val="auto"/>
          <w:sz w:val="24"/>
          <w:szCs w:val="24"/>
          <w:highlight w:val="none"/>
          <w:lang w:val="zh-CN" w:eastAsia="zh-CN"/>
        </w:rPr>
      </w:pPr>
      <w:r>
        <w:rPr>
          <w:rStyle w:val="772"/>
          <w:rFonts w:hint="eastAsia" w:ascii="宋体" w:hAnsi="宋体" w:cs="宋体"/>
          <w:b/>
          <w:bCs/>
          <w:color w:val="auto"/>
          <w:sz w:val="24"/>
          <w:szCs w:val="24"/>
          <w:highlight w:val="none"/>
          <w:lang w:val="en-US" w:eastAsia="zh-CN"/>
        </w:rPr>
        <w:t xml:space="preserve">九</w:t>
      </w:r>
      <w:r>
        <w:rPr>
          <w:rStyle w:val="772"/>
          <w:rFonts w:hint="eastAsia" w:ascii="宋体" w:hAnsi="宋体" w:eastAsia="宋体" w:cs="宋体"/>
          <w:b/>
          <w:bCs/>
          <w:color w:val="auto"/>
          <w:sz w:val="24"/>
          <w:szCs w:val="24"/>
          <w:highlight w:val="none"/>
          <w:lang w:val="zh-CN" w:eastAsia="zh-CN"/>
        </w:rPr>
        <w:t xml:space="preserve">、履约保证金</w:t>
      </w:r>
      <w:r/>
    </w:p>
    <w:p>
      <w:pPr>
        <w:pStyle w:val="1153"/>
        <w:ind w:right="0" w:firstLine="480"/>
        <w:keepLines w:val="0"/>
        <w:keepNext w:val="0"/>
        <w:pageBreakBefore w:val="0"/>
        <w:spacing w:line="560" w:lineRule="exact"/>
        <w:rPr>
          <w:rStyle w:val="772"/>
          <w:rFonts w:hint="eastAsia" w:ascii="宋体" w:hAnsi="宋体" w:eastAsia="宋体" w:cs="宋体"/>
          <w:bCs/>
          <w:color w:val="auto"/>
          <w:sz w:val="24"/>
          <w:szCs w:val="24"/>
          <w:highlight w:val="none"/>
          <w:lang w:val="zh-CN" w:eastAsia="zh-CN"/>
        </w:rPr>
      </w:pPr>
      <w:r>
        <w:rPr>
          <w:rStyle w:val="772"/>
          <w:rFonts w:hint="eastAsia" w:ascii="宋体" w:hAnsi="宋体" w:cs="宋体"/>
          <w:bCs/>
          <w:color w:val="auto"/>
          <w:sz w:val="24"/>
          <w:szCs w:val="24"/>
          <w:highlight w:val="none"/>
          <w:lang w:val="en-US" w:eastAsia="zh-CN"/>
        </w:rPr>
        <w:t xml:space="preserve">10.1</w:t>
      </w:r>
      <w:r>
        <w:rPr>
          <w:rStyle w:val="772"/>
          <w:rFonts w:hint="eastAsia" w:ascii="宋体" w:hAnsi="宋体" w:eastAsia="宋体" w:cs="宋体"/>
          <w:bCs/>
          <w:color w:val="auto"/>
          <w:sz w:val="24"/>
          <w:szCs w:val="24"/>
          <w:highlight w:val="none"/>
          <w:lang w:val="zh-CN" w:eastAsia="zh-CN"/>
        </w:rPr>
        <w:t xml:space="preserve">本项目不收取履约保证金。</w:t>
      </w:r>
      <w:r/>
    </w:p>
    <w:p>
      <w:pPr>
        <w:pStyle w:val="1153"/>
        <w:ind w:right="0" w:firstLine="482"/>
        <w:keepLines w:val="0"/>
        <w:keepNext w:val="0"/>
        <w:pageBreakBefore w:val="0"/>
        <w:spacing w:line="560" w:lineRule="exact"/>
        <w:rPr>
          <w:rStyle w:val="772"/>
          <w:rFonts w:hint="eastAsia" w:ascii="宋体" w:hAnsi="宋体" w:eastAsia="宋体" w:cs="宋体"/>
          <w:b/>
          <w:bCs/>
          <w:color w:val="auto"/>
          <w:sz w:val="24"/>
          <w:szCs w:val="24"/>
          <w:highlight w:val="none"/>
          <w:lang w:val="zh-CN"/>
        </w:rPr>
      </w:pPr>
      <w:r>
        <w:rPr>
          <w:rStyle w:val="772"/>
          <w:rFonts w:hint="eastAsia" w:ascii="宋体" w:hAnsi="宋体" w:eastAsia="宋体" w:cs="宋体"/>
          <w:b/>
          <w:bCs/>
          <w:color w:val="auto"/>
          <w:sz w:val="24"/>
          <w:szCs w:val="24"/>
          <w:highlight w:val="none"/>
          <w:lang w:val="zh-CN"/>
        </w:rPr>
        <w:t xml:space="preserve">十、争议解决</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lang w:val="zh-CN"/>
        </w:rPr>
      </w:pPr>
      <w:r>
        <w:rPr>
          <w:rStyle w:val="772"/>
          <w:rFonts w:hint="eastAsia" w:ascii="宋体" w:hAnsi="宋体" w:cs="宋体"/>
          <w:color w:val="auto"/>
          <w:sz w:val="24"/>
          <w:szCs w:val="24"/>
          <w:highlight w:val="none"/>
          <w:lang w:val="en-US" w:eastAsia="zh-CN"/>
        </w:rPr>
        <w:t xml:space="preserve">10.1双方因履行本合同发生争议，应先协商解决；协商不成，任何一方均可通过 宿迁仲裁委仲裁解决。 </w:t>
      </w:r>
      <w:r/>
    </w:p>
    <w:p>
      <w:pPr>
        <w:pStyle w:val="1153"/>
        <w:ind w:right="0" w:firstLine="482"/>
        <w:keepLines w:val="0"/>
        <w:keepNext w:val="0"/>
        <w:pageBreakBefore w:val="0"/>
        <w:spacing w:line="560" w:lineRule="exact"/>
        <w:rPr>
          <w:rStyle w:val="772"/>
          <w:rFonts w:hint="eastAsia" w:ascii="宋体" w:hAnsi="宋体" w:eastAsia="宋体" w:cs="宋体"/>
          <w:bCs/>
          <w:color w:val="auto"/>
          <w:sz w:val="24"/>
          <w:szCs w:val="24"/>
          <w:highlight w:val="none"/>
        </w:rPr>
      </w:pPr>
      <w:r>
        <w:rPr>
          <w:rStyle w:val="772"/>
          <w:rFonts w:hint="eastAsia" w:ascii="宋体" w:hAnsi="宋体" w:eastAsia="宋体" w:cs="宋体"/>
          <w:b/>
          <w:bCs/>
          <w:color w:val="auto"/>
          <w:sz w:val="24"/>
          <w:szCs w:val="24"/>
          <w:highlight w:val="none"/>
          <w:lang w:val="zh-CN"/>
        </w:rPr>
        <w:t xml:space="preserve">十</w:t>
      </w:r>
      <w:r>
        <w:rPr>
          <w:rStyle w:val="772"/>
          <w:rFonts w:hint="eastAsia" w:ascii="宋体" w:hAnsi="宋体" w:cs="宋体"/>
          <w:b/>
          <w:bCs/>
          <w:color w:val="auto"/>
          <w:sz w:val="24"/>
          <w:szCs w:val="24"/>
          <w:highlight w:val="none"/>
          <w:lang w:val="en-US" w:eastAsia="zh-CN"/>
        </w:rPr>
        <w:t xml:space="preserve">一</w:t>
      </w:r>
      <w:r>
        <w:rPr>
          <w:rStyle w:val="772"/>
          <w:rFonts w:hint="eastAsia" w:ascii="宋体" w:hAnsi="宋体" w:eastAsia="宋体" w:cs="宋体"/>
          <w:b/>
          <w:bCs/>
          <w:color w:val="auto"/>
          <w:sz w:val="24"/>
          <w:szCs w:val="24"/>
          <w:highlight w:val="none"/>
          <w:lang w:val="zh-CN"/>
        </w:rPr>
        <w:t xml:space="preserve">、其它</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11.1</w:t>
      </w:r>
      <w:r>
        <w:rPr>
          <w:rStyle w:val="772"/>
          <w:rFonts w:hint="eastAsia" w:ascii="宋体" w:hAnsi="宋体" w:eastAsia="宋体" w:cs="宋体"/>
          <w:color w:val="auto"/>
          <w:sz w:val="24"/>
          <w:szCs w:val="24"/>
          <w:highlight w:val="none"/>
          <w:lang w:val="zh-CN"/>
        </w:rPr>
        <w:t xml:space="preserve">乙方除应为本项目的员工提供必要的劳动保护条件并支付员工工资和缴纳正常的社会保险外，还应为其办理作业时的人身安全意外保险，乙方在合同期限内发生的一切安全责任事故均由乙方自行负责（保险种类由乙方自行选择）。</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11.2</w:t>
      </w:r>
      <w:r>
        <w:rPr>
          <w:rStyle w:val="772"/>
          <w:rFonts w:hint="eastAsia" w:ascii="宋体" w:hAnsi="宋体" w:eastAsia="宋体" w:cs="宋体"/>
          <w:color w:val="auto"/>
          <w:sz w:val="24"/>
          <w:szCs w:val="24"/>
          <w:highlight w:val="none"/>
          <w:lang w:val="zh-CN"/>
        </w:rPr>
        <w:t xml:space="preserve">乙方应做好职工的安全生产教育，并配备一定的劳动保护必需品以供职工使用。</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lang w:val="zh-CN"/>
        </w:rPr>
      </w:pPr>
      <w:r>
        <w:rPr>
          <w:rStyle w:val="772"/>
          <w:rFonts w:hint="eastAsia" w:ascii="宋体" w:hAnsi="宋体" w:cs="宋体"/>
          <w:color w:val="auto"/>
          <w:sz w:val="24"/>
          <w:szCs w:val="24"/>
          <w:highlight w:val="none"/>
          <w:lang w:val="en-US" w:eastAsia="zh-CN"/>
        </w:rPr>
        <w:t xml:space="preserve">11.3</w:t>
      </w:r>
      <w:r>
        <w:rPr>
          <w:rStyle w:val="772"/>
          <w:rFonts w:hint="eastAsia" w:ascii="宋体" w:hAnsi="宋体" w:eastAsia="宋体" w:cs="宋体"/>
          <w:color w:val="auto"/>
          <w:sz w:val="24"/>
          <w:szCs w:val="24"/>
          <w:highlight w:val="none"/>
          <w:lang w:val="zh-CN"/>
        </w:rPr>
        <w:t xml:space="preserve">本合同之附件均为合同有效组成部分，与本合同具有同等法律效力。</w:t>
      </w:r>
      <w:r/>
    </w:p>
    <w:p>
      <w:pPr>
        <w:pStyle w:val="1153"/>
        <w:ind w:right="0" w:firstLine="48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11.4乙方</w:t>
      </w:r>
      <w:r>
        <w:rPr>
          <w:rFonts w:hint="eastAsia" w:ascii="宋体" w:hAnsi="宋体" w:eastAsia="宋体" w:cs="宋体"/>
          <w:b w:val="0"/>
          <w:bCs w:val="0"/>
          <w:color w:val="auto"/>
          <w:sz w:val="24"/>
          <w:szCs w:val="24"/>
          <w:highlight w:val="none"/>
          <w:lang w:val="en-US" w:eastAsia="zh-CN"/>
        </w:rPr>
        <w:t xml:space="preserve">人员的住宿、就餐、保险、治安等问题由乙方自行解决，与甲方无任何关系。</w:t>
      </w:r>
      <w:r>
        <w:rPr>
          <w:rStyle w:val="772"/>
          <w:rFonts w:hint="eastAsia" w:ascii="宋体" w:hAnsi="宋体" w:eastAsia="宋体" w:cs="宋体"/>
          <w:color w:val="auto"/>
          <w:sz w:val="24"/>
          <w:szCs w:val="24"/>
          <w:highlight w:val="none"/>
          <w:lang w:val="en-US" w:eastAsia="zh-CN"/>
        </w:rPr>
        <w:t xml:space="preserve">为保证安全及便利，甲方</w:t>
      </w:r>
      <w:r>
        <w:rPr>
          <w:rStyle w:val="772"/>
          <w:rFonts w:hint="eastAsia" w:ascii="宋体" w:hAnsi="宋体" w:cs="宋体"/>
          <w:color w:val="auto"/>
          <w:sz w:val="24"/>
          <w:szCs w:val="24"/>
          <w:highlight w:val="none"/>
          <w:lang w:val="en-US" w:eastAsia="zh-CN"/>
        </w:rPr>
        <w:t xml:space="preserve">可</w:t>
      </w:r>
      <w:r>
        <w:rPr>
          <w:rStyle w:val="772"/>
          <w:rFonts w:hint="eastAsia" w:ascii="宋体" w:hAnsi="宋体" w:eastAsia="宋体" w:cs="宋体"/>
          <w:color w:val="auto"/>
          <w:sz w:val="24"/>
          <w:szCs w:val="24"/>
          <w:highlight w:val="none"/>
          <w:lang w:val="en-US" w:eastAsia="zh-CN"/>
        </w:rPr>
        <w:t xml:space="preserve">提供代餐服务，按甲方标准就餐，工作餐费（</w:t>
      </w:r>
      <w:r>
        <w:rPr>
          <w:rStyle w:val="772"/>
          <w:rFonts w:hint="eastAsia" w:ascii="宋体" w:hAnsi="宋体" w:cs="宋体"/>
          <w:color w:val="auto"/>
          <w:sz w:val="24"/>
          <w:szCs w:val="24"/>
          <w:highlight w:val="none"/>
          <w:lang w:val="en-US" w:eastAsia="zh-CN"/>
        </w:rPr>
        <w:t xml:space="preserve">其中</w:t>
      </w:r>
      <w:r>
        <w:rPr>
          <w:rStyle w:val="772"/>
          <w:rFonts w:hint="eastAsia" w:ascii="宋体" w:hAnsi="宋体" w:eastAsia="宋体" w:cs="宋体"/>
          <w:color w:val="auto"/>
          <w:sz w:val="24"/>
          <w:szCs w:val="24"/>
          <w:highlight w:val="none"/>
          <w:lang w:val="en-US" w:eastAsia="zh-CN"/>
        </w:rPr>
        <w:t xml:space="preserve">早餐</w:t>
      </w:r>
      <w:r>
        <w:rPr>
          <w:rStyle w:val="772"/>
          <w:rFonts w:hint="eastAsia" w:ascii="宋体" w:hAnsi="宋体" w:cs="宋体"/>
          <w:color w:val="auto"/>
          <w:sz w:val="24"/>
          <w:szCs w:val="24"/>
          <w:highlight w:val="none"/>
          <w:lang w:val="en-US" w:eastAsia="zh-CN"/>
        </w:rPr>
        <w:t xml:space="preserve">5元/人、</w:t>
      </w:r>
      <w:r>
        <w:rPr>
          <w:rStyle w:val="772"/>
          <w:rFonts w:hint="eastAsia" w:ascii="宋体" w:hAnsi="宋体" w:eastAsia="宋体" w:cs="宋体"/>
          <w:color w:val="auto"/>
          <w:sz w:val="24"/>
          <w:szCs w:val="24"/>
          <w:highlight w:val="none"/>
          <w:lang w:val="en-US" w:eastAsia="zh-CN"/>
        </w:rPr>
        <w:t xml:space="preserve">中餐</w:t>
      </w:r>
      <w:r>
        <w:rPr>
          <w:rStyle w:val="772"/>
          <w:rFonts w:hint="eastAsia" w:ascii="宋体" w:hAnsi="宋体" w:cs="宋体"/>
          <w:color w:val="auto"/>
          <w:sz w:val="24"/>
          <w:szCs w:val="24"/>
          <w:highlight w:val="none"/>
          <w:lang w:val="en-US" w:eastAsia="zh-CN"/>
        </w:rPr>
        <w:t xml:space="preserve">15元/人</w:t>
      </w:r>
      <w:r>
        <w:rPr>
          <w:rStyle w:val="772"/>
          <w:rFonts w:hint="eastAsia" w:ascii="宋体" w:hAnsi="宋体" w:eastAsia="宋体" w:cs="宋体"/>
          <w:color w:val="auto"/>
          <w:sz w:val="24"/>
          <w:szCs w:val="24"/>
          <w:highlight w:val="none"/>
          <w:lang w:val="en-US" w:eastAsia="zh-CN"/>
        </w:rPr>
        <w:t xml:space="preserve">）由</w:t>
      </w:r>
      <w:r>
        <w:rPr>
          <w:rStyle w:val="772"/>
          <w:rFonts w:hint="eastAsia" w:ascii="宋体" w:hAnsi="宋体" w:cs="宋体"/>
          <w:color w:val="auto"/>
          <w:sz w:val="24"/>
          <w:szCs w:val="24"/>
          <w:highlight w:val="none"/>
          <w:lang w:val="en-US" w:eastAsia="zh-CN"/>
        </w:rPr>
        <w:t xml:space="preserve">就餐人员自行缴纳</w:t>
      </w:r>
      <w:r>
        <w:rPr>
          <w:rStyle w:val="772"/>
          <w:rFonts w:hint="eastAsia" w:ascii="宋体" w:hAnsi="宋体" w:eastAsia="宋体" w:cs="宋体"/>
          <w:color w:val="auto"/>
          <w:sz w:val="24"/>
          <w:szCs w:val="24"/>
          <w:highlight w:val="none"/>
          <w:lang w:val="en-US" w:eastAsia="zh-CN"/>
        </w:rPr>
        <w:t xml:space="preserve">。</w:t>
      </w:r>
      <w:r/>
    </w:p>
    <w:p>
      <w:pPr>
        <w:pStyle w:val="1153"/>
        <w:ind w:right="0" w:firstLine="482"/>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rPr>
      </w:pPr>
      <w:r>
        <w:rPr>
          <w:rStyle w:val="772"/>
          <w:rFonts w:hint="eastAsia" w:ascii="宋体" w:hAnsi="宋体" w:eastAsia="宋体" w:cs="宋体"/>
          <w:b/>
          <w:bCs/>
          <w:color w:val="auto"/>
          <w:sz w:val="24"/>
          <w:szCs w:val="24"/>
          <w:highlight w:val="none"/>
          <w:lang w:val="zh-CN"/>
        </w:rPr>
        <w:t xml:space="preserve">十</w:t>
      </w:r>
      <w:r>
        <w:rPr>
          <w:rStyle w:val="772"/>
          <w:rFonts w:hint="eastAsia" w:ascii="宋体" w:hAnsi="宋体" w:cs="宋体"/>
          <w:b/>
          <w:bCs/>
          <w:color w:val="auto"/>
          <w:sz w:val="24"/>
          <w:szCs w:val="24"/>
          <w:highlight w:val="none"/>
          <w:lang w:val="en-US" w:eastAsia="zh-CN"/>
        </w:rPr>
        <w:t xml:space="preserve">二</w:t>
      </w:r>
      <w:r>
        <w:rPr>
          <w:rStyle w:val="772"/>
          <w:rFonts w:hint="eastAsia" w:ascii="宋体" w:hAnsi="宋体" w:eastAsia="宋体" w:cs="宋体"/>
          <w:b/>
          <w:bCs/>
          <w:color w:val="auto"/>
          <w:sz w:val="24"/>
          <w:szCs w:val="24"/>
          <w:highlight w:val="none"/>
          <w:lang w:val="zh-CN"/>
        </w:rPr>
        <w:t xml:space="preserve">、合同的生效</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12.1</w:t>
      </w:r>
      <w:r>
        <w:rPr>
          <w:rStyle w:val="772"/>
          <w:rFonts w:hint="eastAsia" w:ascii="宋体" w:hAnsi="宋体" w:eastAsia="宋体" w:cs="宋体"/>
          <w:color w:val="auto"/>
          <w:sz w:val="24"/>
          <w:szCs w:val="24"/>
          <w:highlight w:val="none"/>
          <w:lang w:val="zh-CN"/>
        </w:rPr>
        <w:t xml:space="preserve">本合同经甲乙双方签字盖章后生效。</w:t>
      </w:r>
      <w:r/>
    </w:p>
    <w:p>
      <w:pPr>
        <w:pStyle w:val="1153"/>
        <w:ind w:right="0" w:firstLine="482"/>
        <w:keepLines w:val="0"/>
        <w:keepNext w:val="0"/>
        <w:pageBreakBefore w:val="0"/>
        <w:spacing w:line="560" w:lineRule="exact"/>
        <w:tabs>
          <w:tab w:val="left" w:pos="0" w:leader="none"/>
        </w:tabs>
        <w:rPr>
          <w:rStyle w:val="772"/>
          <w:rFonts w:hint="eastAsia" w:ascii="宋体" w:hAnsi="宋体" w:eastAsia="宋体" w:cs="宋体"/>
          <w:b/>
          <w:bCs/>
          <w:color w:val="auto"/>
          <w:sz w:val="24"/>
          <w:szCs w:val="24"/>
          <w:highlight w:val="none"/>
          <w:lang w:val="zh-CN"/>
        </w:rPr>
      </w:pPr>
      <w:r>
        <w:rPr>
          <w:rStyle w:val="772"/>
          <w:rFonts w:hint="eastAsia" w:ascii="宋体" w:hAnsi="宋体" w:eastAsia="宋体" w:cs="宋体"/>
          <w:b/>
          <w:bCs/>
          <w:color w:val="auto"/>
          <w:sz w:val="24"/>
          <w:szCs w:val="24"/>
          <w:highlight w:val="none"/>
          <w:lang w:val="en-US"/>
        </w:rPr>
        <w:t xml:space="preserve">十</w:t>
      </w:r>
      <w:r>
        <w:rPr>
          <w:rStyle w:val="772"/>
          <w:rFonts w:hint="eastAsia" w:ascii="宋体" w:hAnsi="宋体" w:cs="宋体"/>
          <w:b/>
          <w:bCs/>
          <w:color w:val="auto"/>
          <w:sz w:val="24"/>
          <w:szCs w:val="24"/>
          <w:highlight w:val="none"/>
          <w:lang w:val="en-US" w:eastAsia="zh-CN"/>
        </w:rPr>
        <w:t xml:space="preserve">三</w:t>
      </w:r>
      <w:r>
        <w:rPr>
          <w:rStyle w:val="772"/>
          <w:rFonts w:hint="eastAsia" w:ascii="宋体" w:hAnsi="宋体" w:eastAsia="宋体" w:cs="宋体"/>
          <w:b/>
          <w:bCs/>
          <w:color w:val="auto"/>
          <w:sz w:val="24"/>
          <w:szCs w:val="24"/>
          <w:highlight w:val="none"/>
          <w:lang w:val="en-US"/>
        </w:rPr>
        <w:t xml:space="preserve">、</w:t>
      </w:r>
      <w:r>
        <w:rPr>
          <w:rStyle w:val="772"/>
          <w:rFonts w:hint="eastAsia" w:ascii="宋体" w:hAnsi="宋体" w:eastAsia="宋体" w:cs="宋体"/>
          <w:b/>
          <w:bCs/>
          <w:color w:val="auto"/>
          <w:sz w:val="24"/>
          <w:szCs w:val="24"/>
          <w:highlight w:val="none"/>
          <w:lang w:val="zh-CN"/>
        </w:rPr>
        <w:t xml:space="preserve">通知、法律文书送达地址</w:t>
      </w:r>
      <w:r/>
    </w:p>
    <w:p>
      <w:pPr>
        <w:pStyle w:val="1109"/>
        <w:ind w:firstLine="480"/>
        <w:spacing w:line="500" w:lineRule="exact"/>
        <w:rPr>
          <w:rStyle w:val="772"/>
          <w:rFonts w:hint="eastAsia" w:ascii="宋体" w:hAnsi="宋体" w:eastAsia="宋体" w:cs="宋体"/>
          <w:b w:val="0"/>
          <w:bCs/>
          <w:color w:val="auto"/>
          <w:sz w:val="24"/>
          <w:szCs w:val="24"/>
          <w:highlight w:val="none"/>
          <w:lang w:bidi="zh-CN"/>
        </w:rPr>
      </w:pPr>
      <w:r>
        <w:rPr>
          <w:rStyle w:val="772"/>
          <w:rFonts w:hint="eastAsia" w:ascii="宋体" w:hAnsi="宋体" w:eastAsia="宋体" w:cs="宋体"/>
          <w:b w:val="0"/>
          <w:bCs/>
          <w:color w:val="auto"/>
          <w:sz w:val="24"/>
          <w:szCs w:val="24"/>
          <w:highlight w:val="none"/>
          <w:lang w:val="en-US" w:bidi="zh-CN"/>
        </w:rPr>
        <w:t xml:space="preserve">13.1</w:t>
      </w:r>
      <w:r>
        <w:rPr>
          <w:rStyle w:val="772"/>
          <w:rFonts w:hint="eastAsia" w:ascii="宋体" w:hAnsi="宋体" w:eastAsia="宋体" w:cs="宋体"/>
          <w:b w:val="0"/>
          <w:bCs/>
          <w:color w:val="auto"/>
          <w:sz w:val="24"/>
          <w:szCs w:val="24"/>
          <w:highlight w:val="none"/>
          <w:lang w:bidi="zh-CN"/>
        </w:rPr>
        <w:t xml:space="preserve">甲乙双方保证在本合同下提交的住所地址、通讯地址及其他登记文件等的合法有效性作为通知及法律文书（含诉讼文书、传票等）送达地址、联系方式；如有变更，应立即书面通知对方。否则，如因提交的资料不实或相关资料变更未及时通知导致对方通知送达不到的后果，其风险责任自行承担。一方按本协议确定的另一方通讯地址寄出的函件在寄出后五天即视为送达对方。</w:t>
      </w:r>
      <w:r/>
    </w:p>
    <w:p>
      <w:pPr>
        <w:pStyle w:val="1153"/>
        <w:ind w:right="0" w:firstLine="482"/>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eastAsia="宋体" w:cs="宋体"/>
          <w:b/>
          <w:bCs/>
          <w:color w:val="auto"/>
          <w:sz w:val="24"/>
          <w:szCs w:val="24"/>
          <w:highlight w:val="none"/>
          <w:lang w:val="zh-CN"/>
        </w:rPr>
        <w:t xml:space="preserve">十</w:t>
      </w:r>
      <w:r>
        <w:rPr>
          <w:rStyle w:val="772"/>
          <w:rFonts w:hint="eastAsia" w:ascii="宋体" w:hAnsi="宋体" w:cs="宋体"/>
          <w:b/>
          <w:bCs/>
          <w:color w:val="auto"/>
          <w:sz w:val="24"/>
          <w:szCs w:val="24"/>
          <w:highlight w:val="none"/>
          <w:lang w:val="en-US" w:eastAsia="zh-CN"/>
        </w:rPr>
        <w:t xml:space="preserve">四</w:t>
      </w:r>
      <w:r>
        <w:rPr>
          <w:rStyle w:val="772"/>
          <w:rFonts w:hint="eastAsia" w:ascii="宋体" w:hAnsi="宋体" w:eastAsia="宋体" w:cs="宋体"/>
          <w:b/>
          <w:bCs/>
          <w:color w:val="auto"/>
          <w:sz w:val="24"/>
          <w:szCs w:val="24"/>
          <w:highlight w:val="none"/>
          <w:lang w:val="zh-CN"/>
        </w:rPr>
        <w:t xml:space="preserve">、附则</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14.1</w:t>
      </w:r>
      <w:r>
        <w:rPr>
          <w:rStyle w:val="772"/>
          <w:rFonts w:hint="eastAsia" w:ascii="宋体" w:hAnsi="宋体" w:eastAsia="宋体" w:cs="宋体"/>
          <w:color w:val="auto"/>
          <w:sz w:val="24"/>
          <w:szCs w:val="24"/>
          <w:highlight w:val="none"/>
          <w:lang w:val="zh-CN"/>
        </w:rPr>
        <w:t xml:space="preserve">合同份数</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lang w:val="zh-CN"/>
        </w:rPr>
        <w:t xml:space="preserve">本合同一式四份，甲执</w:t>
      </w:r>
      <w:r>
        <w:rPr>
          <w:rStyle w:val="772"/>
          <w:rFonts w:hint="eastAsia" w:ascii="宋体" w:hAnsi="宋体" w:eastAsia="宋体" w:cs="宋体"/>
          <w:color w:val="auto"/>
          <w:sz w:val="24"/>
          <w:szCs w:val="24"/>
          <w:highlight w:val="none"/>
          <w:lang w:val="en-US" w:eastAsia="zh-CN"/>
        </w:rPr>
        <w:t xml:space="preserve">二份，</w:t>
      </w:r>
      <w:r>
        <w:rPr>
          <w:rStyle w:val="772"/>
          <w:rFonts w:hint="eastAsia" w:ascii="宋体" w:hAnsi="宋体" w:eastAsia="宋体" w:cs="宋体"/>
          <w:color w:val="auto"/>
          <w:sz w:val="24"/>
          <w:szCs w:val="24"/>
          <w:highlight w:val="none"/>
          <w:lang w:val="zh-CN"/>
        </w:rPr>
        <w:t xml:space="preserve">乙执一份，备用一份。</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rPr>
      </w:pPr>
      <w:r>
        <w:rPr>
          <w:rStyle w:val="772"/>
          <w:rFonts w:hint="eastAsia" w:ascii="宋体" w:hAnsi="宋体" w:cs="宋体"/>
          <w:color w:val="auto"/>
          <w:sz w:val="24"/>
          <w:szCs w:val="24"/>
          <w:highlight w:val="none"/>
          <w:lang w:val="en-US" w:eastAsia="zh-CN"/>
        </w:rPr>
        <w:t xml:space="preserve">14.2</w:t>
      </w:r>
      <w:r>
        <w:rPr>
          <w:rStyle w:val="772"/>
          <w:rFonts w:hint="eastAsia" w:ascii="宋体" w:hAnsi="宋体" w:eastAsia="宋体" w:cs="宋体"/>
          <w:color w:val="auto"/>
          <w:sz w:val="24"/>
          <w:szCs w:val="24"/>
          <w:highlight w:val="none"/>
          <w:lang w:val="zh-CN"/>
        </w:rPr>
        <w:t xml:space="preserve">未尽事宜</w:t>
      </w:r>
      <w:r/>
    </w:p>
    <w:p>
      <w:pPr>
        <w:pStyle w:val="1153"/>
        <w:ind w:right="0" w:firstLine="480"/>
        <w:keepLines w:val="0"/>
        <w:keepNext w:val="0"/>
        <w:pageBreakBefore w:val="0"/>
        <w:spacing w:line="560" w:lineRule="exact"/>
        <w:rPr>
          <w:rStyle w:val="772"/>
          <w:rFonts w:hint="eastAsia" w:ascii="宋体" w:hAnsi="宋体" w:eastAsia="宋体" w:cs="宋体"/>
          <w:color w:val="auto"/>
          <w:sz w:val="24"/>
          <w:szCs w:val="24"/>
          <w:highlight w:val="none"/>
          <w:lang w:val="zh-CN"/>
        </w:rPr>
      </w:pPr>
      <w:r>
        <w:rPr>
          <w:rStyle w:val="772"/>
          <w:rFonts w:hint="eastAsia" w:ascii="宋体" w:hAnsi="宋体" w:eastAsia="宋体" w:cs="宋体"/>
          <w:color w:val="auto"/>
          <w:sz w:val="24"/>
          <w:szCs w:val="24"/>
          <w:highlight w:val="none"/>
          <w:lang w:val="zh-CN"/>
        </w:rPr>
        <w:t xml:space="preserve">本合同未尽事宜应按《中华人民共和国民法典》、《中华人民共和国政府采购法》以及其同相关法律、法规之规定解释。</w:t>
      </w:r>
      <w:r/>
    </w:p>
    <w:p>
      <w:pPr>
        <w:pStyle w:val="115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0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Style w:val="772"/>
                <w:rFonts w:hint="eastAsia" w:ascii="宋体" w:hAnsi="宋体" w:eastAsia="宋体" w:cs="宋体"/>
                <w:color w:val="auto"/>
                <w:sz w:val="24"/>
                <w:szCs w:val="24"/>
                <w:highlight w:val="none"/>
                <w:lang w:val="zh-CN"/>
              </w:rPr>
              <w:t xml:space="preserve">甲方</w:t>
            </w:r>
            <w:r>
              <w:rPr>
                <w:rStyle w:val="772"/>
                <w:rFonts w:hint="eastAsia" w:ascii="宋体" w:hAnsi="宋体" w:eastAsia="宋体" w:cs="宋体"/>
                <w:color w:val="auto"/>
                <w:sz w:val="24"/>
                <w:szCs w:val="24"/>
                <w:highlight w:val="none"/>
              </w:rPr>
              <w:t xml:space="preserve">(</w:t>
            </w:r>
            <w:r>
              <w:rPr>
                <w:rStyle w:val="772"/>
                <w:rFonts w:hint="eastAsia" w:ascii="宋体" w:hAnsi="宋体" w:eastAsia="宋体" w:cs="宋体"/>
                <w:color w:val="auto"/>
                <w:sz w:val="24"/>
                <w:szCs w:val="24"/>
                <w:highlight w:val="none"/>
                <w:lang w:val="zh-CN"/>
              </w:rPr>
              <w:t xml:space="preserve">签章</w:t>
            </w:r>
            <w:r>
              <w:rPr>
                <w:rStyle w:val="772"/>
                <w:rFonts w:hint="eastAsia" w:ascii="宋体" w:hAnsi="宋体" w:eastAsia="宋体" w:cs="宋体"/>
                <w:color w:val="auto"/>
                <w:sz w:val="24"/>
                <w:szCs w:val="24"/>
                <w:highlight w:val="none"/>
              </w:rPr>
              <w:t xml:space="preserve">)</w:t>
            </w:r>
            <w:r>
              <w:rPr>
                <w:rStyle w:val="772"/>
                <w:rFonts w:hint="eastAsia" w:ascii="宋体" w:hAnsi="宋体" w:eastAsia="宋体" w:cs="宋体"/>
                <w:color w:val="auto"/>
                <w:sz w:val="24"/>
                <w:szCs w:val="24"/>
                <w:highlight w:val="none"/>
                <w:lang w:val="zh-CN"/>
              </w:rPr>
              <w:t xml:space="preserve">：</w:t>
            </w:r>
            <w:r/>
          </w:p>
        </w:tc>
        <w:tc>
          <w:tcPr>
            <w:tcW w:w="4585"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Style w:val="772"/>
                <w:rFonts w:hint="eastAsia" w:ascii="宋体" w:hAnsi="宋体" w:eastAsia="宋体" w:cs="宋体"/>
                <w:color w:val="auto"/>
                <w:sz w:val="24"/>
                <w:szCs w:val="24"/>
                <w:highlight w:val="none"/>
                <w:lang w:val="zh-CN"/>
              </w:rPr>
              <w:t xml:space="preserve">乙方（签章）：</w:t>
            </w:r>
            <w:r/>
          </w:p>
        </w:tc>
      </w:tr>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vertAlign w:val="baseline"/>
                <w:lang w:val="en-US" w:eastAsia="zh-CN"/>
              </w:rPr>
              <w:t xml:space="preserve">地址：</w:t>
            </w:r>
            <w:r/>
          </w:p>
        </w:tc>
        <w:tc>
          <w:tcPr>
            <w:tcW w:w="4585" w:type="dxa"/>
            <w:vAlign w:val="top"/>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Style w:val="772"/>
                <w:rFonts w:hint="eastAsia" w:ascii="宋体" w:hAnsi="宋体" w:eastAsia="宋体" w:cs="宋体"/>
                <w:color w:val="auto"/>
                <w:sz w:val="24"/>
                <w:szCs w:val="24"/>
                <w:highlight w:val="none"/>
                <w:vertAlign w:val="baseline"/>
                <w:lang w:val="en-US" w:eastAsia="zh-CN"/>
              </w:rPr>
              <w:t xml:space="preserve">地址：</w:t>
            </w:r>
            <w:r/>
          </w:p>
        </w:tc>
      </w:tr>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Fonts w:hint="eastAsia" w:ascii="宋体" w:hAnsi="宋体" w:eastAsia="宋体" w:cs="宋体"/>
                <w:color w:val="auto"/>
                <w:sz w:val="24"/>
                <w:szCs w:val="24"/>
                <w:highlight w:val="none"/>
              </w:rPr>
              <w:t xml:space="preserve">法定（授权）代表人：</w:t>
            </w:r>
            <w:r/>
          </w:p>
        </w:tc>
        <w:tc>
          <w:tcPr>
            <w:tcW w:w="4585" w:type="dxa"/>
            <w:vAlign w:val="top"/>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Fonts w:hint="eastAsia" w:ascii="宋体" w:hAnsi="宋体" w:eastAsia="宋体" w:cs="宋体"/>
                <w:color w:val="auto"/>
                <w:sz w:val="24"/>
                <w:szCs w:val="24"/>
                <w:highlight w:val="none"/>
              </w:rPr>
              <w:t xml:space="preserve">法定（授权）代表人：</w:t>
            </w:r>
            <w:r/>
          </w:p>
        </w:tc>
      </w:tr>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vertAlign w:val="baseline"/>
                <w:lang w:val="en-US" w:eastAsia="zh-CN"/>
              </w:rPr>
              <w:t xml:space="preserve">联系人：</w:t>
            </w:r>
            <w:r/>
          </w:p>
        </w:tc>
        <w:tc>
          <w:tcPr>
            <w:tcW w:w="4585" w:type="dxa"/>
            <w:vAlign w:val="top"/>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Style w:val="772"/>
                <w:rFonts w:hint="eastAsia" w:ascii="宋体" w:hAnsi="宋体" w:eastAsia="宋体" w:cs="宋体"/>
                <w:color w:val="auto"/>
                <w:sz w:val="24"/>
                <w:szCs w:val="24"/>
                <w:highlight w:val="none"/>
                <w:vertAlign w:val="baseline"/>
                <w:lang w:val="en-US" w:eastAsia="zh-CN"/>
              </w:rPr>
              <w:t xml:space="preserve">联系人：</w:t>
            </w:r>
            <w:r/>
          </w:p>
        </w:tc>
      </w:tr>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Fonts w:hint="eastAsia" w:ascii="宋体" w:hAnsi="宋体" w:eastAsia="宋体" w:cs="宋体"/>
                <w:color w:val="auto"/>
                <w:sz w:val="24"/>
                <w:szCs w:val="24"/>
                <w:highlight w:val="none"/>
              </w:rPr>
              <w:t xml:space="preserve">联系电话：</w:t>
            </w:r>
            <w:r/>
          </w:p>
        </w:tc>
        <w:tc>
          <w:tcPr>
            <w:tcW w:w="4585" w:type="dxa"/>
            <w:vAlign w:val="top"/>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Fonts w:hint="eastAsia" w:ascii="宋体" w:hAnsi="宋体" w:eastAsia="宋体" w:cs="宋体"/>
                <w:color w:val="auto"/>
                <w:sz w:val="24"/>
                <w:szCs w:val="24"/>
                <w:highlight w:val="none"/>
              </w:rPr>
              <w:t xml:space="preserve">联系电话：</w:t>
            </w:r>
            <w:r/>
          </w:p>
        </w:tc>
      </w:tr>
      <w:tr>
        <w:trPr>
          <w:jc w:val="center"/>
        </w:trPr>
        <w:tc>
          <w:tcPr>
            <w:tcW w:w="4584" w:type="dxa"/>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vertAlign w:val="baseline"/>
                <w:lang w:val="en-US" w:eastAsia="zh-CN"/>
              </w:rPr>
              <w:t xml:space="preserve">签订日期：   年  月  日</w:t>
            </w:r>
            <w:r/>
          </w:p>
        </w:tc>
        <w:tc>
          <w:tcPr>
            <w:tcW w:w="4585" w:type="dxa"/>
            <w:vAlign w:val="top"/>
            <w:textDirection w:val="lrTb"/>
            <w:noWrap w:val="false"/>
          </w:tcPr>
          <w:p>
            <w:pPr>
              <w:pStyle w:val="1153"/>
              <w:ind w:right="0"/>
              <w:keepLines w:val="0"/>
              <w:keepNext w:val="0"/>
              <w:pageBreakBefore w:val="0"/>
              <w:spacing w:line="560" w:lineRule="exact"/>
              <w:tabs>
                <w:tab w:val="left" w:pos="0" w:leader="none"/>
              </w:tabs>
              <w:rPr>
                <w:rStyle w:val="772"/>
                <w:rFonts w:hint="eastAsia" w:ascii="宋体" w:hAnsi="宋体" w:eastAsia="宋体" w:cs="宋体"/>
                <w:color w:val="auto"/>
                <w:sz w:val="24"/>
                <w:szCs w:val="24"/>
                <w:highlight w:val="none"/>
                <w:vertAlign w:val="baseline"/>
                <w:lang w:val="zh-CN"/>
              </w:rPr>
            </w:pPr>
            <w:r>
              <w:rPr>
                <w:rStyle w:val="772"/>
                <w:rFonts w:hint="eastAsia" w:ascii="宋体" w:hAnsi="宋体" w:eastAsia="宋体" w:cs="宋体"/>
                <w:color w:val="auto"/>
                <w:sz w:val="24"/>
                <w:szCs w:val="24"/>
                <w:highlight w:val="none"/>
                <w:vertAlign w:val="baseline"/>
                <w:lang w:val="en-US" w:eastAsia="zh-CN"/>
              </w:rPr>
              <w:t xml:space="preserve">签订日期：   年  月  日</w:t>
            </w:r>
            <w:r/>
          </w:p>
        </w:tc>
      </w:tr>
    </w:tbl>
    <w:p>
      <w:pPr>
        <w:jc w:val="left"/>
        <w:spacing w:before="120" w:after="120" w:line="0" w:lineRule="atLeast"/>
        <w:rPr>
          <w:rFonts w:hint="eastAsia" w:ascii="宋体" w:hAnsi="宋体" w:cs="宋体"/>
          <w:bCs/>
          <w:color w:val="auto"/>
          <w:sz w:val="28"/>
          <w:szCs w:val="15"/>
          <w:highlight w:val="none"/>
          <w:lang w:val="en-US" w:eastAsia="zh-CN"/>
        </w:rPr>
        <w:outlineLvl w:val="9"/>
      </w:pPr>
      <w:r/>
      <w:bookmarkStart w:id="204" w:name="_Hlt16619369"/>
      <w:r/>
      <w:bookmarkEnd w:id="204"/>
      <w:r>
        <w:rPr>
          <w:rFonts w:hint="eastAsia" w:ascii="宋体" w:hAnsi="宋体" w:eastAsia="宋体" w:cs="宋体"/>
          <w:bCs/>
          <w:color w:val="auto"/>
          <w:sz w:val="44"/>
          <w:szCs w:val="21"/>
          <w:highlight w:val="none"/>
        </w:rPr>
        <w:br w:type="textWrapping" w:clear="all"/>
      </w:r>
      <w:r>
        <w:rPr>
          <w:rFonts w:hint="eastAsia" w:ascii="宋体" w:hAnsi="宋体" w:cs="宋体"/>
          <w:bCs/>
          <w:color w:val="auto"/>
          <w:sz w:val="28"/>
          <w:szCs w:val="15"/>
          <w:highlight w:val="none"/>
          <w:lang w:val="en-US" w:eastAsia="zh-CN"/>
        </w:rPr>
        <w:t xml:space="preserve">附件：</w:t>
      </w:r>
      <w:r/>
    </w:p>
    <w:p>
      <w:pPr>
        <w:ind w:firstLine="560"/>
        <w:jc w:val="left"/>
        <w:spacing w:before="120" w:after="120" w:line="0" w:lineRule="atLeast"/>
        <w:rPr>
          <w:rFonts w:hint="eastAsia" w:ascii="宋体" w:hAnsi="宋体" w:cs="宋体"/>
          <w:bCs/>
          <w:color w:val="auto"/>
          <w:sz w:val="28"/>
          <w:szCs w:val="15"/>
          <w:highlight w:val="none"/>
          <w:lang w:val="en-US" w:eastAsia="zh-CN"/>
        </w:rPr>
        <w:outlineLvl w:val="9"/>
      </w:pPr>
      <w:r>
        <w:rPr>
          <w:rFonts w:hint="eastAsia" w:ascii="宋体" w:hAnsi="宋体" w:cs="宋体"/>
          <w:bCs/>
          <w:color w:val="auto"/>
          <w:sz w:val="28"/>
          <w:szCs w:val="15"/>
          <w:highlight w:val="none"/>
          <w:lang w:val="en-US" w:eastAsia="zh-CN"/>
        </w:rPr>
        <w:t xml:space="preserve">附件1  宿迁市中级人民法院安保岗位考核细则</w:t>
      </w:r>
      <w:r/>
    </w:p>
    <w:p>
      <w:pPr>
        <w:ind w:firstLine="560"/>
        <w:jc w:val="left"/>
        <w:spacing w:before="120" w:after="120" w:line="0" w:lineRule="atLeast"/>
        <w:rPr>
          <w:rFonts w:hint="eastAsia" w:ascii="宋体" w:hAnsi="宋体" w:eastAsia="宋体" w:cs="宋体"/>
          <w:bCs/>
          <w:color w:val="auto"/>
          <w:sz w:val="28"/>
          <w:szCs w:val="15"/>
          <w:highlight w:val="none"/>
          <w:lang w:val="en-US" w:eastAsia="zh-CN"/>
        </w:rPr>
        <w:outlineLvl w:val="9"/>
      </w:pPr>
      <w:r>
        <w:rPr>
          <w:rFonts w:hint="eastAsia" w:ascii="宋体" w:hAnsi="宋体" w:eastAsia="宋体" w:cs="宋体"/>
          <w:bCs/>
          <w:color w:val="auto"/>
          <w:sz w:val="28"/>
          <w:szCs w:val="15"/>
          <w:highlight w:val="none"/>
          <w:lang w:val="en-US" w:eastAsia="zh-CN"/>
        </w:rPr>
        <w:t xml:space="preserve">附件2  宿迁市中级人民法院服务外包驾驶员管理考核办法</w:t>
      </w:r>
      <w:r/>
    </w:p>
    <w:p>
      <w:pPr>
        <w:ind w:firstLine="560"/>
        <w:jc w:val="left"/>
        <w:spacing w:before="120" w:after="120" w:line="0" w:lineRule="atLeast"/>
        <w:rPr>
          <w:rFonts w:hint="default"/>
          <w:color w:val="auto"/>
          <w:highlight w:val="none"/>
          <w:lang w:val="en-US" w:eastAsia="zh-CN"/>
        </w:rPr>
        <w:outlineLvl w:val="9"/>
      </w:pPr>
      <w:r>
        <w:rPr>
          <w:rFonts w:hint="eastAsia" w:cs="宋体"/>
          <w:bCs/>
          <w:color w:val="auto"/>
          <w:sz w:val="28"/>
          <w:szCs w:val="15"/>
          <w:highlight w:val="none"/>
          <w:lang w:val="en-US" w:eastAsia="zh-CN"/>
        </w:rPr>
        <w:t xml:space="preserve">附件3  宿迁市中级人民法院安保服务采购项目考核汇总表</w:t>
      </w:r>
      <w:r/>
    </w:p>
    <w:p>
      <w:pPr>
        <w:rPr>
          <w:rFonts w:hint="eastAsia" w:ascii="宋体" w:hAnsi="宋体" w:eastAsia="宋体" w:cs="宋体"/>
          <w:bCs/>
          <w:color w:val="auto"/>
          <w:sz w:val="28"/>
          <w:szCs w:val="15"/>
          <w:highlight w:val="none"/>
          <w:lang w:val="en-US" w:eastAsia="zh-CN"/>
        </w:rPr>
      </w:pPr>
      <w:r>
        <w:rPr>
          <w:rFonts w:hint="eastAsia" w:ascii="宋体" w:hAnsi="宋体" w:eastAsia="宋体" w:cs="宋体"/>
          <w:bCs/>
          <w:color w:val="auto"/>
          <w:sz w:val="28"/>
          <w:szCs w:val="15"/>
          <w:highlight w:val="none"/>
          <w:lang w:val="en-US" w:eastAsia="zh-CN"/>
        </w:rPr>
        <w:br w:type="page" w:clear="all"/>
      </w:r>
      <w:r/>
    </w:p>
    <w:p>
      <w:pPr>
        <w:jc w:val="left"/>
        <w:rPr>
          <w:rFonts w:hint="eastAsia" w:asciiTheme="minorEastAsia" w:hAnsiTheme="minorEastAsia" w:eastAsiaTheme="minorEastAsia" w:cstheme="minorEastAsia"/>
          <w:b/>
          <w:bCs/>
          <w:color w:val="auto"/>
          <w:sz w:val="36"/>
          <w:szCs w:val="36"/>
          <w:highlight w:val="none"/>
          <w:lang w:val="en-US" w:eastAsia="zh-CN"/>
        </w:rPr>
        <w:outlineLvl w:val="9"/>
      </w:pPr>
      <w:r/>
      <w:bookmarkStart w:id="205" w:name="_Toc30705"/>
      <w:r>
        <w:rPr>
          <w:rFonts w:hint="eastAsia" w:asciiTheme="minorEastAsia" w:hAnsiTheme="minorEastAsia" w:eastAsiaTheme="minorEastAsia" w:cstheme="minorEastAsia"/>
          <w:b/>
          <w:bCs/>
          <w:color w:val="auto"/>
          <w:sz w:val="36"/>
          <w:szCs w:val="36"/>
          <w:highlight w:val="none"/>
          <w:lang w:val="en-US" w:eastAsia="zh-CN"/>
        </w:rPr>
        <w:t xml:space="preserve">附件1：</w:t>
      </w:r>
      <w:bookmarkEnd w:id="205"/>
      <w:r/>
      <w:r/>
    </w:p>
    <w:p>
      <w:pPr>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 xml:space="preserve">宿迁市中级人民法院</w:t>
      </w:r>
      <w:r>
        <w:rPr>
          <w:rFonts w:hint="eastAsia" w:asciiTheme="minorEastAsia" w:hAnsiTheme="minorEastAsia" w:eastAsiaTheme="minorEastAsia" w:cstheme="minorEastAsia"/>
          <w:b/>
          <w:bCs/>
          <w:color w:val="auto"/>
          <w:sz w:val="36"/>
          <w:szCs w:val="36"/>
          <w:highlight w:val="none"/>
          <w:lang w:val="en-US" w:eastAsia="zh-CN"/>
        </w:rPr>
        <w:t xml:space="preserve">安保</w:t>
      </w:r>
      <w:r>
        <w:rPr>
          <w:rFonts w:hint="eastAsia" w:asciiTheme="minorEastAsia" w:hAnsiTheme="minorEastAsia" w:eastAsiaTheme="minorEastAsia" w:cstheme="minorEastAsia"/>
          <w:b/>
          <w:bCs/>
          <w:color w:val="auto"/>
          <w:sz w:val="36"/>
          <w:szCs w:val="36"/>
          <w:highlight w:val="none"/>
        </w:rPr>
        <w:t xml:space="preserve">岗位考核细则</w:t>
      </w:r>
      <w:r/>
    </w:p>
    <w:p>
      <w:pPr>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为了加强外包辅警管理，严格落实《宿迁市中级人民法院</w:t>
      </w:r>
      <w:r>
        <w:rPr>
          <w:rFonts w:hint="eastAsia" w:ascii="宋体" w:hAnsi="宋体" w:cs="宋体"/>
          <w:color w:val="auto"/>
          <w:sz w:val="24"/>
          <w:szCs w:val="24"/>
          <w:highlight w:val="none"/>
          <w:lang w:val="en-US" w:eastAsia="zh-CN"/>
        </w:rPr>
        <w:t xml:space="preserve">安保岗位考核办法</w:t>
      </w:r>
      <w:r>
        <w:rPr>
          <w:rFonts w:hint="eastAsia" w:ascii="宋体" w:hAnsi="宋体" w:eastAsia="宋体" w:cs="宋体"/>
          <w:color w:val="auto"/>
          <w:sz w:val="24"/>
          <w:szCs w:val="24"/>
          <w:highlight w:val="none"/>
        </w:rPr>
        <w:t xml:space="preserve">》，制定本细则。</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一、政治纪律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散布有关有损党和国家及政法机关</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声誉的言论或者参加、声援非法组织、集会、游行示威活动，影响轻微的扣违纪人</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分，影响恶劣的当月考核不得分并建议辞退。</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二、门卫制度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严格遵守门卫传达室制度，情节轻微的一次扣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分，情节较重的扣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分，因严重失职造成严重后果的扣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分以上并建议辞退。</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三、安检制度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严格遵守安检制度，情节轻微的一次扣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分，情节严重的扣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分，因严重失职造成严重后果的扣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分以上并建议辞退。</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四、考勤制度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严格遵守考勤制度，情节轻微的一次扣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分，情节严重的扣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五、训练制度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严格遵守训练制度，违反纪律的一次扣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分，一年内连续违反的每次扣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六、警容制度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严格遵守司法礼仪和警容制度，违反纪律的一次扣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分，一年内连续违反的每次扣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分，造成较大不良影响的扣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分以上。</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七、备警制度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严格遵守机动巡逻制度，情节轻微的一次扣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分，情节严重的扣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分，因严重失职造成严重后果的扣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分以上并建议辞退。</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八、调班制度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原则上少调班慎调班，确有需要的，书面填写申请表，在支队领导批准后方可调班，情况紧急的，可采取其他方式备案。私自调班的双方一次性扣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分，造成严重后果的扣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分以上并建议辞退。</w:t>
      </w:r>
      <w:r/>
    </w:p>
    <w:p>
      <w:pPr>
        <w:keepLines w:val="0"/>
        <w:keepNext w:val="0"/>
        <w:pageBreakBefore w:val="0"/>
        <w:spacing w:line="500" w:lineRule="exact"/>
        <w:widowControl w:val="off"/>
        <w:rPr>
          <w:rFonts w:hint="eastAsia" w:asciiTheme="minorEastAsia" w:hAnsiTheme="minorEastAsia" w:eastAsiaTheme="minorEastAsia" w:cstheme="minorEastAsia"/>
          <w:b/>
          <w:bCs/>
          <w:color w:val="auto"/>
          <w:sz w:val="36"/>
          <w:szCs w:val="36"/>
          <w:highlight w:val="none"/>
          <w:lang w:val="en-US" w:eastAsia="zh-CN"/>
        </w:rPr>
        <w:outlineLvl w:val="9"/>
      </w:pPr>
      <w:r>
        <w:rPr>
          <w:rStyle w:val="772"/>
          <w:rFonts w:hint="eastAsia" w:ascii="宋体" w:hAnsi="宋体" w:eastAsia="宋体" w:cs="宋体"/>
          <w:color w:val="auto"/>
          <w:sz w:val="36"/>
          <w:szCs w:val="36"/>
          <w:highlight w:val="none"/>
        </w:rPr>
        <w:br w:type="page" w:clear="all"/>
      </w:r>
      <w:bookmarkStart w:id="206" w:name="_Toc14370"/>
      <w:r>
        <w:rPr>
          <w:rFonts w:hint="eastAsia" w:asciiTheme="minorEastAsia" w:hAnsiTheme="minorEastAsia" w:eastAsiaTheme="minorEastAsia" w:cstheme="minorEastAsia"/>
          <w:b/>
          <w:bCs/>
          <w:color w:val="auto"/>
          <w:sz w:val="36"/>
          <w:szCs w:val="36"/>
          <w:highlight w:val="none"/>
          <w:lang w:val="en-US" w:eastAsia="zh-CN"/>
        </w:rPr>
        <w:t xml:space="preserve">附件2：</w:t>
      </w:r>
      <w:bookmarkEnd w:id="206"/>
      <w:r/>
      <w:r/>
    </w:p>
    <w:p>
      <w:pPr>
        <w:pStyle w:val="1111"/>
        <w:jc w:val="center"/>
        <w:rPr>
          <w:rStyle w:val="772"/>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111"/>
        <w:jc w:val="center"/>
        <w:rPr>
          <w:rStyle w:val="772"/>
          <w:rFonts w:hint="eastAsia" w:ascii="宋体" w:hAnsi="宋体" w:eastAsia="宋体" w:cs="宋体"/>
          <w:b/>
          <w:bCs/>
          <w:color w:val="auto"/>
          <w:sz w:val="36"/>
          <w:szCs w:val="36"/>
          <w:highlight w:val="none"/>
        </w:rPr>
      </w:pPr>
      <w:r>
        <w:rPr>
          <w:rStyle w:val="772"/>
          <w:rFonts w:hint="eastAsia" w:ascii="宋体" w:hAnsi="宋体" w:eastAsia="宋体" w:cs="宋体"/>
          <w:b/>
          <w:bCs/>
          <w:color w:val="auto"/>
          <w:sz w:val="36"/>
          <w:szCs w:val="36"/>
          <w:highlight w:val="none"/>
        </w:rPr>
        <w:t xml:space="preserve">宿迁市中级人民法院服务外包驾驶员管理考核办法</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为规范服务外包驾驶员管理，切实增强服务意识、安全意识和责任意识，确保安全、文明行车，更好地服务保障法院各项工作，制定本考核办法。行装处车辆管理机构建立考核专门台账，每月考核一次</w:t>
      </w:r>
      <w:r>
        <w:rPr>
          <w:rStyle w:val="772"/>
          <w:rFonts w:hint="eastAsia" w:ascii="宋体" w:hAnsi="宋体" w:cs="宋体"/>
          <w:color w:val="auto"/>
          <w:sz w:val="24"/>
          <w:szCs w:val="24"/>
          <w:highlight w:val="none"/>
          <w:lang w:eastAsia="zh-CN"/>
        </w:rPr>
        <w:t xml:space="preserve">，</w:t>
      </w:r>
      <w:r>
        <w:rPr>
          <w:rStyle w:val="772"/>
          <w:rFonts w:hint="eastAsia" w:ascii="宋体" w:hAnsi="宋体" w:eastAsia="宋体" w:cs="宋体"/>
          <w:color w:val="auto"/>
          <w:sz w:val="24"/>
          <w:szCs w:val="24"/>
          <w:highlight w:val="none"/>
        </w:rPr>
        <w:t xml:space="preserve">一次或累计扣满</w:t>
      </w:r>
      <w:r>
        <w:rPr>
          <w:rStyle w:val="772"/>
          <w:rFonts w:hint="eastAsia" w:ascii="宋体" w:hAnsi="宋体" w:cs="宋体"/>
          <w:color w:val="auto"/>
          <w:sz w:val="24"/>
          <w:szCs w:val="24"/>
          <w:highlight w:val="none"/>
          <w:lang w:val="en-US" w:eastAsia="zh-CN"/>
        </w:rPr>
        <w:t xml:space="preserve">5</w:t>
      </w:r>
      <w:r>
        <w:rPr>
          <w:rStyle w:val="772"/>
          <w:rFonts w:hint="eastAsia" w:ascii="宋体" w:hAnsi="宋体" w:eastAsia="宋体" w:cs="宋体"/>
          <w:color w:val="auto"/>
          <w:sz w:val="24"/>
          <w:szCs w:val="24"/>
          <w:highlight w:val="none"/>
        </w:rPr>
        <w:t xml:space="preserve">分驾驶员退回外包单位，考核结果经行装处负责人审核后作为费用结算依据。</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1、发生交通事故，造成人身损害及财产损失的，给甲方造成损失的，乙方应按价赔偿（从合同费用扣除）。</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2、不服从领导或调度的，情节较轻的，每次扣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分；情节严重的，每次扣</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3、服务态度较差，被本院领导及用车部门批评或投诉的，每次扣</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4、擅自将车辆借与他人驾驶的，扣</w:t>
      </w:r>
      <w:r>
        <w:rPr>
          <w:rStyle w:val="772"/>
          <w:rFonts w:hint="eastAsia" w:ascii="宋体" w:hAnsi="宋体" w:cs="宋体"/>
          <w:color w:val="auto"/>
          <w:sz w:val="24"/>
          <w:szCs w:val="24"/>
          <w:highlight w:val="none"/>
          <w:lang w:val="en-US" w:eastAsia="zh-CN"/>
        </w:rPr>
        <w:t xml:space="preserve">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5、公车私用的，扣</w:t>
      </w:r>
      <w:r>
        <w:rPr>
          <w:rStyle w:val="772"/>
          <w:rFonts w:hint="eastAsia" w:ascii="宋体" w:hAnsi="宋体" w:cs="宋体"/>
          <w:color w:val="auto"/>
          <w:sz w:val="24"/>
          <w:szCs w:val="24"/>
          <w:highlight w:val="none"/>
          <w:lang w:val="en-US" w:eastAsia="zh-CN"/>
        </w:rPr>
        <w:t xml:space="preserve">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6、周例会迟到的，每次扣</w:t>
      </w:r>
      <w:r>
        <w:rPr>
          <w:rStyle w:val="772"/>
          <w:rFonts w:hint="eastAsia" w:ascii="宋体" w:hAnsi="宋体" w:cs="宋体"/>
          <w:color w:val="auto"/>
          <w:sz w:val="24"/>
          <w:szCs w:val="24"/>
          <w:highlight w:val="none"/>
          <w:lang w:val="en-US" w:eastAsia="zh-CN"/>
        </w:rPr>
        <w:t xml:space="preserve">0.5</w:t>
      </w:r>
      <w:r>
        <w:rPr>
          <w:rStyle w:val="772"/>
          <w:rFonts w:hint="eastAsia" w:ascii="宋体" w:hAnsi="宋体" w:eastAsia="宋体" w:cs="宋体"/>
          <w:color w:val="auto"/>
          <w:sz w:val="24"/>
          <w:szCs w:val="24"/>
          <w:highlight w:val="none"/>
        </w:rPr>
        <w:t xml:space="preserve">分，缺席的，每次扣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分。部门安排的其他会议，迟到的，每次扣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分；缺席的，每次扣</w:t>
      </w:r>
      <w:r>
        <w:rPr>
          <w:rStyle w:val="772"/>
          <w:rFonts w:hint="eastAsia" w:ascii="宋体" w:hAnsi="宋体" w:cs="宋体"/>
          <w:color w:val="auto"/>
          <w:sz w:val="24"/>
          <w:szCs w:val="24"/>
          <w:highlight w:val="none"/>
          <w:lang w:val="en-US" w:eastAsia="zh-CN"/>
        </w:rPr>
        <w:t xml:space="preserve">1.5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7、不遵守考勤制度，迟到早退的，每次扣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分；因迟到早退影响出车的，每次扣</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8、因私外出不履行请（销）假手续的，每次扣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9、午休超过上班时间起床的，每次扣</w:t>
      </w:r>
      <w:r>
        <w:rPr>
          <w:rStyle w:val="772"/>
          <w:rFonts w:hint="eastAsia" w:ascii="宋体" w:hAnsi="宋体" w:cs="宋体"/>
          <w:color w:val="auto"/>
          <w:sz w:val="24"/>
          <w:szCs w:val="24"/>
          <w:highlight w:val="none"/>
          <w:lang w:val="en-US" w:eastAsia="zh-CN"/>
        </w:rPr>
        <w:t xml:space="preserve">0.5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10、车辆行驶过程中严禁接打电话，每次扣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11、违反交通安全法规被扣分罚款的，由驾驶员个人负担</w:t>
      </w:r>
      <w:r>
        <w:rPr>
          <w:rStyle w:val="772"/>
          <w:rFonts w:hint="eastAsia" w:ascii="宋体" w:hAnsi="宋体" w:cs="宋体"/>
          <w:color w:val="auto"/>
          <w:sz w:val="24"/>
          <w:szCs w:val="24"/>
          <w:highlight w:val="none"/>
          <w:lang w:eastAsia="zh-CN"/>
        </w:rPr>
        <w:t xml:space="preserve">。</w:t>
      </w:r>
      <w:r>
        <w:rPr>
          <w:rStyle w:val="772"/>
          <w:rFonts w:hint="eastAsia" w:ascii="宋体" w:hAnsi="宋体" w:eastAsia="宋体" w:cs="宋体"/>
          <w:color w:val="auto"/>
          <w:sz w:val="24"/>
          <w:szCs w:val="24"/>
          <w:highlight w:val="none"/>
        </w:rPr>
        <w:t xml:space="preserve"> </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散布有关有损党和国家及政法机关</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声誉的言论或者参加、声援非法组织、集会、游行示威活动</w:t>
      </w:r>
      <w:r>
        <w:rPr>
          <w:rFonts w:hint="eastAsia" w:ascii="宋体" w:hAnsi="宋体" w:cs="宋体"/>
          <w:color w:val="auto"/>
          <w:sz w:val="24"/>
          <w:szCs w:val="24"/>
          <w:highlight w:val="none"/>
          <w:lang w:val="en-US" w:eastAsia="zh-CN"/>
        </w:rPr>
        <w:t xml:space="preserve">,</w:t>
      </w:r>
      <w:r>
        <w:rPr>
          <w:rStyle w:val="772"/>
          <w:rFonts w:hint="eastAsia" w:ascii="宋体" w:hAnsi="宋体" w:eastAsia="宋体" w:cs="宋体"/>
          <w:color w:val="auto"/>
          <w:sz w:val="24"/>
          <w:szCs w:val="24"/>
          <w:highlight w:val="none"/>
        </w:rPr>
        <w:t xml:space="preserve">言行举止与法院工作人员身份不符，在社会上造成严重不良影响，严重损害法院声誉的（如不文明驾驶、酒后开车等被群众举报或被交警处罚的），扣</w:t>
      </w:r>
      <w:r>
        <w:rPr>
          <w:rStyle w:val="772"/>
          <w:rFonts w:hint="eastAsia" w:ascii="宋体" w:hAnsi="宋体" w:cs="宋体"/>
          <w:color w:val="auto"/>
          <w:sz w:val="24"/>
          <w:szCs w:val="24"/>
          <w:highlight w:val="none"/>
          <w:lang w:val="en-US" w:eastAsia="zh-CN"/>
        </w:rPr>
        <w:t xml:space="preserve">10</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13、周日至周四不得饮酒，如有违返规定，每次扣</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分，并在车队例会上作检查。</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14、未经车队队长通知或经请示车队队长确认，擅自变更行车路线，每次扣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分，在车辆车队例会上做检查。</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15、完成任务返回单位后，未办理回场手续，每次扣0.</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16、驾驶员差旅费按财政部门规定执行。驾驶员报销差旅费应当提供合法真实的正规发票，不得虚开、多开。一经发现，退回多开款项，并按虚开部分50%予以扣罚。</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17、私自出车的，每次扣</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分，同时按行驶里程2元/公里计罚，其油耗和相关费用由</w:t>
      </w:r>
      <w:r>
        <w:rPr>
          <w:rStyle w:val="772"/>
          <w:rFonts w:hint="eastAsia" w:ascii="宋体" w:hAnsi="宋体" w:eastAsia="宋体" w:cs="宋体"/>
          <w:color w:val="auto"/>
          <w:sz w:val="24"/>
          <w:szCs w:val="24"/>
          <w:highlight w:val="none"/>
          <w:lang w:val="en-US" w:eastAsia="zh-CN"/>
        </w:rPr>
        <w:t xml:space="preserve">乙方</w:t>
      </w:r>
      <w:r>
        <w:rPr>
          <w:rStyle w:val="772"/>
          <w:rFonts w:hint="eastAsia" w:ascii="宋体" w:hAnsi="宋体" w:eastAsia="宋体" w:cs="宋体"/>
          <w:color w:val="auto"/>
          <w:sz w:val="24"/>
          <w:szCs w:val="24"/>
          <w:highlight w:val="none"/>
        </w:rPr>
        <w:t xml:space="preserve">自行负担。</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18、无特殊原因，夜间车辆不停放在车库的，每扣罚0.</w:t>
      </w:r>
      <w:r>
        <w:rPr>
          <w:rStyle w:val="772"/>
          <w:rFonts w:hint="eastAsia" w:ascii="宋体" w:hAnsi="宋体" w:cs="宋体"/>
          <w:color w:val="auto"/>
          <w:sz w:val="24"/>
          <w:szCs w:val="24"/>
          <w:highlight w:val="none"/>
          <w:lang w:val="en-US" w:eastAsia="zh-CN"/>
        </w:rPr>
        <w:t xml:space="preserve">25</w:t>
      </w:r>
      <w:r>
        <w:rPr>
          <w:rStyle w:val="772"/>
          <w:rFonts w:hint="eastAsia" w:ascii="宋体" w:hAnsi="宋体" w:eastAsia="宋体" w:cs="宋体"/>
          <w:color w:val="auto"/>
          <w:sz w:val="24"/>
          <w:szCs w:val="24"/>
          <w:highlight w:val="none"/>
        </w:rPr>
        <w:t xml:space="preserve">分。凡随意在外停放，造成车辆受损、被盗的，损失费用由</w:t>
      </w:r>
      <w:r>
        <w:rPr>
          <w:rStyle w:val="772"/>
          <w:rFonts w:hint="eastAsia" w:ascii="宋体" w:hAnsi="宋体" w:cs="宋体"/>
          <w:color w:val="auto"/>
          <w:sz w:val="24"/>
          <w:szCs w:val="24"/>
          <w:highlight w:val="none"/>
          <w:lang w:val="en-US" w:eastAsia="zh-CN"/>
        </w:rPr>
        <w:t xml:space="preserve">乙方</w:t>
      </w:r>
      <w:r>
        <w:rPr>
          <w:rStyle w:val="772"/>
          <w:rFonts w:hint="eastAsia" w:ascii="宋体" w:hAnsi="宋体" w:eastAsia="宋体" w:cs="宋体"/>
          <w:color w:val="auto"/>
          <w:sz w:val="24"/>
          <w:szCs w:val="24"/>
          <w:highlight w:val="none"/>
        </w:rPr>
        <w:t xml:space="preserve">承担，并将依照情节轻重给予扣</w:t>
      </w:r>
      <w:r>
        <w:rPr>
          <w:rStyle w:val="772"/>
          <w:rFonts w:hint="eastAsia" w:ascii="宋体" w:hAnsi="宋体" w:cs="宋体"/>
          <w:color w:val="auto"/>
          <w:sz w:val="24"/>
          <w:szCs w:val="24"/>
          <w:highlight w:val="none"/>
          <w:lang w:val="en-US" w:eastAsia="zh-CN"/>
        </w:rPr>
        <w:t xml:space="preserve">10</w:t>
      </w:r>
      <w:r>
        <w:rPr>
          <w:rStyle w:val="772"/>
          <w:rFonts w:hint="eastAsia" w:ascii="宋体" w:hAnsi="宋体" w:eastAsia="宋体" w:cs="宋体"/>
          <w:color w:val="auto"/>
          <w:sz w:val="24"/>
          <w:szCs w:val="24"/>
          <w:highlight w:val="none"/>
        </w:rPr>
        <w:t xml:space="preserve">分以上处罚。</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19、外出执行任务时，遇有警力不足时，驾驶员应当无条件服从审判执行人员现场指挥。不服从指令的，视情节轻重扣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分以上不等处罚。</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20、除连续出车等特殊情况外，出车时车容不洁的，每次扣</w:t>
      </w:r>
      <w:r>
        <w:rPr>
          <w:rStyle w:val="772"/>
          <w:rFonts w:hint="eastAsia" w:ascii="宋体" w:hAnsi="宋体" w:cs="宋体"/>
          <w:color w:val="auto"/>
          <w:sz w:val="24"/>
          <w:szCs w:val="24"/>
          <w:highlight w:val="none"/>
          <w:lang w:val="en-US" w:eastAsia="zh-CN"/>
        </w:rPr>
        <w:t xml:space="preserve">0.5</w:t>
      </w:r>
      <w:r>
        <w:rPr>
          <w:rStyle w:val="772"/>
          <w:rFonts w:hint="eastAsia" w:ascii="宋体" w:hAnsi="宋体" w:eastAsia="宋体" w:cs="宋体"/>
          <w:color w:val="auto"/>
          <w:sz w:val="24"/>
          <w:szCs w:val="24"/>
          <w:highlight w:val="none"/>
        </w:rPr>
        <w:t xml:space="preserve">分。</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21、因驾驶员维修保养不及时或因责任心不强，发现问题不报告，致使车况受损加重，维修难度加大的，每次扣</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rPr>
        <w:t xml:space="preserve">分以上不等的处罚。</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t xml:space="preserve">2</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rPr>
        <w:t xml:space="preserve">、在车辆加油、维修中弄虚作假，套取私利，一经查实，除退还违规所得外，扣</w:t>
      </w:r>
      <w:r>
        <w:rPr>
          <w:rStyle w:val="772"/>
          <w:rFonts w:hint="eastAsia" w:ascii="宋体" w:hAnsi="宋体" w:cs="宋体"/>
          <w:color w:val="auto"/>
          <w:sz w:val="24"/>
          <w:szCs w:val="24"/>
          <w:highlight w:val="none"/>
          <w:lang w:val="en-US" w:eastAsia="zh-CN"/>
        </w:rPr>
        <w:t xml:space="preserve">10</w:t>
      </w:r>
      <w:r>
        <w:rPr>
          <w:rStyle w:val="772"/>
          <w:rFonts w:hint="eastAsia" w:ascii="宋体" w:hAnsi="宋体" w:eastAsia="宋体" w:cs="宋体"/>
          <w:color w:val="auto"/>
          <w:sz w:val="24"/>
          <w:szCs w:val="24"/>
          <w:highlight w:val="none"/>
        </w:rPr>
        <w:t xml:space="preserve">分。</w:t>
      </w:r>
      <w:r/>
    </w:p>
    <w:p>
      <w:pPr>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rPr>
        <w:br w:type="page" w:clear="all"/>
      </w:r>
      <w:r/>
    </w:p>
    <w:p>
      <w:pPr>
        <w:keepLines w:val="0"/>
        <w:keepNext w:val="0"/>
        <w:pageBreakBefore w:val="0"/>
        <w:spacing w:line="500" w:lineRule="exact"/>
        <w:widowControl w:val="off"/>
        <w:rPr>
          <w:rFonts w:hint="eastAsia" w:asciiTheme="minorEastAsia" w:hAnsiTheme="minorEastAsia" w:eastAsiaTheme="minorEastAsia" w:cstheme="minorEastAsia"/>
          <w:b/>
          <w:bCs/>
          <w:color w:val="auto"/>
          <w:sz w:val="36"/>
          <w:szCs w:val="36"/>
          <w:highlight w:val="none"/>
          <w:lang w:val="en-US" w:eastAsia="zh-CN"/>
        </w:rPr>
        <w:outlineLvl w:val="9"/>
      </w:pPr>
      <w:r>
        <w:rPr>
          <w:rFonts w:hint="eastAsia" w:asciiTheme="minorEastAsia" w:hAnsiTheme="minorEastAsia" w:eastAsiaTheme="minorEastAsia" w:cstheme="minorEastAsia"/>
          <w:b/>
          <w:bCs/>
          <w:color w:val="auto"/>
          <w:sz w:val="36"/>
          <w:szCs w:val="36"/>
          <w:highlight w:val="none"/>
          <w:lang w:val="en-US" w:eastAsia="zh-CN"/>
        </w:rPr>
        <w:t xml:space="preserve">附件3：</w:t>
      </w:r>
      <w:r/>
    </w:p>
    <w:p>
      <w:pPr>
        <w:jc w:val="center"/>
        <w:keepLines w:val="0"/>
        <w:keepNext w:val="0"/>
        <w:pageBreakBefore w:val="0"/>
        <w:spacing w:line="500" w:lineRule="exact"/>
        <w:widowControl w:val="off"/>
        <w:rPr>
          <w:rFonts w:hint="eastAsia" w:asciiTheme="minorEastAsia" w:hAnsiTheme="minorEastAsia" w:eastAsiaTheme="minorEastAsia" w:cstheme="minorEastAsia"/>
          <w:b/>
          <w:bCs/>
          <w:color w:val="auto"/>
          <w:sz w:val="36"/>
          <w:szCs w:val="36"/>
          <w:highlight w:val="none"/>
          <w:lang w:val="en-US" w:eastAsia="zh-CN"/>
        </w:rPr>
        <w:outlineLvl w:val="9"/>
      </w:pPr>
      <w:r>
        <w:rPr>
          <w:rFonts w:hint="eastAsia" w:asciiTheme="minorEastAsia" w:hAnsiTheme="minorEastAsia" w:eastAsiaTheme="minorEastAsia" w:cstheme="minorEastAsia"/>
          <w:b/>
          <w:bCs/>
          <w:color w:val="auto"/>
          <w:sz w:val="36"/>
          <w:szCs w:val="36"/>
          <w:highlight w:val="none"/>
          <w:lang w:val="en-US" w:eastAsia="zh-CN"/>
        </w:rPr>
      </w:r>
      <w:r/>
    </w:p>
    <w:p>
      <w:pPr>
        <w:jc w:val="center"/>
        <w:keepLines w:val="0"/>
        <w:keepNext w:val="0"/>
        <w:pageBreakBefore w:val="0"/>
        <w:spacing w:line="500" w:lineRule="exact"/>
        <w:widowControl w:val="off"/>
        <w:rPr>
          <w:rFonts w:hint="default" w:asciiTheme="minorEastAsia" w:hAnsiTheme="minorEastAsia" w:eastAsiaTheme="minorEastAsia" w:cstheme="minorEastAsia"/>
          <w:b/>
          <w:bCs/>
          <w:color w:val="auto"/>
          <w:sz w:val="36"/>
          <w:szCs w:val="36"/>
          <w:highlight w:val="none"/>
          <w:lang w:val="en-US" w:eastAsia="zh-CN"/>
        </w:rPr>
        <w:outlineLvl w:val="9"/>
      </w:pPr>
      <w:r>
        <w:rPr>
          <w:rFonts w:hint="eastAsia" w:asciiTheme="minorEastAsia" w:hAnsiTheme="minorEastAsia" w:eastAsiaTheme="minorEastAsia" w:cstheme="minorEastAsia"/>
          <w:b/>
          <w:bCs/>
          <w:color w:val="auto"/>
          <w:sz w:val="36"/>
          <w:szCs w:val="36"/>
          <w:highlight w:val="none"/>
          <w:lang w:val="en-US" w:eastAsia="zh-CN"/>
        </w:rPr>
        <w:t xml:space="preserve">宿迁市中级人民法院安保服务采购项目考核汇总表</w:t>
      </w:r>
      <w:r/>
    </w:p>
    <w:tbl>
      <w:tblPr>
        <w:tblStyle w:val="773"/>
        <w:tblW w:w="99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836"/>
        <w:gridCol w:w="806"/>
        <w:gridCol w:w="6828"/>
        <w:gridCol w:w="482"/>
        <w:gridCol w:w="531"/>
      </w:tblGrid>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93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安保岗位考核（50分）</w:t>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政治纪律</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散布有关有损党和国家及政法机关</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声誉的言论或者参加、声援非法组织、集会、游行示威活动，影响轻微的扣违纪人5分，影响恶劣的当月考核不得分并建议辞退。</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门卫制度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严格遵守门卫传达室制度，情节轻微的一次扣2.5分，情节较重的扣5分，因严重失职造成严重后果的扣10分以上并建议辞退。</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安检制度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严格遵守安检制度，情节轻微的一次扣2.5分，情节严重的扣5分，因严重失职造成严重后果的扣10分以上并建议辞退。</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考勤制度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严格遵守考勤制度，情节轻微的一次扣1.5分，情节严重的扣2.5分。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训练制度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严格遵守训练制度，违反纪律的一次扣1.5分，一年内连续违反的每次扣2.5分。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警容制度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严格遵守司法礼仪和警容制度，违反纪律的一次扣1.5分，一年内连续违反的每次扣2.5分，造成较大不良影响的扣5分以上。</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4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备警制度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严格遵守机动巡逻制度，情节轻微的一次扣1.5分，情节严重的扣2.5分，因严重失职造成严重后果的扣5分以上并建议辞退。</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调班制度</w:t>
            </w:r>
            <w:r/>
          </w:p>
        </w:tc>
        <w:tc>
          <w:tcPr>
            <w:shd w:val="clear" w:color="auto" w:fill="auto"/>
            <w:tcBorders>
              <w:top w:val="single" w:color="000000" w:sz="4" w:space="0"/>
              <w:left w:val="single" w:color="000000" w:sz="4" w:space="0"/>
              <w:bottom w:val="single" w:color="000000" w:sz="4" w:space="0"/>
              <w:right w:val="single" w:color="000000" w:sz="4" w:space="0"/>
            </w:tcBorders>
            <w:tcW w:w="682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原则上少调班慎调班，确有需要的，书面填写申请表，在支队领导批准后方可调班，情况紧急的，可采取其他方式备案。私自调班的双方一次性扣5分，造成严重后果的扣10分以上并建议辞退。</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889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扣分小计①</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889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得分小计①（50-扣分小计①）</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52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驾驶员管理考核（50分）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不服从领导或调度的，情节较轻的，每次扣1分；情节严重的，每次扣2.5分。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服务态度较差，被本院领导及用车部门批评或投诉的，每次扣2.5分。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擅自将车辆借与他人驾驶的，扣5分。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公车私用的，扣5分。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周例会迟到的，每次扣0.5分，缺席的，每次扣1分。部门安排的其他会议，迟到的，每次扣1分；缺席的，每次扣1.5分。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不遵守考勤制度，迟到早退的，每次扣1分；因迟到早退影响出车的，每次扣2.5分。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9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因私外出不履行请（销）假手续的，每次扣1分。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午休超过上班时间起床的，每次扣0.5分。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车辆行驶过程中严禁接打电话，每次扣1分。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违反交通安全法规被扣分罚款的，由驾驶员个人负担。</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散布有关有损党和国家及政法机关等声誉的言论或者参加、声援非法组织、集会、游行示威活动,</w:t>
            </w:r>
            <w:r>
              <w:rPr>
                <w:rFonts w:hint="eastAsia" w:ascii="宋体" w:hAnsi="宋体" w:eastAsia="宋体" w:cs="宋体"/>
                <w:i w:val="0"/>
                <w:iCs w:val="0"/>
                <w:color w:val="auto"/>
                <w:sz w:val="21"/>
                <w:szCs w:val="21"/>
                <w:highlight w:val="none"/>
                <w:u w:val="none"/>
                <w:lang w:val="en-US" w:eastAsia="zh-CN" w:bidi="ar"/>
              </w:rPr>
              <w:t xml:space="preserve">言行举止与法院工作人员身份不符，在社会上造成严重不良影响，严重损害法院声誉的（如不文明驾驶、酒后开车等被群众举报或被交警处罚的），扣10分。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周日至周四不得饮酒，如有违返规定，每次扣2.5分，并在车队例会上作检查。</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未经车队队长通知或经请示车队队长确认，擅自变更行车路线，每次扣1分，在车辆车队例会上做检查。</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完成任务返回单位后，未办理回场手续，每次扣0.25分。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驾驶员差旅费按财政部门规定执行。驾驶员报销差旅费应当提供合法真实的正规发票，不得虚开、多开。一经发现，退回多开款项，并按虚开部分50%予以扣罚。</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私自出车的，每次扣2.5分，同时按行驶里程2元/公里计罚，其油耗和相关费用由乙方自行负担。</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无特殊原因，夜间车辆不停放在车库的，每扣罚0.25分。凡随意在外停放，造成车辆受损、被盗的，损失费用由乙方承担，并将依照情节轻重给予扣10分以上处罚。</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外出执行任务时，遇有警力不足时，驾驶员应当无条件服从审判执行人员现场指挥。不服从指令的，视情节轻重扣1分以上不等处罚。</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除连续出车等特殊情况外，出车时车容不洁的，每次扣0.5分。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因驾驶员维修保养不及时或因责任心不强，发现问题不报告，致使车况受损加重，维修难度加大的，每次扣1分以上不等的处罚。</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3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在车辆加油、维修中弄虚作假，套取私利，一经查实，除退还违规所得外，扣10分。</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889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扣分小计②</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889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得分小计②（50-扣分小计②）</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5"/>
        </w:trPr>
        <w:tc>
          <w:tcPr>
            <w:gridSpan w:val="4"/>
            <w:shd w:val="clear" w:color="auto" w:fill="auto"/>
            <w:tcBorders>
              <w:top w:val="single" w:color="000000" w:sz="4" w:space="0"/>
              <w:left w:val="single" w:color="000000" w:sz="4" w:space="0"/>
              <w:bottom w:val="single" w:color="000000" w:sz="4" w:space="0"/>
              <w:right w:val="single" w:color="000000" w:sz="4" w:space="0"/>
            </w:tcBorders>
            <w:tcW w:w="889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得分合计（得分小计①+得分小计②）</w:t>
            </w:r>
            <w:r/>
          </w:p>
        </w:tc>
        <w:tc>
          <w:tcPr>
            <w:shd w:val="clear" w:color="auto" w:fill="auto"/>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799"/>
        <w:rPr>
          <w:rFonts w:hint="eastAsia"/>
          <w:color w:val="auto"/>
          <w:highlight w:val="none"/>
        </w:rPr>
      </w:pPr>
      <w:r>
        <w:rPr>
          <w:rFonts w:hint="eastAsia"/>
          <w:color w:val="auto"/>
          <w:highlight w:val="none"/>
        </w:rPr>
      </w:r>
      <w:r/>
    </w:p>
    <w:p>
      <w:pPr>
        <w:pStyle w:val="797"/>
        <w:jc w:val="both"/>
        <w:keepLines w:val="0"/>
        <w:keepNext w:val="0"/>
        <w:pageBreakBefore w:val="0"/>
        <w:spacing w:before="120" w:beforeAutospacing="0" w:after="120" w:afterAutospacing="0" w:line="240" w:lineRule="auto"/>
        <w:widowControl w:val="off"/>
        <w:rPr>
          <w:rFonts w:hint="eastAsia" w:ascii="宋体" w:hAnsi="宋体" w:eastAsia="宋体" w:cs="宋体"/>
          <w:bCs/>
          <w:color w:val="auto"/>
          <w:sz w:val="28"/>
          <w:szCs w:val="15"/>
          <w:highlight w:val="none"/>
          <w:lang w:val="en-US" w:eastAsia="zh-CN"/>
        </w:rPr>
      </w:pPr>
      <w:r>
        <w:rPr>
          <w:rFonts w:hint="eastAsia" w:ascii="宋体" w:hAnsi="宋体" w:eastAsia="宋体" w:cs="宋体"/>
          <w:bCs/>
          <w:color w:val="auto"/>
          <w:sz w:val="28"/>
          <w:szCs w:val="15"/>
          <w:highlight w:val="none"/>
          <w:lang w:val="en-US" w:eastAsia="zh-CN"/>
        </w:rPr>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207" w:name="_Toc8980"/>
      <w:r>
        <w:rPr>
          <w:rFonts w:hint="eastAsia" w:ascii="宋体" w:hAnsi="宋体" w:eastAsia="宋体" w:cs="宋体"/>
          <w:b/>
          <w:bCs/>
          <w:color w:val="auto"/>
          <w:sz w:val="44"/>
          <w:szCs w:val="44"/>
          <w:highlight w:val="none"/>
        </w:rPr>
        <w:t xml:space="preserve">第</w:t>
      </w:r>
      <w:bookmarkEnd w:id="198"/>
      <w:r>
        <w:rPr>
          <w:rFonts w:hint="eastAsia" w:ascii="宋体" w:hAnsi="宋体" w:eastAsia="宋体" w:cs="宋体"/>
          <w:b/>
          <w:bCs/>
          <w:color w:val="auto"/>
          <w:sz w:val="44"/>
          <w:szCs w:val="44"/>
          <w:highlight w:val="none"/>
        </w:rPr>
        <w:t xml:space="preserve">四章  采购需求</w:t>
      </w:r>
      <w:bookmarkEnd w:id="199"/>
      <w:r/>
      <w:bookmarkEnd w:id="200"/>
      <w:r/>
      <w:bookmarkEnd w:id="201"/>
      <w:r/>
      <w:bookmarkEnd w:id="207"/>
      <w:r/>
      <w:bookmarkStart w:id="208" w:name="_Toc49090575"/>
      <w:r/>
      <w:bookmarkStart w:id="209" w:name="_Toc26554093"/>
      <w:r/>
      <w:r/>
    </w:p>
    <w:p>
      <w:pPr>
        <w:ind w:firstLine="562"/>
        <w:spacing w:line="500" w:lineRule="exact"/>
        <w:rPr>
          <w:rFonts w:hint="eastAsia" w:ascii="宋体" w:hAnsi="宋体" w:eastAsia="宋体" w:cs="宋体"/>
          <w:b/>
          <w:color w:val="auto"/>
          <w:sz w:val="28"/>
          <w:szCs w:val="28"/>
          <w:highlight w:val="none"/>
        </w:rPr>
      </w:pPr>
      <w:r/>
      <w:bookmarkStart w:id="210" w:name="_Toc120614281"/>
      <w:r>
        <w:rPr>
          <w:rFonts w:hint="eastAsia" w:ascii="宋体" w:hAnsi="宋体" w:eastAsia="宋体" w:cs="宋体"/>
          <w:b/>
          <w:color w:val="auto"/>
          <w:sz w:val="28"/>
          <w:szCs w:val="28"/>
          <w:highlight w:val="none"/>
          <w:lang w:val="en-US" w:eastAsia="zh-CN"/>
        </w:rPr>
        <w:t xml:space="preserve">项目情况说明：</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本项目属性：</w:t>
      </w:r>
      <w:r>
        <w:rPr>
          <w:rFonts w:hint="eastAsia" w:ascii="宋体" w:hAnsi="宋体" w:eastAsia="宋体" w:cs="宋体"/>
          <w:bCs/>
          <w:color w:val="auto"/>
          <w:sz w:val="24"/>
          <w:szCs w:val="24"/>
          <w:highlight w:val="none"/>
        </w:rPr>
        <w:t xml:space="preserve">服务类项目</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本项目采购标的对应的中小企业划分标准所属行业：</w:t>
      </w:r>
      <w:r>
        <w:rPr>
          <w:rFonts w:hint="eastAsia" w:ascii="宋体" w:hAnsi="宋体" w:cs="宋体"/>
          <w:b w:val="0"/>
          <w:bCs/>
          <w:color w:val="auto"/>
          <w:sz w:val="24"/>
          <w:szCs w:val="24"/>
          <w:highlight w:val="none"/>
          <w:lang w:val="en-US" w:eastAsia="zh-CN"/>
        </w:rPr>
        <w:t xml:space="preserve">其他未列明行业</w:t>
      </w:r>
      <w:r>
        <w:rPr>
          <w:rFonts w:hint="eastAsia" w:ascii="宋体" w:hAnsi="宋体" w:eastAsia="宋体" w:cs="宋体"/>
          <w:bCs/>
          <w:color w:val="auto"/>
          <w:sz w:val="24"/>
          <w:szCs w:val="24"/>
          <w:highlight w:val="none"/>
        </w:rPr>
        <w:t xml:space="preserve">。</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本项目不接受进口产品。</w:t>
      </w:r>
      <w:r/>
    </w:p>
    <w:p>
      <w:pPr>
        <w:pStyle w:val="1135"/>
        <w:ind w:firstLine="562"/>
        <w:jc w:val="left"/>
        <w:keepLines w:val="0"/>
        <w:keepNext w:val="0"/>
        <w:pageBreakBefore w:val="0"/>
        <w:spacing w:line="500" w:lineRule="exact"/>
        <w:widowControl/>
        <w:rPr>
          <w:rStyle w:val="772"/>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一、项目</w:t>
      </w:r>
      <w:r>
        <w:rPr>
          <w:rStyle w:val="772"/>
          <w:rFonts w:hint="eastAsia" w:ascii="宋体" w:hAnsi="宋体" w:cs="宋体"/>
          <w:b/>
          <w:color w:val="auto"/>
          <w:sz w:val="28"/>
          <w:szCs w:val="28"/>
          <w:highlight w:val="none"/>
          <w:lang w:val="en-US" w:eastAsia="zh-CN"/>
        </w:rPr>
        <w:t xml:space="preserve">概况</w:t>
      </w:r>
      <w:r/>
    </w:p>
    <w:p>
      <w:pPr>
        <w:pStyle w:val="784"/>
        <w:ind w:left="0" w:firstLine="480"/>
        <w:jc w:val="left"/>
        <w:keepLines w:val="0"/>
        <w:keepNext w:val="0"/>
        <w:pageBreakBefore w:val="0"/>
        <w:spacing w:line="500" w:lineRule="exact"/>
        <w:widowControl w:val="off"/>
        <w:rPr>
          <w:rFonts w:hint="eastAsia" w:ascii="宋体" w:hAnsi="宋体" w:eastAsia="宋体" w:cs="宋体"/>
          <w:color w:val="auto"/>
          <w:sz w:val="28"/>
          <w:szCs w:val="28"/>
          <w:highlight w:val="none"/>
        </w:rPr>
      </w:pPr>
      <w:r/>
      <w:bookmarkStart w:id="211" w:name="_Toc135826238"/>
      <w:r>
        <w:rPr>
          <w:rFonts w:hint="eastAsia" w:ascii="宋体" w:hAnsi="宋体" w:eastAsia="宋体" w:cs="宋体"/>
          <w:color w:val="auto"/>
          <w:sz w:val="24"/>
          <w:szCs w:val="24"/>
          <w:highlight w:val="none"/>
        </w:rPr>
        <w:t xml:space="preserve">宿迁市中级人民法院拟采购安保服务，共</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14人，其中安保辅助人员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人（年龄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以下，其中女性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驾驶员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人（45周岁</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以下，要求A1照的</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，其余4人B1照及以上）</w:t>
      </w:r>
      <w:r>
        <w:rPr>
          <w:rFonts w:hint="eastAsia" w:ascii="宋体" w:hAnsi="宋体" w:cs="宋体"/>
          <w:color w:val="auto"/>
          <w:sz w:val="24"/>
          <w:szCs w:val="24"/>
          <w:highlight w:val="none"/>
          <w:lang w:eastAsia="zh-CN"/>
        </w:rPr>
        <w:t xml:space="preserve">，</w:t>
      </w:r>
      <w:r>
        <w:rPr>
          <w:rStyle w:val="772"/>
          <w:rFonts w:hint="eastAsia" w:ascii="宋体" w:hAnsi="宋体" w:eastAsia="宋体" w:cs="宋体"/>
          <w:color w:val="auto"/>
          <w:sz w:val="24"/>
          <w:szCs w:val="24"/>
          <w:highlight w:val="none"/>
          <w:lang w:val="en-US" w:eastAsia="zh-CN" w:bidi="ar-SA"/>
        </w:rPr>
        <w:t xml:space="preserve">主要协助司法警察开展安检工作、执勤工作和值班工作。</w:t>
      </w:r>
      <w:bookmarkEnd w:id="211"/>
      <w:r/>
      <w:r/>
    </w:p>
    <w:p>
      <w:pPr>
        <w:pStyle w:val="784"/>
        <w:ind w:left="0" w:firstLine="562"/>
        <w:jc w:val="left"/>
        <w:keepLines w:val="0"/>
        <w:keepNext w:val="0"/>
        <w:pageBreakBefore w:val="0"/>
        <w:spacing w:line="560" w:lineRule="exact"/>
        <w:widowControl w:val="off"/>
        <w:rPr>
          <w:rStyle w:val="772"/>
          <w:rFonts w:hint="eastAsia" w:ascii="宋体" w:hAnsi="宋体" w:eastAsia="宋体" w:cs="宋体"/>
          <w:b/>
          <w:color w:val="auto"/>
          <w:sz w:val="28"/>
          <w:szCs w:val="28"/>
          <w:highlight w:val="none"/>
        </w:rPr>
        <w:outlineLvl w:val="2"/>
      </w:pPr>
      <w:r>
        <w:rPr>
          <w:rStyle w:val="772"/>
          <w:rFonts w:hint="eastAsia" w:ascii="宋体" w:hAnsi="宋体" w:cs="宋体"/>
          <w:b/>
          <w:color w:val="auto"/>
          <w:sz w:val="28"/>
          <w:szCs w:val="28"/>
          <w:highlight w:val="none"/>
          <w:lang w:val="en-US" w:eastAsia="zh-CN"/>
        </w:rPr>
        <w:t xml:space="preserve">二</w:t>
      </w:r>
      <w:r>
        <w:rPr>
          <w:rStyle w:val="772"/>
          <w:rFonts w:hint="eastAsia" w:ascii="宋体" w:hAnsi="宋体" w:eastAsia="宋体" w:cs="宋体"/>
          <w:b/>
          <w:color w:val="auto"/>
          <w:sz w:val="28"/>
          <w:szCs w:val="28"/>
          <w:highlight w:val="none"/>
        </w:rPr>
        <w:t xml:space="preserve">、</w:t>
      </w:r>
      <w:r>
        <w:rPr>
          <w:rStyle w:val="772"/>
          <w:rFonts w:hint="eastAsia" w:ascii="宋体" w:hAnsi="宋体" w:eastAsia="宋体" w:cs="宋体"/>
          <w:b/>
          <w:color w:val="auto"/>
          <w:sz w:val="28"/>
          <w:szCs w:val="28"/>
          <w:highlight w:val="none"/>
          <w:lang w:val="en-US" w:eastAsia="zh-CN"/>
        </w:rPr>
        <w:t xml:space="preserve">人员</w:t>
      </w:r>
      <w:r>
        <w:rPr>
          <w:rStyle w:val="772"/>
          <w:rFonts w:hint="eastAsia" w:ascii="宋体" w:hAnsi="宋体" w:eastAsia="宋体" w:cs="宋体"/>
          <w:b/>
          <w:color w:val="auto"/>
          <w:sz w:val="28"/>
          <w:szCs w:val="28"/>
          <w:highlight w:val="none"/>
        </w:rPr>
        <w:t xml:space="preserve">配备及要求</w:t>
      </w:r>
      <w:r/>
    </w:p>
    <w:p>
      <w:pPr>
        <w:pStyle w:val="784"/>
        <w:ind w:left="0" w:firstLine="482"/>
        <w:jc w:val="left"/>
        <w:keepLines w:val="0"/>
        <w:keepNext w:val="0"/>
        <w:pageBreakBefore w:val="0"/>
        <w:spacing w:line="560" w:lineRule="exact"/>
        <w:widowControl w:val="off"/>
        <w:rPr>
          <w:rStyle w:val="772"/>
          <w:rFonts w:hint="default" w:ascii="宋体" w:hAnsi="宋体" w:eastAsia="宋体" w:cs="宋体"/>
          <w:b/>
          <w:color w:val="auto"/>
          <w:sz w:val="24"/>
          <w:szCs w:val="24"/>
          <w:highlight w:val="none"/>
          <w:lang w:val="en-US" w:eastAsia="zh-CN"/>
        </w:rPr>
      </w:pPr>
      <w:r>
        <w:rPr>
          <w:rStyle w:val="772"/>
          <w:rFonts w:hint="eastAsia" w:ascii="宋体" w:hAnsi="宋体" w:cs="宋体"/>
          <w:b/>
          <w:color w:val="auto"/>
          <w:sz w:val="24"/>
          <w:szCs w:val="24"/>
          <w:highlight w:val="none"/>
          <w:lang w:eastAsia="zh-CN"/>
        </w:rPr>
        <w:t xml:space="preserve">（</w:t>
      </w:r>
      <w:r>
        <w:rPr>
          <w:rStyle w:val="772"/>
          <w:rFonts w:hint="eastAsia" w:ascii="宋体" w:hAnsi="宋体" w:cs="宋体"/>
          <w:b/>
          <w:color w:val="auto"/>
          <w:sz w:val="24"/>
          <w:szCs w:val="24"/>
          <w:highlight w:val="none"/>
          <w:lang w:val="en-US" w:eastAsia="zh-CN"/>
        </w:rPr>
        <w:t xml:space="preserve">一</w:t>
      </w:r>
      <w:r>
        <w:rPr>
          <w:rStyle w:val="772"/>
          <w:rFonts w:hint="eastAsia" w:ascii="宋体" w:hAnsi="宋体" w:cs="宋体"/>
          <w:b/>
          <w:color w:val="auto"/>
          <w:sz w:val="24"/>
          <w:szCs w:val="24"/>
          <w:highlight w:val="none"/>
          <w:lang w:eastAsia="zh-CN"/>
        </w:rPr>
        <w:t xml:space="preserve">）</w:t>
      </w:r>
      <w:r>
        <w:rPr>
          <w:rStyle w:val="772"/>
          <w:rFonts w:hint="eastAsia" w:ascii="宋体" w:hAnsi="宋体" w:cs="宋体"/>
          <w:b/>
          <w:color w:val="auto"/>
          <w:sz w:val="24"/>
          <w:szCs w:val="24"/>
          <w:highlight w:val="none"/>
          <w:lang w:val="en-US" w:eastAsia="zh-CN"/>
        </w:rPr>
        <w:t xml:space="preserve">基本要求</w:t>
      </w:r>
      <w:r/>
    </w:p>
    <w:tbl>
      <w:tblPr>
        <w:tblStyle w:val="1158"/>
        <w:tblpPr w:horzAnchor="page" w:tblpXSpec="center" w:vertAnchor="text" w:tblpY="57" w:leftFromText="180" w:topFromText="0" w:rightFromText="180" w:bottomFromText="0"/>
        <w:tblW w:w="8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305"/>
        <w:gridCol w:w="866"/>
        <w:gridCol w:w="814"/>
        <w:gridCol w:w="5034"/>
      </w:tblGrid>
      <w:tr>
        <w:trPr>
          <w:jc w:val="center"/>
          <w:trHeight w:val="580"/>
        </w:trPr>
        <w:tc>
          <w:tcPr>
            <w:tcW w:w="787"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Style w:val="772"/>
                <w:rFonts w:hint="eastAsia" w:ascii="宋体" w:hAnsi="宋体" w:eastAsia="宋体" w:cs="宋体"/>
                <w:b/>
                <w:bCs/>
                <w:color w:val="auto"/>
                <w:sz w:val="24"/>
                <w:szCs w:val="24"/>
                <w:highlight w:val="none"/>
                <w:vertAlign w:val="baseline"/>
                <w:lang w:eastAsia="zh-CN"/>
              </w:rPr>
              <w:t xml:space="preserve">序号</w:t>
            </w:r>
            <w:r/>
          </w:p>
        </w:tc>
        <w:tc>
          <w:tcPr>
            <w:tcW w:w="1305"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Style w:val="772"/>
                <w:rFonts w:hint="eastAsia" w:ascii="宋体" w:hAnsi="宋体" w:eastAsia="宋体" w:cs="宋体"/>
                <w:b/>
                <w:bCs/>
                <w:color w:val="auto"/>
                <w:sz w:val="24"/>
                <w:szCs w:val="24"/>
                <w:highlight w:val="none"/>
                <w:vertAlign w:val="baseline"/>
                <w:lang w:eastAsia="zh-CN"/>
              </w:rPr>
              <w:t xml:space="preserve">人员配备</w:t>
            </w:r>
            <w:r/>
          </w:p>
        </w:tc>
        <w:tc>
          <w:tcPr>
            <w:tcW w:w="866"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Style w:val="772"/>
                <w:rFonts w:hint="eastAsia" w:ascii="宋体" w:hAnsi="宋体" w:eastAsia="宋体" w:cs="宋体"/>
                <w:b/>
                <w:bCs/>
                <w:color w:val="auto"/>
                <w:sz w:val="24"/>
                <w:szCs w:val="24"/>
                <w:highlight w:val="none"/>
                <w:vertAlign w:val="baseline"/>
                <w:lang w:eastAsia="zh-CN"/>
              </w:rPr>
              <w:t xml:space="preserve">性别</w:t>
            </w:r>
            <w:r/>
          </w:p>
        </w:tc>
        <w:tc>
          <w:tcPr>
            <w:tcW w:w="81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Style w:val="772"/>
                <w:rFonts w:hint="eastAsia" w:ascii="宋体" w:hAnsi="宋体" w:eastAsia="宋体" w:cs="宋体"/>
                <w:b/>
                <w:bCs/>
                <w:color w:val="auto"/>
                <w:sz w:val="24"/>
                <w:szCs w:val="24"/>
                <w:highlight w:val="none"/>
                <w:vertAlign w:val="baseline"/>
                <w:lang w:eastAsia="zh-CN"/>
              </w:rPr>
              <w:t xml:space="preserve">人数</w:t>
            </w:r>
            <w:r/>
          </w:p>
        </w:tc>
        <w:tc>
          <w:tcPr>
            <w:tcW w:w="503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Style w:val="772"/>
                <w:rFonts w:hint="eastAsia" w:ascii="宋体" w:hAnsi="宋体" w:eastAsia="宋体" w:cs="宋体"/>
                <w:b/>
                <w:bCs/>
                <w:color w:val="auto"/>
                <w:sz w:val="24"/>
                <w:szCs w:val="24"/>
                <w:highlight w:val="none"/>
                <w:vertAlign w:val="baseline"/>
                <w:lang w:eastAsia="zh-CN"/>
              </w:rPr>
              <w:t xml:space="preserve">具体要求</w:t>
            </w:r>
            <w:r/>
          </w:p>
        </w:tc>
      </w:tr>
      <w:tr>
        <w:trPr>
          <w:jc w:val="center"/>
          <w:trHeight w:val="1745"/>
        </w:trPr>
        <w:tc>
          <w:tcPr>
            <w:tcW w:w="787"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1</w:t>
            </w:r>
            <w:r/>
          </w:p>
        </w:tc>
        <w:tc>
          <w:tcPr>
            <w:tcW w:w="1305" w:type="dxa"/>
            <w:vAlign w:val="center"/>
            <w:vMerge w:val="restart"/>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lang w:val="en-US" w:eastAsia="zh-CN"/>
              </w:rPr>
              <w:t xml:space="preserve">安保人员</w:t>
            </w:r>
            <w:r/>
          </w:p>
        </w:tc>
        <w:tc>
          <w:tcPr>
            <w:tcW w:w="866"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eastAsia="zh-CN"/>
              </w:rPr>
            </w:pPr>
            <w:r>
              <w:rPr>
                <w:rStyle w:val="772"/>
                <w:rFonts w:hint="eastAsia" w:ascii="宋体" w:hAnsi="宋体" w:eastAsia="宋体" w:cs="宋体"/>
                <w:b w:val="0"/>
                <w:bCs w:val="0"/>
                <w:color w:val="auto"/>
                <w:sz w:val="24"/>
                <w:szCs w:val="24"/>
                <w:highlight w:val="none"/>
                <w:vertAlign w:val="baseline"/>
                <w:lang w:eastAsia="zh-CN"/>
              </w:rPr>
              <w:t xml:space="preserve">男性</w:t>
            </w:r>
            <w:r/>
          </w:p>
        </w:tc>
        <w:tc>
          <w:tcPr>
            <w:tcW w:w="81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cs="宋体"/>
                <w:b w:val="0"/>
                <w:bCs w:val="0"/>
                <w:color w:val="auto"/>
                <w:sz w:val="24"/>
                <w:szCs w:val="24"/>
                <w:highlight w:val="none"/>
                <w:vertAlign w:val="baseline"/>
                <w:lang w:val="en-US" w:eastAsia="zh-CN"/>
              </w:rPr>
              <w:t xml:space="preserve">5</w:t>
            </w:r>
            <w:r>
              <w:rPr>
                <w:rStyle w:val="772"/>
                <w:rFonts w:hint="eastAsia" w:ascii="宋体" w:hAnsi="宋体" w:eastAsia="宋体" w:cs="宋体"/>
                <w:b w:val="0"/>
                <w:bCs w:val="0"/>
                <w:color w:val="auto"/>
                <w:sz w:val="24"/>
                <w:szCs w:val="24"/>
                <w:highlight w:val="none"/>
                <w:vertAlign w:val="baseline"/>
                <w:lang w:val="en-US" w:eastAsia="zh-CN"/>
              </w:rPr>
              <w:t xml:space="preserve">人</w:t>
            </w:r>
            <w:r/>
          </w:p>
        </w:tc>
        <w:tc>
          <w:tcPr>
            <w:tcW w:w="5034" w:type="dxa"/>
            <w:vAlign w:val="center"/>
            <w:vMerge w:val="restart"/>
            <w:textDirection w:val="lrTb"/>
            <w:noWrap w:val="false"/>
          </w:tcPr>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1.年龄在18-40周岁；</w:t>
            </w:r>
            <w:r/>
          </w:p>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2.五官端正、无纹身、视力好；</w:t>
            </w:r>
            <w:r/>
          </w:p>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3.高中（或者中专）以上文化程度；</w:t>
            </w:r>
            <w:r/>
          </w:p>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4.身体健康、无精神病史（或家族史）、无生理缺陷、慢性病及传染病；</w:t>
            </w:r>
            <w:r/>
          </w:p>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5.思想品德好、性格稳重、无违法犯罪前科；</w:t>
            </w:r>
            <w:r/>
          </w:p>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6.退伍军人或全日制大专以上学历的优先录用。</w:t>
            </w:r>
            <w:r/>
          </w:p>
        </w:tc>
      </w:tr>
      <w:tr>
        <w:trPr>
          <w:jc w:val="center"/>
          <w:trHeight w:val="90"/>
        </w:trPr>
        <w:tc>
          <w:tcPr>
            <w:tcW w:w="787"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2</w:t>
            </w:r>
            <w:r/>
          </w:p>
        </w:tc>
        <w:tc>
          <w:tcPr>
            <w:tcW w:w="1305" w:type="dxa"/>
            <w:vAlign w:val="center"/>
            <w:vMerge w:val="continue"/>
            <w:textDirection w:val="lrTb"/>
            <w:noWrap w:val="false"/>
          </w:tcPr>
          <w:p>
            <w:pPr>
              <w:pStyle w:val="1157"/>
              <w:ind w:firstLine="480"/>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866"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eastAsia="zh-CN"/>
              </w:rPr>
            </w:pPr>
            <w:r>
              <w:rPr>
                <w:rStyle w:val="772"/>
                <w:rFonts w:hint="eastAsia" w:ascii="宋体" w:hAnsi="宋体" w:eastAsia="宋体" w:cs="宋体"/>
                <w:b w:val="0"/>
                <w:bCs w:val="0"/>
                <w:color w:val="auto"/>
                <w:sz w:val="24"/>
                <w:szCs w:val="24"/>
                <w:highlight w:val="none"/>
                <w:vertAlign w:val="baseline"/>
                <w:lang w:eastAsia="zh-CN"/>
              </w:rPr>
              <w:t xml:space="preserve">女性</w:t>
            </w:r>
            <w:r/>
          </w:p>
        </w:tc>
        <w:tc>
          <w:tcPr>
            <w:tcW w:w="81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cs="宋体"/>
                <w:b w:val="0"/>
                <w:bCs w:val="0"/>
                <w:color w:val="auto"/>
                <w:sz w:val="24"/>
                <w:szCs w:val="24"/>
                <w:highlight w:val="none"/>
                <w:vertAlign w:val="baseline"/>
                <w:lang w:val="en-US" w:eastAsia="zh-CN"/>
              </w:rPr>
              <w:t xml:space="preserve">2</w:t>
            </w:r>
            <w:r>
              <w:rPr>
                <w:rStyle w:val="772"/>
                <w:rFonts w:hint="eastAsia" w:ascii="宋体" w:hAnsi="宋体" w:eastAsia="宋体" w:cs="宋体"/>
                <w:b w:val="0"/>
                <w:bCs w:val="0"/>
                <w:color w:val="auto"/>
                <w:sz w:val="24"/>
                <w:szCs w:val="24"/>
                <w:highlight w:val="none"/>
                <w:vertAlign w:val="baseline"/>
                <w:lang w:val="en-US" w:eastAsia="zh-CN"/>
              </w:rPr>
              <w:t xml:space="preserve">人</w:t>
            </w:r>
            <w:r/>
          </w:p>
        </w:tc>
        <w:tc>
          <w:tcPr>
            <w:tcW w:w="5034" w:type="dxa"/>
            <w:vAlign w:val="center"/>
            <w:vMerge w:val="continue"/>
            <w:textDirection w:val="lrTb"/>
            <w:noWrap w:val="false"/>
          </w:tcPr>
          <w:p>
            <w:pPr>
              <w:pStyle w:val="1157"/>
              <w:ind w:firstLine="482"/>
              <w:jc w:val="center"/>
              <w:keepLines w:val="0"/>
              <w:keepNext w:val="0"/>
              <w:pageBreakBefore w:val="0"/>
              <w:spacing w:line="440" w:lineRule="exact"/>
              <w:widowControl w:val="off"/>
              <w:rPr>
                <w:rStyle w:val="772"/>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r>
            <w:r/>
          </w:p>
        </w:tc>
      </w:tr>
      <w:tr>
        <w:trPr>
          <w:jc w:val="center"/>
          <w:trHeight w:val="580"/>
        </w:trPr>
        <w:tc>
          <w:tcPr>
            <w:tcW w:w="787"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3</w:t>
            </w:r>
            <w:r/>
          </w:p>
        </w:tc>
        <w:tc>
          <w:tcPr>
            <w:tcW w:w="1305"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lang w:val="en-US" w:eastAsia="zh-CN"/>
              </w:rPr>
              <w:t xml:space="preserve">驾驶员</w:t>
            </w:r>
            <w:r/>
          </w:p>
        </w:tc>
        <w:tc>
          <w:tcPr>
            <w:tcW w:w="866" w:type="dxa"/>
            <w:vAlign w:val="center"/>
            <w:textDirection w:val="lrTb"/>
            <w:noWrap w:val="false"/>
          </w:tcPr>
          <w:p>
            <w:pPr>
              <w:pStyle w:val="1157"/>
              <w:ind w:firstLine="480"/>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81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cs="宋体"/>
                <w:b w:val="0"/>
                <w:bCs w:val="0"/>
                <w:color w:val="auto"/>
                <w:sz w:val="24"/>
                <w:szCs w:val="24"/>
                <w:highlight w:val="none"/>
                <w:vertAlign w:val="baseline"/>
                <w:lang w:val="en-US" w:eastAsia="zh-CN"/>
              </w:rPr>
              <w:t xml:space="preserve">7</w:t>
            </w:r>
            <w:r>
              <w:rPr>
                <w:rStyle w:val="772"/>
                <w:rFonts w:hint="eastAsia" w:ascii="宋体" w:hAnsi="宋体" w:eastAsia="宋体" w:cs="宋体"/>
                <w:b w:val="0"/>
                <w:bCs w:val="0"/>
                <w:color w:val="auto"/>
                <w:sz w:val="24"/>
                <w:szCs w:val="24"/>
                <w:highlight w:val="none"/>
                <w:vertAlign w:val="baseline"/>
                <w:lang w:val="en-US" w:eastAsia="zh-CN"/>
              </w:rPr>
              <w:t xml:space="preserve">人</w:t>
            </w:r>
            <w:r/>
          </w:p>
        </w:tc>
        <w:tc>
          <w:tcPr>
            <w:tcW w:w="5034" w:type="dxa"/>
            <w:vAlign w:val="center"/>
            <w:textDirection w:val="lrTb"/>
            <w:noWrap w:val="false"/>
          </w:tcPr>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color w:val="auto"/>
                <w:sz w:val="24"/>
                <w:szCs w:val="24"/>
                <w:highlight w:val="none"/>
                <w:lang w:val="en-US" w:eastAsia="zh-CN" w:bidi="ar-SA"/>
              </w:rPr>
            </w:pPr>
            <w:r>
              <w:rPr>
                <w:rStyle w:val="772"/>
                <w:rFonts w:hint="eastAsia" w:ascii="宋体" w:hAnsi="宋体" w:eastAsia="宋体" w:cs="宋体"/>
                <w:color w:val="auto"/>
                <w:sz w:val="24"/>
                <w:szCs w:val="24"/>
                <w:highlight w:val="none"/>
                <w:lang w:val="en-US" w:eastAsia="zh-CN" w:bidi="ar-SA"/>
              </w:rPr>
              <w:t xml:space="preserve">1.年龄在18-45周岁；</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color w:val="auto"/>
                <w:sz w:val="24"/>
                <w:szCs w:val="24"/>
                <w:highlight w:val="none"/>
                <w:lang w:val="en-US" w:eastAsia="zh-CN" w:bidi="ar-SA"/>
              </w:rPr>
            </w:pPr>
            <w:r>
              <w:rPr>
                <w:rStyle w:val="772"/>
                <w:rFonts w:hint="eastAsia" w:ascii="宋体" w:hAnsi="宋体" w:eastAsia="宋体" w:cs="宋体"/>
                <w:b w:val="0"/>
                <w:bCs w:val="0"/>
                <w:color w:val="auto"/>
                <w:sz w:val="24"/>
                <w:szCs w:val="24"/>
                <w:highlight w:val="none"/>
                <w:vertAlign w:val="baseline"/>
                <w:lang w:val="en-US" w:eastAsia="zh-CN"/>
              </w:rPr>
              <w:t xml:space="preserve">2.高中（或者中专）以上文化程度；</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lang w:val="en-US" w:eastAsia="zh-CN" w:bidi="ar-SA"/>
              </w:rPr>
              <w:t xml:space="preserve">3.要求A1照的</w:t>
            </w:r>
            <w:r>
              <w:rPr>
                <w:rStyle w:val="772"/>
                <w:rFonts w:hint="eastAsia" w:ascii="宋体" w:hAnsi="宋体" w:cs="宋体"/>
                <w:color w:val="auto"/>
                <w:sz w:val="24"/>
                <w:szCs w:val="24"/>
                <w:highlight w:val="none"/>
                <w:lang w:val="en-US" w:eastAsia="zh-CN" w:bidi="ar-SA"/>
              </w:rPr>
              <w:t xml:space="preserve">3人及以上</w:t>
            </w:r>
            <w:r>
              <w:rPr>
                <w:rStyle w:val="772"/>
                <w:rFonts w:hint="eastAsia" w:ascii="宋体" w:hAnsi="宋体" w:eastAsia="宋体" w:cs="宋体"/>
                <w:color w:val="auto"/>
                <w:sz w:val="24"/>
                <w:szCs w:val="24"/>
                <w:highlight w:val="none"/>
                <w:lang w:val="en-US" w:eastAsia="zh-CN" w:bidi="ar-SA"/>
              </w:rPr>
              <w:t xml:space="preserve">，B1照及以上的4人；</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lang w:val="en-US" w:eastAsia="zh-CN" w:bidi="ar-SA"/>
              </w:rPr>
              <w:t xml:space="preserve">4.身体健康，无精神病史等可能危及行车安全的疾病病史；</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color w:val="auto"/>
                <w:sz w:val="24"/>
                <w:szCs w:val="24"/>
                <w:highlight w:val="none"/>
                <w:lang w:val="en-US" w:eastAsia="zh-CN" w:bidi="ar-SA"/>
              </w:rPr>
              <w:t xml:space="preserve">5.具有3年</w:t>
            </w:r>
            <w:r>
              <w:rPr>
                <w:rStyle w:val="772"/>
                <w:rFonts w:hint="eastAsia" w:ascii="宋体" w:hAnsi="宋体" w:cs="宋体"/>
                <w:color w:val="auto"/>
                <w:sz w:val="24"/>
                <w:szCs w:val="24"/>
                <w:highlight w:val="none"/>
                <w:lang w:val="en-US" w:eastAsia="zh-CN" w:bidi="ar-SA"/>
              </w:rPr>
              <w:t xml:space="preserve">及</w:t>
            </w:r>
            <w:r>
              <w:rPr>
                <w:rStyle w:val="772"/>
                <w:rFonts w:hint="eastAsia" w:ascii="宋体" w:hAnsi="宋体" w:eastAsia="宋体" w:cs="宋体"/>
                <w:color w:val="auto"/>
                <w:sz w:val="24"/>
                <w:szCs w:val="24"/>
                <w:highlight w:val="none"/>
                <w:lang w:val="en-US" w:eastAsia="zh-CN" w:bidi="ar-SA"/>
              </w:rPr>
              <w:t xml:space="preserve">以上实际驾驶经验，无安全责任事故及不良驾驶记录；</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color w:val="auto"/>
                <w:sz w:val="24"/>
                <w:szCs w:val="24"/>
                <w:highlight w:val="none"/>
                <w:lang w:val="en-US" w:eastAsia="zh-CN" w:bidi="ar-SA"/>
              </w:rPr>
            </w:pPr>
            <w:r>
              <w:rPr>
                <w:rStyle w:val="772"/>
                <w:rFonts w:hint="eastAsia" w:ascii="宋体" w:hAnsi="宋体" w:eastAsia="宋体" w:cs="宋体"/>
                <w:color w:val="auto"/>
                <w:sz w:val="24"/>
                <w:szCs w:val="24"/>
                <w:highlight w:val="none"/>
                <w:lang w:val="en-US" w:eastAsia="zh-CN" w:bidi="ar-SA"/>
              </w:rPr>
              <w:t xml:space="preserve">6.具有吃苦耐劳的精神和较强的安全意识。</w:t>
            </w:r>
            <w:r/>
          </w:p>
          <w:p>
            <w:pPr>
              <w:pStyle w:val="1157"/>
              <w:numPr>
                <w:ilvl w:val="0"/>
                <w:numId w:val="0"/>
              </w:numPr>
              <w:jc w:val="left"/>
              <w:keepLines w:val="0"/>
              <w:keepNext w:val="0"/>
              <w:pageBreakBefore w:val="0"/>
              <w:spacing w:line="440" w:lineRule="exact"/>
              <w:widowControl w:val="off"/>
              <w:rPr>
                <w:rStyle w:val="772"/>
                <w:rFonts w:hint="eastAsia" w:ascii="宋体" w:hAnsi="宋体" w:eastAsia="宋体" w:cs="宋体"/>
                <w:color w:val="auto"/>
                <w:sz w:val="24"/>
                <w:szCs w:val="24"/>
                <w:highlight w:val="none"/>
                <w:lang w:val="en-US" w:eastAsia="zh-CN" w:bidi="ar-SA"/>
              </w:rPr>
            </w:pPr>
            <w:r>
              <w:rPr>
                <w:rStyle w:val="772"/>
                <w:rFonts w:hint="eastAsia" w:ascii="宋体" w:hAnsi="宋体" w:cs="宋体"/>
                <w:b w:val="0"/>
                <w:bCs w:val="0"/>
                <w:color w:val="auto"/>
                <w:sz w:val="24"/>
                <w:szCs w:val="24"/>
                <w:highlight w:val="none"/>
                <w:vertAlign w:val="baseline"/>
                <w:lang w:val="en-US" w:eastAsia="zh-CN"/>
              </w:rPr>
              <w:t xml:space="preserve">7</w:t>
            </w:r>
            <w:r>
              <w:rPr>
                <w:rStyle w:val="772"/>
                <w:rFonts w:hint="eastAsia" w:ascii="宋体" w:hAnsi="宋体" w:eastAsia="宋体" w:cs="宋体"/>
                <w:b w:val="0"/>
                <w:bCs w:val="0"/>
                <w:color w:val="auto"/>
                <w:sz w:val="24"/>
                <w:szCs w:val="24"/>
                <w:highlight w:val="none"/>
                <w:vertAlign w:val="baseline"/>
                <w:lang w:val="en-US" w:eastAsia="zh-CN"/>
              </w:rPr>
              <w:t xml:space="preserve">.退伍军人或全日制大专以上学历的优先录用</w:t>
            </w:r>
            <w:r>
              <w:rPr>
                <w:rStyle w:val="772"/>
                <w:rFonts w:hint="eastAsia" w:ascii="宋体" w:hAnsi="宋体" w:cs="宋体"/>
                <w:b w:val="0"/>
                <w:bCs w:val="0"/>
                <w:color w:val="auto"/>
                <w:sz w:val="24"/>
                <w:szCs w:val="24"/>
                <w:highlight w:val="none"/>
                <w:vertAlign w:val="baseline"/>
                <w:lang w:val="en-US" w:eastAsia="zh-CN"/>
              </w:rPr>
              <w:t xml:space="preserve">。</w:t>
            </w:r>
            <w:r/>
          </w:p>
        </w:tc>
      </w:tr>
      <w:tr>
        <w:trPr>
          <w:jc w:val="center"/>
          <w:trHeight w:val="580"/>
        </w:trPr>
        <w:tc>
          <w:tcPr>
            <w:gridSpan w:val="3"/>
            <w:tcW w:w="2958" w:type="dxa"/>
            <w:vAlign w:val="center"/>
            <w:textDirection w:val="lrTb"/>
            <w:noWrap w:val="false"/>
          </w:tcPr>
          <w:p>
            <w:pPr>
              <w:pStyle w:val="1157"/>
              <w:ind w:firstLine="480"/>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合计</w:t>
            </w:r>
            <w:r/>
          </w:p>
        </w:tc>
        <w:tc>
          <w:tcPr>
            <w:tcW w:w="814" w:type="dxa"/>
            <w:vAlign w:val="center"/>
            <w:textDirection w:val="lrTb"/>
            <w:noWrap w:val="false"/>
          </w:tcPr>
          <w:p>
            <w:pPr>
              <w:pStyle w:val="1157"/>
              <w:jc w:val="center"/>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14人</w:t>
            </w:r>
            <w:r/>
          </w:p>
        </w:tc>
        <w:tc>
          <w:tcPr>
            <w:tcW w:w="5034" w:type="dxa"/>
            <w:vAlign w:val="center"/>
            <w:textDirection w:val="lrTb"/>
            <w:noWrap w:val="false"/>
          </w:tcPr>
          <w:p>
            <w:pPr>
              <w:pStyle w:val="1157"/>
              <w:ind w:firstLine="480"/>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906"/>
        </w:trPr>
        <w:tc>
          <w:tcPr>
            <w:gridSpan w:val="5"/>
            <w:tcW w:w="8806" w:type="dxa"/>
            <w:vAlign w:val="center"/>
            <w:textDirection w:val="lrTb"/>
            <w:noWrap w:val="false"/>
          </w:tcPr>
          <w:p>
            <w:pPr>
              <w:pStyle w:val="1157"/>
              <w:jc w:val="left"/>
              <w:keepLines w:val="0"/>
              <w:keepNext w:val="0"/>
              <w:pageBreakBefore w:val="0"/>
              <w:spacing w:line="440" w:lineRule="exact"/>
              <w:widowControl w:val="off"/>
              <w:rPr>
                <w:rStyle w:val="772"/>
                <w:rFonts w:hint="eastAsia" w:ascii="宋体" w:hAnsi="宋体" w:eastAsia="宋体" w:cs="宋体"/>
                <w:b w:val="0"/>
                <w:bCs w:val="0"/>
                <w:color w:val="auto"/>
                <w:sz w:val="24"/>
                <w:szCs w:val="24"/>
                <w:highlight w:val="none"/>
                <w:vertAlign w:val="baseline"/>
                <w:lang w:val="en-US" w:eastAsia="zh-CN"/>
              </w:rPr>
            </w:pPr>
            <w:r>
              <w:rPr>
                <w:rStyle w:val="772"/>
                <w:rFonts w:hint="eastAsia" w:ascii="宋体" w:hAnsi="宋体" w:eastAsia="宋体" w:cs="宋体"/>
                <w:b w:val="0"/>
                <w:bCs w:val="0"/>
                <w:color w:val="auto"/>
                <w:sz w:val="24"/>
                <w:szCs w:val="24"/>
                <w:highlight w:val="none"/>
                <w:vertAlign w:val="baseline"/>
                <w:lang w:val="en-US" w:eastAsia="zh-CN"/>
              </w:rPr>
              <w:t xml:space="preserve">注：成交后，所有人员必</w:t>
            </w:r>
            <w:r>
              <w:rPr>
                <w:rStyle w:val="772"/>
                <w:rFonts w:hint="eastAsia" w:ascii="宋体" w:hAnsi="宋体" w:cs="宋体"/>
                <w:color w:val="auto"/>
                <w:sz w:val="24"/>
                <w:szCs w:val="24"/>
                <w:highlight w:val="none"/>
                <w:lang w:val="en-US" w:eastAsia="zh-CN"/>
              </w:rPr>
              <w:t xml:space="preserve">须经采购人组织上岗人员基础体能、基本知识技能测试，测试合格的方可录用</w:t>
            </w:r>
            <w:r>
              <w:rPr>
                <w:rStyle w:val="772"/>
                <w:rFonts w:hint="eastAsia" w:ascii="宋体" w:hAnsi="宋体" w:eastAsia="宋体" w:cs="宋体"/>
                <w:b w:val="0"/>
                <w:bCs w:val="0"/>
                <w:color w:val="auto"/>
                <w:sz w:val="24"/>
                <w:szCs w:val="24"/>
                <w:highlight w:val="none"/>
                <w:vertAlign w:val="baseline"/>
                <w:lang w:val="en-US" w:eastAsia="zh-CN"/>
              </w:rPr>
              <w:t xml:space="preserve">，无违法记录，并向采购人提供所选派的所有人员及其直系亲属无违法记录的公安机关证明。</w:t>
            </w:r>
            <w:r/>
          </w:p>
        </w:tc>
      </w:tr>
    </w:tbl>
    <w:p>
      <w:pPr>
        <w:pStyle w:val="784"/>
        <w:ind w:left="0" w:firstLine="482"/>
        <w:keepLines w:val="0"/>
        <w:keepNext w:val="0"/>
        <w:pageBreakBefore w:val="0"/>
        <w:spacing w:line="500" w:lineRule="exact"/>
        <w:widowControl w:val="off"/>
        <w:rPr>
          <w:rStyle w:val="772"/>
          <w:rFonts w:hint="default"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（二）人员及服务具体要求</w:t>
      </w:r>
      <w:r/>
    </w:p>
    <w:p>
      <w:pPr>
        <w:pStyle w:val="784"/>
        <w:ind w:left="0" w:firstLine="482"/>
        <w:keepLines w:val="0"/>
        <w:keepNext w:val="0"/>
        <w:pageBreakBefore w:val="0"/>
        <w:spacing w:line="500" w:lineRule="exact"/>
        <w:widowControl w:val="off"/>
        <w:rPr>
          <w:rStyle w:val="772"/>
          <w:rFonts w:hint="default"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1、</w:t>
      </w:r>
      <w:r>
        <w:rPr>
          <w:rStyle w:val="772"/>
          <w:rFonts w:hint="eastAsia" w:ascii="宋体" w:hAnsi="宋体" w:eastAsia="宋体" w:cs="宋体"/>
          <w:b/>
          <w:bCs/>
          <w:color w:val="auto"/>
          <w:sz w:val="24"/>
          <w:szCs w:val="24"/>
          <w:highlight w:val="none"/>
          <w:lang w:val="en-US" w:eastAsia="zh-CN"/>
        </w:rPr>
        <w:t xml:space="preserve">项目</w:t>
      </w:r>
      <w:r>
        <w:rPr>
          <w:rStyle w:val="772"/>
          <w:rFonts w:hint="eastAsia" w:ascii="宋体" w:hAnsi="宋体" w:cs="宋体"/>
          <w:b/>
          <w:bCs/>
          <w:color w:val="auto"/>
          <w:sz w:val="24"/>
          <w:szCs w:val="24"/>
          <w:highlight w:val="none"/>
          <w:lang w:val="en-US" w:eastAsia="zh-CN"/>
        </w:rPr>
        <w:t xml:space="preserve">班长</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1.1岗位要求：</w:t>
      </w:r>
      <w:r>
        <w:rPr>
          <w:rStyle w:val="772"/>
          <w:rFonts w:hint="eastAsia" w:ascii="宋体" w:hAnsi="宋体" w:eastAsia="宋体" w:cs="宋体"/>
          <w:color w:val="auto"/>
          <w:sz w:val="24"/>
          <w:szCs w:val="24"/>
          <w:highlight w:val="none"/>
          <w:lang w:val="en-US" w:eastAsia="zh-CN"/>
        </w:rPr>
        <w:t xml:space="preserve">高中（中专）及以上学历，</w:t>
      </w:r>
      <w:r>
        <w:rPr>
          <w:rStyle w:val="772"/>
          <w:rFonts w:hint="eastAsia" w:ascii="宋体" w:hAnsi="宋体" w:cs="宋体"/>
          <w:color w:val="auto"/>
          <w:sz w:val="24"/>
          <w:szCs w:val="24"/>
          <w:highlight w:val="none"/>
          <w:lang w:val="en-US" w:eastAsia="zh-CN"/>
        </w:rPr>
        <w:t xml:space="preserve">具备</w:t>
      </w:r>
      <w:r>
        <w:rPr>
          <w:rFonts w:hint="eastAsia" w:ascii="宋体" w:hAnsi="宋体" w:cs="宋体"/>
          <w:color w:val="auto"/>
          <w:sz w:val="24"/>
          <w:szCs w:val="24"/>
          <w:highlight w:val="none"/>
          <w:lang w:val="en-US" w:eastAsia="zh-CN" w:bidi="ar-SA"/>
        </w:rPr>
        <w:t xml:space="preserve">初级及以上保安员职业资格证书，</w:t>
      </w:r>
      <w:r>
        <w:rPr>
          <w:rStyle w:val="772"/>
          <w:rFonts w:hint="eastAsia" w:ascii="宋体" w:hAnsi="宋体" w:eastAsia="宋体" w:cs="宋体"/>
          <w:color w:val="auto"/>
          <w:sz w:val="24"/>
          <w:szCs w:val="24"/>
          <w:highlight w:val="none"/>
          <w:lang w:val="en-US" w:eastAsia="zh-CN"/>
        </w:rPr>
        <w:t xml:space="preserve">年龄18-40周岁，熟练使用常用办公软件，身体健康，精神面貌良好。</w:t>
      </w:r>
      <w:r/>
    </w:p>
    <w:p>
      <w:pPr>
        <w:pStyle w:val="784"/>
        <w:ind w:left="0" w:firstLine="482"/>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★投标时须在电子响应文件中提供项目班长的</w:t>
      </w:r>
      <w:r>
        <w:rPr>
          <w:rFonts w:hint="eastAsia" w:ascii="宋体" w:hAnsi="宋体" w:cs="宋体"/>
          <w:b/>
          <w:bCs/>
          <w:color w:val="auto"/>
          <w:sz w:val="24"/>
          <w:szCs w:val="24"/>
          <w:highlight w:val="none"/>
          <w:lang w:val="en-US" w:eastAsia="zh-CN" w:bidi="ar-SA"/>
        </w:rPr>
        <w:t xml:space="preserve">保安员职业资格证书电子件，未提供作无效标处理。</w:t>
      </w:r>
      <w:r>
        <w:rPr>
          <w:rStyle w:val="772"/>
          <w:rFonts w:hint="eastAsia" w:ascii="宋体" w:hAnsi="宋体" w:eastAsia="宋体" w:cs="宋体"/>
          <w:color w:val="auto"/>
          <w:sz w:val="24"/>
          <w:szCs w:val="24"/>
          <w:highlight w:val="none"/>
          <w:lang w:val="en-US" w:eastAsia="zh-CN"/>
        </w:rPr>
        <w:t xml:space="preserve"> </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1.2</w:t>
      </w:r>
      <w:r>
        <w:rPr>
          <w:rStyle w:val="772"/>
          <w:rFonts w:hint="eastAsia" w:ascii="宋体" w:hAnsi="宋体" w:eastAsia="宋体" w:cs="宋体"/>
          <w:color w:val="auto"/>
          <w:sz w:val="24"/>
          <w:szCs w:val="24"/>
          <w:highlight w:val="none"/>
          <w:lang w:val="en-US" w:eastAsia="zh-CN"/>
        </w:rPr>
        <w:t xml:space="preserve">成交供应商须</w:t>
      </w:r>
      <w:r>
        <w:rPr>
          <w:rStyle w:val="772"/>
          <w:rFonts w:hint="eastAsia" w:ascii="宋体" w:hAnsi="宋体" w:cs="宋体"/>
          <w:color w:val="auto"/>
          <w:sz w:val="24"/>
          <w:szCs w:val="24"/>
          <w:highlight w:val="none"/>
          <w:lang w:val="en-US" w:eastAsia="zh-CN"/>
        </w:rPr>
        <w:t xml:space="preserve">在本项目安保人员中</w:t>
      </w:r>
      <w:r>
        <w:rPr>
          <w:rStyle w:val="772"/>
          <w:rFonts w:hint="eastAsia" w:ascii="宋体" w:hAnsi="宋体" w:eastAsia="宋体" w:cs="宋体"/>
          <w:color w:val="auto"/>
          <w:sz w:val="24"/>
          <w:szCs w:val="24"/>
          <w:highlight w:val="none"/>
          <w:lang w:val="en-US" w:eastAsia="zh-CN"/>
        </w:rPr>
        <w:t xml:space="preserve">指派</w:t>
      </w:r>
      <w:r>
        <w:rPr>
          <w:rStyle w:val="772"/>
          <w:rFonts w:hint="eastAsia" w:ascii="宋体" w:hAnsi="宋体" w:cs="宋体"/>
          <w:color w:val="auto"/>
          <w:sz w:val="24"/>
          <w:szCs w:val="24"/>
          <w:highlight w:val="none"/>
          <w:lang w:val="en-US" w:eastAsia="zh-CN"/>
        </w:rPr>
        <w:t xml:space="preserve">1人为</w:t>
      </w:r>
      <w:r>
        <w:rPr>
          <w:rStyle w:val="772"/>
          <w:rFonts w:hint="eastAsia" w:ascii="宋体" w:hAnsi="宋体" w:eastAsia="宋体" w:cs="宋体"/>
          <w:color w:val="auto"/>
          <w:sz w:val="24"/>
          <w:szCs w:val="24"/>
          <w:highlight w:val="none"/>
          <w:lang w:val="en-US" w:eastAsia="zh-CN"/>
        </w:rPr>
        <w:t xml:space="preserve">本项目的项目</w:t>
      </w:r>
      <w:r>
        <w:rPr>
          <w:rStyle w:val="772"/>
          <w:rFonts w:hint="eastAsia" w:ascii="宋体" w:hAnsi="宋体" w:cs="宋体"/>
          <w:color w:val="auto"/>
          <w:sz w:val="24"/>
          <w:szCs w:val="24"/>
          <w:highlight w:val="none"/>
          <w:lang w:val="en-US" w:eastAsia="zh-CN"/>
        </w:rPr>
        <w:t xml:space="preserve">班长</w:t>
      </w:r>
      <w:r>
        <w:rPr>
          <w:rStyle w:val="772"/>
          <w:rFonts w:hint="eastAsia" w:ascii="宋体" w:hAnsi="宋体" w:eastAsia="宋体" w:cs="宋体"/>
          <w:color w:val="auto"/>
          <w:sz w:val="24"/>
          <w:szCs w:val="24"/>
          <w:highlight w:val="none"/>
          <w:lang w:val="en-US" w:eastAsia="zh-CN"/>
        </w:rPr>
        <w:t xml:space="preserve">，具体负责该项目</w:t>
      </w:r>
      <w:r>
        <w:rPr>
          <w:rStyle w:val="772"/>
          <w:rFonts w:hint="eastAsia" w:ascii="宋体" w:hAnsi="宋体" w:cs="宋体"/>
          <w:color w:val="auto"/>
          <w:sz w:val="24"/>
          <w:szCs w:val="24"/>
          <w:highlight w:val="none"/>
          <w:lang w:val="en-US" w:eastAsia="zh-CN"/>
        </w:rPr>
        <w:t xml:space="preserve">沟通、联络、管理等</w:t>
      </w:r>
      <w:r>
        <w:rPr>
          <w:rStyle w:val="772"/>
          <w:rFonts w:hint="eastAsia" w:ascii="宋体" w:hAnsi="宋体" w:eastAsia="宋体" w:cs="宋体"/>
          <w:color w:val="auto"/>
          <w:sz w:val="24"/>
          <w:szCs w:val="24"/>
          <w:highlight w:val="none"/>
          <w:lang w:val="en-US" w:eastAsia="zh-CN"/>
        </w:rPr>
        <w:t xml:space="preserve">工作。成交供应商如需更换项目</w:t>
      </w:r>
      <w:r>
        <w:rPr>
          <w:rStyle w:val="772"/>
          <w:rFonts w:hint="eastAsia" w:ascii="宋体" w:hAnsi="宋体" w:cs="宋体"/>
          <w:color w:val="auto"/>
          <w:sz w:val="24"/>
          <w:szCs w:val="24"/>
          <w:highlight w:val="none"/>
          <w:lang w:val="en-US" w:eastAsia="zh-CN"/>
        </w:rPr>
        <w:t xml:space="preserve">班长</w:t>
      </w:r>
      <w:r>
        <w:rPr>
          <w:rStyle w:val="772"/>
          <w:rFonts w:hint="eastAsia" w:ascii="宋体" w:hAnsi="宋体" w:eastAsia="宋体" w:cs="宋体"/>
          <w:color w:val="auto"/>
          <w:sz w:val="24"/>
          <w:szCs w:val="24"/>
          <w:highlight w:val="none"/>
          <w:lang w:val="en-US" w:eastAsia="zh-CN"/>
        </w:rPr>
        <w:t xml:space="preserve">，应至少提前</w:t>
      </w:r>
      <w:r>
        <w:rPr>
          <w:rStyle w:val="772"/>
          <w:rFonts w:hint="eastAsia" w:ascii="宋体" w:hAnsi="宋体" w:cs="宋体"/>
          <w:color w:val="auto"/>
          <w:sz w:val="24"/>
          <w:szCs w:val="24"/>
          <w:highlight w:val="none"/>
          <w:lang w:val="en-US" w:eastAsia="zh-CN"/>
        </w:rPr>
        <w:t xml:space="preserve">5</w:t>
      </w:r>
      <w:r>
        <w:rPr>
          <w:rStyle w:val="772"/>
          <w:rFonts w:hint="eastAsia" w:ascii="宋体" w:hAnsi="宋体" w:eastAsia="宋体" w:cs="宋体"/>
          <w:color w:val="auto"/>
          <w:sz w:val="24"/>
          <w:szCs w:val="24"/>
          <w:highlight w:val="none"/>
          <w:lang w:val="en-US" w:eastAsia="zh-CN"/>
        </w:rPr>
        <w:t xml:space="preserve">天以书面形式通知采购人，并征得</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val="en-US" w:eastAsia="zh-CN"/>
        </w:rPr>
        <w:t xml:space="preserve">同意后，新任项目</w:t>
      </w:r>
      <w:r>
        <w:rPr>
          <w:rStyle w:val="772"/>
          <w:rFonts w:hint="eastAsia" w:ascii="宋体" w:hAnsi="宋体" w:cs="宋体"/>
          <w:color w:val="auto"/>
          <w:sz w:val="24"/>
          <w:szCs w:val="24"/>
          <w:highlight w:val="none"/>
          <w:lang w:val="en-US" w:eastAsia="zh-CN"/>
        </w:rPr>
        <w:t xml:space="preserve">班长</w:t>
      </w:r>
      <w:r>
        <w:rPr>
          <w:rStyle w:val="772"/>
          <w:rFonts w:hint="eastAsia" w:ascii="宋体" w:hAnsi="宋体" w:eastAsia="宋体" w:cs="宋体"/>
          <w:color w:val="auto"/>
          <w:sz w:val="24"/>
          <w:szCs w:val="24"/>
          <w:highlight w:val="none"/>
          <w:lang w:val="en-US" w:eastAsia="zh-CN"/>
        </w:rPr>
        <w:t xml:space="preserve">方可到岗</w:t>
      </w:r>
      <w:r>
        <w:rPr>
          <w:rStyle w:val="772"/>
          <w:rFonts w:hint="eastAsia" w:ascii="宋体" w:hAnsi="宋体" w:cs="宋体"/>
          <w:color w:val="auto"/>
          <w:sz w:val="24"/>
          <w:szCs w:val="24"/>
          <w:highlight w:val="none"/>
          <w:lang w:val="en-US" w:eastAsia="zh-CN"/>
        </w:rPr>
        <w:t xml:space="preserve">。</w:t>
      </w:r>
      <w:r/>
    </w:p>
    <w:p>
      <w:pPr>
        <w:pStyle w:val="784"/>
        <w:ind w:left="0" w:firstLine="482"/>
        <w:keepLines w:val="0"/>
        <w:keepNext w:val="0"/>
        <w:pageBreakBefore w:val="0"/>
        <w:spacing w:line="500" w:lineRule="exact"/>
        <w:widowControl w:val="off"/>
        <w:rPr>
          <w:rStyle w:val="772"/>
          <w:rFonts w:hint="default"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2</w:t>
      </w:r>
      <w:r>
        <w:rPr>
          <w:rStyle w:val="772"/>
          <w:rFonts w:hint="eastAsia" w:ascii="宋体" w:hAnsi="宋体" w:eastAsia="宋体" w:cs="宋体"/>
          <w:b/>
          <w:bCs/>
          <w:color w:val="auto"/>
          <w:sz w:val="24"/>
          <w:szCs w:val="24"/>
          <w:highlight w:val="none"/>
          <w:lang w:val="en-US" w:eastAsia="zh-CN"/>
        </w:rPr>
        <w:t xml:space="preserve">.安保人员</w:t>
      </w:r>
      <w:r>
        <w:rPr>
          <w:rStyle w:val="772"/>
          <w:rFonts w:hint="eastAsia" w:ascii="宋体" w:hAnsi="宋体" w:cs="宋体"/>
          <w:b/>
          <w:bCs/>
          <w:color w:val="auto"/>
          <w:sz w:val="24"/>
          <w:szCs w:val="24"/>
          <w:highlight w:val="none"/>
          <w:lang w:val="en-US" w:eastAsia="zh-CN"/>
        </w:rPr>
        <w:t xml:space="preserve">（含项目班长）：7人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安检工作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1.1掌握法院的安全检查业务知识，并能熟练操作安检机、人身安全检查等工作。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 熟练使用相关的警用器具，在发生突发事件时，可以有效的使用警用器具，控制现场，及时汇报。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1.3熟知法院的基本工作模式，安检工作过程中，文明规范用语，高效完成安检，有序引导当事人进出安检区域。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1.4认真、仔细完成安检工作，有效检查出违禁品或规定禁止带入法院的物品。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1.5禁止在工作过程中长时间接打电话、玩手机、嬉戏打闹等与工作无关的事情。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1.6接受法院安排的相关业务知识培训，实操培训等工作，并有效的运用到工作中。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安全巡逻管理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 熟悉法院内的地形、地物，了解值勤岗位区域内的消防设施分布和使用。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掌握</w:t>
      </w:r>
      <w:r>
        <w:rPr>
          <w:rFonts w:hint="eastAsia" w:ascii="宋体" w:hAnsi="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业务知识，熟悉法院各项安全管理制度。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 严守岗位职责和工作规程，爱护通讯器材和技防设备。维护值勤岗位区域内的正常秩序、疏导交通。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 及时发现值勤岗位区域的各类安全隐患并上报。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2.5 果断处理值勤中发现的问题，发现可疑人、事、物或其他治安信息，应及时盘查或控制，并上报法警队领导或相关领导。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2.6 制止各种不安全或易造成伤害的行为，发生违规或不服从管理者，应婉言劝阻并妥善处理，不听劝阻的，及时上报法警队或值班领导解决。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2.7 遇有火警或其它紧急情况，应迅速扑救或采取有效措施保护现场，并及时上报法警队领导。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2.8 建立执勤巡逻和交接班记录台账，做好每日值勤问题记录和交接班记录，要求清楚、准确、属实。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2.9 按时参加</w:t>
      </w:r>
      <w:r>
        <w:rPr>
          <w:rFonts w:hint="eastAsia" w:ascii="宋体" w:hAnsi="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人员工作例会和相关业务培训，认真听讲并做好记录。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2.10 工作中遇到疑难问题，应及时上报法警队领导，不得擅自作主或隐瞒不报。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2.11 在不妨碍</w:t>
      </w:r>
      <w:r>
        <w:rPr>
          <w:rFonts w:hint="eastAsia" w:ascii="宋体" w:hAnsi="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日常工作的前提下，协助其它部门做好服务工作。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2.12 按时完成上级交办的其它安全工作。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进出门管理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 执行值班制度，不得擅自离岗、空岗，按时交接班并做好交接记录,发现问题及时报告。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 严格落实法院大门开闭制度。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 严格执行大门和出入人员管理制度，来访人员需进行严格验证，并依据法院有关会客登记制度履行登记手续。严禁无关人员进入法院。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 发现可疑人、事、物或其他治安信息，及时向相关领导或部门汇报。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 对出入人员和车辆所携带、装运的物品、物资进行严格的检验、核查，禁止私自将危险或违禁物品带入。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 疏导出入车辆和行人，清理门卫责任区内的无关人员，保证进出车辆畅通，人员出入有序无阻。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 任何人不得在值班室从事与该室工作无关的活动，不得存放或代人存放贵重物品、现金和危险品。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3.8 做好值班室等场所的消防安全工作，确保灭火器材的充足、完好和有效，定期检查插头、电线，发现问题及时报修。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 妥善保管、定期检查、熟练使用技防工具，在危急时刻充分发挥技防工具的作用，确保工作人员安全。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3.10 在岗期间不与无关人员聊天，不干私活，不饮酒。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3.11 完成领导部门交办的其它安全工作。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3.12 阻止法院内各类违法犯罪行为，保障人员的人身财产安全。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3.13 限制法院外人员随意出入，对可疑人员要进行确认、盘查；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3.14 禁止任何人携带易燃、易爆危险物品和管制器具进入法院；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车辆</w:t>
      </w:r>
      <w:r>
        <w:rPr>
          <w:rFonts w:hint="eastAsia" w:ascii="宋体" w:hAnsi="宋体" w:cs="宋体"/>
          <w:color w:val="auto"/>
          <w:sz w:val="24"/>
          <w:szCs w:val="24"/>
          <w:highlight w:val="none"/>
          <w:lang w:val="en-US" w:eastAsia="zh-CN"/>
        </w:rPr>
        <w:t xml:space="preserve">引导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 </w:t>
      </w:r>
      <w:r>
        <w:rPr>
          <w:rFonts w:hint="eastAsia" w:ascii="宋体" w:hAnsi="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人员应管理法院大门出入口，保持进出法院的车辆路况通畅，指导车辆有序停放。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 非停车区域应禁止停车，并经常巡视监督。集中停放车辆的场点要实行专人看管，分散停放车辆的地方要经常巡查。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4.3 做好停车场的管理工作，禁止堆放物品，保持照明完好有效，有故障及时报修。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4.4 对需进入法院的车辆，要进行检查、验证和登记。</w:t>
      </w:r>
      <w:r/>
    </w:p>
    <w:p>
      <w:pPr>
        <w:pStyle w:val="784"/>
        <w:ind w:left="0" w:firstLine="482"/>
        <w:keepLines w:val="0"/>
        <w:keepNext w:val="0"/>
        <w:pageBreakBefore w:val="0"/>
        <w:spacing w:line="500" w:lineRule="exact"/>
        <w:widowControl w:val="off"/>
        <w:rPr>
          <w:rStyle w:val="772"/>
          <w:rFonts w:hint="default" w:ascii="宋体" w:hAnsi="宋体" w:eastAsia="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3</w:t>
      </w:r>
      <w:r>
        <w:rPr>
          <w:rStyle w:val="772"/>
          <w:rFonts w:hint="eastAsia" w:ascii="宋体" w:hAnsi="宋体" w:eastAsia="宋体" w:cs="宋体"/>
          <w:b/>
          <w:bCs/>
          <w:color w:val="auto"/>
          <w:sz w:val="24"/>
          <w:szCs w:val="24"/>
          <w:highlight w:val="none"/>
          <w:lang w:val="en-US" w:eastAsia="zh-CN"/>
        </w:rPr>
        <w:t xml:space="preserve">.驾驶员</w:t>
      </w:r>
      <w:r>
        <w:rPr>
          <w:rStyle w:val="772"/>
          <w:rFonts w:hint="eastAsia" w:ascii="宋体" w:hAnsi="宋体" w:cs="宋体"/>
          <w:b/>
          <w:bCs/>
          <w:color w:val="auto"/>
          <w:sz w:val="24"/>
          <w:szCs w:val="24"/>
          <w:highlight w:val="none"/>
          <w:lang w:val="en-US" w:eastAsia="zh-CN"/>
        </w:rPr>
        <w:t xml:space="preserve">:7人</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3</w:t>
      </w:r>
      <w:r>
        <w:rPr>
          <w:rStyle w:val="772"/>
          <w:rFonts w:hint="eastAsia" w:ascii="宋体" w:hAnsi="宋体" w:eastAsia="宋体" w:cs="宋体"/>
          <w:color w:val="auto"/>
          <w:sz w:val="24"/>
          <w:szCs w:val="24"/>
          <w:highlight w:val="none"/>
          <w:lang w:val="en-US" w:eastAsia="zh-CN"/>
        </w:rPr>
        <w:t xml:space="preserve">.1服务内容根据采购人要求，公务出差用车等驾驶服务；车辆日常清洁与维修保养服务；车辆年检手续服务；负责车辆驾驶相关的其他事宜。</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3</w:t>
      </w:r>
      <w:r>
        <w:rPr>
          <w:rStyle w:val="772"/>
          <w:rFonts w:hint="eastAsia" w:ascii="宋体" w:hAnsi="宋体" w:eastAsia="宋体" w:cs="宋体"/>
          <w:color w:val="auto"/>
          <w:sz w:val="24"/>
          <w:szCs w:val="24"/>
          <w:highlight w:val="none"/>
          <w:lang w:val="en-US" w:eastAsia="zh-CN"/>
        </w:rPr>
        <w:t xml:space="preserve">.2熟悉《交通安全法规》；并具有日常保养和排除基本车辆故障的技能。</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3</w:t>
      </w:r>
      <w:r>
        <w:rPr>
          <w:rStyle w:val="772"/>
          <w:rFonts w:hint="eastAsia" w:ascii="宋体" w:hAnsi="宋体" w:eastAsia="宋体" w:cs="宋体"/>
          <w:color w:val="auto"/>
          <w:sz w:val="24"/>
          <w:szCs w:val="24"/>
          <w:highlight w:val="none"/>
          <w:lang w:val="en-US" w:eastAsia="zh-CN"/>
        </w:rPr>
        <w:t xml:space="preserve">.3具有良好的道德品质，能严格遵守单位规章制度，工作勤勉敬业，保密意识强。</w:t>
      </w:r>
      <w:r/>
    </w:p>
    <w:p>
      <w:pPr>
        <w:pStyle w:val="784"/>
        <w:ind w:left="0" w:firstLine="562"/>
        <w:keepLines w:val="0"/>
        <w:keepNext w:val="0"/>
        <w:pageBreakBefore w:val="0"/>
        <w:spacing w:line="500" w:lineRule="exact"/>
        <w:widowControl w:val="off"/>
        <w:rPr>
          <w:rStyle w:val="772"/>
          <w:rFonts w:hint="default" w:ascii="宋体" w:hAnsi="宋体" w:cs="宋体"/>
          <w:b/>
          <w:bCs/>
          <w:color w:val="auto"/>
          <w:sz w:val="28"/>
          <w:szCs w:val="28"/>
          <w:highlight w:val="none"/>
          <w:lang w:val="en-US" w:eastAsia="zh-CN"/>
        </w:rPr>
        <w:outlineLvl w:val="2"/>
      </w:pPr>
      <w:r>
        <w:rPr>
          <w:rStyle w:val="772"/>
          <w:rFonts w:hint="eastAsia" w:ascii="宋体" w:hAnsi="宋体" w:cs="宋体"/>
          <w:b/>
          <w:bCs/>
          <w:color w:val="auto"/>
          <w:sz w:val="28"/>
          <w:szCs w:val="28"/>
          <w:highlight w:val="none"/>
          <w:lang w:val="en-US" w:eastAsia="zh-CN"/>
        </w:rPr>
        <w:t xml:space="preserve">三、项目实施要求</w:t>
      </w:r>
      <w:r/>
    </w:p>
    <w:p>
      <w:pPr>
        <w:pStyle w:val="784"/>
        <w:ind w:left="0" w:firstLine="482"/>
        <w:keepLines w:val="0"/>
        <w:keepNext w:val="0"/>
        <w:pageBreakBefore w:val="0"/>
        <w:spacing w:line="500" w:lineRule="exact"/>
        <w:widowControl w:val="off"/>
        <w:rPr>
          <w:rStyle w:val="772"/>
          <w:rFonts w:hint="eastAsia" w:ascii="宋体" w:hAnsi="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（一）服装配备要求</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参照采购人司法人员着装规范和质量标准，成交供应商应为14名派驻工作人员配备服装（均为法院标识），须为上岗人员单独量体，具体如下：</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1.春秋执勤服：</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lang w:val="en-US" w:eastAsia="zh-CN"/>
        </w:rPr>
        <w:t xml:space="preserve">套</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2.夏执勤服：</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lang w:val="en-US" w:eastAsia="zh-CN"/>
        </w:rPr>
        <w:t xml:space="preserve">套</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3.警用单裤：</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lang w:val="en-US" w:eastAsia="zh-CN"/>
        </w:rPr>
        <w:t xml:space="preserve">条</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4.长袖制式衬衫：</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lang w:val="en-US" w:eastAsia="zh-CN"/>
        </w:rPr>
        <w:t xml:space="preserve">件</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5.冬执勤服：</w:t>
      </w:r>
      <w:r>
        <w:rPr>
          <w:rStyle w:val="772"/>
          <w:rFonts w:hint="eastAsia" w:ascii="宋体" w:hAnsi="宋体" w:cs="宋体"/>
          <w:color w:val="auto"/>
          <w:sz w:val="24"/>
          <w:szCs w:val="24"/>
          <w:highlight w:val="none"/>
          <w:lang w:val="en-US" w:eastAsia="zh-CN"/>
        </w:rPr>
        <w:t xml:space="preserve">1</w:t>
      </w:r>
      <w:r>
        <w:rPr>
          <w:rStyle w:val="772"/>
          <w:rFonts w:hint="eastAsia" w:ascii="宋体" w:hAnsi="宋体" w:eastAsia="宋体" w:cs="宋体"/>
          <w:color w:val="auto"/>
          <w:sz w:val="24"/>
          <w:szCs w:val="24"/>
          <w:highlight w:val="none"/>
          <w:lang w:val="en-US" w:eastAsia="zh-CN"/>
        </w:rPr>
        <w:t xml:space="preserve">套</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6.夏训练服：1套</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7.圆领短袖衫：1件</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8.春秋常服：1套</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9.内穿衬衫：</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lang w:val="en-US" w:eastAsia="zh-CN"/>
        </w:rPr>
        <w:t xml:space="preserve">件</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10.大檐帽：1顶</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11.警用领带：1条</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12.黑皮鞋：1双</w:t>
      </w:r>
      <w:r/>
    </w:p>
    <w:p>
      <w:pPr>
        <w:pStyle w:val="784"/>
        <w:ind w:left="0" w:firstLine="480"/>
        <w:keepLines w:val="0"/>
        <w:keepNext w:val="0"/>
        <w:pageBreakBefore w:val="0"/>
        <w:spacing w:line="500" w:lineRule="exact"/>
        <w:widowControl w:val="off"/>
        <w:rPr>
          <w:rStyle w:val="772"/>
          <w:rFonts w:hint="default"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13.</w:t>
      </w:r>
      <w:r>
        <w:rPr>
          <w:rStyle w:val="772"/>
          <w:rFonts w:hint="eastAsia" w:ascii="宋体" w:hAnsi="宋体" w:cs="宋体"/>
          <w:color w:val="auto"/>
          <w:sz w:val="24"/>
          <w:szCs w:val="24"/>
          <w:highlight w:val="none"/>
          <w:lang w:val="en-US" w:eastAsia="zh-CN"/>
        </w:rPr>
        <w:t xml:space="preserve">防寒棉鞋：1双</w:t>
      </w:r>
      <w:r/>
    </w:p>
    <w:p>
      <w:pPr>
        <w:pStyle w:val="784"/>
        <w:ind w:left="0" w:firstLine="480"/>
        <w:keepLines w:val="0"/>
        <w:keepNext w:val="0"/>
        <w:pageBreakBefore w:val="0"/>
        <w:spacing w:line="500" w:lineRule="exact"/>
        <w:widowControl w:val="off"/>
        <w:rPr>
          <w:rFonts w:hint="default"/>
          <w:color w:val="auto"/>
          <w:highlight w:val="none"/>
          <w:lang w:val="en-US" w:eastAsia="zh-CN"/>
        </w:rPr>
      </w:pPr>
      <w:r>
        <w:rPr>
          <w:rStyle w:val="772"/>
          <w:rFonts w:hint="eastAsia" w:ascii="宋体" w:hAnsi="宋体" w:cs="宋体"/>
          <w:color w:val="auto"/>
          <w:sz w:val="24"/>
          <w:szCs w:val="24"/>
          <w:highlight w:val="none"/>
          <w:lang w:val="en-US" w:eastAsia="zh-CN"/>
        </w:rPr>
        <w:t xml:space="preserve">14.</w:t>
      </w:r>
      <w:r>
        <w:rPr>
          <w:rStyle w:val="772"/>
          <w:rFonts w:hint="eastAsia" w:ascii="宋体" w:hAnsi="宋体" w:eastAsia="宋体" w:cs="宋体"/>
          <w:color w:val="auto"/>
          <w:sz w:val="24"/>
          <w:szCs w:val="24"/>
          <w:highlight w:val="none"/>
          <w:lang w:val="en-US" w:eastAsia="zh-CN"/>
        </w:rPr>
        <w:t xml:space="preserve">皮带：1条</w:t>
      </w:r>
      <w:r/>
    </w:p>
    <w:p>
      <w:pPr>
        <w:pStyle w:val="784"/>
        <w:ind w:left="0" w:firstLine="482"/>
        <w:keepLines w:val="0"/>
        <w:keepNext w:val="0"/>
        <w:pageBreakBefore w:val="0"/>
        <w:spacing w:line="500" w:lineRule="exact"/>
        <w:widowControl w:val="off"/>
        <w:rPr>
          <w:rStyle w:val="772"/>
          <w:rFonts w:hint="eastAsia" w:ascii="宋体" w:hAnsi="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（二）加强在岗人员请假管理</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eastAsia="zh-CN"/>
        </w:rPr>
        <w:t xml:space="preserve">在岗</w:t>
      </w:r>
      <w:r>
        <w:rPr>
          <w:rStyle w:val="772"/>
          <w:rFonts w:hint="eastAsia" w:ascii="宋体" w:hAnsi="宋体" w:eastAsia="宋体" w:cs="宋体"/>
          <w:color w:val="auto"/>
          <w:sz w:val="24"/>
          <w:szCs w:val="24"/>
          <w:highlight w:val="none"/>
        </w:rPr>
        <w:t xml:space="preserve">人员参照</w:t>
      </w:r>
      <w:r>
        <w:rPr>
          <w:rStyle w:val="772"/>
          <w:rFonts w:hint="eastAsia" w:ascii="宋体" w:hAnsi="宋体" w:eastAsia="宋体" w:cs="宋体"/>
          <w:color w:val="auto"/>
          <w:sz w:val="24"/>
          <w:szCs w:val="24"/>
          <w:highlight w:val="none"/>
          <w:lang w:eastAsia="zh-CN"/>
        </w:rPr>
        <w:t xml:space="preserve">采购人</w:t>
      </w:r>
      <w:r>
        <w:rPr>
          <w:rStyle w:val="772"/>
          <w:rFonts w:hint="eastAsia" w:ascii="宋体" w:hAnsi="宋体" w:eastAsia="宋体" w:cs="宋体"/>
          <w:color w:val="auto"/>
          <w:sz w:val="24"/>
          <w:szCs w:val="24"/>
          <w:highlight w:val="none"/>
        </w:rPr>
        <w:t xml:space="preserve">司法</w:t>
      </w:r>
      <w:r>
        <w:rPr>
          <w:rStyle w:val="772"/>
          <w:rFonts w:hint="eastAsia" w:ascii="宋体" w:hAnsi="宋体" w:eastAsia="宋体" w:cs="宋体"/>
          <w:color w:val="auto"/>
          <w:sz w:val="24"/>
          <w:szCs w:val="24"/>
          <w:highlight w:val="none"/>
          <w:lang w:eastAsia="zh-CN"/>
        </w:rPr>
        <w:t xml:space="preserve">人员</w:t>
      </w:r>
      <w:r>
        <w:rPr>
          <w:rStyle w:val="772"/>
          <w:rFonts w:hint="eastAsia" w:ascii="宋体" w:hAnsi="宋体" w:eastAsia="宋体" w:cs="宋体"/>
          <w:color w:val="auto"/>
          <w:sz w:val="24"/>
          <w:szCs w:val="24"/>
          <w:highlight w:val="none"/>
        </w:rPr>
        <w:t xml:space="preserve">享受法律规定的事假、婚假、丧假和产假、护理假。在工作人员请产假期间，</w:t>
      </w:r>
      <w:r>
        <w:rPr>
          <w:rStyle w:val="772"/>
          <w:rFonts w:hint="eastAsia" w:ascii="宋体" w:hAnsi="宋体" w:eastAsia="宋体" w:cs="宋体"/>
          <w:color w:val="auto"/>
          <w:sz w:val="24"/>
          <w:szCs w:val="24"/>
          <w:highlight w:val="none"/>
          <w:lang w:eastAsia="zh-CN"/>
        </w:rPr>
        <w:t xml:space="preserve">成交供应商</w:t>
      </w:r>
      <w:r>
        <w:rPr>
          <w:rStyle w:val="772"/>
          <w:rFonts w:hint="eastAsia" w:ascii="宋体" w:hAnsi="宋体" w:eastAsia="宋体" w:cs="宋体"/>
          <w:color w:val="auto"/>
          <w:sz w:val="24"/>
          <w:szCs w:val="24"/>
          <w:highlight w:val="none"/>
        </w:rPr>
        <w:t xml:space="preserve">应另行安排女警来顶岗，顶岗人员年龄适当放宽到45周岁以下。</w:t>
      </w:r>
      <w:r>
        <w:rPr>
          <w:rStyle w:val="772"/>
          <w:rFonts w:hint="eastAsia" w:ascii="宋体" w:hAnsi="宋体" w:eastAsia="宋体" w:cs="宋体"/>
          <w:color w:val="auto"/>
          <w:sz w:val="24"/>
          <w:szCs w:val="24"/>
          <w:highlight w:val="none"/>
          <w:lang w:eastAsia="zh-CN"/>
        </w:rPr>
        <w:t xml:space="preserve">必须保证</w:t>
      </w:r>
      <w:r>
        <w:rPr>
          <w:rStyle w:val="772"/>
          <w:rFonts w:hint="eastAsia" w:ascii="宋体" w:hAnsi="宋体" w:eastAsia="宋体" w:cs="宋体"/>
          <w:color w:val="auto"/>
          <w:sz w:val="24"/>
          <w:szCs w:val="24"/>
          <w:highlight w:val="none"/>
          <w:lang w:val="en-US" w:eastAsia="zh-CN"/>
        </w:rPr>
        <w:t xml:space="preserve">14人在岗。</w:t>
      </w:r>
      <w:r/>
    </w:p>
    <w:p>
      <w:pPr>
        <w:pStyle w:val="784"/>
        <w:ind w:left="0" w:firstLine="482"/>
        <w:keepLines w:val="0"/>
        <w:keepNext w:val="0"/>
        <w:pageBreakBefore w:val="0"/>
        <w:spacing w:line="500" w:lineRule="exact"/>
        <w:widowControl w:val="off"/>
        <w:rPr>
          <w:rStyle w:val="772"/>
          <w:rFonts w:hint="eastAsia" w:ascii="宋体" w:hAnsi="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（三）安全要求及工作纪律</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1.</w:t>
      </w:r>
      <w:r>
        <w:rPr>
          <w:rStyle w:val="772"/>
          <w:rFonts w:hint="eastAsia" w:ascii="宋体" w:hAnsi="宋体" w:cs="宋体"/>
          <w:color w:val="auto"/>
          <w:sz w:val="24"/>
          <w:szCs w:val="24"/>
          <w:highlight w:val="none"/>
          <w:lang w:val="en-US" w:eastAsia="zh-CN"/>
        </w:rPr>
        <w:t xml:space="preserve">成交人</w:t>
      </w:r>
      <w:r>
        <w:rPr>
          <w:rStyle w:val="772"/>
          <w:rFonts w:hint="eastAsia" w:ascii="宋体" w:hAnsi="宋体" w:eastAsia="宋体" w:cs="宋体"/>
          <w:color w:val="auto"/>
          <w:sz w:val="24"/>
          <w:szCs w:val="24"/>
          <w:highlight w:val="none"/>
          <w:lang w:eastAsia="zh-CN"/>
        </w:rPr>
        <w:t xml:space="preserve">在从事</w:t>
      </w:r>
      <w:r>
        <w:rPr>
          <w:rStyle w:val="772"/>
          <w:rFonts w:hint="eastAsia" w:ascii="宋体" w:hAnsi="宋体" w:cs="宋体"/>
          <w:color w:val="auto"/>
          <w:sz w:val="24"/>
          <w:szCs w:val="24"/>
          <w:highlight w:val="none"/>
          <w:lang w:val="en-US" w:eastAsia="zh-CN"/>
        </w:rPr>
        <w:t xml:space="preserve">安保</w:t>
      </w:r>
      <w:r>
        <w:rPr>
          <w:rStyle w:val="772"/>
          <w:rFonts w:hint="eastAsia" w:ascii="宋体" w:hAnsi="宋体" w:eastAsia="宋体" w:cs="宋体"/>
          <w:color w:val="auto"/>
          <w:sz w:val="24"/>
          <w:szCs w:val="24"/>
          <w:highlight w:val="none"/>
          <w:lang w:eastAsia="zh-CN"/>
        </w:rPr>
        <w:t xml:space="preserve">服务工作中应当做到文明工作，采取必要的安全防范措施。</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2.</w:t>
      </w:r>
      <w:r>
        <w:rPr>
          <w:rStyle w:val="772"/>
          <w:rFonts w:hint="eastAsia" w:ascii="宋体" w:hAnsi="宋体" w:cs="宋体"/>
          <w:color w:val="auto"/>
          <w:sz w:val="24"/>
          <w:szCs w:val="24"/>
          <w:highlight w:val="none"/>
          <w:lang w:val="en-US" w:eastAsia="zh-CN"/>
        </w:rPr>
        <w:t xml:space="preserve">成交人</w:t>
      </w:r>
      <w:r>
        <w:rPr>
          <w:rStyle w:val="772"/>
          <w:rFonts w:hint="eastAsia" w:ascii="宋体" w:hAnsi="宋体" w:eastAsia="宋体" w:cs="宋体"/>
          <w:color w:val="auto"/>
          <w:sz w:val="24"/>
          <w:szCs w:val="24"/>
          <w:highlight w:val="none"/>
          <w:lang w:eastAsia="zh-CN"/>
        </w:rPr>
        <w:t xml:space="preserve">应选派身体健康的</w:t>
      </w:r>
      <w:r>
        <w:rPr>
          <w:rStyle w:val="772"/>
          <w:rFonts w:hint="eastAsia" w:ascii="宋体" w:hAnsi="宋体" w:cs="宋体"/>
          <w:color w:val="auto"/>
          <w:sz w:val="24"/>
          <w:szCs w:val="24"/>
          <w:highlight w:val="none"/>
          <w:lang w:val="en-US" w:eastAsia="zh-CN"/>
        </w:rPr>
        <w:t xml:space="preserve">安保</w:t>
      </w:r>
      <w:r>
        <w:rPr>
          <w:rStyle w:val="772"/>
          <w:rFonts w:hint="eastAsia" w:ascii="宋体" w:hAnsi="宋体" w:eastAsia="宋体" w:cs="宋体"/>
          <w:color w:val="auto"/>
          <w:sz w:val="24"/>
          <w:szCs w:val="24"/>
          <w:highlight w:val="none"/>
          <w:lang w:eastAsia="zh-CN"/>
        </w:rPr>
        <w:t xml:space="preserve">人员为</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提供安保服务。</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3.</w:t>
      </w:r>
      <w:r>
        <w:rPr>
          <w:rStyle w:val="772"/>
          <w:rFonts w:hint="eastAsia" w:ascii="宋体" w:hAnsi="宋体" w:cs="宋体"/>
          <w:color w:val="auto"/>
          <w:sz w:val="24"/>
          <w:szCs w:val="24"/>
          <w:highlight w:val="none"/>
          <w:lang w:val="en-US" w:eastAsia="zh-CN"/>
        </w:rPr>
        <w:t xml:space="preserve">成交人</w:t>
      </w:r>
      <w:r>
        <w:rPr>
          <w:rStyle w:val="772"/>
          <w:rFonts w:hint="eastAsia" w:ascii="宋体" w:hAnsi="宋体" w:eastAsia="宋体" w:cs="宋体"/>
          <w:color w:val="auto"/>
          <w:sz w:val="24"/>
          <w:szCs w:val="24"/>
          <w:highlight w:val="none"/>
          <w:lang w:eastAsia="zh-CN"/>
        </w:rPr>
        <w:t xml:space="preserve">应及时调整不适应工作需求的</w:t>
      </w:r>
      <w:r>
        <w:rPr>
          <w:rStyle w:val="772"/>
          <w:rFonts w:hint="eastAsia" w:ascii="宋体" w:hAnsi="宋体" w:cs="宋体"/>
          <w:color w:val="auto"/>
          <w:sz w:val="24"/>
          <w:szCs w:val="24"/>
          <w:highlight w:val="none"/>
          <w:lang w:val="en-US" w:eastAsia="zh-CN"/>
        </w:rPr>
        <w:t xml:space="preserve">安保</w:t>
      </w:r>
      <w:r>
        <w:rPr>
          <w:rStyle w:val="772"/>
          <w:rFonts w:hint="eastAsia" w:ascii="宋体" w:hAnsi="宋体" w:eastAsia="宋体" w:cs="宋体"/>
          <w:color w:val="auto"/>
          <w:sz w:val="24"/>
          <w:szCs w:val="24"/>
          <w:highlight w:val="none"/>
          <w:lang w:eastAsia="zh-CN"/>
        </w:rPr>
        <w:t xml:space="preserve">人员及其员工。如</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认为该员工不能胜任本职工作的，必须调整</w:t>
      </w:r>
      <w:r>
        <w:rPr>
          <w:rStyle w:val="772"/>
          <w:rFonts w:hint="eastAsia" w:ascii="宋体" w:hAnsi="宋体" w:cs="宋体"/>
          <w:color w:val="auto"/>
          <w:sz w:val="24"/>
          <w:szCs w:val="24"/>
          <w:highlight w:val="none"/>
          <w:lang w:eastAsia="zh-CN"/>
        </w:rPr>
        <w:t xml:space="preserve">，</w:t>
      </w:r>
      <w:r>
        <w:rPr>
          <w:rStyle w:val="772"/>
          <w:rFonts w:hint="eastAsia" w:ascii="宋体" w:hAnsi="宋体" w:cs="宋体"/>
          <w:color w:val="auto"/>
          <w:sz w:val="24"/>
          <w:szCs w:val="24"/>
          <w:highlight w:val="none"/>
          <w:lang w:val="en-US" w:eastAsia="zh-CN"/>
        </w:rPr>
        <w:t xml:space="preserve">新补充人员仍须经采购人组织上岗人员基础体能、基本知识技能测试，测试合格的方可录用上岗，调整期间仍要保证采购人的服务不受影响</w:t>
      </w:r>
      <w:r>
        <w:rPr>
          <w:rStyle w:val="772"/>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4.</w:t>
      </w:r>
      <w:r>
        <w:rPr>
          <w:rStyle w:val="772"/>
          <w:rFonts w:hint="eastAsia" w:ascii="宋体" w:hAnsi="宋体" w:cs="宋体"/>
          <w:color w:val="auto"/>
          <w:sz w:val="24"/>
          <w:szCs w:val="24"/>
          <w:highlight w:val="none"/>
          <w:lang w:val="en-US" w:eastAsia="zh-CN"/>
        </w:rPr>
        <w:t xml:space="preserve">成交人</w:t>
      </w:r>
      <w:r>
        <w:rPr>
          <w:rStyle w:val="772"/>
          <w:rFonts w:hint="eastAsia" w:ascii="宋体" w:hAnsi="宋体" w:eastAsia="宋体" w:cs="宋体"/>
          <w:color w:val="auto"/>
          <w:sz w:val="24"/>
          <w:szCs w:val="24"/>
          <w:highlight w:val="none"/>
          <w:lang w:eastAsia="zh-CN"/>
        </w:rPr>
        <w:t xml:space="preserve">应经常对员工进行岗位职责和安全教育，加强岗位责任考核。</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5.发现安保区域内的安全隐患，及时报告</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并协助予以处理。</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6.加强对</w:t>
      </w:r>
      <w:r>
        <w:rPr>
          <w:rStyle w:val="772"/>
          <w:rFonts w:hint="eastAsia" w:ascii="宋体" w:hAnsi="宋体" w:cs="宋体"/>
          <w:color w:val="auto"/>
          <w:sz w:val="24"/>
          <w:szCs w:val="24"/>
          <w:highlight w:val="none"/>
          <w:lang w:val="en-US" w:eastAsia="zh-CN"/>
        </w:rPr>
        <w:t xml:space="preserve">安保</w:t>
      </w:r>
      <w:r>
        <w:rPr>
          <w:rStyle w:val="772"/>
          <w:rFonts w:hint="eastAsia" w:ascii="宋体" w:hAnsi="宋体" w:eastAsia="宋体" w:cs="宋体"/>
          <w:color w:val="auto"/>
          <w:sz w:val="24"/>
          <w:szCs w:val="24"/>
          <w:highlight w:val="none"/>
          <w:lang w:eastAsia="zh-CN"/>
        </w:rPr>
        <w:t xml:space="preserve">人员的在岗培训、监督和管理，确保管理全服务的优质高效。</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7.</w:t>
      </w:r>
      <w:r>
        <w:rPr>
          <w:rStyle w:val="772"/>
          <w:rFonts w:hint="eastAsia" w:ascii="宋体" w:hAnsi="宋体" w:cs="宋体"/>
          <w:color w:val="auto"/>
          <w:sz w:val="24"/>
          <w:szCs w:val="24"/>
          <w:highlight w:val="none"/>
          <w:lang w:eastAsia="zh-CN"/>
        </w:rPr>
        <w:t xml:space="preserve">安保</w:t>
      </w:r>
      <w:r>
        <w:rPr>
          <w:rStyle w:val="772"/>
          <w:rFonts w:hint="eastAsia" w:ascii="宋体" w:hAnsi="宋体" w:eastAsia="宋体" w:cs="宋体"/>
          <w:color w:val="auto"/>
          <w:sz w:val="24"/>
          <w:szCs w:val="24"/>
          <w:highlight w:val="none"/>
          <w:lang w:eastAsia="zh-CN"/>
        </w:rPr>
        <w:t xml:space="preserve">人员应严格履行规定的岗位职责要求，并遵守</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符合法律规定的各项规章制度。</w:t>
      </w:r>
      <w:r/>
    </w:p>
    <w:p>
      <w:pPr>
        <w:ind w:firstLine="482"/>
        <w:keepLines w:val="0"/>
        <w:keepNext w:val="0"/>
        <w:pageBreakBefore w:val="0"/>
        <w:spacing w:line="44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8.合理分布安保人员，加强交接班制度，做到无盲区盲点；服从</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日常考核督查及其他工作安排，按</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制定的考核细则要求，加强巡查和考核。</w:t>
      </w:r>
      <w:r/>
    </w:p>
    <w:p>
      <w:pPr>
        <w:ind w:firstLine="562"/>
        <w:keepLines w:val="0"/>
        <w:keepNext w:val="0"/>
        <w:pageBreakBefore w:val="0"/>
        <w:spacing w:line="500" w:lineRule="exact"/>
        <w:widowControl w:val="off"/>
        <w:rPr>
          <w:rStyle w:val="772"/>
          <w:rFonts w:hint="eastAsia" w:ascii="宋体" w:hAnsi="宋体" w:eastAsia="宋体" w:cs="宋体"/>
          <w:color w:val="auto"/>
          <w:sz w:val="24"/>
          <w:szCs w:val="24"/>
          <w:highlight w:val="none"/>
          <w:lang w:eastAsia="zh-CN"/>
        </w:rPr>
      </w:pPr>
      <w:r>
        <w:rPr>
          <w:rStyle w:val="772"/>
          <w:rFonts w:hint="eastAsia" w:ascii="宋体" w:hAnsi="宋体" w:eastAsia="宋体" w:cs="宋体"/>
          <w:color w:val="auto"/>
          <w:sz w:val="24"/>
          <w:szCs w:val="24"/>
          <w:highlight w:val="none"/>
          <w:lang w:eastAsia="zh-CN"/>
        </w:rPr>
        <w:t xml:space="preserve">9.</w:t>
      </w:r>
      <w:r>
        <w:rPr>
          <w:rStyle w:val="772"/>
          <w:rFonts w:hint="eastAsia" w:ascii="宋体" w:hAnsi="宋体" w:eastAsia="宋体" w:cs="宋体"/>
          <w:color w:val="auto"/>
          <w:sz w:val="24"/>
          <w:szCs w:val="24"/>
          <w:highlight w:val="none"/>
          <w:lang w:val="en-US" w:eastAsia="zh-CN"/>
        </w:rPr>
        <w:t xml:space="preserve">成交供应商</w:t>
      </w:r>
      <w:r>
        <w:rPr>
          <w:rStyle w:val="772"/>
          <w:rFonts w:hint="eastAsia" w:ascii="宋体" w:hAnsi="宋体" w:eastAsia="宋体" w:cs="宋体"/>
          <w:color w:val="auto"/>
          <w:sz w:val="24"/>
          <w:szCs w:val="24"/>
          <w:highlight w:val="none"/>
          <w:lang w:eastAsia="zh-CN"/>
        </w:rPr>
        <w:t xml:space="preserve">人员因病因事请假</w:t>
      </w:r>
      <w:r>
        <w:rPr>
          <w:rStyle w:val="772"/>
          <w:rFonts w:hint="eastAsia" w:ascii="宋体" w:hAnsi="宋体" w:cs="宋体"/>
          <w:color w:val="auto"/>
          <w:sz w:val="24"/>
          <w:szCs w:val="24"/>
          <w:highlight w:val="none"/>
          <w:lang w:val="en-US" w:eastAsia="zh-CN"/>
        </w:rPr>
        <w:t xml:space="preserve">超过5个工作日</w:t>
      </w:r>
      <w:r>
        <w:rPr>
          <w:rStyle w:val="772"/>
          <w:rFonts w:hint="eastAsia" w:ascii="宋体" w:hAnsi="宋体" w:eastAsia="宋体" w:cs="宋体"/>
          <w:color w:val="auto"/>
          <w:sz w:val="24"/>
          <w:szCs w:val="24"/>
          <w:highlight w:val="none"/>
          <w:lang w:eastAsia="zh-CN"/>
        </w:rPr>
        <w:t xml:space="preserve">的，</w:t>
      </w:r>
      <w:r>
        <w:rPr>
          <w:rStyle w:val="772"/>
          <w:rFonts w:hint="eastAsia" w:ascii="宋体" w:hAnsi="宋体" w:eastAsia="宋体" w:cs="宋体"/>
          <w:color w:val="auto"/>
          <w:sz w:val="24"/>
          <w:szCs w:val="24"/>
          <w:highlight w:val="none"/>
          <w:lang w:val="en-US" w:eastAsia="zh-CN"/>
        </w:rPr>
        <w:t xml:space="preserve">成交供应商</w:t>
      </w:r>
      <w:r>
        <w:rPr>
          <w:rStyle w:val="772"/>
          <w:rFonts w:hint="eastAsia" w:ascii="宋体" w:hAnsi="宋体" w:eastAsia="宋体" w:cs="宋体"/>
          <w:color w:val="auto"/>
          <w:sz w:val="24"/>
          <w:szCs w:val="24"/>
          <w:highlight w:val="none"/>
          <w:lang w:eastAsia="zh-CN"/>
        </w:rPr>
        <w:t xml:space="preserve">应及时对缺员岗位及时补充，以确保</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eastAsia="zh-CN"/>
        </w:rPr>
        <w:t xml:space="preserve">的工作能够正常开展。</w:t>
      </w:r>
      <w:r/>
    </w:p>
    <w:p>
      <w:pPr>
        <w:pStyle w:val="784"/>
        <w:ind w:left="0" w:firstLine="482"/>
        <w:keepLines w:val="0"/>
        <w:keepNext w:val="0"/>
        <w:pageBreakBefore w:val="0"/>
        <w:spacing w:line="500" w:lineRule="exact"/>
        <w:widowControl w:val="off"/>
        <w:rPr>
          <w:rStyle w:val="772"/>
          <w:rFonts w:hint="eastAsia" w:ascii="宋体" w:hAnsi="宋体" w:cs="宋体"/>
          <w:b/>
          <w:bCs/>
          <w:color w:val="auto"/>
          <w:sz w:val="24"/>
          <w:szCs w:val="24"/>
          <w:highlight w:val="none"/>
          <w:lang w:val="en-US" w:eastAsia="zh-CN"/>
        </w:rPr>
      </w:pPr>
      <w:r>
        <w:rPr>
          <w:rStyle w:val="772"/>
          <w:rFonts w:hint="eastAsia" w:ascii="宋体" w:hAnsi="宋体" w:cs="宋体"/>
          <w:b/>
          <w:bCs/>
          <w:color w:val="auto"/>
          <w:sz w:val="24"/>
          <w:szCs w:val="24"/>
          <w:highlight w:val="none"/>
          <w:lang w:val="en-US" w:eastAsia="zh-CN"/>
        </w:rPr>
        <w:t xml:space="preserve">（四）项目实施方案要求</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1.总体服务方案</w:t>
      </w:r>
      <w:r>
        <w:rPr>
          <w:rFonts w:hint="eastAsia" w:ascii="宋体" w:hAnsi="宋体" w:cs="宋体"/>
          <w:bCs/>
          <w:color w:val="auto"/>
          <w:sz w:val="24"/>
          <w:szCs w:val="24"/>
          <w:highlight w:val="none"/>
          <w:lang w:eastAsia="zh-CN"/>
        </w:rPr>
        <w:t xml:space="preserve">：供应商提供服务方案（包括项目管理模式、特点，管理理念、计划及配套措施等）。方案</w:t>
      </w:r>
      <w:r>
        <w:rPr>
          <w:rFonts w:hint="eastAsia" w:ascii="宋体" w:hAnsi="宋体" w:cs="宋体"/>
          <w:bCs/>
          <w:color w:val="auto"/>
          <w:sz w:val="24"/>
          <w:szCs w:val="24"/>
          <w:highlight w:val="none"/>
          <w:lang w:val="en-US" w:eastAsia="zh-CN"/>
        </w:rPr>
        <w:t xml:space="preserve">应</w:t>
      </w:r>
      <w:r>
        <w:rPr>
          <w:rFonts w:hint="eastAsia" w:ascii="宋体" w:hAnsi="宋体" w:cs="宋体"/>
          <w:bCs/>
          <w:color w:val="auto"/>
          <w:sz w:val="24"/>
          <w:szCs w:val="24"/>
          <w:highlight w:val="none"/>
          <w:lang w:eastAsia="zh-CN"/>
        </w:rPr>
        <w:t xml:space="preserve">满足磋商文件对项目服务的要求，结构严谨，内容完整详实，能够针对采购项目内容要求而细化制定，项目管理运行机制健全。</w:t>
      </w:r>
      <w:r/>
    </w:p>
    <w:p>
      <w:pPr>
        <w:pStyle w:val="784"/>
        <w:ind w:left="0" w:firstLine="482"/>
        <w:keepLines w:val="0"/>
        <w:keepNext w:val="0"/>
        <w:pageBreakBefore w:val="0"/>
        <w:spacing w:line="500" w:lineRule="exact"/>
        <w:widowControl w:val="off"/>
        <w:rPr>
          <w:rStyle w:val="772"/>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2.应对突发事件预案</w:t>
      </w:r>
      <w:r>
        <w:rPr>
          <w:rFonts w:hint="eastAsia" w:ascii="宋体" w:hAnsi="宋体" w:cs="宋体"/>
          <w:bCs/>
          <w:color w:val="auto"/>
          <w:sz w:val="24"/>
          <w:szCs w:val="24"/>
          <w:highlight w:val="none"/>
          <w:lang w:val="en-US" w:eastAsia="zh-CN"/>
        </w:rPr>
        <w:t xml:space="preserve">：</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2.1</w:t>
      </w:r>
      <w:r>
        <w:rPr>
          <w:rStyle w:val="772"/>
          <w:rFonts w:hint="eastAsia" w:ascii="宋体" w:hAnsi="宋体" w:eastAsia="宋体" w:cs="宋体"/>
          <w:color w:val="auto"/>
          <w:sz w:val="24"/>
          <w:szCs w:val="24"/>
          <w:highlight w:val="none"/>
          <w:lang w:val="en-US" w:eastAsia="zh-CN"/>
        </w:rPr>
        <w:t xml:space="preserve">制定紧急事故处理预案，至少包括：治安防范、大雪、大雨、停电、停水、火灾、爆炸、安全疏散以及其他应急等。</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2.2</w:t>
      </w:r>
      <w:r>
        <w:rPr>
          <w:rStyle w:val="772"/>
          <w:rFonts w:hint="eastAsia" w:ascii="宋体" w:hAnsi="宋体" w:eastAsia="宋体" w:cs="宋体"/>
          <w:color w:val="auto"/>
          <w:sz w:val="24"/>
          <w:szCs w:val="24"/>
          <w:highlight w:val="none"/>
          <w:lang w:val="en-US" w:eastAsia="zh-CN"/>
        </w:rPr>
        <w:t xml:space="preserve">书面描述紧急事故救护组织职责，并让每位成员了解，周期性地进行反应训练；每年按消防要求组织进行疏散演习</w:t>
      </w:r>
      <w:r>
        <w:rPr>
          <w:rStyle w:val="772"/>
          <w:rFonts w:hint="eastAsia" w:ascii="宋体" w:hAnsi="宋体" w:cs="宋体"/>
          <w:color w:val="auto"/>
          <w:sz w:val="24"/>
          <w:szCs w:val="24"/>
          <w:highlight w:val="none"/>
          <w:lang w:val="en-US" w:eastAsia="zh-CN"/>
        </w:rPr>
        <w:t xml:space="preserve">2</w:t>
      </w:r>
      <w:r>
        <w:rPr>
          <w:rStyle w:val="772"/>
          <w:rFonts w:hint="eastAsia" w:ascii="宋体" w:hAnsi="宋体" w:eastAsia="宋体" w:cs="宋体"/>
          <w:color w:val="auto"/>
          <w:sz w:val="24"/>
          <w:szCs w:val="24"/>
          <w:highlight w:val="none"/>
          <w:lang w:val="en-US" w:eastAsia="zh-CN"/>
        </w:rPr>
        <w:t xml:space="preserve">次。</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2.3</w:t>
      </w:r>
      <w:r>
        <w:rPr>
          <w:rStyle w:val="772"/>
          <w:rFonts w:hint="eastAsia" w:ascii="宋体" w:hAnsi="宋体" w:eastAsia="宋体" w:cs="宋体"/>
          <w:color w:val="auto"/>
          <w:sz w:val="24"/>
          <w:szCs w:val="24"/>
          <w:highlight w:val="none"/>
          <w:lang w:val="en-US" w:eastAsia="zh-CN"/>
        </w:rPr>
        <w:t xml:space="preserve">有紧急事件救护组织，并始终处于紧急事故反应状态；设有业主求助与报警电话，24小时有人值守；对紧急事故做出快速、正确的反应，尽可能减少破坏和损失程度；接到火警、警情后，三分钟内到达现场，协助保护现场，并报告采购人与警方。在遇到异常情况或采购人紧急求助时，三分钟内赶到现场，采取相应措施。有安全防范措施，涉及人身安全处，设有明显标志并有防护措施；协助有关部门维持秩序，防止不安全事件发生。</w:t>
      </w:r>
      <w:r/>
    </w:p>
    <w:p>
      <w:pPr>
        <w:ind w:firstLine="562"/>
        <w:keepLines w:val="0"/>
        <w:keepNext w:val="0"/>
        <w:pageBreakBefore w:val="0"/>
        <w:spacing w:line="5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3.进退场交接措施</w:t>
      </w:r>
      <w:r>
        <w:rPr>
          <w:rFonts w:hint="eastAsia" w:ascii="宋体" w:hAnsi="宋体" w:cs="宋体"/>
          <w:bCs/>
          <w:color w:val="auto"/>
          <w:sz w:val="24"/>
          <w:szCs w:val="24"/>
          <w:highlight w:val="none"/>
          <w:lang w:val="en-US" w:eastAsia="zh-CN"/>
        </w:rPr>
        <w:t xml:space="preserve">：供应商提供进退场交接措施（包括进退场交接和采购人的配合方案等），进退场交接方案内容全面、与采购人配合度高。</w:t>
      </w:r>
      <w:r/>
    </w:p>
    <w:p>
      <w:pPr>
        <w:ind w:firstLine="562"/>
        <w:keepLines w:val="0"/>
        <w:keepNext w:val="0"/>
        <w:pageBreakBefore w:val="0"/>
        <w:spacing w:line="50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4.安全保密措施：供应商针对本项目制定的安全责任制度、保密应急预案、以及档案、信息资料的保密措施，安全措施详细完整、保密管理切合实际、能够实现采购人保密要求。</w:t>
      </w:r>
      <w:r/>
    </w:p>
    <w:p>
      <w:pPr>
        <w:ind w:firstLine="562"/>
        <w:keepLines w:val="0"/>
        <w:keepNext w:val="0"/>
        <w:pageBreakBefore w:val="0"/>
        <w:spacing w:line="50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安保管理：供应商针对本项目提供安保管理方案，包括安保人员岗位职责、安保工作规范和流程、文明保卫计划、大型会务活动期间额外增加安保方案等内容，方案要完整、详细具体、科学合理、措施可靠、具有针对性。</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内部考核和培训制度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pStyle w:val="784"/>
        <w:ind w:left="0" w:firstLine="562"/>
        <w:keepLines w:val="0"/>
        <w:keepNext w:val="0"/>
        <w:pageBreakBefore w:val="0"/>
        <w:spacing w:line="500" w:lineRule="exact"/>
        <w:widowControl w:val="off"/>
        <w:rPr>
          <w:rStyle w:val="772"/>
          <w:rFonts w:hint="eastAsia" w:ascii="宋体" w:hAnsi="宋体" w:cs="宋体"/>
          <w:b/>
          <w:bCs/>
          <w:color w:val="auto"/>
          <w:sz w:val="28"/>
          <w:szCs w:val="28"/>
          <w:highlight w:val="none"/>
          <w:lang w:val="en-US" w:eastAsia="zh-CN"/>
        </w:rPr>
        <w:outlineLvl w:val="2"/>
      </w:pPr>
      <w:r>
        <w:rPr>
          <w:rStyle w:val="772"/>
          <w:rFonts w:hint="eastAsia" w:ascii="宋体" w:hAnsi="宋体" w:cs="宋体"/>
          <w:b/>
          <w:bCs/>
          <w:color w:val="auto"/>
          <w:sz w:val="28"/>
          <w:szCs w:val="28"/>
          <w:highlight w:val="none"/>
          <w:lang w:val="en-US" w:eastAsia="zh-CN"/>
        </w:rPr>
        <w:t xml:space="preserve">四、项目商务要求</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合同履行期限：</w:t>
      </w:r>
      <w:r>
        <w:rPr>
          <w:rFonts w:hint="eastAsia" w:ascii="宋体" w:hAnsi="宋体" w:cs="宋体"/>
          <w:bCs/>
          <w:color w:val="auto"/>
          <w:sz w:val="24"/>
          <w:szCs w:val="24"/>
          <w:highlight w:val="none"/>
          <w:lang w:val="en-US" w:eastAsia="zh-CN"/>
        </w:rPr>
        <w:t xml:space="preserve">3年。</w:t>
      </w:r>
      <w:r>
        <w:rPr>
          <w:rFonts w:hint="eastAsia" w:ascii="宋体" w:hAnsi="宋体" w:cs="宋体"/>
          <w:b/>
          <w:bCs w:val="0"/>
          <w:color w:val="auto"/>
          <w:sz w:val="24"/>
          <w:szCs w:val="24"/>
          <w:highlight w:val="none"/>
          <w:lang w:val="en-US" w:eastAsia="zh-CN"/>
        </w:rPr>
        <w:t xml:space="preserve">本项目总服务期限为3年，采购合同一年一签，即每一年服务履约期届满前两个月，采购人对成交人履约情况进行考核评估汇总，考核合格的，续签下一年度服务采购合同，不合格的，采购人有权解除采购合同并重新采购。</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实施地点：采购人指定地点。</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付款方式：</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对于满足合同约定支付条件的，自收到发票后10个工作日内将资金支付到合同约定的供应商账户或供应商数字人民币账户。</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自合同签订之日起，采购人自收到供应商发票后10个工作日内支付</w:t>
      </w:r>
      <w:r>
        <w:rPr>
          <w:rFonts w:hint="eastAsia" w:ascii="宋体" w:hAnsi="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rPr>
        <w:t xml:space="preserve">合同价款</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%作为预付款；</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进度款</w:t>
      </w:r>
      <w:r>
        <w:rPr>
          <w:rFonts w:hint="eastAsia" w:ascii="宋体" w:hAnsi="宋体" w:eastAsia="宋体" w:cs="宋体"/>
          <w:bCs/>
          <w:color w:val="auto"/>
          <w:sz w:val="24"/>
          <w:szCs w:val="24"/>
          <w:highlight w:val="none"/>
        </w:rPr>
        <w:t xml:space="preserve">：采购人按月支付。</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每月支付的合同价款=</w:t>
      </w:r>
      <w:r>
        <w:rPr>
          <w:rFonts w:hint="eastAsia" w:ascii="宋体" w:hAnsi="宋体" w:cs="宋体"/>
          <w:bCs/>
          <w:color w:val="auto"/>
          <w:sz w:val="24"/>
          <w:szCs w:val="24"/>
          <w:highlight w:val="none"/>
          <w:lang w:val="en-US" w:eastAsia="zh-CN"/>
        </w:rPr>
        <w:t xml:space="preserve">年度</w:t>
      </w:r>
      <w:r>
        <w:rPr>
          <w:rFonts w:hint="eastAsia" w:ascii="宋体" w:hAnsi="宋体" w:cs="宋体"/>
          <w:bCs/>
          <w:color w:val="auto"/>
          <w:sz w:val="24"/>
          <w:szCs w:val="24"/>
          <w:highlight w:val="none"/>
          <w:lang w:eastAsia="zh-CN"/>
        </w:rPr>
        <w:t xml:space="preserve">合同金额*90%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服务月数</w:t>
      </w:r>
      <w:r>
        <w:rPr>
          <w:rFonts w:hint="eastAsia" w:ascii="宋体" w:hAnsi="宋体" w:eastAsia="宋体" w:cs="宋体"/>
          <w:bCs/>
          <w:color w:val="auto"/>
          <w:sz w:val="24"/>
          <w:szCs w:val="24"/>
          <w:highlight w:val="none"/>
        </w:rPr>
        <w:t xml:space="preserve">-考核扣款。成交供应商按月根据实际发生的服务（考核后的）费用开具发票，采购人将根据考核检查情况调整每月实际支付金额，实际总金额可能与合同价有差异。</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注：在签订合同时，供应商明确表示无需预付款或者主动要求降低预付款比例的金额，采购人可不适用预付款规定。</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考核分总分100分，按照考核办法进行评分，最后得分作为付款依据。考核得分≥90分不扣款；考核</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0分时，每</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1分扣</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一年度内</w:t>
      </w:r>
      <w:r>
        <w:rPr>
          <w:rFonts w:hint="eastAsia" w:ascii="宋体" w:hAnsi="宋体" w:eastAsia="宋体" w:cs="宋体"/>
          <w:color w:val="auto"/>
          <w:sz w:val="24"/>
          <w:szCs w:val="24"/>
          <w:highlight w:val="none"/>
          <w:lang w:val="en-US" w:eastAsia="zh-CN"/>
        </w:rPr>
        <w:t xml:space="preserve">累计</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个月考核得分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80分的，采购方有权</w:t>
      </w:r>
      <w:r>
        <w:rPr>
          <w:rFonts w:hint="eastAsia" w:ascii="宋体" w:hAnsi="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lang w:val="en-US" w:eastAsia="zh-CN"/>
        </w:rPr>
        <w:t xml:space="preserve">；成交供应商出现工作失误造成财产损失或不良影响的，采购人有权</w:t>
      </w:r>
      <w:r>
        <w:rPr>
          <w:rFonts w:hint="eastAsia" w:ascii="宋体" w:hAnsi="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lang w:val="en-US" w:eastAsia="zh-CN"/>
        </w:rPr>
        <w:t xml:space="preserve">，相关经济损失由成交供应商承担。</w:t>
      </w:r>
      <w:r>
        <w:rPr>
          <w:rStyle w:val="772"/>
          <w:rFonts w:hint="eastAsia" w:ascii="宋体" w:hAnsi="宋体" w:eastAsia="宋体" w:cs="宋体"/>
          <w:color w:val="auto"/>
          <w:sz w:val="24"/>
          <w:szCs w:val="24"/>
          <w:highlight w:val="none"/>
          <w:lang w:val="en-US" w:eastAsia="zh-CN"/>
        </w:rPr>
        <w:t xml:space="preserve">考核</w:t>
      </w:r>
      <w:r>
        <w:rPr>
          <w:rStyle w:val="772"/>
          <w:rFonts w:hint="eastAsia" w:ascii="宋体" w:hAnsi="宋体" w:cs="宋体"/>
          <w:color w:val="auto"/>
          <w:sz w:val="24"/>
          <w:szCs w:val="24"/>
          <w:highlight w:val="none"/>
          <w:lang w:val="en-US" w:eastAsia="zh-CN"/>
        </w:rPr>
        <w:t xml:space="preserve">细则详见附件</w:t>
      </w:r>
      <w:r>
        <w:rPr>
          <w:rStyle w:val="772"/>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按上述公式折算的支付金额在每月结束后次月10日前由</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向</w:t>
      </w:r>
      <w:r>
        <w:rPr>
          <w:rFonts w:hint="eastAsia" w:ascii="宋体" w:hAnsi="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支付，如遇假期顺延至工作日。</w:t>
      </w:r>
      <w:r/>
    </w:p>
    <w:p>
      <w:pPr>
        <w:ind w:firstLine="482"/>
        <w:keepLines w:val="0"/>
        <w:keepNext w:val="0"/>
        <w:pageBreakBefore w:val="0"/>
        <w:spacing w:line="50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合同履行期内，因采购人人员管理方式变化，致使部分岗位不予服务外包的，采购人提前一个月书面通知成交人，双方按调整后的岗位据实结算。</w:t>
      </w:r>
      <w:r/>
    </w:p>
    <w:p>
      <w:pPr>
        <w:ind w:firstLine="48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采购人支付合同总金额费用外不再承担其它任何费用（包括个人），</w:t>
      </w:r>
      <w:r>
        <w:rPr>
          <w:rFonts w:hint="eastAsia" w:ascii="宋体" w:hAnsi="宋体" w:cs="宋体"/>
          <w:bCs/>
          <w:color w:val="auto"/>
          <w:sz w:val="24"/>
          <w:szCs w:val="24"/>
          <w:highlight w:val="none"/>
          <w:lang w:val="en-US" w:eastAsia="zh-CN"/>
        </w:rPr>
        <w:t xml:space="preserve">成交人人员</w:t>
      </w:r>
      <w:r>
        <w:rPr>
          <w:rFonts w:hint="eastAsia" w:ascii="宋体" w:hAnsi="宋体" w:eastAsia="宋体" w:cs="宋体"/>
          <w:bCs/>
          <w:color w:val="auto"/>
          <w:sz w:val="24"/>
          <w:szCs w:val="24"/>
          <w:highlight w:val="none"/>
        </w:rPr>
        <w:t xml:space="preserve">的薪金、福利、休假日补贴等由</w:t>
      </w:r>
      <w:r>
        <w:rPr>
          <w:rFonts w:hint="eastAsia" w:ascii="宋体" w:hAnsi="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付给，与采购人无关。</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确因采购人工作需要，</w:t>
      </w:r>
      <w:r>
        <w:rPr>
          <w:rFonts w:hint="eastAsia" w:ascii="宋体" w:hAnsi="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应无条件配合采购人完成一些突击工作。如：安排</w:t>
      </w:r>
      <w:r>
        <w:rPr>
          <w:rFonts w:hint="eastAsia" w:ascii="宋体" w:hAnsi="宋体" w:cs="宋体"/>
          <w:bCs/>
          <w:color w:val="auto"/>
          <w:sz w:val="24"/>
          <w:szCs w:val="24"/>
          <w:highlight w:val="none"/>
          <w:lang w:val="en-US" w:eastAsia="zh-CN"/>
        </w:rPr>
        <w:t xml:space="preserve">成交人人员</w:t>
      </w:r>
      <w:r>
        <w:rPr>
          <w:rFonts w:hint="eastAsia" w:ascii="宋体" w:hAnsi="宋体" w:eastAsia="宋体" w:cs="宋体"/>
          <w:bCs/>
          <w:color w:val="auto"/>
          <w:sz w:val="24"/>
          <w:szCs w:val="24"/>
          <w:highlight w:val="none"/>
        </w:rPr>
        <w:t xml:space="preserve">临时加班等。</w:t>
      </w:r>
      <w:r/>
    </w:p>
    <w:p>
      <w:pPr>
        <w:ind w:firstLine="562"/>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质量标准：合格。</w:t>
      </w:r>
      <w:r/>
    </w:p>
    <w:p>
      <w:pPr>
        <w:ind w:firstLine="562"/>
        <w:keepLines w:val="0"/>
        <w:keepNext w:val="0"/>
        <w:pageBreakBefore w:val="0"/>
        <w:spacing w:line="500" w:lineRule="exact"/>
        <w:widowControl w:val="off"/>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、履约验收</w:t>
      </w:r>
      <w:r/>
    </w:p>
    <w:p>
      <w:pPr>
        <w:ind w:firstLine="562"/>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1.验收标准：按</w:t>
      </w:r>
      <w:r>
        <w:rPr>
          <w:rFonts w:hint="eastAsia" w:ascii="宋体" w:hAnsi="宋体" w:cs="宋体"/>
          <w:bCs/>
          <w:color w:val="auto"/>
          <w:sz w:val="24"/>
          <w:szCs w:val="24"/>
          <w:highlight w:val="none"/>
          <w:lang w:val="en-US" w:eastAsia="zh-CN"/>
        </w:rPr>
        <w:t xml:space="preserve">磋商文件、考核办法及成交人的响应文件及相关承诺</w:t>
      </w:r>
      <w:r>
        <w:rPr>
          <w:rFonts w:hint="eastAsia" w:ascii="宋体" w:hAnsi="宋体" w:eastAsia="宋体" w:cs="宋体"/>
          <w:bCs/>
          <w:color w:val="auto"/>
          <w:sz w:val="24"/>
          <w:szCs w:val="24"/>
          <w:highlight w:val="none"/>
        </w:rPr>
        <w:t xml:space="preserve">。</w:t>
      </w:r>
      <w:r/>
    </w:p>
    <w:p>
      <w:pPr>
        <w:ind w:firstLine="562"/>
        <w:keepLines w:val="0"/>
        <w:keepNext w:val="0"/>
        <w:pageBreakBefore w:val="0"/>
        <w:spacing w:line="5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2.验收方法：</w:t>
      </w:r>
      <w:r>
        <w:rPr>
          <w:rFonts w:hint="eastAsia" w:ascii="宋体" w:hAnsi="宋体" w:cs="宋体"/>
          <w:bCs/>
          <w:color w:val="auto"/>
          <w:sz w:val="24"/>
          <w:szCs w:val="24"/>
          <w:highlight w:val="none"/>
          <w:lang w:val="en-US" w:eastAsia="zh-CN"/>
        </w:rPr>
        <w:t xml:space="preserve">采购人按月对成交人的履约情况进行考核，考核细则详见合同文本附件。</w:t>
      </w:r>
      <w:r/>
    </w:p>
    <w:p>
      <w:pPr>
        <w:pStyle w:val="784"/>
        <w:ind w:left="0" w:firstLine="562"/>
        <w:keepLines w:val="0"/>
        <w:keepNext w:val="0"/>
        <w:pageBreakBefore w:val="0"/>
        <w:spacing w:line="500" w:lineRule="exact"/>
        <w:widowControl w:val="off"/>
        <w:rPr>
          <w:rStyle w:val="772"/>
          <w:rFonts w:hint="eastAsia" w:ascii="宋体" w:hAnsi="宋体" w:cs="宋体"/>
          <w:b/>
          <w:bCs/>
          <w:color w:val="auto"/>
          <w:sz w:val="28"/>
          <w:szCs w:val="28"/>
          <w:highlight w:val="none"/>
          <w:lang w:val="en-US" w:eastAsia="zh-CN"/>
        </w:rPr>
        <w:outlineLvl w:val="2"/>
      </w:pPr>
      <w:r>
        <w:rPr>
          <w:rStyle w:val="772"/>
          <w:rFonts w:hint="eastAsia" w:ascii="宋体" w:hAnsi="宋体" w:cs="宋体"/>
          <w:b/>
          <w:bCs/>
          <w:color w:val="auto"/>
          <w:sz w:val="28"/>
          <w:szCs w:val="28"/>
          <w:highlight w:val="none"/>
          <w:lang w:val="en-US" w:eastAsia="zh-CN"/>
        </w:rPr>
        <w:t xml:space="preserve">六、报价要求</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1.供应商报价时应充分考虑所有可能影响到报价的价格因素，投标总价含</w:t>
      </w:r>
      <w:r>
        <w:rPr>
          <w:rStyle w:val="772"/>
          <w:rFonts w:hint="eastAsia" w:ascii="宋体" w:hAnsi="宋体" w:eastAsia="宋体" w:cs="宋体"/>
          <w:color w:val="auto"/>
          <w:sz w:val="24"/>
          <w:szCs w:val="24"/>
          <w:highlight w:val="none"/>
        </w:rPr>
        <w:t xml:space="preserve">完成本项工作所需的</w:t>
      </w:r>
      <w:r>
        <w:rPr>
          <w:rStyle w:val="772"/>
          <w:rFonts w:hint="eastAsia" w:ascii="宋体" w:hAnsi="宋体" w:eastAsia="宋体" w:cs="宋体"/>
          <w:b w:val="0"/>
          <w:bCs w:val="0"/>
          <w:color w:val="auto"/>
          <w:sz w:val="24"/>
          <w:szCs w:val="24"/>
          <w:highlight w:val="none"/>
          <w:vertAlign w:val="baseline"/>
          <w:lang w:val="en-US" w:eastAsia="zh-CN"/>
        </w:rPr>
        <w:t xml:space="preserve">人员工资（不得低于宿迁市目前最低工资标准）及节假日加班费等补助和福利费、员工工作餐费、培训、统一服装(四季)、胸卡、社会保险（须包含养老、医疗、工伤保险等）、利润、税金、等政策性文件规定及合同包含的所有风险、责任以及完成磋商文件规定的工作所涉及到的一切相关费用。</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2.供应商报价时应充分考虑所有可能影响到报价的因素，一旦</w:t>
      </w:r>
      <w:r>
        <w:rPr>
          <w:rStyle w:val="772"/>
          <w:rFonts w:hint="eastAsia" w:ascii="宋体" w:hAnsi="宋体" w:cs="宋体"/>
          <w:color w:val="auto"/>
          <w:sz w:val="24"/>
          <w:szCs w:val="24"/>
          <w:highlight w:val="none"/>
          <w:lang w:val="en-US" w:eastAsia="zh-CN"/>
        </w:rPr>
        <w:t xml:space="preserve">磋商</w:t>
      </w:r>
      <w:r>
        <w:rPr>
          <w:rStyle w:val="772"/>
          <w:rFonts w:hint="eastAsia" w:ascii="宋体" w:hAnsi="宋体" w:eastAsia="宋体" w:cs="宋体"/>
          <w:color w:val="auto"/>
          <w:sz w:val="24"/>
          <w:szCs w:val="24"/>
          <w:highlight w:val="none"/>
          <w:lang w:val="en-US" w:eastAsia="zh-CN"/>
        </w:rPr>
        <w:t xml:space="preserve">结束最终成交，如发生漏、缺、少项，都将被认为是成交人的报价让利行为，损失自负。</w:t>
      </w:r>
      <w:r/>
    </w:p>
    <w:p>
      <w:pPr>
        <w:pStyle w:val="784"/>
        <w:ind w:left="0" w:firstLine="562"/>
        <w:keepLines w:val="0"/>
        <w:keepNext w:val="0"/>
        <w:pageBreakBefore w:val="0"/>
        <w:spacing w:line="500" w:lineRule="exact"/>
        <w:widowControl w:val="off"/>
        <w:rPr>
          <w:rStyle w:val="772"/>
          <w:rFonts w:hint="eastAsia" w:ascii="宋体" w:hAnsi="宋体" w:cs="宋体"/>
          <w:b/>
          <w:bCs/>
          <w:color w:val="auto"/>
          <w:sz w:val="28"/>
          <w:szCs w:val="28"/>
          <w:highlight w:val="none"/>
          <w:lang w:val="en-US" w:eastAsia="zh-CN"/>
        </w:rPr>
        <w:outlineLvl w:val="2"/>
      </w:pPr>
      <w:r>
        <w:rPr>
          <w:rStyle w:val="772"/>
          <w:rFonts w:hint="eastAsia" w:ascii="宋体" w:hAnsi="宋体" w:cs="宋体"/>
          <w:b/>
          <w:bCs/>
          <w:color w:val="auto"/>
          <w:sz w:val="28"/>
          <w:szCs w:val="28"/>
          <w:highlight w:val="none"/>
          <w:lang w:val="en-US" w:eastAsia="zh-CN"/>
        </w:rPr>
        <w:t xml:space="preserve">七、其它要求</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1.</w:t>
      </w:r>
      <w:r>
        <w:rPr>
          <w:rStyle w:val="772"/>
          <w:rFonts w:hint="eastAsia" w:ascii="宋体" w:hAnsi="宋体" w:cs="宋体"/>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人员的住宿、就餐、保险、治安等问题由成交供应商自行解决，与采购人无任何关系。</w:t>
      </w:r>
      <w:r>
        <w:rPr>
          <w:rStyle w:val="772"/>
          <w:rFonts w:hint="eastAsia" w:ascii="宋体" w:hAnsi="宋体" w:eastAsia="宋体" w:cs="宋体"/>
          <w:color w:val="auto"/>
          <w:sz w:val="24"/>
          <w:szCs w:val="24"/>
          <w:highlight w:val="none"/>
          <w:lang w:val="en-US" w:eastAsia="zh-CN"/>
        </w:rPr>
        <w:t xml:space="preserve">为保证安全及便利，采购人</w:t>
      </w:r>
      <w:r>
        <w:rPr>
          <w:rStyle w:val="772"/>
          <w:rFonts w:hint="eastAsia" w:ascii="宋体" w:hAnsi="宋体" w:cs="宋体"/>
          <w:color w:val="auto"/>
          <w:sz w:val="24"/>
          <w:szCs w:val="24"/>
          <w:highlight w:val="none"/>
          <w:lang w:val="en-US" w:eastAsia="zh-CN"/>
        </w:rPr>
        <w:t xml:space="preserve">可</w:t>
      </w:r>
      <w:r>
        <w:rPr>
          <w:rStyle w:val="772"/>
          <w:rFonts w:hint="eastAsia" w:ascii="宋体" w:hAnsi="宋体" w:eastAsia="宋体" w:cs="宋体"/>
          <w:color w:val="auto"/>
          <w:sz w:val="24"/>
          <w:szCs w:val="24"/>
          <w:highlight w:val="none"/>
          <w:lang w:val="en-US" w:eastAsia="zh-CN"/>
        </w:rPr>
        <w:t xml:space="preserve">提供代餐服务，按采购人标准就餐，工作餐费（</w:t>
      </w:r>
      <w:r>
        <w:rPr>
          <w:rStyle w:val="772"/>
          <w:rFonts w:hint="eastAsia" w:ascii="宋体" w:hAnsi="宋体" w:cs="宋体"/>
          <w:color w:val="auto"/>
          <w:sz w:val="24"/>
          <w:szCs w:val="24"/>
          <w:highlight w:val="none"/>
          <w:lang w:val="en-US" w:eastAsia="zh-CN"/>
        </w:rPr>
        <w:t xml:space="preserve">其中</w:t>
      </w:r>
      <w:r>
        <w:rPr>
          <w:rStyle w:val="772"/>
          <w:rFonts w:hint="eastAsia" w:ascii="宋体" w:hAnsi="宋体" w:eastAsia="宋体" w:cs="宋体"/>
          <w:color w:val="auto"/>
          <w:sz w:val="24"/>
          <w:szCs w:val="24"/>
          <w:highlight w:val="none"/>
          <w:lang w:val="en-US" w:eastAsia="zh-CN"/>
        </w:rPr>
        <w:t xml:space="preserve">早餐</w:t>
      </w:r>
      <w:r>
        <w:rPr>
          <w:rStyle w:val="772"/>
          <w:rFonts w:hint="eastAsia" w:ascii="宋体" w:hAnsi="宋体" w:cs="宋体"/>
          <w:color w:val="auto"/>
          <w:sz w:val="24"/>
          <w:szCs w:val="24"/>
          <w:highlight w:val="none"/>
          <w:lang w:val="en-US" w:eastAsia="zh-CN"/>
        </w:rPr>
        <w:t xml:space="preserve">5元/人、</w:t>
      </w:r>
      <w:r>
        <w:rPr>
          <w:rStyle w:val="772"/>
          <w:rFonts w:hint="eastAsia" w:ascii="宋体" w:hAnsi="宋体" w:eastAsia="宋体" w:cs="宋体"/>
          <w:color w:val="auto"/>
          <w:sz w:val="24"/>
          <w:szCs w:val="24"/>
          <w:highlight w:val="none"/>
          <w:lang w:val="en-US" w:eastAsia="zh-CN"/>
        </w:rPr>
        <w:t xml:space="preserve">中餐</w:t>
      </w:r>
      <w:r>
        <w:rPr>
          <w:rStyle w:val="772"/>
          <w:rFonts w:hint="eastAsia" w:ascii="宋体" w:hAnsi="宋体" w:cs="宋体"/>
          <w:color w:val="auto"/>
          <w:sz w:val="24"/>
          <w:szCs w:val="24"/>
          <w:highlight w:val="none"/>
          <w:lang w:val="en-US" w:eastAsia="zh-CN"/>
        </w:rPr>
        <w:t xml:space="preserve">15元/人</w:t>
      </w:r>
      <w:r>
        <w:rPr>
          <w:rStyle w:val="772"/>
          <w:rFonts w:hint="eastAsia" w:ascii="宋体" w:hAnsi="宋体" w:eastAsia="宋体" w:cs="宋体"/>
          <w:color w:val="auto"/>
          <w:sz w:val="24"/>
          <w:szCs w:val="24"/>
          <w:highlight w:val="none"/>
          <w:lang w:val="en-US" w:eastAsia="zh-CN"/>
        </w:rPr>
        <w:t xml:space="preserve">）由</w:t>
      </w:r>
      <w:r>
        <w:rPr>
          <w:rStyle w:val="772"/>
          <w:rFonts w:hint="eastAsia" w:ascii="宋体" w:hAnsi="宋体" w:cs="宋体"/>
          <w:color w:val="auto"/>
          <w:sz w:val="24"/>
          <w:szCs w:val="24"/>
          <w:highlight w:val="none"/>
          <w:lang w:val="en-US" w:eastAsia="zh-CN"/>
        </w:rPr>
        <w:t xml:space="preserve">就餐人员自行缴纳</w:t>
      </w:r>
      <w:r>
        <w:rPr>
          <w:rStyle w:val="772"/>
          <w:rFonts w:hint="eastAsia" w:ascii="宋体" w:hAnsi="宋体" w:eastAsia="宋体" w:cs="宋体"/>
          <w:color w:val="auto"/>
          <w:sz w:val="24"/>
          <w:szCs w:val="24"/>
          <w:highlight w:val="none"/>
          <w:lang w:val="en-US" w:eastAsia="zh-CN"/>
        </w:rPr>
        <w:t xml:space="preserve">。</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2.如因工作失误而造成</w:t>
      </w:r>
      <w:r>
        <w:rPr>
          <w:rStyle w:val="772"/>
          <w:rFonts w:hint="eastAsia" w:ascii="宋体" w:hAnsi="宋体" w:cs="宋体"/>
          <w:color w:val="auto"/>
          <w:sz w:val="24"/>
          <w:szCs w:val="24"/>
          <w:highlight w:val="none"/>
          <w:lang w:val="en-US" w:eastAsia="zh-CN"/>
        </w:rPr>
        <w:t xml:space="preserve">采购人</w:t>
      </w:r>
      <w:r>
        <w:rPr>
          <w:rStyle w:val="772"/>
          <w:rFonts w:hint="eastAsia" w:ascii="宋体" w:hAnsi="宋体" w:eastAsia="宋体" w:cs="宋体"/>
          <w:color w:val="auto"/>
          <w:sz w:val="24"/>
          <w:szCs w:val="24"/>
          <w:highlight w:val="none"/>
          <w:lang w:val="en-US" w:eastAsia="zh-CN"/>
        </w:rPr>
        <w:t xml:space="preserve">经济损失，由成交供应商负责赔偿经济损失。</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3.本项目在确定成交后严禁分包或转包他人。</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4.</w:t>
      </w:r>
      <w:r>
        <w:rPr>
          <w:rStyle w:val="772"/>
          <w:rFonts w:hint="eastAsia" w:ascii="宋体" w:hAnsi="宋体" w:cs="宋体"/>
          <w:color w:val="auto"/>
          <w:sz w:val="24"/>
          <w:szCs w:val="24"/>
          <w:highlight w:val="none"/>
          <w:lang w:val="en-US" w:eastAsia="zh-CN"/>
        </w:rPr>
        <w:t xml:space="preserve">供应商</w:t>
      </w:r>
      <w:r>
        <w:rPr>
          <w:rStyle w:val="772"/>
          <w:rFonts w:hint="eastAsia" w:ascii="宋体" w:hAnsi="宋体" w:eastAsia="宋体" w:cs="宋体"/>
          <w:color w:val="auto"/>
          <w:sz w:val="24"/>
          <w:szCs w:val="24"/>
          <w:highlight w:val="none"/>
          <w:lang w:val="en-US" w:eastAsia="zh-CN"/>
        </w:rPr>
        <w:t xml:space="preserve">在成交后，其在响应文件中所提供的</w:t>
      </w:r>
      <w:r>
        <w:rPr>
          <w:rStyle w:val="772"/>
          <w:rFonts w:hint="eastAsia" w:ascii="宋体" w:hAnsi="宋体" w:cs="宋体"/>
          <w:color w:val="auto"/>
          <w:sz w:val="24"/>
          <w:szCs w:val="24"/>
          <w:highlight w:val="none"/>
          <w:lang w:val="en-US" w:eastAsia="zh-CN"/>
        </w:rPr>
        <w:t xml:space="preserve">项目组人员不得随意变更</w:t>
      </w:r>
      <w:r>
        <w:rPr>
          <w:rStyle w:val="772"/>
          <w:rFonts w:hint="eastAsia" w:ascii="宋体" w:hAnsi="宋体" w:eastAsia="宋体" w:cs="宋体"/>
          <w:color w:val="auto"/>
          <w:sz w:val="24"/>
          <w:szCs w:val="24"/>
          <w:highlight w:val="none"/>
          <w:lang w:val="en-US" w:eastAsia="zh-CN"/>
        </w:rPr>
        <w:t xml:space="preserve">，其他人员成交后随时待岗或招聘</w:t>
      </w:r>
      <w:r>
        <w:rPr>
          <w:rStyle w:val="772"/>
          <w:rFonts w:hint="eastAsia" w:ascii="宋体" w:hAnsi="宋体" w:cs="宋体"/>
          <w:color w:val="auto"/>
          <w:sz w:val="24"/>
          <w:szCs w:val="24"/>
          <w:highlight w:val="none"/>
          <w:lang w:val="en-US" w:eastAsia="zh-CN"/>
        </w:rPr>
        <w:t xml:space="preserve">。</w:t>
      </w:r>
      <w:r>
        <w:rPr>
          <w:rStyle w:val="772"/>
          <w:rFonts w:hint="eastAsia" w:ascii="宋体" w:hAnsi="宋体" w:eastAsia="宋体" w:cs="宋体"/>
          <w:color w:val="auto"/>
          <w:sz w:val="24"/>
          <w:szCs w:val="24"/>
          <w:highlight w:val="none"/>
          <w:lang w:val="en-US" w:eastAsia="zh-CN"/>
        </w:rPr>
        <w:t xml:space="preserve">如有人员调整须在合同签订前征得采购人同意，否则采购人有权</w:t>
      </w:r>
      <w:r>
        <w:rPr>
          <w:rStyle w:val="772"/>
          <w:rFonts w:hint="eastAsia" w:ascii="宋体" w:hAnsi="宋体" w:cs="宋体"/>
          <w:color w:val="auto"/>
          <w:sz w:val="24"/>
          <w:szCs w:val="24"/>
          <w:highlight w:val="none"/>
          <w:lang w:val="en-US" w:eastAsia="zh-CN"/>
        </w:rPr>
        <w:t xml:space="preserve">解除合同</w:t>
      </w:r>
      <w:r>
        <w:rPr>
          <w:rStyle w:val="772"/>
          <w:rFonts w:hint="eastAsia" w:ascii="宋体" w:hAnsi="宋体" w:eastAsia="宋体" w:cs="宋体"/>
          <w:color w:val="auto"/>
          <w:sz w:val="24"/>
          <w:szCs w:val="24"/>
          <w:highlight w:val="none"/>
          <w:lang w:val="en-US" w:eastAsia="zh-CN"/>
        </w:rPr>
        <w:t xml:space="preserve">。</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5.成交供应商在履行合同期间，若所提供的服务不满足本项目采购文件要求，如减少双方约定的服务范围，服务人员的素质水平、工作态度等，则采购人有权要求成交供应商在指定时间内更换管理及服务人员。</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6.成交供应商须按照本</w:t>
      </w:r>
      <w:r>
        <w:rPr>
          <w:rStyle w:val="772"/>
          <w:rFonts w:hint="eastAsia" w:ascii="宋体" w:hAnsi="宋体" w:cs="宋体"/>
          <w:color w:val="auto"/>
          <w:sz w:val="24"/>
          <w:szCs w:val="24"/>
          <w:highlight w:val="none"/>
          <w:lang w:val="en-US" w:eastAsia="zh-CN"/>
        </w:rPr>
        <w:t xml:space="preserve">磋商</w:t>
      </w:r>
      <w:r>
        <w:rPr>
          <w:rStyle w:val="772"/>
          <w:rFonts w:hint="eastAsia" w:ascii="宋体" w:hAnsi="宋体" w:eastAsia="宋体" w:cs="宋体"/>
          <w:color w:val="auto"/>
          <w:sz w:val="24"/>
          <w:szCs w:val="24"/>
          <w:highlight w:val="none"/>
          <w:lang w:val="en-US" w:eastAsia="zh-CN"/>
        </w:rPr>
        <w:t xml:space="preserve">文件的要求及</w:t>
      </w:r>
      <w:r>
        <w:rPr>
          <w:rStyle w:val="772"/>
          <w:rFonts w:hint="eastAsia" w:ascii="宋体" w:hAnsi="宋体" w:cs="宋体"/>
          <w:color w:val="auto"/>
          <w:sz w:val="24"/>
          <w:szCs w:val="24"/>
          <w:highlight w:val="none"/>
          <w:lang w:val="en-US" w:eastAsia="zh-CN"/>
        </w:rPr>
        <w:t xml:space="preserve">响应</w:t>
      </w:r>
      <w:r>
        <w:rPr>
          <w:rStyle w:val="772"/>
          <w:rFonts w:hint="eastAsia" w:ascii="宋体" w:hAnsi="宋体" w:eastAsia="宋体" w:cs="宋体"/>
          <w:color w:val="auto"/>
          <w:sz w:val="24"/>
          <w:szCs w:val="24"/>
          <w:highlight w:val="none"/>
          <w:lang w:val="en-US" w:eastAsia="zh-CN"/>
        </w:rPr>
        <w:t xml:space="preserve">文件承诺对该</w:t>
      </w:r>
      <w:r>
        <w:rPr>
          <w:rStyle w:val="772"/>
          <w:rFonts w:hint="eastAsia" w:ascii="宋体" w:hAnsi="宋体" w:cs="宋体"/>
          <w:color w:val="auto"/>
          <w:sz w:val="24"/>
          <w:szCs w:val="24"/>
          <w:highlight w:val="none"/>
          <w:lang w:val="en-US" w:eastAsia="zh-CN"/>
        </w:rPr>
        <w:t xml:space="preserve">采购</w:t>
      </w:r>
      <w:r>
        <w:rPr>
          <w:rStyle w:val="772"/>
          <w:rFonts w:hint="eastAsia" w:ascii="宋体" w:hAnsi="宋体" w:eastAsia="宋体" w:cs="宋体"/>
          <w:color w:val="auto"/>
          <w:sz w:val="24"/>
          <w:szCs w:val="24"/>
          <w:highlight w:val="none"/>
          <w:lang w:val="en-US" w:eastAsia="zh-CN"/>
        </w:rPr>
        <w:t xml:space="preserve">项目进行服务。</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7.项目服务期间，成交供应商应</w:t>
      </w:r>
      <w:r>
        <w:rPr>
          <w:rStyle w:val="772"/>
          <w:rFonts w:hint="eastAsia" w:ascii="宋体" w:hAnsi="宋体" w:cs="宋体"/>
          <w:color w:val="auto"/>
          <w:sz w:val="24"/>
          <w:szCs w:val="24"/>
          <w:highlight w:val="none"/>
          <w:lang w:val="en-US" w:eastAsia="zh-CN"/>
        </w:rPr>
        <w:t xml:space="preserve">签订</w:t>
      </w:r>
      <w:r>
        <w:rPr>
          <w:rStyle w:val="772"/>
          <w:rFonts w:hint="eastAsia" w:ascii="宋体" w:hAnsi="宋体" w:eastAsia="宋体" w:cs="宋体"/>
          <w:color w:val="auto"/>
          <w:sz w:val="24"/>
          <w:szCs w:val="24"/>
          <w:highlight w:val="none"/>
          <w:lang w:val="en-US" w:eastAsia="zh-CN"/>
        </w:rPr>
        <w:t xml:space="preserve">保密协议，针对所有的工作内容采取保密措施，并在项目实施过程中严格执行。</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eastAsia="宋体" w:cs="宋体"/>
          <w:color w:val="auto"/>
          <w:sz w:val="24"/>
          <w:szCs w:val="24"/>
          <w:highlight w:val="none"/>
          <w:lang w:val="en-US" w:eastAsia="zh-CN"/>
        </w:rPr>
        <w:t xml:space="preserve">8.安保人员的安检设备均由采购人提供，安保人员须负责相关保管工作。</w:t>
      </w:r>
      <w:r/>
    </w:p>
    <w:p>
      <w:pPr>
        <w:pStyle w:val="1157"/>
        <w:ind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lang w:val="en-US" w:eastAsia="zh-CN"/>
        </w:rPr>
      </w:pPr>
      <w:r>
        <w:rPr>
          <w:rStyle w:val="772"/>
          <w:rFonts w:hint="eastAsia" w:ascii="宋体" w:hAnsi="宋体" w:cs="宋体"/>
          <w:color w:val="auto"/>
          <w:sz w:val="24"/>
          <w:szCs w:val="24"/>
          <w:highlight w:val="none"/>
          <w:lang w:val="en-US" w:eastAsia="zh-CN"/>
        </w:rPr>
        <w:t xml:space="preserve">9</w:t>
      </w:r>
      <w:r>
        <w:rPr>
          <w:rStyle w:val="772"/>
          <w:rFonts w:hint="eastAsia" w:ascii="宋体" w:hAnsi="宋体" w:eastAsia="宋体" w:cs="宋体"/>
          <w:color w:val="auto"/>
          <w:sz w:val="24"/>
          <w:szCs w:val="24"/>
          <w:highlight w:val="none"/>
          <w:lang w:val="en-US" w:eastAsia="zh-CN"/>
        </w:rPr>
        <w:t xml:space="preserve">.所有人员须自觉接受采购人的相关工作培训，服从采购人管理，并接受考核。</w:t>
      </w:r>
      <w:r/>
    </w:p>
    <w:p>
      <w:pPr>
        <w:pStyle w:val="784"/>
        <w:ind w:left="0" w:firstLine="480"/>
        <w:keepLines w:val="0"/>
        <w:keepNext w:val="0"/>
        <w:pageBreakBefore w:val="0"/>
        <w:spacing w:line="500" w:lineRule="exact"/>
        <w:widowControl w:val="off"/>
        <w:rPr>
          <w:rStyle w:val="772"/>
          <w:rFonts w:hint="eastAsia" w:ascii="宋体" w:hAnsi="宋体" w:eastAsia="宋体" w:cs="宋体"/>
          <w:color w:val="auto"/>
          <w:sz w:val="24"/>
          <w:szCs w:val="24"/>
          <w:highlight w:val="none"/>
        </w:rPr>
      </w:pPr>
      <w:r>
        <w:rPr>
          <w:rStyle w:val="772"/>
          <w:rFonts w:hint="eastAsia" w:ascii="宋体" w:hAnsi="宋体" w:eastAsia="宋体" w:cs="宋体"/>
          <w:color w:val="auto"/>
          <w:sz w:val="24"/>
          <w:szCs w:val="24"/>
          <w:highlight w:val="none"/>
          <w:lang w:val="en-US" w:eastAsia="zh-CN"/>
        </w:rPr>
        <w:t xml:space="preserve">1</w:t>
      </w:r>
      <w:r>
        <w:rPr>
          <w:rStyle w:val="772"/>
          <w:rFonts w:hint="eastAsia" w:ascii="宋体" w:hAnsi="宋体" w:cs="宋体"/>
          <w:color w:val="auto"/>
          <w:sz w:val="24"/>
          <w:szCs w:val="24"/>
          <w:highlight w:val="none"/>
          <w:lang w:val="en-US" w:eastAsia="zh-CN"/>
        </w:rPr>
        <w:t xml:space="preserve">0</w:t>
      </w:r>
      <w:r>
        <w:rPr>
          <w:rStyle w:val="772"/>
          <w:rFonts w:hint="eastAsia" w:ascii="宋体" w:hAnsi="宋体" w:eastAsia="宋体" w:cs="宋体"/>
          <w:color w:val="auto"/>
          <w:sz w:val="24"/>
          <w:szCs w:val="24"/>
          <w:highlight w:val="none"/>
          <w:lang w:val="en-US" w:eastAsia="zh-CN"/>
        </w:rPr>
        <w:t xml:space="preserve">.所有</w:t>
      </w:r>
      <w:r>
        <w:rPr>
          <w:rStyle w:val="772"/>
          <w:rFonts w:hint="eastAsia" w:ascii="宋体" w:hAnsi="宋体" w:eastAsia="宋体" w:cs="宋体"/>
          <w:color w:val="auto"/>
          <w:sz w:val="24"/>
          <w:szCs w:val="24"/>
          <w:highlight w:val="none"/>
          <w:lang w:eastAsia="zh-CN"/>
        </w:rPr>
        <w:t xml:space="preserve">人员在岗履行工作职责期间，发生自身及他人的人身伤害、伤亡或其他损失的，均由成交供应商负责处理并承担责任，</w:t>
      </w:r>
      <w:r>
        <w:rPr>
          <w:rStyle w:val="772"/>
          <w:rFonts w:hint="eastAsia" w:ascii="宋体" w:hAnsi="宋体" w:eastAsia="宋体" w:cs="宋体"/>
          <w:color w:val="auto"/>
          <w:sz w:val="24"/>
          <w:szCs w:val="24"/>
          <w:highlight w:val="none"/>
        </w:rPr>
        <w:t xml:space="preserve">采购人不承担任何相关责任。</w:t>
      </w:r>
      <w:r/>
    </w:p>
    <w:p>
      <w:pPr>
        <w:ind w:firstLine="562"/>
        <w:spacing w:line="40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r>
      <w:r/>
    </w:p>
    <w:p>
      <w:pPr>
        <w:ind w:firstLine="562"/>
        <w:spacing w:line="40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备注：①本项目不组织踏勘现场，各供应商自行踏勘，费用自理。因未踏勘或未仔细踏勘造成的损失自负。</w:t>
      </w:r>
      <w:r/>
    </w:p>
    <w:p>
      <w:pPr>
        <w:ind w:firstLine="562"/>
        <w:spacing w:line="400" w:lineRule="exact"/>
        <w:rPr>
          <w:rFonts w:hint="eastAsia" w:ascii="宋体" w:hAnsi="宋体" w:cs="宋体"/>
          <w:bCs/>
          <w:color w:val="auto"/>
          <w:sz w:val="28"/>
          <w:szCs w:val="28"/>
          <w:highlight w:val="none"/>
        </w:rPr>
      </w:pPr>
      <w:r>
        <w:rPr>
          <w:rFonts w:hint="eastAsia" w:ascii="宋体" w:hAnsi="宋体" w:cs="宋体"/>
          <w:b/>
          <w:bCs/>
          <w:color w:val="auto"/>
          <w:sz w:val="28"/>
          <w:szCs w:val="28"/>
          <w:highlight w:val="none"/>
          <w:u w:val="single"/>
        </w:rPr>
        <w:t xml:space="preserve">②</w:t>
      </w:r>
      <w:r>
        <w:rPr>
          <w:rFonts w:hint="eastAsia" w:ascii="宋体" w:hAnsi="宋体" w:cs="宋体"/>
          <w:b/>
          <w:bCs/>
          <w:color w:val="auto"/>
          <w:sz w:val="28"/>
          <w:szCs w:val="28"/>
          <w:highlight w:val="none"/>
          <w:u w:val="single"/>
          <w:lang w:eastAsia="zh-CN"/>
        </w:rPr>
        <w:t xml:space="preserve">以上各项服务内容和要求均为本项目需求的最低</w:t>
      </w:r>
      <w:r>
        <w:rPr>
          <w:rFonts w:hint="eastAsia" w:ascii="宋体" w:hAnsi="宋体" w:cs="宋体"/>
          <w:b/>
          <w:bCs/>
          <w:color w:val="auto"/>
          <w:sz w:val="28"/>
          <w:szCs w:val="28"/>
          <w:highlight w:val="none"/>
          <w:u w:val="single"/>
          <w:lang w:val="en-US" w:eastAsia="zh-CN"/>
        </w:rPr>
        <w:t xml:space="preserve">要求</w:t>
      </w:r>
      <w:r>
        <w:rPr>
          <w:rFonts w:hint="eastAsia" w:ascii="宋体" w:hAnsi="宋体" w:cs="宋体"/>
          <w:b/>
          <w:bCs/>
          <w:color w:val="auto"/>
          <w:sz w:val="28"/>
          <w:szCs w:val="28"/>
          <w:highlight w:val="none"/>
          <w:u w:val="single"/>
          <w:lang w:eastAsia="zh-CN"/>
        </w:rPr>
        <w:t xml:space="preserve">标准，不接受负偏离，按要求提供承诺函（承诺函格式</w:t>
      </w:r>
      <w:r>
        <w:rPr>
          <w:rFonts w:hint="eastAsia" w:ascii="宋体" w:hAnsi="宋体" w:cs="宋体"/>
          <w:b/>
          <w:bCs/>
          <w:color w:val="auto"/>
          <w:sz w:val="28"/>
          <w:szCs w:val="28"/>
          <w:highlight w:val="none"/>
          <w:u w:val="single"/>
          <w:lang w:val="en-US" w:eastAsia="zh-CN"/>
        </w:rPr>
        <w:t xml:space="preserve">自拟，并加盖供应商公章附在响应文件中</w:t>
      </w:r>
      <w:r>
        <w:rPr>
          <w:rFonts w:hint="eastAsia" w:ascii="宋体" w:hAnsi="宋体" w:cs="宋体"/>
          <w:b/>
          <w:bCs/>
          <w:color w:val="auto"/>
          <w:sz w:val="28"/>
          <w:szCs w:val="28"/>
          <w:highlight w:val="none"/>
          <w:u w:val="single"/>
          <w:lang w:eastAsia="zh-CN"/>
        </w:rPr>
        <w:t xml:space="preserve">）</w:t>
      </w:r>
      <w:r>
        <w:rPr>
          <w:rFonts w:hint="eastAsia" w:ascii="宋体" w:hAnsi="宋体" w:cs="宋体"/>
          <w:b/>
          <w:bCs/>
          <w:color w:val="auto"/>
          <w:sz w:val="28"/>
          <w:szCs w:val="28"/>
          <w:highlight w:val="none"/>
          <w:u w:val="single"/>
        </w:rPr>
        <w:t xml:space="preserve">，否则按照无效标处理。</w:t>
      </w:r>
      <w:r/>
    </w:p>
    <w:p>
      <w:pPr>
        <w:ind w:firstLine="562"/>
        <w:jc w:val="center"/>
        <w:keepLines w:val="0"/>
        <w:keepNext w:val="0"/>
        <w:pageBreakBefore w:val="0"/>
        <w:spacing w:line="500" w:lineRule="exact"/>
        <w:widowControl w:val="off"/>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8"/>
          <w:szCs w:val="28"/>
          <w:highlight w:val="none"/>
        </w:rPr>
        <w:br w:type="page" w:clear="all"/>
      </w:r>
      <w:bookmarkStart w:id="212" w:name="_Toc8600"/>
      <w:r>
        <w:rPr>
          <w:rFonts w:hint="eastAsia" w:ascii="宋体" w:hAnsi="宋体" w:eastAsia="宋体" w:cs="宋体"/>
          <w:b/>
          <w:bCs/>
          <w:color w:val="auto"/>
          <w:sz w:val="44"/>
          <w:szCs w:val="44"/>
          <w:highlight w:val="none"/>
        </w:rPr>
        <w:t xml:space="preserve">第五章  评审方法与评审标准</w:t>
      </w:r>
      <w:bookmarkEnd w:id="212"/>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773"/>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W w:w="483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响应声明及承诺函</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本项目属于专门面向中小企业采购的项目,供应商应为中小微企业、监狱企业、残疾人福利性单位（须提供《中小企业或残疾人福利性单位声明函》）。非中小型企业</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含</w:t>
            </w:r>
            <w:r>
              <w:rPr>
                <w:rFonts w:hint="eastAsia" w:ascii="宋体" w:hAnsi="宋体" w:eastAsia="宋体" w:cs="宋体"/>
                <w:color w:val="auto"/>
                <w:highlight w:val="none"/>
              </w:rPr>
              <w:t xml:space="preserve">监狱企业、残疾人福利性单位</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参与本项目投标，将作无效标处理。</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特定资格要求</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联合体响应</w:t>
            </w:r>
            <w:r/>
          </w:p>
        </w:tc>
        <w:tc>
          <w:tcPr>
            <w:tcW w:w="4837"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本项目不接受联合体响应</w:t>
            </w:r>
            <w:r/>
          </w:p>
        </w:tc>
      </w:tr>
    </w:tbl>
    <w:p>
      <w:pPr>
        <w:ind w:firstLine="561"/>
        <w:jc w:val="left"/>
        <w:spacing w:before="120"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磋商小组首先按照下列指标对各供应商进行初步评审，未通过评审的为无效标，不再参与评审。</w:t>
      </w:r>
      <w:r/>
    </w:p>
    <w:tbl>
      <w:tblPr>
        <w:tblStyle w:val="773"/>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48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报价一览表及报价</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技术</w:t>
            </w:r>
            <w:r>
              <w:rPr>
                <w:rFonts w:hint="eastAsia" w:ascii="宋体" w:hAnsi="宋体" w:eastAsia="宋体" w:cs="宋体"/>
                <w:color w:val="auto"/>
                <w:highlight w:val="none"/>
                <w:lang w:eastAsia="zh-CN"/>
              </w:rPr>
              <w:t xml:space="preserve">标准和要求</w:t>
            </w:r>
            <w:r/>
          </w:p>
        </w:tc>
        <w:tc>
          <w:tcPr>
            <w:tcW w:w="4852"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562"/>
        <w:spacing w:line="5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cs="宋体"/>
          <w:color w:val="auto"/>
          <w:sz w:val="24"/>
          <w:highlight w:val="none"/>
          <w:lang w:eastAsia="zh-CN"/>
        </w:rPr>
        <w:t xml:space="preserve">磋商报价</w:t>
      </w:r>
      <w:r>
        <w:rPr>
          <w:rFonts w:hint="eastAsia" w:ascii="宋体" w:hAnsi="宋体" w:eastAsia="宋体" w:cs="宋体"/>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必须严格按照</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评标结果。</w:t>
      </w:r>
      <w:r>
        <w:rPr>
          <w:rFonts w:hint="eastAsia" w:ascii="宋体" w:hAnsi="宋体" w:eastAsia="宋体" w:cs="宋体"/>
          <w:color w:val="auto"/>
          <w:sz w:val="24"/>
          <w:szCs w:val="24"/>
          <w:highlight w:val="none"/>
        </w:rPr>
        <w:t xml:space="preserve">磋商小组按照本办法规定推荐成交候选人，并形成评标报告。</w:t>
      </w:r>
      <w:r/>
    </w:p>
    <w:tbl>
      <w:tblPr>
        <w:tblStyle w:val="773"/>
        <w:tblW w:w="5221"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17"/>
        <w:gridCol w:w="1318"/>
        <w:gridCol w:w="876"/>
        <w:gridCol w:w="6048"/>
      </w:tblGrid>
      <w:tr>
        <w:trPr/>
        <w:tc>
          <w:tcPr>
            <w:gridSpan w:val="2"/>
            <w:tcW w:w="2433" w:type="dxa"/>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75" w:type="dxa"/>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6042" w:type="dxa"/>
            <w:vAlign w:val="center"/>
            <w:textDirection w:val="lrTb"/>
            <w:noWrap w:val="false"/>
          </w:tcPr>
          <w:p>
            <w:pPr>
              <w:ind w:firstLine="482"/>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c>
          <w:tcPr>
            <w:tcW w:w="11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p>
        </w:tc>
      </w:tr>
      <w:tr>
        <w:trPr/>
        <w:tc>
          <w:tcPr>
            <w:tcW w:w="1116"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总体服务方案</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10.00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根据供应商提供的服务方案（</w:t>
            </w:r>
            <w:r>
              <w:rPr>
                <w:rFonts w:hint="eastAsia" w:ascii="宋体" w:hAnsi="宋体" w:cs="宋体"/>
                <w:color w:val="auto"/>
                <w:sz w:val="24"/>
                <w:szCs w:val="24"/>
                <w:highlight w:val="none"/>
                <w:rtl w:val="0"/>
                <w:lang w:val="en-US" w:eastAsia="zh-CN"/>
              </w:rPr>
              <w:t xml:space="preserve">包括</w:t>
            </w:r>
            <w:r>
              <w:rPr>
                <w:rFonts w:hint="eastAsia" w:ascii="宋体" w:hAnsi="宋体" w:eastAsia="宋体" w:cs="宋体"/>
                <w:color w:val="auto"/>
                <w:sz w:val="24"/>
                <w:szCs w:val="24"/>
                <w:highlight w:val="none"/>
                <w:rtl w:val="0"/>
                <w:lang w:val="en-US" w:eastAsia="zh-CN"/>
              </w:rPr>
              <w:t xml:space="preserve">项目管理模式、特点，管理理念、计划及配套措施等）进行打分。方案完全满足磋商文件对项目服务的要求，结构严谨，内容完整详实，能够针对采购项目内容要求而细化制定，项目管理运行机制健全，优于或完全满足采购需求的得10分；项目服务方案完整，为本项目的服务要求而制定的措施齐全，基本能够满足采购需求的得8分；项目服务方案有部分缺失，但能够为本项目的服务要求而制定的措施，方案表述有一定偏差，但不影响实质性意思表达的得6分；</w:t>
            </w: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不完整</w:t>
            </w:r>
            <w:r>
              <w:rPr>
                <w:rFonts w:hint="eastAsia" w:ascii="宋体" w:hAnsi="宋体" w:eastAsia="宋体" w:cs="宋体"/>
                <w:color w:val="auto"/>
                <w:sz w:val="24"/>
                <w:szCs w:val="24"/>
                <w:highlight w:val="none"/>
                <w:lang w:eastAsia="zh-CN"/>
              </w:rPr>
              <w:t xml:space="preserve">，可行性低，得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tl w:val="0"/>
                <w:lang w:val="en-US" w:eastAsia="zh-CN"/>
              </w:rPr>
              <w:t xml:space="preserve">没有内容或其他情况不得分。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应对突发事件预案</w:t>
            </w:r>
            <w:r/>
          </w:p>
        </w:tc>
        <w:tc>
          <w:tcPr>
            <w:tcW w:w="87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根据供应商针对本项目提供的治安防范、大雪、大雨、停电、停水、火灾、爆炸、安全疏散以及其他突发性事件内容进行打分。方案全面、充分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tl w:val="0"/>
                <w:lang w:val="en-US" w:eastAsia="zh-CN"/>
              </w:rPr>
              <w:t xml:space="preserve">优于或完全满足采购需求的</w:t>
            </w:r>
            <w:r>
              <w:rPr>
                <w:rFonts w:hint="eastAsia" w:ascii="宋体" w:hAnsi="宋体" w:eastAsia="宋体" w:cs="宋体"/>
                <w:color w:val="auto"/>
                <w:sz w:val="24"/>
                <w:szCs w:val="24"/>
                <w:highlight w:val="none"/>
              </w:rPr>
              <w:t xml:space="preserve">得8分；</w:t>
            </w:r>
            <w:r>
              <w:rPr>
                <w:rFonts w:hint="eastAsia" w:ascii="宋体" w:hAnsi="宋体" w:eastAsia="宋体" w:cs="宋体"/>
                <w:color w:val="auto"/>
                <w:sz w:val="24"/>
                <w:szCs w:val="24"/>
                <w:highlight w:val="none"/>
                <w:rtl w:val="0"/>
                <w:lang w:val="en-US" w:eastAsia="zh-CN"/>
              </w:rPr>
              <w:t xml:space="preserve">方案完整，为本项目的服务要求而制定的措施齐全，基本能够满足采购需求的</w:t>
            </w:r>
            <w:r>
              <w:rPr>
                <w:rFonts w:hint="eastAsia" w:ascii="宋体" w:hAnsi="宋体" w:eastAsia="宋体" w:cs="宋体"/>
                <w:color w:val="auto"/>
                <w:sz w:val="24"/>
                <w:szCs w:val="24"/>
                <w:highlight w:val="none"/>
              </w:rPr>
              <w:t xml:space="preserve">得6分；</w:t>
            </w:r>
            <w:r>
              <w:rPr>
                <w:rFonts w:hint="eastAsia" w:ascii="宋体" w:hAnsi="宋体" w:eastAsia="宋体" w:cs="宋体"/>
                <w:color w:val="auto"/>
                <w:sz w:val="24"/>
                <w:szCs w:val="24"/>
                <w:highlight w:val="none"/>
                <w:rtl w:val="0"/>
                <w:lang w:val="en-US" w:eastAsia="zh-CN"/>
              </w:rPr>
              <w:t xml:space="preserve">项目服务方案有部分缺失，但能够为本项目的服务要求而制定的措施，方案表述有一定偏差，但不影响实质性意思表达的</w:t>
            </w:r>
            <w:r>
              <w:rPr>
                <w:rFonts w:hint="eastAsia" w:ascii="宋体" w:hAnsi="宋体" w:eastAsia="宋体" w:cs="宋体"/>
                <w:color w:val="auto"/>
                <w:sz w:val="24"/>
                <w:szCs w:val="24"/>
                <w:highlight w:val="none"/>
              </w:rPr>
              <w:t xml:space="preserve">得3分；</w:t>
            </w:r>
            <w:r>
              <w:rPr>
                <w:rFonts w:hint="eastAsia" w:ascii="宋体" w:hAnsi="宋体" w:eastAsia="宋体" w:cs="宋体"/>
                <w:color w:val="auto"/>
                <w:sz w:val="24"/>
                <w:szCs w:val="24"/>
                <w:highlight w:val="none"/>
                <w:rtl w:val="0"/>
                <w:lang w:val="en-US" w:eastAsia="zh-CN"/>
              </w:rPr>
              <w:t xml:space="preserve">没有内容或其他情况不得分。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rPr>
              <w:t xml:space="preserve">进退场交接措施</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7.00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根据供应商提供的进退场交接措施（包括进退场交接和</w:t>
            </w:r>
            <w:r>
              <w:rPr>
                <w:rFonts w:hint="eastAsia" w:ascii="宋体" w:hAnsi="宋体" w:cs="宋体"/>
                <w:color w:val="auto"/>
                <w:sz w:val="24"/>
                <w:szCs w:val="24"/>
                <w:highlight w:val="none"/>
                <w:rtl w:val="0"/>
                <w:lang w:val="en-US" w:eastAsia="zh-CN"/>
              </w:rPr>
              <w:t xml:space="preserve">采购人</w:t>
            </w:r>
            <w:r>
              <w:rPr>
                <w:rFonts w:hint="eastAsia" w:ascii="宋体" w:hAnsi="宋体" w:eastAsia="宋体" w:cs="宋体"/>
                <w:color w:val="auto"/>
                <w:sz w:val="24"/>
                <w:szCs w:val="24"/>
                <w:highlight w:val="none"/>
                <w:rtl w:val="0"/>
                <w:lang w:val="en-US" w:eastAsia="zh-CN"/>
              </w:rPr>
              <w:t xml:space="preserve">的配合方案等）进行打分。进退场交接方案内容全面、与</w:t>
            </w:r>
            <w:r>
              <w:rPr>
                <w:rFonts w:hint="eastAsia" w:ascii="宋体" w:hAnsi="宋体" w:cs="宋体"/>
                <w:color w:val="auto"/>
                <w:sz w:val="24"/>
                <w:szCs w:val="24"/>
                <w:highlight w:val="none"/>
                <w:rtl w:val="0"/>
                <w:lang w:val="en-US" w:eastAsia="zh-CN"/>
              </w:rPr>
              <w:t xml:space="preserve">采购人</w:t>
            </w:r>
            <w:r>
              <w:rPr>
                <w:rFonts w:hint="eastAsia" w:ascii="宋体" w:hAnsi="宋体" w:eastAsia="宋体" w:cs="宋体"/>
                <w:color w:val="auto"/>
                <w:sz w:val="24"/>
                <w:szCs w:val="24"/>
                <w:highlight w:val="none"/>
                <w:rtl w:val="0"/>
                <w:lang w:val="en-US" w:eastAsia="zh-CN"/>
              </w:rPr>
              <w:t xml:space="preserve">配合度高，优于或完全满足采购需求的得7分，进退场交接方案完整，为本项目的服务要求而制定的措施齐全，基本能够满足采购需求的得5分，进退场交接方案有部分缺失，但能够为本项目的服务要求而制定的措施，方案表述有一定偏差，但不影响实质性意思表达的得3分；没有内容或其他情况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安全保密措施</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7.00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根据供应商针对本项目制定的安全责任制度、应急预案、以及档案、信息资料的保密措施进行评审，安全措施详细完整、保密管理切合实际、能够实现采购人保密要求，优于或完全满足采购需求的得7分；安全措施完整，且可执行，基本能够满足采购需求的得4分；有安全措施但不够完整，通过后期优化可以实现采购人保密要求的2分；没有内容或其他情况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default"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安保管理方案</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10.00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根据供应商针对本项目提供的安保管理，包括安保人员岗位职责、安保工作规范和流程、文明保卫计划、大型会务活动期间额外增加</w:t>
            </w:r>
            <w:r>
              <w:rPr>
                <w:rFonts w:hint="eastAsia" w:ascii="宋体" w:hAnsi="宋体" w:cs="宋体"/>
                <w:color w:val="auto"/>
                <w:sz w:val="24"/>
                <w:szCs w:val="24"/>
                <w:highlight w:val="none"/>
                <w:rtl w:val="0"/>
                <w:lang w:val="en-US" w:eastAsia="zh-CN"/>
              </w:rPr>
              <w:t xml:space="preserve">安保</w:t>
            </w:r>
            <w:r>
              <w:rPr>
                <w:rFonts w:hint="eastAsia" w:ascii="宋体" w:hAnsi="宋体" w:eastAsia="宋体" w:cs="宋体"/>
                <w:color w:val="auto"/>
                <w:sz w:val="24"/>
                <w:szCs w:val="24"/>
                <w:highlight w:val="none"/>
                <w:rtl w:val="0"/>
                <w:lang w:val="en-US" w:eastAsia="zh-CN"/>
              </w:rPr>
              <w:t xml:space="preserve">方案等内容进行打分，方案完整、详细具体、科学合理、措施可靠、具有针对性，优于或完全满足采购需求的得10分；内容完整、组织较严谨、具有针对性，基本能够满足采购需求的得8分；内容不完整、措施基本可行但有缺陷通过后期优化可以满足采购需求的得6分；</w:t>
            </w: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不完整</w:t>
            </w:r>
            <w:r>
              <w:rPr>
                <w:rFonts w:hint="eastAsia" w:ascii="宋体" w:hAnsi="宋体" w:eastAsia="宋体" w:cs="宋体"/>
                <w:color w:val="auto"/>
                <w:sz w:val="24"/>
                <w:szCs w:val="24"/>
                <w:highlight w:val="none"/>
                <w:lang w:eastAsia="zh-CN"/>
              </w:rPr>
              <w:t xml:space="preserve">，可行性低，得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tl w:val="0"/>
                <w:lang w:val="en-US" w:eastAsia="zh-CN"/>
              </w:rPr>
              <w:t xml:space="preserve">没有内容或其他情况不得分。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内部考核和培训制度</w:t>
            </w:r>
            <w:r/>
          </w:p>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10.00</w:t>
            </w:r>
            <w:r/>
          </w:p>
        </w:tc>
        <w:tc>
          <w:tcPr>
            <w:tcW w:w="6042"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根据供应商提供的岗位人员的聘用、培训、考核、奖惩方案及保证措施，按照方案的完善性、合理性等进行打分。方案完整、详细具体、科学合理、措施可靠、具有针对性，优于或完全满足采购需求的得10分；内容完整、组织较严谨、具有针对性，基本能够满足采购需求的得8分；内容不完整、措施基本可行但有缺陷通过后期优化可以满足采购需求的得6分；</w:t>
            </w: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不完整</w:t>
            </w:r>
            <w:r>
              <w:rPr>
                <w:rFonts w:hint="eastAsia" w:ascii="宋体" w:hAnsi="宋体" w:eastAsia="宋体" w:cs="宋体"/>
                <w:color w:val="auto"/>
                <w:sz w:val="24"/>
                <w:szCs w:val="24"/>
                <w:highlight w:val="none"/>
                <w:lang w:eastAsia="zh-CN"/>
              </w:rPr>
              <w:t xml:space="preserve">，可行性低，得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tl w:val="0"/>
                <w:lang w:val="en-US" w:eastAsia="zh-CN"/>
              </w:rPr>
              <w:t xml:space="preserve">没有内容或其他情况不得分。 </w:t>
            </w:r>
            <w:r/>
          </w:p>
        </w:tc>
      </w:tr>
      <w:tr>
        <w:trPr/>
        <w:tc>
          <w:tcPr>
            <w:tcW w:w="1116"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p>
        </w:tc>
        <w:tc>
          <w:tcPr>
            <w:tcW w:w="13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7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w:t>
            </w:r>
            <w:r/>
          </w:p>
        </w:tc>
        <w:tc>
          <w:tcPr>
            <w:tcW w:w="6042" w:type="dxa"/>
            <w:vAlign w:val="center"/>
            <w:textDirection w:val="lrTb"/>
            <w:noWrap w:val="false"/>
          </w:tcPr>
          <w:p>
            <w:pPr>
              <w:ind w:firstLine="480"/>
              <w:jc w:val="left"/>
              <w:spacing w:line="360" w:lineRule="exact"/>
              <w:rPr>
                <w:rFonts w:hint="default"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供应商自2023年1月1日（以签订合同日期为准）以来承担过类似安保服务的，每有一个项目得3分，最高得12分。</w:t>
            </w:r>
            <w:r/>
          </w:p>
          <w:p>
            <w:pPr>
              <w:ind w:firstLine="480"/>
              <w:jc w:val="left"/>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注：业绩需同时提供中标（成交）通知书和合同电子件，上传至响应文件，合同内容需能明确显示项目内容、签署时间、双方盖章等内容，未提供或提供不完整不得分</w:t>
            </w:r>
            <w:r>
              <w:rPr>
                <w:rFonts w:hint="eastAsia" w:ascii="宋体" w:hAnsi="宋体" w:eastAsia="宋体" w:cs="宋体"/>
                <w:b w:val="0"/>
                <w:bCs w:val="0"/>
                <w:color w:val="auto"/>
                <w:sz w:val="24"/>
                <w:szCs w:val="24"/>
                <w:highlight w:val="none"/>
                <w:rtl w:val="0"/>
                <w:lang w:val="en-US" w:eastAsia="zh-CN"/>
              </w:rPr>
              <w:t xml:space="preserve">。</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企业信誉证书</w:t>
            </w:r>
            <w:r/>
          </w:p>
        </w:tc>
        <w:tc>
          <w:tcPr>
            <w:tcW w:w="875"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tcW w:w="6042" w:type="dxa"/>
            <w:vAlign w:val="center"/>
            <w:textDirection w:val="lrTb"/>
            <w:noWrap w:val="false"/>
          </w:tcPr>
          <w:p>
            <w:pPr>
              <w:numPr>
                <w:ilvl w:val="0"/>
                <w:numId w:val="0"/>
              </w:num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质量管理体系认证证书、环境管理体系认证证书、职业健康安全管理体系认证证书，每提供一项的得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ind w:firstLine="480"/>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eastAsia" w:ascii="宋体" w:hAnsi="宋体" w:cs="宋体"/>
                <w:color w:val="auto"/>
                <w:sz w:val="24"/>
                <w:szCs w:val="24"/>
                <w:highlight w:val="none"/>
                <w:lang w:val="en-US" w:eastAsia="zh-CN" w:bidi="ar-SA"/>
              </w:rPr>
              <w:t xml:space="preserve">提供上述相关证书扫描件和在国家市场监督管理总局全国认证认可信息公共服务平台查询认证有效的页面截图，未提供的不得分。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项目班长</w:t>
            </w:r>
            <w:r/>
          </w:p>
        </w:tc>
        <w:tc>
          <w:tcPr>
            <w:tcW w:w="875" w:type="dxa"/>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w:t>
            </w:r>
            <w:r/>
          </w:p>
        </w:tc>
        <w:tc>
          <w:tcPr>
            <w:tcW w:w="6042" w:type="dxa"/>
            <w:vAlign w:val="center"/>
            <w:textDirection w:val="lrTb"/>
            <w:noWrap w:val="false"/>
          </w:tcPr>
          <w:p>
            <w:pPr>
              <w:numPr>
                <w:ilvl w:val="0"/>
                <w:numId w:val="0"/>
              </w:numPr>
              <w:ind w:firstLine="480"/>
              <w:jc w:val="left"/>
              <w:spacing w:line="36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供应商拟派的项目</w:t>
            </w:r>
            <w:r>
              <w:rPr>
                <w:rFonts w:hint="eastAsia" w:ascii="宋体" w:hAnsi="宋体" w:cs="宋体"/>
                <w:color w:val="auto"/>
                <w:sz w:val="24"/>
                <w:szCs w:val="24"/>
                <w:highlight w:val="none"/>
                <w:lang w:val="en-US" w:eastAsia="zh-CN"/>
              </w:rPr>
              <w:t xml:space="preserve">班长</w:t>
            </w:r>
            <w:r>
              <w:rPr>
                <w:rFonts w:hint="eastAsia" w:ascii="宋体" w:hAnsi="宋体" w:cs="宋体"/>
                <w:color w:val="auto"/>
                <w:sz w:val="24"/>
                <w:szCs w:val="24"/>
                <w:highlight w:val="none"/>
                <w:lang w:val="en-US" w:eastAsia="zh-CN" w:bidi="ar-SA"/>
              </w:rPr>
              <w:t xml:space="preserve">具有退伍军人证的，得2分，最高得2分。 </w:t>
            </w:r>
            <w:r/>
          </w:p>
          <w:p>
            <w:pPr>
              <w:numPr>
                <w:ilvl w:val="0"/>
                <w:numId w:val="0"/>
              </w:numPr>
              <w:ind w:firstLine="480"/>
              <w:jc w:val="left"/>
              <w:spacing w:line="36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注：需提供项目</w:t>
            </w:r>
            <w:r>
              <w:rPr>
                <w:rFonts w:hint="eastAsia" w:ascii="宋体" w:hAnsi="宋体" w:cs="宋体"/>
                <w:color w:val="auto"/>
                <w:sz w:val="24"/>
                <w:szCs w:val="24"/>
                <w:highlight w:val="none"/>
                <w:lang w:val="en-US" w:eastAsia="zh-CN"/>
              </w:rPr>
              <w:t xml:space="preserve">班长</w:t>
            </w:r>
            <w:r>
              <w:rPr>
                <w:rFonts w:hint="eastAsia" w:ascii="宋体" w:hAnsi="宋体" w:cs="宋体"/>
                <w:color w:val="auto"/>
                <w:sz w:val="24"/>
                <w:szCs w:val="24"/>
                <w:highlight w:val="none"/>
                <w:lang w:val="en-US" w:eastAsia="zh-CN" w:bidi="ar-SA"/>
              </w:rPr>
              <w:t xml:space="preserve">的相关证书电子件和供应商为其缴纳的自2025年12月份以来任意一个月社保缴费记录（企业成立不足1个月的可不提供），不提供不得分。</w:t>
            </w:r>
            <w:r/>
          </w:p>
        </w:tc>
      </w:tr>
      <w:tr>
        <w:trPr/>
        <w:tc>
          <w:tcPr>
            <w:tcW w:w="111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安保人员配备情况</w:t>
            </w:r>
            <w:r/>
          </w:p>
        </w:tc>
        <w:tc>
          <w:tcPr>
            <w:tcW w:w="875" w:type="dxa"/>
            <w:vAlign w:val="center"/>
            <w:textDirection w:val="lrTb"/>
            <w:noWrap w:val="false"/>
          </w:tcPr>
          <w:p>
            <w:pPr>
              <w:jc w:val="center"/>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6042" w:type="dxa"/>
            <w:vAlign w:val="center"/>
            <w:textDirection w:val="lrTb"/>
            <w:noWrap w:val="false"/>
          </w:tcPr>
          <w:p>
            <w:pPr>
              <w:numPr>
                <w:ilvl w:val="0"/>
                <w:numId w:val="0"/>
              </w:numPr>
              <w:ind w:firstLine="480"/>
              <w:jc w:val="left"/>
              <w:spacing w:line="36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供应商拟选派的安保人员（项目</w:t>
            </w:r>
            <w:r>
              <w:rPr>
                <w:rFonts w:hint="eastAsia" w:ascii="宋体" w:hAnsi="宋体" w:cs="宋体"/>
                <w:color w:val="auto"/>
                <w:sz w:val="24"/>
                <w:szCs w:val="24"/>
                <w:highlight w:val="none"/>
                <w:lang w:val="en-US" w:eastAsia="zh-CN"/>
              </w:rPr>
              <w:t xml:space="preserve">班长</w:t>
            </w:r>
            <w:r>
              <w:rPr>
                <w:rFonts w:hint="eastAsia" w:ascii="宋体" w:hAnsi="宋体" w:cs="宋体"/>
                <w:color w:val="auto"/>
                <w:sz w:val="24"/>
                <w:szCs w:val="24"/>
                <w:highlight w:val="none"/>
                <w:lang w:val="en-US" w:eastAsia="zh-CN" w:bidi="ar-SA"/>
              </w:rPr>
              <w:t xml:space="preserve">除外）具有初级及以上保安员职业资格证书或退伍军人证的，每有1人得1分，最高得8分。 </w:t>
            </w:r>
            <w:r/>
          </w:p>
          <w:p>
            <w:pPr>
              <w:numPr>
                <w:ilvl w:val="0"/>
                <w:numId w:val="0"/>
              </w:numPr>
              <w:ind w:firstLine="480"/>
              <w:jc w:val="left"/>
              <w:spacing w:line="360" w:lineRule="exact"/>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以上证书同一人不同类型证书可累计得分，同类证书不累计计分，需提供以上所有配置人员的相关证书电子件和供应商为其缴纳的自2025年12月份以来任意一个月社保缴费记录（企业成立不足1个月的可不提供）。</w:t>
            </w:r>
            <w:r/>
          </w:p>
        </w:tc>
      </w:tr>
    </w:tbl>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（四）政府采购政策功能落实</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 供应商需按照招标文件的要求提供《关于符合本国产品标准的声明函》，如不提供将不享受本国产品价格评审优惠。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3.2采购人拟采购的产品属于优先采购的节能产品、环境标志产品清单范围的，按以下条件优先采购：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采用最低评标价法的项目，同等条件下优先推荐提供有效节能产品、环境标志产品证书多的供应商为成交人。</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color w:val="auto"/>
          <w:sz w:val="44"/>
          <w:szCs w:val="28"/>
          <w:highlight w:val="none"/>
        </w:rPr>
        <w:outlineLvl w:val="0"/>
      </w:pPr>
      <w:r/>
      <w:bookmarkStart w:id="213" w:name="_Toc254"/>
      <w:r>
        <w:rPr>
          <w:rFonts w:hint="eastAsia" w:ascii="宋体" w:hAnsi="宋体" w:eastAsia="宋体" w:cs="宋体"/>
          <w:b/>
          <w:color w:val="auto"/>
          <w:sz w:val="44"/>
          <w:szCs w:val="28"/>
          <w:highlight w:val="none"/>
        </w:rPr>
        <w:t xml:space="preserve">第六章</w:t>
      </w:r>
      <w:bookmarkEnd w:id="208"/>
      <w:r/>
      <w:bookmarkEnd w:id="209"/>
      <w:r/>
      <w:bookmarkEnd w:id="210"/>
      <w:r>
        <w:rPr>
          <w:rFonts w:hint="eastAsia" w:ascii="宋体" w:hAnsi="宋体" w:eastAsia="宋体" w:cs="宋体"/>
          <w:b/>
          <w:color w:val="auto"/>
          <w:sz w:val="44"/>
          <w:szCs w:val="28"/>
          <w:highlight w:val="none"/>
        </w:rPr>
        <w:t xml:space="preserve">  响应文件格式</w:t>
      </w:r>
      <w:bookmarkEnd w:id="213"/>
      <w:r/>
      <w:r/>
    </w:p>
    <w:p>
      <w:pPr>
        <w:jc w:val="center"/>
        <w:rPr>
          <w:rFonts w:hint="eastAsia" w:ascii="宋体" w:hAnsi="宋体" w:eastAsia="宋体" w:cs="宋体"/>
          <w:b/>
          <w:color w:val="auto"/>
          <w:sz w:val="72"/>
          <w:szCs w:val="21"/>
          <w:highlight w:val="none"/>
        </w:rPr>
      </w:pPr>
      <w:r/>
      <w:bookmarkStart w:id="214" w:name="_Hlt26671244"/>
      <w:r/>
      <w:bookmarkEnd w:id="214"/>
      <w:r/>
      <w:bookmarkStart w:id="215" w:name="_Hlt26955039"/>
      <w:r/>
      <w:bookmarkEnd w:id="215"/>
      <w:r/>
      <w:bookmarkStart w:id="216" w:name="_Toc49090576"/>
      <w:r/>
      <w:bookmarkStart w:id="217" w:name="_Toc120614282"/>
      <w:r/>
      <w:bookmarkStart w:id="218"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840" w:firstLine="42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项目名称：</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项目编号：</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w:t>
      </w:r>
      <w:r>
        <w:rPr>
          <w:rFonts w:hint="eastAsia" w:ascii="宋体" w:hAnsi="宋体" w:eastAsia="宋体" w:cs="宋体"/>
          <w:b/>
          <w:color w:val="auto"/>
          <w:sz w:val="36"/>
          <w:highlight w:val="none"/>
          <w:u w:val="single"/>
        </w:rPr>
        <w:t xml:space="preserve">（加盖CA电子公章）</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日期：</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年</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月</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日</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outlineLvl w:val="1"/>
      </w:pPr>
      <w:r/>
      <w:bookmarkStart w:id="219" w:name="_Toc7977"/>
      <w:r>
        <w:rPr>
          <w:rFonts w:hint="eastAsia" w:ascii="宋体" w:hAnsi="宋体" w:eastAsia="宋体" w:cs="宋体"/>
          <w:b/>
          <w:bCs/>
          <w:color w:val="auto"/>
          <w:sz w:val="32"/>
          <w:szCs w:val="32"/>
          <w:highlight w:val="none"/>
        </w:rPr>
        <w:t xml:space="preserve">响应文件目录</w:t>
      </w:r>
      <w:bookmarkEnd w:id="219"/>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响应声明及承诺函</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供应商基本信息</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特定资格要求的证明文件</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五、中小企业声明函</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六、报价一览表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八、响应及偏离表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rPr>
          <w:rFonts w:hint="eastAsia" w:ascii="宋体" w:hAnsi="宋体" w:eastAsia="宋体" w:cs="宋体"/>
          <w:b/>
          <w:iCs/>
          <w:color w:val="auto"/>
          <w:sz w:val="32"/>
          <w:szCs w:val="32"/>
          <w:highlight w:val="none"/>
        </w:rPr>
        <w:outlineLvl w:val="1"/>
      </w:pPr>
      <w:r/>
      <w:bookmarkStart w:id="220" w:name="_Toc26629"/>
      <w:r>
        <w:rPr>
          <w:rFonts w:hint="eastAsia" w:ascii="宋体" w:hAnsi="宋体" w:eastAsia="宋体" w:cs="宋体"/>
          <w:b/>
          <w:iCs/>
          <w:color w:val="auto"/>
          <w:sz w:val="32"/>
          <w:szCs w:val="32"/>
          <w:highlight w:val="none"/>
        </w:rPr>
        <w:t xml:space="preserve">一、</w:t>
      </w:r>
      <w:r>
        <w:rPr>
          <w:rFonts w:hint="eastAsia" w:ascii="宋体" w:hAnsi="宋体" w:eastAsia="宋体" w:cs="宋体"/>
          <w:b/>
          <w:iCs/>
          <w:color w:val="auto"/>
          <w:sz w:val="32"/>
          <w:szCs w:val="32"/>
          <w:highlight w:val="none"/>
          <w:lang w:eastAsia="zh-CN"/>
        </w:rPr>
        <w:t xml:space="preserve">响应声明及承诺函</w:t>
      </w:r>
      <w:bookmarkEnd w:id="220"/>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响应声明及承诺函</w:t>
      </w:r>
      <w:r/>
    </w:p>
    <w:p>
      <w:pPr>
        <w:pStyle w:val="1110"/>
        <w:jc w:val="left"/>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江苏省宿迁市中级人民法院</w:t>
      </w:r>
      <w:r>
        <w:rPr>
          <w:rFonts w:hint="eastAsia" w:ascii="宋体" w:hAnsi="宋体" w:eastAsia="宋体" w:cs="宋体"/>
          <w:color w:val="auto"/>
          <w:sz w:val="24"/>
          <w:szCs w:val="24"/>
          <w:highlight w:val="none"/>
        </w:rPr>
        <w:t xml:space="preserve">：</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w:t>
      </w:r>
      <w:bookmarkEnd w:id="216"/>
      <w:r/>
      <w:bookmarkEnd w:id="217"/>
      <w:r/>
      <w:bookmarkEnd w:id="218"/>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7"/>
        <w:rPr>
          <w:rFonts w:hint="eastAsia" w:ascii="宋体" w:hAnsi="宋体" w:eastAsia="宋体" w:cs="宋体"/>
          <w:color w:val="auto"/>
          <w:highlight w:val="none"/>
        </w:rPr>
        <w:outlineLvl w:val="1"/>
      </w:pPr>
      <w:r/>
      <w:bookmarkStart w:id="221" w:name="_Toc27399"/>
      <w:r/>
      <w:bookmarkStart w:id="222" w:name="_Toc120614284"/>
      <w:r>
        <w:rPr>
          <w:rFonts w:hint="eastAsia" w:ascii="宋体" w:hAnsi="宋体" w:eastAsia="宋体" w:cs="宋体"/>
          <w:iCs/>
          <w:color w:val="auto"/>
          <w:szCs w:val="32"/>
          <w:highlight w:val="none"/>
        </w:rPr>
        <w:br w:type="page" w:clear="all"/>
      </w:r>
      <w:bookmarkStart w:id="223" w:name="_Toc23049"/>
      <w:r>
        <w:rPr>
          <w:rFonts w:hint="eastAsia" w:ascii="宋体" w:hAnsi="宋体" w:eastAsia="宋体" w:cs="宋体"/>
          <w:iCs/>
          <w:color w:val="auto"/>
          <w:szCs w:val="32"/>
          <w:highlight w:val="none"/>
        </w:rPr>
        <w:t xml:space="preserve">二、供应商基本信息</w:t>
      </w:r>
      <w:bookmarkEnd w:id="221"/>
      <w:r/>
      <w:bookmarkEnd w:id="223"/>
      <w:r/>
      <w:r/>
    </w:p>
    <w:p>
      <w:pPr>
        <w:pStyle w:val="111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供应商基本情况表</w:t>
      </w:r>
      <w:r/>
    </w:p>
    <w:tbl>
      <w:tblPr>
        <w:tblStyle w:val="773"/>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128"/>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128"/>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28"/>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28"/>
              <w:jc w:val="center"/>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提供营业执照</w:t>
            </w:r>
            <w:r/>
          </w:p>
        </w:tc>
      </w:tr>
    </w:tbl>
    <w:p>
      <w:pPr>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224" w:name="_Toc14889"/>
      <w:r>
        <w:rPr>
          <w:rFonts w:hint="eastAsia" w:ascii="宋体" w:hAnsi="宋体" w:eastAsia="宋体" w:cs="宋体"/>
          <w:b/>
          <w:iCs/>
          <w:color w:val="auto"/>
          <w:sz w:val="32"/>
          <w:szCs w:val="32"/>
          <w:highlight w:val="none"/>
        </w:rPr>
        <w:t xml:space="preserve">三、特定资格要求的证明文件</w:t>
      </w:r>
      <w:bookmarkEnd w:id="224"/>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225" w:name="_Toc25455"/>
      <w:r>
        <w:rPr>
          <w:rFonts w:hint="eastAsia" w:ascii="宋体" w:hAnsi="宋体" w:eastAsia="宋体" w:cs="宋体"/>
          <w:b/>
          <w:iCs/>
          <w:color w:val="auto"/>
          <w:sz w:val="32"/>
          <w:szCs w:val="32"/>
          <w:highlight w:val="none"/>
        </w:rPr>
        <w:t xml:space="preserve">四、法人授权书</w:t>
      </w:r>
      <w:bookmarkEnd w:id="225"/>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法人授权书</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JSZC-321300-JSKJ-C2026-0013</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宿迁市中级人民法院安保服务采购项目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lang w:eastAsia="zh-CN"/>
        </w:rPr>
        <w:t xml:space="preserve">：</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bookmarkStart w:id="226" w:name="_Hlt26955070"/>
      <w:r/>
      <w:bookmarkEnd w:id="226"/>
      <w:r/>
      <w:bookmarkStart w:id="227" w:name="_Hlt26671380"/>
      <w:r/>
      <w:bookmarkEnd w:id="227"/>
      <w:r/>
      <w:bookmarkStart w:id="228" w:name="_格式3__银行出具的资信证明"/>
      <w:r/>
      <w:bookmarkEnd w:id="228"/>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229" w:name="_Toc1557"/>
      <w:r>
        <w:rPr>
          <w:rFonts w:hint="eastAsia" w:ascii="宋体" w:hAnsi="宋体" w:eastAsia="宋体" w:cs="宋体"/>
          <w:b/>
          <w:iCs/>
          <w:color w:val="auto"/>
          <w:sz w:val="32"/>
          <w:szCs w:val="32"/>
          <w:highlight w:val="none"/>
        </w:rPr>
        <w:t xml:space="preserve">五、中小（微）企业声明函（服务）</w:t>
      </w:r>
      <w:bookmarkEnd w:id="229"/>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lang w:eastAsia="zh-CN"/>
        </w:rPr>
        <w:t xml:space="preserve">江苏省宿迁市中级人民法院</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u w:val="single"/>
          <w:lang w:eastAsia="zh-CN"/>
        </w:rPr>
        <w:t xml:space="preserve">JSZC-321300-JSKJ-C2026-0013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宿迁市中级人民法院安保服务采购项目</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72"/>
          <w:rFonts w:hint="eastAsia" w:ascii="宋体" w:hAnsi="宋体" w:eastAsia="宋体" w:cs="宋体"/>
          <w:color w:val="auto"/>
          <w:sz w:val="24"/>
          <w:szCs w:val="24"/>
          <w:highlight w:val="none"/>
          <w:lang w:val="en-US" w:eastAsia="zh-CN" w:bidi="ar-SA"/>
        </w:rPr>
        <w:t xml:space="preserve">（</w:t>
      </w:r>
      <w:r>
        <w:rPr>
          <w:rStyle w:val="772"/>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72"/>
          <w:rFonts w:hint="eastAsia" w:ascii="宋体" w:hAnsi="宋体" w:eastAsia="宋体" w:cs="宋体"/>
          <w:color w:val="auto"/>
          <w:sz w:val="24"/>
          <w:szCs w:val="24"/>
          <w:highlight w:val="none"/>
          <w:lang w:val="en-US" w:eastAsia="zh-CN" w:bidi="ar-SA"/>
        </w:rPr>
        <w:t xml:space="preserve">（</w:t>
      </w:r>
      <w:r>
        <w:rPr>
          <w:rStyle w:val="772"/>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szCs w:val="21"/>
          <w:highlight w:val="none"/>
          <w:lang w:val="en-US" w:eastAsia="zh-CN"/>
        </w:rPr>
        <w:t xml:space="preserve">   年   月   日</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30" w:name="_Toc4205"/>
      <w:r>
        <w:rPr>
          <w:rFonts w:hint="eastAsia" w:ascii="宋体" w:hAnsi="宋体" w:eastAsia="宋体" w:cs="宋体"/>
          <w:b/>
          <w:iCs/>
          <w:color w:val="auto"/>
          <w:sz w:val="32"/>
          <w:szCs w:val="32"/>
          <w:highlight w:val="none"/>
        </w:rPr>
        <w:t xml:space="preserve">六、报价一览表</w:t>
      </w:r>
      <w:bookmarkEnd w:id="230"/>
      <w:r/>
      <w:r/>
    </w:p>
    <w:p>
      <w:pPr>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报价一览表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宿迁市中级人民法院安保服务采购项目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JSZC-321300-JSKJ-C2026-0013</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79"/>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31" w:name="_Toc29050"/>
      <w:r>
        <w:rPr>
          <w:rFonts w:hint="eastAsia" w:ascii="宋体" w:hAnsi="宋体" w:eastAsia="宋体" w:cs="宋体"/>
          <w:b/>
          <w:iCs/>
          <w:color w:val="auto"/>
          <w:sz w:val="32"/>
          <w:szCs w:val="32"/>
          <w:highlight w:val="none"/>
        </w:rPr>
        <w:t xml:space="preserve">七、分项报价表（服务类）</w:t>
      </w:r>
      <w:bookmarkEnd w:id="231"/>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分项报价表（服务类）</w:t>
      </w:r>
      <w:r/>
    </w:p>
    <w:tbl>
      <w:tblPr>
        <w:tblStyle w:val="773"/>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w:t>
      </w:r>
      <w:r>
        <w:rPr>
          <w:rFonts w:hint="eastAsia" w:ascii="宋体" w:hAnsi="宋体" w:cs="宋体"/>
          <w:color w:val="auto"/>
          <w:sz w:val="24"/>
          <w:szCs w:val="21"/>
          <w:highlight w:val="none"/>
          <w:lang w:eastAsia="zh-CN"/>
        </w:rPr>
        <w:t xml:space="preserve">磋商报价</w:t>
      </w:r>
      <w:r>
        <w:rPr>
          <w:rFonts w:hint="eastAsia" w:ascii="宋体" w:hAnsi="宋体" w:eastAsia="宋体" w:cs="宋体"/>
          <w:color w:val="auto"/>
          <w:sz w:val="24"/>
          <w:szCs w:val="21"/>
          <w:highlight w:val="none"/>
        </w:rPr>
        <w:t xml:space="preserve">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应包括完成该项目的成本、设备费、人工费、利润、税金、开办费、技术措施费、资料增加成本费、风险费、管理费、技术培训、咨询、市场风险及政策性调整及合同包含的所有风险、责任等所有费用。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2.“投标分项报价表”中“投标总报价”数额应当与“报价一览表”中“投标总报价”数额一致。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jc w:val="left"/>
        <w:spacing w:line="560" w:lineRule="exact"/>
        <w:rPr>
          <w:rFonts w:hint="eastAsia" w:ascii="宋体" w:hAnsi="宋体" w:eastAsia="宋体" w:cs="宋体"/>
          <w:b/>
          <w:iCs/>
          <w:color w:val="auto"/>
          <w:sz w:val="32"/>
          <w:szCs w:val="32"/>
          <w:highlight w:val="none"/>
        </w:rPr>
        <w:outlineLvl w:val="1"/>
      </w:pPr>
      <w:r/>
      <w:bookmarkStart w:id="232" w:name="_Toc2372"/>
      <w:r>
        <w:rPr>
          <w:rFonts w:hint="eastAsia" w:ascii="宋体" w:hAnsi="宋体" w:eastAsia="宋体" w:cs="宋体"/>
          <w:b/>
          <w:iCs/>
          <w:color w:val="auto"/>
          <w:sz w:val="32"/>
          <w:szCs w:val="32"/>
          <w:highlight w:val="none"/>
        </w:rPr>
        <w:t xml:space="preserve">八、响应及偏离表</w:t>
      </w:r>
      <w:bookmarkEnd w:id="232"/>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响应及偏离表</w:t>
      </w:r>
      <w:bookmarkEnd w:id="222"/>
      <w:r/>
      <w:r/>
    </w:p>
    <w:tbl>
      <w:tblPr>
        <w:tblStyle w:val="77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auto"/>
                <w:highlight w:val="none"/>
              </w:rPr>
            </w:pPr>
            <w:r/>
            <w:bookmarkStart w:id="233" w:name="_Hlt26955064"/>
            <w:r/>
            <w:bookmarkEnd w:id="233"/>
            <w:r/>
            <w:bookmarkStart w:id="234" w:name="_Hlt26955056"/>
            <w:r/>
            <w:bookmarkEnd w:id="234"/>
            <w:r/>
            <w:bookmarkStart w:id="235" w:name="_Hlt26671343"/>
            <w:r/>
            <w:bookmarkEnd w:id="235"/>
            <w:r/>
            <w:bookmarkStart w:id="236" w:name="_Hlt24879081"/>
            <w:r/>
            <w:bookmarkEnd w:id="236"/>
            <w:r/>
            <w:bookmarkStart w:id="237" w:name="_Hlt26782999"/>
            <w:r/>
            <w:bookmarkEnd w:id="237"/>
            <w:r/>
            <w:bookmarkStart w:id="238" w:name="_Hlt26955054"/>
            <w:r/>
            <w:bookmarkEnd w:id="238"/>
            <w:r/>
            <w:bookmarkStart w:id="239" w:name="_Hlt26671372"/>
            <w:r/>
            <w:bookmarkEnd w:id="239"/>
            <w:r/>
            <w:bookmarkStart w:id="240" w:name="_Hlt26580838"/>
            <w:r/>
            <w:bookmarkEnd w:id="240"/>
            <w:r/>
            <w:bookmarkStart w:id="241" w:name="_Hlt26609391"/>
            <w:r/>
            <w:bookmarkEnd w:id="241"/>
            <w:r>
              <w:rPr>
                <w:rFonts w:hint="eastAsia" w:ascii="宋体" w:hAnsi="宋体" w:eastAsia="宋体" w:cs="宋体"/>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偏离情况（</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bl>
    <w:p>
      <w:pPr>
        <w:jc w:val="right"/>
        <w:spacing w:line="588" w:lineRule="exact"/>
        <w:rPr>
          <w:rFonts w:hint="eastAsia" w:ascii="宋体" w:hAnsi="宋体" w:eastAsia="宋体" w:cs="宋体"/>
          <w:color w:val="auto"/>
          <w:sz w:val="24"/>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bookmarkEnd w:id="202"/>
      <w:r/>
      <w:bookmarkEnd w:id="203"/>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bookmarkStart w:id="242" w:name="_Toc462564146"/>
      <w:r/>
      <w:bookmarkEnd w:id="242"/>
      <w:r/>
      <w:bookmarkStart w:id="243" w:name="_Hlt26609389"/>
      <w:r/>
      <w:bookmarkEnd w:id="243"/>
      <w:r/>
      <w:bookmarkStart w:id="244" w:name="_Hlt26671374"/>
      <w:r/>
      <w:bookmarkEnd w:id="244"/>
      <w:r/>
      <w:bookmarkStart w:id="245" w:name="_Hlt26955066"/>
      <w:r/>
      <w:bookmarkEnd w:id="245"/>
      <w:r>
        <w:rPr>
          <w:rFonts w:hint="eastAsia" w:ascii="宋体" w:hAnsi="宋体" w:eastAsia="宋体" w:cs="宋体"/>
          <w:caps w:val="0"/>
          <w:color w:val="auto"/>
          <w:sz w:val="22"/>
          <w:szCs w:val="22"/>
          <w:highlight w:val="none"/>
          <w:lang w:val="en-US" w:eastAsia="zh-CN"/>
        </w:rPr>
        <w:t xml:space="preserve">1.供应商必须对</w:t>
      </w:r>
      <w:r>
        <w:rPr>
          <w:rFonts w:hint="eastAsia" w:ascii="宋体" w:hAnsi="宋体" w:cs="宋体"/>
          <w:caps w:val="0"/>
          <w:color w:val="auto"/>
          <w:sz w:val="22"/>
          <w:szCs w:val="22"/>
          <w:highlight w:val="none"/>
          <w:lang w:val="en-US" w:eastAsia="zh-CN"/>
        </w:rPr>
        <w:t xml:space="preserve">服务</w:t>
      </w:r>
      <w:r>
        <w:rPr>
          <w:rFonts w:hint="eastAsia" w:ascii="宋体" w:hAnsi="宋体" w:eastAsia="宋体" w:cs="宋体"/>
          <w:caps w:val="0"/>
          <w:color w:val="auto"/>
          <w:sz w:val="22"/>
          <w:szCs w:val="22"/>
          <w:highlight w:val="none"/>
          <w:lang w:val="en-US" w:eastAsia="zh-CN"/>
        </w:rPr>
        <w:t xml:space="preserve">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4.非实质性要求</w:t>
      </w:r>
      <w:r>
        <w:rPr>
          <w:rFonts w:hint="eastAsia" w:ascii="宋体" w:hAnsi="宋体" w:cs="宋体"/>
          <w:caps w:val="0"/>
          <w:color w:val="auto"/>
          <w:sz w:val="22"/>
          <w:szCs w:val="22"/>
          <w:highlight w:val="none"/>
          <w:lang w:val="en-US" w:eastAsia="zh-CN"/>
        </w:rPr>
        <w:t xml:space="preserve">供应商</w:t>
      </w:r>
      <w:r>
        <w:rPr>
          <w:rFonts w:hint="eastAsia" w:ascii="宋体" w:hAnsi="宋体" w:eastAsia="宋体" w:cs="宋体"/>
          <w:caps w:val="0"/>
          <w:color w:val="auto"/>
          <w:sz w:val="22"/>
          <w:szCs w:val="22"/>
          <w:highlight w:val="none"/>
          <w:lang w:val="en-US" w:eastAsia="zh-CN"/>
        </w:rPr>
        <w:t xml:space="preserve">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5.行数不够，可自行添加。</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120"/>
        <w:rPr>
          <w:rFonts w:hint="eastAsia" w:ascii="宋体" w:hAnsi="宋体" w:eastAsia="宋体" w:cs="宋体"/>
          <w:color w:val="auto"/>
          <w:highlight w:val="none"/>
        </w:rPr>
        <w:outlineLvl w:val="1"/>
      </w:pPr>
      <w:r/>
      <w:bookmarkStart w:id="246" w:name="_格式2__法定代表人授权书"/>
      <w:r/>
      <w:bookmarkEnd w:id="246"/>
      <w:r>
        <w:rPr>
          <w:rFonts w:hint="eastAsia" w:ascii="宋体" w:hAnsi="宋体" w:eastAsia="宋体" w:cs="宋体"/>
          <w:b w:val="0"/>
          <w:color w:val="auto"/>
          <w:szCs w:val="32"/>
          <w:highlight w:val="none"/>
        </w:rPr>
        <w:br w:type="page" w:clear="all"/>
      </w:r>
      <w:bookmarkStart w:id="247" w:name="_Toc8067"/>
      <w:r>
        <w:rPr>
          <w:rFonts w:hint="eastAsia" w:ascii="宋体" w:hAnsi="宋体" w:eastAsia="宋体" w:cs="宋体"/>
          <w:iCs/>
          <w:color w:val="auto"/>
          <w:szCs w:val="32"/>
          <w:highlight w:val="none"/>
        </w:rPr>
        <w:t xml:space="preserve">九、项目组人员</w:t>
      </w:r>
      <w:bookmarkEnd w:id="247"/>
      <w:r/>
      <w:r/>
    </w:p>
    <w:p>
      <w:pPr>
        <w:pStyle w:val="105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121"/>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121"/>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52"/>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052"/>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2"/>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8" w:name="_Toc11176"/>
      <w:r/>
      <w:bookmarkStart w:id="249" w:name="_Toc22685"/>
      <w:r>
        <w:rPr>
          <w:rFonts w:hint="eastAsia" w:ascii="宋体" w:hAnsi="宋体" w:eastAsia="宋体" w:cs="宋体"/>
          <w:b/>
          <w:iCs/>
          <w:color w:val="auto"/>
          <w:sz w:val="32"/>
          <w:szCs w:val="32"/>
          <w:highlight w:val="none"/>
        </w:rPr>
        <w:t xml:space="preserve">十、</w:t>
      </w:r>
      <w:bookmarkEnd w:id="248"/>
      <w:r>
        <w:rPr>
          <w:rFonts w:hint="eastAsia" w:ascii="宋体" w:hAnsi="宋体" w:eastAsia="宋体" w:cs="宋体"/>
          <w:b/>
          <w:iCs/>
          <w:color w:val="auto"/>
          <w:sz w:val="32"/>
          <w:szCs w:val="32"/>
          <w:highlight w:val="none"/>
        </w:rPr>
        <w:t xml:space="preserve">企业业绩</w:t>
      </w:r>
      <w:bookmarkEnd w:id="249"/>
      <w:r/>
      <w:r/>
    </w:p>
    <w:p>
      <w:pPr>
        <w:pStyle w:val="112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23"/>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250" w:name="_Toc28140"/>
      <w:r/>
      <w:bookmarkStart w:id="251" w:name="_Toc15288"/>
      <w:r>
        <w:rPr>
          <w:rFonts w:hint="eastAsia" w:ascii="宋体" w:hAnsi="宋体" w:eastAsia="宋体" w:cs="宋体"/>
          <w:b/>
          <w:iCs/>
          <w:color w:val="auto"/>
          <w:sz w:val="32"/>
          <w:szCs w:val="32"/>
          <w:highlight w:val="none"/>
        </w:rPr>
        <w:t xml:space="preserve">十一、磋商所需其他材料</w:t>
      </w:r>
      <w:bookmarkEnd w:id="250"/>
      <w:r/>
      <w:bookmarkEnd w:id="251"/>
      <w:r/>
      <w:r/>
    </w:p>
    <w:p>
      <w:pPr>
        <w:pStyle w:val="1119"/>
        <w:ind w:firstLine="561"/>
        <w:keepLines w:val="0"/>
        <w:keepNext w:val="0"/>
        <w:pageBreakBefore w:val="0"/>
        <w:spacing w:before="18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rPr>
          <w:rFonts w:hint="eastAsia" w:ascii="宋体" w:hAnsi="宋体" w:eastAsia="宋体" w:cs="宋体"/>
          <w:b/>
          <w:iCs/>
          <w:color w:val="auto"/>
          <w:sz w:val="32"/>
          <w:szCs w:val="32"/>
          <w:highlight w:val="none"/>
        </w:rPr>
        <w:t xml:space="preserve">质疑函范本</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1</w:t>
    </w:r>
    <w:r>
      <w:fldChar w:fldCharType="end"/>
    </w:r>
    <w:r/>
  </w:p>
  <w:p>
    <w:pPr>
      <w:pStyle w:val="10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7"/>
      <w:isLgl w:val="false"/>
      <w:suff w:val="nothing"/>
      <w:lvlText w:val=""/>
      <w:lvlJc w:val="left"/>
      <w:pPr>
        <w:ind w:left="0" w:firstLine="0"/>
      </w:pPr>
      <w:rPr>
        <w:rFonts w:hint="eastAsia"/>
      </w:rPr>
    </w:lvl>
    <w:lvl w:ilvl="6">
      <w:start w:val="1"/>
      <w:numFmt w:val="decimal"/>
      <w:pStyle w:val="998"/>
      <w:isLgl w:val="false"/>
      <w:suff w:val="nothing"/>
      <w:lvlText w:val=""/>
      <w:lvlJc w:val="left"/>
      <w:pPr>
        <w:ind w:left="0" w:firstLine="0"/>
      </w:pPr>
      <w:rPr>
        <w:rFonts w:hint="eastAsia"/>
      </w:rPr>
    </w:lvl>
    <w:lvl w:ilvl="7">
      <w:start w:val="1"/>
      <w:numFmt w:val="decimal"/>
      <w:pStyle w:val="999"/>
      <w:isLgl w:val="false"/>
      <w:suff w:val="nothing"/>
      <w:lvlText w:val=""/>
      <w:lvlJc w:val="left"/>
      <w:pPr>
        <w:ind w:left="0" w:firstLine="0"/>
      </w:pPr>
      <w:rPr>
        <w:rFonts w:hint="eastAsia"/>
      </w:rPr>
    </w:lvl>
    <w:lvl w:ilvl="8">
      <w:start w:val="1"/>
      <w:numFmt w:val="decimal"/>
      <w:pStyle w:val="1000"/>
      <w:isLgl w:val="false"/>
      <w:suff w:val="nothing"/>
      <w:lvlText w:val=""/>
      <w:lvlJc w:val="left"/>
      <w:pPr>
        <w:ind w:left="0" w:firstLine="0"/>
      </w:pPr>
      <w:rPr>
        <w:rFonts w:hint="eastAsia"/>
      </w:rPr>
    </w:lvl>
  </w:abstractNum>
  <w:abstractNum w:abstractNumId="3">
    <w:multiLevelType w:val="hybridMultilevel"/>
    <w:lvl w:ilvl="0">
      <w:start w:val="1"/>
      <w:numFmt w:val="decimal"/>
      <w:pStyle w:val="10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Normal"/>
    <w:link w:val="11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844"/>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45"/>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4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47"/>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48"/>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49"/>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50"/>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51"/>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5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annotation text"/>
    <w:basedOn w:val="762"/>
    <w:uiPriority w:val="99"/>
    <w:qFormat/>
    <w:pPr>
      <w:jc w:val="left"/>
    </w:pPr>
    <w:rPr>
      <w:szCs w:val="20"/>
    </w:rPr>
  </w:style>
  <w:style w:type="paragraph" w:styleId="777">
    <w:name w:val="Body Text Indent"/>
    <w:basedOn w:val="762"/>
    <w:uiPriority w:val="0"/>
    <w:qFormat/>
    <w:pPr>
      <w:ind w:firstLine="225"/>
    </w:pPr>
    <w:rPr>
      <w:rFonts w:ascii="仿宋_GB2312" w:eastAsia="仿宋_GB2312"/>
      <w:sz w:val="32"/>
    </w:rPr>
  </w:style>
  <w:style w:type="paragraph" w:styleId="778">
    <w:name w:val="toc 5"/>
    <w:basedOn w:val="762"/>
    <w:next w:val="762"/>
    <w:uiPriority w:val="39"/>
    <w:unhideWhenUsed/>
    <w:qFormat/>
    <w:pPr>
      <w:ind w:left="1134"/>
      <w:spacing w:after="57"/>
    </w:pPr>
  </w:style>
  <w:style w:type="paragraph" w:styleId="779">
    <w:name w:val="toc 3"/>
    <w:basedOn w:val="762"/>
    <w:next w:val="762"/>
    <w:uiPriority w:val="39"/>
    <w:unhideWhenUsed/>
    <w:qFormat/>
    <w:pPr>
      <w:ind w:left="567"/>
      <w:spacing w:after="57"/>
    </w:pPr>
  </w:style>
  <w:style w:type="paragraph" w:styleId="780">
    <w:name w:val="toc 8"/>
    <w:basedOn w:val="762"/>
    <w:next w:val="762"/>
    <w:uiPriority w:val="39"/>
    <w:unhideWhenUsed/>
    <w:qFormat/>
    <w:pPr>
      <w:ind w:left="1984"/>
      <w:spacing w:after="57"/>
    </w:pPr>
  </w:style>
  <w:style w:type="paragraph" w:styleId="781">
    <w:name w:val="endnote text"/>
    <w:basedOn w:val="762"/>
    <w:link w:val="990"/>
    <w:uiPriority w:val="99"/>
    <w:semiHidden/>
    <w:unhideWhenUsed/>
    <w:qFormat/>
    <w:rPr>
      <w:sz w:val="20"/>
    </w:rPr>
  </w:style>
  <w:style w:type="paragraph" w:styleId="782">
    <w:name w:val="Footer"/>
    <w:basedOn w:val="762"/>
    <w:link w:val="863"/>
    <w:uiPriority w:val="99"/>
    <w:unhideWhenUsed/>
    <w:qFormat/>
    <w:pPr>
      <w:tabs>
        <w:tab w:val="center" w:pos="7143" w:leader="none"/>
        <w:tab w:val="right" w:pos="14287" w:leader="none"/>
      </w:tabs>
    </w:pPr>
  </w:style>
  <w:style w:type="paragraph" w:styleId="783">
    <w:name w:val="envelope return"/>
    <w:basedOn w:val="784"/>
    <w:uiPriority w:val="0"/>
    <w:qFormat/>
    <w:rPr>
      <w:rFonts w:ascii="Arial" w:hAnsi="Arial" w:cs="Arial"/>
      <w:szCs w:val="24"/>
    </w:rPr>
  </w:style>
  <w:style w:type="paragraph" w:styleId="784" w:customStyle="1">
    <w:name w:val="正文_2"/>
    <w:next w:val="7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customStyle="1">
    <w:name w:val="列表接续 2_0"/>
    <w:basedOn w:val="784"/>
    <w:next w:val="786"/>
    <w:uiPriority w:val="0"/>
    <w:qFormat/>
    <w:pPr>
      <w:ind w:left="840"/>
      <w:spacing w:after="120"/>
    </w:pPr>
    <w:rPr>
      <w:rFonts w:ascii="Calibri" w:hAnsi="Calibri"/>
    </w:rPr>
  </w:style>
  <w:style w:type="paragraph" w:styleId="786" w:customStyle="1">
    <w:name w:val="目录 4_0"/>
    <w:basedOn w:val="784"/>
    <w:next w:val="784"/>
    <w:uiPriority w:val="0"/>
    <w:qFormat/>
    <w:pPr>
      <w:ind w:left="630"/>
      <w:jc w:val="left"/>
    </w:pPr>
    <w:rPr>
      <w:rFonts w:ascii="Calibri" w:hAnsi="Calibri" w:cs="Calibri"/>
      <w:sz w:val="18"/>
      <w:szCs w:val="18"/>
    </w:rPr>
  </w:style>
  <w:style w:type="paragraph" w:styleId="787">
    <w:name w:val="Header"/>
    <w:basedOn w:val="762"/>
    <w:link w:val="861"/>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link w:val="856"/>
    <w:uiPriority w:val="11"/>
    <w:qFormat/>
    <w:pPr>
      <w:spacing w:before="200" w:after="200"/>
    </w:pPr>
    <w:rPr>
      <w:sz w:val="24"/>
      <w:szCs w:val="24"/>
    </w:rPr>
  </w:style>
  <w:style w:type="paragraph" w:styleId="791">
    <w:name w:val="footnote text"/>
    <w:basedOn w:val="762"/>
    <w:link w:val="989"/>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List Continue 2"/>
    <w:basedOn w:val="762"/>
    <w:next w:val="789"/>
    <w:uiPriority w:val="0"/>
    <w:qFormat/>
    <w:pPr>
      <w:ind w:left="840"/>
      <w:spacing w:after="120"/>
    </w:pPr>
  </w:style>
  <w:style w:type="paragraph" w:styleId="797">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798">
    <w:name w:val="Title"/>
    <w:basedOn w:val="762"/>
    <w:next w:val="777"/>
    <w:link w:val="855"/>
    <w:uiPriority w:val="10"/>
    <w:qFormat/>
    <w:pPr>
      <w:contextualSpacing/>
      <w:ind w:firstLine="480"/>
    </w:pPr>
    <w:rPr>
      <w:sz w:val="48"/>
      <w:szCs w:val="48"/>
    </w:rPr>
  </w:style>
  <w:style w:type="paragraph" w:styleId="799">
    <w:name w:val="Body Text First Indent 2"/>
    <w:basedOn w:val="777"/>
    <w:uiPriority w:val="0"/>
    <w:qFormat/>
    <w:pPr>
      <w:ind w:left="0" w:firstLine="420"/>
      <w:spacing w:after="0" w:line="360" w:lineRule="auto"/>
    </w:pPr>
    <w:rPr>
      <w:rFonts w:ascii="宋体" w:hAnsi="宋体" w:eastAsia="宋体" w:cs="Times New Roman"/>
      <w:szCs w:val="20"/>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TOC 标题1"/>
    <w:next w:val="762"/>
    <w:uiPriority w:val="39"/>
    <w:unhideWhenUsed/>
    <w:qFormat/>
    <w:rPr>
      <w:rFonts w:hint="default" w:ascii="Times New Roman" w:hAnsi="Times New Roman" w:eastAsia="宋体" w:cs="Times New Roman"/>
      <w:lang w:val="en-US" w:eastAsia="zh-CN" w:bidi="ar-SA"/>
    </w:rPr>
  </w:style>
  <w:style w:type="paragraph" w:styleId="805" w:customStyle="1">
    <w:name w:val="正文首行缩进 2_0"/>
    <w:basedOn w:val="806"/>
    <w:uiPriority w:val="0"/>
    <w:qFormat/>
    <w:pPr>
      <w:ind w:left="420" w:firstLine="420"/>
      <w:spacing w:before="0" w:after="120" w:line="240" w:lineRule="auto"/>
    </w:pPr>
    <w:rPr>
      <w:rFonts w:ascii="Times New Roman" w:hAnsi="Times New Roman"/>
      <w:szCs w:val="24"/>
    </w:rPr>
  </w:style>
  <w:style w:type="paragraph" w:styleId="806" w:customStyle="1">
    <w:name w:val="正文文本缩进_0"/>
    <w:basedOn w:val="784"/>
    <w:next w:val="783"/>
    <w:uiPriority w:val="0"/>
    <w:unhideWhenUsed/>
    <w:qFormat/>
    <w:pPr>
      <w:ind w:firstLine="552"/>
      <w:spacing w:before="240" w:line="360" w:lineRule="auto"/>
    </w:pPr>
    <w:rPr>
      <w:rFonts w:ascii="宋体" w:hAnsi="宋体"/>
      <w:szCs w:val="20"/>
    </w:rPr>
  </w:style>
  <w:style w:type="character" w:styleId="807" w:customStyle="1">
    <w:name w:val="Heading 1 Char"/>
    <w:basedOn w:val="772"/>
    <w:uiPriority w:val="9"/>
    <w:qFormat/>
    <w:rPr>
      <w:rFonts w:ascii="Arial" w:hAnsi="Arial" w:eastAsia="Arial" w:cs="Arial"/>
      <w:sz w:val="40"/>
      <w:szCs w:val="40"/>
    </w:rPr>
  </w:style>
  <w:style w:type="character" w:styleId="808" w:customStyle="1">
    <w:name w:val="Heading 2 Char"/>
    <w:basedOn w:val="772"/>
    <w:uiPriority w:val="9"/>
    <w:qFormat/>
    <w:rPr>
      <w:rFonts w:ascii="Arial" w:hAnsi="Arial" w:eastAsia="Arial" w:cs="Arial"/>
      <w:sz w:val="34"/>
    </w:rPr>
  </w:style>
  <w:style w:type="character" w:styleId="809" w:customStyle="1">
    <w:name w:val="Heading 3 Char"/>
    <w:basedOn w:val="772"/>
    <w:uiPriority w:val="9"/>
    <w:qFormat/>
    <w:rPr>
      <w:rFonts w:ascii="Arial" w:hAnsi="Arial" w:eastAsia="Arial" w:cs="Arial"/>
      <w:sz w:val="30"/>
      <w:szCs w:val="30"/>
    </w:rPr>
  </w:style>
  <w:style w:type="character" w:styleId="810" w:customStyle="1">
    <w:name w:val="Heading 4 Char"/>
    <w:basedOn w:val="772"/>
    <w:uiPriority w:val="9"/>
    <w:qFormat/>
    <w:rPr>
      <w:rFonts w:ascii="Arial" w:hAnsi="Arial" w:eastAsia="Arial" w:cs="Arial"/>
      <w:b/>
      <w:bCs/>
      <w:sz w:val="26"/>
      <w:szCs w:val="26"/>
    </w:rPr>
  </w:style>
  <w:style w:type="character" w:styleId="811" w:customStyle="1">
    <w:name w:val="Heading 5 Char"/>
    <w:basedOn w:val="772"/>
    <w:uiPriority w:val="9"/>
    <w:qFormat/>
    <w:rPr>
      <w:rFonts w:ascii="Arial" w:hAnsi="Arial" w:eastAsia="Arial" w:cs="Arial"/>
      <w:b/>
      <w:bCs/>
      <w:sz w:val="24"/>
      <w:szCs w:val="24"/>
    </w:rPr>
  </w:style>
  <w:style w:type="character" w:styleId="812" w:customStyle="1">
    <w:name w:val="Heading 6 Char"/>
    <w:basedOn w:val="772"/>
    <w:uiPriority w:val="9"/>
    <w:qFormat/>
    <w:rPr>
      <w:rFonts w:ascii="Arial" w:hAnsi="Arial" w:eastAsia="Arial" w:cs="Arial"/>
      <w:b/>
      <w:bCs/>
      <w:sz w:val="22"/>
      <w:szCs w:val="22"/>
    </w:rPr>
  </w:style>
  <w:style w:type="character" w:styleId="813" w:customStyle="1">
    <w:name w:val="Heading 7 Char"/>
    <w:basedOn w:val="772"/>
    <w:uiPriority w:val="9"/>
    <w:qFormat/>
    <w:rPr>
      <w:rFonts w:ascii="Arial" w:hAnsi="Arial" w:eastAsia="Arial" w:cs="Arial"/>
      <w:b/>
      <w:bCs/>
      <w:i/>
      <w:iCs/>
      <w:sz w:val="22"/>
      <w:szCs w:val="22"/>
    </w:rPr>
  </w:style>
  <w:style w:type="character" w:styleId="814" w:customStyle="1">
    <w:name w:val="Heading 8 Char"/>
    <w:basedOn w:val="772"/>
    <w:uiPriority w:val="9"/>
    <w:qFormat/>
    <w:rPr>
      <w:rFonts w:ascii="Arial" w:hAnsi="Arial" w:eastAsia="Arial" w:cs="Arial"/>
      <w:i/>
      <w:iCs/>
      <w:sz w:val="22"/>
      <w:szCs w:val="22"/>
    </w:rPr>
  </w:style>
  <w:style w:type="character" w:styleId="815" w:customStyle="1">
    <w:name w:val="Heading 9 Char"/>
    <w:basedOn w:val="772"/>
    <w:uiPriority w:val="9"/>
    <w:qFormat/>
    <w:rPr>
      <w:rFonts w:ascii="Arial" w:hAnsi="Arial" w:eastAsia="Arial" w:cs="Arial"/>
      <w:i/>
      <w:iCs/>
      <w:sz w:val="21"/>
      <w:szCs w:val="21"/>
    </w:rPr>
  </w:style>
  <w:style w:type="character" w:styleId="816" w:customStyle="1">
    <w:name w:val="Title Char"/>
    <w:basedOn w:val="772"/>
    <w:uiPriority w:val="10"/>
    <w:qFormat/>
    <w:rPr>
      <w:sz w:val="48"/>
      <w:szCs w:val="48"/>
    </w:rPr>
  </w:style>
  <w:style w:type="character" w:styleId="817" w:customStyle="1">
    <w:name w:val="Subtitle Char"/>
    <w:basedOn w:val="772"/>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2"/>
    <w:uiPriority w:val="99"/>
    <w:qFormat/>
  </w:style>
  <w:style w:type="character" w:styleId="821" w:customStyle="1">
    <w:name w:val="Caption Char"/>
    <w:uiPriority w:val="99"/>
    <w:qFormat/>
  </w:style>
  <w:style w:type="table" w:styleId="822"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character" w:styleId="844" w:customStyle="1">
    <w:name w:val="标题 1 字符"/>
    <w:link w:val="763"/>
    <w:uiPriority w:val="9"/>
    <w:qFormat/>
    <w:rPr>
      <w:rFonts w:ascii="Arial" w:hAnsi="Arial" w:eastAsia="Arial" w:cs="Arial"/>
      <w:sz w:val="40"/>
      <w:szCs w:val="40"/>
    </w:rPr>
  </w:style>
  <w:style w:type="character" w:styleId="845" w:customStyle="1">
    <w:name w:val="标题 2 字符1"/>
    <w:link w:val="764"/>
    <w:uiPriority w:val="9"/>
    <w:qFormat/>
    <w:rPr>
      <w:rFonts w:ascii="Arial" w:hAnsi="Arial" w:eastAsia="Arial" w:cs="Arial"/>
      <w:sz w:val="34"/>
    </w:rPr>
  </w:style>
  <w:style w:type="character" w:styleId="846" w:customStyle="1">
    <w:name w:val="标题 3 字符"/>
    <w:link w:val="765"/>
    <w:uiPriority w:val="9"/>
    <w:qFormat/>
    <w:rPr>
      <w:rFonts w:ascii="Arial" w:hAnsi="Arial" w:eastAsia="Arial" w:cs="Arial"/>
      <w:sz w:val="30"/>
      <w:szCs w:val="30"/>
    </w:rPr>
  </w:style>
  <w:style w:type="character" w:styleId="847" w:customStyle="1">
    <w:name w:val="标题 4 字符1"/>
    <w:link w:val="766"/>
    <w:uiPriority w:val="9"/>
    <w:qFormat/>
    <w:rPr>
      <w:rFonts w:ascii="Arial" w:hAnsi="Arial" w:eastAsia="Arial" w:cs="Arial"/>
      <w:b/>
      <w:bCs/>
      <w:sz w:val="26"/>
      <w:szCs w:val="26"/>
    </w:rPr>
  </w:style>
  <w:style w:type="character" w:styleId="848" w:customStyle="1">
    <w:name w:val="标题 5 字符"/>
    <w:link w:val="767"/>
    <w:uiPriority w:val="9"/>
    <w:qFormat/>
    <w:rPr>
      <w:rFonts w:ascii="Arial" w:hAnsi="Arial" w:eastAsia="Arial" w:cs="Arial"/>
      <w:b/>
      <w:bCs/>
      <w:sz w:val="24"/>
      <w:szCs w:val="24"/>
    </w:rPr>
  </w:style>
  <w:style w:type="character" w:styleId="849" w:customStyle="1">
    <w:name w:val="标题 6 字符"/>
    <w:link w:val="768"/>
    <w:uiPriority w:val="9"/>
    <w:qFormat/>
    <w:rPr>
      <w:rFonts w:ascii="Arial" w:hAnsi="Arial" w:eastAsia="Arial" w:cs="Arial"/>
      <w:b/>
      <w:bCs/>
      <w:sz w:val="22"/>
      <w:szCs w:val="22"/>
    </w:rPr>
  </w:style>
  <w:style w:type="character" w:styleId="850" w:customStyle="1">
    <w:name w:val="标题 7 字符"/>
    <w:link w:val="769"/>
    <w:uiPriority w:val="9"/>
    <w:qFormat/>
    <w:rPr>
      <w:rFonts w:ascii="Arial" w:hAnsi="Arial" w:eastAsia="Arial" w:cs="Arial"/>
      <w:b/>
      <w:bCs/>
      <w:i/>
      <w:iCs/>
      <w:sz w:val="22"/>
      <w:szCs w:val="22"/>
    </w:rPr>
  </w:style>
  <w:style w:type="character" w:styleId="851" w:customStyle="1">
    <w:name w:val="标题 8 字符"/>
    <w:link w:val="770"/>
    <w:uiPriority w:val="9"/>
    <w:qFormat/>
    <w:rPr>
      <w:rFonts w:ascii="Arial" w:hAnsi="Arial" w:eastAsia="Arial" w:cs="Arial"/>
      <w:i/>
      <w:iCs/>
      <w:sz w:val="22"/>
      <w:szCs w:val="22"/>
    </w:rPr>
  </w:style>
  <w:style w:type="character" w:styleId="852" w:customStyle="1">
    <w:name w:val="标题 9 字符"/>
    <w:link w:val="771"/>
    <w:uiPriority w:val="9"/>
    <w:qFormat/>
    <w:rPr>
      <w:rFonts w:ascii="Arial" w:hAnsi="Arial" w:eastAsia="Arial" w:cs="Arial"/>
      <w:i/>
      <w:iCs/>
      <w:sz w:val="21"/>
      <w:szCs w:val="21"/>
    </w:rPr>
  </w:style>
  <w:style w:type="paragraph" w:styleId="853">
    <w:name w:val="List Paragraph"/>
    <w:basedOn w:val="762"/>
    <w:uiPriority w:val="34"/>
    <w:qFormat/>
    <w:pPr>
      <w:contextualSpacing/>
      <w:ind w:left="720"/>
    </w:pPr>
  </w:style>
  <w:style w:type="paragraph" w:styleId="854">
    <w:name w:val="No Spacing"/>
    <w:uiPriority w:val="1"/>
    <w:qFormat/>
    <w:rPr>
      <w:rFonts w:hint="default" w:ascii="Times New Roman" w:hAnsi="Times New Roman" w:eastAsia="宋体" w:cs="Times New Roman"/>
      <w:lang w:val="en-US" w:eastAsia="zh-CN" w:bidi="ar-SA"/>
    </w:rPr>
  </w:style>
  <w:style w:type="character" w:styleId="855" w:customStyle="1">
    <w:name w:val="标题 字符"/>
    <w:link w:val="798"/>
    <w:uiPriority w:val="10"/>
    <w:qFormat/>
    <w:rPr>
      <w:sz w:val="48"/>
      <w:szCs w:val="48"/>
    </w:rPr>
  </w:style>
  <w:style w:type="character" w:styleId="856" w:customStyle="1">
    <w:name w:val="副标题 字符"/>
    <w:link w:val="790"/>
    <w:uiPriority w:val="11"/>
    <w:qFormat/>
    <w:rPr>
      <w:sz w:val="24"/>
      <w:szCs w:val="24"/>
    </w:rPr>
  </w:style>
  <w:style w:type="paragraph" w:styleId="857">
    <w:name w:val="Quote"/>
    <w:basedOn w:val="762"/>
    <w:next w:val="762"/>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62"/>
    <w:next w:val="76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眉 字符"/>
    <w:link w:val="787"/>
    <w:uiPriority w:val="99"/>
    <w:qFormat/>
  </w:style>
  <w:style w:type="character" w:styleId="862" w:customStyle="1">
    <w:name w:val="Footer Char"/>
    <w:uiPriority w:val="99"/>
    <w:qFormat/>
  </w:style>
  <w:style w:type="character" w:styleId="863" w:customStyle="1">
    <w:name w:val="页脚 字符"/>
    <w:link w:val="782"/>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791"/>
    <w:uiPriority w:val="99"/>
    <w:qFormat/>
    <w:rPr>
      <w:sz w:val="18"/>
    </w:rPr>
  </w:style>
  <w:style w:type="character" w:styleId="990" w:customStyle="1">
    <w:name w:val="尾注文本 字符"/>
    <w:link w:val="781"/>
    <w:uiPriority w:val="99"/>
    <w:qFormat/>
    <w:rPr>
      <w:sz w:val="20"/>
    </w:rPr>
  </w:style>
  <w:style w:type="paragraph" w:styleId="991" w:customStyle="1">
    <w:name w:val="标题 11"/>
    <w:basedOn w:val="762"/>
    <w:next w:val="762"/>
    <w:link w:val="1003"/>
    <w:uiPriority w:val="0"/>
    <w:qFormat/>
    <w:pPr>
      <w:jc w:val="center"/>
      <w:keepNext/>
      <w:outlineLvl w:val="0"/>
    </w:pPr>
    <w:rPr>
      <w:rFonts w:ascii="楷体_GB2312" w:eastAsia="楷体_GB2312"/>
      <w:sz w:val="28"/>
      <w:szCs w:val="28"/>
    </w:rPr>
  </w:style>
  <w:style w:type="paragraph" w:styleId="992" w:customStyle="1">
    <w:name w:val="标题 211"/>
    <w:basedOn w:val="762"/>
    <w:next w:val="993"/>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3" w:customStyle="1">
    <w:name w:val="正文缩进1"/>
    <w:basedOn w:val="762"/>
    <w:link w:val="1005"/>
    <w:uiPriority w:val="0"/>
    <w:qFormat/>
    <w:pPr>
      <w:ind w:firstLine="420"/>
    </w:pPr>
    <w:rPr>
      <w:szCs w:val="21"/>
    </w:rPr>
  </w:style>
  <w:style w:type="paragraph" w:styleId="994" w:customStyle="1">
    <w:name w:val="标题 31"/>
    <w:basedOn w:val="762"/>
    <w:next w:val="993"/>
    <w:link w:val="1006"/>
    <w:uiPriority w:val="0"/>
    <w:qFormat/>
    <w:pPr>
      <w:keepLines/>
      <w:keepNext/>
      <w:spacing w:before="260" w:after="260" w:line="416" w:lineRule="auto"/>
      <w:outlineLvl w:val="2"/>
    </w:pPr>
    <w:rPr>
      <w:b/>
      <w:bCs/>
      <w:sz w:val="32"/>
      <w:szCs w:val="32"/>
    </w:rPr>
  </w:style>
  <w:style w:type="paragraph" w:styleId="995" w:customStyle="1">
    <w:name w:val="标题 41"/>
    <w:basedOn w:val="762"/>
    <w:next w:val="993"/>
    <w:link w:val="1007"/>
    <w:uiPriority w:val="0"/>
    <w:qFormat/>
    <w:pPr>
      <w:keepLines/>
      <w:keepNext/>
      <w:spacing w:before="280" w:after="290" w:line="376" w:lineRule="auto"/>
      <w:outlineLvl w:val="3"/>
    </w:pPr>
    <w:rPr>
      <w:rFonts w:ascii="Arial" w:hAnsi="Arial" w:eastAsia="黑体" w:cs="Arial"/>
      <w:b/>
      <w:bCs/>
      <w:sz w:val="28"/>
      <w:szCs w:val="28"/>
    </w:rPr>
  </w:style>
  <w:style w:type="paragraph" w:styleId="996" w:customStyle="1">
    <w:name w:val="标题 51"/>
    <w:basedOn w:val="762"/>
    <w:next w:val="993"/>
    <w:link w:val="1008"/>
    <w:uiPriority w:val="0"/>
    <w:qFormat/>
    <w:pPr>
      <w:keepNext/>
      <w:outlineLvl w:val="4"/>
    </w:pPr>
    <w:rPr>
      <w:rFonts w:ascii="宋体"/>
      <w:color w:val="000000"/>
      <w:sz w:val="28"/>
      <w:szCs w:val="28"/>
    </w:rPr>
  </w:style>
  <w:style w:type="paragraph" w:styleId="997" w:customStyle="1">
    <w:name w:val="标题 61"/>
    <w:basedOn w:val="762"/>
    <w:next w:val="762"/>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8" w:customStyle="1">
    <w:name w:val="标题 71"/>
    <w:basedOn w:val="762"/>
    <w:next w:val="762"/>
    <w:link w:val="1010"/>
    <w:uiPriority w:val="0"/>
    <w:qFormat/>
    <w:pPr>
      <w:numPr>
        <w:ilvl w:val="6"/>
        <w:numId w:val="1"/>
      </w:numPr>
      <w:keepLines/>
      <w:keepNext/>
      <w:spacing w:before="240" w:after="64" w:line="320" w:lineRule="auto"/>
      <w:outlineLvl w:val="6"/>
    </w:pPr>
    <w:rPr>
      <w:b/>
      <w:bCs/>
      <w:sz w:val="24"/>
      <w:szCs w:val="24"/>
    </w:rPr>
  </w:style>
  <w:style w:type="paragraph" w:styleId="999" w:customStyle="1">
    <w:name w:val="标题 81"/>
    <w:basedOn w:val="762"/>
    <w:next w:val="762"/>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0" w:customStyle="1">
    <w:name w:val="标题 91"/>
    <w:basedOn w:val="762"/>
    <w:next w:val="762"/>
    <w:link w:val="1012"/>
    <w:uiPriority w:val="0"/>
    <w:qFormat/>
    <w:pPr>
      <w:numPr>
        <w:ilvl w:val="8"/>
        <w:numId w:val="1"/>
      </w:numPr>
      <w:keepLines/>
      <w:keepNext/>
      <w:spacing w:before="240" w:after="64" w:line="320" w:lineRule="auto"/>
      <w:outlineLvl w:val="8"/>
    </w:pPr>
    <w:rPr>
      <w:rFonts w:ascii="Arial" w:hAnsi="Arial" w:eastAsia="黑体"/>
      <w:szCs w:val="21"/>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标题 1 Char"/>
    <w:link w:val="991"/>
    <w:uiPriority w:val="0"/>
    <w:qFormat/>
    <w:rPr>
      <w:rFonts w:ascii="楷体_GB2312" w:hAnsi="Times New Roman" w:eastAsia="楷体_GB2312" w:cs="Times New Roman"/>
      <w:sz w:val="28"/>
      <w:szCs w:val="28"/>
    </w:rPr>
  </w:style>
  <w:style w:type="character" w:styleId="1004" w:customStyle="1">
    <w:name w:val="标题 2 Char"/>
    <w:link w:val="992"/>
    <w:uiPriority w:val="0"/>
    <w:qFormat/>
    <w:rPr>
      <w:rFonts w:ascii="Arial" w:hAnsi="Arial" w:eastAsia="幼圆" w:cs="Arial"/>
      <w:b/>
      <w:bCs/>
      <w:sz w:val="44"/>
      <w:szCs w:val="44"/>
    </w:rPr>
  </w:style>
  <w:style w:type="character" w:styleId="1005" w:customStyle="1">
    <w:name w:val="正文缩进 Char"/>
    <w:link w:val="993"/>
    <w:uiPriority w:val="0"/>
    <w:qFormat/>
    <w:rPr>
      <w:szCs w:val="21"/>
    </w:rPr>
  </w:style>
  <w:style w:type="character" w:styleId="1006" w:customStyle="1">
    <w:name w:val="标题 3 Char"/>
    <w:link w:val="994"/>
    <w:uiPriority w:val="0"/>
    <w:qFormat/>
    <w:rPr>
      <w:rFonts w:ascii="Times New Roman" w:hAnsi="Times New Roman" w:eastAsia="宋体" w:cs="Times New Roman"/>
      <w:b/>
      <w:bCs/>
      <w:sz w:val="32"/>
      <w:szCs w:val="32"/>
    </w:rPr>
  </w:style>
  <w:style w:type="character" w:styleId="1007" w:customStyle="1">
    <w:name w:val="标题 4 Char"/>
    <w:link w:val="995"/>
    <w:uiPriority w:val="0"/>
    <w:qFormat/>
    <w:rPr>
      <w:rFonts w:ascii="Arial" w:hAnsi="Arial" w:eastAsia="黑体" w:cs="Arial"/>
      <w:b/>
      <w:bCs/>
      <w:sz w:val="28"/>
      <w:szCs w:val="28"/>
    </w:rPr>
  </w:style>
  <w:style w:type="character" w:styleId="1008" w:customStyle="1">
    <w:name w:val="标题 5 Char"/>
    <w:link w:val="996"/>
    <w:uiPriority w:val="0"/>
    <w:qFormat/>
    <w:rPr>
      <w:rFonts w:ascii="宋体" w:hAnsi="Times New Roman" w:eastAsia="宋体" w:cs="Times New Roman"/>
      <w:color w:val="000000"/>
      <w:sz w:val="28"/>
      <w:szCs w:val="28"/>
    </w:rPr>
  </w:style>
  <w:style w:type="character" w:styleId="1009" w:customStyle="1">
    <w:name w:val="标题 6 Char"/>
    <w:link w:val="997"/>
    <w:uiPriority w:val="0"/>
    <w:qFormat/>
    <w:rPr>
      <w:rFonts w:ascii="Arial" w:hAnsi="Arial" w:eastAsia="黑体" w:cs="Times New Roman"/>
      <w:b/>
      <w:bCs/>
      <w:sz w:val="24"/>
      <w:szCs w:val="24"/>
    </w:rPr>
  </w:style>
  <w:style w:type="character" w:styleId="1010" w:customStyle="1">
    <w:name w:val="标题 7 Char"/>
    <w:link w:val="998"/>
    <w:uiPriority w:val="0"/>
    <w:qFormat/>
    <w:rPr>
      <w:rFonts w:ascii="Times New Roman" w:hAnsi="Times New Roman" w:eastAsia="宋体" w:cs="Times New Roman"/>
      <w:b/>
      <w:bCs/>
      <w:sz w:val="24"/>
      <w:szCs w:val="24"/>
    </w:rPr>
  </w:style>
  <w:style w:type="character" w:styleId="1011" w:customStyle="1">
    <w:name w:val="标题 8 Char"/>
    <w:link w:val="999"/>
    <w:uiPriority w:val="0"/>
    <w:qFormat/>
    <w:rPr>
      <w:rFonts w:ascii="Arial" w:hAnsi="Arial" w:eastAsia="黑体" w:cs="Times New Roman"/>
      <w:sz w:val="24"/>
      <w:szCs w:val="24"/>
    </w:rPr>
  </w:style>
  <w:style w:type="character" w:styleId="1012" w:customStyle="1">
    <w:name w:val="标题 9 Char"/>
    <w:link w:val="1000"/>
    <w:uiPriority w:val="0"/>
    <w:qFormat/>
    <w:rPr>
      <w:rFonts w:ascii="Arial" w:hAnsi="Arial" w:eastAsia="黑体" w:cs="Times New Roman"/>
      <w:szCs w:val="21"/>
    </w:rPr>
  </w:style>
  <w:style w:type="paragraph" w:styleId="1013" w:customStyle="1">
    <w:name w:val="列表 31"/>
    <w:basedOn w:val="762"/>
    <w:uiPriority w:val="0"/>
    <w:qFormat/>
    <w:pPr>
      <w:ind w:left="100" w:hanging="200"/>
    </w:pPr>
    <w:rPr>
      <w:szCs w:val="21"/>
    </w:rPr>
  </w:style>
  <w:style w:type="paragraph" w:styleId="1014" w:customStyle="1">
    <w:name w:val="目录 71"/>
    <w:basedOn w:val="762"/>
    <w:next w:val="762"/>
    <w:uiPriority w:val="0"/>
    <w:semiHidden/>
    <w:qFormat/>
    <w:pPr>
      <w:ind w:left="1260"/>
      <w:jc w:val="left"/>
    </w:pPr>
    <w:rPr>
      <w:szCs w:val="21"/>
    </w:rPr>
  </w:style>
  <w:style w:type="paragraph" w:styleId="1015" w:customStyle="1">
    <w:name w:val="文档结构图1"/>
    <w:basedOn w:val="762"/>
    <w:link w:val="1016"/>
    <w:uiPriority w:val="0"/>
    <w:semiHidden/>
    <w:qFormat/>
    <w:pPr>
      <w:shd w:val="clear" w:color="auto" w:fill="000080"/>
    </w:pPr>
    <w:rPr>
      <w:szCs w:val="21"/>
    </w:rPr>
  </w:style>
  <w:style w:type="character" w:styleId="1016" w:customStyle="1">
    <w:name w:val="文档结构图 Char"/>
    <w:link w:val="1015"/>
    <w:uiPriority w:val="0"/>
    <w:semiHidden/>
    <w:qFormat/>
    <w:rPr>
      <w:rFonts w:ascii="Times New Roman" w:hAnsi="Times New Roman" w:eastAsia="宋体" w:cs="Times New Roman"/>
      <w:szCs w:val="21"/>
      <w:shd w:val="clear" w:color="auto" w:fill="000080"/>
    </w:rPr>
  </w:style>
  <w:style w:type="paragraph" w:styleId="1017" w:customStyle="1">
    <w:name w:val="批注文字11"/>
    <w:basedOn w:val="762"/>
    <w:link w:val="1018"/>
    <w:uiPriority w:val="0"/>
    <w:unhideWhenUsed/>
    <w:qFormat/>
    <w:pPr>
      <w:jc w:val="left"/>
    </w:pPr>
  </w:style>
  <w:style w:type="character" w:styleId="1018" w:customStyle="1">
    <w:name w:val="批注文字 Char"/>
    <w:basedOn w:val="1001"/>
    <w:link w:val="1017"/>
    <w:uiPriority w:val="99"/>
    <w:semiHidden/>
    <w:qFormat/>
  </w:style>
  <w:style w:type="paragraph" w:styleId="1019" w:customStyle="1">
    <w:name w:val="正文文本 31"/>
    <w:basedOn w:val="762"/>
    <w:link w:val="1020"/>
    <w:uiPriority w:val="0"/>
    <w:qFormat/>
    <w:rPr>
      <w:rFonts w:ascii="仿宋_GB2312" w:hAnsi="Arial" w:eastAsia="仿宋_GB2312"/>
      <w:sz w:val="32"/>
      <w:szCs w:val="32"/>
    </w:rPr>
  </w:style>
  <w:style w:type="character" w:styleId="1020" w:customStyle="1">
    <w:name w:val="正文文本 3 Char"/>
    <w:link w:val="1019"/>
    <w:uiPriority w:val="0"/>
    <w:qFormat/>
    <w:rPr>
      <w:rFonts w:ascii="仿宋_GB2312" w:hAnsi="Arial" w:eastAsia="仿宋_GB2312" w:cs="Times New Roman"/>
      <w:sz w:val="32"/>
      <w:szCs w:val="32"/>
    </w:rPr>
  </w:style>
  <w:style w:type="paragraph" w:styleId="1021" w:customStyle="1">
    <w:name w:val="正文文本1"/>
    <w:basedOn w:val="762"/>
    <w:link w:val="1022"/>
    <w:uiPriority w:val="0"/>
    <w:qFormat/>
    <w:rPr>
      <w:rFonts w:ascii="楷体_GB2312" w:hAnsi="Arial" w:eastAsia="楷体_GB2312"/>
      <w:sz w:val="28"/>
      <w:szCs w:val="28"/>
    </w:rPr>
  </w:style>
  <w:style w:type="character" w:styleId="1022" w:customStyle="1">
    <w:name w:val="正文文本 Char"/>
    <w:link w:val="1021"/>
    <w:uiPriority w:val="0"/>
    <w:qFormat/>
    <w:rPr>
      <w:rFonts w:ascii="楷体_GB2312" w:hAnsi="Arial" w:eastAsia="楷体_GB2312" w:cs="Times New Roman"/>
      <w:sz w:val="28"/>
      <w:szCs w:val="28"/>
    </w:rPr>
  </w:style>
  <w:style w:type="paragraph" w:styleId="1023" w:customStyle="1">
    <w:name w:val="正文文本缩进1"/>
    <w:basedOn w:val="762"/>
    <w:link w:val="1024"/>
    <w:uiPriority w:val="0"/>
    <w:unhideWhenUsed/>
    <w:qFormat/>
    <w:pPr>
      <w:ind w:left="420"/>
      <w:spacing w:after="120"/>
    </w:pPr>
  </w:style>
  <w:style w:type="character" w:styleId="1024" w:customStyle="1">
    <w:name w:val="正文文本缩进 Char"/>
    <w:basedOn w:val="1001"/>
    <w:link w:val="1023"/>
    <w:uiPriority w:val="99"/>
    <w:semiHidden/>
    <w:qFormat/>
  </w:style>
  <w:style w:type="paragraph" w:styleId="1025" w:customStyle="1">
    <w:name w:val="列表 21"/>
    <w:basedOn w:val="762"/>
    <w:uiPriority w:val="0"/>
    <w:qFormat/>
    <w:pPr>
      <w:ind w:left="100" w:hanging="200"/>
    </w:pPr>
    <w:rPr>
      <w:szCs w:val="21"/>
    </w:rPr>
  </w:style>
  <w:style w:type="paragraph" w:styleId="1026" w:customStyle="1">
    <w:name w:val="目录 51"/>
    <w:basedOn w:val="762"/>
    <w:next w:val="762"/>
    <w:uiPriority w:val="0"/>
    <w:semiHidden/>
    <w:qFormat/>
    <w:pPr>
      <w:ind w:left="840"/>
      <w:jc w:val="left"/>
    </w:pPr>
    <w:rPr>
      <w:szCs w:val="21"/>
    </w:rPr>
  </w:style>
  <w:style w:type="paragraph" w:styleId="1027" w:customStyle="1">
    <w:name w:val="目录 31"/>
    <w:basedOn w:val="762"/>
    <w:next w:val="762"/>
    <w:uiPriority w:val="0"/>
    <w:semiHidden/>
    <w:qFormat/>
    <w:pPr>
      <w:ind w:left="420"/>
      <w:jc w:val="left"/>
    </w:pPr>
    <w:rPr>
      <w:i/>
      <w:iCs/>
      <w:szCs w:val="24"/>
    </w:rPr>
  </w:style>
  <w:style w:type="paragraph" w:styleId="1028" w:customStyle="1">
    <w:name w:val="纯文本1"/>
    <w:basedOn w:val="762"/>
    <w:link w:val="1029"/>
    <w:uiPriority w:val="0"/>
    <w:qFormat/>
    <w:rPr>
      <w:rFonts w:ascii="宋体" w:hAnsi="Courier New" w:cs="Courier New"/>
      <w:szCs w:val="21"/>
    </w:rPr>
  </w:style>
  <w:style w:type="character" w:styleId="1029" w:customStyle="1">
    <w:name w:val="纯文本 Char"/>
    <w:link w:val="1028"/>
    <w:uiPriority w:val="0"/>
    <w:qFormat/>
    <w:rPr>
      <w:rFonts w:ascii="宋体" w:hAnsi="Courier New" w:eastAsia="宋体" w:cs="Courier New"/>
      <w:szCs w:val="21"/>
    </w:rPr>
  </w:style>
  <w:style w:type="paragraph" w:styleId="1030" w:customStyle="1">
    <w:name w:val="目录 81"/>
    <w:basedOn w:val="762"/>
    <w:next w:val="762"/>
    <w:uiPriority w:val="0"/>
    <w:semiHidden/>
    <w:qFormat/>
    <w:pPr>
      <w:ind w:left="1470"/>
      <w:jc w:val="left"/>
    </w:pPr>
    <w:rPr>
      <w:szCs w:val="21"/>
    </w:rPr>
  </w:style>
  <w:style w:type="paragraph" w:styleId="1031" w:customStyle="1">
    <w:name w:val="日期1"/>
    <w:basedOn w:val="762"/>
    <w:next w:val="762"/>
    <w:link w:val="1032"/>
    <w:uiPriority w:val="0"/>
    <w:qFormat/>
    <w:rPr>
      <w:sz w:val="24"/>
      <w:szCs w:val="24"/>
    </w:rPr>
  </w:style>
  <w:style w:type="character" w:styleId="1032" w:customStyle="1">
    <w:name w:val="日期 Char"/>
    <w:link w:val="1031"/>
    <w:uiPriority w:val="0"/>
    <w:qFormat/>
    <w:rPr>
      <w:rFonts w:ascii="Times New Roman" w:hAnsi="Times New Roman" w:eastAsia="宋体" w:cs="Times New Roman"/>
      <w:sz w:val="24"/>
      <w:szCs w:val="24"/>
    </w:rPr>
  </w:style>
  <w:style w:type="paragraph" w:styleId="1033" w:customStyle="1">
    <w:name w:val="正文文本缩进 21"/>
    <w:basedOn w:val="762"/>
    <w:link w:val="1034"/>
    <w:uiPriority w:val="0"/>
    <w:qFormat/>
    <w:pPr>
      <w:ind w:left="630" w:firstLine="645"/>
    </w:pPr>
    <w:rPr>
      <w:rFonts w:ascii="Arial" w:hAnsi="Arial" w:eastAsia="仿宋_GB2312" w:cs="Arial"/>
      <w:sz w:val="32"/>
      <w:szCs w:val="32"/>
    </w:rPr>
  </w:style>
  <w:style w:type="character" w:styleId="1034" w:customStyle="1">
    <w:name w:val="正文文本缩进 2 Char"/>
    <w:link w:val="1033"/>
    <w:uiPriority w:val="0"/>
    <w:qFormat/>
    <w:rPr>
      <w:rFonts w:ascii="Arial" w:hAnsi="Arial" w:eastAsia="仿宋_GB2312" w:cs="Arial"/>
      <w:sz w:val="32"/>
      <w:szCs w:val="32"/>
    </w:rPr>
  </w:style>
  <w:style w:type="paragraph" w:styleId="1035" w:customStyle="1">
    <w:name w:val="批注框文本1"/>
    <w:basedOn w:val="762"/>
    <w:link w:val="1036"/>
    <w:uiPriority w:val="0"/>
    <w:semiHidden/>
    <w:qFormat/>
    <w:rPr>
      <w:sz w:val="18"/>
      <w:szCs w:val="18"/>
    </w:rPr>
  </w:style>
  <w:style w:type="character" w:styleId="1036" w:customStyle="1">
    <w:name w:val="批注框文本 Char"/>
    <w:link w:val="1035"/>
    <w:uiPriority w:val="0"/>
    <w:semiHidden/>
    <w:qFormat/>
    <w:rPr>
      <w:rFonts w:ascii="Times New Roman" w:hAnsi="Times New Roman" w:eastAsia="宋体" w:cs="Times New Roman"/>
      <w:sz w:val="18"/>
      <w:szCs w:val="18"/>
    </w:rPr>
  </w:style>
  <w:style w:type="paragraph" w:styleId="1037" w:customStyle="1">
    <w:name w:val="页脚1"/>
    <w:basedOn w:val="762"/>
    <w:link w:val="1038"/>
    <w:uiPriority w:val="0"/>
    <w:qFormat/>
    <w:pPr>
      <w:jc w:val="left"/>
      <w:tabs>
        <w:tab w:val="center" w:pos="4153" w:leader="none"/>
        <w:tab w:val="right" w:pos="8306" w:leader="none"/>
      </w:tabs>
    </w:pPr>
    <w:rPr>
      <w:sz w:val="18"/>
      <w:szCs w:val="18"/>
    </w:rPr>
  </w:style>
  <w:style w:type="character" w:styleId="1038" w:customStyle="1">
    <w:name w:val="页脚 Char"/>
    <w:link w:val="1037"/>
    <w:uiPriority w:val="0"/>
    <w:qFormat/>
    <w:rPr>
      <w:rFonts w:ascii="Times New Roman" w:hAnsi="Times New Roman" w:eastAsia="宋体" w:cs="Times New Roman"/>
      <w:sz w:val="18"/>
      <w:szCs w:val="18"/>
    </w:rPr>
  </w:style>
  <w:style w:type="paragraph" w:styleId="1039" w:customStyle="1">
    <w:name w:val="页眉1"/>
    <w:basedOn w:val="762"/>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0"/>
    <w:qFormat/>
    <w:rPr>
      <w:rFonts w:ascii="Times New Roman" w:hAnsi="Times New Roman" w:eastAsia="宋体" w:cs="Times New Roman"/>
      <w:sz w:val="18"/>
      <w:szCs w:val="18"/>
    </w:rPr>
  </w:style>
  <w:style w:type="paragraph" w:styleId="1041" w:customStyle="1">
    <w:name w:val="目录 11"/>
    <w:basedOn w:val="762"/>
    <w:next w:val="762"/>
    <w:uiPriority w:val="0"/>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62"/>
    <w:next w:val="762"/>
    <w:uiPriority w:val="0"/>
    <w:semiHidden/>
    <w:qFormat/>
    <w:pPr>
      <w:ind w:left="630"/>
      <w:jc w:val="left"/>
    </w:pPr>
    <w:rPr>
      <w:szCs w:val="21"/>
    </w:rPr>
  </w:style>
  <w:style w:type="paragraph" w:styleId="1043" w:customStyle="1">
    <w:name w:val="列表1"/>
    <w:basedOn w:val="762"/>
    <w:uiPriority w:val="0"/>
    <w:qFormat/>
    <w:pPr>
      <w:ind w:left="200" w:hanging="200"/>
    </w:pPr>
    <w:rPr>
      <w:szCs w:val="21"/>
    </w:rPr>
  </w:style>
  <w:style w:type="paragraph" w:styleId="1044" w:customStyle="1">
    <w:name w:val="目录 61"/>
    <w:basedOn w:val="762"/>
    <w:next w:val="762"/>
    <w:uiPriority w:val="0"/>
    <w:semiHidden/>
    <w:qFormat/>
    <w:pPr>
      <w:ind w:left="1050"/>
      <w:jc w:val="left"/>
    </w:pPr>
    <w:rPr>
      <w:szCs w:val="21"/>
    </w:rPr>
  </w:style>
  <w:style w:type="paragraph" w:styleId="1045" w:customStyle="1">
    <w:name w:val="正文文本缩进 31"/>
    <w:basedOn w:val="762"/>
    <w:link w:val="1046"/>
    <w:uiPriority w:val="0"/>
    <w:qFormat/>
    <w:pPr>
      <w:ind w:left="645" w:firstLine="645"/>
    </w:pPr>
    <w:rPr>
      <w:rFonts w:ascii="Arial" w:hAnsi="Arial" w:eastAsia="仿宋_GB2312" w:cs="Arial"/>
      <w:color w:val="ffff00"/>
      <w:sz w:val="32"/>
      <w:szCs w:val="32"/>
    </w:rPr>
  </w:style>
  <w:style w:type="character" w:styleId="1046" w:customStyle="1">
    <w:name w:val="正文文本缩进 3 Char"/>
    <w:link w:val="1045"/>
    <w:uiPriority w:val="0"/>
    <w:qFormat/>
    <w:rPr>
      <w:rFonts w:ascii="Arial" w:hAnsi="Arial" w:eastAsia="仿宋_GB2312" w:cs="Arial"/>
      <w:color w:val="ffff00"/>
      <w:sz w:val="32"/>
      <w:szCs w:val="32"/>
    </w:rPr>
  </w:style>
  <w:style w:type="paragraph" w:styleId="1047" w:customStyle="1">
    <w:name w:val="图表目录1"/>
    <w:basedOn w:val="762"/>
    <w:next w:val="762"/>
    <w:uiPriority w:val="0"/>
    <w:semiHidden/>
    <w:qFormat/>
    <w:pPr>
      <w:ind w:left="840" w:hanging="420"/>
    </w:pPr>
    <w:rPr>
      <w:szCs w:val="21"/>
    </w:rPr>
  </w:style>
  <w:style w:type="paragraph" w:styleId="1048" w:customStyle="1">
    <w:name w:val="目录 21"/>
    <w:basedOn w:val="762"/>
    <w:next w:val="762"/>
    <w:uiPriority w:val="0"/>
    <w:semiHidden/>
    <w:qFormat/>
    <w:pPr>
      <w:ind w:left="210"/>
      <w:jc w:val="left"/>
    </w:pPr>
    <w:rPr>
      <w:smallCaps/>
      <w:szCs w:val="24"/>
    </w:rPr>
  </w:style>
  <w:style w:type="paragraph" w:styleId="1049" w:customStyle="1">
    <w:name w:val="目录 91"/>
    <w:basedOn w:val="762"/>
    <w:next w:val="762"/>
    <w:uiPriority w:val="0"/>
    <w:semiHidden/>
    <w:qFormat/>
    <w:pPr>
      <w:ind w:left="1680"/>
      <w:jc w:val="left"/>
    </w:pPr>
    <w:rPr>
      <w:szCs w:val="21"/>
    </w:rPr>
  </w:style>
  <w:style w:type="paragraph" w:styleId="1050" w:customStyle="1">
    <w:name w:val="正文文本 21"/>
    <w:basedOn w:val="762"/>
    <w:link w:val="1051"/>
    <w:uiPriority w:val="0"/>
    <w:qFormat/>
    <w:pPr>
      <w:jc w:val="center"/>
      <w:widowControl/>
    </w:pPr>
    <w:rPr>
      <w:rFonts w:ascii="楷体_GB2312" w:eastAsia="楷体_GB2312"/>
      <w:sz w:val="28"/>
      <w:szCs w:val="28"/>
    </w:rPr>
  </w:style>
  <w:style w:type="character" w:styleId="1051" w:customStyle="1">
    <w:name w:val="正文文本 2 Char"/>
    <w:link w:val="1050"/>
    <w:uiPriority w:val="0"/>
    <w:qFormat/>
    <w:rPr>
      <w:rFonts w:ascii="楷体_GB2312" w:hAnsi="Times New Roman" w:eastAsia="楷体_GB2312" w:cs="Times New Roman"/>
      <w:sz w:val="28"/>
      <w:szCs w:val="28"/>
    </w:rPr>
  </w:style>
  <w:style w:type="paragraph" w:styleId="1052" w:customStyle="1">
    <w:name w:val="普通(网站)1"/>
    <w:basedOn w:val="762"/>
    <w:uiPriority w:val="99"/>
    <w:qFormat/>
    <w:pPr>
      <w:jc w:val="left"/>
      <w:spacing w:before="100" w:beforeAutospacing="1" w:after="100" w:afterAutospacing="1"/>
      <w:widowControl/>
    </w:pPr>
    <w:rPr>
      <w:rFonts w:ascii="宋体" w:hAnsi="宋体" w:cs="宋体"/>
      <w:sz w:val="24"/>
      <w:szCs w:val="24"/>
    </w:rPr>
  </w:style>
  <w:style w:type="paragraph" w:styleId="1053" w:customStyle="1">
    <w:name w:val="索引 11"/>
    <w:basedOn w:val="762"/>
    <w:next w:val="762"/>
    <w:uiPriority w:val="0"/>
    <w:semiHidden/>
    <w:qFormat/>
    <w:pPr>
      <w:spacing w:line="240" w:lineRule="atLeast"/>
    </w:pPr>
    <w:rPr>
      <w:b/>
      <w:bCs/>
      <w:szCs w:val="21"/>
    </w:rPr>
  </w:style>
  <w:style w:type="paragraph" w:styleId="1054" w:customStyle="1">
    <w:name w:val="批注主题1"/>
    <w:basedOn w:val="1017"/>
    <w:next w:val="1017"/>
    <w:link w:val="1055"/>
    <w:uiPriority w:val="0"/>
    <w:semiHidden/>
    <w:qFormat/>
    <w:rPr>
      <w:b/>
      <w:bCs/>
      <w:szCs w:val="21"/>
    </w:rPr>
  </w:style>
  <w:style w:type="character" w:styleId="1055" w:customStyle="1">
    <w:name w:val="批注主题 Char"/>
    <w:link w:val="1054"/>
    <w:uiPriority w:val="0"/>
    <w:semiHidden/>
    <w:qFormat/>
    <w:rPr>
      <w:rFonts w:ascii="Times New Roman" w:hAnsi="Times New Roman" w:eastAsia="宋体" w:cs="Times New Roman"/>
      <w:b/>
      <w:bCs/>
      <w:szCs w:val="21"/>
    </w:rPr>
  </w:style>
  <w:style w:type="paragraph" w:styleId="1056" w:customStyle="1">
    <w:name w:val="正文首行缩进11"/>
    <w:basedOn w:val="762"/>
    <w:link w:val="1057"/>
    <w:uiPriority w:val="0"/>
    <w:qFormat/>
    <w:pPr>
      <w:ind w:firstLine="200"/>
      <w:spacing w:line="360" w:lineRule="auto"/>
    </w:pPr>
    <w:rPr>
      <w:rFonts w:ascii="仿宋_GB2312" w:eastAsia="仿宋_GB2312"/>
      <w:sz w:val="30"/>
      <w:szCs w:val="30"/>
    </w:rPr>
  </w:style>
  <w:style w:type="character" w:styleId="1057" w:customStyle="1">
    <w:name w:val="正文首行缩进 Char"/>
    <w:link w:val="1056"/>
    <w:uiPriority w:val="0"/>
    <w:qFormat/>
    <w:rPr>
      <w:rFonts w:ascii="仿宋_GB2312" w:hAnsi="Times New Roman" w:eastAsia="仿宋_GB2312" w:cs="Times New Roman"/>
      <w:sz w:val="30"/>
      <w:szCs w:val="30"/>
    </w:rPr>
  </w:style>
  <w:style w:type="paragraph" w:styleId="1058" w:customStyle="1">
    <w:name w:val="正文首行缩进 21"/>
    <w:basedOn w:val="1023"/>
    <w:link w:val="1059"/>
    <w:uiPriority w:val="0"/>
    <w:qFormat/>
    <w:pPr>
      <w:ind w:left="0" w:firstLine="420"/>
      <w:spacing w:after="0" w:line="360" w:lineRule="auto"/>
    </w:pPr>
    <w:rPr>
      <w:rFonts w:ascii="宋体" w:hAnsi="宋体"/>
      <w:szCs w:val="20"/>
    </w:rPr>
  </w:style>
  <w:style w:type="character" w:styleId="1059" w:customStyle="1">
    <w:name w:val="正文首行缩进 2 Char"/>
    <w:link w:val="1058"/>
    <w:uiPriority w:val="0"/>
    <w:qFormat/>
    <w:rPr>
      <w:rFonts w:ascii="宋体" w:hAnsi="宋体" w:eastAsia="宋体" w:cs="Times New Roman"/>
      <w:szCs w:val="20"/>
    </w:rPr>
  </w:style>
  <w:style w:type="table" w:styleId="1060" w:customStyle="1">
    <w:name w:val="网格型1"/>
    <w:basedOn w:val="1002"/>
    <w:uiPriority w:val="0"/>
    <w:qFormat/>
    <w:pPr>
      <w:jc w:val="both"/>
      <w:widowControl w:val="off"/>
    </w:pPr>
    <w:tblPr/>
  </w:style>
  <w:style w:type="character" w:styleId="1061" w:customStyle="1">
    <w:name w:val="要点1"/>
    <w:uiPriority w:val="0"/>
    <w:qFormat/>
    <w:rPr>
      <w:b/>
      <w:bCs/>
    </w:rPr>
  </w:style>
  <w:style w:type="character" w:styleId="1062" w:customStyle="1">
    <w:name w:val="页码1"/>
    <w:uiPriority w:val="0"/>
    <w:qFormat/>
  </w:style>
  <w:style w:type="character" w:styleId="1063" w:customStyle="1">
    <w:name w:val="已访问的超链接1"/>
    <w:uiPriority w:val="0"/>
    <w:qFormat/>
    <w:rPr>
      <w:color w:val="800080"/>
      <w:u w:val="single"/>
    </w:rPr>
  </w:style>
  <w:style w:type="character" w:styleId="1064" w:customStyle="1">
    <w:name w:val="超链接1"/>
    <w:uiPriority w:val="0"/>
    <w:qFormat/>
    <w:rPr>
      <w:color w:val="0000ff"/>
      <w:u w:val="single"/>
    </w:rPr>
  </w:style>
  <w:style w:type="character" w:styleId="1065" w:customStyle="1">
    <w:name w:val="批注引用1"/>
    <w:uiPriority w:val="0"/>
    <w:semiHidden/>
    <w:qFormat/>
    <w:rPr>
      <w:sz w:val="21"/>
      <w:szCs w:val="21"/>
    </w:rPr>
  </w:style>
  <w:style w:type="paragraph" w:styleId="1066" w:customStyle="1">
    <w:name w:val="Heading21"/>
    <w:basedOn w:val="1067"/>
    <w:next w:val="762"/>
    <w:uiPriority w:val="0"/>
    <w:qFormat/>
    <w:pPr>
      <w:jc w:val="both"/>
      <w:keepLines/>
      <w:keepNext/>
      <w:spacing w:before="260" w:after="260" w:line="413" w:lineRule="auto"/>
      <w:widowControl w:val="off"/>
    </w:pPr>
    <w:rPr>
      <w:rFonts w:ascii="Arial" w:hAnsi="Arial" w:eastAsia="黑体"/>
      <w:b/>
      <w:sz w:val="32"/>
    </w:rPr>
  </w:style>
  <w:style w:type="paragraph" w:styleId="1067" w:customStyle="1">
    <w:name w:val="Normal_16"/>
    <w:next w:val="1068"/>
    <w:uiPriority w:val="0"/>
    <w:qFormat/>
    <w:rPr>
      <w:rFonts w:hint="default" w:ascii="Times New Roman" w:hAnsi="Times New Roman" w:eastAsia="Times New Roman" w:cs="Times New Roman"/>
      <w:sz w:val="24"/>
      <w:szCs w:val="24"/>
      <w:lang w:val="en-US" w:eastAsia="zh-CN" w:bidi="ar-SA"/>
    </w:rPr>
  </w:style>
  <w:style w:type="paragraph" w:styleId="1068" w:customStyle="1">
    <w:name w:val="正文首行缩进1"/>
    <w:basedOn w:val="1067"/>
    <w:uiPriority w:val="0"/>
    <w:qFormat/>
    <w:pPr>
      <w:ind w:firstLine="200"/>
      <w:spacing w:line="360" w:lineRule="auto"/>
    </w:pPr>
    <w:rPr>
      <w:rFonts w:ascii="仿宋_GB2312" w:eastAsia="仿宋_GB2312"/>
      <w:sz w:val="30"/>
      <w:szCs w:val="30"/>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62"/>
    <w:link w:val="107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762"/>
    <w:link w:val="1072"/>
    <w:uiPriority w:val="0"/>
    <w:qFormat/>
    <w:pPr>
      <w:contextualSpacing/>
      <w:ind w:left="720"/>
      <w:jc w:val="left"/>
      <w:widowControl/>
    </w:pPr>
    <w:rPr>
      <w:rFonts w:ascii="Calibri" w:hAnsi="Calibri"/>
      <w:sz w:val="24"/>
      <w:szCs w:val="24"/>
      <w:lang w:eastAsia="en-US" w:bidi="en-US"/>
    </w:rPr>
  </w:style>
  <w:style w:type="paragraph" w:styleId="1074" w:customStyle="1">
    <w:name w:val="Body Text(ch)"/>
    <w:basedOn w:val="762"/>
    <w:next w:val="1021"/>
    <w:uiPriority w:val="0"/>
    <w:qFormat/>
    <w:pPr>
      <w:spacing w:after="120"/>
    </w:pPr>
    <w:rPr>
      <w:rFonts w:ascii="宋体" w:hAnsi="Arial"/>
      <w:bCs/>
      <w:iCs/>
      <w:szCs w:val="24"/>
    </w:rPr>
  </w:style>
  <w:style w:type="paragraph" w:styleId="1075"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762"/>
    <w:uiPriority w:val="0"/>
    <w:qFormat/>
    <w:pPr>
      <w:ind w:firstLine="200"/>
      <w:tabs>
        <w:tab w:val="left" w:pos="360" w:leader="none"/>
      </w:tabs>
    </w:pPr>
    <w:rPr>
      <w:sz w:val="28"/>
      <w:szCs w:val="30"/>
    </w:rPr>
  </w:style>
  <w:style w:type="paragraph" w:styleId="1078" w:customStyle="1">
    <w:name w:val="Char1"/>
    <w:basedOn w:val="1015"/>
    <w:uiPriority w:val="0"/>
    <w:qFormat/>
    <w:rPr>
      <w:rFonts w:ascii="Tahoma" w:hAnsi="Tahoma"/>
      <w:sz w:val="24"/>
      <w:szCs w:val="24"/>
    </w:rPr>
  </w:style>
  <w:style w:type="paragraph" w:styleId="1079"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80" w:customStyle="1">
    <w:name w:val="table_lines"/>
    <w:basedOn w:val="762"/>
    <w:uiPriority w:val="0"/>
    <w:qFormat/>
    <w:pPr>
      <w:jc w:val="left"/>
      <w:widowControl/>
    </w:pPr>
    <w:rPr>
      <w:sz w:val="20"/>
      <w:szCs w:val="20"/>
      <w:lang w:val="de-DE" w:eastAsia="de-DE"/>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2" w:customStyle="1">
    <w:name w:val="font7"/>
    <w:basedOn w:val="762"/>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15"/>
    <w:uiPriority w:val="0"/>
    <w:qFormat/>
    <w:pPr>
      <w:spacing w:line="360" w:lineRule="auto"/>
    </w:pPr>
    <w:rPr>
      <w:rFonts w:ascii="Tahoma" w:hAnsi="Tahoma"/>
      <w:sz w:val="24"/>
      <w:szCs w:val="24"/>
    </w:rPr>
  </w:style>
  <w:style w:type="paragraph" w:styleId="1084" w:customStyle="1">
    <w:name w:val="列出段落"/>
    <w:basedOn w:val="762"/>
    <w:uiPriority w:val="0"/>
    <w:qFormat/>
    <w:pPr>
      <w:contextualSpacing/>
      <w:ind w:left="720"/>
      <w:jc w:val="left"/>
      <w:widowControl/>
    </w:pPr>
    <w:rPr>
      <w:rFonts w:ascii="Calibri" w:hAnsi="Calibri"/>
      <w:sz w:val="24"/>
      <w:szCs w:val="24"/>
      <w:lang w:eastAsia="en-US" w:bidi="en-US"/>
    </w:rPr>
  </w:style>
  <w:style w:type="paragraph" w:styleId="1085" w:customStyle="1">
    <w:name w:val="4"/>
    <w:basedOn w:val="762"/>
    <w:next w:val="1045"/>
    <w:uiPriority w:val="0"/>
    <w:qFormat/>
    <w:pPr>
      <w:ind w:firstLine="420"/>
      <w:spacing w:line="360" w:lineRule="auto"/>
    </w:pPr>
    <w:rPr>
      <w:color w:val="ff0000"/>
      <w:sz w:val="24"/>
      <w:szCs w:val="24"/>
    </w:rPr>
  </w:style>
  <w:style w:type="paragraph" w:styleId="1086" w:customStyle="1">
    <w:name w:val="普通 (Web)"/>
    <w:basedOn w:val="762"/>
    <w:uiPriority w:val="0"/>
    <w:qFormat/>
    <w:pPr>
      <w:jc w:val="left"/>
      <w:spacing w:before="100" w:beforeAutospacing="1" w:after="100" w:afterAutospacing="1"/>
      <w:widowControl/>
    </w:pPr>
    <w:rPr>
      <w:rFonts w:ascii="宋体" w:hAnsi="宋体"/>
      <w:sz w:val="24"/>
      <w:szCs w:val="24"/>
    </w:rPr>
  </w:style>
  <w:style w:type="paragraph" w:styleId="1087" w:customStyle="1">
    <w:name w:val="Char Char Char Char Char Char Char Char Char Char"/>
    <w:basedOn w:val="762"/>
    <w:uiPriority w:val="0"/>
    <w:qFormat/>
    <w:pPr>
      <w:spacing w:line="360" w:lineRule="auto"/>
    </w:pPr>
    <w:rPr>
      <w:sz w:val="24"/>
      <w:szCs w:val="20"/>
    </w:rPr>
  </w:style>
  <w:style w:type="paragraph" w:styleId="1088" w:customStyle="1">
    <w:name w:val="样式1"/>
    <w:basedOn w:val="762"/>
    <w:uiPriority w:val="0"/>
    <w:qFormat/>
    <w:pPr>
      <w:numPr>
        <w:ilvl w:val="0"/>
        <w:numId w:val="3"/>
      </w:numPr>
    </w:pPr>
    <w:rPr>
      <w:rFonts w:ascii="宋体" w:hAnsi="宋体"/>
      <w:szCs w:val="21"/>
    </w:rPr>
  </w:style>
  <w:style w:type="paragraph" w:styleId="1089" w:customStyle="1">
    <w:name w:val="font6"/>
    <w:basedOn w:val="762"/>
    <w:uiPriority w:val="0"/>
    <w:qFormat/>
    <w:pPr>
      <w:jc w:val="left"/>
      <w:spacing w:before="100" w:beforeAutospacing="1" w:after="100" w:afterAutospacing="1"/>
      <w:widowControl/>
    </w:pPr>
    <w:rPr>
      <w:rFonts w:hint="eastAsia" w:ascii="宋体" w:hAnsi="宋体"/>
      <w:sz w:val="28"/>
      <w:szCs w:val="28"/>
      <w:u w:val="single"/>
    </w:rPr>
  </w:style>
  <w:style w:type="paragraph" w:styleId="1090"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1"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2" w:customStyle="1">
    <w:name w:val="标题3"/>
    <w:basedOn w:val="762"/>
    <w:next w:val="762"/>
    <w:uiPriority w:val="0"/>
    <w:qFormat/>
    <w:pPr>
      <w:ind w:firstLine="624"/>
      <w:spacing w:line="590" w:lineRule="atLeast"/>
    </w:pPr>
    <w:rPr>
      <w:rFonts w:ascii="方正黑体_GBK" w:eastAsia="方正黑体_GBK"/>
      <w:sz w:val="32"/>
      <w:szCs w:val="32"/>
    </w:rPr>
  </w:style>
  <w:style w:type="paragraph" w:styleId="1093"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4"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5" w:customStyle="1">
    <w:name w:val="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096"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7" w:customStyle="1">
    <w:name w:val="Char 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098" w:customStyle="1">
    <w:name w:val="xl30"/>
    <w:basedOn w:val="762"/>
    <w:uiPriority w:val="0"/>
    <w:qFormat/>
    <w:pPr>
      <w:jc w:val="center"/>
      <w:spacing w:before="100" w:beforeAutospacing="1" w:after="100" w:afterAutospacing="1"/>
      <w:widowControl/>
    </w:pPr>
    <w:rPr>
      <w:rFonts w:ascii="宋体" w:hAnsi="宋体"/>
      <w:b/>
      <w:bCs/>
      <w:sz w:val="36"/>
      <w:szCs w:val="36"/>
    </w:rPr>
  </w:style>
  <w:style w:type="paragraph" w:styleId="1099" w:customStyle="1">
    <w:name w:val="Char Char Char Char1"/>
    <w:basedOn w:val="1015"/>
    <w:uiPriority w:val="0"/>
    <w:qFormat/>
    <w:pPr>
      <w:spacing w:line="360" w:lineRule="auto"/>
    </w:pPr>
    <w:rPr>
      <w:rFonts w:ascii="Tahoma" w:hAnsi="Tahoma"/>
      <w:sz w:val="24"/>
      <w:szCs w:val="24"/>
    </w:rPr>
  </w:style>
  <w:style w:type="paragraph" w:styleId="1100" w:customStyle="1">
    <w:name w:val="table_1stline"/>
    <w:basedOn w:val="762"/>
    <w:uiPriority w:val="0"/>
    <w:qFormat/>
    <w:pPr>
      <w:jc w:val="left"/>
      <w:spacing w:before="120"/>
      <w:widowControl/>
    </w:pPr>
    <w:rPr>
      <w:bCs/>
      <w:sz w:val="20"/>
      <w:szCs w:val="20"/>
      <w:lang w:val="de-DE" w:eastAsia="de-DE"/>
    </w:rPr>
  </w:style>
  <w:style w:type="paragraph" w:styleId="1101" w:customStyle="1">
    <w:name w:val="font5"/>
    <w:basedOn w:val="762"/>
    <w:uiPriority w:val="0"/>
    <w:qFormat/>
    <w:pPr>
      <w:jc w:val="left"/>
      <w:spacing w:before="100" w:beforeAutospacing="1" w:after="100" w:afterAutospacing="1"/>
      <w:widowControl/>
    </w:pPr>
    <w:rPr>
      <w:rFonts w:hint="eastAsia" w:ascii="宋体" w:hAnsi="宋体"/>
      <w:sz w:val="28"/>
      <w:szCs w:val="28"/>
    </w:rPr>
  </w:style>
  <w:style w:type="paragraph" w:styleId="1102"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5" w:customStyle="1">
    <w:name w:val="标题 21"/>
    <w:basedOn w:val="762"/>
    <w:next w:val="762"/>
    <w:link w:val="1106"/>
    <w:uiPriority w:val="0"/>
    <w:qFormat/>
    <w:pPr>
      <w:keepLines/>
      <w:keepNext/>
      <w:spacing w:before="260" w:after="260" w:line="413" w:lineRule="auto"/>
      <w:outlineLvl w:val="1"/>
    </w:pPr>
    <w:rPr>
      <w:rFonts w:ascii="Arial" w:hAnsi="Arial" w:eastAsia="黑体"/>
      <w:b/>
      <w:sz w:val="32"/>
      <w:szCs w:val="20"/>
    </w:rPr>
  </w:style>
  <w:style w:type="character" w:styleId="1106" w:customStyle="1">
    <w:name w:val="标题 2 字符"/>
    <w:link w:val="1105"/>
    <w:uiPriority w:val="0"/>
    <w:qFormat/>
    <w:rPr>
      <w:rFonts w:ascii="Arial" w:hAnsi="Arial" w:eastAsia="黑体"/>
      <w:b/>
      <w:sz w:val="32"/>
    </w:rPr>
  </w:style>
  <w:style w:type="paragraph" w:styleId="1107" w:customStyle="1">
    <w:name w:val="批注文字1"/>
    <w:basedOn w:val="762"/>
    <w:link w:val="1108"/>
    <w:uiPriority w:val="99"/>
    <w:qFormat/>
    <w:pPr>
      <w:jc w:val="left"/>
    </w:pPr>
    <w:rPr>
      <w:szCs w:val="20"/>
    </w:rPr>
  </w:style>
  <w:style w:type="character" w:styleId="1108" w:customStyle="1">
    <w:name w:val="批注文字 字符"/>
    <w:link w:val="1107"/>
    <w:uiPriority w:val="99"/>
    <w:qFormat/>
    <w:rPr>
      <w:sz w:val="21"/>
    </w:rPr>
  </w:style>
  <w:style w:type="paragraph" w:styleId="1109" w:customStyle="1">
    <w:name w:val="Normal_0_1"/>
    <w:uiPriority w:val="0"/>
    <w:qFormat/>
    <w:rPr>
      <w:rFonts w:hint="default" w:ascii="黑体" w:hAnsi="黑体" w:eastAsia="黑体" w:cs="Times New Roman"/>
      <w:b/>
      <w:sz w:val="32"/>
      <w:szCs w:val="24"/>
      <w:lang w:val="en-US" w:eastAsia="zh-CN" w:bidi="ar-SA"/>
    </w:rPr>
  </w:style>
  <w:style w:type="paragraph" w:styleId="111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正文_16"/>
    <w:next w:val="11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列表接续 2_1"/>
    <w:basedOn w:val="1111"/>
    <w:next w:val="1113"/>
    <w:uiPriority w:val="0"/>
    <w:qFormat/>
    <w:pPr>
      <w:ind w:left="840"/>
      <w:spacing w:after="120"/>
    </w:pPr>
  </w:style>
  <w:style w:type="paragraph" w:styleId="1113" w:customStyle="1">
    <w:name w:val="目录 4_1"/>
    <w:basedOn w:val="1111"/>
    <w:next w:val="1111"/>
    <w:uiPriority w:val="0"/>
    <w:qFormat/>
    <w:pPr>
      <w:ind w:left="630"/>
      <w:jc w:val="left"/>
    </w:pPr>
    <w:rPr>
      <w:rFonts w:ascii="Calibri" w:hAnsi="Calibri" w:cs="Calibri"/>
      <w:sz w:val="18"/>
      <w:szCs w:val="18"/>
    </w:rPr>
  </w:style>
  <w:style w:type="paragraph" w:styleId="1114" w:customStyle="1">
    <w:name w:val="正文文本_0"/>
    <w:basedOn w:val="1111"/>
    <w:next w:val="1111"/>
    <w:uiPriority w:val="0"/>
    <w:qFormat/>
    <w:pPr>
      <w:spacing w:line="60" w:lineRule="auto"/>
    </w:pPr>
    <w:rPr>
      <w:rFonts w:ascii="仿宋_GB2312" w:eastAsia="仿宋_GB2312"/>
      <w:sz w:val="32"/>
    </w:rPr>
  </w:style>
  <w:style w:type="paragraph" w:styleId="1115"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16" w:customStyle="1">
    <w:name w:val="标题 4 字符"/>
    <w:uiPriority w:val="0"/>
    <w:qFormat/>
    <w:rPr>
      <w:rFonts w:ascii="Arial" w:hAnsi="Arial" w:eastAsia="黑体" w:cs="Arial"/>
      <w:b/>
      <w:bCs/>
      <w:sz w:val="28"/>
      <w:szCs w:val="28"/>
    </w:rPr>
  </w:style>
  <w:style w:type="paragraph" w:styleId="1117" w:customStyle="1">
    <w:name w:val="Normal_20"/>
    <w:next w:val="1118"/>
    <w:uiPriority w:val="0"/>
    <w:qFormat/>
    <w:rPr>
      <w:rFonts w:hint="default" w:ascii="黑体" w:hAnsi="黑体" w:eastAsia="黑体" w:cs="黑体"/>
      <w:b/>
      <w:sz w:val="32"/>
      <w:szCs w:val="24"/>
      <w:lang w:val="en-US" w:eastAsia="zh-CN" w:bidi="ar-SA"/>
    </w:rPr>
  </w:style>
  <w:style w:type="paragraph" w:styleId="1118" w:customStyle="1">
    <w:name w:val="Body Text_0"/>
    <w:basedOn w:val="1117"/>
    <w:next w:val="1117"/>
    <w:uiPriority w:val="0"/>
    <w:qFormat/>
    <w:pPr>
      <w:spacing w:line="60" w:lineRule="auto"/>
    </w:pPr>
    <w:rPr>
      <w:rFonts w:ascii="仿宋_GB2312" w:eastAsia="仿宋_GB2312"/>
      <w:sz w:val="32"/>
    </w:rPr>
  </w:style>
  <w:style w:type="paragraph" w:styleId="11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2_0_0_0_0"/>
    <w:basedOn w:val="762"/>
    <w:uiPriority w:val="0"/>
    <w:qFormat/>
    <w:rPr>
      <w:szCs w:val="24"/>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26" w:customStyle="1">
    <w:name w:val="正文_16_0_0"/>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3_0"/>
    <w:uiPriority w:val="0"/>
    <w:qFormat/>
    <w:rPr>
      <w:rFonts w:hint="default" w:ascii="黑体" w:hAnsi="黑体" w:eastAsia="黑体" w:cs="Times New Roman"/>
      <w:b/>
      <w:sz w:val="32"/>
      <w:szCs w:val="24"/>
      <w:lang w:val="en-US" w:eastAsia="zh-CN" w:bidi="ar-SA"/>
    </w:rPr>
  </w:style>
  <w:style w:type="paragraph" w:styleId="112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WPSOffice手动目录 1"/>
    <w:uiPriority w:val="0"/>
    <w:qFormat/>
    <w:rPr>
      <w:rFonts w:hint="default" w:ascii="Times New Roman" w:hAnsi="Times New Roman" w:eastAsia="宋体" w:cs="Times New Roman"/>
      <w:lang w:val="en-US" w:eastAsia="zh-CN" w:bidi="ar-SA"/>
    </w:rPr>
  </w:style>
  <w:style w:type="paragraph" w:styleId="1130" w:customStyle="1">
    <w:name w:val="WPSOffice手动目录 2"/>
    <w:uiPriority w:val="0"/>
    <w:qFormat/>
    <w:rPr>
      <w:rFonts w:hint="default" w:ascii="Times New Roman" w:hAnsi="Times New Roman" w:eastAsia="宋体" w:cs="Times New Roman"/>
      <w:lang w:val="en-US" w:eastAsia="zh-CN" w:bidi="ar-SA"/>
    </w:rPr>
  </w:style>
  <w:style w:type="character" w:styleId="1131" w:customStyle="1">
    <w:name w:val="NormalCharacter1"/>
    <w:uiPriority w:val="0"/>
    <w:qFormat/>
  </w:style>
  <w:style w:type="paragraph" w:styleId="11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33" w:customStyle="1">
    <w:name w:val="Table Normal"/>
    <w:uiPriority w:val="0"/>
    <w:unhideWhenUsed/>
    <w:qFormat/>
    <w:tblPr>
      <w:tblCellMar>
        <w:left w:w="0" w:type="dxa"/>
        <w:top w:w="0" w:type="dxa"/>
        <w:right w:w="0" w:type="dxa"/>
        <w:bottom w:w="0" w:type="dxa"/>
      </w:tblCellMar>
    </w:tblPr>
  </w:style>
  <w:style w:type="paragraph" w:styleId="1134"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35" w:customStyle="1">
    <w:name w:val="Normal_19"/>
    <w:next w:val="1136"/>
    <w:uiPriority w:val="0"/>
    <w:qFormat/>
    <w:pPr>
      <w:jc w:val="both"/>
      <w:spacing w:line="360" w:lineRule="auto"/>
      <w:widowControl w:val="off"/>
    </w:pPr>
    <w:rPr>
      <w:rFonts w:hint="default" w:ascii="Calibri" w:hAnsi="Calibri" w:eastAsia="宋体" w:cs="Times New Roman"/>
      <w:lang w:val="en-US" w:eastAsia="zh-CN" w:bidi="ar-SA"/>
    </w:rPr>
  </w:style>
  <w:style w:type="paragraph" w:styleId="1136" w:customStyle="1">
    <w:name w:val="Body Text"/>
    <w:basedOn w:val="1135"/>
    <w:next w:val="1135"/>
    <w:uiPriority w:val="0"/>
    <w:qFormat/>
    <w:pPr>
      <w:spacing w:line="60" w:lineRule="auto"/>
    </w:pPr>
    <w:rPr>
      <w:rFonts w:ascii="仿宋_GB2312" w:eastAsia="仿宋_GB2312"/>
      <w:sz w:val="32"/>
    </w:rPr>
  </w:style>
  <w:style w:type="paragraph" w:styleId="1137" w:customStyle="1">
    <w:name w:val="正文_3"/>
    <w:next w:val="11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首行缩进 2_1"/>
    <w:basedOn w:val="1139"/>
    <w:uiPriority w:val="0"/>
    <w:qFormat/>
    <w:pPr>
      <w:ind w:left="420" w:firstLine="420"/>
      <w:spacing w:before="0" w:after="120" w:line="240" w:lineRule="auto"/>
    </w:pPr>
    <w:rPr>
      <w:rFonts w:ascii="Times New Roman" w:hAnsi="Times New Roman"/>
      <w:szCs w:val="24"/>
    </w:rPr>
  </w:style>
  <w:style w:type="paragraph" w:styleId="1139" w:customStyle="1">
    <w:name w:val="正文文本缩进_1"/>
    <w:basedOn w:val="1137"/>
    <w:next w:val="1140"/>
    <w:uiPriority w:val="0"/>
    <w:unhideWhenUsed/>
    <w:qFormat/>
    <w:pPr>
      <w:ind w:firstLine="552"/>
      <w:spacing w:before="240" w:line="360" w:lineRule="auto"/>
    </w:pPr>
    <w:rPr>
      <w:rFonts w:ascii="宋体" w:hAnsi="宋体"/>
      <w:szCs w:val="20"/>
    </w:rPr>
  </w:style>
  <w:style w:type="paragraph" w:styleId="1140" w:customStyle="1">
    <w:name w:val="寄信人地址_0"/>
    <w:basedOn w:val="1137"/>
    <w:uiPriority w:val="0"/>
    <w:qFormat/>
    <w:rPr>
      <w:rFonts w:ascii="Arial" w:hAnsi="Arial" w:cs="Arial"/>
      <w:szCs w:val="24"/>
    </w:rPr>
  </w:style>
  <w:style w:type="paragraph" w:styleId="114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Heading 4"/>
    <w:basedOn w:val="1141"/>
    <w:next w:val="114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43" w:customStyle="1">
    <w:name w:val="正文1"/>
    <w:next w:val="1144"/>
    <w:uiPriority w:val="0"/>
    <w:qFormat/>
    <w:rPr>
      <w:rFonts w:hint="default" w:ascii="Times New Roman" w:hAnsi="Times New Roman" w:eastAsia="Times New Roman" w:cs="Times New Roman"/>
      <w:sz w:val="24"/>
      <w:szCs w:val="24"/>
      <w:lang w:val="en-US" w:eastAsia="zh-CN" w:bidi="ar-SA"/>
    </w:rPr>
  </w:style>
  <w:style w:type="paragraph" w:styleId="1144" w:customStyle="1">
    <w:name w:val="正文文本缩进2"/>
    <w:basedOn w:val="784"/>
    <w:next w:val="783"/>
    <w:uiPriority w:val="0"/>
    <w:qFormat/>
    <w:pPr>
      <w:ind w:firstLine="570"/>
    </w:pPr>
    <w:rPr>
      <w:szCs w:val="24"/>
    </w:rPr>
  </w:style>
  <w:style w:type="paragraph" w:styleId="114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47" w:customStyle="1">
    <w:name w:val="font51"/>
    <w:uiPriority w:val="0"/>
    <w:qFormat/>
    <w:rPr>
      <w:rFonts w:hint="eastAsia" w:ascii="宋体" w:hAnsi="宋体" w:eastAsia="宋体" w:cs="宋体"/>
      <w:color w:val="000000"/>
      <w:sz w:val="16"/>
      <w:szCs w:val="16"/>
      <w:u w:val="none"/>
    </w:rPr>
  </w:style>
  <w:style w:type="paragraph" w:styleId="1148" w:customStyle="1">
    <w:name w:val="UserStyle_267"/>
    <w:uiPriority w:val="0"/>
    <w:qFormat/>
    <w:rPr>
      <w:rFonts w:hint="default" w:ascii="Times New Roman" w:hAnsi="Times New Roman" w:eastAsia="仿宋_GB2312" w:cs="Times New Roman"/>
      <w:sz w:val="21"/>
      <w:lang w:val="en-US" w:eastAsia="zh-CN" w:bidi="ar-SA"/>
    </w:rPr>
  </w:style>
  <w:style w:type="character" w:styleId="1149" w:customStyle="1">
    <w:name w:val="NormalCharacter"/>
    <w:link w:val="762"/>
    <w:uiPriority w:val="0"/>
    <w:qFormat/>
    <w:rPr>
      <w:rFonts w:hint="default" w:ascii="Times New Roman" w:hAnsi="Times New Roman" w:eastAsia="宋体" w:cs="Times New Roman"/>
      <w:sz w:val="21"/>
      <w:szCs w:val="22"/>
      <w:lang w:val="en-US" w:eastAsia="zh-CN" w:bidi="ar-SA"/>
    </w:rPr>
  </w:style>
  <w:style w:type="paragraph" w:styleId="1150" w:customStyle="1">
    <w:name w:val="Normal_19_0"/>
    <w:next w:val="1151"/>
    <w:uiPriority w:val="0"/>
    <w:qFormat/>
    <w:pPr>
      <w:jc w:val="both"/>
      <w:widowControl w:val="off"/>
    </w:pPr>
    <w:rPr>
      <w:rFonts w:hint="default" w:ascii="Calibri" w:hAnsi="Calibri" w:eastAsia="宋体" w:cs="Times New Roman"/>
      <w:lang w:val="en-US" w:eastAsia="zh-CN" w:bidi="ar-SA"/>
    </w:rPr>
  </w:style>
  <w:style w:type="paragraph" w:styleId="1151" w:customStyle="1">
    <w:name w:val="Body Text_1"/>
    <w:basedOn w:val="1150"/>
    <w:next w:val="1150"/>
    <w:uiPriority w:val="0"/>
    <w:qFormat/>
    <w:pPr>
      <w:spacing w:line="60" w:lineRule="auto"/>
    </w:pPr>
    <w:rPr>
      <w:rFonts w:ascii="仿宋_GB2312" w:eastAsia="仿宋_GB2312"/>
      <w:sz w:val="32"/>
    </w:rPr>
  </w:style>
  <w:style w:type="paragraph" w:styleId="1152"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53" w:customStyle="1">
    <w:name w:val="正文_16_0"/>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列表接续 2_1_0"/>
    <w:basedOn w:val="1153"/>
    <w:next w:val="1155"/>
    <w:uiPriority w:val="0"/>
    <w:qFormat/>
    <w:pPr>
      <w:ind w:left="840"/>
      <w:spacing w:after="120"/>
    </w:pPr>
  </w:style>
  <w:style w:type="paragraph" w:styleId="1155" w:customStyle="1">
    <w:name w:val="目录 4_1_0"/>
    <w:basedOn w:val="1153"/>
    <w:next w:val="1153"/>
    <w:uiPriority w:val="0"/>
    <w:qFormat/>
    <w:pPr>
      <w:ind w:left="600"/>
    </w:pPr>
  </w:style>
  <w:style w:type="paragraph" w:styleId="1156" w:customStyle="1">
    <w:name w:val="Heading4_0_0"/>
    <w:basedOn w:val="1153"/>
    <w:next w:val="1153"/>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5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58" w:customStyle="1">
    <w:name w:val="网格型_0"/>
    <w:basedOn w:val="773"/>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9" w:customStyle="1">
    <w:name w:val="正文2_0"/>
    <w:uiPriority w:val="0"/>
    <w:qFormat/>
    <w:rPr>
      <w:rFonts w:hint="default" w:ascii="Calibri" w:hAnsi="Calibri" w:eastAsia="Times New Roman" w:cs="Times New Roman"/>
      <w:sz w:val="24"/>
      <w:szCs w:val="24"/>
      <w:lang w:val="en-US" w:eastAsia="zh-CN" w:bidi="ar-SA"/>
    </w:rPr>
  </w:style>
  <w:style w:type="paragraph" w:styleId="1160"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61" w:customStyle="1">
    <w:name w:val="正文_16_1"/>
    <w:next w:val="1162"/>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文本_0_0"/>
    <w:basedOn w:val="1161"/>
    <w:next w:val="1161"/>
    <w:uiPriority w:val="0"/>
    <w:qFormat/>
    <w:pPr>
      <w:spacing w:line="60" w:lineRule="auto"/>
    </w:pPr>
    <w:rPr>
      <w:rFonts w:ascii="仿宋_GB2312" w:eastAsia="仿宋_GB2312"/>
      <w:sz w:val="32"/>
    </w:rPr>
  </w:style>
  <w:style w:type="paragraph" w:styleId="1163" w:customStyle="1">
    <w:name w:val="Normal_19_0_0"/>
    <w:uiPriority w:val="0"/>
    <w:qFormat/>
    <w:rPr>
      <w:rFonts w:hint="default" w:ascii="Times New Roman" w:hAnsi="Times New Roman" w:eastAsia="Times New Roman" w:cs="Times New Roman"/>
      <w:sz w:val="24"/>
      <w:szCs w:val="24"/>
      <w:lang w:bidi="ar-SA"/>
    </w:rPr>
  </w:style>
  <w:style w:type="paragraph" w:styleId="116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2_1"/>
    <w:uiPriority w:val="0"/>
    <w:qFormat/>
    <w:rPr>
      <w:rFonts w:hint="default" w:ascii="Calibri" w:hAnsi="Calibri" w:eastAsia="Times New Roman" w:cs="Times New Roman"/>
      <w:sz w:val="24"/>
      <w:szCs w:val="24"/>
      <w:lang w:val="en-US" w:eastAsia="zh-CN" w:bidi="ar-SA"/>
    </w:rPr>
  </w:style>
  <w:style w:type="table" w:styleId="1166" w:customStyle="1">
    <w:name w:val="Table Grid_0"/>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正文_3_1"/>
    <w:next w:val="1168"/>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Heading4_0"/>
    <w:basedOn w:val="1167"/>
    <w:next w:val="1167"/>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69"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2"/>
    <w:uiPriority w:val="0"/>
    <w:qFormat/>
    <w:rPr>
      <w:rFonts w:hint="default" w:ascii="Calibri" w:hAnsi="Calibri" w:eastAsia="Times New Roman" w:cs="Times New Roman"/>
      <w:sz w:val="24"/>
      <w:szCs w:val="24"/>
      <w:lang w:val="en-US" w:eastAsia="zh-CN" w:bidi="ar-SA"/>
    </w:rPr>
  </w:style>
  <w:style w:type="table" w:styleId="1172" w:customStyle="1">
    <w:name w:val="Table Grid"/>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Normal_0_2"/>
    <w:next w:val="1178"/>
    <w:uiPriority w:val="0"/>
    <w:qFormat/>
    <w:rPr>
      <w:rFonts w:hint="default" w:ascii="黑体" w:hAnsi="黑体" w:eastAsia="黑体" w:cs="Times New Roman"/>
      <w:b/>
      <w:sz w:val="32"/>
      <w:szCs w:val="24"/>
      <w:lang w:val="en-US" w:eastAsia="zh-CN" w:bidi="ar-SA"/>
    </w:rPr>
  </w:style>
  <w:style w:type="paragraph" w:styleId="1178" w:customStyle="1">
    <w:name w:val="Body Text First Indent_1"/>
    <w:basedOn w:val="1179"/>
    <w:uiPriority w:val="99"/>
    <w:unhideWhenUsed/>
    <w:qFormat/>
    <w:pPr>
      <w:ind w:firstLine="420"/>
      <w:spacing w:after="120"/>
    </w:pPr>
    <w:rPr>
      <w:rFonts w:eastAsia="Times New Roman"/>
      <w:sz w:val="20"/>
    </w:rPr>
  </w:style>
  <w:style w:type="paragraph" w:styleId="1179" w:customStyle="1">
    <w:name w:val="Normal11"/>
    <w:next w:val="1180"/>
    <w:uiPriority w:val="0"/>
    <w:qFormat/>
    <w:pPr>
      <w:jc w:val="both"/>
      <w:widowControl w:val="off"/>
    </w:pPr>
    <w:rPr>
      <w:rFonts w:hint="default" w:ascii="Times New Roman" w:hAnsi="Times New Roman" w:eastAsia="宋体" w:cs="Times New Roman"/>
      <w:szCs w:val="21"/>
      <w:lang w:val="en-US" w:eastAsia="zh-CN" w:bidi="ar-SA"/>
    </w:rPr>
  </w:style>
  <w:style w:type="paragraph" w:styleId="1180" w:customStyle="1">
    <w:name w:val="Body Text First Indent1"/>
    <w:basedOn w:val="1181"/>
    <w:uiPriority w:val="99"/>
    <w:unhideWhenUsed/>
    <w:qFormat/>
    <w:pPr>
      <w:ind w:firstLine="420"/>
    </w:pPr>
  </w:style>
  <w:style w:type="paragraph" w:styleId="1181" w:customStyle="1">
    <w:name w:val="Body Text1"/>
    <w:basedOn w:val="1182"/>
    <w:uiPriority w:val="99"/>
    <w:unhideWhenUsed/>
    <w:qFormat/>
    <w:pPr>
      <w:spacing w:after="120"/>
    </w:pPr>
  </w:style>
  <w:style w:type="paragraph" w:styleId="1182" w:customStyle="1">
    <w:name w:val="Normal"/>
    <w:next w:val="1180"/>
    <w:uiPriority w:val="0"/>
    <w:qFormat/>
    <w:pPr>
      <w:jc w:val="both"/>
      <w:widowControl w:val="off"/>
    </w:pPr>
    <w:rPr>
      <w:rFonts w:hint="default" w:ascii="Times New Roman" w:hAnsi="Times New Roman" w:eastAsia="宋体" w:cs="Times New Roman"/>
      <w:szCs w:val="21"/>
      <w:lang w:val="en-US" w:eastAsia="zh-CN" w:bidi="ar-SA"/>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赵飞飞</cp:lastModifiedBy>
  <cp:revision>21</cp:revision>
  <dcterms:created xsi:type="dcterms:W3CDTF">2024-05-23T09:03:00Z</dcterms:created>
  <dcterms:modified xsi:type="dcterms:W3CDTF">2026-05-13T02:19:34Z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26C2C54F7AE4461FA0A7ED40FFEE4CC3_13</vt:lpwstr>
  </property>
  <property fmtid="{D5CDD505-2E9C-101B-9397-08002B2CF9AE}" pid="4" name="KSOTemplateDocerSaveRecord">
    <vt:lpwstr>eyJoZGlkIjoiOWU3ZjM0ODgwZjNiMWQ3NjI3ZmVmZjM2ZTk2NmRmZmUiLCJ1c2VySWQiOiIyNTMxNjgyNjAifQ==</vt:lpwstr>
  </property>
</Properties>
</file>