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0"/>
          <w:sz w:val="32"/>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江苏省人民医院</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麻醉机（雨花院区）采购项目</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6"/>
        </w:rPr>
        <w:t xml:space="preserve">招标文件</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项目编号：JSZC-320000-SOHO-G2026-0013</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代理机构编号：1802-264104114HWZ</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采购人：江苏省人民医院</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采购代理机构：江苏苏豪创新科技集团有限公司</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0"/>
          <w:sz w:val="36"/>
        </w:rPr>
        <w:t xml:space="preserve">二○二六年四月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0"/>
          <w:sz w:val="36"/>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 录</w:t>
      </w:r>
      <w:r/>
    </w:p>
    <w:p>
      <w:pPr>
        <w:ind w:left="0" w:right="0" w:firstLine="0"/>
        <w:spacing w:before="240" w:after="240" w:line="276" w:lineRule="atLeast"/>
        <w:tabs>
          <w:tab w:val="left" w:pos="8296" w:leader="none"/>
        </w:tabs>
        <w:pBdr>
          <w:top w:val="none" w:color="000000" w:sz="4" w:space="0"/>
          <w:left w:val="none" w:color="000000" w:sz="4" w:space="0"/>
          <w:bottom w:val="none" w:color="000000" w:sz="4" w:space="0"/>
          <w:right w:val="none" w:color="000000" w:sz="4" w:space="0"/>
        </w:pBdr>
      </w:pPr>
      <w:r/>
      <w:hyperlink r:id="rId14" w:tooltip="#_Toc194500856" w:history="1">
        <w:r>
          <w:rPr>
            <w:rStyle w:val="938"/>
            <w:rFonts w:ascii="SimSun" w:hAnsi="SimSun" w:eastAsia="SimSun" w:cs="SimSun"/>
            <w:b/>
            <w:color w:val="0000ff"/>
            <w:sz w:val="24"/>
            <w:u w:val="single"/>
          </w:rPr>
          <w:t xml:space="preserve">第一章  投标邀请</w:t>
        </w:r>
        <w:r>
          <w:rPr>
            <w:rStyle w:val="938"/>
            <w:rFonts w:ascii="SimSun" w:hAnsi="SimSun" w:eastAsia="SimSun" w:cs="SimSun"/>
            <w:color w:val="000000"/>
            <w:sz w:val="24"/>
            <w:u w:val="single"/>
          </w:rPr>
          <w:tab/>
        </w:r>
        <w:r>
          <w:rPr>
            <w:rStyle w:val="938"/>
            <w:rFonts w:ascii="SimSun" w:hAnsi="SimSun" w:eastAsia="SimSun" w:cs="SimSun"/>
            <w:color w:val="000000"/>
            <w:sz w:val="24"/>
            <w:u w:val="none"/>
          </w:rPr>
          <w:t xml:space="preserve">3</w:t>
        </w:r>
      </w:hyperlink>
      <w:r/>
      <w:r/>
    </w:p>
    <w:p>
      <w:pPr>
        <w:ind w:left="0" w:right="0" w:firstLine="0"/>
        <w:spacing w:before="240" w:after="240" w:line="276" w:lineRule="atLeast"/>
        <w:tabs>
          <w:tab w:val="left" w:pos="8296" w:leader="none"/>
        </w:tabs>
        <w:pBdr>
          <w:top w:val="none" w:color="000000" w:sz="4" w:space="0"/>
          <w:left w:val="none" w:color="000000" w:sz="4" w:space="0"/>
          <w:bottom w:val="none" w:color="000000" w:sz="4" w:space="0"/>
          <w:right w:val="none" w:color="000000" w:sz="4" w:space="0"/>
        </w:pBdr>
      </w:pPr>
      <w:r/>
      <w:hyperlink r:id="rId15" w:tooltip="#_Toc194500865" w:history="1">
        <w:r>
          <w:rPr>
            <w:rStyle w:val="938"/>
            <w:rFonts w:ascii="SimSun" w:hAnsi="SimSun" w:eastAsia="SimSun" w:cs="SimSun"/>
            <w:b/>
            <w:color w:val="0000ff"/>
            <w:sz w:val="24"/>
            <w:u w:val="single"/>
          </w:rPr>
          <w:t xml:space="preserve">第二章  投标人须知</w:t>
        </w:r>
        <w:r>
          <w:rPr>
            <w:rStyle w:val="938"/>
            <w:rFonts w:ascii="SimSun" w:hAnsi="SimSun" w:eastAsia="SimSun" w:cs="SimSun"/>
            <w:color w:val="000000"/>
            <w:sz w:val="24"/>
            <w:u w:val="single"/>
          </w:rPr>
          <w:tab/>
        </w:r>
        <w:r>
          <w:rPr>
            <w:rStyle w:val="938"/>
            <w:rFonts w:ascii="SimSun" w:hAnsi="SimSun" w:eastAsia="SimSun" w:cs="SimSun"/>
            <w:color w:val="000000"/>
            <w:sz w:val="24"/>
            <w:u w:val="none"/>
          </w:rPr>
          <w:t xml:space="preserve">8</w:t>
        </w:r>
      </w:hyperlink>
      <w:r/>
      <w:r/>
    </w:p>
    <w:p>
      <w:pPr>
        <w:ind w:left="0" w:right="0" w:firstLine="0"/>
        <w:spacing w:before="240" w:after="240" w:line="276" w:lineRule="atLeast"/>
        <w:tabs>
          <w:tab w:val="left" w:pos="8296" w:leader="none"/>
        </w:tabs>
        <w:pBdr>
          <w:top w:val="none" w:color="000000" w:sz="4" w:space="0"/>
          <w:left w:val="none" w:color="000000" w:sz="4" w:space="0"/>
          <w:bottom w:val="none" w:color="000000" w:sz="4" w:space="0"/>
          <w:right w:val="none" w:color="000000" w:sz="4" w:space="0"/>
        </w:pBdr>
      </w:pPr>
      <w:r/>
      <w:hyperlink r:id="rId16" w:tooltip="#_Toc194500873" w:history="1">
        <w:r>
          <w:rPr>
            <w:rStyle w:val="938"/>
            <w:rFonts w:ascii="SimSun" w:hAnsi="SimSun" w:eastAsia="SimSun" w:cs="SimSun"/>
            <w:b/>
            <w:color w:val="0000ff"/>
            <w:sz w:val="24"/>
            <w:u w:val="single"/>
          </w:rPr>
          <w:t xml:space="preserve">第三章  合同文本</w:t>
        </w:r>
        <w:r>
          <w:rPr>
            <w:rStyle w:val="938"/>
            <w:rFonts w:ascii="SimSun" w:hAnsi="SimSun" w:eastAsia="SimSun" w:cs="SimSun"/>
            <w:color w:val="000000"/>
            <w:sz w:val="24"/>
            <w:u w:val="single"/>
          </w:rPr>
          <w:tab/>
        </w:r>
        <w:r>
          <w:rPr>
            <w:rStyle w:val="938"/>
            <w:rFonts w:ascii="SimSun" w:hAnsi="SimSun" w:eastAsia="SimSun" w:cs="SimSun"/>
            <w:color w:val="000000"/>
            <w:sz w:val="24"/>
            <w:u w:val="none"/>
          </w:rPr>
          <w:t xml:space="preserve">19</w:t>
        </w:r>
      </w:hyperlink>
      <w:r/>
      <w:r/>
    </w:p>
    <w:p>
      <w:pPr>
        <w:ind w:left="0" w:right="0" w:firstLine="0"/>
        <w:spacing w:before="240" w:after="240" w:line="276" w:lineRule="atLeast"/>
        <w:tabs>
          <w:tab w:val="left" w:pos="8296" w:leader="none"/>
        </w:tabs>
        <w:pBdr>
          <w:top w:val="none" w:color="000000" w:sz="4" w:space="0"/>
          <w:left w:val="none" w:color="000000" w:sz="4" w:space="0"/>
          <w:bottom w:val="none" w:color="000000" w:sz="4" w:space="0"/>
          <w:right w:val="none" w:color="000000" w:sz="4" w:space="0"/>
        </w:pBdr>
      </w:pPr>
      <w:r/>
      <w:hyperlink r:id="rId17" w:tooltip="#_Toc194500876" w:history="1">
        <w:r>
          <w:rPr>
            <w:rStyle w:val="938"/>
            <w:rFonts w:ascii="SimSun" w:hAnsi="SimSun" w:eastAsia="SimSun" w:cs="SimSun"/>
            <w:b/>
            <w:color w:val="0000ff"/>
            <w:sz w:val="24"/>
            <w:u w:val="single"/>
          </w:rPr>
          <w:t xml:space="preserve">第四章  采购需求</w:t>
        </w:r>
        <w:r>
          <w:rPr>
            <w:rStyle w:val="938"/>
            <w:rFonts w:ascii="SimSun" w:hAnsi="SimSun" w:eastAsia="SimSun" w:cs="SimSun"/>
            <w:color w:val="000000"/>
            <w:sz w:val="24"/>
            <w:u w:val="single"/>
          </w:rPr>
          <w:tab/>
        </w:r>
        <w:r>
          <w:rPr>
            <w:rStyle w:val="938"/>
            <w:rFonts w:ascii="SimSun" w:hAnsi="SimSun" w:eastAsia="SimSun" w:cs="SimSun"/>
            <w:color w:val="000000"/>
            <w:sz w:val="24"/>
            <w:u w:val="none"/>
          </w:rPr>
          <w:t xml:space="preserve">2</w:t>
        </w:r>
      </w:hyperlink>
      <w:r>
        <w:rPr>
          <w:rFonts w:ascii="SimSun" w:hAnsi="SimSun" w:eastAsia="SimSun" w:cs="SimSun"/>
          <w:color w:val="000000"/>
          <w:sz w:val="24"/>
        </w:rPr>
        <w:t xml:space="preserve">9</w:t>
      </w:r>
      <w:r/>
    </w:p>
    <w:p>
      <w:pPr>
        <w:ind w:left="0" w:right="0" w:firstLine="0"/>
        <w:spacing w:before="240" w:after="240" w:line="276" w:lineRule="atLeast"/>
        <w:tabs>
          <w:tab w:val="left" w:pos="8296" w:leader="none"/>
        </w:tabs>
        <w:pBdr>
          <w:top w:val="none" w:color="000000" w:sz="4" w:space="0"/>
          <w:left w:val="none" w:color="000000" w:sz="4" w:space="0"/>
          <w:bottom w:val="none" w:color="000000" w:sz="4" w:space="0"/>
          <w:right w:val="none" w:color="000000" w:sz="4" w:space="0"/>
        </w:pBdr>
      </w:pPr>
      <w:r/>
      <w:hyperlink r:id="rId18" w:tooltip="#_Toc194500888" w:history="1">
        <w:r>
          <w:rPr>
            <w:rStyle w:val="938"/>
            <w:rFonts w:ascii="SimSun" w:hAnsi="SimSun" w:eastAsia="SimSun" w:cs="SimSun"/>
            <w:b/>
            <w:color w:val="0000ff"/>
            <w:sz w:val="24"/>
            <w:u w:val="single"/>
          </w:rPr>
          <w:t xml:space="preserve">第五章  评标方法与评标标准</w:t>
        </w:r>
        <w:r>
          <w:rPr>
            <w:rStyle w:val="938"/>
            <w:rFonts w:ascii="SimSun" w:hAnsi="SimSun" w:eastAsia="SimSun" w:cs="SimSun"/>
            <w:color w:val="000000"/>
            <w:sz w:val="24"/>
            <w:u w:val="single"/>
          </w:rPr>
          <w:tab/>
        </w:r>
        <w:r>
          <w:rPr>
            <w:rStyle w:val="938"/>
            <w:rFonts w:ascii="SimSun" w:hAnsi="SimSun" w:eastAsia="SimSun" w:cs="SimSun"/>
            <w:color w:val="000000"/>
            <w:sz w:val="24"/>
            <w:u w:val="none"/>
          </w:rPr>
          <w:t xml:space="preserve">3</w:t>
        </w:r>
      </w:hyperlink>
      <w:r>
        <w:rPr>
          <w:rFonts w:ascii="SimSun" w:hAnsi="SimSun" w:eastAsia="SimSun" w:cs="SimSun"/>
          <w:color w:val="000000"/>
          <w:sz w:val="24"/>
        </w:rPr>
        <w:t xml:space="preserve">9</w:t>
      </w:r>
      <w:r/>
    </w:p>
    <w:p>
      <w:pPr>
        <w:ind w:left="0" w:right="0" w:firstLine="0"/>
        <w:spacing w:before="240" w:after="240" w:line="276" w:lineRule="atLeast"/>
        <w:tabs>
          <w:tab w:val="left" w:pos="8296" w:leader="none"/>
        </w:tabs>
        <w:pBdr>
          <w:top w:val="none" w:color="000000" w:sz="4" w:space="0"/>
          <w:left w:val="none" w:color="000000" w:sz="4" w:space="0"/>
          <w:bottom w:val="none" w:color="000000" w:sz="4" w:space="0"/>
          <w:right w:val="none" w:color="000000" w:sz="4" w:space="0"/>
        </w:pBdr>
      </w:pPr>
      <w:r/>
      <w:hyperlink r:id="rId19" w:tooltip="#_Toc194500892" w:history="1">
        <w:r>
          <w:rPr>
            <w:rStyle w:val="938"/>
            <w:rFonts w:ascii="SimSun" w:hAnsi="SimSun" w:eastAsia="SimSun" w:cs="SimSun"/>
            <w:b/>
            <w:color w:val="0000ff"/>
            <w:sz w:val="24"/>
            <w:u w:val="single"/>
          </w:rPr>
          <w:t xml:space="preserve">第六章   投标文件格式</w:t>
        </w:r>
        <w:r>
          <w:rPr>
            <w:rStyle w:val="938"/>
            <w:rFonts w:ascii="SimSun" w:hAnsi="SimSun" w:eastAsia="SimSun" w:cs="SimSun"/>
            <w:color w:val="000000"/>
            <w:sz w:val="24"/>
            <w:u w:val="single"/>
          </w:rPr>
          <w:tab/>
        </w:r>
        <w:r>
          <w:rPr>
            <w:rStyle w:val="938"/>
            <w:rFonts w:ascii="SimSun" w:hAnsi="SimSun" w:eastAsia="SimSun" w:cs="SimSun"/>
            <w:color w:val="000000"/>
            <w:sz w:val="24"/>
            <w:u w:val="none"/>
          </w:rPr>
          <w:t xml:space="preserve">4</w:t>
        </w:r>
      </w:hyperlink>
      <w:r>
        <w:rPr>
          <w:rFonts w:ascii="SimSun" w:hAnsi="SimSun" w:eastAsia="SimSun" w:cs="SimSun"/>
          <w:color w:val="000000"/>
          <w:sz w:val="24"/>
        </w:rPr>
        <w:t xml:space="preserve">6</w:t>
      </w:r>
      <w:r/>
    </w:p>
    <w:p>
      <w:pPr>
        <w:ind w:left="0" w:right="0" w:firstLine="0"/>
        <w:spacing w:before="240" w:after="240" w:line="276" w:lineRule="atLeast"/>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  投标邀请</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160" w:line="241"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项目概况：受[</w:t>
      </w:r>
      <w:r>
        <w:rPr>
          <w:rFonts w:ascii="SimSun" w:hAnsi="SimSun" w:eastAsia="SimSun" w:cs="SimSun"/>
          <w:b/>
          <w:color w:val="000000"/>
          <w:sz w:val="24"/>
        </w:rPr>
        <w:t xml:space="preserve">江苏省人民医院</w:t>
      </w:r>
      <w:r>
        <w:rPr>
          <w:rFonts w:ascii="SimSun" w:hAnsi="SimSun" w:eastAsia="SimSun" w:cs="SimSun"/>
          <w:color w:val="000000"/>
          <w:sz w:val="24"/>
        </w:rPr>
        <w:t xml:space="preserve">]的委托，江苏苏豪创新科技集团有限公司就[</w:t>
      </w:r>
      <w:r>
        <w:rPr>
          <w:rFonts w:ascii="SimSun" w:hAnsi="SimSun" w:eastAsia="SimSun" w:cs="SimSun"/>
          <w:b/>
          <w:color w:val="000000"/>
          <w:sz w:val="24"/>
        </w:rPr>
        <w:t xml:space="preserve">麻醉机（雨花院区）采购项目</w:t>
        <w:tab/>
      </w:r>
      <w:r>
        <w:rPr>
          <w:rFonts w:ascii="SimSun" w:hAnsi="SimSun" w:eastAsia="SimSun" w:cs="SimSun"/>
          <w:color w:val="000000"/>
          <w:sz w:val="24"/>
        </w:rPr>
        <w:t xml:space="preserve">][项目编号：</w:t>
      </w:r>
      <w:r>
        <w:rPr>
          <w:rFonts w:ascii="SimSun" w:hAnsi="SimSun" w:eastAsia="SimSun" w:cs="SimSun"/>
          <w:b/>
          <w:color w:val="000000"/>
          <w:sz w:val="24"/>
        </w:rPr>
        <w:t xml:space="preserve">JSZC-320000-SOHO-G2026-0013</w:t>
      </w:r>
      <w:r>
        <w:rPr>
          <w:rFonts w:ascii="SimSun" w:hAnsi="SimSun" w:eastAsia="SimSun" w:cs="SimSun"/>
          <w:color w:val="000000"/>
          <w:sz w:val="24"/>
        </w:rPr>
        <w:t xml:space="preserve">]进行公开招标采购，欢迎符合条件的供应商投标。本项目的潜在投标人应在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招标文件获取招标文件，并于</w:t>
      </w:r>
      <w:r>
        <w:rPr>
          <w:rFonts w:ascii="SimSun" w:hAnsi="SimSun" w:eastAsia="SimSun" w:cs="SimSun"/>
          <w:b/>
          <w:color w:val="000000"/>
          <w:sz w:val="24"/>
          <w:u w:val="single"/>
        </w:rPr>
        <w:t xml:space="preserve">2026年5月13日15时30分（北京时间）</w:t>
      </w:r>
      <w:r>
        <w:rPr>
          <w:rFonts w:ascii="SimSun" w:hAnsi="SimSun" w:eastAsia="SimSun" w:cs="SimSun"/>
          <w:color w:val="000000"/>
          <w:sz w:val="24"/>
        </w:rPr>
        <w:t xml:space="preserve">前递交投标文件。</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1、项目编号：JSZC-320000-SOHO-G2026-0013 代理机构编号（1802-264104114HWZ）</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2、项目名称：江苏省人民医院麻醉机（雨花院区）采购项目</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3、预算金额：600万元人民币</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4、最高限价：600万元人民币</w:t>
      </w:r>
      <w:r/>
    </w:p>
    <w:p>
      <w:pPr>
        <w:ind w:left="0" w:right="0" w:firstLine="48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w:t>
      </w:r>
      <w:r/>
    </w:p>
    <w:tbl>
      <w:tblPr>
        <w:tblStyle w:val="9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3"/>
        <w:gridCol w:w="2409"/>
        <w:gridCol w:w="1276"/>
        <w:gridCol w:w="2552"/>
        <w:gridCol w:w="1701"/>
      </w:tblGrid>
      <w:tr>
        <w:trPr>
          <w:trHeight w:val="8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是否接受进口产品投标</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麻醉机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人民币280万元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麻醉机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人民币160万元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麻醉机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人民币160万元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w:t>
            </w:r>
            <w:r/>
          </w:p>
        </w:tc>
      </w:tr>
    </w:tbl>
    <w:p>
      <w:pPr>
        <w:ind w:left="0" w:right="0" w:firstLine="48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6、合同履行期限：合同生效之日起30天内货物运抵甲方指定的机房。</w:t>
      </w:r>
      <w:r/>
    </w:p>
    <w:p>
      <w:pPr>
        <w:ind w:left="0" w:right="0" w:firstLine="48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7、本项目不接受联合体投标。</w:t>
      </w:r>
      <w:r/>
    </w:p>
    <w:p>
      <w:pPr>
        <w:ind w:left="0" w:right="0" w:firstLine="482"/>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1.具有独立承担民事责任的能力（法人或者其他组织的营业执照等证明文件，自然人的身份证明）。</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2.具有良好的商业信誉和健全的财务会计制度（提供2024年度或者2025年度的财务报告，至少包含资产负债表、利润表；或投标截止时间前六个月内银行出具的资信证明；成立不满一年无须提供）。</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3.具有履行合同所必需的设备和专业技术能力（提供书面声明）。</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4.有依法缴纳税收和社会保障资金的良好记录（参加本次政府采购活动前6个月内至少一个月缴纳税收及缴纳社会保障资金的证明材料，投标人依法享受缓缴、免缴税收、社会保障资金的，需提供证明材料）。</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left="0" w:right="0" w:firstLine="480"/>
        <w:jc w:val="both"/>
        <w:spacing w:before="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属于货物类采购。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2.中小微企业划型标准请对照《关于印发中小企业划型标准规定的通知》（工信部联企业〔2011〕300号）（详见格式）。本项目采购标的对应的行业为</w:t>
      </w:r>
      <w:r>
        <w:rPr>
          <w:rFonts w:ascii="SimSun" w:hAnsi="SimSun" w:eastAsia="SimSun" w:cs="SimSun"/>
          <w:color w:val="000000"/>
          <w:sz w:val="24"/>
          <w:u w:val="single"/>
        </w:rPr>
        <w:t xml:space="preserve">工业</w:t>
      </w:r>
      <w:r>
        <w:rPr>
          <w:rFonts w:ascii="SimSun" w:hAnsi="SimSun" w:eastAsia="SimSun" w:cs="SimSun"/>
          <w:color w:val="000000"/>
          <w:sz w:val="24"/>
        </w:rPr>
        <w:t xml:space="preserve">。</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支持《国务院办公厅关于在政府采购中实施本国产品标准及相关政策的通知》（国办发〔2025〕34号）政策。本项目政府采购活动中既有本国产品又有非本国产品参与竞争的，依法对本国产品给予20%价格扣除优惠政策。</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定代表人授权书（同时提供法定代表人和被授权人身份证扫描件以及被授权人近6个月内至少1个月的投标人为其缴纳社会保障资金记录，如法定代表人签署文件则无需出具授权书，仅需提供法定代表人身份证扫描件。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2.投标人所投设备按国家规定须进行3C强制认证的，须提供3C证书，投标时需提供扫描件并加盖电子公章。</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3.如根据国家相关政策规定，属于医疗器械监督管理范畴内的设备，须具备以下特定资格：</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3.1投标人须提供有效的医疗器械产品注册证或产品备案凭证，投标时需提供扫描件并加盖电子公章；</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3.2若投标人为代理商，须具有有效的医疗器械经营许可证或医疗器械经营备案凭证，投标时需提供扫描件并加盖电子公章；</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3.3若投标人为生产商\制造商，须具有有效的医疗器械生产许可证或生产备案凭证（医疗器械生产许可证如有医疗器械生产产品登记表的须一并提供），投标时需提供扫描件并加盖电子公章。</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3.4.如根据国家相关政策规定，不属于医疗器械监督管理范畴内的设备，需提供证明文件（本设备不属于医疗器械的承诺书）并加盖电子公章。</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4.拒绝下述供应商参加本次采购活动的情形：</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4.1.供应商单位负责人为同一人或者存在直接控股、管理关系的不同供应商，不得参加同一合同项下的政府采购活动。</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4.2.凡为采购项目提供整体设计、规范编制或者项目管理、监理、检测等服务的供应商，不得再参加本项目的采购活动。</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4.3.拒绝列入失信被执行人、重大税收违法案件当事人名单、政府采购严重违法失信行为记录名单的供应商参与政府采购活动。</w:t>
      </w:r>
      <w:r/>
    </w:p>
    <w:p>
      <w:pPr>
        <w:ind w:left="0" w:right="0" w:firstLine="482"/>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1、时间：自招标文件公告发布之日起五个工作日。</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2、方式：在“江苏政府采购网”自行免费下载招标文件。</w:t>
      </w:r>
      <w:r/>
    </w:p>
    <w:p>
      <w:pPr>
        <w:ind w:left="0" w:right="0" w:firstLine="482"/>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1、投标文件接收截止时间（北京时间）：</w:t>
      </w:r>
      <w:r>
        <w:rPr>
          <w:rFonts w:ascii="SimSun" w:hAnsi="SimSun" w:eastAsia="SimSun" w:cs="SimSun"/>
          <w:color w:val="000000"/>
          <w:sz w:val="24"/>
          <w:u w:val="single"/>
        </w:rPr>
        <w:t xml:space="preserve">2026年5月13日15时30分</w:t>
      </w:r>
      <w:r>
        <w:rPr>
          <w:rFonts w:ascii="SimSun" w:hAnsi="SimSun" w:eastAsia="SimSun" w:cs="SimSun"/>
          <w:color w:val="000000"/>
          <w:sz w:val="24"/>
        </w:rPr>
        <w:t xml:space="preserve">。</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2"/>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left="0" w:right="0" w:firstLine="480"/>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2、供应商如确定参加投标，可自行下载采购文件及有关资料，按照《操作手册》进行注册，领取CA和办理电子签章，并按《操作手册》要求制作、上传电子投标文件。</w:t>
      </w:r>
      <w:r/>
    </w:p>
    <w:p>
      <w:pPr>
        <w:ind w:left="0" w:right="0" w:firstLine="48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3、本项目支持节能环保产品</w:t>
      </w:r>
      <w:r>
        <w:rPr>
          <w:rFonts w:ascii="SimSun" w:hAnsi="SimSun" w:eastAsia="SimSun" w:cs="SimSun"/>
          <w:color w:val="000000"/>
          <w:sz w:val="24"/>
          <w:u w:val="none"/>
        </w:rPr>
        <w:t xml:space="preserve">(</w:t>
      </w:r>
      <w:r>
        <w:rPr>
          <w:rFonts w:ascii="SimSun" w:hAnsi="SimSun" w:eastAsia="SimSun" w:cs="SimSun"/>
          <w:color w:val="000000"/>
          <w:sz w:val="24"/>
        </w:rPr>
        <w:t xml:space="preserve">财库</w:t>
      </w:r>
      <w:r>
        <w:rPr>
          <w:rFonts w:ascii="SimSun" w:hAnsi="SimSun" w:eastAsia="SimSun" w:cs="SimSun"/>
          <w:color w:val="000000"/>
          <w:sz w:val="24"/>
          <w:u w:val="none"/>
        </w:rPr>
        <w:t xml:space="preserve">[2019]9</w:t>
      </w:r>
      <w:r>
        <w:rPr>
          <w:rFonts w:ascii="SimSun" w:hAnsi="SimSun" w:eastAsia="SimSun" w:cs="SimSun"/>
          <w:color w:val="000000"/>
          <w:sz w:val="24"/>
        </w:rPr>
        <w:t xml:space="preserve">号</w:t>
      </w:r>
      <w:r>
        <w:rPr>
          <w:rFonts w:ascii="SimSun" w:hAnsi="SimSun" w:eastAsia="SimSun" w:cs="SimSun"/>
          <w:color w:val="000000"/>
          <w:sz w:val="24"/>
          <w:u w:val="none"/>
        </w:rPr>
        <w:t xml:space="preserve">)</w:t>
      </w:r>
      <w:r>
        <w:rPr>
          <w:rFonts w:ascii="SimSun" w:hAnsi="SimSun" w:eastAsia="SimSun" w:cs="SimSun"/>
          <w:color w:val="000000"/>
          <w:sz w:val="24"/>
        </w:rPr>
        <w:t xml:space="preserve">、</w:t>
      </w:r>
      <w:r>
        <w:rPr>
          <w:rFonts w:ascii="SimSun" w:hAnsi="SimSun" w:eastAsia="SimSun" w:cs="SimSun"/>
          <w:color w:val="000000"/>
          <w:sz w:val="24"/>
          <w:u w:val="none"/>
        </w:rPr>
        <w:t xml:space="preserve">(</w:t>
      </w:r>
      <w:r>
        <w:rPr>
          <w:rFonts w:ascii="SimSun" w:hAnsi="SimSun" w:eastAsia="SimSun" w:cs="SimSun"/>
          <w:color w:val="000000"/>
          <w:sz w:val="24"/>
        </w:rPr>
        <w:t xml:space="preserve">财库</w:t>
      </w:r>
      <w:r>
        <w:rPr>
          <w:rFonts w:ascii="SimSun" w:hAnsi="SimSun" w:eastAsia="SimSun" w:cs="SimSun"/>
          <w:color w:val="000000"/>
          <w:sz w:val="24"/>
          <w:u w:val="none"/>
        </w:rPr>
        <w:t xml:space="preserve">[2019]18</w:t>
      </w:r>
      <w:r>
        <w:rPr>
          <w:rFonts w:ascii="SimSun" w:hAnsi="SimSun" w:eastAsia="SimSun" w:cs="SimSun"/>
          <w:color w:val="000000"/>
          <w:sz w:val="24"/>
        </w:rPr>
        <w:t xml:space="preserve">号</w:t>
      </w:r>
      <w:r>
        <w:rPr>
          <w:rFonts w:ascii="SimSun" w:hAnsi="SimSun" w:eastAsia="SimSun" w:cs="SimSun"/>
          <w:color w:val="000000"/>
          <w:sz w:val="24"/>
          <w:u w:val="none"/>
        </w:rPr>
        <w:t xml:space="preserve">)</w:t>
      </w:r>
      <w:r>
        <w:rPr>
          <w:rFonts w:ascii="SimSun" w:hAnsi="SimSun" w:eastAsia="SimSun" w:cs="SimSun"/>
          <w:color w:val="000000"/>
          <w:sz w:val="24"/>
        </w:rPr>
        <w:t xml:space="preserve">、</w:t>
      </w:r>
      <w:r>
        <w:rPr>
          <w:rFonts w:ascii="SimSun" w:hAnsi="SimSun" w:eastAsia="SimSun" w:cs="SimSun"/>
          <w:color w:val="000000"/>
          <w:sz w:val="24"/>
          <w:u w:val="none"/>
        </w:rPr>
        <w:t xml:space="preserve">(</w:t>
      </w:r>
      <w:r>
        <w:rPr>
          <w:rFonts w:ascii="SimSun" w:hAnsi="SimSun" w:eastAsia="SimSun" w:cs="SimSun"/>
          <w:color w:val="000000"/>
          <w:sz w:val="24"/>
        </w:rPr>
        <w:t xml:space="preserve">财库</w:t>
      </w:r>
      <w:r>
        <w:rPr>
          <w:rFonts w:ascii="SimSun" w:hAnsi="SimSun" w:eastAsia="SimSun" w:cs="SimSun"/>
          <w:color w:val="000000"/>
          <w:sz w:val="24"/>
          <w:u w:val="none"/>
        </w:rPr>
        <w:t xml:space="preserve">[2019]19</w:t>
      </w:r>
      <w:r>
        <w:rPr>
          <w:rFonts w:ascii="SimSun" w:hAnsi="SimSun" w:eastAsia="SimSun" w:cs="SimSun"/>
          <w:color w:val="000000"/>
          <w:sz w:val="24"/>
        </w:rPr>
        <w:t xml:space="preserve">号</w:t>
      </w:r>
      <w:r>
        <w:rPr>
          <w:rFonts w:ascii="SimSun" w:hAnsi="SimSun" w:eastAsia="SimSun" w:cs="SimSun"/>
          <w:color w:val="000000"/>
          <w:sz w:val="24"/>
          <w:u w:val="none"/>
        </w:rPr>
        <w:t xml:space="preserve">)</w:t>
      </w:r>
      <w:r>
        <w:rPr>
          <w:rFonts w:ascii="SimSun" w:hAnsi="SimSun" w:eastAsia="SimSun" w:cs="SimSun"/>
          <w:color w:val="000000"/>
          <w:sz w:val="24"/>
        </w:rPr>
        <w:t xml:space="preserve">；支持国办发〔</w:t>
      </w:r>
      <w:r>
        <w:rPr>
          <w:rFonts w:ascii="SimSun" w:hAnsi="SimSun" w:eastAsia="SimSun" w:cs="SimSun"/>
          <w:color w:val="000000"/>
          <w:sz w:val="24"/>
          <w:u w:val="none"/>
        </w:rPr>
        <w:t xml:space="preserve">2025</w:t>
      </w:r>
      <w:r>
        <w:rPr>
          <w:rFonts w:ascii="SimSun" w:hAnsi="SimSun" w:eastAsia="SimSun" w:cs="SimSun"/>
          <w:color w:val="000000"/>
          <w:sz w:val="24"/>
        </w:rPr>
        <w:t xml:space="preserve">〕</w:t>
      </w:r>
      <w:r>
        <w:rPr>
          <w:rFonts w:ascii="SimSun" w:hAnsi="SimSun" w:eastAsia="SimSun" w:cs="SimSun"/>
          <w:color w:val="000000"/>
          <w:sz w:val="24"/>
          <w:u w:val="none"/>
        </w:rPr>
        <w:t xml:space="preserve">34</w:t>
      </w:r>
      <w:r>
        <w:rPr>
          <w:rFonts w:ascii="SimSun" w:hAnsi="SimSun" w:eastAsia="SimSun" w:cs="SimSun"/>
          <w:color w:val="000000"/>
          <w:sz w:val="24"/>
        </w:rPr>
        <w:t xml:space="preserve">号、支持中小微企业</w:t>
      </w:r>
      <w:r>
        <w:rPr>
          <w:rFonts w:ascii="SimSun" w:hAnsi="SimSun" w:eastAsia="SimSun" w:cs="SimSun"/>
          <w:color w:val="000000"/>
          <w:sz w:val="24"/>
          <w:u w:val="none"/>
        </w:rPr>
        <w:t xml:space="preserve">(</w:t>
      </w:r>
      <w:r>
        <w:rPr>
          <w:rFonts w:ascii="SimSun" w:hAnsi="SimSun" w:eastAsia="SimSun" w:cs="SimSun"/>
          <w:color w:val="000000"/>
          <w:sz w:val="24"/>
        </w:rPr>
        <w:t xml:space="preserve">财库</w:t>
      </w:r>
      <w:r>
        <w:rPr>
          <w:rFonts w:ascii="SimSun" w:hAnsi="SimSun" w:eastAsia="SimSun" w:cs="SimSun"/>
          <w:color w:val="000000"/>
          <w:sz w:val="24"/>
          <w:u w:val="none"/>
        </w:rPr>
        <w:t xml:space="preserve">[2020]46</w:t>
      </w:r>
      <w:r>
        <w:rPr>
          <w:rFonts w:ascii="SimSun" w:hAnsi="SimSun" w:eastAsia="SimSun" w:cs="SimSun"/>
          <w:color w:val="000000"/>
          <w:sz w:val="24"/>
        </w:rPr>
        <w:t xml:space="preserve">号</w:t>
      </w:r>
      <w:r>
        <w:rPr>
          <w:rFonts w:ascii="SimSun" w:hAnsi="SimSun" w:eastAsia="SimSun" w:cs="SimSun"/>
          <w:color w:val="000000"/>
          <w:sz w:val="24"/>
          <w:u w:val="none"/>
        </w:rPr>
        <w:t xml:space="preserve">)</w:t>
      </w:r>
      <w:r>
        <w:rPr>
          <w:rFonts w:ascii="SimSun" w:hAnsi="SimSun" w:eastAsia="SimSun" w:cs="SimSun"/>
          <w:color w:val="000000"/>
          <w:sz w:val="24"/>
        </w:rPr>
        <w:t xml:space="preserve">、</w:t>
      </w:r>
      <w:r>
        <w:rPr>
          <w:rFonts w:ascii="SimSun" w:hAnsi="SimSun" w:eastAsia="SimSun" w:cs="SimSun"/>
          <w:color w:val="000000"/>
          <w:sz w:val="24"/>
          <w:u w:val="none"/>
        </w:rPr>
        <w:t xml:space="preserve">(</w:t>
      </w:r>
      <w:r>
        <w:rPr>
          <w:rFonts w:ascii="SimSun" w:hAnsi="SimSun" w:eastAsia="SimSun" w:cs="SimSun"/>
          <w:color w:val="000000"/>
          <w:sz w:val="24"/>
        </w:rPr>
        <w:t xml:space="preserve">苏财购</w:t>
      </w:r>
      <w:r>
        <w:rPr>
          <w:rFonts w:ascii="SimSun" w:hAnsi="SimSun" w:eastAsia="SimSun" w:cs="SimSun"/>
          <w:color w:val="000000"/>
          <w:sz w:val="24"/>
          <w:u w:val="none"/>
        </w:rPr>
        <w:t xml:space="preserve">[2022]45</w:t>
      </w:r>
      <w:r>
        <w:rPr>
          <w:rFonts w:ascii="SimSun" w:hAnsi="SimSun" w:eastAsia="SimSun" w:cs="SimSun"/>
          <w:color w:val="000000"/>
          <w:sz w:val="24"/>
        </w:rPr>
        <w:t xml:space="preserve">号</w:t>
      </w:r>
      <w:r>
        <w:rPr>
          <w:rFonts w:ascii="SimSun" w:hAnsi="SimSun" w:eastAsia="SimSun" w:cs="SimSun"/>
          <w:color w:val="000000"/>
          <w:sz w:val="24"/>
          <w:u w:val="none"/>
        </w:rPr>
        <w:t xml:space="preserve">)</w:t>
      </w:r>
      <w:r>
        <w:rPr>
          <w:rFonts w:ascii="SimSun" w:hAnsi="SimSun" w:eastAsia="SimSun" w:cs="SimSun"/>
          <w:color w:val="000000"/>
          <w:sz w:val="24"/>
        </w:rPr>
        <w:t xml:space="preserve">、</w:t>
      </w:r>
      <w:r>
        <w:rPr>
          <w:rFonts w:ascii="SimSun" w:hAnsi="SimSun" w:eastAsia="SimSun" w:cs="SimSun"/>
          <w:color w:val="000000"/>
          <w:sz w:val="24"/>
          <w:u w:val="none"/>
        </w:rPr>
        <w:t xml:space="preserve">(</w:t>
      </w:r>
      <w:r>
        <w:rPr>
          <w:rFonts w:ascii="SimSun" w:hAnsi="SimSun" w:eastAsia="SimSun" w:cs="SimSun"/>
          <w:color w:val="000000"/>
          <w:sz w:val="24"/>
        </w:rPr>
        <w:t xml:space="preserve">工信部联企业</w:t>
      </w:r>
      <w:r>
        <w:rPr>
          <w:rFonts w:ascii="SimSun" w:hAnsi="SimSun" w:eastAsia="SimSun" w:cs="SimSun"/>
          <w:color w:val="000000"/>
          <w:sz w:val="24"/>
          <w:u w:val="none"/>
        </w:rPr>
        <w:t xml:space="preserve">[2011]300</w:t>
      </w:r>
      <w:r>
        <w:rPr>
          <w:rFonts w:ascii="SimSun" w:hAnsi="SimSun" w:eastAsia="SimSun" w:cs="SimSun"/>
          <w:color w:val="000000"/>
          <w:sz w:val="24"/>
        </w:rPr>
        <w:t xml:space="preserve">号</w:t>
      </w:r>
      <w:r>
        <w:rPr>
          <w:rFonts w:ascii="SimSun" w:hAnsi="SimSun" w:eastAsia="SimSun" w:cs="SimSun"/>
          <w:color w:val="000000"/>
          <w:sz w:val="24"/>
          <w:u w:val="none"/>
        </w:rPr>
        <w:t xml:space="preserve">)</w:t>
      </w:r>
      <w:r>
        <w:rPr>
          <w:rFonts w:ascii="SimSun" w:hAnsi="SimSun" w:eastAsia="SimSun" w:cs="SimSun"/>
          <w:color w:val="000000"/>
          <w:sz w:val="24"/>
        </w:rPr>
        <w:t xml:space="preserve">；支持监狱企业</w:t>
      </w:r>
      <w:r>
        <w:rPr>
          <w:rFonts w:ascii="SimSun" w:hAnsi="SimSun" w:eastAsia="SimSun" w:cs="SimSun"/>
          <w:color w:val="000000"/>
          <w:sz w:val="24"/>
          <w:u w:val="none"/>
        </w:rPr>
        <w:t xml:space="preserve">(</w:t>
      </w:r>
      <w:r>
        <w:rPr>
          <w:rFonts w:ascii="SimSun" w:hAnsi="SimSun" w:eastAsia="SimSun" w:cs="SimSun"/>
          <w:color w:val="000000"/>
          <w:sz w:val="24"/>
        </w:rPr>
        <w:t xml:space="preserve">财库</w:t>
      </w:r>
      <w:r>
        <w:rPr>
          <w:rFonts w:ascii="SimSun" w:hAnsi="SimSun" w:eastAsia="SimSun" w:cs="SimSun"/>
          <w:color w:val="000000"/>
          <w:sz w:val="24"/>
          <w:u w:val="none"/>
        </w:rPr>
        <w:t xml:space="preserve">[2014]68</w:t>
      </w:r>
      <w:r>
        <w:rPr>
          <w:rFonts w:ascii="SimSun" w:hAnsi="SimSun" w:eastAsia="SimSun" w:cs="SimSun"/>
          <w:color w:val="000000"/>
          <w:sz w:val="24"/>
        </w:rPr>
        <w:t xml:space="preserve">号</w:t>
      </w:r>
      <w:r>
        <w:rPr>
          <w:rFonts w:ascii="SimSun" w:hAnsi="SimSun" w:eastAsia="SimSun" w:cs="SimSun"/>
          <w:color w:val="000000"/>
          <w:sz w:val="24"/>
          <w:u w:val="none"/>
        </w:rPr>
        <w:t xml:space="preserve">)</w:t>
      </w:r>
      <w:r>
        <w:rPr>
          <w:rFonts w:ascii="SimSun" w:hAnsi="SimSun" w:eastAsia="SimSun" w:cs="SimSun"/>
          <w:color w:val="000000"/>
          <w:sz w:val="24"/>
        </w:rPr>
        <w:t xml:space="preserve">；促进残疾人就业</w:t>
      </w:r>
      <w:r>
        <w:rPr>
          <w:rFonts w:ascii="SimSun" w:hAnsi="SimSun" w:eastAsia="SimSun" w:cs="SimSun"/>
          <w:color w:val="000000"/>
          <w:sz w:val="24"/>
          <w:u w:val="none"/>
        </w:rPr>
        <w:t xml:space="preserve">(</w:t>
      </w:r>
      <w:r>
        <w:rPr>
          <w:rFonts w:ascii="SimSun" w:hAnsi="SimSun" w:eastAsia="SimSun" w:cs="SimSun"/>
          <w:color w:val="000000"/>
          <w:sz w:val="24"/>
        </w:rPr>
        <w:t xml:space="preserve">财库</w:t>
      </w:r>
      <w:r>
        <w:rPr>
          <w:rFonts w:ascii="SimSun" w:hAnsi="SimSun" w:eastAsia="SimSun" w:cs="SimSun"/>
          <w:color w:val="000000"/>
          <w:sz w:val="24"/>
          <w:u w:val="none"/>
        </w:rPr>
        <w:t xml:space="preserve">[2017]141</w:t>
      </w:r>
      <w:r>
        <w:rPr>
          <w:rFonts w:ascii="SimSun" w:hAnsi="SimSun" w:eastAsia="SimSun" w:cs="SimSun"/>
          <w:color w:val="000000"/>
          <w:sz w:val="24"/>
        </w:rPr>
        <w:t xml:space="preserve">号</w:t>
      </w:r>
      <w:r>
        <w:rPr>
          <w:rFonts w:ascii="SimSun" w:hAnsi="SimSun" w:eastAsia="SimSun" w:cs="SimSun"/>
          <w:color w:val="000000"/>
          <w:sz w:val="24"/>
          <w:u w:val="none"/>
        </w:rPr>
        <w:t xml:space="preserve">)</w:t>
      </w:r>
      <w:r>
        <w:rPr>
          <w:rFonts w:ascii="SimSun" w:hAnsi="SimSun" w:eastAsia="SimSun" w:cs="SimSun"/>
          <w:color w:val="000000"/>
          <w:sz w:val="24"/>
        </w:rPr>
        <w:t xml:space="preserve">等政策。</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4、本项目不收取投标保证金。</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2"/>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名称：江苏省人民医院 </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地址：南京市鼓楼区广州路300号 </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联系人：陶老师</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联系方式：025-68306497</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名称：江苏苏豪创新科技集团有限公司 </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地址：南京市雨花台区软件大道21号苏豪国际广场北园（原舜天集团）C座617室</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联系人：张宁珊、吴志叶、黄琳霖、朱笑青</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联系电话：025-52875936、025-52875968、025-52875975</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邮政编码：210012</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联系人：张宁珊、吴志叶、黄琳霖、朱笑青</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联系电话：025-52875936、025-52875968、025-52875975</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邮政编码：210012</w:t>
      </w:r>
      <w:r/>
    </w:p>
    <w:p>
      <w:pPr>
        <w:ind w:left="0" w:right="0" w:firstLine="482"/>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八、其他</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ascii="SimSun" w:hAnsi="SimSun" w:eastAsia="SimSun" w:cs="SimSun"/>
          <w:color w:val="000000"/>
          <w:sz w:val="21"/>
        </w:rPr>
        <w:t xml:space="preserve">http://www.ccgp-jiangsu.gov.cn/jiangsu/zlxz/ee/ee3a4bc5a3454aa2b0d9312230633ce9.html。</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领取CA和办理电子签章具体联系方式见《苏采云系统供应商操作手册》（以下简称《操作手册》））、进行注册并按《操作手册》要求制作、上传电子投标文件。</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2、有关本次招标的事项若存在变动或修改，敬请及时关注江苏苏豪创新科技集团有限公司在“江苏政府采购网”发布的更正公告。</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  投标人须知</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1、招标方式</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2、合格的投标人</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满足招标公告中供应商的资格要求的规定。</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3、适用法律</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本项目支持节能环保产品 (财库[2019]9号)、(财库[2019]18号)、(财库[2019]19号)；支持国办发〔2025〕34号、支持中小微企业(财库[2020]46号)、(苏财购[2022]45号)、(工信部联企业[2011]300号)；支持监狱企业(财库[2014]68号)；促进残疾人就业(财库[2017]141号)等政策。</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4、投标费用</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w:t>
      </w:r>
      <w:r>
        <w:rPr>
          <w:rFonts w:ascii="SimSun" w:hAnsi="SimSun" w:eastAsia="SimSun" w:cs="SimSun"/>
          <w:b/>
          <w:color w:val="000000"/>
          <w:sz w:val="24"/>
        </w:rPr>
        <w:t xml:space="preserve">江苏苏豪创新科技集团有限公司（以下简称采购代理机构）</w:t>
      </w:r>
      <w:r>
        <w:rPr>
          <w:rFonts w:ascii="SimSun" w:hAnsi="SimSun" w:eastAsia="SimSun" w:cs="SimSun"/>
          <w:color w:val="000000"/>
          <w:sz w:val="24"/>
        </w:rPr>
        <w:t xml:space="preserve">在任何情况下均无义务和责任承担这些费用。</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本次招标</w:t>
      </w:r>
      <w:r>
        <w:rPr>
          <w:rFonts w:ascii="SimSun" w:hAnsi="SimSun" w:eastAsia="SimSun" w:cs="SimSun"/>
          <w:b/>
          <w:color w:val="000000"/>
          <w:sz w:val="24"/>
        </w:rPr>
        <w:t xml:space="preserve">采购代理机构</w:t>
      </w:r>
      <w:r>
        <w:rPr>
          <w:rFonts w:ascii="SimSun" w:hAnsi="SimSun" w:eastAsia="SimSun" w:cs="SimSun"/>
          <w:color w:val="000000"/>
          <w:sz w:val="24"/>
        </w:rPr>
        <w:t xml:space="preserve">不收取标书工本费。</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招标服务费收费标准：</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本项目中标服务费参照计价格(2002)1980号文《招标代理服务收费管理暂行办法》的40%计取费用，应在领取中标通知书前缴纳。</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账户信息：</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开户名称：江苏苏豪创新科技集团有限公司</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 户 行：工商银行南京白下支行</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号：4301013119100276117</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5、招标文件的约束力</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482"/>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二、招标文件</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6、招标文件构成</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联系解决。</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7、招标文件的澄清</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任何要求对招标文件进行澄清的投标人，应在投标截止期十日前按招标公告中的通讯地址，以书面形式通知</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8、招标文件的修改</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可以对招标文件进行修改。</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有权按照法定的要求推迟投标截止日期和开标日期。</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三、投标文件的编制</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9、投标文件的语言及度量衡单位</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10、投标文件构成</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10.1投标人编写的投标文件应包括资格证明文件、符合性证明文件、投标分项报价表、技术要求响应及偏离表、商务要求响应及偏离表、其他证明文件、投标函、开标一览表等部分。</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10.2如标书制作工具中格式和内容与“江苏政府采购网”发布的招标文件不一致，请以“江苏政府采购网”发布的招标文件为准。</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11、证明投标人及投标标的符合招标文件规定的文件</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11.1投标人应按照招标文件要求提交证明文件，证明其及投标标的符合招标文件规定。</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12、投标分项报价表</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12.1投标人应按照招标文件规定格式填报投标分项报价表。</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13、技术、商务条款偏离表</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14、服务方案及人员配备等</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14.1投标人需根据招标文件要求提供相应方案</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14.2投标人需根据招标文件要求提供人员配备方案。</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15、投标函和开标一览表</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15.1投标人应按照招标文件中提供的格式完整、正确填写投标函、开标一览表。</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15.2对于采用货币报价的项目，开标一览表中的投标总报价应与投标分项报价表中的投标总报价一致，如不一致，不作为无效投标处理，但评标时按开标一览表中价格为准。</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16、投标有效期</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16.1投标有效期为开标之日起</w:t>
      </w:r>
      <w:r>
        <w:rPr>
          <w:rFonts w:ascii="SimSun" w:hAnsi="SimSun" w:eastAsia="SimSun" w:cs="SimSun"/>
          <w:b/>
          <w:color w:val="000000"/>
          <w:sz w:val="24"/>
          <w:u w:val="single"/>
        </w:rPr>
        <w:t xml:space="preserve">九十（90）天</w:t>
      </w:r>
      <w:r>
        <w:rPr>
          <w:rFonts w:ascii="SimSun" w:hAnsi="SimSun" w:eastAsia="SimSun" w:cs="SimSun"/>
          <w:color w:val="000000"/>
          <w:sz w:val="24"/>
        </w:rPr>
        <w:t xml:space="preserve">。投标有效期比规定短的将被视为未实质性响应招标文件而予以拒绝。</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17、投标有效期的延长</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于原投标有效期满之前，可向投标人提出延长投标有效期的要求。这种要求与答复均应采用书面形式。投标人可以拒绝</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的这一要求而放弃投标，同意延长投标有效期的投标人既不能要求也不允许修改其投标文件。受投标有效期约束的所有权利与义务均延长至新的有效期。</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四、投标文件的递交</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18、电子投标文件的递交</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18.1投标人应当按照《操作手册》规定，在投标截止时间前制作并上传电子投标文件。</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19、投标截止日期</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19.1投标人上传电子投标文件的时间不得迟于招标公告中规定的投标截止时间。</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可以按照规定，通过修改招标文件酌情延长投标截止日期，在此情况下，投标人的所有权利和义务以及投标人受制的截止日期均应以延长后新的截止日期为准。</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20、投标文件的拒收</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采购代理机构拒绝接收在其规定的投标截止时间后上传的任何投标文件。</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21、投标文件的撤回和修改</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投标文件的撤回</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21.2.1投标人可在投标截止时间前，对其电子投标文件进行修改，具体操作方法见《操作手册》。</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在投标截止时间之后，投标人不得对其电子投标文件作任何修改。</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在投标截止时间至招标文件中规定的投标有效期满之间的这段时间内，投标人不得撤回其投标。</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五、开标与评标</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22、开标</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采购代理机构将在招标公告中规定的时间和地点组织公开开标。投标人应当按照《操作手册》规定，参加开标活动和在苏采云系统规定的时间内对投标文件进行解密。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开标仪式由采购代理机构组织。苏采云系统将自动对项目进行开标，并宣布各投标人名称和投标价格。</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投标人在开标过程中涉及到的投标文件解密、开标结果确认等工作，应按照《操作手册》规定执行。</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投标人如果对开标过程和开标记录有疑义，应当根据《操作手册》规定提出，如苏采云系统中《开标记录表》宣布后5分钟内未提出的，视同认可开标结果。</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23、评标委员会</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23.1开标后，采购代理机构将立即组织评标委员会（以下简称评委会）进行评标。</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评委会由采购人代表和有关技术、经济等方面的专家组成，且人员构成符合政府采购有关规定。</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23.3评委会独立工作，负责评审所有投标文件并确定中标候选人。</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24．评标过程的保密与公正</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凡是与审查、澄清、评价和比较投标的有关资料以及授标建议等，采购人、评委、采购代理机构均不得向投标人或与评标无关的其他人员透露。</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在评标过程中，投标人不得以任何行为影响评标过程，否则其投标文件将被作为无效投标文件。</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采购代理机构和评标委员会不向未中标的投标人解释未中标原因，也不公布评标过程中的相关细节。</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采用综合评分法的项目，未中标的投标人可于中标结果公告期限届满之日起通过苏采云系统查看自己的评审得分及排序情况。</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25．投标文件的澄清</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25.1评标期间，评委会对投标文件中含义不明确、同类问题表述不一致或者有明显文字和计算错误的内容 ，有权要求投标人作出必要的澄清、说明或者补正。</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接到评委会澄清、说明和补正要求的投标人如未按规定做出澄清、说明和补正，其风险由投标人自行承担。</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26、对投标文件的初审</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投标文件初审分为资格审查和符合性审查。</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26.4评委会将对确定为实质性响应的投标进行进一步审核，看其是否有计算上或累加上的算术错误，修正错误的原则如下：</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26.7投标人在开、评标全过程中应保持通讯畅通，及时登录苏采云系统查阅、答复相关信息，并安排专人与采购代理机构及评标委员会联系。</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27、无效投标条款和废标条款</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无效投标条款</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27.1.1投标人在苏采云系统规定的时间内未成功解密电子投标文件的。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27.1.2投标人未按照招标文件要求上传电子投标文件的。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27.1.3同一投标人提交两个（含两个）以上不同的投标报价的。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27.1.4投标人不具备招标文件中规定资格要求的。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27.1.5投标人的报价超过了采购预算或最高限价的。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27.1.6未通过符合性审查的。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27.1.7不符合招标文件中规定的实质性要求和条件的。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27.1.8</w:t>
      </w:r>
      <w:r>
        <w:rPr>
          <w:rFonts w:ascii="SimSun" w:hAnsi="SimSun" w:eastAsia="SimSun" w:cs="SimSun"/>
          <w:b/>
          <w:color w:val="000000"/>
          <w:sz w:val="24"/>
        </w:rPr>
        <w:t xml:space="preserve">在“中国政府采购网”网站中对投标人进行无政府采购严重违法失信行为的查询；无违法记录的投标人方可继续参与评审</w:t>
      </w:r>
      <w:r>
        <w:rPr>
          <w:rFonts w:ascii="SimSun" w:hAnsi="SimSun" w:eastAsia="SimSun" w:cs="SimSun"/>
          <w:color w:val="000000"/>
          <w:sz w:val="24"/>
        </w:rPr>
        <w:t xml:space="preserve">。</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27.1.9投标文件含有采购人不能接受的附加条件的。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27.1.10评审过程中出现下列情形之一的，评审委员会应当启动异常低价投标（响应）审查程序：</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（1）投标（响应）报价低于全部通过符合性审查供应商投标（响应）报价平均值50%的，即投标（响应）报价＜全部通过符合性审查供应商投标（响应）报价平均值×50%；</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（2）投标（响应）报价低于通过符合性审查的次低报价供应商投标（响应）报价50%的，即投标（响应）报价＜通过符合性审查的次低报价供应商投标（响应）报价×50%；</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（3）投标（响应）报价低于采购项目最高限价45%的，即投标（响应）报价＜采购项目最高限价×45%；</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27.1.12投标文件未按照招标文件要求加盖CA电子公章的。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27.1.13其他法律、法规及本招标文件规定的属无效投标的情形。</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27.2废标条款</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27.2.1符合专业条件的供应商或者对招标文件作实质响应的供应商不足三家的。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27.2.2出现影响采购公正的违法、违规行为的。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27.2.3因重大变故，采购任务取消的。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27.2.4评标委员会认定招标文件存在歧义、重大缺陷导致评审工作无法进行。</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27.2.5因苏采云系统系统故障原因造成开标不成功的。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27.3投标截止时间结束后参加投标的供应商不足三家的处理：</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27.3.1如出现投标截止时间结束后参加投标的供应商或者在评标期间对招标文件做出实质响应的供应商不足三家情况，按政府采购相关规定执行。</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六、定标</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28、确定中标单位</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28.1中标候选人的选取原则和数量见招标文件第五章规定。</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采购人应根据评委会推荐的中标候选人确定中标人。</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采购代理机构将在“江苏政府采购网”发布中标公告，公告期限为1个工作日。</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若有充分证据证明，中标人出现下列情况之一的，一经查实，将被取消中标资格：</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 提供虚假材料谋取中标的。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 向采购人、采购代理机构行贿或者提供其他不正当利益的。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 属于本文件规定的无效条件，但在评标过程中又未被评委会发现的。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 与采购人或者其他供应商恶意串通的。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 采取不正当手段诋毁、排挤其他供应商的。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w:t>
      </w:r>
      <w:r>
        <w:rPr>
          <w:rFonts w:ascii="SimSun" w:hAnsi="SimSun" w:eastAsia="SimSun" w:cs="SimSun"/>
          <w:color w:val="000000"/>
          <w:sz w:val="21"/>
        </w:rPr>
        <w:t xml:space="preserve"> </w:t>
      </w:r>
      <w:r>
        <w:rPr>
          <w:rFonts w:ascii="SimSun" w:hAnsi="SimSun" w:eastAsia="SimSun" w:cs="SimSun"/>
          <w:color w:val="000000"/>
          <w:sz w:val="24"/>
        </w:rPr>
        <w:t xml:space="preserve">有下列情形之一的，视为投标人串通投标，投标无效：</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不同投标人的投标文件由同一单位或者个人编制；</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不同投标人委托同一单位或者个人办理投标事宜；</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不同投标人的投标文件载明的项目管理成员或者联系人员为同一人；</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不同投标人的投标文件异常一致或者投标报价呈规律性差异；</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29、质疑处理</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供应商认为采购文件、采购过程和采购结果使自己的权益受到损害的，可以在知道或应知其权益受到损害之日起七个工作日内，以书面形式根据下述29.4条款的规定向采购代理机构提出质疑。上述应知其权益受到损害之日，是指：</w:t>
      </w:r>
      <w:r/>
    </w:p>
    <w:p>
      <w:pPr>
        <w:ind w:left="0" w:right="0" w:firstLine="48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br/>
        <w:t xml:space="preserve">  29.2.2对采购过程提出质疑的，为各采购程序环节结束之日；</w:t>
        <w:br/>
        <w:t xml:space="preserve">  29.2.3对中标或者成交结果提出质疑的，为中标或者成交结果公告期限届满之日。</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供应商（含潜在供应商）对与本项目有关的所有询问、质疑均请向采购代理机构提出，由采购代理机构负责答复。</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采购代理机构只接收以纸质原件形式送达的质疑,建议供应商尽量通过邮寄方式提交质疑（不接受未填写快递运单的快件）。</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采购代理机构质疑接收人：黄琳霖，联系地址：南京市雨花台区软件大道21号苏豪国际广场（北园）C座617室，联系电话：025-52875968。</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未参加投标活动的供应商或在投标活动中自身权益未受到损害的供应商所提出的质疑。</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29.5.5供应商组成联合体参加投标，联合体中任何一方或多方未按要求签字、盖章、加盖公章的质疑。</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30、中标通知书</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七、授予合同</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 签订合同</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31.l中标人应当在中标通知书发出之日起三十日内，按照招标文件确定的事项与采购人签订政府采购合同。</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31.2招标文件、中标人的投标文件及招标过程中有关澄清、承诺文件均应作为合同附件。</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b/>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32、货物（包含与货物相关的服务）的追加</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482"/>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33、政府采购履约资金扶持政策</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中标供应商可凭政府采购合同办理融资贷款，详情请见江苏政府采购网“政采贷”专栏。</w:t>
      </w:r>
      <w:r/>
    </w:p>
    <w:p>
      <w:pPr>
        <w:ind w:left="0" w:right="0" w:firstLine="42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  合同文本</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注：本合同仅为合同的参考文本，合同签订双方可根据项目的具体要求进行修订，但不得更改实质性要求。</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u w:val="none"/>
        </w:rPr>
        <w:t xml:space="preserve">政府采购合同</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甲方：江苏省人民医院</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rPr>
          <w:rFonts w:ascii="SimSun" w:hAnsi="SimSun" w:eastAsia="SimSun" w:cs="SimSun"/>
          <w:color w:val="000000"/>
          <w:sz w:val="24"/>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经公开招标（项目编号：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）及甲、乙双方协商，就乙方销售给甲方</w:t>
      </w:r>
      <w:r>
        <w:rPr>
          <w:rFonts w:ascii="SimSun" w:hAnsi="SimSun" w:eastAsia="SimSun" w:cs="SimSun"/>
          <w:color w:val="000000"/>
          <w:sz w:val="24"/>
          <w:u w:val="single"/>
        </w:rPr>
        <w:t xml:space="preserve">                </w:t>
      </w:r>
      <w:r>
        <w:rPr>
          <w:rFonts w:ascii="SimSun" w:hAnsi="SimSun" w:eastAsia="SimSun" w:cs="SimSun"/>
          <w:color w:val="000000"/>
          <w:sz w:val="24"/>
        </w:rPr>
        <w:t xml:space="preserve">设备，特订立本合同。</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一、设备名称、型号、数量和价格</w:t>
      </w:r>
      <w:r/>
    </w:p>
    <w:tbl>
      <w:tblPr>
        <w:tblStyle w:val="9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7"/>
        <w:gridCol w:w="1842"/>
        <w:gridCol w:w="1418"/>
        <w:gridCol w:w="992"/>
        <w:gridCol w:w="1418"/>
        <w:gridCol w:w="1984"/>
      </w:tblGrid>
      <w:tr>
        <w:trPr>
          <w:trHeight w:val="41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7"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生产厂家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成交总价（元）</w:t>
            </w:r>
            <w:r/>
          </w:p>
        </w:tc>
      </w:tr>
      <w:tr>
        <w:trPr>
          <w:trHeight w:val="8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7"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19"/>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9" w:type="dxa"/>
            <w:vAlign w:val="center"/>
            <w:textDirection w:val="lrTb"/>
            <w:noWrap w:val="false"/>
          </w:tcPr>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总计（大写）：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w:t>
            </w:r>
            <w:r/>
          </w:p>
        </w:tc>
      </w:tr>
    </w:tbl>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设备详细配置清单见乙方的投标文件及承诺书（项目编号：                 ）。</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w:t>
      </w:r>
      <w:r>
        <w:rPr>
          <w:rFonts w:ascii="SimSun" w:hAnsi="SimSun" w:eastAsia="SimSun" w:cs="SimSun"/>
          <w:color w:val="000000"/>
          <w:sz w:val="24"/>
          <w:u w:val="single"/>
        </w:rPr>
        <w:t xml:space="preserve">                </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交货期及交货地点：合同生效之日起</w:t>
      </w:r>
      <w:r>
        <w:rPr>
          <w:rFonts w:ascii="SimSun" w:hAnsi="SimSun" w:eastAsia="SimSun" w:cs="SimSun"/>
          <w:color w:val="000000"/>
          <w:sz w:val="24"/>
          <w:u w:val="single"/>
        </w:rPr>
        <w:t xml:space="preserve">         </w:t>
      </w:r>
      <w:r>
        <w:rPr>
          <w:rFonts w:ascii="SimSun" w:hAnsi="SimSun" w:eastAsia="SimSun" w:cs="SimSun"/>
          <w:color w:val="000000"/>
          <w:sz w:val="24"/>
        </w:rPr>
        <w:t xml:space="preserve">天之内货物运抵甲方指定的医院机房。</w:t>
      </w:r>
      <w:r/>
    </w:p>
    <w:p>
      <w:pPr>
        <w:ind w:left="480" w:right="0" w:hanging="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五、上述设备免费保修</w:t>
      </w:r>
      <w:r>
        <w:rPr>
          <w:rFonts w:ascii="SimSun" w:hAnsi="SimSun" w:eastAsia="SimSun" w:cs="SimSun"/>
          <w:color w:val="000000"/>
          <w:sz w:val="24"/>
          <w:u w:val="single"/>
        </w:rPr>
        <w:t xml:space="preserve">    </w:t>
      </w:r>
      <w:r>
        <w:rPr>
          <w:rFonts w:ascii="SimSun" w:hAnsi="SimSun" w:eastAsia="SimSun" w:cs="SimSun"/>
          <w:color w:val="000000"/>
          <w:sz w:val="24"/>
        </w:rPr>
        <w:t xml:space="preserve">个月。并确保设备保修期内开机率为95%，如设备故障停机率超过5%（一年按365天计算，每年18天），每超过一天，保修期延长14天。保修期外乙方对本设备终身负责维修。</w:t>
      </w:r>
      <w:r/>
    </w:p>
    <w:p>
      <w:pPr>
        <w:ind w:left="480" w:right="0" w:hanging="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p>
    <w:p>
      <w:pPr>
        <w:ind w:left="480" w:right="0" w:hanging="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七、乙方应保证甲方在使用、接受本合同货物和服务或其任何一部分时不涉及任何第三方提出侵犯其专利权、版权、商标权和工业设计权等知识产权的纠纷。一旦出现，由乙方负全部责任。</w:t>
      </w:r>
      <w:r/>
    </w:p>
    <w:p>
      <w:pPr>
        <w:ind w:left="480" w:right="0" w:hanging="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八、乙方保证向甲方提供的设备满足中国国家标准或相关行业标准。根据国家规定，如需要提供3C认证证书和标记的设备及有关配置，必须提供上述证书和标记。</w:t>
      </w:r>
      <w:r/>
    </w:p>
    <w:p>
      <w:pPr>
        <w:ind w:left="480" w:right="0" w:hanging="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九、乙方所供设备如验收不合格，根据甲方的要求，乙方必须无条件换货或退货，由此引起的一切损失由乙方承担。</w:t>
      </w:r>
      <w:r/>
    </w:p>
    <w:p>
      <w:pPr>
        <w:ind w:left="480" w:right="0" w:hanging="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十、设备安装后，乙方应配合甲方按厂方技术参数、国家标准等进行质量验收。若有歧义，甲方有权委托国内有资格的单位对该设备进行质量检测，费用由乙方承担。</w:t>
      </w:r>
      <w:r/>
    </w:p>
    <w:p>
      <w:pPr>
        <w:ind w:left="480" w:right="0" w:hanging="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特别提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即到达，由乙方负责卸货并搬运至甲方指定的地点，待设备搬运完毕后，甲乙双方办理交接手续。如未按上述条款执行，造成的一切后果全部</w:t>
      </w:r>
      <w:r>
        <w:rPr>
          <w:rFonts w:ascii="SimSun" w:hAnsi="SimSun" w:eastAsia="SimSun" w:cs="SimSun"/>
          <w:color w:val="000000"/>
          <w:sz w:val="24"/>
        </w:rPr>
        <w:t xml:space="preserve">由乙方承担。</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十二、服务条款：</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1乙方免费提前为甲方提供设备安装图纸，并充分协助甲方做好机房的准备工作（如必要的话）。</w:t>
      </w:r>
      <w:r/>
    </w:p>
    <w:p>
      <w:pPr>
        <w:ind w:left="480" w:right="0" w:hanging="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2.设备安装时，乙方负责设备的免费安装和调试，但乙方必须事先与甲方的临床医学工程处联系，并与临床医学工程处共同参与，否则引起的一切责任由乙方承担。</w:t>
      </w:r>
      <w:r/>
    </w:p>
    <w:p>
      <w:pPr>
        <w:ind w:left="480" w:right="0" w:hanging="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3.乙方逾期交付货物的，每逾期一天，乙方向甲方偿付货款总额5‰的滞纳金，如乙方逾期交货达10天，甲方有权解除合同。如有特殊情况，乙方应书面通知无法交货原因，在获得甲方同意后，方可推迟交货时间。</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4.设备安装、调试结束后，甲方对设备试用后进行验收（时间由甲、乙双方商定），乙方免费派工程师到达现场协助验收工作。保修期自甲方验收合格之日算起，保修期外故障待修复后只收配件费，免收人工费。</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7.如设备软件升级，乙方负责免费软件升级。</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8.乙方免费提供全套技术资料（维修说明书包括详细电路图、操作说明书及光盘），如技术资料不全，甲方有权不支付货款。</w:t>
      </w:r>
      <w:r/>
    </w:p>
    <w:p>
      <w:pPr>
        <w:ind w:left="509" w:right="0" w:hanging="509"/>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10.如乙方提供的设备设有维修软件密码，乙方保证无条件地为甲方永久免费打开。</w:t>
      </w:r>
      <w:r/>
    </w:p>
    <w:p>
      <w:pPr>
        <w:ind w:left="480" w:right="0" w:hanging="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11.项目编号：的招投标文件及有关附件是本合同不可分割的组成部分，与本合同具有同等法律效力。</w:t>
      </w:r>
      <w:r/>
    </w:p>
    <w:p>
      <w:pPr>
        <w:ind w:left="480" w:right="0" w:hanging="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13.本合同履约过程中，如发生任何争议，双方协商解决；如不能协商解决，由合同签署地法院管辖。</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本合同一式四份，自双方签字盖章之日起生效，甲方执三份，乙方执一份。</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合同签署地点:南京市鼓楼区。</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———————————————以下无正文——————————————</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甲方（盖章）：江苏省人民医院              乙方（盖章）：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地址：江苏省南京市鼓楼区广州路300号     地址：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法定代表人（或授权人）：                  法定代表人（或授权人）：</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部门负责人：                              开户行名称：</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开户行账号：</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经办人:                                   经办人:    </w:t>
      </w:r>
      <w:r/>
    </w:p>
    <w:p>
      <w:pPr>
        <w:ind w:left="0" w:right="0" w:firstLine="0"/>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签订日期：____年__ 月__日                 签订日期：____年__月__日。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一、货物需求一览表 </w:t>
      </w:r>
      <w:r/>
    </w:p>
    <w:tbl>
      <w:tblPr>
        <w:tblStyle w:val="9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3"/>
        <w:gridCol w:w="1275"/>
        <w:gridCol w:w="1276"/>
        <w:gridCol w:w="2552"/>
        <w:gridCol w:w="2835"/>
      </w:tblGrid>
      <w:tr>
        <w:trPr>
          <w:trHeight w:val="8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采购预算/最高限价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交货地点</w:t>
            </w:r>
            <w:r/>
          </w:p>
        </w:tc>
      </w:tr>
      <w:tr>
        <w:trPr>
          <w:trHeight w:val="11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麻醉机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人民币280万元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vMerge w:val="restart"/>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江苏省人民医院雨花院区指定地点(本项目不集中组织踏勘，供应商可联系采购人自行前往，中标后,中标供应商不得以现场情况未了解清楚为由向采购人提出提升投标报价或其他任何要求)。</w:t>
            </w:r>
            <w:r/>
          </w:p>
        </w:tc>
      </w:tr>
      <w:tr>
        <w:trPr>
          <w:trHeight w:val="11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麻醉机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人民币160万元</w:t>
            </w:r>
            <w:r/>
          </w:p>
        </w:tc>
        <w:tc>
          <w:tcPr>
            <w:vMerge w:val="continue"/>
            <w:textDirection w:val="lrTb"/>
            <w:noWrap w:val="false"/>
          </w:tcPr>
          <w:p>
            <w:r/>
            <w:r/>
          </w:p>
        </w:tc>
      </w:tr>
      <w:tr>
        <w:trPr>
          <w:trHeight w:val="11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麻醉机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人民币160万元</w:t>
            </w:r>
            <w:r/>
          </w:p>
        </w:tc>
        <w:tc>
          <w:tcPr>
            <w:vMerge w:val="continue"/>
            <w:textDirection w:val="lrTb"/>
            <w:noWrap w:val="false"/>
          </w:tcPr>
          <w:p>
            <w:r/>
            <w:r/>
          </w:p>
        </w:tc>
      </w:tr>
    </w:tbl>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二、技术、商务要求</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（一）技术要求：</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包号：01 </w:t>
      </w:r>
      <w:r/>
    </w:p>
    <w:tbl>
      <w:tblPr>
        <w:tblStyle w:val="9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3"/>
        <w:gridCol w:w="3854"/>
        <w:gridCol w:w="2521"/>
        <w:gridCol w:w="1076"/>
        <w:gridCol w:w="89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具体参数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投标方参数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偏离及说明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设备概况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numPr>
                <w:ilvl w:val="0"/>
                <w:numId w:val="12"/>
              </w:numPr>
              <w:jc w:val="both"/>
              <w:spacing w:before="0" w:after="0"/>
              <w:tabs>
                <w:tab w:val="left" w:pos="42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SimSun" w:hAnsi="SimSun" w:eastAsia="SimSun" w:cs="SimSun"/>
                <w:color w:val="000000"/>
                <w:sz w:val="24"/>
              </w:rPr>
              <w:t xml:space="preserve">麻醉机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要求各供应商提供目前符合技术参数的同机型的最新型号机器，并列出详细配置清单和分项报价。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numPr>
                <w:ilvl w:val="0"/>
                <w:numId w:val="12"/>
              </w:numPr>
              <w:jc w:val="both"/>
              <w:spacing w:before="0" w:after="0"/>
              <w:tabs>
                <w:tab w:val="left" w:pos="42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壹拾肆套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主要技术参数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b/>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设备用途：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用于对成人、儿童和新生儿的吸入麻醉及呼吸管理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≥15英寸彩色触摸电容屏，可平面旋转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电子流量计，每种新鲜气体流量屏幕显示，新鲜气体流量的设置范围覆盖0.1~15 L/min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具备备用机械流量管，流量范围：1~10 L/min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空气、氧气两气源输入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多种通气模式：手动/自主、容量控制通气、压力控制通气、容量控制同步间歇指令通气、压力控制同步间歇指令通气、压力支持通气、压力调节容量控制通气、压力调节容量控制同步间歇指令通气等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心肺旁路功能，并可在机控模式下启动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回路整体可徒手拆卸，一体化回路，回路部件可以耐受≥134 ℃高温高压灭菌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CO</w:t>
            </w:r>
            <w:r>
              <w:rPr>
                <w:rFonts w:ascii="SimSun" w:hAnsi="SimSun" w:eastAsia="SimSun" w:cs="SimSun"/>
                <w:color w:val="000000"/>
                <w:sz w:val="18"/>
                <w:vertAlign w:val="subscript"/>
              </w:rPr>
              <w:t xml:space="preserve">2</w:t>
            </w:r>
            <w:r>
              <w:rPr>
                <w:rFonts w:ascii="SimSun" w:hAnsi="SimSun" w:eastAsia="SimSun" w:cs="SimSun"/>
                <w:color w:val="000000"/>
                <w:sz w:val="21"/>
              </w:rPr>
              <w:t xml:space="preserve">旁路功能，在通气过程中无需待机，可直接更换钠石灰罐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监测参数：潮气量、呼吸频率、分钟通气量、峰压、平均压、平台压、呼气末正压、氧浓度、吸呼比、顺应性、阻力等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报警参数：潮气量、分钟通气量、氧浓度、气道压力、窒息；具备声光报警功能，有独立报警灯显示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≥3道波形同屏显示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呼吸环：压力容量环、流量容量环、压力流量环，可与波形同屏显示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趋势及日志功能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肺复张功能，包含单周期与多周期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具有除水功能，解决积水问题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可支持安装同品牌地氟醚、七氟醚和异氟醚挥发罐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提供产品注册证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CO2吸收罐容积≤1.5 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2.18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内置后备电池工作时间≥90分钟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终身免费开放对接接口，即无条件配合医疗机构完成与信息系统的对接，并保证所涉系统正常运行，上述配合工作均终身免费，</w:t>
            </w:r>
            <w:r>
              <w:rPr>
                <w:rFonts w:ascii="SimSun" w:hAnsi="SimSun" w:eastAsia="SimSun" w:cs="SimSun"/>
                <w:b/>
                <w:color w:val="000000"/>
                <w:sz w:val="21"/>
              </w:rPr>
              <w:t xml:space="preserve">并提供书面承诺加盖电子公章或公章。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提供支架或平台，可安放任意品牌麻醉监护仪，</w:t>
            </w:r>
            <w:r>
              <w:rPr>
                <w:rFonts w:ascii="SimSun" w:hAnsi="SimSun" w:eastAsia="SimSun" w:cs="SimSun"/>
                <w:b/>
                <w:color w:val="000000"/>
                <w:sz w:val="21"/>
              </w:rPr>
              <w:t xml:space="preserve">并提供书面承诺加盖电子公章或公章。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容量控制下潮气量设置范围：5-1500 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吸气压力设置范围：5-60cmH</w:t>
            </w:r>
            <w:r>
              <w:rPr>
                <w:rFonts w:ascii="SimSun" w:hAnsi="SimSun" w:eastAsia="SimSun" w:cs="SimSun"/>
                <w:color w:val="000000"/>
                <w:sz w:val="11"/>
              </w:rPr>
              <w:t xml:space="preserve">2</w:t>
            </w:r>
            <w:r>
              <w:rPr>
                <w:rFonts w:ascii="SimSun" w:hAnsi="SimSun" w:eastAsia="SimSun" w:cs="SimSun"/>
                <w:color w:val="000000"/>
                <w:sz w:val="21"/>
              </w:rPr>
              <w:t xml:space="preserve">O</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压力限制设置范围：15-80cmH</w:t>
            </w:r>
            <w:r>
              <w:rPr>
                <w:rFonts w:ascii="SimSun" w:hAnsi="SimSun" w:eastAsia="SimSun" w:cs="SimSun"/>
                <w:color w:val="000000"/>
                <w:sz w:val="13"/>
              </w:rPr>
              <w:t xml:space="preserve">2</w:t>
            </w:r>
            <w:r>
              <w:rPr>
                <w:rFonts w:ascii="SimSun" w:hAnsi="SimSun" w:eastAsia="SimSun" w:cs="SimSun"/>
                <w:color w:val="000000"/>
                <w:sz w:val="21"/>
              </w:rPr>
              <w:t xml:space="preserve">O</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2.24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呼气末正压PEEP设置范围：0，4-30 cmH</w:t>
            </w:r>
            <w:r>
              <w:rPr>
                <w:rFonts w:ascii="SimSun" w:hAnsi="SimSun" w:eastAsia="SimSun" w:cs="SimSun"/>
                <w:color w:val="000000"/>
                <w:sz w:val="13"/>
              </w:rPr>
              <w:t xml:space="preserve">2</w:t>
            </w:r>
            <w:r>
              <w:rPr>
                <w:rFonts w:ascii="SimSun" w:hAnsi="SimSun" w:eastAsia="SimSun" w:cs="SimSun"/>
                <w:color w:val="000000"/>
                <w:sz w:val="21"/>
              </w:rPr>
              <w:t xml:space="preserve">O</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流量触发范围：0.5-10 L/min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配置要求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空气、氧气高压连接管及接头，可与医院设备带气源接口对接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CO</w:t>
            </w:r>
            <w:r>
              <w:rPr>
                <w:rFonts w:ascii="SimSun" w:hAnsi="SimSun" w:eastAsia="SimSun" w:cs="SimSun"/>
                <w:color w:val="000000"/>
                <w:sz w:val="18"/>
                <w:vertAlign w:val="subscript"/>
              </w:rPr>
              <w:t xml:space="preserve">2</w:t>
            </w:r>
            <w:r>
              <w:rPr>
                <w:rFonts w:ascii="SimSun" w:hAnsi="SimSun" w:eastAsia="SimSun" w:cs="SimSun"/>
                <w:color w:val="000000"/>
                <w:sz w:val="21"/>
              </w:rPr>
              <w:t xml:space="preserve">吸收罐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AGSS主动式麻醉废气排放装置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保障设备正常运行的附件及软件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其他优惠方案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如有，请提供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包号：02 </w:t>
      </w:r>
      <w:r/>
    </w:p>
    <w:tbl>
      <w:tblPr>
        <w:tblStyle w:val="9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3"/>
        <w:gridCol w:w="3854"/>
        <w:gridCol w:w="2521"/>
        <w:gridCol w:w="1076"/>
        <w:gridCol w:w="89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具体参数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投标方参数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偏离及说明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设备概况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SimSun" w:hAnsi="SimSun" w:eastAsia="SimSun" w:cs="SimSun"/>
                <w:color w:val="000000"/>
                <w:sz w:val="24"/>
              </w:rPr>
              <w:t xml:space="preserve">麻醉机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要求各供应商提供目前符合技术参数的同机型的最新型号机器，并列出详细配置清单和分项报价。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捌套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主要技术参数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b/>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设备用途：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用于对成人、儿童和新生儿的吸入麻醉及呼吸管理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w:t>
            </w:r>
            <w:r>
              <w:rPr>
                <w:rFonts w:ascii="Times New Roman" w:hAnsi="Times New Roman" w:eastAsia="Times New Roman" w:cs="Times New Roman"/>
                <w:color w:val="000000"/>
                <w:sz w:val="21"/>
              </w:rPr>
              <w:t xml:space="preserve">2.2.1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≥15英寸彩色触摸电容屏，可上、下、左、右旋转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内置后备电池工作时间≥90分钟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电子式流量计，每种新鲜气体流量可屏幕显示，新鲜气体流量的设置范围覆盖0~15 L/min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2.2.4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空气、氧气两气源输入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w:t>
            </w:r>
            <w:r>
              <w:rPr>
                <w:rFonts w:ascii="Times New Roman" w:hAnsi="Times New Roman" w:eastAsia="Times New Roman" w:cs="Times New Roman"/>
                <w:color w:val="000000"/>
                <w:sz w:val="21"/>
              </w:rPr>
              <w:t xml:space="preserve">2.2.5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多种通气模式：手动/自主、容量控制通气、压力控制通气、容量控制同步间歇指令通气、压力控制同步间歇指令通气、压力支持通气、压力调节容量控制通气、压力调节容量控制同步间歇指令通气等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气流暂停功能，适用于机械通气，通过一键式操作即可实现暂停新鲜气流和报警，方便术中吸痰、管位调整等操作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2.2.7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心肺旁路功能，并可在机控模式下启动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回路整体可徒手拆卸，一体化回路，回路部件可以耐受≥134 ℃高温高压灭菌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具有除水功能，解决积水问题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2.2.10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CO</w:t>
            </w:r>
            <w:r>
              <w:rPr>
                <w:rFonts w:ascii="SimSun" w:hAnsi="SimSun" w:eastAsia="SimSun" w:cs="SimSun"/>
                <w:color w:val="000000"/>
                <w:sz w:val="18"/>
                <w:vertAlign w:val="subscript"/>
              </w:rPr>
              <w:t xml:space="preserve">2</w:t>
            </w:r>
            <w:r>
              <w:rPr>
                <w:rFonts w:ascii="SimSun" w:hAnsi="SimSun" w:eastAsia="SimSun" w:cs="SimSun"/>
                <w:color w:val="000000"/>
                <w:sz w:val="21"/>
              </w:rPr>
              <w:t xml:space="preserve">旁路功能，在通气过程中无需待机，可直接更换钠石灰罐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监测参数：潮气量、呼吸频率、分钟通气量、峰压、平均压、平台压、呼气末正压、氧浓度、吸呼比、顺应性、阻力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报警参数：潮气量、分钟通气量、氧浓度、气道压力、窒息；具备声光报警功能，有独立报警灯显示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≥3道波形同屏显示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趋势及日志功能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呼吸环功能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2.2.16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肺复张功能，包含单周期与多周期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最佳流量指示工具，指导医生进行低微流量麻醉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2.2.18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可支持安装同品牌地氟醚、七氟醚和异氟醚挥发罐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提供产品注册证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具备机械式气道压力表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2.2.20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CO2吸收罐容积≤1.5 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w:t>
            </w:r>
            <w:r>
              <w:rPr>
                <w:rFonts w:ascii="Times New Roman" w:hAnsi="Times New Roman" w:eastAsia="Times New Roman" w:cs="Times New Roman"/>
                <w:color w:val="000000"/>
                <w:sz w:val="21"/>
              </w:rPr>
              <w:t xml:space="preserve">2.2.21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终身免费开放对接接口，即无条件配合医疗机构完成与信息系统的对接，并保证所涉系统正常运行，上述配合工作均终身免费，</w:t>
            </w:r>
            <w:r>
              <w:rPr>
                <w:rFonts w:ascii="SimSun" w:hAnsi="SimSun" w:eastAsia="SimSun" w:cs="SimSun"/>
                <w:b/>
                <w:color w:val="000000"/>
                <w:sz w:val="21"/>
              </w:rPr>
              <w:t xml:space="preserve">并提供书面承诺加盖电子公章或公章。</w:t>
            </w: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2.2.22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提供支架或平台，可安放任意品牌麻醉监护仪，</w:t>
            </w:r>
            <w:r>
              <w:rPr>
                <w:rFonts w:ascii="SimSun" w:hAnsi="SimSun" w:eastAsia="SimSun" w:cs="SimSun"/>
                <w:b/>
                <w:color w:val="000000"/>
                <w:sz w:val="21"/>
              </w:rPr>
              <w:t xml:space="preserve">并提供书面承诺加盖电子公章或公章。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2.2.23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容量控制下潮气量设置范围：20-1500 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吸气压力设置范围：5-60cmH</w:t>
            </w:r>
            <w:r>
              <w:rPr>
                <w:rFonts w:ascii="SimSun" w:hAnsi="SimSun" w:eastAsia="SimSun" w:cs="SimSun"/>
                <w:color w:val="000000"/>
                <w:sz w:val="11"/>
              </w:rPr>
              <w:t xml:space="preserve">2</w:t>
            </w:r>
            <w:r>
              <w:rPr>
                <w:rFonts w:ascii="SimSun" w:hAnsi="SimSun" w:eastAsia="SimSun" w:cs="SimSun"/>
                <w:color w:val="000000"/>
                <w:sz w:val="21"/>
              </w:rPr>
              <w:t xml:space="preserve">O</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压力限制设置范围：15-80cmH</w:t>
            </w:r>
            <w:r>
              <w:rPr>
                <w:rFonts w:ascii="SimSun" w:hAnsi="SimSun" w:eastAsia="SimSun" w:cs="SimSun"/>
                <w:color w:val="000000"/>
                <w:sz w:val="13"/>
              </w:rPr>
              <w:t xml:space="preserve">2</w:t>
            </w:r>
            <w:r>
              <w:rPr>
                <w:rFonts w:ascii="SimSun" w:hAnsi="SimSun" w:eastAsia="SimSun" w:cs="SimSun"/>
                <w:color w:val="000000"/>
                <w:sz w:val="21"/>
              </w:rPr>
              <w:t xml:space="preserve">O</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呼气末正压PEEP设置范围：0，4-30 cmH</w:t>
            </w:r>
            <w:r>
              <w:rPr>
                <w:rFonts w:ascii="SimSun" w:hAnsi="SimSun" w:eastAsia="SimSun" w:cs="SimSun"/>
                <w:color w:val="000000"/>
                <w:sz w:val="13"/>
              </w:rPr>
              <w:t xml:space="preserve">2</w:t>
            </w:r>
            <w:r>
              <w:rPr>
                <w:rFonts w:ascii="SimSun" w:hAnsi="SimSun" w:eastAsia="SimSun" w:cs="SimSun"/>
                <w:color w:val="000000"/>
                <w:sz w:val="21"/>
              </w:rPr>
              <w:t xml:space="preserve">O</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呼吸频率设置范围：4-100 次/min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吸呼比设置范围：2:1-1:8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最大吸气流速：≥120 L/min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流量触发范围：0.5-10 L/min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w:t>
            </w:r>
            <w:r>
              <w:rPr>
                <w:rFonts w:ascii="Times New Roman" w:hAnsi="Times New Roman" w:eastAsia="Times New Roman" w:cs="Times New Roman"/>
                <w:color w:val="000000"/>
                <w:sz w:val="21"/>
              </w:rPr>
              <w:t xml:space="preserve">2.3.1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≥12英寸彩色触摸电容屏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使用时间≥</w:t>
            </w:r>
            <w:r>
              <w:rPr>
                <w:rFonts w:ascii="SimSun" w:hAnsi="SimSun" w:eastAsia="SimSun" w:cs="SimSun"/>
                <w:color w:val="000000"/>
                <w:sz w:val="21"/>
              </w:rPr>
              <w:t xml:space="preserve">120</w:t>
            </w:r>
            <w:r>
              <w:rPr>
                <w:rFonts w:ascii="SimSun" w:hAnsi="SimSun" w:eastAsia="SimSun" w:cs="SimSun"/>
                <w:color w:val="000000"/>
                <w:sz w:val="21"/>
                <w:u w:val="none"/>
              </w:rPr>
              <w:t xml:space="preserve">分钟内置后备电池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电子式流量计，每种新鲜气体流量可屏幕显示，新鲜气体流量的设置范围覆盖0.1~12 L/min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空气、氧气两气源输入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多种通气模式：手动/自主、容量控制通气、压力控制通气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气流暂停功能，适用于机械通气，通过一键式操作即可实现暂停新鲜气流和报警，方便术中吸痰、管位调整等操作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心肺旁路功能，并可在机控模式下启动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回路整体可徒手拆卸，一体化回路，回路部件可以耐受≥134 ℃高温高压灭菌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2.3.9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具有除水功能，解决积水问题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CO</w:t>
            </w:r>
            <w:r>
              <w:rPr>
                <w:rFonts w:ascii="SimSun" w:hAnsi="SimSun" w:eastAsia="SimSun" w:cs="SimSun"/>
                <w:color w:val="000000"/>
                <w:sz w:val="18"/>
                <w:vertAlign w:val="subscript"/>
              </w:rPr>
              <w:t xml:space="preserve">2</w:t>
            </w:r>
            <w:r>
              <w:rPr>
                <w:rFonts w:ascii="SimSun" w:hAnsi="SimSun" w:eastAsia="SimSun" w:cs="SimSun"/>
                <w:color w:val="000000"/>
                <w:sz w:val="21"/>
              </w:rPr>
              <w:t xml:space="preserve">旁路功能，在通气过程中无需待机，可直接更换钠石灰罐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监测参数：潮气量、呼吸频率、分钟通气量、峰压、平均压、平台压、呼气末正压、氧浓度、吸呼比、顺应性、阻力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报警参数：潮气量、分钟通气量、氧浓度、气道压力、窒息；具备声光报警功能，有独立报警灯显示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2.3.13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≥3道波形同屏显示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趋势及日志功能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智能回路识别功能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回路加温功能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2.3.17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可支持安装同品牌地氟醚、七氟醚和异氟醚挥发罐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提供产品注册证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2.3.18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具备机械式气道压力表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2.3.19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CO2吸收罐容积≤1.5 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2.3.20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终身免费开放对接接口，即无条件配合医疗机构完成与信息系统的对接，并保证所涉系统正常运行，上述配合工作均终身免费，</w:t>
            </w:r>
            <w:r>
              <w:rPr>
                <w:rFonts w:ascii="SimSun" w:hAnsi="SimSun" w:eastAsia="SimSun" w:cs="SimSun"/>
                <w:b/>
                <w:color w:val="000000"/>
                <w:sz w:val="21"/>
              </w:rPr>
              <w:t xml:space="preserve">并提供书面承诺加盖电子公章或公章。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2.3.21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提供支架或平台，可安放任意品牌麻醉监护仪，</w:t>
            </w:r>
            <w:r>
              <w:rPr>
                <w:rFonts w:ascii="SimSun" w:hAnsi="SimSun" w:eastAsia="SimSun" w:cs="SimSun"/>
                <w:b/>
                <w:color w:val="000000"/>
                <w:sz w:val="21"/>
              </w:rPr>
              <w:t xml:space="preserve">并提供书面承诺加盖电子公章或公章。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2.3.22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容量控制下潮气量设置范围：20-1500 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吸气压力设置范围：5-60cmH</w:t>
            </w:r>
            <w:r>
              <w:rPr>
                <w:rFonts w:ascii="SimSun" w:hAnsi="SimSun" w:eastAsia="SimSun" w:cs="SimSun"/>
                <w:color w:val="000000"/>
                <w:sz w:val="11"/>
              </w:rPr>
              <w:t xml:space="preserve">2</w:t>
            </w:r>
            <w:r>
              <w:rPr>
                <w:rFonts w:ascii="SimSun" w:hAnsi="SimSun" w:eastAsia="SimSun" w:cs="SimSun"/>
                <w:color w:val="000000"/>
                <w:sz w:val="21"/>
              </w:rPr>
              <w:t xml:space="preserve">O</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压力限制设置范围：15-80cmH</w:t>
            </w:r>
            <w:r>
              <w:rPr>
                <w:rFonts w:ascii="SimSun" w:hAnsi="SimSun" w:eastAsia="SimSun" w:cs="SimSun"/>
                <w:color w:val="000000"/>
                <w:sz w:val="13"/>
              </w:rPr>
              <w:t xml:space="preserve">2</w:t>
            </w:r>
            <w:r>
              <w:rPr>
                <w:rFonts w:ascii="SimSun" w:hAnsi="SimSun" w:eastAsia="SimSun" w:cs="SimSun"/>
                <w:color w:val="000000"/>
                <w:sz w:val="21"/>
              </w:rPr>
              <w:t xml:space="preserve">O</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呼气末正压PEEP设置范围：0，4-30 cmH</w:t>
            </w:r>
            <w:r>
              <w:rPr>
                <w:rFonts w:ascii="SimSun" w:hAnsi="SimSun" w:eastAsia="SimSun" w:cs="SimSun"/>
                <w:color w:val="000000"/>
                <w:sz w:val="13"/>
              </w:rPr>
              <w:t xml:space="preserve">2</w:t>
            </w:r>
            <w:r>
              <w:rPr>
                <w:rFonts w:ascii="SimSun" w:hAnsi="SimSun" w:eastAsia="SimSun" w:cs="SimSun"/>
                <w:color w:val="000000"/>
                <w:sz w:val="21"/>
              </w:rPr>
              <w:t xml:space="preserve">O</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呼吸频率设置范围：4-100 次/min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吸呼比设置范围：2:1-1:8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最大吸气流速：≥120 L/min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流量触发范围：0.5-10 L/min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配置要求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3.1.1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空气、氧气高压连接管及接头，可与医院设备带气源接口对接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CO</w:t>
            </w:r>
            <w:r>
              <w:rPr>
                <w:rFonts w:ascii="SimSun" w:hAnsi="SimSun" w:eastAsia="SimSun" w:cs="SimSun"/>
                <w:color w:val="000000"/>
                <w:sz w:val="18"/>
                <w:vertAlign w:val="subscript"/>
              </w:rPr>
              <w:t xml:space="preserve">2</w:t>
            </w:r>
            <w:r>
              <w:rPr>
                <w:rFonts w:ascii="SimSun" w:hAnsi="SimSun" w:eastAsia="SimSun" w:cs="SimSun"/>
                <w:color w:val="000000"/>
                <w:sz w:val="21"/>
              </w:rPr>
              <w:t xml:space="preserve">吸收罐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3.1.5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AGSS主动式麻醉废气排放装置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高流量氧疗功能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4</w:t>
            </w: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保障设备正常运行的附件及软件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其他优惠方案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如有，请提供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空气、氧气高压连接管及接头，可与医院设备带气源接口对接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CO</w:t>
            </w:r>
            <w:r>
              <w:rPr>
                <w:rFonts w:ascii="SimSun" w:hAnsi="SimSun" w:eastAsia="SimSun" w:cs="SimSun"/>
                <w:color w:val="000000"/>
                <w:sz w:val="18"/>
                <w:vertAlign w:val="subscript"/>
              </w:rPr>
              <w:t xml:space="preserve">2</w:t>
            </w:r>
            <w:r>
              <w:rPr>
                <w:rFonts w:ascii="SimSun" w:hAnsi="SimSun" w:eastAsia="SimSun" w:cs="SimSun"/>
                <w:color w:val="000000"/>
                <w:sz w:val="21"/>
              </w:rPr>
              <w:t xml:space="preserve">吸收罐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AGSS主动式麻醉废气排放装置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保障设备正常运行的附件及软件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其他优惠方案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如有，请提供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包号：03 </w:t>
      </w:r>
      <w:r/>
    </w:p>
    <w:tbl>
      <w:tblPr>
        <w:tblStyle w:val="9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3"/>
        <w:gridCol w:w="3854"/>
        <w:gridCol w:w="2521"/>
        <w:gridCol w:w="1076"/>
        <w:gridCol w:w="89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具体参数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投标方参数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偏离及说明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设备概况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numPr>
                <w:ilvl w:val="0"/>
                <w:numId w:val="12"/>
              </w:numPr>
              <w:jc w:val="both"/>
              <w:spacing w:before="0" w:after="0"/>
              <w:tabs>
                <w:tab w:val="left" w:pos="42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SimSun" w:hAnsi="SimSun" w:eastAsia="SimSun" w:cs="SimSun"/>
                <w:color w:val="000000"/>
                <w:sz w:val="24"/>
              </w:rPr>
              <w:t xml:space="preserve">麻醉机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要求各供应商提供目前符合技术参数的同机型的最新型号机器，并列出详细配置清单和分项报价。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numPr>
                <w:ilvl w:val="0"/>
                <w:numId w:val="12"/>
              </w:numPr>
              <w:jc w:val="both"/>
              <w:spacing w:before="0" w:after="0"/>
              <w:tabs>
                <w:tab w:val="left" w:pos="42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捌套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主要技术参数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b/>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设备用途：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用于对成人、儿童和新生儿的吸入麻醉及呼吸管理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2.2.1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≥15英寸彩色触摸屏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内置后备电池工作时间≥90分钟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机械式流量计, 新鲜气体流量的设置范围覆盖0~10 L/min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2.2.4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空气、氧气两气源输入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多种通气模式：手动/自主、容量控制通气、压力控制通气、容量控制同步间歇指令通气、压力控制同步间歇指令通气、压力支持通气、持续气道正压通气等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2.2.6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心肺旁路功能，并可在机控模式下启动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回路整体可徒手拆卸，一体化回路，回路部件可以耐受≥134 ℃高温高压灭菌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CO</w:t>
            </w:r>
            <w:r>
              <w:rPr>
                <w:rFonts w:ascii="SimSun" w:hAnsi="SimSun" w:eastAsia="SimSun" w:cs="SimSun"/>
                <w:color w:val="000000"/>
                <w:sz w:val="18"/>
                <w:vertAlign w:val="subscript"/>
              </w:rPr>
              <w:t xml:space="preserve">2</w:t>
            </w:r>
            <w:r>
              <w:rPr>
                <w:rFonts w:ascii="SimSun" w:hAnsi="SimSun" w:eastAsia="SimSun" w:cs="SimSun"/>
                <w:color w:val="000000"/>
                <w:sz w:val="21"/>
              </w:rPr>
              <w:t xml:space="preserve">旁路功能，在通气过程中无需待机，可直接更换钠石灰罐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监测参数：潮气量、呼吸频率、分钟通气量、峰压、平均压、平台压、呼气末正压、氧浓度、吸呼比、顺应性、阻力等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2.2.10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报警参数：潮气量、分钟通气量、氧浓度、气道压力、窒息；具备声光报警功能，有独立报警灯显示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2.2.11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≥3道波形同屏显示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趋势及日志功能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具有除水功能，解决积水问题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2.2.14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可支持安装同品牌地氟醚、七氟醚和异氟醚挥发罐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提供产品注册证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w:t>
            </w:r>
            <w:r>
              <w:rPr>
                <w:rFonts w:ascii="Times New Roman" w:hAnsi="Times New Roman" w:eastAsia="Times New Roman" w:cs="Times New Roman"/>
                <w:color w:val="000000"/>
                <w:sz w:val="21"/>
              </w:rPr>
              <w:t xml:space="preserve">2.2.15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CO2吸收罐容积≤1.5 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2.2.16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终身免费开放对接接口，即无条件配合医疗机构完成与信息系统的对接，并保证所涉系统正常运行，上述配合工作均终身免费，</w:t>
            </w:r>
            <w:r>
              <w:rPr>
                <w:rFonts w:ascii="SimSun" w:hAnsi="SimSun" w:eastAsia="SimSun" w:cs="SimSun"/>
                <w:b/>
                <w:color w:val="000000"/>
                <w:sz w:val="21"/>
              </w:rPr>
              <w:t xml:space="preserve">并提供书面承诺加盖电子公章或公章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w:t>
            </w:r>
            <w:r>
              <w:rPr>
                <w:rFonts w:ascii="Times New Roman" w:hAnsi="Times New Roman" w:eastAsia="Times New Roman" w:cs="Times New Roman"/>
                <w:color w:val="000000"/>
                <w:sz w:val="21"/>
              </w:rPr>
              <w:t xml:space="preserve">2.2.17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提供支架或平台，可安放任意品牌麻醉监护仪，</w:t>
            </w:r>
            <w:r>
              <w:rPr>
                <w:rFonts w:ascii="SimSun" w:hAnsi="SimSun" w:eastAsia="SimSun" w:cs="SimSun"/>
                <w:b/>
                <w:color w:val="000000"/>
                <w:sz w:val="21"/>
              </w:rPr>
              <w:t xml:space="preserve">并提供书面承诺加盖电子公章或公章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2.2.18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容量控制下潮气量设置范围：10-1500 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吸气压力设置范围：5-80cmH</w:t>
            </w:r>
            <w:r>
              <w:rPr>
                <w:rFonts w:ascii="SimSun" w:hAnsi="SimSun" w:eastAsia="SimSun" w:cs="SimSun"/>
                <w:color w:val="000000"/>
                <w:sz w:val="11"/>
              </w:rPr>
              <w:t xml:space="preserve">2</w:t>
            </w:r>
            <w:r>
              <w:rPr>
                <w:rFonts w:ascii="SimSun" w:hAnsi="SimSun" w:eastAsia="SimSun" w:cs="SimSun"/>
                <w:color w:val="000000"/>
                <w:sz w:val="21"/>
              </w:rPr>
              <w:t xml:space="preserve">O</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压力限制设置范围：5-80cmH</w:t>
            </w:r>
            <w:r>
              <w:rPr>
                <w:rFonts w:ascii="SimSun" w:hAnsi="SimSun" w:eastAsia="SimSun" w:cs="SimSun"/>
                <w:color w:val="000000"/>
                <w:sz w:val="13"/>
              </w:rPr>
              <w:t xml:space="preserve">2</w:t>
            </w:r>
            <w:r>
              <w:rPr>
                <w:rFonts w:ascii="SimSun" w:hAnsi="SimSun" w:eastAsia="SimSun" w:cs="SimSun"/>
                <w:color w:val="000000"/>
                <w:sz w:val="21"/>
              </w:rPr>
              <w:t xml:space="preserve">O</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呼气末正压PEEP设置范围：0，2-30 cmH</w:t>
            </w:r>
            <w:r>
              <w:rPr>
                <w:rFonts w:ascii="SimSun" w:hAnsi="SimSun" w:eastAsia="SimSun" w:cs="SimSun"/>
                <w:color w:val="000000"/>
                <w:sz w:val="13"/>
              </w:rPr>
              <w:t xml:space="preserve">2</w:t>
            </w:r>
            <w:r>
              <w:rPr>
                <w:rFonts w:ascii="SimSun" w:hAnsi="SimSun" w:eastAsia="SimSun" w:cs="SimSun"/>
                <w:color w:val="000000"/>
                <w:sz w:val="21"/>
              </w:rPr>
              <w:t xml:space="preserve">O</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流量触发范围：0.5-10 L/min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最大吸气流速：≥180 L/min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≥15英寸彩色触摸屏，第二状态显示屏可显示气源、主电源、电池、气道压力和时间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内置后备电池工作时间≥45分钟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电子流量计，每种新鲜气体流量可屏幕显示，新鲜气体流量的设置范围覆盖</w:t>
            </w:r>
            <w:r>
              <w:rPr>
                <w:rFonts w:ascii="SimSun" w:hAnsi="SimSun" w:eastAsia="SimSun" w:cs="SimSun"/>
                <w:color w:val="000000"/>
                <w:sz w:val="21"/>
                <w:u w:val="none"/>
              </w:rPr>
              <w:t xml:space="preserve">0~12L/min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空气、氧气两气源输入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多种通气模式：手动/自主、容量控制通气、压力控制通气、容量控制同步间歇指令通气、压力控制同步间歇指令通气、压力支持通气、持续气道正压通气等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心肺旁路功能，并可在机控模式下启动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回路整体可徒手拆卸，一体化回路，回路部件可以耐受≥134 ℃高温高压灭菌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CO</w:t>
            </w:r>
            <w:r>
              <w:rPr>
                <w:rFonts w:ascii="SimSun" w:hAnsi="SimSun" w:eastAsia="SimSun" w:cs="SimSun"/>
                <w:color w:val="000000"/>
                <w:sz w:val="18"/>
                <w:vertAlign w:val="subscript"/>
              </w:rPr>
              <w:t xml:space="preserve">2</w:t>
            </w:r>
            <w:r>
              <w:rPr>
                <w:rFonts w:ascii="SimSun" w:hAnsi="SimSun" w:eastAsia="SimSun" w:cs="SimSun"/>
                <w:color w:val="000000"/>
                <w:sz w:val="21"/>
              </w:rPr>
              <w:t xml:space="preserve">旁路功能，在通气过程中无需待机，可直接更换钠石灰罐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监测参数：潮气量、呼吸频率、分钟通气量、峰压、平均压、平台压、呼气末正压、氧浓度、吸呼比、顺应性、阻力等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报警参数：潮气量、分钟通气量、氧浓度、气道压力、窒息；具备声光报警功能，有独立报警灯显示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≥3道波形同屏显示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趋势及日志功能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具有除水功能，解决积水问题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2.3.14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可支持安装同品牌地氟醚、七氟醚和异氟醚挥发罐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提供产品注册证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2.3.15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CO2吸收罐容积≤1.5 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2.3.16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终身免费开放对接接口，即无条件配合医疗机构完成与信息系统的对接，并保证所涉系统正常运行，上述配合工作均终身免费，</w:t>
            </w:r>
            <w:r>
              <w:rPr>
                <w:rFonts w:ascii="SimSun" w:hAnsi="SimSun" w:eastAsia="SimSun" w:cs="SimSun"/>
                <w:b/>
                <w:color w:val="000000"/>
                <w:sz w:val="21"/>
              </w:rPr>
              <w:t xml:space="preserve">并提供书面承诺加盖电子公章或公章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2.3.17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提供支架或平台，可安放任意品牌麻醉监护仪，</w:t>
            </w:r>
            <w:r>
              <w:rPr>
                <w:rFonts w:ascii="SimSun" w:hAnsi="SimSun" w:eastAsia="SimSun" w:cs="SimSun"/>
                <w:b/>
                <w:color w:val="000000"/>
                <w:sz w:val="21"/>
              </w:rPr>
              <w:t xml:space="preserve">并提供书面承诺加盖电子公章或公章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2.3.18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容量控制下潮气量设置范围：10-1500 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吸气压力设置范围：5-80cmH</w:t>
            </w:r>
            <w:r>
              <w:rPr>
                <w:rFonts w:ascii="SimSun" w:hAnsi="SimSun" w:eastAsia="SimSun" w:cs="SimSun"/>
                <w:color w:val="000000"/>
                <w:sz w:val="11"/>
              </w:rPr>
              <w:t xml:space="preserve">2</w:t>
            </w:r>
            <w:r>
              <w:rPr>
                <w:rFonts w:ascii="SimSun" w:hAnsi="SimSun" w:eastAsia="SimSun" w:cs="SimSun"/>
                <w:color w:val="000000"/>
                <w:sz w:val="21"/>
              </w:rPr>
              <w:t xml:space="preserve">O</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压力限制设置范围：5-80cmH</w:t>
            </w:r>
            <w:r>
              <w:rPr>
                <w:rFonts w:ascii="SimSun" w:hAnsi="SimSun" w:eastAsia="SimSun" w:cs="SimSun"/>
                <w:color w:val="000000"/>
                <w:sz w:val="13"/>
              </w:rPr>
              <w:t xml:space="preserve">2</w:t>
            </w:r>
            <w:r>
              <w:rPr>
                <w:rFonts w:ascii="SimSun" w:hAnsi="SimSun" w:eastAsia="SimSun" w:cs="SimSun"/>
                <w:color w:val="000000"/>
                <w:sz w:val="21"/>
              </w:rPr>
              <w:t xml:space="preserve">O</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呼气末正压PEEP设置范围：0，2-30 cmH</w:t>
            </w:r>
            <w:r>
              <w:rPr>
                <w:rFonts w:ascii="SimSun" w:hAnsi="SimSun" w:eastAsia="SimSun" w:cs="SimSun"/>
                <w:color w:val="000000"/>
                <w:sz w:val="13"/>
              </w:rPr>
              <w:t xml:space="preserve">2</w:t>
            </w:r>
            <w:r>
              <w:rPr>
                <w:rFonts w:ascii="SimSun" w:hAnsi="SimSun" w:eastAsia="SimSun" w:cs="SimSun"/>
                <w:color w:val="000000"/>
                <w:sz w:val="21"/>
              </w:rPr>
              <w:t xml:space="preserve">O</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流量触发范围：0.5-10 L/min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最大吸气流速：≥180 L/min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配置要求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项目一配置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空气、氧气高压连接管及接头，可与医院设备带气源接口对接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CO</w:t>
            </w:r>
            <w:r>
              <w:rPr>
                <w:rFonts w:ascii="SimSun" w:hAnsi="SimSun" w:eastAsia="SimSun" w:cs="SimSun"/>
                <w:color w:val="000000"/>
                <w:sz w:val="18"/>
                <w:vertAlign w:val="subscript"/>
              </w:rPr>
              <w:t xml:space="preserve">2</w:t>
            </w:r>
            <w:r>
              <w:rPr>
                <w:rFonts w:ascii="SimSun" w:hAnsi="SimSun" w:eastAsia="SimSun" w:cs="SimSun"/>
                <w:color w:val="000000"/>
                <w:sz w:val="21"/>
              </w:rPr>
              <w:t xml:space="preserve">吸收罐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流量传感器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AGSS主动式麻醉废气排放装置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保障设备正常运行的附件及软件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其他优惠方案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如有，请提供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项目二配置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空气、氧气高压连接管及接头，可与医院设备带气源接口对接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CO</w:t>
            </w:r>
            <w:r>
              <w:rPr>
                <w:rFonts w:ascii="SimSun" w:hAnsi="SimSun" w:eastAsia="SimSun" w:cs="SimSun"/>
                <w:color w:val="000000"/>
                <w:sz w:val="18"/>
                <w:vertAlign w:val="subscript"/>
              </w:rPr>
              <w:t xml:space="preserve">2</w:t>
            </w:r>
            <w:r>
              <w:rPr>
                <w:rFonts w:ascii="SimSun" w:hAnsi="SimSun" w:eastAsia="SimSun" w:cs="SimSun"/>
                <w:color w:val="000000"/>
                <w:sz w:val="21"/>
              </w:rPr>
              <w:t xml:space="preserve">吸收罐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流量传感器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AGSS主动式麻醉废气排放装置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保障设备正常运行的附件及软件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3"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4" w:type="dxa"/>
            <w:vAlign w:val="top"/>
            <w:textDirection w:val="lrTb"/>
            <w:noWrap w:val="false"/>
          </w:tcPr>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其他优惠方案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1"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如有，请提供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6"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（二）商务要求：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（甲方：江苏省人民医院   乙方：设备供应商）</w:t>
      </w:r>
      <w:r/>
    </w:p>
    <w:p>
      <w:pPr>
        <w:numPr>
          <w:ilvl w:val="0"/>
          <w:numId w:val="13"/>
        </w:numPr>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★付款方式：货物送达现场，经项目主管部门及需求科室联合验收合格、收到中标单位合规发票后支付合同货款90%；验收合格满一年且无任何质量问题，结清剩余 10% 尾款。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2、税：本项目执行中相关的一切税费均由乙方负担。</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3、★交货期（含安装调试）：合同生效之日起30天内货物运抵甲方指定的机房。乙方逾期交付货物的，每逾期一天，乙方向甲方偿付货款总额5‰的滞纳金，如逾期交货达10天，甲方有权解除合同。</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4、★质保期要求：整机伍年，并承诺中标后提供原厂质保函或保修合同（提供承诺函）；</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4.1.在质保期内设备免费保修，并确保设备保修期内开机率不低于95%，如设备故障停机率超过5%（一年按365天计算，每年18天），每超过1天，保修期延长14天。</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4.2.质保期外乙方或生产厂家承诺对本设备终身负责维修。</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4.3.所有第三方产品免费质保期需单独列出，如无特殊说明均视为和投标主机享有相同质保期。</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5、实施方案</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5.1.安装要求：</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（1）乙方应提供详细的设备使用环境要求，全面负责机房布局、水、电、空调等的设计并提供图纸资料，并充分协助甲方做好机房的准备工作（如必要的话）。</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设备到货时间，请乙方至少提前三天通知甲方临床医学工程处，以便甲方安排好相关收货工作。设备到达甲方时，乙方代表必须随机到达，由乙方负责卸货并搬运至甲方指定的地点，待设备搬运完毕后，双方办理交接手续。如未按上述规定执行，造成的一切后果全部由乙方承担。</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（4）设备安装时，乙方负责设备的免费安装和调试，但乙方必须事先与甲方临床医学工程处联系，并与临床医学工程处共同参与，否则引起的一切责任由乙方承担。</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（5）标书中没有列出的标准配置的硬件和软件也必须提供（无论是标准配置或选配件）。标书中所有配置、软件和技术资料都必须随主机到达；不能随主机到达的请注明产地及到达时间。</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（6）本项目所采购产品如需与其他系统对接时，必须免费提供技术支持。</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（7）负责维修设备的人员要求严格遵守甲方的规章制度、工作程序及标准。</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5.2.验收要求：</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（1）设备安装后，乙方应配合甲方按厂方技术参数、国家标准等进行质量验收。若有歧义，甲方有权委托国内有资质的单位对该设备进行质量检测，费用由乙方承担。</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（2）设备安装、调试结束后，甲方对设备使用后进行验收（时间由双方商定），乙方免费派工程师到达现场协助验收工作。免费质保期从设备安装完成并验收合格之日起开始。</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（3）乙方所供设备如验收不合格，根据甲方的要求，乙方必须无条件换货或退货，由此引起的一切损失由乙方承担。</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5.3.售后服务</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（2）注明维修配件的仓库地址。承诺产品的备件送达期限为国内2天、国外4天。如所提供设备停产后，备件供应期限为10年。</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（3）免费提供安装、校正、调试等必要的维修工具、调试设备和专用模型；免费提供维修系统（含基本维修软件、检测软件、报错系统）、系统恢复盘或GHOST恢复软件。各种软件均应有备份盘。</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（4）提供设备免费保养，保修期内一年至少2次设备现场维护保养。</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（5）如乙方提供的设备设有维修软件密码，免费提供维修密码,并保证无条件地为甲方永久免费打开。</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（6）系统软件终身免费升级。</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（7）质保期最后一年更换的配件，从更换之日起享有一年的免费质保期。</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（8）维修配件供应停产后需保证10年。</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无论在保修期内还是保修期外，乙方或生产厂家必须上门维修。乙方工程师至甲方维修本设备，须事先与甲方临床工程处取得联系，做好相应登记；在维修过程中与甲方工程师共同完成维修工作。否则引起的一切责任由乙方负责。</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（10）维修完成后，只收取配件成本费，免收人工费和其它工时杂费。</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6、培训计划</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（1）在安装过程中或安装结束后，乙方工程师或有关人员有义务对甲方工程师和操作人员进行现场维修、保养、操作培训并提供快捷操作指南（塑胶封好，挂在设备上），解答甲方的人员提出的问题。</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免费提供全套技术资料（维修说明书包括详细电路图、操作说明书及光盘），提供中文操作手册和快速操作指南，并提供电子版（中英文均可），提供电路板位置图、检测、调试方法、故障代码等（电子版或光盘）。如技术资料不全，甲方有权不支付货款。</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7、应急响应方案：</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（1）乙方或生产厂家需提供本地化服务方案，至少包括：设有维修站和维修工程师，提供7*24小时维修服务客服电话。</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（2）请提供详细的应急响应方案。</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8、配件耗材情况：</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（1）列出配置清单及分项报价，并提供订货号。进口产品需提供主机及部件的详细报关和商检单据。</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（2）列出保修期内不能免费提供的耗材等清单和价格，未列出的视为免费保修范围内产品。</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（3）列出保修期外主要配件和耗材的清单和价格及质保期。</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9、项目报价要求</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所有投标价格均为人民币报价。包括产品费用、实施费用、安装调试费用等所有费用。报价表格式见“第六章 投标文件参考格式”</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10、项目其他要求</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的产品必须全新并严格保持原包装，否则造成的一切损失由乙方承担。由于设备质量问题引起的医疗事故和纠纷，乙方承担全部法律和经济责任。所投标系统所有的部分必须是全新产品，不能有循环使用的部件。</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（2）招标文件中要求的软件和各项功能如需硬件或其他技术支持的，必须列明且免费提供。</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（3）乙方在偏离的条款中也应列明该条款里乙方所能提供的最优配置。</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列明投标产品的品牌、产地、规格型号、产品总价、分项报价、配置清单（提供订货号）（包括标准件及所有选购件，若为选购件请单独报价，并注明是否包含在总价中）、技术参数及原厂技术参数、设备彩页。</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（6）所有附属设备、第三方产品或加配设备如需要注册证，必须提供。</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（7）提供设备出保后的年保修合同价格。各供应商自拟格式，并加盖公章。</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（8）乙方必须保证甲方在使用、接受本项目货物和服务或其任何一部分时不涉及任何第三方提出侵犯其专利权、版权、商标权和工业设计权等知识产权的纠纷。一旦出现，由乙方负全部责任。</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（9）其他未提及事项必须符合法律法规及相关政策文件等规定。</w:t>
      </w:r>
      <w:r/>
    </w:p>
    <w:p>
      <w:pPr>
        <w:ind w:left="0" w:right="0" w:firstLine="0"/>
        <w:jc w:val="both"/>
        <w:spacing w:before="0" w:after="160" w:line="85" w:lineRule="atLeast"/>
        <w:pBdr>
          <w:top w:val="none" w:color="000000" w:sz="4" w:space="0"/>
          <w:left w:val="none" w:color="000000" w:sz="4" w:space="0"/>
          <w:bottom w:val="single" w:color="000000" w:sz="6" w:space="0"/>
          <w:right w:val="none" w:color="000000" w:sz="4" w:space="0"/>
        </w:pBdr>
      </w:pPr>
      <w:r>
        <w:rPr>
          <w:rFonts w:ascii="SimSun" w:hAnsi="SimSun" w:eastAsia="SimSun" w:cs="SimSun"/>
          <w:b/>
          <w:color w:val="000000"/>
          <w:sz w:val="21"/>
        </w:rPr>
        <w:t xml:space="preserve"> </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注：上述“商务要求”需在商务要求偏离表中逐条响应。</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评标方法与评标标准</w:t>
      </w:r>
      <w:r/>
    </w:p>
    <w:p>
      <w:pPr>
        <w:ind w:left="0" w:right="0" w:firstLine="480"/>
        <w:jc w:val="both"/>
        <w:spacing w:before="12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left="0" w:right="0" w:firstLine="480"/>
        <w:jc w:val="both"/>
        <w:spacing w:before="12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（1）本项目对小型和微型企业产品给予</w:t>
      </w:r>
      <w:r>
        <w:rPr>
          <w:rFonts w:ascii="SimSun" w:hAnsi="SimSun" w:eastAsia="SimSun" w:cs="SimSun"/>
          <w:color w:val="000000"/>
          <w:sz w:val="24"/>
          <w:u w:val="single"/>
        </w:rPr>
        <w:t xml:space="preserve">10%</w:t>
      </w:r>
      <w:r>
        <w:rPr>
          <w:rFonts w:ascii="SimSun" w:hAnsi="SimSun" w:eastAsia="SimSun" w:cs="SimSun"/>
          <w:color w:val="000000"/>
          <w:sz w:val="24"/>
        </w:rPr>
        <w:t xml:space="preserve">的扣除价格，用扣除后的价格参与评审。</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（2）供应商需按照采购文件的要求提供相应的《小微企业声明函》。</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10%</w:t>
      </w:r>
      <w:r>
        <w:rPr>
          <w:rFonts w:ascii="SimSun" w:hAnsi="SimSun" w:eastAsia="SimSun" w:cs="SimSun"/>
          <w:color w:val="000000"/>
          <w:sz w:val="24"/>
        </w:rPr>
        <w:t xml:space="preserve">的价格扣除，用扣除后的价格参与评审。</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10%</w:t>
      </w:r>
      <w:r>
        <w:rPr>
          <w:rFonts w:ascii="SimSun" w:hAnsi="SimSun" w:eastAsia="SimSun" w:cs="SimSun"/>
          <w:color w:val="000000"/>
          <w:sz w:val="24"/>
        </w:rPr>
        <w:t xml:space="preserve">的价格扣除，用扣除后的价格参与评审。</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161"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4%</w:t>
      </w:r>
      <w:r>
        <w:rPr>
          <w:rFonts w:ascii="SimSun" w:hAnsi="SimSun" w:eastAsia="SimSun" w:cs="SimSun"/>
          <w:color w:val="000000"/>
          <w:sz w:val="24"/>
        </w:rPr>
        <w:t xml:space="preserve">的价格扣除，用扣除后的价格参与评审。</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w:t>
      </w:r>
      <w:r>
        <w:rPr>
          <w:rFonts w:ascii="SimSun" w:hAnsi="SimSun" w:eastAsia="SimSun" w:cs="SimSun"/>
          <w:color w:val="000000"/>
          <w:sz w:val="24"/>
          <w:u w:val="single"/>
        </w:rPr>
        <w:t xml:space="preserve">10%</w:t>
      </w:r>
      <w:r>
        <w:rPr>
          <w:rFonts w:ascii="SimSun" w:hAnsi="SimSun" w:eastAsia="SimSun" w:cs="SimSun"/>
          <w:color w:val="000000"/>
          <w:sz w:val="24"/>
        </w:rPr>
        <w:t xml:space="preserve">价格扣除，用扣除后的价格参与评审。</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7、采购本国产品的支持政策</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本项目政府采购活动中既有本国产品又有非本国产品参与竞争的，依法对本国产品给予价格评审优惠，对本国产品的报价给予20%的价格扣除，用扣除后的价格参与评审。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供应商需按照招标文件的要求提供《关于符合本国产品标准的声明函》（以下简称《声明函》），如不提供将不享受本国产品价格评审优惠。</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161"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符合性审查内容</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（在综合评审之前，评标委员会应当对通过资格审查的投标人的投标文件进行符合性审查；投标文件存在下列情况之一的，属于重大偏差，投标文件无效）</w:t>
      </w:r>
      <w:r/>
    </w:p>
    <w:p>
      <w:pPr>
        <w:numPr>
          <w:ilvl w:val="0"/>
          <w:numId w:val="14"/>
        </w:numP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报价要求：不得超过最高限价</w:t>
      </w:r>
      <w:r>
        <w:rPr>
          <w:rFonts w:ascii="SimSun" w:hAnsi="SimSun" w:eastAsia="SimSun" w:cs="SimSun"/>
          <w:color w:val="000000"/>
          <w:sz w:val="24"/>
        </w:rPr>
        <w:t xml:space="preserve">。</w:t>
      </w:r>
      <w:r/>
    </w:p>
    <w:p>
      <w:pPr>
        <w:ind w:left="42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4"/>
        </w:numP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商务要求：</w:t>
      </w:r>
      <w:r/>
    </w:p>
    <w:p>
      <w:pPr>
        <w:ind w:left="0" w:right="0" w:firstLine="480"/>
        <w:spacing w:before="12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2.1《第六章投标文件格式》中“投标文件构成”有实质性缺漏的；</w:t>
      </w:r>
      <w:r/>
    </w:p>
    <w:p>
      <w:pPr>
        <w:ind w:left="0" w:right="0" w:firstLine="480"/>
        <w:spacing w:before="12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2.2投标函中注明的投标有效期少于招标文件要求；</w:t>
      </w:r>
      <w:r/>
    </w:p>
    <w:p>
      <w:pPr>
        <w:ind w:left="0" w:right="0" w:firstLine="480"/>
        <w:spacing w:before="12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2.3出现备选投标方案的；</w:t>
      </w:r>
      <w:r/>
    </w:p>
    <w:p>
      <w:pPr>
        <w:ind w:left="0" w:right="0" w:firstLine="480"/>
        <w:spacing w:before="12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2.4出现采购人不能接受的附加条件的；</w:t>
      </w:r>
      <w:r/>
    </w:p>
    <w:p>
      <w:pPr>
        <w:ind w:left="0" w:right="0" w:firstLine="480"/>
        <w:spacing w:before="12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2.5投标文件出现法律、法规和招标文件规定的其他无效情形；</w:t>
      </w:r>
      <w:r/>
    </w:p>
    <w:p>
      <w:pPr>
        <w:ind w:left="0" w:right="0" w:firstLine="480"/>
        <w:spacing w:before="12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4"/>
        </w:numP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3.1《技术要求响应/偏离表》中，加注“★”的关键参数存在负偏离的，表格没有按照招标文件要求点对点应答的；</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3.2《商务要求响应/偏离表》中，加注“★”的关键参数存在负偏离的；</w:t>
      </w:r>
      <w:r/>
    </w:p>
    <w:p>
      <w:pPr>
        <w:ind w:left="426"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3.3《投标分项报价表》没有按照招标文件要求填写的。</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评分方法和评标标准 </w:t>
      </w:r>
      <w:r/>
    </w:p>
    <w:tbl>
      <w:tblPr>
        <w:tblStyle w:val="9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67"/>
        <w:gridCol w:w="2767"/>
        <w:gridCol w:w="2767"/>
      </w:tblGrid>
      <w:tr>
        <w:trPr>
          <w:trHeight w:val="31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评分细则</w:t>
            </w:r>
            <w:r/>
          </w:p>
        </w:tc>
      </w:tr>
      <w:tr>
        <w:trPr>
          <w:trHeight w:val="1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满足招标文件要求且投标价格最低的投标报价为评标基准价，其价格分为满</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分，其他投标人的价格分按照下列公式计算：投标报价得分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（评标基准价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投标报价）×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，即满足招标文件要求且投标价格最低的得</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分（小数点后保留两位小数）。</w:t>
            </w:r>
            <w:r/>
          </w:p>
        </w:tc>
      </w:tr>
      <w:tr>
        <w:trPr>
          <w:trHeight w:val="16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所投产品（同品牌同类型）自2023年1月1日至投标截止时间（以合同签订时间为准）有销售业绩。未提供或未按要求提供不得分。</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提供一份业绩合同得1分（每份业绩需提供完整合同文件等材料作为佐证材料；如买方名称、供货品牌/型号、合同金额、数量、签订时间等信息缺失，则视作无效业绩），最高得5分；并由投标人提供经营业绩情况说明列表，内容主要包括买方名称、供货机型、合同金额、数量、签订时间、联系人及电话等，采购人将根据此表随机抽查，如有虚假按照政府采购规定处理。</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评委根据投标文件中的《技术要求响应/偏离表》结合投标文件提供的佐证材料等进行评审：满足招标文件第四章采购需求之“技术要求”项下全部内容的，得30分。</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▲指标为重要参数，负偏离一项扣4分；</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普通参数负偏离一项扣2分；</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★指标负偏离视为无效投标。</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缺漏项视为负偏离，正偏离不加分，扣完为止。</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投标文件中需提供★及▲参数或技术要求中注明需佐证材料参数的技术证明材料，且明确标明证明材料所在精确页码，证明材料包括但不限于公开发行的产品彩页、产品说明书或第三方检测机构出具的检测报告等，未按要求提供的，视为负偏离。</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2.如果投标人提供虚假材料，一经查实，视为放弃中标资格。</w:t>
            </w:r>
            <w:r/>
          </w:p>
        </w:tc>
      </w:tr>
      <w:tr>
        <w:trPr>
          <w:trHeight w:val="12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投标人质保期满足招标文件第四章项目需求之</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“商务要求”基本质保期要求的得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分，在满足招标文件规定的免费质保期基础上，每增加一年制造商提供的免费质保期加</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分，最多加</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分，本项最高得</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分。（投标人在投标时需提供承诺书，承诺签订合同前提供制造商出具的质保函或保修合同，若合同签订前无法提供，视为虚假响应），未提供或承诺书不包含上述内容的不得分。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、实施方案（</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分）：针对投标人提供的关于交货、安装、调试等项目实施方案综合打分。</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方案内容全面，详细合理，针对性强，技术保障措施完善，得</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分；</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方案内容较全面合理，针对性一般，技术保障措施较为完善，得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c.</w:t>
            </w:r>
            <w:r>
              <w:rPr>
                <w:rFonts w:ascii="SimSun" w:hAnsi="SimSun" w:eastAsia="SimSun" w:cs="SimSun"/>
                <w:color w:val="000000"/>
                <w:sz w:val="24"/>
              </w:rPr>
              <w:t xml:space="preserve">方案内容简单，未突出重点，技术保障措施一般，得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d.</w:t>
            </w:r>
            <w:r>
              <w:rPr>
                <w:rFonts w:ascii="SimSun" w:hAnsi="SimSun" w:eastAsia="SimSun" w:cs="SimSun"/>
                <w:color w:val="000000"/>
                <w:sz w:val="24"/>
              </w:rPr>
              <w:t xml:space="preserve">未提供的不得分。</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、培训计划（</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分）：根据提供培训计划的内容、方式、时间、人次数等综合评分。</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培训计划实用，方式多样，安排合理得</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分；</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培训计划较实用，方式较多样，安排较合理得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c.</w:t>
            </w:r>
            <w:r>
              <w:rPr>
                <w:rFonts w:ascii="SimSun" w:hAnsi="SimSun" w:eastAsia="SimSun" w:cs="SimSun"/>
                <w:color w:val="000000"/>
                <w:sz w:val="24"/>
              </w:rPr>
              <w:t xml:space="preserve">培训计划简单，形式单一，得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d.</w:t>
            </w:r>
            <w:r>
              <w:rPr>
                <w:rFonts w:ascii="SimSun" w:hAnsi="SimSun" w:eastAsia="SimSun" w:cs="SimSun"/>
                <w:color w:val="000000"/>
                <w:sz w:val="24"/>
              </w:rPr>
              <w:t xml:space="preserve">未提供的不得分。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、应急响应方案（</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分）：根据对维修设备的响应和应急故障修复方案等综合评分。</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维修响应速度快，维修方案全面可行性强，应急故障修复方案完善得</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分；</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维修响应较快，维修方案较全面，可行性较强，应急故障修复方案较完善得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c.</w:t>
            </w:r>
            <w:r>
              <w:rPr>
                <w:rFonts w:ascii="SimSun" w:hAnsi="SimSun" w:eastAsia="SimSun" w:cs="SimSun"/>
                <w:color w:val="000000"/>
                <w:sz w:val="24"/>
              </w:rPr>
              <w:t xml:space="preserve">维修响应一般，维修方案简单，应急故障修复方案一般得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d.</w:t>
            </w:r>
            <w:r>
              <w:rPr>
                <w:rFonts w:ascii="SimSun" w:hAnsi="SimSun" w:eastAsia="SimSun" w:cs="SimSun"/>
                <w:color w:val="000000"/>
                <w:sz w:val="24"/>
              </w:rPr>
              <w:t xml:space="preserve">未提供的不得分。</w:t>
            </w:r>
            <w:r/>
          </w:p>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、配件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耗材情况（</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分）：根据所投产品列出保修期外主要配件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耗材的清单和价格，评委根据配件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耗材的质量品质、价格等综合评分。</w:t>
            </w:r>
            <w:r/>
          </w:p>
          <w:p>
            <w:pPr>
              <w:ind w:left="0" w:right="0" w:firstLine="0"/>
              <w:jc w:val="both"/>
              <w:spacing w:before="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a.提供的清单完整、适应性强、配套性高、价格最优惠得7分；</w:t>
            </w:r>
            <w:r/>
          </w:p>
          <w:p>
            <w:pPr>
              <w:ind w:left="0" w:right="0" w:firstLine="0"/>
              <w:jc w:val="both"/>
              <w:spacing w:before="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b.提供的清单完整度一般、适应性一般、配套一般、价格较优惠得4分；</w:t>
            </w:r>
            <w:r/>
          </w:p>
          <w:p>
            <w:pPr>
              <w:ind w:left="0" w:right="0" w:firstLine="0"/>
              <w:jc w:val="both"/>
              <w:spacing w:before="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c.提供的清单笼统、配套不完善、价格优惠力度低得1分；</w:t>
            </w:r>
            <w:r/>
          </w:p>
          <w:p>
            <w:pPr>
              <w:ind w:left="0" w:right="0" w:firstLine="0"/>
              <w:jc w:val="both"/>
              <w:spacing w:before="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d.未提供的不得分。</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国家政策导向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7" w:type="dxa"/>
            <w:vAlign w:val="center"/>
            <w:textDirection w:val="lrTb"/>
            <w:noWrap w:val="false"/>
          </w:tcPr>
          <w:p>
            <w:pPr>
              <w:numPr>
                <w:ilvl w:val="0"/>
                <w:numId w:val="1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投标产品属于财政部、生态环境部公布的《环境标志产品政府采购品目清单》内的产品且具有国家确定的认证机构出具的、处于有效期之内的环境标志产品认证证书的，有得</w:t>
            </w:r>
            <w:r>
              <w:rPr>
                <w:rFonts w:ascii="Times New Roman" w:hAnsi="Times New Roman" w:eastAsia="Times New Roman" w:cs="Times New Roman"/>
                <w:color w:val="000000"/>
                <w:sz w:val="24"/>
              </w:rPr>
              <w:t xml:space="preserve">0.5</w:t>
            </w:r>
            <w:r>
              <w:rPr>
                <w:rFonts w:ascii="SimSun" w:hAnsi="SimSun" w:eastAsia="SimSun" w:cs="SimSun"/>
                <w:color w:val="000000"/>
                <w:sz w:val="24"/>
              </w:rPr>
              <w:t xml:space="preserve">分，没有不得分。提供认证证书复印件，否则不得分。</w:t>
            </w:r>
            <w:r/>
          </w:p>
          <w:p>
            <w:pPr>
              <w:numPr>
                <w:ilvl w:val="0"/>
                <w:numId w:val="1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投标产品属于财政部、发展改革委公布的《节能产品政府采购品目清单》内的产品且具有国家确定的认证机构出具的、处于有效期之内的节能产品认证证书的，有得</w:t>
            </w:r>
            <w:r>
              <w:rPr>
                <w:rFonts w:ascii="Times New Roman" w:hAnsi="Times New Roman" w:eastAsia="Times New Roman" w:cs="Times New Roman"/>
                <w:color w:val="000000"/>
                <w:sz w:val="24"/>
              </w:rPr>
              <w:t xml:space="preserve">0.5</w:t>
            </w:r>
            <w:r>
              <w:rPr>
                <w:rFonts w:ascii="SimSun" w:hAnsi="SimSun" w:eastAsia="SimSun" w:cs="SimSun"/>
                <w:color w:val="000000"/>
                <w:sz w:val="24"/>
              </w:rPr>
              <w:t xml:space="preserve">分，没有不得分。提供认证证书复印件，否则不得分。</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特别说明：投标人需提供环境标志产品证书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节能产品证书并标识出产品型号，如未提供，将不予认可。</w:t>
            </w:r>
            <w:r/>
          </w:p>
        </w:tc>
      </w:tr>
    </w:tbl>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  投标文件格式</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6"/>
        </w:rPr>
        <w:t xml:space="preserve">投  标  文 件</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tbl>
      <w:tblPr>
        <w:tblStyle w:val="9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036"/>
        <w:gridCol w:w="5988"/>
      </w:tblGrid>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江苏省人民医院麻醉机（雨花院区）采购项目</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JSZC-320000-SOHO-G2026-0013</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left="0" w:right="963"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1802-264104114HWZ</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包号：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XXXXXXXXX（加盖CA电子公章）</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日期</w:t>
            </w:r>
            <w:r>
              <w:rPr>
                <w:rFonts w:ascii="SimSun" w:hAnsi="SimSun" w:eastAsia="SimSun" w:cs="SimSun"/>
                <w:b/>
                <w:color w:val="000000"/>
                <w:sz w:val="36"/>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2026年XX月XX日</w:t>
            </w:r>
            <w:r/>
          </w:p>
        </w:tc>
      </w:tr>
    </w:tbl>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6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321"/>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4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一、通用资格要求</w:t>
      </w:r>
      <w:r/>
    </w:p>
    <w:p>
      <w:pPr>
        <w:ind w:left="0" w:right="0" w:firstLine="24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二、特定资格要求</w:t>
      </w:r>
      <w:r/>
    </w:p>
    <w:p>
      <w:pPr>
        <w:ind w:left="0" w:right="0" w:firstLine="24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三、法定代表人授权书</w:t>
      </w:r>
      <w:r/>
    </w:p>
    <w:p>
      <w:pPr>
        <w:ind w:left="0" w:right="0" w:firstLine="24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四、投标函</w:t>
      </w:r>
      <w:r/>
    </w:p>
    <w:p>
      <w:pPr>
        <w:ind w:left="0" w:right="0" w:firstLine="24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五、小微企业声明函（如适用）</w:t>
      </w:r>
      <w:r/>
    </w:p>
    <w:p>
      <w:pPr>
        <w:ind w:left="0" w:right="0" w:firstLine="24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六、残疾人福利性单位声明函（如适用）</w:t>
      </w:r>
      <w:r/>
    </w:p>
    <w:p>
      <w:pPr>
        <w:ind w:left="0" w:right="0" w:firstLine="24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七、关于符合本国产品标准的声明函（如适用）</w:t>
      </w:r>
      <w:r/>
    </w:p>
    <w:p>
      <w:pPr>
        <w:ind w:left="0" w:right="0" w:firstLine="24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八、投标分项报价表</w:t>
      </w:r>
      <w:r/>
    </w:p>
    <w:p>
      <w:pPr>
        <w:ind w:left="0" w:right="0" w:firstLine="24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九、开标一览表</w:t>
      </w:r>
      <w:r/>
    </w:p>
    <w:p>
      <w:pPr>
        <w:ind w:left="0" w:right="0" w:firstLine="24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十、技术、商务条款偏离表</w:t>
      </w:r>
      <w:r/>
    </w:p>
    <w:p>
      <w:pPr>
        <w:ind w:left="0" w:right="0" w:firstLine="24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十一、服务方案</w:t>
      </w:r>
      <w:r/>
    </w:p>
    <w:p>
      <w:pPr>
        <w:ind w:left="0" w:right="0" w:firstLine="24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十二、投标人认为需要提供的其它资料</w:t>
      </w:r>
      <w:r>
        <w:rPr>
          <w:rFonts w:ascii="SimSun" w:hAnsi="SimSun" w:eastAsia="SimSun" w:cs="SimSun"/>
          <w:color w:val="000000"/>
          <w:sz w:val="22"/>
        </w:rPr>
        <w:t xml:space="preserve">（如有）</w:t>
      </w:r>
      <w:r/>
    </w:p>
    <w:p>
      <w:pPr>
        <w:ind w:left="0" w:right="0" w:firstLine="24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一、通用资格要求</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1.具有独立承担民事责任的能力</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具有独立承担民事责任的能力（法人或者其他组织的营业执照等证明文件，自然人的身份证明） </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2.</w:t>
      </w:r>
      <w:r>
        <w:rPr>
          <w:rFonts w:ascii="SimSun" w:hAnsi="SimSun" w:eastAsia="SimSun" w:cs="SimSun"/>
          <w:color w:val="000000"/>
          <w:sz w:val="28"/>
        </w:rPr>
        <w:t xml:space="preserve">具有良好的商业信誉和健全的财务会计制度</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提供2024年度或者2025年度的财务报告，至少包含资产负债表、利润表；或投标截止时间前六个月内银行出具的资信证明；成立不满一年无须提供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3.</w:t>
      </w:r>
      <w:r>
        <w:rPr>
          <w:rFonts w:ascii="SimSun" w:hAnsi="SimSun" w:eastAsia="SimSun" w:cs="SimSun"/>
          <w:color w:val="000000"/>
          <w:sz w:val="28"/>
        </w:rPr>
        <w:t xml:space="preserve">具备履行合同所必需的设备和专业技术能力</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投标人提供具备履行合同所必需的设备和专业技术能力的书面声明（由供应商根据项目需求提供材料）；</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声明</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致：江苏省人民医院</w:t>
      </w:r>
      <w:r/>
    </w:p>
    <w:p>
      <w:pPr>
        <w:ind w:left="0" w:right="0" w:firstLine="492"/>
        <w:jc w:val="both"/>
        <w:spacing w:before="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（加盖CA电子公章）</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投标日期：2026年XX月XX日</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5.有依法缴纳税收和社会保障资金的良好记录</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参加本次政府采购活动前6个月内至少一个月缴纳税收及缴纳社会保障资金的证明材料，投标人依法享受缓缴、免缴税收、社会保障资金的，需提供证明材料。</w:t>
      </w:r>
      <w:r/>
    </w:p>
    <w:p>
      <w:pPr>
        <w:ind w:left="0" w:right="0" w:firstLine="0"/>
        <w:jc w:val="both"/>
        <w:spacing w:before="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6.参加本次政府采购活动前三年内，在经营活动中没有重大违法记录</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投标人提供在经营活动中没有重大违法记录承诺（格式自拟，重大违法记录是指供应商因违法经营受到刑事处罚或责令停产停业、吊销许可证或者执照、较大数额等行政处罚）；</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声明</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致：江苏省人民医院</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（加盖CA电子公章）</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投标日期：2026年XX月XX日</w:t>
      </w:r>
      <w:r/>
    </w:p>
    <w:p>
      <w:pPr>
        <w:ind w:left="0" w:right="0" w:firstLine="24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7.法律、行政法规规定的其他条件（如有）</w:t>
      </w:r>
      <w:r/>
    </w:p>
    <w:p>
      <w:pPr>
        <w:ind w:left="0" w:right="0" w:firstLine="0"/>
        <w:jc w:val="both"/>
        <w:spacing w:before="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二、特定资格要求</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定代表人授权书（原件）（同时提供法定代表人和被授权人身份证扫描件以及被授权人近6个月内至少1个月的投标人为其缴纳社会保障资金记录，如法定代表人签署文件则无需出具授权书，仅需提供法定代表人身份证扫描件。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2.投标人所投设备按国家规定须进行3C强制认证的，须提供3C证书，投标时需提供扫描件并加盖电子公章。</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3.如根据国家相关政策规定，属于医疗器械监督管理范畴内的设备，须具备以下特定资格：</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3.1投标人须提供有效的医疗器械产品注册证或产品备案凭证，投标时需提供扫描件并加盖电子公章；</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3.2若投标人为代理商，须具有有效的医疗器械经营许可证或医疗器械经营备案凭证，投标时需提供扫描件并加盖电子公章；</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3.3若投标人为生产商\制造商，须具有有效的医疗器械生产许可证或生产备案凭证（医疗器械生产许可证如有医疗器械生产产品登记表的须一并提供），投标时需提供扫描件并加盖电子公章。</w:t>
      </w:r>
      <w:r/>
    </w:p>
    <w:p>
      <w:pPr>
        <w:ind w:left="0" w:right="0" w:firstLine="48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3.4.如根据国家相关政策规定，不属于医疗器械监督管理范畴内的设备，需提供证明文件（本设备不属于医疗器械的承诺书）并加盖公章。</w:t>
      </w:r>
      <w:r/>
    </w:p>
    <w:p>
      <w:pPr>
        <w:ind w:left="0" w:right="0" w:firstLine="0"/>
        <w:jc w:val="both"/>
        <w:spacing w:before="0" w:after="12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三、法定代表人授权书</w:t>
      </w:r>
      <w:r/>
    </w:p>
    <w:p>
      <w:pPr>
        <w:ind w:left="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本授权委托书声明：我（姓名）系 </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（单位名称）的法定代表人，现授权本单位 （投标人代表）为我的合法代理人，以 （投标人名称）的名义参加 （采购人名称）的  （项目名称）的投标。代理人签署的一切文件和处理与之有关的一切事务，我均予以承认。本授权书的有效期自投标开始至合同履行完毕止。</w:t>
      </w:r>
      <w:r/>
    </w:p>
    <w:p>
      <w:pPr>
        <w:ind w:left="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代理人无权转委托，特此委托。</w:t>
      </w:r>
      <w:r/>
    </w:p>
    <w:p>
      <w:pPr>
        <w:ind w:left="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授权单位名称：（加盖CA电子公章）</w:t>
      </w:r>
      <w:r/>
    </w:p>
    <w:p>
      <w:pPr>
        <w:ind w:left="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1、需同时提供法定代表人和被授权人身份证扫描件（正反面），如法定代表人签署文件则无需出具授权书，仅需提供法定代表人身份证扫描件（正反面）；</w:t>
      </w:r>
      <w:r/>
    </w:p>
    <w:p>
      <w:pPr>
        <w:ind w:left="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left="0" w:right="0" w:firstLine="480"/>
        <w:spacing w:before="0" w:after="160" w:line="241"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160" w:line="241"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四、投标函</w:t>
      </w:r>
      <w:r/>
    </w:p>
    <w:p>
      <w:pPr>
        <w:ind w:left="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致：江苏苏豪创新科技集团有限公司</w:t>
      </w:r>
      <w:r/>
    </w:p>
    <w:p>
      <w:pPr>
        <w:ind w:left="0" w:right="0" w:firstLine="482"/>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根据贵方为</w:t>
      </w:r>
      <w:r>
        <w:rPr>
          <w:rFonts w:ascii="SimSun" w:hAnsi="SimSun" w:eastAsia="SimSun" w:cs="SimSun"/>
          <w:i/>
          <w:color w:val="000000"/>
          <w:sz w:val="24"/>
          <w:u w:val="single"/>
        </w:rPr>
        <w:t xml:space="preserve">（项目名称）</w:t>
      </w:r>
      <w:r>
        <w:rPr>
          <w:rFonts w:ascii="SimSun" w:hAnsi="SimSun" w:eastAsia="SimSun" w:cs="SimSun"/>
          <w:color w:val="000000"/>
          <w:sz w:val="24"/>
        </w:rPr>
        <w:t xml:space="preserve">项目招标采购货物及服务的投标邀请</w:t>
      </w:r>
      <w:r>
        <w:rPr>
          <w:rFonts w:ascii="SimSun" w:hAnsi="SimSun" w:eastAsia="SimSun" w:cs="SimSun"/>
          <w:i/>
          <w:color w:val="000000"/>
          <w:sz w:val="24"/>
          <w:u w:val="single"/>
        </w:rPr>
        <w:t xml:space="preserve">（项目编号：采购代理编号：）</w:t>
      </w:r>
      <w:r>
        <w:rPr>
          <w:rFonts w:ascii="SimSun" w:hAnsi="SimSun" w:eastAsia="SimSun" w:cs="SimSun"/>
          <w:color w:val="000000"/>
          <w:sz w:val="24"/>
        </w:rPr>
        <w:t xml:space="preserve">，投标人代表</w:t>
      </w:r>
      <w:r>
        <w:rPr>
          <w:rFonts w:ascii="SimSun" w:hAnsi="SimSun" w:eastAsia="SimSun" w:cs="SimSun"/>
          <w:i/>
          <w:color w:val="000000"/>
          <w:sz w:val="24"/>
          <w:u w:val="single"/>
        </w:rPr>
        <w:t xml:space="preserve">（姓名、职务）</w:t>
      </w:r>
      <w:r>
        <w:rPr>
          <w:rFonts w:ascii="SimSun" w:hAnsi="SimSun" w:eastAsia="SimSun" w:cs="SimSun"/>
          <w:color w:val="000000"/>
          <w:sz w:val="24"/>
        </w:rPr>
        <w:t xml:space="preserve">经正式授权并代表投标人</w:t>
      </w:r>
      <w:r>
        <w:rPr>
          <w:rFonts w:ascii="SimSun" w:hAnsi="SimSun" w:eastAsia="SimSun" w:cs="SimSun"/>
          <w:i/>
          <w:color w:val="000000"/>
          <w:sz w:val="24"/>
          <w:u w:val="single"/>
        </w:rPr>
        <w:t xml:space="preserve">（投标人名称、地址）</w:t>
      </w:r>
      <w:r>
        <w:rPr>
          <w:rFonts w:ascii="SimSun" w:hAnsi="SimSun" w:eastAsia="SimSun" w:cs="SimSun"/>
          <w:color w:val="000000"/>
          <w:sz w:val="24"/>
        </w:rPr>
        <w:t xml:space="preserve">提交投标文件。</w:t>
      </w:r>
      <w:r/>
    </w:p>
    <w:p>
      <w:pPr>
        <w:ind w:left="0" w:right="0" w:firstLine="482"/>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据此函，签字代表宣布同意如下：</w:t>
      </w:r>
      <w:r/>
    </w:p>
    <w:p>
      <w:pPr>
        <w:ind w:left="42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1、所附投标价格表中规定的应提交和交付的货物及服务的投标总价为</w:t>
      </w:r>
      <w:r>
        <w:rPr>
          <w:rFonts w:ascii="SimSun" w:hAnsi="SimSun" w:eastAsia="SimSun" w:cs="SimSun"/>
          <w:i/>
          <w:color w:val="000000"/>
          <w:sz w:val="24"/>
          <w:u w:val="single"/>
        </w:rPr>
        <w:t xml:space="preserve">（注明币种，并用文字和数字表示的投标总价）</w:t>
      </w:r>
      <w:r>
        <w:rPr>
          <w:rFonts w:ascii="SimSun" w:hAnsi="SimSun" w:eastAsia="SimSun" w:cs="SimSun"/>
          <w:color w:val="000000"/>
          <w:sz w:val="24"/>
        </w:rPr>
        <w:t xml:space="preserve">。</w:t>
      </w:r>
      <w:r/>
    </w:p>
    <w:p>
      <w:pPr>
        <w:ind w:left="42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2、投标人将按招标文件的规定履行合同责任和义务。</w:t>
      </w:r>
      <w:r/>
    </w:p>
    <w:p>
      <w:pPr>
        <w:ind w:left="42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3、投标人已详细审查全部招标文件，包括有关澄清和修改说明（如果有的话）。我们完全理解并同意放弃对这方面有不明及误解的权力。</w:t>
      </w:r>
      <w:r/>
    </w:p>
    <w:p>
      <w:pPr>
        <w:ind w:left="42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4、本投标有效期为自开标日起</w:t>
      </w:r>
      <w:r>
        <w:rPr>
          <w:rFonts w:ascii="SimSun" w:hAnsi="SimSun" w:eastAsia="SimSun" w:cs="SimSun"/>
          <w:color w:val="000000"/>
          <w:sz w:val="24"/>
          <w:u w:val="single"/>
        </w:rPr>
        <w:t xml:space="preserve">   </w:t>
      </w:r>
      <w:r>
        <w:rPr>
          <w:rFonts w:ascii="SimSun" w:hAnsi="SimSun" w:eastAsia="SimSun" w:cs="SimSun"/>
          <w:color w:val="000000"/>
          <w:sz w:val="24"/>
        </w:rPr>
        <w:t xml:space="preserve">个日历日。在这期间，本投标文件将始终对我方具有约束力。如果中标，本次招标文件和本投标文件（含承诺书）将作为买卖合同的附件。</w:t>
      </w:r>
      <w:r/>
    </w:p>
    <w:p>
      <w:pPr>
        <w:ind w:left="42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5、我方愿意向采购人提供任何与本次招标有关的其他资料。</w:t>
      </w:r>
      <w:r/>
    </w:p>
    <w:p>
      <w:pPr>
        <w:ind w:left="42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6、我方愿意履行自己在投标文件中的全部承诺和责任。</w:t>
      </w:r>
      <w:r/>
    </w:p>
    <w:p>
      <w:pPr>
        <w:ind w:left="42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7、我方愿意遵守招标文件中对投标者的所有规定。</w:t>
      </w:r>
      <w:r/>
    </w:p>
    <w:p>
      <w:pPr>
        <w:ind w:left="42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8、我方承诺不以任何形式向评标委员会成员和参与评标的有关工作人员探听对投标文件的评审和比较、中标候选人的推荐情况以及与评标有关的其他情况。</w:t>
      </w:r>
      <w:r/>
    </w:p>
    <w:p>
      <w:pPr>
        <w:ind w:left="42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方完全理解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10、一旦我方中标，我方将按招标文件中规定的金额支付招标服务费。</w:t>
      </w:r>
      <w:r/>
    </w:p>
    <w:p>
      <w:pPr>
        <w:ind w:left="42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11、我方承诺，与采购人聘请的为此项目提供咨询服务的公司及任何附属机构均无关联，我方不是采购人的附属机构。</w:t>
      </w:r>
      <w:r/>
    </w:p>
    <w:p>
      <w:pPr>
        <w:ind w:left="42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12、投标人同意提供按照贵方可能要求的与其投标有关的一切数据或资料，完全理解贵方不一定接受最低价的投标或收到的任何投标。</w:t>
      </w:r>
      <w:r/>
    </w:p>
    <w:p>
      <w:pPr>
        <w:ind w:left="42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13、其他说明：</w:t>
      </w:r>
      <w:r>
        <w:rPr>
          <w:rFonts w:ascii="SimSun" w:hAnsi="SimSun" w:eastAsia="SimSun" w:cs="SimSun"/>
          <w:color w:val="000000"/>
          <w:sz w:val="24"/>
          <w:u w:val="single"/>
        </w:rPr>
        <w:t xml:space="preserve">        </w:t>
      </w:r>
      <w:r/>
    </w:p>
    <w:p>
      <w:pPr>
        <w:ind w:left="420" w:right="0" w:firstLine="0"/>
        <w:jc w:val="both"/>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14、与本次投标有关的一切正式往来信函请寄：</w:t>
      </w:r>
      <w:r>
        <w:rPr>
          <w:rFonts w:ascii="SimSun" w:hAnsi="SimSun" w:eastAsia="SimSun" w:cs="SimSun"/>
          <w:color w:val="000000"/>
          <w:sz w:val="24"/>
          <w:u w:val="single"/>
        </w:rPr>
        <w:t xml:space="preserve">             </w:t>
      </w:r>
      <w:r/>
    </w:p>
    <w:p>
      <w:pPr>
        <w:ind w:left="42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2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地址传真：</w:t>
      </w:r>
      <w:r>
        <w:rPr>
          <w:rFonts w:ascii="SimSun" w:hAnsi="SimSun" w:eastAsia="SimSun" w:cs="SimSun"/>
          <w:color w:val="000000"/>
          <w:sz w:val="24"/>
          <w:u w:val="single"/>
        </w:rPr>
        <w:t xml:space="preserve">             </w:t>
      </w:r>
      <w:r/>
    </w:p>
    <w:p>
      <w:pPr>
        <w:ind w:left="42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电话电子函件：</w:t>
      </w:r>
      <w:r>
        <w:rPr>
          <w:rFonts w:ascii="SimSun" w:hAnsi="SimSun" w:eastAsia="SimSun" w:cs="SimSun"/>
          <w:color w:val="000000"/>
          <w:sz w:val="24"/>
          <w:u w:val="single"/>
        </w:rPr>
        <w:t xml:space="preserve">             </w:t>
      </w:r>
      <w:r/>
    </w:p>
    <w:p>
      <w:pPr>
        <w:ind w:left="0" w:right="0" w:firstLine="0"/>
        <w:jc w:val="both"/>
        <w:spacing w:before="0" w:after="16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期：________年____月____日</w:t>
      </w:r>
      <w:r/>
    </w:p>
    <w:p>
      <w:pPr>
        <w:ind w:left="420" w:right="0" w:firstLine="480"/>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60" w:after="2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五、小微企业声明函（货物）（如适用）</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（项目名称）（分包号：**）</w:t>
      </w:r>
      <w:r>
        <w:rPr>
          <w:rFonts w:ascii="SimSun" w:hAnsi="SimSun" w:eastAsia="SimSun" w:cs="SimSun"/>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工业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企业名称（加盖CA电子公章）：</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360"/>
        <w:jc w:val="both"/>
        <w:spacing w:before="0" w:after="16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60" w:after="2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六、残疾人福利性单位声明函（如适用）</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项目（分包号：**）采购活动提供本单位的服务，或者提供其他残疾人福利性单位提供的服务</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60" w:after="2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七、关于符合本国产品标准的声明函（如适用）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i/>
          <w:color w:val="000000"/>
          <w:sz w:val="24"/>
          <w:highlight w:val="white"/>
          <w:u w:val="single"/>
        </w:rPr>
        <w:t xml:space="preserve">（产品名称1）</w:t>
      </w:r>
      <w:r>
        <w:rPr>
          <w:rFonts w:ascii="SimSun" w:hAnsi="SimSun" w:eastAsia="SimSun" w:cs="SimSun"/>
          <w:i/>
          <w:color w:val="000000"/>
          <w:sz w:val="20"/>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i/>
          <w:color w:val="000000"/>
          <w:sz w:val="24"/>
          <w:highlight w:val="white"/>
          <w:u w:val="single"/>
        </w:rPr>
        <w:t xml:space="preserve">（厂名）</w:t>
      </w:r>
      <w:r>
        <w:rPr>
          <w:rFonts w:ascii="SimSun" w:hAnsi="SimSun" w:eastAsia="SimSun" w:cs="SimSun"/>
          <w:i/>
          <w:color w:val="000000"/>
          <w:sz w:val="20"/>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i/>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（产品名称1） </w:t>
      </w:r>
      <w:r>
        <w:rPr>
          <w:rFonts w:ascii="SimSun" w:hAnsi="SimSun" w:eastAsia="SimSun" w:cs="SimSun"/>
          <w:color w:val="000000"/>
          <w:sz w:val="24"/>
          <w:highlight w:val="white"/>
        </w:rPr>
        <w:t xml:space="preserve">的中国境内生产的组件成本占比≥</w:t>
      </w:r>
      <w:r>
        <w:rPr>
          <w:rFonts w:ascii="SimSun" w:hAnsi="SimSun" w:eastAsia="SimSun" w:cs="SimSun"/>
          <w:i/>
          <w:color w:val="000000"/>
          <w:sz w:val="24"/>
          <w:highlight w:val="white"/>
          <w:u w:val="single"/>
        </w:rPr>
        <w:t xml:space="preserve">（规定比例）</w:t>
      </w:r>
      <w:r>
        <w:rPr>
          <w:rFonts w:ascii="SimSun" w:hAnsi="SimSun" w:eastAsia="SimSun" w:cs="SimSun"/>
          <w:i/>
          <w:color w:val="000000"/>
          <w:sz w:val="20"/>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（关键组件）</w:t>
      </w:r>
      <w:r>
        <w:rPr>
          <w:rFonts w:ascii="SimSun" w:hAnsi="SimSun" w:eastAsia="SimSun" w:cs="SimSun"/>
          <w:i/>
          <w:color w:val="000000"/>
          <w:sz w:val="20"/>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i/>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（关键工序）</w:t>
      </w:r>
      <w:r>
        <w:rPr>
          <w:rFonts w:ascii="SimSun" w:hAnsi="SimSun" w:eastAsia="SimSun" w:cs="SimSun"/>
          <w:i/>
          <w:color w:val="000000"/>
          <w:sz w:val="20"/>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i/>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i/>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i/>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i/>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i/>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37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0" w:firstLine="0"/>
        <w:jc w:val="center"/>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__________________</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6.用斜线划除的地方无需填写。</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7.如word斜线错位，请以下方图片所示为准。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60" w:after="2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八-1投标分项报价表</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代理机构编号：</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p>
    <w:tbl>
      <w:tblPr>
        <w:tblStyle w:val="9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3"/>
        <w:gridCol w:w="880"/>
        <w:gridCol w:w="893"/>
        <w:gridCol w:w="844"/>
        <w:gridCol w:w="844"/>
        <w:gridCol w:w="664"/>
        <w:gridCol w:w="805"/>
        <w:gridCol w:w="623"/>
        <w:gridCol w:w="1087"/>
        <w:gridCol w:w="997"/>
      </w:tblGrid>
      <w:tr>
        <w:trPr>
          <w:trHeight w:val="12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制造商全称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分项总价</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85"/>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   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85"/>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本采购包中提供的符合本国产品标准的产品成本之和占该项目提供的全部产品成本之和的比例为</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160" w:line="241"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right="0" w:firstLine="0"/>
        <w:jc w:val="both"/>
        <w:spacing w:before="0" w:after="160" w:line="241"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2.“投标分项报价表”中“投标总报价”数额应当与“开标一览表”中“投标总报价”数额一致。</w:t>
      </w:r>
      <w:r/>
    </w:p>
    <w:p>
      <w:pPr>
        <w:ind w:left="0" w:right="0" w:firstLine="0"/>
        <w:jc w:val="both"/>
        <w:spacing w:before="0" w:after="160" w:line="241"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0"/>
        <w:jc w:val="both"/>
        <w:spacing w:before="0" w:after="160" w:line="241"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4.投标人需认真填写本报价表，尤其注意规格型号的准确填写。</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6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八-2配置清单</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代理机构编号：</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p>
    <w:tbl>
      <w:tblPr>
        <w:tblStyle w:val="9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3"/>
        <w:gridCol w:w="2811"/>
        <w:gridCol w:w="1139"/>
        <w:gridCol w:w="1985"/>
        <w:gridCol w:w="2268"/>
      </w:tblGrid>
      <w:tr>
        <w:trPr>
          <w:trHeight w:val="883"/>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420" w:right="0" w:hanging="42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811" w:type="dxa"/>
            <w:vAlign w:val="center"/>
            <w:textDirection w:val="lrTb"/>
            <w:noWrap w:val="false"/>
          </w:tcPr>
          <w:p>
            <w:pPr>
              <w:ind w:left="420" w:right="0" w:hanging="42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139" w:type="dxa"/>
            <w:vAlign w:val="center"/>
            <w:textDirection w:val="lrTb"/>
            <w:noWrap w:val="false"/>
          </w:tcPr>
          <w:p>
            <w:pPr>
              <w:ind w:left="420" w:right="0" w:hanging="42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985" w:type="dxa"/>
            <w:vAlign w:val="center"/>
            <w:textDirection w:val="lrTb"/>
            <w:noWrap w:val="false"/>
          </w:tcPr>
          <w:p>
            <w:pPr>
              <w:ind w:left="420" w:right="0" w:hanging="42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型号和规格</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268" w:type="dxa"/>
            <w:vAlign w:val="center"/>
            <w:textDirection w:val="lrTb"/>
            <w:noWrap w:val="false"/>
          </w:tcPr>
          <w:p>
            <w:pPr>
              <w:ind w:left="420" w:right="0" w:hanging="42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原产地和</w:t>
            </w:r>
            <w:r/>
          </w:p>
          <w:p>
            <w:pPr>
              <w:ind w:left="420" w:right="0" w:hanging="42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制造商名称</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420" w:right="0" w:hanging="42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11" w:type="dxa"/>
            <w:vAlign w:val="center"/>
            <w:textDirection w:val="lrTb"/>
            <w:noWrap w:val="false"/>
          </w:tcPr>
          <w:p>
            <w:pPr>
              <w:ind w:left="525" w:right="0" w:hanging="42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13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985"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68"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5"/>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723" w:type="dxa"/>
            <w:vAlign w:val="center"/>
            <w:textDirection w:val="lrTb"/>
            <w:noWrap w:val="false"/>
          </w:tcPr>
          <w:p>
            <w:pPr>
              <w:ind w:left="420" w:right="0" w:hanging="42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811" w:type="dxa"/>
            <w:vAlign w:val="center"/>
            <w:textDirection w:val="lrTb"/>
            <w:noWrap w:val="false"/>
          </w:tcPr>
          <w:p>
            <w:pPr>
              <w:ind w:left="525" w:right="0" w:hanging="42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13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985"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268"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5"/>
        </w:trPr>
        <w:tc>
          <w:tcPr>
            <w:tcBorders>
              <w:top w:val="single" w:color="000000" w:sz="8" w:space="0"/>
              <w:left w:val="single" w:color="000000" w:sz="8" w:space="0"/>
              <w:bottom w:val="none" w:color="000000" w:sz="4" w:space="0"/>
              <w:right w:val="single" w:color="000000" w:sz="8" w:space="0"/>
            </w:tcBorders>
            <w:tcMar>
              <w:left w:w="3" w:type="dxa"/>
              <w:top w:w="0" w:type="dxa"/>
              <w:right w:w="3" w:type="dxa"/>
              <w:bottom w:w="0" w:type="dxa"/>
            </w:tcMar>
            <w:tcW w:w="723" w:type="dxa"/>
            <w:vAlign w:val="center"/>
            <w:textDirection w:val="lrTb"/>
            <w:noWrap w:val="false"/>
          </w:tcPr>
          <w:p>
            <w:pPr>
              <w:ind w:left="420" w:right="0" w:hanging="42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2811" w:type="dxa"/>
            <w:vAlign w:val="center"/>
            <w:textDirection w:val="lrTb"/>
            <w:noWrap w:val="false"/>
          </w:tcPr>
          <w:p>
            <w:pPr>
              <w:ind w:left="525" w:right="0" w:hanging="42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113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1985"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2268"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5"/>
        </w:trPr>
        <w:tc>
          <w:tcPr>
            <w:tcBorders>
              <w:top w:val="single" w:color="000000" w:sz="8" w:space="0"/>
              <w:left w:val="single" w:color="000000" w:sz="8" w:space="0"/>
              <w:bottom w:val="none" w:color="000000" w:sz="4" w:space="0"/>
              <w:right w:val="single" w:color="000000" w:sz="8" w:space="0"/>
            </w:tcBorders>
            <w:tcMar>
              <w:left w:w="3" w:type="dxa"/>
              <w:top w:w="0" w:type="dxa"/>
              <w:right w:w="3" w:type="dxa"/>
              <w:bottom w:w="0" w:type="dxa"/>
            </w:tcMar>
            <w:tcW w:w="723" w:type="dxa"/>
            <w:vAlign w:val="center"/>
            <w:textDirection w:val="lrTb"/>
            <w:noWrap w:val="false"/>
          </w:tcPr>
          <w:p>
            <w:pPr>
              <w:ind w:left="420" w:right="0" w:hanging="42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2811" w:type="dxa"/>
            <w:vAlign w:val="center"/>
            <w:textDirection w:val="lrTb"/>
            <w:noWrap w:val="false"/>
          </w:tcPr>
          <w:p>
            <w:pPr>
              <w:ind w:left="525" w:right="0" w:hanging="42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113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1985"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2268"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5"/>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420" w:right="0" w:hanging="42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811" w:type="dxa"/>
            <w:vAlign w:val="center"/>
            <w:textDirection w:val="lrTb"/>
            <w:noWrap w:val="false"/>
          </w:tcPr>
          <w:p>
            <w:pPr>
              <w:ind w:left="525" w:right="0" w:hanging="42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13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985"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268"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420" w:right="0" w:hanging="42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11" w:type="dxa"/>
            <w:vAlign w:val="center"/>
            <w:textDirection w:val="lrTb"/>
            <w:noWrap w:val="false"/>
          </w:tcPr>
          <w:p>
            <w:pPr>
              <w:ind w:left="525" w:right="0" w:hanging="42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13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985"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68"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420" w:right="0" w:hanging="42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11" w:type="dxa"/>
            <w:vAlign w:val="center"/>
            <w:textDirection w:val="lrTb"/>
            <w:noWrap w:val="false"/>
          </w:tcPr>
          <w:p>
            <w:pPr>
              <w:ind w:left="105"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13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985"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68"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420" w:right="0" w:hanging="42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11" w:type="dxa"/>
            <w:vAlign w:val="center"/>
            <w:textDirection w:val="lrTb"/>
            <w:noWrap w:val="false"/>
          </w:tcPr>
          <w:p>
            <w:pPr>
              <w:ind w:left="525" w:right="0" w:hanging="42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13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985"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68"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注：表格格式供参考，可自拟格式。</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九、开标一览表</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分包号：</w:t>
      </w:r>
      <w:r/>
    </w:p>
    <w:tbl>
      <w:tblPr>
        <w:tblStyle w:val="9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69"/>
        <w:gridCol w:w="7625"/>
      </w:tblGrid>
      <w:tr>
        <w:trPr>
          <w:trHeight w:val="1198"/>
        </w:trPr>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投标总价</w:t>
            </w:r>
            <w:r/>
          </w:p>
        </w:tc>
        <w:tc>
          <w:tcPr>
            <w:tcBorders>
              <w:top w:val="single" w:color="000000" w:sz="8" w:space="0"/>
              <w:left w:val="none" w:color="000000" w:sz="4"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小写：人民币             元</w:t>
            </w:r>
            <w:r/>
          </w:p>
          <w:p>
            <w:pPr>
              <w:ind w:left="0" w:right="0" w:firstLine="474"/>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大写：人民币                元 </w:t>
            </w:r>
            <w:r/>
          </w:p>
        </w:tc>
      </w:tr>
    </w:tbl>
    <w:p>
      <w:pPr>
        <w:ind w:left="0" w:right="0" w:firstLine="0"/>
        <w:spacing w:before="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numPr>
          <w:ilvl w:val="0"/>
          <w:numId w:val="16"/>
        </w:numPr>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技术、商务条款偏离表</w:t>
      </w:r>
      <w:r/>
    </w:p>
    <w:p>
      <w:pPr>
        <w:ind w:left="0" w:right="0" w:firstLine="281"/>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281"/>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技术要求响应/偏离表</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（根据招标文件第四章第二条技术要求的内容填写，必须点对点应答，逐条进行响应）</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代理机构编号：</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p>
    <w:tbl>
      <w:tblPr>
        <w:tblStyle w:val="9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9"/>
        <w:gridCol w:w="3358"/>
        <w:gridCol w:w="2335"/>
        <w:gridCol w:w="1647"/>
        <w:gridCol w:w="1294"/>
      </w:tblGrid>
      <w:tr>
        <w:trPr>
          <w:trHeight w:val="883"/>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71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3358"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招标文件技术要求条款</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335"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投标人技术响应</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647"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符合/正偏离/负偏离</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29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1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358"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35"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647"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29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71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3358"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35"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647"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29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single" w:color="000000" w:sz="8" w:space="0"/>
              <w:left w:val="single" w:color="000000" w:sz="8" w:space="0"/>
              <w:bottom w:val="none" w:color="000000" w:sz="4" w:space="0"/>
              <w:right w:val="single" w:color="000000" w:sz="8" w:space="0"/>
            </w:tcBorders>
            <w:tcMar>
              <w:left w:w="3" w:type="dxa"/>
              <w:top w:w="0" w:type="dxa"/>
              <w:right w:w="3" w:type="dxa"/>
              <w:bottom w:w="0" w:type="dxa"/>
            </w:tcMar>
            <w:tcW w:w="71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3358"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2335"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1647"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129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single" w:color="000000" w:sz="8" w:space="0"/>
              <w:left w:val="single" w:color="000000" w:sz="8" w:space="0"/>
              <w:bottom w:val="none" w:color="000000" w:sz="4" w:space="0"/>
              <w:right w:val="single" w:color="000000" w:sz="8" w:space="0"/>
            </w:tcBorders>
            <w:tcMar>
              <w:left w:w="3" w:type="dxa"/>
              <w:top w:w="0" w:type="dxa"/>
              <w:right w:w="3" w:type="dxa"/>
              <w:bottom w:w="0" w:type="dxa"/>
            </w:tcMar>
            <w:tcW w:w="71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3358"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2335"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1647"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129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71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3358"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335"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647"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29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1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358"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35"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647"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294" w:type="dxa"/>
            <w:vAlign w:val="center"/>
            <w:textDirection w:val="lrTb"/>
            <w:noWrap w:val="false"/>
          </w:tcPr>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1.投标人须对照招标文件第四章“技术要求”的全部内容填写，逐条说明所提供货物和服务已对招标文件的技术规格做出了实质性的响应，并申明与技术规格条文的偏差和例外。</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中需提供★及▲参数或技术要求中注明需佐证材料参数的技术证明材料，明确标明证明材料所在精确页码，证明材料包括但不限于公开发行的产品彩页、产品说明书或第三方检测机构出具的检测报告等，未按要求提供的，视为负偏离。评标委员会将根据投标人提供的佐证材料评定投标产品对招标文件技术规格的响应程度。无相关资料证实的，评标委员会有权做负偏离处理。</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81"/>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商务要求响应/偏离表</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（根据招标文件第四章第三条商务要求的内容填写，必须点对点应答，逐条进行响应，★条款不允许负偏离）</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代理机构编号：</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p>
    <w:tbl>
      <w:tblPr>
        <w:tblStyle w:val="9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3"/>
        <w:gridCol w:w="2349"/>
        <w:gridCol w:w="2349"/>
        <w:gridCol w:w="2349"/>
        <w:gridCol w:w="1302"/>
      </w:tblGrid>
      <w:tr>
        <w:trPr>
          <w:trHeight w:val="883"/>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招标文件商务要求条款</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投标人商务响应</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符合/正偏离</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single" w:color="000000" w:sz="8" w:space="0"/>
              <w:left w:val="single" w:color="000000" w:sz="8" w:space="0"/>
              <w:bottom w:val="none" w:color="000000" w:sz="4"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single" w:color="000000" w:sz="8" w:space="0"/>
              <w:left w:val="single" w:color="000000" w:sz="8" w:space="0"/>
              <w:bottom w:val="none" w:color="000000" w:sz="4"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none" w:color="000000" w:sz="4"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723"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49"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302" w:type="dxa"/>
            <w:vAlign w:val="center"/>
            <w:textDirection w:val="lrTb"/>
            <w:noWrap w:val="false"/>
          </w:tcPr>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6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十一、服务方案</w:t>
      </w:r>
      <w:r/>
    </w:p>
    <w:p>
      <w:pPr>
        <w:ind w:left="42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投标人须根据本项目的采购需求及评标标准的要求编制项目服务方案按顺序编写，格式自拟</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十二、投标人认为需要提供的其它资料（如有）</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（评分或招标文件中要求提供的材料，格式自拟）</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电子公章：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p>
    <w:p>
      <w:pPr>
        <w:ind w:left="0" w:right="0" w:firstLine="0"/>
        <w:jc w:val="both"/>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6.质疑供应商为自然人的，质疑函应由本人签字；质疑供应商为法人或者其他组织的，质疑函应由法定代表人、主要负责人，或者其授权代表签字或者盖章，并加盖电子公章。</w:t>
      </w:r>
      <w:r/>
    </w:p>
    <w:p>
      <w:r/>
      <w:r/>
    </w:p>
    <w:sectPr>
      <w:headerReference w:type="default" r:id="rId9"/>
      <w:footerReference w:type="default" r:id="rId10"/>
      <w:footnotePr/>
      <w:endnotePr/>
      <w:type w:val="nextPage"/>
      <w:pgSz w:w="11906" w:h="16838" w:orient="portrait"/>
      <w:pgMar w:top="1440" w:right="1803" w:bottom="1440" w:left="1803"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Tahoma">
    <w:panose1 w:val="020B0604030504040204"/>
  </w:font>
  <w:font w:name="长城大标宋体">
    <w:panose1 w:val="020B0503020202020204"/>
  </w:font>
  <w:font w:name="FrutBold">
    <w:panose1 w:val="020B0503020202020204"/>
  </w:font>
  <w:font w:name="Courier New">
    <w:panose1 w:val="02070309020205020404"/>
  </w:font>
  <w:font w:name="Calibri">
    <w:panose1 w:val="020F0502020204030204"/>
  </w:font>
  <w:font w:name="Batang">
    <w:panose1 w:val="02010600040101010101"/>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27"/>
                          </w:pPr>
                          <w:r>
                            <w:fldChar w:fldCharType="begin"/>
                          </w:r>
                          <w:r>
                            <w:instrText xml:space="preserve"> PAGE  \* MERGEFORMAT </w:instrText>
                          </w:r>
                          <w:r>
                            <w:fldChar w:fldCharType="separate"/>
                          </w:r>
                          <w:r>
                            <w:t xml:space="preserve">25</w:t>
                          </w:r>
                          <w:r>
                            <w:fldChar w:fldCharType="end"/>
                          </w:r>
                          <w:r>
                            <w:t xml:space="preserve"> / </w:t>
                          </w:r>
                          <w:r>
                            <w:fldChar w:fldCharType="begin"/>
                          </w:r>
                          <w:r>
                            <w:instrText xml:space="preserve">NUMPAGES \* MERGEFORMAT</w:instrText>
                          </w:r>
                          <w:r>
                            <w:fldChar w:fldCharType="separate"/>
                          </w:r>
                          <w:r>
                            <w:t xml:space="preserve">69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27"/>
                    </w:pPr>
                    <w:r>
                      <w:fldChar w:fldCharType="begin"/>
                    </w:r>
                    <w:r>
                      <w:instrText xml:space="preserve"> PAGE  \* MERGEFORMAT </w:instrText>
                    </w:r>
                    <w:r>
                      <w:fldChar w:fldCharType="separate"/>
                    </w:r>
                    <w:r>
                      <w:t xml:space="preserve">25</w:t>
                    </w:r>
                    <w:r>
                      <w:fldChar w:fldCharType="end"/>
                    </w:r>
                    <w:r>
                      <w:t xml:space="preserve"> / </w:t>
                    </w:r>
                    <w:r>
                      <w:fldChar w:fldCharType="begin"/>
                    </w:r>
                    <w:r>
                      <w:instrText xml:space="preserve">NUMPAGES \* MERGEFORMAT</w:instrText>
                    </w:r>
                    <w:r>
                      <w:fldChar w:fldCharType="separate"/>
                    </w:r>
                    <w:r>
                      <w:t xml:space="preserve">69</w:t>
                    </w:r>
                    <w:r>
                      <w:fldChar w:fldCharType="end"/>
                    </w:r>
                    <w:r/>
                  </w:p>
                  <w:p>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right"/>
      <w:spacing w:line="40" w:lineRule="exact"/>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724" w:hanging="360"/>
      </w:pPr>
      <w:rPr>
        <w:rFonts w:hint="default" w:ascii="Courier New" w:hAnsi="Courier New" w:eastAsia="Courier New" w:cs="Courier New"/>
      </w:rPr>
    </w:lvl>
    <w:lvl w:ilvl="2">
      <w:start w:val="1"/>
      <w:numFmt w:val="bullet"/>
      <w:isLgl w:val="false"/>
      <w:suff w:val="tab"/>
      <w:lvlText w:val="§"/>
      <w:lvlJc w:val="left"/>
      <w:pPr>
        <w:ind w:left="2444" w:hanging="360"/>
      </w:pPr>
      <w:rPr>
        <w:rFonts w:hint="default" w:ascii="Wingdings" w:hAnsi="Wingdings" w:eastAsia="Wingdings" w:cs="Wingdings"/>
      </w:rPr>
    </w:lvl>
    <w:lvl w:ilvl="3">
      <w:start w:val="1"/>
      <w:numFmt w:val="bullet"/>
      <w:isLgl w:val="false"/>
      <w:suff w:val="tab"/>
      <w:lvlText w:val="·"/>
      <w:lvlJc w:val="left"/>
      <w:pPr>
        <w:ind w:left="3164" w:hanging="360"/>
      </w:pPr>
      <w:rPr>
        <w:rFonts w:hint="default" w:ascii="Symbol" w:hAnsi="Symbol" w:eastAsia="Symbol" w:cs="Symbol"/>
      </w:rPr>
    </w:lvl>
    <w:lvl w:ilvl="4">
      <w:start w:val="1"/>
      <w:numFmt w:val="bullet"/>
      <w:isLgl w:val="false"/>
      <w:suff w:val="tab"/>
      <w:lvlText w:val="o"/>
      <w:lvlJc w:val="left"/>
      <w:pPr>
        <w:ind w:left="3884" w:hanging="360"/>
      </w:pPr>
      <w:rPr>
        <w:rFonts w:hint="default" w:ascii="Courier New" w:hAnsi="Courier New" w:eastAsia="Courier New" w:cs="Courier New"/>
      </w:rPr>
    </w:lvl>
    <w:lvl w:ilvl="5">
      <w:start w:val="1"/>
      <w:numFmt w:val="bullet"/>
      <w:isLgl w:val="false"/>
      <w:suff w:val="tab"/>
      <w:lvlText w:val="§"/>
      <w:lvlJc w:val="left"/>
      <w:pPr>
        <w:ind w:left="4604" w:hanging="360"/>
      </w:pPr>
      <w:rPr>
        <w:rFonts w:hint="default" w:ascii="Wingdings" w:hAnsi="Wingdings" w:eastAsia="Wingdings" w:cs="Wingdings"/>
      </w:rPr>
    </w:lvl>
    <w:lvl w:ilvl="6">
      <w:start w:val="1"/>
      <w:numFmt w:val="bullet"/>
      <w:isLgl w:val="false"/>
      <w:suff w:val="tab"/>
      <w:lvlText w:val="·"/>
      <w:lvlJc w:val="left"/>
      <w:pPr>
        <w:ind w:left="5324" w:hanging="360"/>
      </w:pPr>
      <w:rPr>
        <w:rFonts w:hint="default" w:ascii="Symbol" w:hAnsi="Symbol" w:eastAsia="Symbol" w:cs="Symbol"/>
      </w:rPr>
    </w:lvl>
    <w:lvl w:ilvl="7">
      <w:start w:val="1"/>
      <w:numFmt w:val="bullet"/>
      <w:isLgl w:val="false"/>
      <w:suff w:val="tab"/>
      <w:lvlText w:val="o"/>
      <w:lvlJc w:val="left"/>
      <w:pPr>
        <w:ind w:left="6044" w:hanging="360"/>
      </w:pPr>
      <w:rPr>
        <w:rFonts w:hint="default" w:ascii="Courier New" w:hAnsi="Courier New" w:eastAsia="Courier New" w:cs="Courier New"/>
      </w:rPr>
    </w:lvl>
    <w:lvl w:ilvl="8">
      <w:start w:val="1"/>
      <w:numFmt w:val="bullet"/>
      <w:isLgl w:val="false"/>
      <w:suff w:val="tab"/>
      <w:lvlText w:val="§"/>
      <w:lvlJc w:val="left"/>
      <w:pPr>
        <w:ind w:left="6764"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889"/>
      <w:isLgl w:val="false"/>
      <w:suff w:val="tab"/>
      <w:lvlText w:val="%1.%2."/>
      <w:lvlJc w:val="left"/>
      <w:pPr>
        <w:ind w:left="747" w:hanging="567"/>
        <w:tabs>
          <w:tab w:val="left" w:pos="747" w:leader="none"/>
        </w:tabs>
      </w:pPr>
      <w:rPr>
        <w:rFonts w:cs="Times New Roman"/>
      </w:rPr>
    </w:lvl>
    <w:lvl w:ilvl="2">
      <w:start w:val="1"/>
      <w:numFmt w:val="decimal"/>
      <w:pStyle w:val="890"/>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2">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5"/>
      <w:numFmt w:val="upperLetter"/>
      <w:pStyle w:val="888"/>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2"/>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tab"/>
      <w:lvlText w:val="2..%1"/>
      <w:lvlJc w:val="left"/>
      <w:pPr>
        <w:ind w:left="425" w:hanging="425"/>
        <w:tabs>
          <w:tab w:val="left" w:pos="425" w:leader="none"/>
        </w:tabs>
      </w:pPr>
      <w:rPr>
        <w:rFonts w:hint="eastAsia"/>
        <w:b/>
      </w:rPr>
    </w:lvl>
    <w:lvl w:ilvl="1">
      <w:start w:val="1"/>
      <w:numFmt w:val="decimal"/>
      <w:isLgl/>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418" w:leader="none"/>
        </w:tabs>
      </w:pPr>
      <w:rPr>
        <w:rFonts w:hint="eastAsia"/>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6">
    <w:multiLevelType w:val="hybridMultilevel"/>
    <w:lvl w:ilvl="0">
      <w:start w:val="10"/>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1090"/>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1"/>
      <w:lvlJc w:val="left"/>
      <w:pPr>
        <w:ind w:left="425" w:hanging="425"/>
        <w:tabs>
          <w:tab w:val="left" w:pos="425" w:leader="none"/>
        </w:tabs>
      </w:pPr>
      <w:rPr>
        <w:rFonts w:hint="eastAsia"/>
        <w:b/>
      </w:rPr>
    </w:lvl>
    <w:lvl w:ilvl="1">
      <w:start w:val="1"/>
      <w:numFmt w:val="decimal"/>
      <w:isLgl/>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418" w:leader="none"/>
        </w:tabs>
      </w:pPr>
      <w:rPr>
        <w:rFonts w:hint="eastAsia"/>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tab"/>
      <w:lvlText w:val="%1、"/>
      <w:lvlJc w:val="left"/>
      <w:pPr>
        <w:ind w:left="480" w:hanging="48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
      <w:numFmt w:val="decimal"/>
      <w:isLgl w:val="false"/>
      <w:suff w:val="tab"/>
      <w:lvlText w:val="1.%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724" w:hanging="360"/>
      </w:pPr>
      <w:rPr>
        <w:rFonts w:hint="default" w:ascii="Courier New" w:hAnsi="Courier New" w:eastAsia="Courier New" w:cs="Courier New"/>
      </w:rPr>
    </w:lvl>
    <w:lvl w:ilvl="2">
      <w:start w:val="1"/>
      <w:numFmt w:val="bullet"/>
      <w:isLgl w:val="false"/>
      <w:suff w:val="tab"/>
      <w:lvlText w:val="§"/>
      <w:lvlJc w:val="left"/>
      <w:pPr>
        <w:ind w:left="2444" w:hanging="360"/>
      </w:pPr>
      <w:rPr>
        <w:rFonts w:hint="default" w:ascii="Wingdings" w:hAnsi="Wingdings" w:eastAsia="Wingdings" w:cs="Wingdings"/>
      </w:rPr>
    </w:lvl>
    <w:lvl w:ilvl="3">
      <w:start w:val="1"/>
      <w:numFmt w:val="bullet"/>
      <w:isLgl w:val="false"/>
      <w:suff w:val="tab"/>
      <w:lvlText w:val="·"/>
      <w:lvlJc w:val="left"/>
      <w:pPr>
        <w:ind w:left="3164" w:hanging="360"/>
      </w:pPr>
      <w:rPr>
        <w:rFonts w:hint="default" w:ascii="Symbol" w:hAnsi="Symbol" w:eastAsia="Symbol" w:cs="Symbol"/>
      </w:rPr>
    </w:lvl>
    <w:lvl w:ilvl="4">
      <w:start w:val="1"/>
      <w:numFmt w:val="bullet"/>
      <w:isLgl w:val="false"/>
      <w:suff w:val="tab"/>
      <w:lvlText w:val="o"/>
      <w:lvlJc w:val="left"/>
      <w:pPr>
        <w:ind w:left="3884" w:hanging="360"/>
      </w:pPr>
      <w:rPr>
        <w:rFonts w:hint="default" w:ascii="Courier New" w:hAnsi="Courier New" w:eastAsia="Courier New" w:cs="Courier New"/>
      </w:rPr>
    </w:lvl>
    <w:lvl w:ilvl="5">
      <w:start w:val="1"/>
      <w:numFmt w:val="bullet"/>
      <w:isLgl w:val="false"/>
      <w:suff w:val="tab"/>
      <w:lvlText w:val="§"/>
      <w:lvlJc w:val="left"/>
      <w:pPr>
        <w:ind w:left="4604" w:hanging="360"/>
      </w:pPr>
      <w:rPr>
        <w:rFonts w:hint="default" w:ascii="Wingdings" w:hAnsi="Wingdings" w:eastAsia="Wingdings" w:cs="Wingdings"/>
      </w:rPr>
    </w:lvl>
    <w:lvl w:ilvl="6">
      <w:start w:val="1"/>
      <w:numFmt w:val="bullet"/>
      <w:isLgl w:val="false"/>
      <w:suff w:val="tab"/>
      <w:lvlText w:val="·"/>
      <w:lvlJc w:val="left"/>
      <w:pPr>
        <w:ind w:left="5324" w:hanging="360"/>
      </w:pPr>
      <w:rPr>
        <w:rFonts w:hint="default" w:ascii="Symbol" w:hAnsi="Symbol" w:eastAsia="Symbol" w:cs="Symbol"/>
      </w:rPr>
    </w:lvl>
    <w:lvl w:ilvl="7">
      <w:start w:val="1"/>
      <w:numFmt w:val="bullet"/>
      <w:isLgl w:val="false"/>
      <w:suff w:val="tab"/>
      <w:lvlText w:val="o"/>
      <w:lvlJc w:val="left"/>
      <w:pPr>
        <w:ind w:left="6044" w:hanging="360"/>
      </w:pPr>
      <w:rPr>
        <w:rFonts w:hint="default" w:ascii="Courier New" w:hAnsi="Courier New" w:eastAsia="Courier New" w:cs="Courier New"/>
      </w:rPr>
    </w:lvl>
    <w:lvl w:ilvl="8">
      <w:start w:val="1"/>
      <w:numFmt w:val="bullet"/>
      <w:isLgl w:val="false"/>
      <w:suff w:val="tab"/>
      <w:lvlText w:val="§"/>
      <w:lvlJc w:val="left"/>
      <w:pPr>
        <w:ind w:left="6764"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0"/>
      <w:numFmt w:val="decimal"/>
      <w:isLgl w:val="false"/>
      <w:suff w:val="tab"/>
      <w:lvlText w:val="%1、"/>
      <w:lvlJc w:val="left"/>
      <w:pPr>
        <w:ind w:left="72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1"/>
  </w:num>
  <w:num w:numId="3">
    <w:abstractNumId w:val="7"/>
  </w:num>
  <w:num w:numId="4">
    <w:abstractNumId w:val="4"/>
  </w:num>
  <w:num w:numId="5">
    <w:abstractNumId w:val="8"/>
  </w:num>
  <w:num w:numId="6">
    <w:abstractNumId w:val="5"/>
  </w:num>
  <w:num w:numId="7">
    <w:abstractNumId w:val="9"/>
  </w:num>
  <w:num w:numId="8">
    <w:abstractNumId w:val="0"/>
  </w:num>
  <w:num w:numId="9">
    <w:abstractNumId w:val="2"/>
  </w:num>
  <w:num w:numId="10">
    <w:abstractNumId w:val="6"/>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67">
    <w:name w:val="Plain Table 1"/>
    <w:basedOn w:val="8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2"/>
    <w:basedOn w:val="8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3"/>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name w:val="Plain Table 4"/>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name w:val="Plain Table 5"/>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2">
    <w:name w:val="Grid Table 1 Light"/>
    <w:basedOn w:val="8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3">
    <w:name w:val="Grid Table 2"/>
    <w:basedOn w:val="8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4">
    <w:name w:val="Grid Table 3"/>
    <w:basedOn w:val="8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4"/>
    <w:basedOn w:val="8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name w:val="Grid Table 5 Dark"/>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7">
    <w:name w:val="Grid Table 6 Colorful"/>
    <w:basedOn w:val="8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8">
    <w:name w:val="Grid Table 7 Colorful"/>
    <w:basedOn w:val="8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9">
    <w:name w:val="List Table 1 Light"/>
    <w:basedOn w:val="8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name w:val="List Table 2"/>
    <w:basedOn w:val="8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1">
    <w:name w:val="List Table 3"/>
    <w:basedOn w:val="8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2">
    <w:name w:val="List Table 4"/>
    <w:basedOn w:val="8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5 Dark"/>
    <w:basedOn w:val="8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6 Colorful"/>
    <w:basedOn w:val="8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5">
    <w:name w:val="List Table 7 Colorful"/>
    <w:basedOn w:val="8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86">
    <w:name w:val="TOC Heading"/>
    <w:uiPriority w:val="39"/>
    <w:unhideWhenUsed/>
  </w:style>
  <w:style w:type="paragraph" w:styleId="887" w:default="1">
    <w:name w:val="Normal"/>
    <w:next w:val="900"/>
    <w:qFormat/>
    <w:pPr>
      <w:jc w:val="both"/>
      <w:spacing w:after="160" w:line="278" w:lineRule="auto"/>
      <w:widowControl w:val="off"/>
    </w:pPr>
    <w:rPr>
      <w:sz w:val="21"/>
      <w:szCs w:val="24"/>
    </w:rPr>
  </w:style>
  <w:style w:type="paragraph" w:styleId="888">
    <w:name w:val="Heading 1"/>
    <w:basedOn w:val="887"/>
    <w:next w:val="887"/>
    <w:link w:val="942"/>
    <w:uiPriority w:val="9"/>
    <w:qFormat/>
    <w:pPr>
      <w:numPr>
        <w:numId w:val="1"/>
      </w:numPr>
      <w:keepNext/>
      <w:outlineLvl w:val="0"/>
    </w:pPr>
    <w:rPr>
      <w:rFonts w:eastAsia="黑体"/>
      <w:b/>
      <w:sz w:val="28"/>
      <w:szCs w:val="20"/>
    </w:rPr>
  </w:style>
  <w:style w:type="paragraph" w:styleId="889">
    <w:name w:val="Heading 2"/>
    <w:basedOn w:val="887"/>
    <w:next w:val="887"/>
    <w:link w:val="943"/>
    <w:uiPriority w:val="9"/>
    <w:qFormat/>
    <w:pPr>
      <w:numPr>
        <w:ilvl w:val="1"/>
        <w:numId w:val="2"/>
      </w:numPr>
      <w:keepLines/>
      <w:keepNext/>
      <w:spacing w:before="260" w:after="260" w:line="416" w:lineRule="auto"/>
      <w:outlineLvl w:val="1"/>
    </w:pPr>
    <w:rPr>
      <w:rFonts w:ascii="Arial" w:hAnsi="Arial" w:eastAsia="黑体"/>
      <w:sz w:val="24"/>
      <w:szCs w:val="20"/>
    </w:rPr>
  </w:style>
  <w:style w:type="paragraph" w:styleId="890">
    <w:name w:val="Heading 3"/>
    <w:basedOn w:val="887"/>
    <w:next w:val="901"/>
    <w:link w:val="944"/>
    <w:uiPriority w:val="9"/>
    <w:qFormat/>
    <w:pPr>
      <w:numPr>
        <w:ilvl w:val="2"/>
        <w:numId w:val="2"/>
      </w:numPr>
      <w:jc w:val="center"/>
      <w:keepNext/>
      <w:spacing w:line="400" w:lineRule="exact"/>
      <w:outlineLvl w:val="2"/>
    </w:pPr>
    <w:rPr>
      <w:rFonts w:ascii="仿宋_GB2312" w:eastAsia="仿宋_GB2312"/>
      <w:sz w:val="32"/>
      <w:szCs w:val="20"/>
    </w:rPr>
  </w:style>
  <w:style w:type="paragraph" w:styleId="891">
    <w:name w:val="Heading 4"/>
    <w:basedOn w:val="887"/>
    <w:next w:val="887"/>
    <w:link w:val="945"/>
    <w:uiPriority w:val="9"/>
    <w:qFormat/>
    <w:pPr>
      <w:keepLines/>
      <w:keepNext/>
      <w:spacing w:before="280" w:after="290" w:line="376" w:lineRule="auto"/>
      <w:outlineLvl w:val="3"/>
    </w:pPr>
    <w:rPr>
      <w:rFonts w:ascii="Cambria" w:hAnsi="Cambria"/>
      <w:b/>
      <w:bCs/>
      <w:sz w:val="28"/>
      <w:szCs w:val="28"/>
    </w:rPr>
  </w:style>
  <w:style w:type="paragraph" w:styleId="892">
    <w:name w:val="Heading 5"/>
    <w:basedOn w:val="887"/>
    <w:next w:val="887"/>
    <w:link w:val="946"/>
    <w:uiPriority w:val="9"/>
    <w:qFormat/>
    <w:pPr>
      <w:keepLines/>
      <w:keepNext/>
      <w:spacing w:before="280" w:after="290" w:line="376" w:lineRule="auto"/>
      <w:outlineLvl w:val="4"/>
    </w:pPr>
    <w:rPr>
      <w:b/>
      <w:bCs/>
      <w:sz w:val="28"/>
      <w:szCs w:val="28"/>
    </w:rPr>
  </w:style>
  <w:style w:type="paragraph" w:styleId="893">
    <w:name w:val="Heading 6"/>
    <w:basedOn w:val="887"/>
    <w:next w:val="887"/>
    <w:link w:val="947"/>
    <w:uiPriority w:val="9"/>
    <w:unhideWhenUsed/>
    <w:qFormat/>
    <w:pPr>
      <w:keepLines/>
      <w:keepNext/>
      <w:spacing w:before="320" w:after="200"/>
      <w:outlineLvl w:val="5"/>
    </w:pPr>
    <w:rPr>
      <w:rFonts w:ascii="Arial" w:hAnsi="Arial" w:eastAsia="Arial" w:cs="Arial"/>
      <w:b/>
      <w:bCs/>
      <w:sz w:val="22"/>
      <w:szCs w:val="22"/>
    </w:rPr>
  </w:style>
  <w:style w:type="paragraph" w:styleId="894">
    <w:name w:val="Heading 7"/>
    <w:basedOn w:val="887"/>
    <w:next w:val="887"/>
    <w:link w:val="948"/>
    <w:uiPriority w:val="9"/>
    <w:unhideWhenUsed/>
    <w:qFormat/>
    <w:pPr>
      <w:keepLines/>
      <w:keepNext/>
      <w:spacing w:before="320" w:after="200"/>
      <w:outlineLvl w:val="6"/>
    </w:pPr>
    <w:rPr>
      <w:rFonts w:ascii="Arial" w:hAnsi="Arial" w:eastAsia="Arial" w:cs="Arial"/>
      <w:b/>
      <w:bCs/>
      <w:i/>
      <w:iCs/>
      <w:sz w:val="22"/>
      <w:szCs w:val="22"/>
    </w:rPr>
  </w:style>
  <w:style w:type="paragraph" w:styleId="895">
    <w:name w:val="Heading 8"/>
    <w:basedOn w:val="887"/>
    <w:next w:val="887"/>
    <w:link w:val="949"/>
    <w:uiPriority w:val="9"/>
    <w:unhideWhenUsed/>
    <w:qFormat/>
    <w:pPr>
      <w:keepLines/>
      <w:keepNext/>
      <w:spacing w:before="320" w:after="200"/>
      <w:outlineLvl w:val="7"/>
    </w:pPr>
    <w:rPr>
      <w:rFonts w:ascii="Arial" w:hAnsi="Arial" w:eastAsia="Arial" w:cs="Arial"/>
      <w:i/>
      <w:iCs/>
      <w:sz w:val="22"/>
      <w:szCs w:val="22"/>
    </w:rPr>
  </w:style>
  <w:style w:type="paragraph" w:styleId="896">
    <w:name w:val="Heading 9"/>
    <w:basedOn w:val="887"/>
    <w:next w:val="887"/>
    <w:link w:val="950"/>
    <w:uiPriority w:val="9"/>
    <w:unhideWhenUsed/>
    <w:qFormat/>
    <w:pPr>
      <w:keepLines/>
      <w:keepNext/>
      <w:spacing w:before="320" w:after="200"/>
      <w:outlineLvl w:val="8"/>
    </w:pPr>
    <w:rPr>
      <w:rFonts w:ascii="Arial" w:hAnsi="Arial" w:eastAsia="Arial" w:cs="Arial"/>
      <w:i/>
      <w:iCs/>
      <w:szCs w:val="21"/>
    </w:rPr>
  </w:style>
  <w:style w:type="character" w:styleId="897" w:default="1">
    <w:name w:val="Default Paragraph Font"/>
    <w:uiPriority w:val="1"/>
    <w:semiHidden/>
    <w:unhideWhenUsed/>
  </w:style>
  <w:style w:type="table" w:styleId="898" w:default="1">
    <w:name w:val="Normal Table"/>
    <w:uiPriority w:val="99"/>
    <w:semiHidden/>
    <w:unhideWhenUsed/>
    <w:tblPr>
      <w:tblInd w:w="0" w:type="dxa"/>
      <w:tblCellMar>
        <w:left w:w="108" w:type="dxa"/>
        <w:top w:w="0" w:type="dxa"/>
        <w:right w:w="108" w:type="dxa"/>
        <w:bottom w:w="0" w:type="dxa"/>
      </w:tblCellMar>
    </w:tblPr>
  </w:style>
  <w:style w:type="numbering" w:styleId="899" w:default="1">
    <w:name w:val="No List"/>
    <w:uiPriority w:val="99"/>
    <w:semiHidden/>
    <w:unhideWhenUsed/>
  </w:style>
  <w:style w:type="paragraph" w:styleId="900" w:customStyle="1">
    <w:name w:val="正文文本缩进1"/>
    <w:basedOn w:val="887"/>
    <w:next w:val="887"/>
    <w:unhideWhenUsed/>
    <w:qFormat/>
    <w:pPr>
      <w:ind w:left="420"/>
      <w:spacing w:after="120"/>
    </w:pPr>
  </w:style>
  <w:style w:type="paragraph" w:styleId="901">
    <w:name w:val="Normal Indent"/>
    <w:basedOn w:val="887"/>
    <w:uiPriority w:val="99"/>
    <w:qFormat/>
    <w:pPr>
      <w:ind w:firstLine="420"/>
      <w:jc w:val="left"/>
      <w:widowControl/>
    </w:pPr>
    <w:rPr>
      <w:sz w:val="20"/>
      <w:szCs w:val="20"/>
    </w:rPr>
  </w:style>
  <w:style w:type="paragraph" w:styleId="902">
    <w:name w:val="toc 7"/>
    <w:basedOn w:val="887"/>
    <w:next w:val="887"/>
    <w:uiPriority w:val="39"/>
    <w:unhideWhenUsed/>
    <w:qFormat/>
    <w:pPr>
      <w:ind w:left="1701"/>
      <w:spacing w:after="57"/>
    </w:pPr>
  </w:style>
  <w:style w:type="paragraph" w:styleId="903">
    <w:name w:val="Caption"/>
    <w:basedOn w:val="887"/>
    <w:next w:val="887"/>
    <w:uiPriority w:val="35"/>
    <w:semiHidden/>
    <w:unhideWhenUsed/>
    <w:qFormat/>
    <w:pPr>
      <w:spacing w:line="276" w:lineRule="auto"/>
    </w:pPr>
    <w:rPr>
      <w:b/>
      <w:bCs/>
      <w:color w:val="4f81bd" w:themeColor="accent1"/>
      <w:sz w:val="18"/>
      <w:szCs w:val="18"/>
    </w:rPr>
  </w:style>
  <w:style w:type="paragraph" w:styleId="904">
    <w:name w:val="index 5"/>
    <w:basedOn w:val="887"/>
    <w:next w:val="887"/>
    <w:uiPriority w:val="99"/>
    <w:semiHidden/>
    <w:unhideWhenUsed/>
    <w:qFormat/>
    <w:pPr>
      <w:ind w:left="800"/>
    </w:pPr>
  </w:style>
  <w:style w:type="paragraph" w:styleId="905">
    <w:name w:val="annotation text"/>
    <w:basedOn w:val="887"/>
    <w:link w:val="951"/>
    <w:uiPriority w:val="99"/>
    <w:unhideWhenUsed/>
    <w:qFormat/>
    <w:pPr>
      <w:jc w:val="left"/>
    </w:pPr>
  </w:style>
  <w:style w:type="paragraph" w:styleId="906">
    <w:name w:val="Body Text 3"/>
    <w:basedOn w:val="887"/>
    <w:link w:val="952"/>
    <w:uiPriority w:val="99"/>
    <w:qFormat/>
    <w:pPr>
      <w:jc w:val="left"/>
      <w:spacing w:line="300" w:lineRule="auto"/>
      <w:widowControl/>
    </w:pPr>
    <w:rPr>
      <w:sz w:val="16"/>
      <w:szCs w:val="16"/>
    </w:rPr>
  </w:style>
  <w:style w:type="paragraph" w:styleId="907">
    <w:name w:val="Body Text"/>
    <w:basedOn w:val="887"/>
    <w:next w:val="887"/>
    <w:link w:val="953"/>
    <w:uiPriority w:val="99"/>
    <w:qFormat/>
    <w:pPr>
      <w:spacing w:after="120"/>
    </w:pPr>
    <w:rPr>
      <w:sz w:val="24"/>
    </w:rPr>
  </w:style>
  <w:style w:type="paragraph" w:styleId="908">
    <w:name w:val="Body Text Indent"/>
    <w:basedOn w:val="887"/>
    <w:link w:val="954"/>
    <w:uiPriority w:val="99"/>
    <w:qFormat/>
    <w:pPr>
      <w:ind w:firstLine="420"/>
    </w:pPr>
    <w:rPr>
      <w:sz w:val="24"/>
      <w:shd w:val="pct10" w:color="auto" w:fill="ffffff"/>
    </w:rPr>
  </w:style>
  <w:style w:type="paragraph" w:styleId="909">
    <w:name w:val="Block Text"/>
    <w:basedOn w:val="887"/>
    <w:uiPriority w:val="99"/>
    <w:qFormat/>
    <w:pPr>
      <w:ind w:left="113" w:right="113"/>
      <w:jc w:val="center"/>
    </w:pPr>
    <w:rPr>
      <w:b/>
      <w:bCs/>
      <w:sz w:val="18"/>
      <w:szCs w:val="20"/>
    </w:rPr>
  </w:style>
  <w:style w:type="paragraph" w:styleId="910">
    <w:name w:val="index 4"/>
    <w:basedOn w:val="887"/>
    <w:next w:val="887"/>
    <w:uiPriority w:val="99"/>
    <w:unhideWhenUsed/>
    <w:qFormat/>
    <w:pPr>
      <w:ind w:left="600"/>
    </w:pPr>
    <w:rPr>
      <w:rFonts w:ascii="Calibri" w:hAnsi="Calibri" w:eastAsia="Arial" w:cs="Arial"/>
      <w:szCs w:val="22"/>
    </w:rPr>
  </w:style>
  <w:style w:type="paragraph" w:styleId="911">
    <w:name w:val="toc 5"/>
    <w:basedOn w:val="887"/>
    <w:next w:val="887"/>
    <w:uiPriority w:val="39"/>
    <w:unhideWhenUsed/>
    <w:qFormat/>
    <w:pPr>
      <w:ind w:left="1134"/>
      <w:spacing w:after="57"/>
    </w:pPr>
  </w:style>
  <w:style w:type="paragraph" w:styleId="912">
    <w:name w:val="toc 3"/>
    <w:basedOn w:val="887"/>
    <w:next w:val="887"/>
    <w:uiPriority w:val="39"/>
    <w:unhideWhenUsed/>
    <w:qFormat/>
    <w:pPr>
      <w:ind w:left="567"/>
      <w:spacing w:after="57"/>
    </w:pPr>
  </w:style>
  <w:style w:type="paragraph" w:styleId="913">
    <w:name w:val="Plain Text"/>
    <w:basedOn w:val="887"/>
    <w:link w:val="955"/>
    <w:uiPriority w:val="99"/>
    <w:qFormat/>
    <w:rPr>
      <w:rFonts w:ascii="宋体" w:hAnsi="Courier New"/>
      <w:szCs w:val="21"/>
    </w:rPr>
  </w:style>
  <w:style w:type="paragraph" w:styleId="914">
    <w:name w:val="toc 8"/>
    <w:basedOn w:val="887"/>
    <w:next w:val="887"/>
    <w:uiPriority w:val="39"/>
    <w:unhideWhenUsed/>
    <w:qFormat/>
    <w:pPr>
      <w:ind w:left="1984"/>
      <w:spacing w:after="57"/>
    </w:pPr>
  </w:style>
  <w:style w:type="paragraph" w:styleId="915">
    <w:name w:val="Date"/>
    <w:basedOn w:val="887"/>
    <w:next w:val="887"/>
    <w:link w:val="956"/>
    <w:uiPriority w:val="99"/>
    <w:qFormat/>
    <w:pPr>
      <w:ind w:left="100"/>
    </w:pPr>
    <w:rPr>
      <w:sz w:val="24"/>
    </w:rPr>
  </w:style>
  <w:style w:type="paragraph" w:styleId="916">
    <w:name w:val="Body Text Indent 2"/>
    <w:basedOn w:val="887"/>
    <w:link w:val="957"/>
    <w:uiPriority w:val="99"/>
    <w:qFormat/>
    <w:pPr>
      <w:ind w:left="420"/>
      <w:spacing w:after="120" w:line="480" w:lineRule="auto"/>
    </w:pPr>
    <w:rPr>
      <w:sz w:val="24"/>
    </w:rPr>
  </w:style>
  <w:style w:type="paragraph" w:styleId="917">
    <w:name w:val="endnote text"/>
    <w:basedOn w:val="887"/>
    <w:link w:val="958"/>
    <w:uiPriority w:val="99"/>
    <w:unhideWhenUsed/>
    <w:qFormat/>
    <w:rPr>
      <w:sz w:val="20"/>
    </w:rPr>
  </w:style>
  <w:style w:type="paragraph" w:styleId="918">
    <w:name w:val="Balloon Text"/>
    <w:basedOn w:val="887"/>
    <w:link w:val="959"/>
    <w:uiPriority w:val="99"/>
    <w:qFormat/>
    <w:rPr>
      <w:sz w:val="18"/>
      <w:szCs w:val="18"/>
    </w:rPr>
  </w:style>
  <w:style w:type="paragraph" w:styleId="919">
    <w:name w:val="Footer"/>
    <w:basedOn w:val="887"/>
    <w:link w:val="960"/>
    <w:uiPriority w:val="99"/>
    <w:qFormat/>
    <w:pPr>
      <w:jc w:val="left"/>
      <w:tabs>
        <w:tab w:val="center" w:pos="4153" w:leader="none"/>
        <w:tab w:val="right" w:pos="8306" w:leader="none"/>
      </w:tabs>
    </w:pPr>
    <w:rPr>
      <w:sz w:val="18"/>
    </w:rPr>
  </w:style>
  <w:style w:type="paragraph" w:styleId="920">
    <w:name w:val="Header"/>
    <w:basedOn w:val="887"/>
    <w:link w:val="961"/>
    <w:uiPriority w:val="99"/>
    <w:qFormat/>
    <w:pPr>
      <w:jc w:val="center"/>
      <w:tabs>
        <w:tab w:val="center" w:pos="4153" w:leader="none"/>
        <w:tab w:val="right" w:pos="8306" w:leader="none"/>
      </w:tabs>
    </w:pPr>
    <w:rPr>
      <w:sz w:val="18"/>
    </w:rPr>
  </w:style>
  <w:style w:type="paragraph" w:styleId="921">
    <w:name w:val="toc 1"/>
    <w:basedOn w:val="887"/>
    <w:next w:val="887"/>
    <w:uiPriority w:val="39"/>
    <w:unhideWhenUsed/>
    <w:qFormat/>
    <w:pPr>
      <w:spacing w:after="57"/>
    </w:pPr>
  </w:style>
  <w:style w:type="paragraph" w:styleId="922">
    <w:name w:val="toc 4"/>
    <w:basedOn w:val="887"/>
    <w:next w:val="887"/>
    <w:uiPriority w:val="39"/>
    <w:unhideWhenUsed/>
    <w:qFormat/>
    <w:pPr>
      <w:ind w:left="850"/>
      <w:spacing w:after="57"/>
    </w:pPr>
  </w:style>
  <w:style w:type="paragraph" w:styleId="923">
    <w:name w:val="Subtitle"/>
    <w:basedOn w:val="887"/>
    <w:next w:val="887"/>
    <w:link w:val="962"/>
    <w:uiPriority w:val="11"/>
    <w:qFormat/>
    <w:pPr>
      <w:spacing w:before="200" w:after="200"/>
    </w:pPr>
    <w:rPr>
      <w:sz w:val="24"/>
    </w:rPr>
  </w:style>
  <w:style w:type="paragraph" w:styleId="924">
    <w:name w:val="footnote text"/>
    <w:basedOn w:val="887"/>
    <w:link w:val="963"/>
    <w:uiPriority w:val="99"/>
    <w:unhideWhenUsed/>
    <w:qFormat/>
    <w:pPr>
      <w:spacing w:after="40"/>
    </w:pPr>
    <w:rPr>
      <w:sz w:val="18"/>
    </w:rPr>
  </w:style>
  <w:style w:type="paragraph" w:styleId="925">
    <w:name w:val="toc 6"/>
    <w:basedOn w:val="887"/>
    <w:next w:val="887"/>
    <w:uiPriority w:val="39"/>
    <w:unhideWhenUsed/>
    <w:qFormat/>
    <w:pPr>
      <w:ind w:left="1417"/>
      <w:spacing w:after="57"/>
    </w:pPr>
  </w:style>
  <w:style w:type="paragraph" w:styleId="926">
    <w:name w:val="Body Text Indent 3"/>
    <w:basedOn w:val="887"/>
    <w:link w:val="964"/>
    <w:uiPriority w:val="99"/>
    <w:qFormat/>
    <w:pPr>
      <w:ind w:firstLine="412"/>
    </w:pPr>
    <w:rPr>
      <w:sz w:val="16"/>
      <w:szCs w:val="16"/>
    </w:rPr>
  </w:style>
  <w:style w:type="paragraph" w:styleId="927">
    <w:name w:val="table of figures"/>
    <w:basedOn w:val="887"/>
    <w:next w:val="887"/>
    <w:uiPriority w:val="99"/>
    <w:unhideWhenUsed/>
    <w:qFormat/>
  </w:style>
  <w:style w:type="paragraph" w:styleId="928">
    <w:name w:val="toc 2"/>
    <w:basedOn w:val="887"/>
    <w:next w:val="887"/>
    <w:uiPriority w:val="39"/>
    <w:unhideWhenUsed/>
    <w:qFormat/>
    <w:pPr>
      <w:ind w:left="283"/>
      <w:spacing w:after="57"/>
    </w:pPr>
  </w:style>
  <w:style w:type="paragraph" w:styleId="929">
    <w:name w:val="toc 9"/>
    <w:basedOn w:val="887"/>
    <w:next w:val="887"/>
    <w:uiPriority w:val="39"/>
    <w:unhideWhenUsed/>
    <w:qFormat/>
    <w:pPr>
      <w:ind w:left="2268"/>
      <w:spacing w:after="57"/>
    </w:pPr>
  </w:style>
  <w:style w:type="paragraph" w:styleId="930">
    <w:name w:val="Normal (Web)"/>
    <w:basedOn w:val="887"/>
    <w:unhideWhenUsed/>
    <w:qFormat/>
    <w:pPr>
      <w:jc w:val="left"/>
      <w:spacing w:before="100" w:beforeAutospacing="1" w:after="100" w:afterAutospacing="1"/>
      <w:widowControl/>
    </w:pPr>
    <w:rPr>
      <w:rFonts w:ascii="宋体" w:hAnsi="宋体" w:cs="宋体"/>
      <w:sz w:val="24"/>
    </w:rPr>
  </w:style>
  <w:style w:type="paragraph" w:styleId="931">
    <w:name w:val="Title"/>
    <w:basedOn w:val="887"/>
    <w:next w:val="887"/>
    <w:link w:val="965"/>
    <w:uiPriority w:val="10"/>
    <w:qFormat/>
    <w:pPr>
      <w:jc w:val="center"/>
      <w:spacing w:before="240" w:after="60"/>
      <w:outlineLvl w:val="0"/>
    </w:pPr>
    <w:rPr>
      <w:rFonts w:ascii="Cambria" w:hAnsi="Cambria" w:eastAsia="Arial" w:cs="Arial"/>
      <w:b/>
      <w:bCs/>
      <w:sz w:val="32"/>
      <w:szCs w:val="32"/>
    </w:rPr>
  </w:style>
  <w:style w:type="paragraph" w:styleId="932">
    <w:name w:val="annotation subject"/>
    <w:basedOn w:val="905"/>
    <w:next w:val="905"/>
    <w:link w:val="966"/>
    <w:uiPriority w:val="99"/>
    <w:unhideWhenUsed/>
    <w:qFormat/>
    <w:rPr>
      <w:b/>
      <w:bCs/>
    </w:rPr>
  </w:style>
  <w:style w:type="table" w:styleId="933">
    <w:name w:val="Table Grid"/>
    <w:basedOn w:val="898"/>
    <w:uiPriority w:val="39"/>
    <w:qFormat/>
    <w:pPr>
      <w:jc w:val="both"/>
      <w:widowControl w:val="off"/>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4">
    <w:name w:val="Strong"/>
    <w:qFormat/>
    <w:rPr>
      <w:b/>
      <w:bCs/>
    </w:rPr>
  </w:style>
  <w:style w:type="character" w:styleId="935">
    <w:name w:val="endnote reference"/>
    <w:uiPriority w:val="99"/>
    <w:unhideWhenUsed/>
    <w:qFormat/>
    <w:rPr>
      <w:vertAlign w:val="superscript"/>
    </w:rPr>
  </w:style>
  <w:style w:type="character" w:styleId="936">
    <w:name w:val="page number"/>
    <w:basedOn w:val="897"/>
    <w:qFormat/>
    <w:rPr>
      <w:rFonts w:cs="Times New Roman"/>
    </w:rPr>
  </w:style>
  <w:style w:type="character" w:styleId="937">
    <w:name w:val="Emphasis"/>
    <w:qFormat/>
    <w:rPr>
      <w:i/>
    </w:rPr>
  </w:style>
  <w:style w:type="character" w:styleId="938">
    <w:name w:val="Hyperlink"/>
    <w:uiPriority w:val="99"/>
    <w:unhideWhenUsed/>
    <w:qFormat/>
    <w:rPr>
      <w:color w:val="0000ff"/>
      <w:u w:val="single"/>
    </w:rPr>
  </w:style>
  <w:style w:type="character" w:styleId="939">
    <w:name w:val="annotation reference"/>
    <w:uiPriority w:val="99"/>
    <w:unhideWhenUsed/>
    <w:qFormat/>
    <w:rPr>
      <w:sz w:val="21"/>
      <w:szCs w:val="21"/>
    </w:rPr>
  </w:style>
  <w:style w:type="character" w:styleId="940">
    <w:name w:val="footnote reference"/>
    <w:uiPriority w:val="99"/>
    <w:unhideWhenUsed/>
    <w:qFormat/>
    <w:rPr>
      <w:vertAlign w:val="superscript"/>
    </w:rPr>
  </w:style>
  <w:style w:type="paragraph" w:styleId="941" w:customStyle="1">
    <w:name w:val="索引 41"/>
    <w:basedOn w:val="887"/>
    <w:next w:val="887"/>
    <w:uiPriority w:val="99"/>
    <w:qFormat/>
    <w:pPr>
      <w:ind w:left="600"/>
    </w:pPr>
    <w:rPr>
      <w:szCs w:val="20"/>
    </w:rPr>
  </w:style>
  <w:style w:type="character" w:styleId="942" w:customStyle="1">
    <w:name w:val="标题 1 字符"/>
    <w:link w:val="888"/>
    <w:uiPriority w:val="9"/>
    <w:qFormat/>
    <w:rPr>
      <w:rFonts w:eastAsia="黑体"/>
      <w:b/>
      <w:sz w:val="28"/>
    </w:rPr>
  </w:style>
  <w:style w:type="character" w:styleId="943" w:customStyle="1">
    <w:name w:val="标题 2 字符"/>
    <w:link w:val="889"/>
    <w:uiPriority w:val="9"/>
    <w:qFormat/>
    <w:rPr>
      <w:rFonts w:ascii="Arial" w:hAnsi="Arial" w:eastAsia="黑体"/>
      <w:sz w:val="24"/>
    </w:rPr>
  </w:style>
  <w:style w:type="character" w:styleId="944" w:customStyle="1">
    <w:name w:val="标题 3 字符"/>
    <w:link w:val="890"/>
    <w:uiPriority w:val="9"/>
    <w:qFormat/>
    <w:rPr>
      <w:rFonts w:ascii="仿宋_GB2312" w:eastAsia="仿宋_GB2312"/>
      <w:sz w:val="32"/>
    </w:rPr>
  </w:style>
  <w:style w:type="character" w:styleId="945" w:customStyle="1">
    <w:name w:val="标题 4 字符"/>
    <w:link w:val="891"/>
    <w:uiPriority w:val="9"/>
    <w:semiHidden/>
    <w:qFormat/>
    <w:rPr>
      <w:rFonts w:ascii="Cambria" w:hAnsi="Cambria" w:eastAsia="宋体" w:cs="Times New Roman"/>
      <w:b/>
      <w:bCs/>
      <w:sz w:val="28"/>
      <w:szCs w:val="28"/>
    </w:rPr>
  </w:style>
  <w:style w:type="character" w:styleId="946" w:customStyle="1">
    <w:name w:val="标题 5 字符"/>
    <w:link w:val="892"/>
    <w:uiPriority w:val="9"/>
    <w:semiHidden/>
    <w:qFormat/>
    <w:rPr>
      <w:rFonts w:cs="Times New Roman"/>
      <w:b/>
      <w:bCs/>
      <w:sz w:val="28"/>
      <w:szCs w:val="28"/>
    </w:rPr>
  </w:style>
  <w:style w:type="character" w:styleId="947" w:customStyle="1">
    <w:name w:val="标题 6 字符"/>
    <w:link w:val="893"/>
    <w:uiPriority w:val="9"/>
    <w:qFormat/>
    <w:rPr>
      <w:rFonts w:ascii="Arial" w:hAnsi="Arial" w:eastAsia="Arial" w:cs="Arial"/>
      <w:b/>
      <w:bCs/>
      <w:sz w:val="22"/>
      <w:szCs w:val="22"/>
    </w:rPr>
  </w:style>
  <w:style w:type="character" w:styleId="948" w:customStyle="1">
    <w:name w:val="标题 7 字符"/>
    <w:link w:val="894"/>
    <w:uiPriority w:val="9"/>
    <w:qFormat/>
    <w:rPr>
      <w:rFonts w:ascii="Arial" w:hAnsi="Arial" w:eastAsia="Arial" w:cs="Arial"/>
      <w:b/>
      <w:bCs/>
      <w:i/>
      <w:iCs/>
      <w:sz w:val="22"/>
      <w:szCs w:val="22"/>
    </w:rPr>
  </w:style>
  <w:style w:type="character" w:styleId="949" w:customStyle="1">
    <w:name w:val="标题 8 字符"/>
    <w:link w:val="895"/>
    <w:uiPriority w:val="9"/>
    <w:qFormat/>
    <w:rPr>
      <w:rFonts w:ascii="Arial" w:hAnsi="Arial" w:eastAsia="Arial" w:cs="Arial"/>
      <w:i/>
      <w:iCs/>
      <w:sz w:val="22"/>
      <w:szCs w:val="22"/>
    </w:rPr>
  </w:style>
  <w:style w:type="character" w:styleId="950" w:customStyle="1">
    <w:name w:val="标题 9 字符"/>
    <w:link w:val="896"/>
    <w:uiPriority w:val="9"/>
    <w:qFormat/>
    <w:rPr>
      <w:rFonts w:ascii="Arial" w:hAnsi="Arial" w:eastAsia="Arial" w:cs="Arial"/>
      <w:i/>
      <w:iCs/>
      <w:sz w:val="21"/>
      <w:szCs w:val="21"/>
    </w:rPr>
  </w:style>
  <w:style w:type="character" w:styleId="951" w:customStyle="1">
    <w:name w:val="批注文字 字符"/>
    <w:link w:val="905"/>
    <w:uiPriority w:val="99"/>
    <w:qFormat/>
    <w:rPr>
      <w:sz w:val="21"/>
      <w:szCs w:val="24"/>
    </w:rPr>
  </w:style>
  <w:style w:type="character" w:styleId="952" w:customStyle="1">
    <w:name w:val="正文文本 3 字符"/>
    <w:link w:val="906"/>
    <w:uiPriority w:val="99"/>
    <w:semiHidden/>
    <w:qFormat/>
    <w:rPr>
      <w:rFonts w:cs="Times New Roman"/>
      <w:sz w:val="16"/>
      <w:szCs w:val="16"/>
    </w:rPr>
  </w:style>
  <w:style w:type="character" w:styleId="953" w:customStyle="1">
    <w:name w:val="正文文本 字符"/>
    <w:link w:val="907"/>
    <w:uiPriority w:val="99"/>
    <w:semiHidden/>
    <w:qFormat/>
    <w:rPr>
      <w:rFonts w:cs="Times New Roman"/>
      <w:sz w:val="24"/>
      <w:szCs w:val="24"/>
    </w:rPr>
  </w:style>
  <w:style w:type="character" w:styleId="954" w:customStyle="1">
    <w:name w:val="正文文本缩进 字符"/>
    <w:link w:val="908"/>
    <w:uiPriority w:val="99"/>
    <w:semiHidden/>
    <w:qFormat/>
    <w:rPr>
      <w:rFonts w:cs="Times New Roman"/>
      <w:sz w:val="24"/>
      <w:szCs w:val="24"/>
    </w:rPr>
  </w:style>
  <w:style w:type="character" w:styleId="955" w:customStyle="1">
    <w:name w:val="纯文本 字符"/>
    <w:link w:val="913"/>
    <w:uiPriority w:val="99"/>
    <w:qFormat/>
    <w:rPr>
      <w:rFonts w:ascii="宋体" w:hAnsi="Courier New" w:eastAsia="宋体" w:cs="Times New Roman"/>
      <w:sz w:val="21"/>
      <w:szCs w:val="21"/>
      <w:lang w:val="en-US" w:eastAsia="zh-CN" w:bidi="ar-SA"/>
    </w:rPr>
  </w:style>
  <w:style w:type="character" w:styleId="956" w:customStyle="1">
    <w:name w:val="日期 字符"/>
    <w:link w:val="915"/>
    <w:uiPriority w:val="99"/>
    <w:semiHidden/>
    <w:qFormat/>
    <w:rPr>
      <w:rFonts w:cs="Times New Roman"/>
      <w:sz w:val="24"/>
      <w:szCs w:val="24"/>
    </w:rPr>
  </w:style>
  <w:style w:type="character" w:styleId="957" w:customStyle="1">
    <w:name w:val="正文文本缩进 2 字符"/>
    <w:link w:val="916"/>
    <w:uiPriority w:val="99"/>
    <w:semiHidden/>
    <w:qFormat/>
    <w:rPr>
      <w:rFonts w:cs="Times New Roman"/>
      <w:sz w:val="24"/>
      <w:szCs w:val="24"/>
    </w:rPr>
  </w:style>
  <w:style w:type="character" w:styleId="958" w:customStyle="1">
    <w:name w:val="尾注文本 字符"/>
    <w:link w:val="917"/>
    <w:uiPriority w:val="99"/>
    <w:qFormat/>
    <w:rPr>
      <w:sz w:val="20"/>
    </w:rPr>
  </w:style>
  <w:style w:type="character" w:styleId="959" w:customStyle="1">
    <w:name w:val="批注框文本 字符"/>
    <w:link w:val="918"/>
    <w:uiPriority w:val="99"/>
    <w:qFormat/>
    <w:rPr>
      <w:rFonts w:cs="Times New Roman"/>
      <w:sz w:val="18"/>
      <w:szCs w:val="18"/>
    </w:rPr>
  </w:style>
  <w:style w:type="character" w:styleId="960" w:customStyle="1">
    <w:name w:val="页脚 字符1"/>
    <w:link w:val="919"/>
    <w:uiPriority w:val="99"/>
    <w:qFormat/>
  </w:style>
  <w:style w:type="character" w:styleId="961" w:customStyle="1">
    <w:name w:val="页眉 字符1"/>
    <w:link w:val="920"/>
    <w:uiPriority w:val="99"/>
    <w:qFormat/>
  </w:style>
  <w:style w:type="character" w:styleId="962" w:customStyle="1">
    <w:name w:val="副标题 字符"/>
    <w:link w:val="923"/>
    <w:uiPriority w:val="11"/>
    <w:qFormat/>
    <w:rPr>
      <w:sz w:val="24"/>
      <w:szCs w:val="24"/>
    </w:rPr>
  </w:style>
  <w:style w:type="character" w:styleId="963" w:customStyle="1">
    <w:name w:val="脚注文本 字符"/>
    <w:link w:val="924"/>
    <w:uiPriority w:val="99"/>
    <w:qFormat/>
    <w:rPr>
      <w:sz w:val="18"/>
    </w:rPr>
  </w:style>
  <w:style w:type="character" w:styleId="964" w:customStyle="1">
    <w:name w:val="正文文本缩进 3 字符"/>
    <w:link w:val="926"/>
    <w:uiPriority w:val="99"/>
    <w:semiHidden/>
    <w:qFormat/>
    <w:rPr>
      <w:rFonts w:cs="Times New Roman"/>
      <w:sz w:val="16"/>
      <w:szCs w:val="16"/>
    </w:rPr>
  </w:style>
  <w:style w:type="character" w:styleId="965" w:customStyle="1">
    <w:name w:val="标题 字符"/>
    <w:link w:val="931"/>
    <w:uiPriority w:val="10"/>
    <w:qFormat/>
    <w:rPr>
      <w:sz w:val="48"/>
      <w:szCs w:val="48"/>
    </w:rPr>
  </w:style>
  <w:style w:type="character" w:styleId="966" w:customStyle="1">
    <w:name w:val="批注主题 字符"/>
    <w:link w:val="932"/>
    <w:uiPriority w:val="99"/>
    <w:semiHidden/>
    <w:qFormat/>
    <w:rPr>
      <w:b/>
      <w:bCs/>
      <w:sz w:val="21"/>
      <w:szCs w:val="24"/>
    </w:rPr>
  </w:style>
  <w:style w:type="table" w:styleId="967" w:customStyle="1">
    <w:name w:val="无格式表格 11"/>
    <w:basedOn w:val="898"/>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8" w:customStyle="1">
    <w:name w:val="无格式表格 21"/>
    <w:basedOn w:val="89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9" w:customStyle="1">
    <w:name w:val="无格式表格 31"/>
    <w:basedOn w:val="89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0" w:customStyle="1">
    <w:name w:val="无格式表格 41"/>
    <w:basedOn w:val="89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1" w:customStyle="1">
    <w:name w:val="无格式表格 51"/>
    <w:basedOn w:val="89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2" w:customStyle="1">
    <w:name w:val="网格表 1 浅色1"/>
    <w:basedOn w:val="898"/>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73" w:customStyle="1">
    <w:name w:val="网格表 21"/>
    <w:basedOn w:val="89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74" w:customStyle="1">
    <w:name w:val="网格表 31"/>
    <w:basedOn w:val="89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网格表 41"/>
    <w:basedOn w:val="898"/>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6" w:customStyle="1">
    <w:name w:val="网格表 5 深色1"/>
    <w:basedOn w:val="8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7" w:customStyle="1">
    <w:name w:val="网格表 6 彩色1"/>
    <w:basedOn w:val="898"/>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78" w:customStyle="1">
    <w:name w:val="网格表 7 彩色1"/>
    <w:basedOn w:val="898"/>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79" w:customStyle="1">
    <w:name w:val="清单表 1 浅色1"/>
    <w:basedOn w:val="898"/>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0" w:customStyle="1">
    <w:name w:val="清单表 21"/>
    <w:basedOn w:val="898"/>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81" w:customStyle="1">
    <w:name w:val="清单表 31"/>
    <w:basedOn w:val="8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2" w:customStyle="1">
    <w:name w:val="清单表 41"/>
    <w:basedOn w:val="8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3" w:customStyle="1">
    <w:name w:val="清单表 5 深色1"/>
    <w:basedOn w:val="898"/>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84" w:customStyle="1">
    <w:name w:val="清单表 6 彩色1"/>
    <w:basedOn w:val="898"/>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85" w:customStyle="1">
    <w:name w:val="清单表 7 彩色1"/>
    <w:basedOn w:val="898"/>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86" w:customStyle="1">
    <w:name w:val="TOC 标题1"/>
    <w:uiPriority w:val="39"/>
    <w:unhideWhenUsed/>
    <w:qFormat/>
    <w:pPr>
      <w:spacing w:after="160" w:line="278" w:lineRule="auto"/>
    </w:pPr>
  </w:style>
  <w:style w:type="paragraph" w:styleId="987" w:customStyle="1">
    <w:name w:val="TOC 标题111"/>
    <w:uiPriority w:val="39"/>
    <w:unhideWhenUsed/>
    <w:qFormat/>
    <w:pPr>
      <w:spacing w:after="160" w:line="278" w:lineRule="auto"/>
    </w:pPr>
  </w:style>
  <w:style w:type="character" w:styleId="988" w:customStyle="1">
    <w:name w:val="Heading 6 Char"/>
    <w:basedOn w:val="897"/>
    <w:uiPriority w:val="9"/>
    <w:qFormat/>
    <w:rPr>
      <w:rFonts w:ascii="Arial" w:hAnsi="Arial" w:eastAsia="Arial" w:cs="Arial"/>
      <w:b/>
      <w:bCs/>
      <w:sz w:val="22"/>
      <w:szCs w:val="22"/>
    </w:rPr>
  </w:style>
  <w:style w:type="character" w:styleId="989" w:customStyle="1">
    <w:name w:val="Heading 7 Char"/>
    <w:basedOn w:val="897"/>
    <w:uiPriority w:val="9"/>
    <w:qFormat/>
    <w:rPr>
      <w:rFonts w:ascii="Arial" w:hAnsi="Arial" w:eastAsia="Arial" w:cs="Arial"/>
      <w:b/>
      <w:bCs/>
      <w:i/>
      <w:iCs/>
      <w:sz w:val="22"/>
      <w:szCs w:val="22"/>
    </w:rPr>
  </w:style>
  <w:style w:type="character" w:styleId="990" w:customStyle="1">
    <w:name w:val="Heading 8 Char"/>
    <w:basedOn w:val="897"/>
    <w:uiPriority w:val="9"/>
    <w:qFormat/>
    <w:rPr>
      <w:rFonts w:ascii="Arial" w:hAnsi="Arial" w:eastAsia="Arial" w:cs="Arial"/>
      <w:i/>
      <w:iCs/>
      <w:sz w:val="22"/>
      <w:szCs w:val="22"/>
    </w:rPr>
  </w:style>
  <w:style w:type="character" w:styleId="991" w:customStyle="1">
    <w:name w:val="Heading 9 Char"/>
    <w:basedOn w:val="897"/>
    <w:uiPriority w:val="9"/>
    <w:qFormat/>
    <w:rPr>
      <w:rFonts w:ascii="Arial" w:hAnsi="Arial" w:eastAsia="Arial" w:cs="Arial"/>
      <w:i/>
      <w:iCs/>
      <w:sz w:val="21"/>
      <w:szCs w:val="21"/>
    </w:rPr>
  </w:style>
  <w:style w:type="character" w:styleId="992" w:customStyle="1">
    <w:name w:val="Header Char"/>
    <w:basedOn w:val="897"/>
    <w:uiPriority w:val="99"/>
    <w:qFormat/>
  </w:style>
  <w:style w:type="character" w:styleId="993" w:customStyle="1">
    <w:name w:val="Caption Char"/>
    <w:uiPriority w:val="99"/>
    <w:qFormat/>
  </w:style>
  <w:style w:type="paragraph" w:styleId="994">
    <w:name w:val="List Paragraph"/>
    <w:basedOn w:val="887"/>
    <w:link w:val="995"/>
    <w:uiPriority w:val="34"/>
    <w:qFormat/>
    <w:pPr>
      <w:contextualSpacing/>
      <w:ind w:left="720"/>
    </w:pPr>
  </w:style>
  <w:style w:type="character" w:styleId="995" w:customStyle="1">
    <w:name w:val="列出段落 字符"/>
    <w:link w:val="994"/>
    <w:uiPriority w:val="34"/>
    <w:qFormat/>
    <w:rPr>
      <w:sz w:val="21"/>
      <w:szCs w:val="24"/>
    </w:rPr>
  </w:style>
  <w:style w:type="paragraph" w:styleId="996">
    <w:name w:val="No Spacing"/>
    <w:uiPriority w:val="99"/>
    <w:qFormat/>
    <w:pPr>
      <w:jc w:val="both"/>
      <w:spacing w:after="160" w:line="278" w:lineRule="auto"/>
      <w:widowControl w:val="off"/>
    </w:pPr>
    <w:rPr>
      <w:sz w:val="21"/>
      <w:szCs w:val="24"/>
    </w:rPr>
  </w:style>
  <w:style w:type="character" w:styleId="997" w:customStyle="1">
    <w:name w:val="Title Char"/>
    <w:uiPriority w:val="10"/>
    <w:qFormat/>
    <w:rPr>
      <w:sz w:val="48"/>
      <w:szCs w:val="48"/>
    </w:rPr>
  </w:style>
  <w:style w:type="character" w:styleId="998" w:customStyle="1">
    <w:name w:val="Subtitle Char"/>
    <w:uiPriority w:val="11"/>
    <w:qFormat/>
    <w:rPr>
      <w:sz w:val="24"/>
      <w:szCs w:val="24"/>
    </w:rPr>
  </w:style>
  <w:style w:type="paragraph" w:styleId="999">
    <w:name w:val="Quote"/>
    <w:basedOn w:val="887"/>
    <w:next w:val="887"/>
    <w:link w:val="1000"/>
    <w:uiPriority w:val="29"/>
    <w:qFormat/>
    <w:pPr>
      <w:ind w:left="720" w:right="720"/>
    </w:pPr>
    <w:rPr>
      <w:i/>
    </w:rPr>
  </w:style>
  <w:style w:type="character" w:styleId="1000" w:customStyle="1">
    <w:name w:val="引用 字符"/>
    <w:link w:val="999"/>
    <w:uiPriority w:val="29"/>
    <w:qFormat/>
    <w:rPr>
      <w:i/>
    </w:rPr>
  </w:style>
  <w:style w:type="character" w:styleId="1001" w:customStyle="1">
    <w:name w:val="Quote Char"/>
    <w:uiPriority w:val="29"/>
    <w:qFormat/>
    <w:rPr>
      <w:i/>
    </w:rPr>
  </w:style>
  <w:style w:type="paragraph" w:styleId="1002">
    <w:name w:val="Intense Quote"/>
    <w:basedOn w:val="887"/>
    <w:next w:val="887"/>
    <w:link w:val="10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3" w:customStyle="1">
    <w:name w:val="明显引用 字符"/>
    <w:link w:val="1002"/>
    <w:uiPriority w:val="30"/>
    <w:qFormat/>
    <w:rPr>
      <w:i/>
    </w:rPr>
  </w:style>
  <w:style w:type="character" w:styleId="1004" w:customStyle="1">
    <w:name w:val="Intense Quote Char"/>
    <w:uiPriority w:val="30"/>
    <w:qFormat/>
    <w:rPr>
      <w:i/>
    </w:rPr>
  </w:style>
  <w:style w:type="character" w:styleId="1005" w:customStyle="1">
    <w:name w:val="Footnote Text Char"/>
    <w:uiPriority w:val="99"/>
    <w:qFormat/>
    <w:rPr>
      <w:sz w:val="18"/>
    </w:rPr>
  </w:style>
  <w:style w:type="character" w:styleId="1006" w:customStyle="1">
    <w:name w:val="Endnote Text Char"/>
    <w:uiPriority w:val="99"/>
    <w:qFormat/>
    <w:rPr>
      <w:sz w:val="20"/>
    </w:rPr>
  </w:style>
  <w:style w:type="paragraph" w:styleId="1007" w:customStyle="1">
    <w:name w:val="TOC 标题11"/>
    <w:uiPriority w:val="39"/>
    <w:qFormat/>
    <w:pPr>
      <w:spacing w:after="160" w:line="278" w:lineRule="auto"/>
    </w:pPr>
  </w:style>
  <w:style w:type="paragraph" w:styleId="1008" w:customStyle="1">
    <w:name w:val="目录 71"/>
    <w:basedOn w:val="887"/>
    <w:next w:val="887"/>
    <w:uiPriority w:val="39"/>
    <w:unhideWhenUsed/>
    <w:qFormat/>
    <w:pPr>
      <w:ind w:left="1701"/>
      <w:spacing w:after="57"/>
    </w:pPr>
  </w:style>
  <w:style w:type="paragraph" w:styleId="1009" w:customStyle="1">
    <w:name w:val="目录 51"/>
    <w:basedOn w:val="887"/>
    <w:next w:val="887"/>
    <w:uiPriority w:val="39"/>
    <w:unhideWhenUsed/>
    <w:qFormat/>
    <w:pPr>
      <w:ind w:left="1134"/>
      <w:spacing w:after="57"/>
    </w:pPr>
  </w:style>
  <w:style w:type="paragraph" w:styleId="1010" w:customStyle="1">
    <w:name w:val="目录 31"/>
    <w:basedOn w:val="887"/>
    <w:next w:val="887"/>
    <w:uiPriority w:val="39"/>
    <w:qFormat/>
    <w:pPr>
      <w:ind w:left="840"/>
    </w:pPr>
  </w:style>
  <w:style w:type="paragraph" w:styleId="1011" w:customStyle="1">
    <w:name w:val="目录 81"/>
    <w:basedOn w:val="887"/>
    <w:next w:val="887"/>
    <w:uiPriority w:val="39"/>
    <w:unhideWhenUsed/>
    <w:qFormat/>
    <w:pPr>
      <w:ind w:left="1984"/>
      <w:spacing w:after="57"/>
    </w:pPr>
  </w:style>
  <w:style w:type="paragraph" w:styleId="1012" w:customStyle="1">
    <w:name w:val="目录 11"/>
    <w:basedOn w:val="887"/>
    <w:next w:val="887"/>
    <w:uiPriority w:val="39"/>
    <w:qFormat/>
  </w:style>
  <w:style w:type="paragraph" w:styleId="1013" w:customStyle="1">
    <w:name w:val="目录 41"/>
    <w:basedOn w:val="887"/>
    <w:next w:val="887"/>
    <w:uiPriority w:val="39"/>
    <w:unhideWhenUsed/>
    <w:qFormat/>
    <w:pPr>
      <w:ind w:left="850"/>
      <w:spacing w:after="57"/>
    </w:pPr>
  </w:style>
  <w:style w:type="paragraph" w:styleId="1014" w:customStyle="1">
    <w:name w:val="目录 61"/>
    <w:basedOn w:val="887"/>
    <w:next w:val="887"/>
    <w:uiPriority w:val="39"/>
    <w:unhideWhenUsed/>
    <w:qFormat/>
    <w:pPr>
      <w:ind w:left="1417"/>
      <w:spacing w:after="57"/>
    </w:pPr>
  </w:style>
  <w:style w:type="paragraph" w:styleId="1015" w:customStyle="1">
    <w:name w:val="目录 21"/>
    <w:basedOn w:val="887"/>
    <w:next w:val="887"/>
    <w:uiPriority w:val="39"/>
    <w:qFormat/>
    <w:pPr>
      <w:ind w:left="420"/>
    </w:pPr>
  </w:style>
  <w:style w:type="paragraph" w:styleId="1016" w:customStyle="1">
    <w:name w:val="目录 91"/>
    <w:basedOn w:val="887"/>
    <w:next w:val="887"/>
    <w:uiPriority w:val="39"/>
    <w:unhideWhenUsed/>
    <w:qFormat/>
    <w:pPr>
      <w:ind w:left="2268"/>
      <w:spacing w:after="57"/>
    </w:pPr>
  </w:style>
  <w:style w:type="character" w:styleId="1017" w:customStyle="1">
    <w:name w:val="CharAttribute4"/>
    <w:uiPriority w:val="99"/>
    <w:qFormat/>
    <w:rPr>
      <w:rFonts w:ascii="Arial Narrow" w:eastAsia="仿宋_GB2312"/>
      <w:sz w:val="21"/>
    </w:rPr>
  </w:style>
  <w:style w:type="character" w:styleId="1018" w:customStyle="1">
    <w:name w:val="mark"/>
    <w:qFormat/>
  </w:style>
  <w:style w:type="character" w:styleId="1019">
    <w:name w:val="Placeholder Text"/>
    <w:uiPriority w:val="99"/>
    <w:semiHidden/>
    <w:qFormat/>
    <w:rPr>
      <w:color w:val="808080"/>
    </w:rPr>
  </w:style>
  <w:style w:type="character" w:styleId="1020" w:customStyle="1">
    <w:name w:val="Heading 4 Char"/>
    <w:uiPriority w:val="9"/>
    <w:qFormat/>
    <w:rPr>
      <w:rFonts w:ascii="Arial" w:hAnsi="Arial" w:eastAsia="Arial" w:cs="Arial"/>
      <w:b/>
      <w:bCs/>
      <w:sz w:val="26"/>
      <w:szCs w:val="26"/>
    </w:rPr>
  </w:style>
  <w:style w:type="character" w:styleId="1021" w:customStyle="1">
    <w:name w:val="bot_zi"/>
    <w:qFormat/>
  </w:style>
  <w:style w:type="character" w:styleId="1022" w:customStyle="1">
    <w:name w:val="CharAttribute2"/>
    <w:uiPriority w:val="99"/>
    <w:qFormat/>
    <w:rPr>
      <w:rFonts w:ascii="Times New Roman" w:eastAsia="宋体"/>
      <w:b/>
      <w:sz w:val="21"/>
    </w:rPr>
  </w:style>
  <w:style w:type="character" w:styleId="1023" w:customStyle="1">
    <w:name w:val="px121"/>
    <w:uiPriority w:val="99"/>
    <w:qFormat/>
    <w:rPr>
      <w:rFonts w:cs="Times New Roman"/>
      <w:spacing w:val="312"/>
    </w:rPr>
  </w:style>
  <w:style w:type="character" w:styleId="1024" w:customStyle="1">
    <w:name w:val="Heading 1 Char"/>
    <w:uiPriority w:val="9"/>
    <w:qFormat/>
    <w:rPr>
      <w:rFonts w:ascii="Arial" w:hAnsi="Arial" w:eastAsia="Arial" w:cs="Arial"/>
      <w:sz w:val="40"/>
      <w:szCs w:val="40"/>
    </w:rPr>
  </w:style>
  <w:style w:type="character" w:styleId="1025" w:customStyle="1">
    <w:name w:val="font61"/>
    <w:qFormat/>
    <w:rPr>
      <w:rFonts w:hint="eastAsia" w:ascii="宋体" w:hAnsi="宋体" w:eastAsia="宋体" w:cs="宋体"/>
      <w:color w:val="000000"/>
      <w:sz w:val="24"/>
      <w:szCs w:val="24"/>
      <w:u w:val="none"/>
    </w:rPr>
  </w:style>
  <w:style w:type="character" w:styleId="1026" w:customStyle="1">
    <w:name w:val="页脚 字符"/>
    <w:link w:val="1027"/>
    <w:uiPriority w:val="99"/>
    <w:qFormat/>
    <w:rPr>
      <w:rFonts w:cs="Times New Roman"/>
      <w:sz w:val="18"/>
      <w:szCs w:val="18"/>
    </w:rPr>
  </w:style>
  <w:style w:type="paragraph" w:styleId="1027" w:customStyle="1">
    <w:name w:val="Footer1"/>
    <w:basedOn w:val="887"/>
    <w:link w:val="1026"/>
    <w:qFormat/>
    <w:pPr>
      <w:jc w:val="left"/>
      <w:widowControl/>
      <w:tabs>
        <w:tab w:val="center" w:pos="4153" w:leader="none"/>
        <w:tab w:val="right" w:pos="8306" w:leader="none"/>
      </w:tabs>
    </w:pPr>
    <w:rPr>
      <w:sz w:val="18"/>
      <w:szCs w:val="18"/>
    </w:rPr>
  </w:style>
  <w:style w:type="character" w:styleId="1028" w:customStyle="1">
    <w:name w:val="CharAttribute7"/>
    <w:uiPriority w:val="99"/>
    <w:qFormat/>
    <w:rPr>
      <w:rFonts w:ascii="Times New Roman" w:eastAsia="宋体"/>
      <w:sz w:val="21"/>
    </w:rPr>
  </w:style>
  <w:style w:type="character" w:styleId="1029" w:customStyle="1">
    <w:name w:val="标题一级 Char"/>
    <w:link w:val="1030"/>
    <w:qFormat/>
    <w:rPr>
      <w:rFonts w:ascii="宋体" w:hAnsi="宋体"/>
      <w:b/>
      <w:sz w:val="21"/>
      <w:szCs w:val="21"/>
    </w:rPr>
  </w:style>
  <w:style w:type="paragraph" w:styleId="1030" w:customStyle="1">
    <w:name w:val="标题一级"/>
    <w:basedOn w:val="887"/>
    <w:link w:val="1029"/>
    <w:qFormat/>
    <w:pPr>
      <w:ind w:left="422"/>
    </w:pPr>
    <w:rPr>
      <w:rFonts w:ascii="宋体" w:hAnsi="宋体"/>
      <w:b/>
      <w:szCs w:val="21"/>
    </w:rPr>
  </w:style>
  <w:style w:type="character" w:styleId="1031" w:customStyle="1">
    <w:name w:val="font51"/>
    <w:qFormat/>
    <w:rPr>
      <w:rFonts w:ascii="Calibri" w:hAnsi="Calibri" w:cs="Calibri"/>
      <w:color w:val="000000"/>
      <w:sz w:val="24"/>
      <w:szCs w:val="24"/>
      <w:u w:val="none"/>
    </w:rPr>
  </w:style>
  <w:style w:type="character" w:styleId="1032" w:customStyle="1">
    <w:name w:val="font41"/>
    <w:qFormat/>
    <w:rPr>
      <w:rFonts w:hint="eastAsia" w:ascii="宋体" w:hAnsi="宋体" w:eastAsia="宋体" w:cs="宋体"/>
      <w:color w:val="ff0000"/>
      <w:sz w:val="22"/>
      <w:szCs w:val="22"/>
      <w:u w:val="none"/>
    </w:rPr>
  </w:style>
  <w:style w:type="character" w:styleId="1033" w:customStyle="1">
    <w:name w:val="NormalCharacter1"/>
    <w:semiHidden/>
    <w:qFormat/>
  </w:style>
  <w:style w:type="character" w:styleId="1034" w:customStyle="1">
    <w:name w:val="font31"/>
    <w:basedOn w:val="897"/>
    <w:qFormat/>
    <w:rPr>
      <w:rFonts w:hint="eastAsia" w:ascii="宋体" w:hAnsi="宋体" w:eastAsia="宋体" w:cs="宋体"/>
      <w:color w:val="000000"/>
      <w:sz w:val="24"/>
      <w:szCs w:val="24"/>
      <w:u w:val="none"/>
    </w:rPr>
  </w:style>
  <w:style w:type="character" w:styleId="1035" w:customStyle="1">
    <w:name w:val="Char Char3"/>
    <w:uiPriority w:val="99"/>
    <w:qFormat/>
    <w:rPr>
      <w:rFonts w:ascii="宋体" w:hAnsi="Courier New" w:eastAsia="宋体" w:cs="Times New Roman"/>
      <w:sz w:val="21"/>
      <w:szCs w:val="21"/>
      <w:lang w:val="en-US" w:eastAsia="zh-CN" w:bidi="ar-SA"/>
    </w:rPr>
  </w:style>
  <w:style w:type="character" w:styleId="1036" w:customStyle="1">
    <w:name w:val="CharAttribute9"/>
    <w:uiPriority w:val="99"/>
    <w:qFormat/>
    <w:rPr>
      <w:rFonts w:ascii="Arial" w:eastAsia="宋体"/>
      <w:sz w:val="21"/>
    </w:rPr>
  </w:style>
  <w:style w:type="character" w:styleId="1037" w:customStyle="1">
    <w:name w:val="CharAttribute11"/>
    <w:uiPriority w:val="99"/>
    <w:qFormat/>
    <w:rPr>
      <w:rFonts w:ascii="长城大标宋体" w:eastAsia="Times New Roman"/>
      <w:sz w:val="21"/>
    </w:rPr>
  </w:style>
  <w:style w:type="character" w:styleId="1038" w:customStyle="1">
    <w:name w:val="Heading 2 Char"/>
    <w:uiPriority w:val="9"/>
    <w:qFormat/>
    <w:rPr>
      <w:rFonts w:ascii="Arial" w:hAnsi="Arial" w:eastAsia="Arial" w:cs="Arial"/>
      <w:sz w:val="34"/>
    </w:rPr>
  </w:style>
  <w:style w:type="character" w:styleId="1039" w:customStyle="1">
    <w:name w:val="font01"/>
    <w:qFormat/>
    <w:rPr>
      <w:rFonts w:hint="eastAsia" w:ascii="宋体" w:hAnsi="宋体" w:eastAsia="宋体" w:cs="宋体"/>
      <w:color w:val="000000"/>
      <w:sz w:val="22"/>
      <w:szCs w:val="22"/>
      <w:u w:val="none"/>
    </w:rPr>
  </w:style>
  <w:style w:type="character" w:styleId="1040" w:customStyle="1">
    <w:name w:val="CharAttribute18"/>
    <w:uiPriority w:val="99"/>
    <w:qFormat/>
    <w:rPr>
      <w:rFonts w:ascii="仿宋_GB2312" w:eastAsia="仿宋_GB2312"/>
      <w:sz w:val="24"/>
    </w:rPr>
  </w:style>
  <w:style w:type="character" w:styleId="1041" w:customStyle="1">
    <w:name w:val="bumpedfont20"/>
    <w:qFormat/>
  </w:style>
  <w:style w:type="character" w:styleId="1042" w:customStyle="1">
    <w:name w:val="bumpedfont15"/>
    <w:qFormat/>
  </w:style>
  <w:style w:type="character" w:styleId="1043" w:customStyle="1">
    <w:name w:val="Footer Char"/>
    <w:uiPriority w:val="99"/>
    <w:qFormat/>
  </w:style>
  <w:style w:type="character" w:styleId="1044" w:customStyle="1">
    <w:name w:val="MAICO Bold Zchn"/>
    <w:link w:val="1045"/>
    <w:uiPriority w:val="99"/>
    <w:qFormat/>
    <w:rPr>
      <w:rFonts w:ascii="FrutBold" w:hAnsi="FrutBold" w:cs="Times New Roman"/>
      <w:sz w:val="28"/>
      <w:szCs w:val="28"/>
      <w:lang w:val="en-GB"/>
    </w:rPr>
  </w:style>
  <w:style w:type="paragraph" w:styleId="1045" w:customStyle="1">
    <w:name w:val="MAICO Bold"/>
    <w:basedOn w:val="887"/>
    <w:link w:val="1044"/>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1046" w:customStyle="1">
    <w:name w:val="页码1"/>
    <w:qFormat/>
    <w:rPr>
      <w:rFonts w:ascii="Times New Roman" w:hAnsi="Times New Roman" w:eastAsia="宋体" w:cs="Times New Roman"/>
      <w:sz w:val="21"/>
      <w:szCs w:val="24"/>
      <w:lang w:val="en-US" w:eastAsia="zh-CN" w:bidi="ar-SA"/>
    </w:rPr>
  </w:style>
  <w:style w:type="character" w:styleId="1047" w:customStyle="1">
    <w:name w:val="CharAttribute14"/>
    <w:uiPriority w:val="99"/>
    <w:qFormat/>
    <w:rPr>
      <w:rFonts w:ascii="仿宋_GB2312" w:eastAsia="仿宋_GB2312"/>
      <w:sz w:val="21"/>
    </w:rPr>
  </w:style>
  <w:style w:type="character" w:styleId="1048" w:customStyle="1">
    <w:name w:val="页眉 字符"/>
    <w:link w:val="1049"/>
    <w:uiPriority w:val="99"/>
    <w:qFormat/>
    <w:rPr>
      <w:rFonts w:cs="Times New Roman"/>
      <w:sz w:val="18"/>
      <w:szCs w:val="18"/>
    </w:rPr>
  </w:style>
  <w:style w:type="paragraph" w:styleId="1049" w:customStyle="1">
    <w:name w:val="Header1"/>
    <w:basedOn w:val="887"/>
    <w:link w:val="1048"/>
    <w:uiPriority w:val="99"/>
    <w:qFormat/>
    <w:pPr>
      <w:jc w:val="center"/>
      <w:widowControl/>
      <w:tabs>
        <w:tab w:val="center" w:pos="4153" w:leader="none"/>
        <w:tab w:val="right" w:pos="8306" w:leader="none"/>
      </w:tabs>
      <w:pBdr>
        <w:bottom w:val="single" w:color="000000" w:sz="6" w:space="1"/>
      </w:pBdr>
    </w:pPr>
    <w:rPr>
      <w:sz w:val="18"/>
      <w:szCs w:val="18"/>
    </w:rPr>
  </w:style>
  <w:style w:type="character" w:styleId="1050" w:customStyle="1">
    <w:name w:val="Heading 3 Char"/>
    <w:uiPriority w:val="9"/>
    <w:qFormat/>
    <w:rPr>
      <w:rFonts w:ascii="Arial" w:hAnsi="Arial" w:eastAsia="Arial" w:cs="Arial"/>
      <w:sz w:val="30"/>
      <w:szCs w:val="30"/>
    </w:rPr>
  </w:style>
  <w:style w:type="character" w:styleId="1051" w:customStyle="1">
    <w:name w:val="MAICO light Zchn"/>
    <w:link w:val="1052"/>
    <w:uiPriority w:val="99"/>
    <w:qFormat/>
    <w:rPr>
      <w:rFonts w:ascii="华文仿宋" w:hAnsi="华文仿宋" w:eastAsia="华文仿宋" w:cs="Times New Roman"/>
      <w:b/>
      <w:sz w:val="28"/>
      <w:szCs w:val="28"/>
      <w:lang w:val="en-GB"/>
    </w:rPr>
  </w:style>
  <w:style w:type="paragraph" w:styleId="1052" w:customStyle="1">
    <w:name w:val="MAICO light"/>
    <w:basedOn w:val="887"/>
    <w:link w:val="1051"/>
    <w:uiPriority w:val="99"/>
    <w:qFormat/>
    <w:pPr>
      <w:ind w:firstLine="561"/>
      <w:spacing w:line="360" w:lineRule="auto"/>
      <w:widowControl/>
    </w:pPr>
    <w:rPr>
      <w:rFonts w:ascii="华文仿宋" w:hAnsi="华文仿宋" w:eastAsia="华文仿宋"/>
      <w:b/>
      <w:sz w:val="28"/>
      <w:szCs w:val="28"/>
      <w:lang w:val="en-GB"/>
    </w:rPr>
  </w:style>
  <w:style w:type="character" w:styleId="1053" w:customStyle="1">
    <w:name w:val="font81"/>
    <w:qFormat/>
    <w:rPr>
      <w:rFonts w:ascii="Calibri" w:hAnsi="Calibri" w:cs="Calibri"/>
      <w:color w:val="000000"/>
      <w:sz w:val="22"/>
      <w:szCs w:val="22"/>
      <w:u w:val="none"/>
    </w:rPr>
  </w:style>
  <w:style w:type="character" w:styleId="1054" w:customStyle="1">
    <w:name w:val="CharAttribute12"/>
    <w:uiPriority w:val="99"/>
    <w:qFormat/>
    <w:rPr>
      <w:rFonts w:ascii="Arial Narrow" w:eastAsia="Times New Roman"/>
      <w:sz w:val="21"/>
    </w:rPr>
  </w:style>
  <w:style w:type="character" w:styleId="1055" w:customStyle="1">
    <w:name w:val="font71"/>
    <w:qFormat/>
    <w:rPr>
      <w:rFonts w:hint="eastAsia" w:ascii="宋体" w:hAnsi="宋体" w:eastAsia="宋体" w:cs="宋体"/>
      <w:color w:val="000000"/>
      <w:sz w:val="18"/>
      <w:szCs w:val="18"/>
      <w:u w:val="none"/>
    </w:rPr>
  </w:style>
  <w:style w:type="character" w:styleId="1056" w:customStyle="1">
    <w:name w:val="font11"/>
    <w:basedOn w:val="897"/>
    <w:qFormat/>
    <w:rPr>
      <w:rFonts w:hint="eastAsia" w:ascii="宋体" w:hAnsi="宋体" w:eastAsia="宋体" w:cs="宋体"/>
      <w:color w:val="000000"/>
      <w:sz w:val="21"/>
      <w:szCs w:val="21"/>
      <w:u w:val="none"/>
    </w:rPr>
  </w:style>
  <w:style w:type="character" w:styleId="1057" w:customStyle="1">
    <w:name w:val="font21"/>
    <w:basedOn w:val="897"/>
    <w:qFormat/>
    <w:rPr>
      <w:rFonts w:hint="eastAsia" w:ascii="宋体" w:hAnsi="宋体" w:eastAsia="宋体" w:cs="宋体"/>
      <w:color w:val="0000ff"/>
      <w:sz w:val="21"/>
      <w:szCs w:val="21"/>
      <w:u w:val="none"/>
    </w:rPr>
  </w:style>
  <w:style w:type="character" w:styleId="1058" w:customStyle="1">
    <w:name w:val="Heading 5 Char"/>
    <w:uiPriority w:val="9"/>
    <w:qFormat/>
    <w:rPr>
      <w:rFonts w:ascii="Arial" w:hAnsi="Arial" w:eastAsia="Arial" w:cs="Arial"/>
      <w:b/>
      <w:bCs/>
      <w:sz w:val="24"/>
      <w:szCs w:val="24"/>
    </w:rPr>
  </w:style>
  <w:style w:type="paragraph" w:styleId="1059" w:customStyle="1">
    <w:name w:val="列出段落11"/>
    <w:uiPriority w:val="99"/>
    <w:qFormat/>
    <w:pPr>
      <w:ind w:firstLine="420"/>
      <w:spacing w:after="160" w:line="278" w:lineRule="auto"/>
    </w:pPr>
  </w:style>
  <w:style w:type="paragraph" w:styleId="1060" w:customStyle="1">
    <w:name w:val="ParaAttribute10"/>
    <w:uiPriority w:val="99"/>
    <w:qFormat/>
    <w:pPr>
      <w:ind w:left="491"/>
      <w:jc w:val="both"/>
      <w:spacing w:after="160" w:line="278" w:lineRule="auto"/>
      <w:widowControl w:val="off"/>
    </w:pPr>
    <w:rPr>
      <w:rFonts w:eastAsia="Batang"/>
    </w:rPr>
  </w:style>
  <w:style w:type="paragraph" w:styleId="1061" w:customStyle="1">
    <w:name w:val="页眉1"/>
    <w:basedOn w:val="887"/>
    <w:qFormat/>
    <w:pPr>
      <w:jc w:val="center"/>
      <w:tabs>
        <w:tab w:val="center" w:pos="4153" w:leader="none"/>
        <w:tab w:val="right" w:pos="8306" w:leader="none"/>
      </w:tabs>
      <w:pBdr>
        <w:bottom w:val="single" w:color="000000" w:sz="6" w:space="1"/>
      </w:pBdr>
    </w:pPr>
    <w:rPr>
      <w:sz w:val="18"/>
      <w:szCs w:val="18"/>
    </w:rPr>
  </w:style>
  <w:style w:type="paragraph" w:styleId="1062" w:customStyle="1">
    <w:name w:val="正文文本1"/>
    <w:basedOn w:val="887"/>
    <w:next w:val="887"/>
    <w:qFormat/>
    <w:pPr>
      <w:spacing w:line="60" w:lineRule="auto"/>
    </w:pPr>
    <w:rPr>
      <w:rFonts w:ascii="仿宋_GB2312" w:eastAsia="仿宋_GB2312"/>
      <w:sz w:val="32"/>
    </w:rPr>
  </w:style>
  <w:style w:type="paragraph" w:styleId="1063" w:customStyle="1">
    <w:name w:val="p22"/>
    <w:basedOn w:val="887"/>
    <w:uiPriority w:val="99"/>
    <w:qFormat/>
    <w:pPr>
      <w:ind w:left="720"/>
      <w:jc w:val="left"/>
      <w:spacing w:line="360" w:lineRule="auto"/>
      <w:widowControl/>
    </w:pPr>
    <w:rPr>
      <w:rFonts w:ascii="Verdana" w:hAnsi="Verdana" w:cs="宋体"/>
      <w:sz w:val="24"/>
    </w:rPr>
  </w:style>
  <w:style w:type="paragraph" w:styleId="1064" w:customStyle="1">
    <w:name w:val="列出段落1"/>
    <w:uiPriority w:val="99"/>
    <w:qFormat/>
    <w:pPr>
      <w:ind w:firstLine="420"/>
      <w:spacing w:after="160" w:line="278" w:lineRule="auto"/>
    </w:pPr>
  </w:style>
  <w:style w:type="paragraph" w:styleId="1065" w:customStyle="1">
    <w:name w:val="正文 A"/>
    <w:qFormat/>
    <w:pPr>
      <w:jc w:val="both"/>
      <w:spacing w:after="160" w:line="278" w:lineRule="auto"/>
      <w:widowControl w:val="off"/>
    </w:pPr>
    <w:rPr>
      <w:rFonts w:ascii="Arial Unicode MS" w:hAnsi="Arial Unicode MS" w:eastAsia="Times New Roman" w:cs="Arial Unicode MS"/>
      <w:color w:val="000000"/>
      <w:sz w:val="21"/>
      <w:szCs w:val="21"/>
    </w:rPr>
  </w:style>
  <w:style w:type="paragraph" w:styleId="1066" w:customStyle="1">
    <w:name w:val="ParaAttribute22"/>
    <w:uiPriority w:val="99"/>
    <w:qFormat/>
    <w:pPr>
      <w:ind w:left="2340"/>
      <w:jc w:val="both"/>
      <w:spacing w:before="50" w:after="160" w:line="278" w:lineRule="auto"/>
      <w:widowControl w:val="off"/>
    </w:pPr>
    <w:rPr>
      <w:rFonts w:eastAsia="Batang"/>
    </w:rPr>
  </w:style>
  <w:style w:type="paragraph" w:styleId="1067" w:customStyle="1">
    <w:name w:val="页脚1"/>
    <w:basedOn w:val="887"/>
    <w:qFormat/>
    <w:pPr>
      <w:jc w:val="left"/>
      <w:tabs>
        <w:tab w:val="center" w:pos="4153" w:leader="none"/>
        <w:tab w:val="right" w:pos="8306" w:leader="none"/>
      </w:tabs>
    </w:pPr>
    <w:rPr>
      <w:sz w:val="18"/>
      <w:szCs w:val="18"/>
    </w:rPr>
  </w:style>
  <w:style w:type="paragraph" w:styleId="1068" w:customStyle="1">
    <w:name w:val="报告正文"/>
    <w:basedOn w:val="887"/>
    <w:uiPriority w:val="99"/>
    <w:qFormat/>
    <w:pPr>
      <w:ind w:firstLine="567"/>
    </w:pPr>
    <w:rPr>
      <w:rFonts w:ascii="Arial Narrow" w:hAnsi="Arial Narrow" w:eastAsia="仿宋_GB2312"/>
      <w:sz w:val="28"/>
      <w:szCs w:val="20"/>
    </w:rPr>
  </w:style>
  <w:style w:type="paragraph" w:styleId="1069" w:customStyle="1">
    <w:name w:val="s7"/>
    <w:basedOn w:val="887"/>
    <w:qFormat/>
    <w:pPr>
      <w:jc w:val="left"/>
      <w:spacing w:before="100" w:beforeAutospacing="1" w:after="100" w:afterAutospacing="1"/>
      <w:widowControl/>
    </w:pPr>
    <w:rPr>
      <w:rFonts w:ascii="宋体" w:hAnsi="宋体" w:cs="宋体"/>
      <w:sz w:val="24"/>
    </w:rPr>
  </w:style>
  <w:style w:type="paragraph" w:styleId="1070" w:customStyle="1">
    <w:name w:val="列出段落2"/>
    <w:basedOn w:val="887"/>
    <w:uiPriority w:val="34"/>
    <w:qFormat/>
    <w:pPr>
      <w:ind w:firstLine="420"/>
    </w:pPr>
    <w:rPr>
      <w:rFonts w:ascii="Calibri" w:hAnsi="Calibri"/>
      <w:szCs w:val="22"/>
    </w:rPr>
  </w:style>
  <w:style w:type="paragraph" w:styleId="1071" w:customStyle="1">
    <w:name w:val="表格文字"/>
    <w:basedOn w:val="887"/>
    <w:uiPriority w:val="99"/>
    <w:qFormat/>
    <w:pPr>
      <w:spacing w:before="120"/>
    </w:pPr>
    <w:rPr>
      <w:rFonts w:ascii="Arial Narrow" w:hAnsi="Arial Narrow" w:eastAsia="仿宋_GB2312"/>
      <w:sz w:val="24"/>
      <w:szCs w:val="20"/>
    </w:rPr>
  </w:style>
  <w:style w:type="paragraph" w:styleId="1072" w:customStyle="1">
    <w:name w:val="修订1"/>
    <w:uiPriority w:val="99"/>
    <w:unhideWhenUsed/>
    <w:qFormat/>
    <w:pPr>
      <w:spacing w:after="160" w:line="278" w:lineRule="auto"/>
    </w:pPr>
    <w:rPr>
      <w:sz w:val="21"/>
      <w:szCs w:val="24"/>
    </w:rPr>
  </w:style>
  <w:style w:type="paragraph" w:styleId="1073" w:customStyle="1">
    <w:name w:val="Caption1"/>
    <w:basedOn w:val="887"/>
    <w:next w:val="887"/>
    <w:uiPriority w:val="35"/>
    <w:unhideWhenUsed/>
    <w:qFormat/>
    <w:pPr>
      <w:spacing w:line="276" w:lineRule="auto"/>
    </w:pPr>
    <w:rPr>
      <w:b/>
      <w:bCs/>
      <w:color w:val="4f81bd"/>
      <w:sz w:val="18"/>
      <w:szCs w:val="18"/>
    </w:rPr>
  </w:style>
  <w:style w:type="paragraph" w:styleId="1074" w:customStyle="1">
    <w:name w:val="Char"/>
    <w:basedOn w:val="887"/>
    <w:uiPriority w:val="99"/>
    <w:qFormat/>
    <w:rPr>
      <w:sz w:val="30"/>
    </w:rPr>
  </w:style>
  <w:style w:type="paragraph" w:styleId="1075" w:customStyle="1">
    <w:name w:val="s3"/>
    <w:basedOn w:val="887"/>
    <w:qFormat/>
    <w:pPr>
      <w:jc w:val="left"/>
      <w:spacing w:before="100" w:beforeAutospacing="1" w:after="100" w:afterAutospacing="1"/>
      <w:widowControl/>
    </w:pPr>
    <w:rPr>
      <w:rFonts w:ascii="宋体" w:hAnsi="宋体" w:cs="宋体"/>
      <w:sz w:val="24"/>
    </w:rPr>
  </w:style>
  <w:style w:type="paragraph" w:styleId="1076" w:customStyle="1">
    <w:name w:val="Default"/>
    <w:uiPriority w:val="99"/>
    <w:qFormat/>
    <w:pPr>
      <w:spacing w:after="160" w:line="278" w:lineRule="auto"/>
      <w:widowControl w:val="off"/>
    </w:pPr>
    <w:rPr>
      <w:rFonts w:ascii="黑体" w:hAnsi="Calibri" w:eastAsia="黑体" w:cs="黑体"/>
      <w:color w:val="000000"/>
      <w:sz w:val="24"/>
      <w:szCs w:val="24"/>
    </w:rPr>
  </w:style>
  <w:style w:type="paragraph" w:styleId="1077" w:customStyle="1">
    <w:name w:val="样式 标4 + 段前: 0.5 行1"/>
    <w:basedOn w:val="887"/>
    <w:uiPriority w:val="99"/>
    <w:qFormat/>
    <w:pPr>
      <w:tabs>
        <w:tab w:val="left" w:pos="1260" w:leader="none"/>
      </w:tabs>
      <w:outlineLvl w:val="3"/>
    </w:pPr>
    <w:rPr>
      <w:rFonts w:ascii="Arial Narrow" w:hAnsi="Arial Narrow" w:eastAsia="仿宋_GB2312" w:cs="宋体"/>
      <w:sz w:val="28"/>
      <w:szCs w:val="20"/>
    </w:rPr>
  </w:style>
  <w:style w:type="paragraph" w:styleId="1078" w:customStyle="1">
    <w:name w:val="ParaAttribute6"/>
    <w:uiPriority w:val="99"/>
    <w:qFormat/>
    <w:pPr>
      <w:ind w:left="1276"/>
      <w:jc w:val="both"/>
      <w:spacing w:before="50" w:after="160" w:line="278" w:lineRule="auto"/>
      <w:widowControl w:val="off"/>
    </w:pPr>
    <w:rPr>
      <w:rFonts w:eastAsia="Batang"/>
    </w:rPr>
  </w:style>
  <w:style w:type="paragraph" w:styleId="1079" w:customStyle="1">
    <w:name w:val="彩色列表 - 强调文字颜色 11"/>
    <w:basedOn w:val="887"/>
    <w:uiPriority w:val="34"/>
    <w:qFormat/>
    <w:pPr>
      <w:ind w:firstLine="420"/>
    </w:pPr>
    <w:rPr>
      <w:rFonts w:ascii="Calibri" w:hAnsi="Calibri"/>
      <w:szCs w:val="22"/>
    </w:rPr>
  </w:style>
  <w:style w:type="paragraph" w:styleId="1080" w:customStyle="1">
    <w:name w:val="ITB-0"/>
    <w:basedOn w:val="887"/>
    <w:qFormat/>
    <w:pPr>
      <w:jc w:val="center"/>
    </w:pPr>
    <w:rPr>
      <w:b/>
      <w:sz w:val="32"/>
      <w:szCs w:val="20"/>
    </w:rPr>
  </w:style>
  <w:style w:type="paragraph" w:styleId="1081" w:customStyle="1">
    <w:name w:val="Char Char3 Char Char"/>
    <w:basedOn w:val="887"/>
    <w:uiPriority w:val="99"/>
    <w:qFormat/>
    <w:rPr>
      <w:rFonts w:ascii="Tahoma" w:hAnsi="Tahoma"/>
      <w:sz w:val="24"/>
      <w:szCs w:val="20"/>
    </w:rPr>
  </w:style>
  <w:style w:type="paragraph" w:styleId="1082" w:customStyle="1">
    <w:name w:val="Char1"/>
    <w:basedOn w:val="887"/>
    <w:uiPriority w:val="99"/>
    <w:qFormat/>
    <w:rPr>
      <w:sz w:val="24"/>
    </w:rPr>
  </w:style>
  <w:style w:type="paragraph" w:styleId="1083" w:customStyle="1">
    <w:name w:val="ParaAttribute2"/>
    <w:uiPriority w:val="99"/>
    <w:qFormat/>
    <w:pPr>
      <w:jc w:val="both"/>
      <w:spacing w:before="156" w:after="156" w:line="278" w:lineRule="auto"/>
      <w:widowControl w:val="off"/>
    </w:pPr>
    <w:rPr>
      <w:rFonts w:eastAsia="Batang"/>
    </w:rPr>
  </w:style>
  <w:style w:type="paragraph" w:styleId="1084" w:customStyle="1">
    <w:name w:val="List Paragraph1"/>
    <w:basedOn w:val="887"/>
    <w:uiPriority w:val="99"/>
    <w:qFormat/>
    <w:pPr>
      <w:ind w:firstLine="420"/>
    </w:pPr>
    <w:rPr>
      <w:rFonts w:ascii="Calibri" w:hAnsi="Calibri"/>
      <w:szCs w:val="22"/>
    </w:rPr>
  </w:style>
  <w:style w:type="paragraph" w:styleId="1085" w:customStyle="1">
    <w:name w:val="默认段落字体 Para Char Char Char Char"/>
    <w:basedOn w:val="887"/>
    <w:uiPriority w:val="99"/>
    <w:qFormat/>
    <w:rPr>
      <w:szCs w:val="21"/>
    </w:rPr>
  </w:style>
  <w:style w:type="paragraph" w:styleId="1086" w:customStyle="1">
    <w:name w:val="ParaAttribute8"/>
    <w:uiPriority w:val="99"/>
    <w:qFormat/>
    <w:pPr>
      <w:ind w:left="993"/>
      <w:jc w:val="both"/>
      <w:spacing w:before="50" w:after="160" w:line="278" w:lineRule="auto"/>
      <w:widowControl w:val="off"/>
    </w:pPr>
    <w:rPr>
      <w:rFonts w:eastAsia="Batang"/>
    </w:rPr>
  </w:style>
  <w:style w:type="paragraph" w:styleId="1087" w:customStyle="1">
    <w:name w:val="标题二级"/>
    <w:basedOn w:val="887"/>
    <w:qFormat/>
    <w:rPr>
      <w:rFonts w:ascii="宋体" w:hAnsi="宋体"/>
      <w:szCs w:val="21"/>
    </w:rPr>
  </w:style>
  <w:style w:type="paragraph" w:styleId="1088" w:customStyle="1">
    <w:name w:val="段"/>
    <w:basedOn w:val="887"/>
    <w:next w:val="887"/>
    <w:qFormat/>
    <w:pPr>
      <w:ind w:firstLine="200"/>
      <w:widowControl/>
    </w:pPr>
    <w:rPr>
      <w:rFonts w:hint="eastAsia" w:ascii="宋体"/>
      <w:szCs w:val="20"/>
    </w:rPr>
  </w:style>
  <w:style w:type="paragraph" w:styleId="1089" w:customStyle="1">
    <w:name w:val="章标题"/>
    <w:next w:val="887"/>
    <w:qFormat/>
    <w:pPr>
      <w:ind w:left="810" w:hanging="810"/>
      <w:jc w:val="both"/>
      <w:spacing w:before="50" w:after="50" w:line="278" w:lineRule="auto"/>
      <w:tabs>
        <w:tab w:val="left" w:pos="810" w:leader="none"/>
        <w:tab w:val="left" w:pos="1265" w:leader="none"/>
      </w:tabs>
      <w:outlineLvl w:val="1"/>
    </w:pPr>
    <w:rPr>
      <w:rFonts w:ascii="黑体" w:hAnsi="Calibri" w:eastAsia="黑体"/>
      <w:sz w:val="21"/>
      <w:szCs w:val="22"/>
    </w:rPr>
  </w:style>
  <w:style w:type="paragraph" w:styleId="1090" w:customStyle="1">
    <w:name w:val="一级条标题"/>
    <w:basedOn w:val="1089"/>
    <w:next w:val="1088"/>
    <w:qFormat/>
    <w:pPr>
      <w:numPr>
        <w:ilvl w:val="1"/>
        <w:numId w:val="3"/>
      </w:numPr>
      <w:outlineLvl w:val="2"/>
    </w:pPr>
    <w:rPr>
      <w:rFonts w:hAnsi="Times New Roman" w:cs="Arial"/>
      <w:szCs w:val="21"/>
    </w:rPr>
  </w:style>
  <w:style w:type="paragraph" w:styleId="1091" w:customStyle="1">
    <w:name w:val="ParaAttribute7"/>
    <w:uiPriority w:val="99"/>
    <w:qFormat/>
    <w:pPr>
      <w:jc w:val="both"/>
      <w:spacing w:before="50" w:after="160" w:line="278" w:lineRule="auto"/>
      <w:widowControl w:val="off"/>
    </w:pPr>
    <w:rPr>
      <w:rFonts w:eastAsia="Batang"/>
    </w:rPr>
  </w:style>
  <w:style w:type="paragraph" w:styleId="1092" w:customStyle="1">
    <w:name w:val="p0"/>
    <w:qFormat/>
    <w:pPr>
      <w:spacing w:after="160" w:line="278" w:lineRule="auto"/>
    </w:pPr>
    <w:rPr>
      <w:szCs w:val="21"/>
    </w:rPr>
  </w:style>
  <w:style w:type="paragraph" w:styleId="1093" w:customStyle="1">
    <w:name w:val="First Paragraph"/>
    <w:basedOn w:val="907"/>
    <w:next w:val="907"/>
    <w:qFormat/>
  </w:style>
  <w:style w:type="paragraph" w:styleId="1094" w:customStyle="1">
    <w:name w:val="Compact"/>
    <w:basedOn w:val="907"/>
    <w:qFormat/>
    <w:pPr>
      <w:spacing w:before="36" w:after="36"/>
    </w:pPr>
  </w:style>
  <w:style w:type="table" w:styleId="1095" w:customStyle="1">
    <w:name w:val="Bordered &amp; Lined - Accent"/>
    <w:basedOn w:val="898"/>
    <w:uiPriority w:val="99"/>
    <w:qFormat/>
    <w:rPr>
      <w:color w:val="404040"/>
    </w:rPr>
    <w:tblPr/>
  </w:style>
  <w:style w:type="table" w:styleId="1096" w:customStyle="1">
    <w:name w:val="List Table 5 Dark - Accent 4"/>
    <w:basedOn w:val="898"/>
    <w:uiPriority w:val="99"/>
    <w:qFormat/>
    <w:tblPr/>
  </w:style>
  <w:style w:type="table" w:styleId="1097" w:customStyle="1">
    <w:name w:val="Lined - Accent 1"/>
    <w:basedOn w:val="898"/>
    <w:uiPriority w:val="99"/>
    <w:qFormat/>
    <w:rPr>
      <w:color w:val="404040"/>
    </w:rPr>
    <w:tblPr/>
  </w:style>
  <w:style w:type="table" w:styleId="1098" w:customStyle="1">
    <w:name w:val="Bordered - Accent 1"/>
    <w:basedOn w:val="898"/>
    <w:uiPriority w:val="99"/>
    <w:qFormat/>
    <w:tblPr/>
  </w:style>
  <w:style w:type="table" w:styleId="1099" w:customStyle="1">
    <w:name w:val="Grid Table 6 Colorful - Accent 3"/>
    <w:basedOn w:val="898"/>
    <w:uiPriority w:val="99"/>
    <w:qFormat/>
    <w:tblPr/>
  </w:style>
  <w:style w:type="table" w:styleId="1100" w:customStyle="1">
    <w:name w:val="Bordered - Accent 2"/>
    <w:basedOn w:val="898"/>
    <w:uiPriority w:val="99"/>
    <w:qFormat/>
    <w:tblPr/>
  </w:style>
  <w:style w:type="table" w:styleId="1101" w:customStyle="1">
    <w:name w:val="List Table 7 Colorful - Accent 5"/>
    <w:basedOn w:val="898"/>
    <w:uiPriority w:val="99"/>
    <w:qFormat/>
    <w:tblPr/>
  </w:style>
  <w:style w:type="table" w:styleId="1102" w:customStyle="1">
    <w:name w:val="List Table 1 Light - Accent 2"/>
    <w:basedOn w:val="898"/>
    <w:uiPriority w:val="99"/>
    <w:qFormat/>
    <w:tblPr/>
  </w:style>
  <w:style w:type="table" w:styleId="1103" w:customStyle="1">
    <w:name w:val="Grid Table 7 Colorful - Accent 3"/>
    <w:basedOn w:val="898"/>
    <w:uiPriority w:val="99"/>
    <w:qFormat/>
    <w:tblPr/>
  </w:style>
  <w:style w:type="table" w:styleId="1104" w:customStyle="1">
    <w:name w:val="Bordered - Accent 4"/>
    <w:basedOn w:val="898"/>
    <w:uiPriority w:val="99"/>
    <w:qFormat/>
    <w:tblPr/>
  </w:style>
  <w:style w:type="table" w:styleId="1105" w:customStyle="1">
    <w:name w:val="Grid Table 2 - Accent 1"/>
    <w:basedOn w:val="898"/>
    <w:uiPriority w:val="99"/>
    <w:qFormat/>
    <w:tblPr/>
  </w:style>
  <w:style w:type="table" w:styleId="1106" w:customStyle="1">
    <w:name w:val="Bordered &amp; Lined - Accent 6"/>
    <w:basedOn w:val="898"/>
    <w:uiPriority w:val="99"/>
    <w:qFormat/>
    <w:rPr>
      <w:color w:val="404040"/>
    </w:rPr>
    <w:tblPr/>
  </w:style>
  <w:style w:type="table" w:styleId="1107" w:customStyle="1">
    <w:name w:val="Grid Table 1 Light - Accent 5"/>
    <w:basedOn w:val="898"/>
    <w:uiPriority w:val="99"/>
    <w:qFormat/>
    <w:tblPr/>
  </w:style>
  <w:style w:type="table" w:styleId="1108" w:customStyle="1">
    <w:name w:val="Grid Table 5 Dark - Accent 2"/>
    <w:basedOn w:val="898"/>
    <w:uiPriority w:val="99"/>
    <w:qFormat/>
    <w:tblPr/>
  </w:style>
  <w:style w:type="table" w:styleId="1109" w:customStyle="1">
    <w:name w:val="List Table 7 Colorful - Accent 6"/>
    <w:basedOn w:val="898"/>
    <w:uiPriority w:val="99"/>
    <w:qFormat/>
    <w:tblPr/>
  </w:style>
  <w:style w:type="table" w:styleId="1110" w:customStyle="1">
    <w:name w:val="Bordered"/>
    <w:basedOn w:val="898"/>
    <w:uiPriority w:val="99"/>
    <w:qFormat/>
    <w:tblPr/>
  </w:style>
  <w:style w:type="table" w:styleId="1111" w:customStyle="1">
    <w:name w:val="Bordered &amp; Lined - Accent 4"/>
    <w:basedOn w:val="898"/>
    <w:uiPriority w:val="99"/>
    <w:qFormat/>
    <w:rPr>
      <w:color w:val="404040"/>
    </w:rPr>
    <w:tblPr/>
  </w:style>
  <w:style w:type="table" w:styleId="1112" w:customStyle="1">
    <w:name w:val="Grid Table 4 - Accent 3"/>
    <w:basedOn w:val="898"/>
    <w:uiPriority w:val="59"/>
    <w:qFormat/>
    <w:tblPr/>
  </w:style>
  <w:style w:type="table" w:styleId="1113" w:customStyle="1">
    <w:name w:val="List Table 4 - Accent 4"/>
    <w:basedOn w:val="898"/>
    <w:uiPriority w:val="99"/>
    <w:qFormat/>
    <w:tblPr/>
  </w:style>
  <w:style w:type="table" w:styleId="1114" w:customStyle="1">
    <w:name w:val="Grid Table 7 Colorful - Accent 4"/>
    <w:basedOn w:val="898"/>
    <w:uiPriority w:val="99"/>
    <w:qFormat/>
    <w:tblPr/>
  </w:style>
  <w:style w:type="table" w:styleId="1115" w:customStyle="1">
    <w:name w:val="Grid Table 2 - Accent 5"/>
    <w:basedOn w:val="898"/>
    <w:uiPriority w:val="99"/>
    <w:qFormat/>
    <w:tblPr/>
  </w:style>
  <w:style w:type="table" w:styleId="1116" w:customStyle="1">
    <w:name w:val="Bordered - Accent 6"/>
    <w:basedOn w:val="898"/>
    <w:uiPriority w:val="99"/>
    <w:qFormat/>
    <w:tblPr/>
  </w:style>
  <w:style w:type="table" w:styleId="1117" w:customStyle="1">
    <w:name w:val="Grid Table 1 Light - Accent 3"/>
    <w:basedOn w:val="898"/>
    <w:uiPriority w:val="99"/>
    <w:qFormat/>
    <w:tblPr/>
  </w:style>
  <w:style w:type="table" w:styleId="1118" w:customStyle="1">
    <w:name w:val="Grid Table 3 - Accent 2"/>
    <w:basedOn w:val="898"/>
    <w:uiPriority w:val="99"/>
    <w:qFormat/>
    <w:tblPr/>
  </w:style>
  <w:style w:type="table" w:styleId="1119" w:customStyle="1">
    <w:name w:val="Grid Table 5 Dark - Accent 6"/>
    <w:basedOn w:val="898"/>
    <w:uiPriority w:val="99"/>
    <w:qFormat/>
    <w:tblPr/>
  </w:style>
  <w:style w:type="table" w:styleId="1120" w:customStyle="1">
    <w:name w:val="Grid Table 3 - Accent 1"/>
    <w:basedOn w:val="898"/>
    <w:uiPriority w:val="99"/>
    <w:qFormat/>
    <w:tblPr/>
  </w:style>
  <w:style w:type="table" w:styleId="1121" w:customStyle="1">
    <w:name w:val="Bordered &amp; Lined - Accent 2"/>
    <w:basedOn w:val="898"/>
    <w:uiPriority w:val="99"/>
    <w:qFormat/>
    <w:rPr>
      <w:color w:val="404040"/>
    </w:rPr>
    <w:tblPr/>
  </w:style>
  <w:style w:type="table" w:styleId="1122" w:customStyle="1">
    <w:name w:val="Grid Table 3 - Accent 4"/>
    <w:basedOn w:val="898"/>
    <w:uiPriority w:val="99"/>
    <w:qFormat/>
    <w:tblPr/>
  </w:style>
  <w:style w:type="table" w:styleId="1123" w:customStyle="1">
    <w:name w:val="List Table 4 - Accent 2"/>
    <w:basedOn w:val="898"/>
    <w:uiPriority w:val="99"/>
    <w:qFormat/>
    <w:tblPr/>
  </w:style>
  <w:style w:type="table" w:styleId="1124" w:customStyle="1">
    <w:name w:val="List Table 2 - Accent 6"/>
    <w:basedOn w:val="898"/>
    <w:uiPriority w:val="99"/>
    <w:qFormat/>
    <w:tblPr/>
  </w:style>
  <w:style w:type="table" w:styleId="1125" w:customStyle="1">
    <w:name w:val="List Table 3 - Accent 1"/>
    <w:basedOn w:val="898"/>
    <w:uiPriority w:val="99"/>
    <w:qFormat/>
    <w:tblPr/>
  </w:style>
  <w:style w:type="table" w:styleId="1126" w:customStyle="1">
    <w:name w:val="List Table 1 Light - Accent 1"/>
    <w:basedOn w:val="898"/>
    <w:uiPriority w:val="99"/>
    <w:qFormat/>
    <w:tblPr/>
  </w:style>
  <w:style w:type="table" w:styleId="1127" w:customStyle="1">
    <w:name w:val="List Table 5 Dark - Accent 1"/>
    <w:basedOn w:val="898"/>
    <w:uiPriority w:val="99"/>
    <w:qFormat/>
    <w:tblPr/>
  </w:style>
  <w:style w:type="table" w:styleId="1128" w:customStyle="1">
    <w:name w:val="List Table 1 Light - Accent 6"/>
    <w:basedOn w:val="898"/>
    <w:uiPriority w:val="99"/>
    <w:qFormat/>
    <w:tblPr/>
  </w:style>
  <w:style w:type="table" w:styleId="1129" w:customStyle="1">
    <w:name w:val="Grid Table 2 - Accent 3"/>
    <w:basedOn w:val="898"/>
    <w:uiPriority w:val="99"/>
    <w:qFormat/>
    <w:tblPr/>
  </w:style>
  <w:style w:type="table" w:styleId="1130" w:customStyle="1">
    <w:name w:val="List Table 3 - Accent 3"/>
    <w:basedOn w:val="898"/>
    <w:uiPriority w:val="99"/>
    <w:qFormat/>
    <w:tblPr/>
  </w:style>
  <w:style w:type="table" w:styleId="1131" w:customStyle="1">
    <w:name w:val="Grid Table 7 Colorful - Accent 1"/>
    <w:basedOn w:val="898"/>
    <w:uiPriority w:val="99"/>
    <w:qFormat/>
    <w:tblPr/>
  </w:style>
  <w:style w:type="table" w:styleId="1132" w:customStyle="1">
    <w:name w:val="Grid Table 6 Colorful - Accent 4"/>
    <w:basedOn w:val="898"/>
    <w:uiPriority w:val="99"/>
    <w:qFormat/>
    <w:tblPr/>
  </w:style>
  <w:style w:type="table" w:styleId="1133" w:customStyle="1">
    <w:name w:val="Grid Table 5 Dark- Accent 4"/>
    <w:basedOn w:val="898"/>
    <w:uiPriority w:val="99"/>
    <w:qFormat/>
    <w:tblPr/>
  </w:style>
  <w:style w:type="table" w:styleId="1134" w:customStyle="1">
    <w:name w:val="Lined - Accent"/>
    <w:basedOn w:val="898"/>
    <w:uiPriority w:val="99"/>
    <w:qFormat/>
    <w:rPr>
      <w:color w:val="404040"/>
    </w:rPr>
    <w:tblPr/>
  </w:style>
  <w:style w:type="table" w:styleId="1135" w:customStyle="1">
    <w:name w:val="List Table 7 Colorful - Accent 3"/>
    <w:basedOn w:val="898"/>
    <w:uiPriority w:val="99"/>
    <w:qFormat/>
    <w:tblPr/>
  </w:style>
  <w:style w:type="table" w:styleId="1136" w:customStyle="1">
    <w:name w:val="List Table 3 - Accent 4"/>
    <w:basedOn w:val="898"/>
    <w:uiPriority w:val="99"/>
    <w:qFormat/>
    <w:tblPr/>
  </w:style>
  <w:style w:type="table" w:styleId="1137" w:customStyle="1">
    <w:name w:val="List Table 1 Light - Accent 3"/>
    <w:basedOn w:val="898"/>
    <w:uiPriority w:val="99"/>
    <w:qFormat/>
    <w:tblPr/>
  </w:style>
  <w:style w:type="table" w:styleId="1138" w:customStyle="1">
    <w:name w:val="Grid Table 1 Light - Accent 4"/>
    <w:basedOn w:val="898"/>
    <w:uiPriority w:val="99"/>
    <w:qFormat/>
    <w:tblPr/>
  </w:style>
  <w:style w:type="table" w:styleId="1139" w:customStyle="1">
    <w:name w:val="Grid Table 7 Colorful - Accent 5"/>
    <w:basedOn w:val="898"/>
    <w:uiPriority w:val="99"/>
    <w:qFormat/>
    <w:tblPr/>
  </w:style>
  <w:style w:type="table" w:styleId="1140" w:customStyle="1">
    <w:name w:val="List Table 3 - Accent 5"/>
    <w:basedOn w:val="898"/>
    <w:uiPriority w:val="99"/>
    <w:qFormat/>
    <w:tblPr/>
  </w:style>
  <w:style w:type="table" w:styleId="1141" w:customStyle="1">
    <w:name w:val="List Table 2 - Accent 3"/>
    <w:basedOn w:val="898"/>
    <w:uiPriority w:val="99"/>
    <w:qFormat/>
    <w:tblPr/>
  </w:style>
  <w:style w:type="table" w:styleId="1142" w:customStyle="1">
    <w:name w:val="List Table 5 Dark - Accent 2"/>
    <w:basedOn w:val="898"/>
    <w:uiPriority w:val="99"/>
    <w:qFormat/>
    <w:tblPr/>
  </w:style>
  <w:style w:type="table" w:styleId="1143" w:customStyle="1">
    <w:name w:val="List Table 6 Colorful - Accent 3"/>
    <w:basedOn w:val="898"/>
    <w:uiPriority w:val="99"/>
    <w:qFormat/>
    <w:tblPr/>
  </w:style>
  <w:style w:type="table" w:styleId="1144" w:customStyle="1">
    <w:name w:val="Lined - Accent 4"/>
    <w:basedOn w:val="898"/>
    <w:uiPriority w:val="99"/>
    <w:qFormat/>
    <w:rPr>
      <w:color w:val="404040"/>
    </w:rPr>
    <w:tblPr/>
  </w:style>
  <w:style w:type="table" w:styleId="1145" w:customStyle="1">
    <w:name w:val="List Table 2 - Accent 1"/>
    <w:basedOn w:val="898"/>
    <w:uiPriority w:val="99"/>
    <w:qFormat/>
    <w:tblPr/>
  </w:style>
  <w:style w:type="table" w:styleId="1146" w:customStyle="1">
    <w:name w:val="Grid Table 1 Light - Accent 6"/>
    <w:basedOn w:val="898"/>
    <w:uiPriority w:val="99"/>
    <w:qFormat/>
    <w:tblPr/>
  </w:style>
  <w:style w:type="table" w:styleId="1147" w:customStyle="1">
    <w:name w:val="Bordered &amp; Lined - Accent 3"/>
    <w:basedOn w:val="898"/>
    <w:uiPriority w:val="99"/>
    <w:qFormat/>
    <w:rPr>
      <w:color w:val="404040"/>
    </w:rPr>
    <w:tblPr/>
  </w:style>
  <w:style w:type="table" w:styleId="1148" w:customStyle="1">
    <w:name w:val="Grid Table 4 - Accent 1"/>
    <w:basedOn w:val="898"/>
    <w:uiPriority w:val="59"/>
    <w:qFormat/>
    <w:tblPr/>
  </w:style>
  <w:style w:type="table" w:styleId="1149" w:customStyle="1">
    <w:name w:val="Grid Table 6 Colorful - Accent 6"/>
    <w:basedOn w:val="898"/>
    <w:uiPriority w:val="99"/>
    <w:qFormat/>
    <w:tblPr/>
  </w:style>
  <w:style w:type="table" w:styleId="1150" w:customStyle="1">
    <w:name w:val="List Table 3 - Accent 2"/>
    <w:basedOn w:val="898"/>
    <w:uiPriority w:val="99"/>
    <w:qFormat/>
    <w:tblPr/>
  </w:style>
  <w:style w:type="table" w:styleId="1151" w:customStyle="1">
    <w:name w:val="List Table 2 - Accent 5"/>
    <w:basedOn w:val="898"/>
    <w:uiPriority w:val="99"/>
    <w:qFormat/>
    <w:tblPr/>
  </w:style>
  <w:style w:type="table" w:styleId="1152" w:customStyle="1">
    <w:name w:val="List Table 7 Colorful - Accent 2"/>
    <w:basedOn w:val="898"/>
    <w:uiPriority w:val="99"/>
    <w:qFormat/>
    <w:tblPr/>
  </w:style>
  <w:style w:type="table" w:styleId="1153" w:customStyle="1">
    <w:name w:val="List Table 6 Colorful - Accent 6"/>
    <w:basedOn w:val="898"/>
    <w:uiPriority w:val="99"/>
    <w:qFormat/>
    <w:tblPr/>
  </w:style>
  <w:style w:type="table" w:styleId="1154" w:customStyle="1">
    <w:name w:val="List Table 2 - Accent 4"/>
    <w:basedOn w:val="898"/>
    <w:uiPriority w:val="99"/>
    <w:qFormat/>
    <w:tblPr/>
  </w:style>
  <w:style w:type="table" w:styleId="1155" w:customStyle="1">
    <w:name w:val="List Table 4 - Accent 3"/>
    <w:basedOn w:val="898"/>
    <w:uiPriority w:val="99"/>
    <w:qFormat/>
    <w:tblPr/>
  </w:style>
  <w:style w:type="table" w:styleId="1156" w:customStyle="1">
    <w:name w:val="Grid Table 2 - Accent 4"/>
    <w:basedOn w:val="898"/>
    <w:uiPriority w:val="99"/>
    <w:qFormat/>
    <w:tblPr/>
  </w:style>
  <w:style w:type="table" w:styleId="1157" w:customStyle="1">
    <w:name w:val="Bordered - Accent 3"/>
    <w:basedOn w:val="898"/>
    <w:uiPriority w:val="99"/>
    <w:qFormat/>
    <w:tblPr/>
  </w:style>
  <w:style w:type="table" w:styleId="1158" w:customStyle="1">
    <w:name w:val="List Table 5 Dark - Accent 6"/>
    <w:basedOn w:val="898"/>
    <w:uiPriority w:val="99"/>
    <w:qFormat/>
    <w:tblPr/>
  </w:style>
  <w:style w:type="table" w:styleId="1159" w:customStyle="1">
    <w:name w:val="List Table 7 Colorful - Accent 1"/>
    <w:basedOn w:val="898"/>
    <w:uiPriority w:val="99"/>
    <w:qFormat/>
    <w:tblPr/>
  </w:style>
  <w:style w:type="table" w:styleId="1160" w:customStyle="1">
    <w:name w:val="Grid Table 4 - Accent 2"/>
    <w:basedOn w:val="898"/>
    <w:uiPriority w:val="59"/>
    <w:qFormat/>
    <w:tblPr/>
  </w:style>
  <w:style w:type="table" w:styleId="1161" w:customStyle="1">
    <w:name w:val="List Table 5 Dark - Accent 5"/>
    <w:basedOn w:val="898"/>
    <w:uiPriority w:val="99"/>
    <w:qFormat/>
    <w:tblPr/>
  </w:style>
  <w:style w:type="table" w:styleId="1162" w:customStyle="1">
    <w:name w:val="List Table 6 Colorful - Accent 4"/>
    <w:basedOn w:val="898"/>
    <w:uiPriority w:val="99"/>
    <w:qFormat/>
    <w:tblPr/>
  </w:style>
  <w:style w:type="table" w:styleId="1163" w:customStyle="1">
    <w:name w:val="Grid Table 1 Light - Accent 1"/>
    <w:basedOn w:val="898"/>
    <w:uiPriority w:val="99"/>
    <w:qFormat/>
    <w:tblPr/>
  </w:style>
  <w:style w:type="table" w:styleId="1164" w:customStyle="1">
    <w:name w:val="List Table 2 - Accent 2"/>
    <w:basedOn w:val="898"/>
    <w:uiPriority w:val="99"/>
    <w:qFormat/>
    <w:tblPr/>
  </w:style>
  <w:style w:type="table" w:styleId="1165" w:customStyle="1">
    <w:name w:val="Bordered - Accent 5"/>
    <w:basedOn w:val="898"/>
    <w:uiPriority w:val="99"/>
    <w:qFormat/>
    <w:tblPr/>
  </w:style>
  <w:style w:type="table" w:styleId="1166" w:customStyle="1">
    <w:name w:val="Grid Table 7 Colorful - Accent 6"/>
    <w:basedOn w:val="898"/>
    <w:uiPriority w:val="99"/>
    <w:qFormat/>
    <w:tblPr/>
  </w:style>
  <w:style w:type="table" w:styleId="1167" w:customStyle="1">
    <w:name w:val="List Table 5 Dark - Accent 3"/>
    <w:basedOn w:val="898"/>
    <w:uiPriority w:val="99"/>
    <w:qFormat/>
    <w:tblPr/>
  </w:style>
  <w:style w:type="table" w:styleId="1168" w:customStyle="1">
    <w:name w:val="Grid Table 2 - Accent 2"/>
    <w:basedOn w:val="898"/>
    <w:uiPriority w:val="99"/>
    <w:qFormat/>
    <w:tblPr/>
  </w:style>
  <w:style w:type="table" w:styleId="1169" w:customStyle="1">
    <w:name w:val="Lined - Accent 6"/>
    <w:basedOn w:val="898"/>
    <w:uiPriority w:val="99"/>
    <w:qFormat/>
    <w:rPr>
      <w:color w:val="404040"/>
    </w:rPr>
    <w:tblPr/>
  </w:style>
  <w:style w:type="table" w:styleId="1170" w:customStyle="1">
    <w:name w:val="Bordered &amp; Lined - Accent 5"/>
    <w:basedOn w:val="898"/>
    <w:uiPriority w:val="99"/>
    <w:qFormat/>
    <w:rPr>
      <w:color w:val="404040"/>
    </w:rPr>
    <w:tblPr/>
  </w:style>
  <w:style w:type="table" w:styleId="1171" w:customStyle="1">
    <w:name w:val="Grid Table 5 Dark - Accent 5"/>
    <w:basedOn w:val="898"/>
    <w:uiPriority w:val="99"/>
    <w:qFormat/>
    <w:tblPr/>
  </w:style>
  <w:style w:type="table" w:styleId="1172" w:customStyle="1">
    <w:name w:val="List Table 1 Light - Accent 5"/>
    <w:basedOn w:val="898"/>
    <w:uiPriority w:val="99"/>
    <w:qFormat/>
    <w:tblPr/>
  </w:style>
  <w:style w:type="table" w:styleId="1173" w:customStyle="1">
    <w:name w:val="Grid Table 3 - Accent 3"/>
    <w:basedOn w:val="898"/>
    <w:uiPriority w:val="99"/>
    <w:qFormat/>
    <w:tblPr/>
  </w:style>
  <w:style w:type="table" w:styleId="1174" w:customStyle="1">
    <w:name w:val="Grid Table 3 - Accent 5"/>
    <w:basedOn w:val="898"/>
    <w:uiPriority w:val="99"/>
    <w:qFormat/>
    <w:tblPr/>
  </w:style>
  <w:style w:type="table" w:styleId="1175" w:customStyle="1">
    <w:name w:val="网格型1"/>
    <w:basedOn w:val="898"/>
    <w:uiPriority w:val="59"/>
    <w:qFormat/>
    <w:tblPr/>
  </w:style>
  <w:style w:type="table" w:styleId="1176" w:customStyle="1">
    <w:name w:val="Grid Table 6 Colorful - Accent 1"/>
    <w:basedOn w:val="898"/>
    <w:uiPriority w:val="99"/>
    <w:qFormat/>
    <w:tblPr/>
  </w:style>
  <w:style w:type="table" w:styleId="1177" w:customStyle="1">
    <w:name w:val="List Table 3 - Accent 6"/>
    <w:basedOn w:val="898"/>
    <w:uiPriority w:val="99"/>
    <w:qFormat/>
    <w:tblPr/>
  </w:style>
  <w:style w:type="table" w:styleId="1178" w:customStyle="1">
    <w:name w:val="Grid Table 7 Colorful - Accent 2"/>
    <w:basedOn w:val="898"/>
    <w:uiPriority w:val="99"/>
    <w:qFormat/>
    <w:tblPr/>
  </w:style>
  <w:style w:type="table" w:styleId="1179" w:customStyle="1">
    <w:name w:val="Lined - Accent 3"/>
    <w:basedOn w:val="898"/>
    <w:uiPriority w:val="99"/>
    <w:qFormat/>
    <w:rPr>
      <w:color w:val="404040"/>
    </w:rPr>
    <w:tblPr/>
  </w:style>
  <w:style w:type="table" w:styleId="1180" w:customStyle="1">
    <w:name w:val="List Table 1 Light - Accent 4"/>
    <w:basedOn w:val="898"/>
    <w:uiPriority w:val="99"/>
    <w:qFormat/>
    <w:tblPr/>
  </w:style>
  <w:style w:type="table" w:styleId="1181" w:customStyle="1">
    <w:name w:val="Grid Table 2 - Accent 6"/>
    <w:basedOn w:val="898"/>
    <w:uiPriority w:val="99"/>
    <w:qFormat/>
    <w:tblPr/>
  </w:style>
  <w:style w:type="table" w:styleId="1182" w:customStyle="1">
    <w:name w:val="Grid Table 3 - Accent 6"/>
    <w:basedOn w:val="898"/>
    <w:uiPriority w:val="99"/>
    <w:qFormat/>
    <w:tblPr/>
  </w:style>
  <w:style w:type="table" w:styleId="1183" w:customStyle="1">
    <w:name w:val="Table Grid Light"/>
    <w:basedOn w:val="898"/>
    <w:uiPriority w:val="59"/>
    <w:qFormat/>
    <w:tblPr/>
  </w:style>
  <w:style w:type="table" w:styleId="1184" w:customStyle="1">
    <w:name w:val="Grid Table 5 Dark- Accent 1"/>
    <w:basedOn w:val="898"/>
    <w:uiPriority w:val="99"/>
    <w:qFormat/>
    <w:tblPr/>
  </w:style>
  <w:style w:type="table" w:styleId="1185" w:customStyle="1">
    <w:name w:val="Grid Table 5 Dark - Accent 3"/>
    <w:basedOn w:val="898"/>
    <w:uiPriority w:val="99"/>
    <w:qFormat/>
    <w:tblPr/>
  </w:style>
  <w:style w:type="table" w:styleId="1186" w:customStyle="1">
    <w:name w:val="List Table 7 Colorful - Accent 4"/>
    <w:basedOn w:val="898"/>
    <w:uiPriority w:val="99"/>
    <w:qFormat/>
    <w:tblPr/>
  </w:style>
  <w:style w:type="table" w:styleId="1187" w:customStyle="1">
    <w:name w:val="List Table 4 - Accent 1"/>
    <w:basedOn w:val="898"/>
    <w:uiPriority w:val="99"/>
    <w:qFormat/>
    <w:tblPr/>
  </w:style>
  <w:style w:type="table" w:styleId="1188" w:customStyle="1">
    <w:name w:val="List Table 4 - Accent 6"/>
    <w:basedOn w:val="898"/>
    <w:uiPriority w:val="99"/>
    <w:qFormat/>
    <w:tblPr/>
  </w:style>
  <w:style w:type="table" w:styleId="1189" w:customStyle="1">
    <w:name w:val="Grid Table 4 - Accent 4"/>
    <w:basedOn w:val="898"/>
    <w:uiPriority w:val="59"/>
    <w:qFormat/>
    <w:tblPr/>
  </w:style>
  <w:style w:type="table" w:styleId="1190" w:customStyle="1">
    <w:name w:val="List Table 6 Colorful - Accent 5"/>
    <w:basedOn w:val="898"/>
    <w:uiPriority w:val="99"/>
    <w:qFormat/>
    <w:tblPr/>
  </w:style>
  <w:style w:type="table" w:styleId="1191" w:customStyle="1">
    <w:name w:val="Lined - Accent 5"/>
    <w:basedOn w:val="898"/>
    <w:uiPriority w:val="99"/>
    <w:qFormat/>
    <w:rPr>
      <w:color w:val="404040"/>
    </w:rPr>
    <w:tblPr/>
  </w:style>
  <w:style w:type="table" w:styleId="1192" w:customStyle="1">
    <w:name w:val="List Table 6 Colorful - Accent 2"/>
    <w:basedOn w:val="898"/>
    <w:uiPriority w:val="99"/>
    <w:qFormat/>
    <w:tblPr/>
  </w:style>
  <w:style w:type="table" w:styleId="1193" w:customStyle="1">
    <w:name w:val="List Table 6 Colorful - Accent 1"/>
    <w:basedOn w:val="898"/>
    <w:uiPriority w:val="99"/>
    <w:qFormat/>
    <w:tblPr/>
  </w:style>
  <w:style w:type="table" w:styleId="1194" w:customStyle="1">
    <w:name w:val="Grid Table 6 Colorful - Accent 2"/>
    <w:basedOn w:val="898"/>
    <w:uiPriority w:val="99"/>
    <w:qFormat/>
    <w:tblPr/>
  </w:style>
  <w:style w:type="table" w:styleId="1195" w:customStyle="1">
    <w:name w:val="Grid Table 4 - Accent 6"/>
    <w:basedOn w:val="898"/>
    <w:uiPriority w:val="59"/>
    <w:qFormat/>
    <w:tblPr/>
  </w:style>
  <w:style w:type="table" w:styleId="1196" w:customStyle="1">
    <w:name w:val="Grid Table 4 - Accent 5"/>
    <w:basedOn w:val="898"/>
    <w:uiPriority w:val="59"/>
    <w:qFormat/>
    <w:tblPr/>
  </w:style>
  <w:style w:type="table" w:styleId="1197" w:customStyle="1">
    <w:name w:val="List Table 4 - Accent 5"/>
    <w:basedOn w:val="898"/>
    <w:uiPriority w:val="99"/>
    <w:qFormat/>
    <w:tblPr/>
  </w:style>
  <w:style w:type="table" w:styleId="1198" w:customStyle="1">
    <w:name w:val="Grid Table 1 Light - Accent 2"/>
    <w:basedOn w:val="898"/>
    <w:uiPriority w:val="99"/>
    <w:qFormat/>
    <w:tblPr/>
  </w:style>
  <w:style w:type="table" w:styleId="1199" w:customStyle="1">
    <w:name w:val="Grid Table 6 Colorful - Accent 5"/>
    <w:basedOn w:val="898"/>
    <w:uiPriority w:val="99"/>
    <w:qFormat/>
    <w:tblPr/>
  </w:style>
  <w:style w:type="table" w:styleId="1200" w:customStyle="1">
    <w:name w:val="Lined - Accent 2"/>
    <w:basedOn w:val="898"/>
    <w:uiPriority w:val="99"/>
    <w:qFormat/>
    <w:rPr>
      <w:color w:val="404040"/>
    </w:rPr>
    <w:tblPr/>
  </w:style>
  <w:style w:type="table" w:styleId="1201" w:customStyle="1">
    <w:name w:val="Bordered &amp; Lined - Accent 1"/>
    <w:basedOn w:val="898"/>
    <w:uiPriority w:val="99"/>
    <w:qFormat/>
    <w:rPr>
      <w:color w:val="404040"/>
    </w:rPr>
    <w:tblPr/>
  </w:style>
  <w:style w:type="paragraph" w:styleId="1202" w:customStyle="1">
    <w:name w:val="修订2"/>
    <w:hidden/>
    <w:uiPriority w:val="99"/>
    <w:unhideWhenUsed/>
    <w:qFormat/>
    <w:pPr>
      <w:spacing w:after="160" w:line="278" w:lineRule="auto"/>
    </w:pPr>
    <w:rPr>
      <w:sz w:val="21"/>
      <w:szCs w:val="24"/>
    </w:rPr>
  </w:style>
  <w:style w:type="paragraph" w:styleId="1203" w:customStyle="1">
    <w:name w:val="修订3"/>
    <w:hidden/>
    <w:uiPriority w:val="99"/>
    <w:semiHidden/>
    <w:qFormat/>
    <w:pPr>
      <w:spacing w:after="160" w:line="278" w:lineRule="auto"/>
    </w:pPr>
    <w:rPr>
      <w:sz w:val="21"/>
      <w:szCs w:val="24"/>
    </w:rPr>
  </w:style>
  <w:style w:type="paragraph" w:styleId="1204" w:customStyle="1">
    <w:name w:val="彩色列表1"/>
    <w:basedOn w:val="887"/>
    <w:qFormat/>
    <w:pPr>
      <w:ind w:firstLine="420"/>
    </w:pPr>
  </w:style>
  <w:style w:type="paragraph" w:styleId="1205" w:customStyle="1">
    <w:name w:val="修订4"/>
    <w:hidden/>
    <w:uiPriority w:val="99"/>
    <w:unhideWhenUsed/>
    <w:qFormat/>
    <w:pPr>
      <w:spacing w:after="160" w:line="278" w:lineRule="auto"/>
    </w:pPr>
    <w:rPr>
      <w:sz w:val="21"/>
      <w:szCs w:val="24"/>
    </w:rPr>
  </w:style>
  <w:style w:type="table" w:styleId="1206" w:customStyle="1">
    <w:name w:val="Table Normal"/>
    <w:qFormat/>
    <w:tblPr>
      <w:tblCellMar>
        <w:left w:w="0" w:type="dxa"/>
        <w:top w:w="0" w:type="dxa"/>
        <w:right w:w="0" w:type="dxa"/>
        <w:bottom w:w="0" w:type="dxa"/>
      </w:tblCellMar>
    </w:tblPr>
  </w:style>
  <w:style w:type="paragraph" w:styleId="1207" w:customStyle="1">
    <w:name w:val="修订5"/>
    <w:hidden/>
    <w:uiPriority w:val="99"/>
    <w:unhideWhenUsed/>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4500856"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4500865"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4500873"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4500876"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4500888"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4500892"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3.xml><?xml version="1.0" encoding="utf-8"?>
<contractReview xmlns="http://schemas.wps.cn/vas-ai-hub/contract-review">
  <reviewItems>
    <reviewItem>
      <errorID>26a6fb9b-5059-4c72-bc2a-eebb431a64e4</errorID>
      <errorWord>二○二六</errorWord>
      <group>L1_Knowledge</group>
      <groupName>知识性问题</groupName>
      <ability>L2_Knowledge</ability>
      <abilityName>其他知识</abilityName>
      <candidateList>
        <item>二〇二六</item>
      </candidateList>
      <explain/>
      <paraID> B50824C</paraID>
      <start>0</start>
      <end>4</end>
      <status>unmodified</status>
      <modifiedWord/>
      <trackRevisions>false</trackRevisions>
    </reviewItem>
    <reviewItem>
      <errorID>5518a25c-8f12-4047-abb5-1335eb4cc40c</errorID>
      <errorWord>1、</errorWord>
      <group>L1_Format</group>
      <groupName>格式问题</groupName>
      <ability>L2_Ordinal</ability>
      <abilityName>序号格式</abilityName>
      <candidateList>
        <item>1.</item>
      </candidateList>
      <explain>当前序号格式不规范，建议修改为规范格式[1.]。</explain>
      <paraID>124A1633</paraID>
      <start>0</start>
      <end>2</end>
      <status>unmodified</status>
      <modifiedWord/>
      <trackRevisions>false</trackRevisions>
    </reviewItem>
    <reviewItem>
      <errorID>d8899d10-fce9-40a1-8cd6-c014d2632345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EA19E4</paraID>
      <start>0</start>
      <end>2</end>
      <status>unmodified</status>
      <modifiedWord/>
      <trackRevisions>false</trackRevisions>
    </reviewItem>
    <reviewItem>
      <errorID>44dc81ed-713b-4343-8d32-763219f2e6f9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2DD7AD45</paraID>
      <start>0</start>
      <end>2</end>
      <status>unmodified</status>
      <modifiedWord/>
      <trackRevisions>false</trackRevisions>
    </reviewItem>
    <reviewItem>
      <errorID>7086fc47-6ac3-4a41-a7f7-a45335e05584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43EBBED</paraID>
      <start>0</start>
      <end>2</end>
      <status>unmodified</status>
      <modifiedWord/>
      <trackRevisions>false</trackRevisions>
    </reviewItem>
    <reviewItem>
      <errorID>2682b7ee-6080-4dce-8bda-9de47a30c7c7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5664C1E6</paraID>
      <start>0</start>
      <end>2</end>
      <status>unmodified</status>
      <modifiedWord/>
      <trackRevisions>false</trackRevisions>
    </reviewItem>
    <reviewItem>
      <errorID>3de1e7ca-24ec-44d2-9ff5-2a876aacc32e</errorID>
      <errorWord>万</errorWord>
      <group>L1_Word</group>
      <groupName>字词问题</groupName>
      <ability>L2_Typo</ability>
      <abilityName>字词错误</abilityName>
      <candidateList>
        <item>万元</item>
      </candidateList>
      <explain/>
      <paraID>4FB2DE17</paraID>
      <start>7</start>
      <end>9</end>
      <status>modified</status>
      <modifiedWord>万元</modifiedWord>
      <trackRevisions>false</trackRevisions>
    </reviewItem>
    <reviewItem>
      <errorID>55a77993-3da5-47fe-bb0f-5ea1b72791ee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553BB7A2</paraID>
      <start>0</start>
      <end>2</end>
      <status>unmodified</status>
      <modifiedWord/>
      <trackRevisions>false</trackRevisions>
    </reviewItem>
    <reviewItem>
      <errorID>db8aec8b-7a02-4a65-96bf-b36fdc5f5134</errorID>
      <errorWord>接</errorWord>
      <group>L1_Word</group>
      <groupName>字词问题</groupName>
      <ability>L2_Typo</ability>
      <abilityName>字词错误</abilityName>
      <candidateList>
        <item>接到</item>
      </candidateList>
      <explain/>
      <paraID>553BB7A2</paraID>
      <start>15</start>
      <end>17</end>
      <status>modified</status>
      <modifiedWord>接到</modifiedWord>
      <trackRevisions>false</trackRevisions>
    </reviewItem>
    <reviewItem>
      <errorID>b8e27341-829c-4bb0-ad6e-67f1585a058d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63E1DD09</paraID>
      <start>0</start>
      <end>2</end>
      <status>unmodified</status>
      <modifiedWord/>
      <trackRevisions>false</trackRevisions>
    </reviewItem>
    <reviewItem>
      <errorID>95d65536-1ca7-4f0e-8a3f-9cb6f74d115f</errorID>
      <errorWord>[2020]46号</errorWord>
      <group>L1_Knowledge</group>
      <groupName>知识性问题</groupName>
      <ability>L2_Knowledge</ability>
      <abilityName>其他知识</abilityName>
      <candidateList>
        <item>〔2020〕46号</item>
      </candidateList>
      <explain>发文字号格式错误。</explain>
      <paraID>6AE04BF0</paraID>
      <start>36</start>
      <end>45</end>
      <status>unmodified</status>
      <modifiedWord/>
      <trackRevisions>false</trackRevisions>
    </reviewItem>
    <reviewItem>
      <errorID>9efbce39-dfb9-4ac4-9d56-1806dce3c166</errorID>
      <errorWord>(</errorWord>
      <group>L1_Format</group>
      <groupName>格式问题</groupName>
      <ability>L2_HalfPunc</ability>
      <abilityName>全半角检查</abilityName>
      <candidateList>
        <item>（</item>
      </candidateList>
      <explain>文本全半角错误。</explain>
      <paraID>6AE04BF0</paraID>
      <start>47</start>
      <end>48</end>
      <status>unmodified</status>
      <modifiedWord/>
      <trackRevisions>false</trackRevisions>
    </reviewItem>
    <reviewItem>
      <errorID>3dd5aa71-367b-4182-b540-195bfd0c87c0</errorID>
      <errorWord>[2022]45号</errorWord>
      <group>L1_Knowledge</group>
      <groupName>知识性问题</groupName>
      <ability>L2_Knowledge</ability>
      <abilityName>其他知识</abilityName>
      <candidateList>
        <item>〔2022〕45号</item>
      </candidateList>
      <explain>发文字号格式错误。</explain>
      <paraID>6AE04BF0</paraID>
      <start>51</start>
      <end>60</end>
      <status>unmodified</status>
      <modifiedWord/>
      <trackRevisions>false</trackRevisions>
    </reviewItem>
    <reviewItem>
      <errorID>3e2299de-5b3d-4a93-8e58-e83990f0bef2</errorID>
      <errorWord>)</errorWord>
      <group>L1_Format</group>
      <groupName>格式问题</groupName>
      <ability>L2_HalfPunc</ability>
      <abilityName>全半角检查</abilityName>
      <candidateList>
        <item>）</item>
      </candidateList>
      <explain>文本全半角错误。</explain>
      <paraID>6AE04BF0</paraID>
      <start>60</start>
      <end>61</end>
      <status>unmodified</status>
      <modifiedWord/>
      <trackRevisions>false</trackRevisions>
    </reviewItem>
    <reviewItem>
      <errorID>94d5d05a-2568-4abd-8ee2-f1b6bf3901fe</errorID>
      <errorWord>[2020]46号</errorWord>
      <group>L1_Knowledge</group>
      <groupName>知识性问题</groupName>
      <ability>L2_Knowledge</ability>
      <abilityName>其他知识</abilityName>
      <candidateList>
        <item>〔2020〕46号</item>
      </candidateList>
      <explain>发文字号格式错误。</explain>
      <paraID>6AE04BF0</paraID>
      <start>126</start>
      <end>135</end>
      <status>unmodified</status>
      <modifiedWord/>
      <trackRevisions>false</trackRevisions>
    </reviewItem>
    <reviewItem>
      <errorID>ddfc147b-178f-4957-983b-5f6c787694ef</errorID>
      <errorWord>（</errorWord>
      <group>L1_Punc</group>
      <groupName>标点问题</groupName>
      <ability>L2_Punc</ability>
      <abilityName>标点符号检查</abilityName>
      <candidateList/>
      <explain>同一形式括号套用。</explain>
      <paraID>6AE04BF0</paraID>
      <start>214</start>
      <end>215</end>
      <status>unmodified</status>
      <modifiedWord/>
      <trackRevisions>false</trackRevisions>
    </reviewItem>
    <reviewItem>
      <errorID>34f55b1c-a0df-4b97-a75f-3ed3a5682097</errorID>
      <errorWord>）</errorWord>
      <group>L1_Punc</group>
      <groupName>标点问题</groupName>
      <ability>L2_Punc</ability>
      <abilityName>标点符号检查</abilityName>
      <candidateList/>
      <explain>同一形式括号套用。</explain>
      <paraID>6AE04BF0</paraID>
      <start>218</start>
      <end>219</end>
      <status>unmodified</status>
      <modifiedWord/>
      <trackRevisions>false</trackRevisions>
    </reviewItem>
    <reviewItem>
      <errorID>c7e349fc-0a95-40b7-87ac-5439a16e8810</errorID>
      <errorWord>需具备</errorWord>
      <group>L1_Word</group>
      <groupName>字词问题</groupName>
      <ability>L2_Typo</ability>
      <abilityName>字词错误</abilityName>
      <candidateList>
        <item>须具备</item>
      </candidateList>
      <explain/>
      <paraID>7BA64F7E</paraID>
      <start>31</start>
      <end>34</end>
      <status>modified</status>
      <modifiedWord>须具备</modifiedWord>
      <trackRevisions>false</trackRevisions>
    </reviewItem>
    <reviewItem>
      <errorID>307d8d97-18b7-4e14-8d5b-c676e9c96eed</errorID>
      <errorWord>-</errorWord>
      <group>L1_Format</group>
      <groupName>格式问题</groupName>
      <ability>L2_HalfPunc</ability>
      <abilityName>全半角检查</abilityName>
      <candidateList>
        <item>－</item>
      </candidateList>
      <explain>文本全半角错误。</explain>
      <paraID> 32AEAD0</paraID>
      <start>64</start>
      <end>65</end>
      <status>unmodified</status>
      <modifiedWord/>
      <trackRevisions>false</trackRevisions>
    </reviewItem>
    <reviewItem>
      <errorID>3505b02c-9381-4e48-a64b-65daa29aee70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1ACE856C</paraID>
      <start>0</start>
      <end>2</end>
      <status>unmodified</status>
      <modifiedWord/>
      <trackRevisions>false</trackRevisions>
    </reviewItem>
    <reviewItem>
      <errorID>ef9ada55-a3eb-4241-991b-d1da46874c6c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2DC69CA</paraID>
      <start>0</start>
      <end>2</end>
      <status>unmodified</status>
      <modifiedWord/>
      <trackRevisions>false</trackRevisions>
    </reviewItem>
    <reviewItem>
      <errorID>9bce225e-8fe1-44e5-8119-73c58006605c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7C15435F</paraID>
      <start>0</start>
      <end>2</end>
      <status>unmodified</status>
      <modifiedWord/>
      <trackRevisions>false</trackRevisions>
    </reviewItem>
    <reviewItem>
      <errorID>5da4de2a-a7c8-4b99-88ec-994ffcbb765e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6899749</paraID>
      <start>0</start>
      <end>2</end>
      <status>unmodified</status>
      <modifiedWord/>
      <trackRevisions>false</trackRevisions>
    </reviewItem>
    <reviewItem>
      <errorID>f25c5c24-0cac-4794-b73b-68d641e6bf08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1C563998</paraID>
      <start>0</start>
      <end>2</end>
      <status>unmodified</status>
      <modifiedWord/>
      <trackRevisions>false</trackRevisions>
    </reviewItem>
    <reviewItem>
      <errorID>04a6ba4b-929a-43de-a774-d4a6e129134e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5FBD852B</paraID>
      <start>0</start>
      <end>2</end>
      <status>unmodified</status>
      <modifiedWord/>
      <trackRevisions>false</trackRevisions>
    </reviewItem>
    <reviewItem>
      <errorID>4c61ee80-0d99-4f85-a17d-dd17d618a97a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70741894</paraID>
      <start>0</start>
      <end>2</end>
      <status>unmodified</status>
      <modifiedWord/>
      <trackRevisions>false</trackRevisions>
    </reviewItem>
    <reviewItem>
      <errorID>2ce7e6f8-a8e3-4d94-b744-c23c43a3b22d</errorID>
      <errorWord>(</errorWord>
      <group>L1_Format</group>
      <groupName>格式问题</groupName>
      <ability>L2_HalfPunc</ability>
      <abilityName>全半角检查</abilityName>
      <candidateList>
        <item>（</item>
      </candidateList>
      <explain>文本全半角错误。</explain>
      <paraID>70741894</paraID>
      <start>14</start>
      <end>15</end>
      <status>unmodified</status>
      <modifiedWord/>
      <trackRevisions>false</trackRevisions>
    </reviewItem>
    <reviewItem>
      <errorID>6db327ed-fc94-47eb-af69-269f5e26947f</errorID>
      <errorWord>[2019]9号</errorWord>
      <group>L1_Knowledge</group>
      <groupName>知识性问题</groupName>
      <ability>L2_Knowledge</ability>
      <abilityName>其他知识</abilityName>
      <candidateList>
        <item>〔2019〕9号</item>
      </candidateList>
      <explain>发文字号格式错误。</explain>
      <paraID>70741894</paraID>
      <start>17</start>
      <end>25</end>
      <status>unmodified</status>
      <modifiedWord/>
      <trackRevisions>false</trackRevisions>
    </reviewItem>
    <reviewItem>
      <errorID>95ab532a-6193-459d-ae6f-70b015123a84</errorID>
      <errorWord>)</errorWord>
      <group>L1_Format</group>
      <groupName>格式问题</groupName>
      <ability>L2_HalfPunc</ability>
      <abilityName>全半角检查</abilityName>
      <candidateList>
        <item>）</item>
      </candidateList>
      <explain>文本全半角错误。</explain>
      <paraID>70741894</paraID>
      <start>25</start>
      <end>26</end>
      <status>unmodified</status>
      <modifiedWord/>
      <trackRevisions>false</trackRevisions>
    </reviewItem>
    <reviewItem>
      <errorID>a27fcb6f-bf8a-49b3-b2ba-330bffb449e7</errorID>
      <errorWord>(</errorWord>
      <group>L1_Format</group>
      <groupName>格式问题</groupName>
      <ability>L2_HalfPunc</ability>
      <abilityName>全半角检查</abilityName>
      <candidateList>
        <item>（</item>
      </candidateList>
      <explain>文本全半角错误。</explain>
      <paraID>70741894</paraID>
      <start>27</start>
      <end>28</end>
      <status>unmodified</status>
      <modifiedWord/>
      <trackRevisions>false</trackRevisions>
    </reviewItem>
    <reviewItem>
      <errorID>0af2eec0-c7bf-4bef-9edf-58dc70db556d</errorID>
      <errorWord>[2019]18号</errorWord>
      <group>L1_Knowledge</group>
      <groupName>知识性问题</groupName>
      <ability>L2_Knowledge</ability>
      <abilityName>其他知识</abilityName>
      <candidateList>
        <item>〔2019〕18号</item>
      </candidateList>
      <explain>发文字号格式错误。</explain>
      <paraID>70741894</paraID>
      <start>30</start>
      <end>39</end>
      <status>unmodified</status>
      <modifiedWord/>
      <trackRevisions>false</trackRevisions>
    </reviewItem>
    <reviewItem>
      <errorID>942ef75d-7ed1-421d-9704-921efa545052</errorID>
      <errorWord>)</errorWord>
      <group>L1_Format</group>
      <groupName>格式问题</groupName>
      <ability>L2_HalfPunc</ability>
      <abilityName>全半角检查</abilityName>
      <candidateList>
        <item>）</item>
      </candidateList>
      <explain>文本全半角错误。</explain>
      <paraID>70741894</paraID>
      <start>39</start>
      <end>40</end>
      <status>unmodified</status>
      <modifiedWord/>
      <trackRevisions>false</trackRevisions>
    </reviewItem>
    <reviewItem>
      <errorID>0706ad1c-0b7b-499b-946d-01cc1d4f799b</errorID>
      <errorWord>(</errorWord>
      <group>L1_Format</group>
      <groupName>格式问题</groupName>
      <ability>L2_HalfPunc</ability>
      <abilityName>全半角检查</abilityName>
      <candidateList>
        <item>（</item>
      </candidateList>
      <explain>文本全半角错误。</explain>
      <paraID>70741894</paraID>
      <start>41</start>
      <end>42</end>
      <status>unmodified</status>
      <modifiedWord/>
      <trackRevisions>false</trackRevisions>
    </reviewItem>
    <reviewItem>
      <errorID>678b8438-8c1a-44dd-9884-1e7072e463c4</errorID>
      <errorWord>[2019]19号</errorWord>
      <group>L1_Knowledge</group>
      <groupName>知识性问题</groupName>
      <ability>L2_Knowledge</ability>
      <abilityName>其他知识</abilityName>
      <candidateList>
        <item>〔2019〕19号</item>
      </candidateList>
      <explain>发文字号格式错误。</explain>
      <paraID>70741894</paraID>
      <start>44</start>
      <end>53</end>
      <status>unmodified</status>
      <modifiedWord/>
      <trackRevisions>false</trackRevisions>
    </reviewItem>
    <reviewItem>
      <errorID>bfeb5d54-6226-4cb3-bba1-d5222539d163</errorID>
      <errorWord>)</errorWord>
      <group>L1_Format</group>
      <groupName>格式问题</groupName>
      <ability>L2_HalfPunc</ability>
      <abilityName>全半角检查</abilityName>
      <candidateList>
        <item>）</item>
      </candidateList>
      <explain>文本全半角错误。</explain>
      <paraID>70741894</paraID>
      <start>53</start>
      <end>54</end>
      <status>unmodified</status>
      <modifiedWord/>
      <trackRevisions>false</trackRevisions>
    </reviewItem>
    <reviewItem>
      <errorID>ec15dd0d-7af1-4fa2-aa17-98065cdc57e1</errorID>
      <errorWord>(</errorWord>
      <group>L1_Format</group>
      <groupName>格式问题</groupName>
      <ability>L2_HalfPunc</ability>
      <abilityName>全半角检查</abilityName>
      <candidateList>
        <item>（</item>
      </candidateList>
      <explain>文本全半角错误。</explain>
      <paraID>70741894</paraID>
      <start>77</start>
      <end>78</end>
      <status>unmodified</status>
      <modifiedWord/>
      <trackRevisions>false</trackRevisions>
    </reviewItem>
    <reviewItem>
      <errorID>b52bb70f-f91c-487e-a89e-bf809abcbb8d</errorID>
      <errorWord>[2020]46号</errorWord>
      <group>L1_Knowledge</group>
      <groupName>知识性问题</groupName>
      <ability>L2_Knowledge</ability>
      <abilityName>其他知识</abilityName>
      <candidateList>
        <item>〔2020〕46号</item>
      </candidateList>
      <explain>发文字号格式错误。</explain>
      <paraID>70741894</paraID>
      <start>80</start>
      <end>89</end>
      <status>unmodified</status>
      <modifiedWord/>
      <trackRevisions>false</trackRevisions>
    </reviewItem>
    <reviewItem>
      <errorID>fe839387-4b53-47e4-8acb-9a7107408b8c</errorID>
      <errorWord>)</errorWord>
      <group>L1_Format</group>
      <groupName>格式问题</groupName>
      <ability>L2_HalfPunc</ability>
      <abilityName>全半角检查</abilityName>
      <candidateList>
        <item>）</item>
      </candidateList>
      <explain>文本全半角错误。</explain>
      <paraID>70741894</paraID>
      <start>89</start>
      <end>90</end>
      <status>unmodified</status>
      <modifiedWord/>
      <trackRevisions>false</trackRevisions>
    </reviewItem>
    <reviewItem>
      <errorID>959d8752-8415-46a6-9d0f-e6483ddf7836</errorID>
      <errorWord>(</errorWord>
      <group>L1_Format</group>
      <groupName>格式问题</groupName>
      <ability>L2_HalfPunc</ability>
      <abilityName>全半角检查</abilityName>
      <candidateList>
        <item>（</item>
      </candidateList>
      <explain>文本全半角错误。</explain>
      <paraID>70741894</paraID>
      <start>91</start>
      <end>92</end>
      <status>unmodified</status>
      <modifiedWord/>
      <trackRevisions>false</trackRevisions>
    </reviewItem>
    <reviewItem>
      <errorID>94df1baa-b107-4a77-8692-a42e2beb1d84</errorID>
      <errorWord>[2022]45号</errorWord>
      <group>L1_Knowledge</group>
      <groupName>知识性问题</groupName>
      <ability>L2_Knowledge</ability>
      <abilityName>其他知识</abilityName>
      <candidateList>
        <item>〔2022〕45号</item>
      </candidateList>
      <explain>发文字号格式错误。</explain>
      <paraID>70741894</paraID>
      <start>95</start>
      <end>104</end>
      <status>unmodified</status>
      <modifiedWord/>
      <trackRevisions>false</trackRevisions>
    </reviewItem>
    <reviewItem>
      <errorID>9af11aba-d659-47c5-8b4d-cfd4e7c40429</errorID>
      <errorWord>)</errorWord>
      <group>L1_Format</group>
      <groupName>格式问题</groupName>
      <ability>L2_HalfPunc</ability>
      <abilityName>全半角检查</abilityName>
      <candidateList>
        <item>）</item>
      </candidateList>
      <explain>文本全半角错误。</explain>
      <paraID>70741894</paraID>
      <start>104</start>
      <end>105</end>
      <status>unmodified</status>
      <modifiedWord/>
      <trackRevisions>false</trackRevisions>
    </reviewItem>
    <reviewItem>
      <errorID>aeb6c102-b49f-4649-98d8-f9c6d9a39371</errorID>
      <errorWord>(</errorWord>
      <group>L1_Format</group>
      <groupName>格式问题</groupName>
      <ability>L2_HalfPunc</ability>
      <abilityName>全半角检查</abilityName>
      <candidateList>
        <item>（</item>
      </candidateList>
      <explain>文本全半角错误。</explain>
      <paraID>70741894</paraID>
      <start>106</start>
      <end>107</end>
      <status>unmodified</status>
      <modifiedWord/>
      <trackRevisions>false</trackRevisions>
    </reviewItem>
    <reviewItem>
      <errorID>f523f7c5-bf64-42e8-b82a-02237511822c</errorID>
      <errorWord>[2011]300号</errorWord>
      <group>L1_Knowledge</group>
      <groupName>知识性问题</groupName>
      <ability>L2_Knowledge</ability>
      <abilityName>其他知识</abilityName>
      <candidateList>
        <item>〔2011〕300号</item>
      </candidateList>
      <explain>发文字号格式错误。</explain>
      <paraID>70741894</paraID>
      <start>113</start>
      <end>123</end>
      <status>unmodified</status>
      <modifiedWord/>
      <trackRevisions>false</trackRevisions>
    </reviewItem>
    <reviewItem>
      <errorID>b00791cb-e893-4f1b-ade2-8d90c6e498a0</errorID>
      <errorWord>)</errorWord>
      <group>L1_Format</group>
      <groupName>格式问题</groupName>
      <ability>L2_HalfPunc</ability>
      <abilityName>全半角检查</abilityName>
      <candidateList>
        <item>）</item>
      </candidateList>
      <explain>文本全半角错误。</explain>
      <paraID>70741894</paraID>
      <start>123</start>
      <end>124</end>
      <status>unmodified</status>
      <modifiedWord/>
      <trackRevisions>false</trackRevisions>
    </reviewItem>
    <reviewItem>
      <errorID>74fc052a-f208-48d0-81fa-6aee136341a2</errorID>
      <errorWord>(</errorWord>
      <group>L1_Format</group>
      <groupName>格式问题</groupName>
      <ability>L2_HalfPunc</ability>
      <abilityName>全半角检查</abilityName>
      <candidateList>
        <item>（</item>
      </candidateList>
      <explain>文本全半角错误。</explain>
      <paraID>70741894</paraID>
      <start>131</start>
      <end>132</end>
      <status>unmodified</status>
      <modifiedWord/>
      <trackRevisions>false</trackRevisions>
    </reviewItem>
    <reviewItem>
      <errorID>946ff566-9bad-4154-9d61-1f18944ea596</errorID>
      <errorWord>[2014]68号</errorWord>
      <group>L1_Knowledge</group>
      <groupName>知识性问题</groupName>
      <ability>L2_Knowledge</ability>
      <abilityName>其他知识</abilityName>
      <candidateList>
        <item>〔2014〕68号</item>
      </candidateList>
      <explain>发文字号格式错误。</explain>
      <paraID>70741894</paraID>
      <start>134</start>
      <end>143</end>
      <status>unmodified</status>
      <modifiedWord/>
      <trackRevisions>false</trackRevisions>
    </reviewItem>
    <reviewItem>
      <errorID>1e23d44f-bca3-4d21-8da7-7af207df4856</errorID>
      <errorWord>)</errorWord>
      <group>L1_Format</group>
      <groupName>格式问题</groupName>
      <ability>L2_HalfPunc</ability>
      <abilityName>全半角检查</abilityName>
      <candidateList>
        <item>）</item>
      </candidateList>
      <explain>文本全半角错误。</explain>
      <paraID>70741894</paraID>
      <start>143</start>
      <end>144</end>
      <status>unmodified</status>
      <modifiedWord/>
      <trackRevisions>false</trackRevisions>
    </reviewItem>
    <reviewItem>
      <errorID>6d4de3f1-d777-4bf1-9c61-a7c251989f5f</errorID>
      <errorWord>(</errorWord>
      <group>L1_Format</group>
      <groupName>格式问题</groupName>
      <ability>L2_HalfPunc</ability>
      <abilityName>全半角检查</abilityName>
      <candidateList>
        <item>（</item>
      </candidateList>
      <explain>文本全半角错误。</explain>
      <paraID>70741894</paraID>
      <start>152</start>
      <end>153</end>
      <status>unmodified</status>
      <modifiedWord/>
      <trackRevisions>false</trackRevisions>
    </reviewItem>
    <reviewItem>
      <errorID>7a7cc529-470e-4585-a9ab-64513dc71e40</errorID>
      <errorWord>[2017]141号</errorWord>
      <group>L1_Knowledge</group>
      <groupName>知识性问题</groupName>
      <ability>L2_Knowledge</ability>
      <abilityName>其他知识</abilityName>
      <candidateList>
        <item>〔2017〕141号</item>
      </candidateList>
      <explain>发文字号格式错误。</explain>
      <paraID>70741894</paraID>
      <start>155</start>
      <end>165</end>
      <status>unmodified</status>
      <modifiedWord/>
      <trackRevisions>false</trackRevisions>
    </reviewItem>
    <reviewItem>
      <errorID>5cc39429-ed93-4ed6-992f-c6144846c234</errorID>
      <errorWord>)</errorWord>
      <group>L1_Format</group>
      <groupName>格式问题</groupName>
      <ability>L2_HalfPunc</ability>
      <abilityName>全半角检查</abilityName>
      <candidateList>
        <item>）</item>
      </candidateList>
      <explain>文本全半角错误。</explain>
      <paraID>70741894</paraID>
      <start>165</start>
      <end>166</end>
      <status>unmodified</status>
      <modifiedWord/>
      <trackRevisions>false</trackRevisions>
    </reviewItem>
    <reviewItem>
      <errorID>ce8d9fbe-9886-4793-ae19-9e61516f9d96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7FD2A292</paraID>
      <start>0</start>
      <end>2</end>
      <status>unmodified</status>
      <modifiedWord/>
      <trackRevisions>false</trackRevisions>
    </reviewItem>
    <reviewItem>
      <errorID>5a0873a2-8827-4295-ac98-0279c2252e9c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6303A450</paraID>
      <start>0</start>
      <end>2</end>
      <status>unmodified</status>
      <modifiedWord/>
      <trackRevisions>false</trackRevisions>
    </reviewItem>
    <reviewItem>
      <errorID>f16fc460-5afd-43b6-a61c-5b214d1cdf83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3E5112F7</paraID>
      <start>0</start>
      <end>2</end>
      <status>unmodified</status>
      <modifiedWord/>
      <trackRevisions>false</trackRevisions>
    </reviewItem>
    <reviewItem>
      <errorID>2a5860a5-e46c-4e09-832b-8cecc83d7065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435C0DF4</paraID>
      <start>0</start>
      <end>2</end>
      <status>unmodified</status>
      <modifiedWord/>
      <trackRevisions>false</trackRevisions>
    </reviewItem>
    <reviewItem>
      <errorID>0f3a5283-b8e4-401a-bcad-cc8eddde3b7e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3580140B</paraID>
      <start>0</start>
      <end>2</end>
      <status>unmodified</status>
      <modifiedWord/>
      <trackRevisions>false</trackRevisions>
    </reviewItem>
    <reviewItem>
      <errorID>577885af-f1fe-44a5-a54c-fd8b0c7ab37b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74B17BAE</paraID>
      <start>44</start>
      <end>45</end>
      <status>unmodified</status>
      <modifiedWord/>
      <trackRevisions>false</trackRevisions>
    </reviewItem>
    <reviewItem>
      <errorID>97b9eaf9-cfd0-446c-8dfe-2f8f5d841ff7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744895B5</paraID>
      <start>0</start>
      <end>2</end>
      <status>unmodified</status>
      <modifiedWord/>
      <trackRevisions>false</trackRevisions>
    </reviewItem>
    <reviewItem>
      <errorID>a8b776ba-f2f3-438b-8366-f711191b3cf6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6EC8F739</paraID>
      <start>0</start>
      <end>2</end>
      <status>unmodified</status>
      <modifiedWord/>
      <trackRevisions>false</trackRevisions>
    </reviewItem>
    <reviewItem>
      <errorID>e99fd8ca-6252-4629-b52a-405120c2bd2e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363470E0</paraID>
      <start>0</start>
      <end>2</end>
      <status>unmodified</status>
      <modifiedWord/>
      <trackRevisions>false</trackRevisions>
    </reviewItem>
    <reviewItem>
      <errorID>cc4c3ed9-21f1-4473-b718-441864f702dd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45BEA994</paraID>
      <start>0</start>
      <end>2</end>
      <status>unmodified</status>
      <modifiedWord/>
      <trackRevisions>false</trackRevisions>
    </reviewItem>
    <reviewItem>
      <errorID>46ede259-c3af-4fe7-945b-582f1a7adc23</errorID>
      <errorWord>(</errorWord>
      <group>L1_Format</group>
      <groupName>格式问题</groupName>
      <ability>L2_HalfPunc</ability>
      <abilityName>全半角检查</abilityName>
      <candidateList>
        <item>（</item>
      </candidateList>
      <explain>文本全半角错误。</explain>
      <paraID>42414DF6</paraID>
      <start>16</start>
      <end>17</end>
      <status>unmodified</status>
      <modifiedWord/>
      <trackRevisions>false</trackRevisions>
    </reviewItem>
    <reviewItem>
      <errorID>efaaf762-4400-4109-b06e-9454033a07d8</errorID>
      <errorWord>[2019]9号</errorWord>
      <group>L1_Knowledge</group>
      <groupName>知识性问题</groupName>
      <ability>L2_Knowledge</ability>
      <abilityName>其他知识</abilityName>
      <candidateList>
        <item>〔2019〕9号</item>
      </candidateList>
      <explain>发文字号格式错误。</explain>
      <paraID>42414DF6</paraID>
      <start>19</start>
      <end>27</end>
      <status>unmodified</status>
      <modifiedWord/>
      <trackRevisions>false</trackRevisions>
    </reviewItem>
    <reviewItem>
      <errorID>8b7d70d9-2c33-4f13-ba13-5b2b080c81a2</errorID>
      <errorWord>)</errorWord>
      <group>L1_Format</group>
      <groupName>格式问题</groupName>
      <ability>L2_HalfPunc</ability>
      <abilityName>全半角检查</abilityName>
      <candidateList>
        <item>）</item>
      </candidateList>
      <explain>文本全半角错误。</explain>
      <paraID>42414DF6</paraID>
      <start>27</start>
      <end>28</end>
      <status>unmodified</status>
      <modifiedWord/>
      <trackRevisions>false</trackRevisions>
    </reviewItem>
    <reviewItem>
      <errorID>87a13a82-66db-471d-b1a6-3ba7aa1b66a4</errorID>
      <errorWord>(</errorWord>
      <group>L1_Format</group>
      <groupName>格式问题</groupName>
      <ability>L2_HalfPunc</ability>
      <abilityName>全半角检查</abilityName>
      <candidateList>
        <item>（</item>
      </candidateList>
      <explain>文本全半角错误。</explain>
      <paraID>42414DF6</paraID>
      <start>29</start>
      <end>30</end>
      <status>unmodified</status>
      <modifiedWord/>
      <trackRevisions>false</trackRevisions>
    </reviewItem>
    <reviewItem>
      <errorID>cd647762-0b0c-48b1-bd4a-eb04606b14ca</errorID>
      <errorWord>[2019]18号</errorWord>
      <group>L1_Knowledge</group>
      <groupName>知识性问题</groupName>
      <ability>L2_Knowledge</ability>
      <abilityName>其他知识</abilityName>
      <candidateList>
        <item>〔2019〕18号</item>
      </candidateList>
      <explain>发文字号格式错误。</explain>
      <paraID>42414DF6</paraID>
      <start>32</start>
      <end>41</end>
      <status>unmodified</status>
      <modifiedWord/>
      <trackRevisions>false</trackRevisions>
    </reviewItem>
    <reviewItem>
      <errorID>6ec0992e-2c54-42ec-a2a2-9e007917bcdf</errorID>
      <errorWord>)</errorWord>
      <group>L1_Format</group>
      <groupName>格式问题</groupName>
      <ability>L2_HalfPunc</ability>
      <abilityName>全半角检查</abilityName>
      <candidateList>
        <item>）</item>
      </candidateList>
      <explain>文本全半角错误。</explain>
      <paraID>42414DF6</paraID>
      <start>41</start>
      <end>42</end>
      <status>unmodified</status>
      <modifiedWord/>
      <trackRevisions>false</trackRevisions>
    </reviewItem>
    <reviewItem>
      <errorID>e74825a9-1a74-4f31-81f2-4acfe07eb568</errorID>
      <errorWord>(</errorWord>
      <group>L1_Format</group>
      <groupName>格式问题</groupName>
      <ability>L2_HalfPunc</ability>
      <abilityName>全半角检查</abilityName>
      <candidateList>
        <item>（</item>
      </candidateList>
      <explain>文本全半角错误。</explain>
      <paraID>42414DF6</paraID>
      <start>43</start>
      <end>44</end>
      <status>unmodified</status>
      <modifiedWord/>
      <trackRevisions>false</trackRevisions>
    </reviewItem>
    <reviewItem>
      <errorID>9cb6b2d4-0b98-46da-b97d-bb85d11724cf</errorID>
      <errorWord>[2019]19号</errorWord>
      <group>L1_Knowledge</group>
      <groupName>知识性问题</groupName>
      <ability>L2_Knowledge</ability>
      <abilityName>其他知识</abilityName>
      <candidateList>
        <item>〔2019〕19号</item>
      </candidateList>
      <explain>发文字号格式错误。</explain>
      <paraID>42414DF6</paraID>
      <start>46</start>
      <end>55</end>
      <status>unmodified</status>
      <modifiedWord/>
      <trackRevisions>false</trackRevisions>
    </reviewItem>
    <reviewItem>
      <errorID>d7e1dfeb-e686-4910-9fe2-1831ac5a1f2a</errorID>
      <errorWord>)</errorWord>
      <group>L1_Format</group>
      <groupName>格式问题</groupName>
      <ability>L2_HalfPunc</ability>
      <abilityName>全半角检查</abilityName>
      <candidateList>
        <item>）</item>
      </candidateList>
      <explain>文本全半角错误。</explain>
      <paraID>42414DF6</paraID>
      <start>55</start>
      <end>56</end>
      <status>unmodified</status>
      <modifiedWord/>
      <trackRevisions>false</trackRevisions>
    </reviewItem>
    <reviewItem>
      <errorID>3223c12a-6cba-420a-b322-e04613eb044a</errorID>
      <errorWord>(</errorWord>
      <group>L1_Format</group>
      <groupName>格式问题</groupName>
      <ability>L2_HalfPunc</ability>
      <abilityName>全半角检查</abilityName>
      <candidateList>
        <item>（</item>
      </candidateList>
      <explain>文本全半角错误。</explain>
      <paraID>42414DF6</paraID>
      <start>79</start>
      <end>80</end>
      <status>unmodified</status>
      <modifiedWord/>
      <trackRevisions>false</trackRevisions>
    </reviewItem>
    <reviewItem>
      <errorID>8b658390-9d52-4f06-b95d-c2e2ce72d7a1</errorID>
      <errorWord>[2020]46号</errorWord>
      <group>L1_Knowledge</group>
      <groupName>知识性问题</groupName>
      <ability>L2_Knowledge</ability>
      <abilityName>其他知识</abilityName>
      <candidateList>
        <item>〔2020〕46号</item>
      </candidateList>
      <explain>发文字号格式错误。</explain>
      <paraID>42414DF6</paraID>
      <start>82</start>
      <end>91</end>
      <status>unmodified</status>
      <modifiedWord/>
      <trackRevisions>false</trackRevisions>
    </reviewItem>
    <reviewItem>
      <errorID>542c96dc-f579-48bc-8c9e-ea0ae925eeb5</errorID>
      <errorWord>)</errorWord>
      <group>L1_Format</group>
      <groupName>格式问题</groupName>
      <ability>L2_HalfPunc</ability>
      <abilityName>全半角检查</abilityName>
      <candidateList>
        <item>）</item>
      </candidateList>
      <explain>文本全半角错误。</explain>
      <paraID>42414DF6</paraID>
      <start>91</start>
      <end>92</end>
      <status>unmodified</status>
      <modifiedWord/>
      <trackRevisions>false</trackRevisions>
    </reviewItem>
    <reviewItem>
      <errorID>0d4f3392-4c5c-4948-9b0d-c75ee0310606</errorID>
      <errorWord>(</errorWord>
      <group>L1_Format</group>
      <groupName>格式问题</groupName>
      <ability>L2_HalfPunc</ability>
      <abilityName>全半角检查</abilityName>
      <candidateList>
        <item>（</item>
      </candidateList>
      <explain>文本全半角错误。</explain>
      <paraID>42414DF6</paraID>
      <start>93</start>
      <end>94</end>
      <status>unmodified</status>
      <modifiedWord/>
      <trackRevisions>false</trackRevisions>
    </reviewItem>
    <reviewItem>
      <errorID>1d7edb30-33f6-4415-b454-47717be87363</errorID>
      <errorWord>[2022]45号</errorWord>
      <group>L1_Knowledge</group>
      <groupName>知识性问题</groupName>
      <ability>L2_Knowledge</ability>
      <abilityName>其他知识</abilityName>
      <candidateList>
        <item>〔2022〕45号</item>
      </candidateList>
      <explain>发文字号格式错误。</explain>
      <paraID>42414DF6</paraID>
      <start>97</start>
      <end>106</end>
      <status>unmodified</status>
      <modifiedWord/>
      <trackRevisions>false</trackRevisions>
    </reviewItem>
    <reviewItem>
      <errorID>e2ffa223-d703-40aa-a6a7-726a889b22a4</errorID>
      <errorWord>)</errorWord>
      <group>L1_Format</group>
      <groupName>格式问题</groupName>
      <ability>L2_HalfPunc</ability>
      <abilityName>全半角检查</abilityName>
      <candidateList>
        <item>）</item>
      </candidateList>
      <explain>文本全半角错误。</explain>
      <paraID>42414DF6</paraID>
      <start>106</start>
      <end>107</end>
      <status>unmodified</status>
      <modifiedWord/>
      <trackRevisions>false</trackRevisions>
    </reviewItem>
    <reviewItem>
      <errorID>260cb3b7-80ab-4fa9-a08b-10626c3ef1dc</errorID>
      <errorWord>(</errorWord>
      <group>L1_Format</group>
      <groupName>格式问题</groupName>
      <ability>L2_HalfPunc</ability>
      <abilityName>全半角检查</abilityName>
      <candidateList>
        <item>（</item>
      </candidateList>
      <explain>文本全半角错误。</explain>
      <paraID>42414DF6</paraID>
      <start>108</start>
      <end>109</end>
      <status>unmodified</status>
      <modifiedWord/>
      <trackRevisions>false</trackRevisions>
    </reviewItem>
    <reviewItem>
      <errorID>899bef09-b35a-425c-8bbc-4e94a29dea61</errorID>
      <errorWord>[2011]300号</errorWord>
      <group>L1_Knowledge</group>
      <groupName>知识性问题</groupName>
      <ability>L2_Knowledge</ability>
      <abilityName>其他知识</abilityName>
      <candidateList>
        <item>〔2011〕300号</item>
      </candidateList>
      <explain>发文字号格式错误。</explain>
      <paraID>42414DF6</paraID>
      <start>115</start>
      <end>125</end>
      <status>unmodified</status>
      <modifiedWord/>
      <trackRevisions>false</trackRevisions>
    </reviewItem>
    <reviewItem>
      <errorID>805d6597-a876-4ac0-94cd-a2df1e61458e</errorID>
      <errorWord>)</errorWord>
      <group>L1_Format</group>
      <groupName>格式问题</groupName>
      <ability>L2_HalfPunc</ability>
      <abilityName>全半角检查</abilityName>
      <candidateList>
        <item>）</item>
      </candidateList>
      <explain>文本全半角错误。</explain>
      <paraID>42414DF6</paraID>
      <start>125</start>
      <end>126</end>
      <status>unmodified</status>
      <modifiedWord/>
      <trackRevisions>false</trackRevisions>
    </reviewItem>
    <reviewItem>
      <errorID>2d0b5c2a-0368-41db-b789-96a2e6677e29</errorID>
      <errorWord>(</errorWord>
      <group>L1_Format</group>
      <groupName>格式问题</groupName>
      <ability>L2_HalfPunc</ability>
      <abilityName>全半角检查</abilityName>
      <candidateList>
        <item>（</item>
      </candidateList>
      <explain>文本全半角错误。</explain>
      <paraID>42414DF6</paraID>
      <start>133</start>
      <end>134</end>
      <status>unmodified</status>
      <modifiedWord/>
      <trackRevisions>false</trackRevisions>
    </reviewItem>
    <reviewItem>
      <errorID>3d37e8f8-4f04-49ea-a2a6-f9845475b6ae</errorID>
      <errorWord>[2014]68号</errorWord>
      <group>L1_Knowledge</group>
      <groupName>知识性问题</groupName>
      <ability>L2_Knowledge</ability>
      <abilityName>其他知识</abilityName>
      <candidateList>
        <item>〔2014〕68号</item>
      </candidateList>
      <explain>发文字号格式错误。</explain>
      <paraID>42414DF6</paraID>
      <start>136</start>
      <end>145</end>
      <status>unmodified</status>
      <modifiedWord/>
      <trackRevisions>false</trackRevisions>
    </reviewItem>
    <reviewItem>
      <errorID>3ae70171-fda8-49ab-8840-6d4b588afbd4</errorID>
      <errorWord>)</errorWord>
      <group>L1_Format</group>
      <groupName>格式问题</groupName>
      <ability>L2_HalfPunc</ability>
      <abilityName>全半角检查</abilityName>
      <candidateList>
        <item>）</item>
      </candidateList>
      <explain>文本全半角错误。</explain>
      <paraID>42414DF6</paraID>
      <start>145</start>
      <end>146</end>
      <status>unmodified</status>
      <modifiedWord/>
      <trackRevisions>false</trackRevisions>
    </reviewItem>
    <reviewItem>
      <errorID>accbe6d1-a4be-4b2a-8d3d-4d5eaa8c03c0</errorID>
      <errorWord>(</errorWord>
      <group>L1_Format</group>
      <groupName>格式问题</groupName>
      <ability>L2_HalfPunc</ability>
      <abilityName>全半角检查</abilityName>
      <candidateList>
        <item>（</item>
      </candidateList>
      <explain>文本全半角错误。</explain>
      <paraID>42414DF6</paraID>
      <start>154</start>
      <end>155</end>
      <status>unmodified</status>
      <modifiedWord/>
      <trackRevisions>false</trackRevisions>
    </reviewItem>
    <reviewItem>
      <errorID>6bfcb2fe-dfc3-4ea5-9b2d-09c05da947ea</errorID>
      <errorWord>[2017]141号</errorWord>
      <group>L1_Knowledge</group>
      <groupName>知识性问题</groupName>
      <ability>L2_Knowledge</ability>
      <abilityName>其他知识</abilityName>
      <candidateList>
        <item>〔2017〕141号</item>
      </candidateList>
      <explain>发文字号格式错误。</explain>
      <paraID>42414DF6</paraID>
      <start>157</start>
      <end>167</end>
      <status>unmodified</status>
      <modifiedWord/>
      <trackRevisions>false</trackRevisions>
    </reviewItem>
    <reviewItem>
      <errorID>65cbc22b-c353-41e3-9ad7-f806552911bc</errorID>
      <errorWord>)</errorWord>
      <group>L1_Format</group>
      <groupName>格式问题</groupName>
      <ability>L2_HalfPunc</ability>
      <abilityName>全半角检查</abilityName>
      <candidateList>
        <item>）</item>
      </candidateList>
      <explain>文本全半角错误。</explain>
      <paraID>42414DF6</paraID>
      <start>167</start>
      <end>168</end>
      <status>unmodified</status>
      <modifiedWord/>
      <trackRevisions>false</trackRevisions>
    </reviewItem>
    <reviewItem>
      <errorID>5e79232b-1097-4baa-aa9d-8e8df71cba9b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5E3050D2</paraID>
      <start>0</start>
      <end>2</end>
      <status>unmodified</status>
      <modifiedWord/>
      <trackRevisions>false</trackRevisions>
    </reviewItem>
    <reviewItem>
      <errorID>d4496865-2013-44f9-a1d9-a821eb3f78af</errorID>
      <errorWord>(2002)1980号</errorWord>
      <group>L1_Knowledge</group>
      <groupName>知识性问题</groupName>
      <ability>L2_Knowledge</ability>
      <abilityName>其他知识</abilityName>
      <candidateList>
        <item>〔2002〕1980号</item>
      </candidateList>
      <explain>发文字号格式错误。</explain>
      <paraID>4CB856A5</paraID>
      <start>13</start>
      <end>24</end>
      <status>unmodified</status>
      <modifiedWord/>
      <trackRevisions>false</trackRevisions>
    </reviewItem>
    <reviewItem>
      <errorID>11a2f38b-2ce2-47ea-ace4-1083805054cf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11B8F1A2</paraID>
      <start>0</start>
      <end>2</end>
      <status>unmodified</status>
      <modifiedWord/>
      <trackRevisions>false</trackRevisions>
    </reviewItem>
    <reviewItem>
      <errorID>4d2f3fec-7a3d-4c76-9b47-9120eb837bba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5B3629FD</paraID>
      <start>0</start>
      <end>2</end>
      <status>unmodified</status>
      <modifiedWord/>
      <trackRevisions>false</trackRevisions>
    </reviewItem>
    <reviewItem>
      <errorID>dd7fc01f-a263-4251-8e52-e97cb13c7908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61D8778</paraID>
      <start>0</start>
      <end>2</end>
      <status>unmodified</status>
      <modifiedWord/>
      <trackRevisions>false</trackRevisions>
    </reviewItem>
    <reviewItem>
      <errorID>72c44d63-35de-4fa6-85bb-92b13abd840b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875843B</paraID>
      <start>0</start>
      <end>2</end>
      <status>unmodified</status>
      <modifiedWord/>
      <trackRevisions>false</trackRevisions>
    </reviewItem>
    <reviewItem>
      <errorID>659022b5-b99f-4bd1-870d-72ddd6ea0ec7</errorID>
      <errorWord>间</errorWord>
      <group>L1_Word</group>
      <groupName>字词问题</groupName>
      <ability>L2_Typo</ability>
      <abilityName>字词错误</abilityName>
      <candidateList>
        <item>间之</item>
      </candidateList>
      <explain/>
      <paraID>21BB2D50</paraID>
      <start>10</start>
      <end>11</end>
      <status>unmodified</status>
      <modifiedWord/>
      <trackRevisions>false</trackRevisions>
    </reviewItem>
    <reviewItem>
      <errorID>ccbebab7-80a9-4c90-a780-e4f38644ebca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2CB64B2B</paraID>
      <start>0</start>
      <end>2</end>
      <status>unmodified</status>
      <modifiedWord/>
      <trackRevisions>false</trackRevisions>
    </reviewItem>
    <reviewItem>
      <errorID>86064ee6-6e89-4da6-854f-5d52e3371b24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57AE4F4B</paraID>
      <start>0</start>
      <end>3</end>
      <status>unmodified</status>
      <modifiedWord/>
      <trackRevisions>false</trackRevisions>
    </reviewItem>
    <reviewItem>
      <errorID>2df08efa-62eb-4940-89a3-c79e0ebce1c0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1B8DDAD7</paraID>
      <start>0</start>
      <end>3</end>
      <status>unmodified</status>
      <modifiedWord/>
      <trackRevisions>false</trackRevisions>
    </reviewItem>
    <reviewItem>
      <errorID>d50a7168-5b24-4a36-8ff9-e4fc3f2482fa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50DEBB1E</paraID>
      <start>0</start>
      <end>3</end>
      <status>unmodified</status>
      <modifiedWord/>
      <trackRevisions>false</trackRevisions>
    </reviewItem>
    <reviewItem>
      <errorID>46729cbb-bb19-4e21-9d64-9086fb88ed34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6BB49C69</paraID>
      <start>0</start>
      <end>3</end>
      <status>unmodified</status>
      <modifiedWord/>
      <trackRevisions>false</trackRevisions>
    </reviewItem>
    <reviewItem>
      <errorID>b1d968c6-4634-47c9-abf9-df28e203df60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6E6B5B07</paraID>
      <start>0</start>
      <end>3</end>
      <status>unmodified</status>
      <modifiedWord/>
      <trackRevisions>false</trackRevisions>
    </reviewItem>
    <reviewItem>
      <errorID>94f4c572-ec8c-4714-b839-da3ddff88b1e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241B6A1F</paraID>
      <start>0</start>
      <end>3</end>
      <status>unmodified</status>
      <modifiedWord/>
      <trackRevisions>false</trackRevisions>
    </reviewItem>
    <reviewItem>
      <errorID>d929fc53-886d-49f2-a159-1a3eb7417dbe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6F49879</paraID>
      <start>0</start>
      <end>3</end>
      <status>unmodified</status>
      <modifiedWord/>
      <trackRevisions>false</trackRevisions>
    </reviewItem>
    <reviewItem>
      <errorID>4877ac46-1436-4349-92b8-2ae840d58a83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40E881B0</paraID>
      <start>0</start>
      <end>3</end>
      <status>unmodified</status>
      <modifiedWord/>
      <trackRevisions>false</trackRevisions>
    </reviewItem>
    <reviewItem>
      <errorID>f973277c-1f0b-4b3b-81cf-813db3180532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EF8E7F9</paraID>
      <start>0</start>
      <end>3</end>
      <status>unmodified</status>
      <modifiedWord/>
      <trackRevisions>false</trackRevisions>
    </reviewItem>
    <reviewItem>
      <errorID>c40069ab-58f3-4681-83de-3da8adef2af9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56966F15</paraID>
      <start>0</start>
      <end>3</end>
      <status>unmodified</status>
      <modifiedWord/>
      <trackRevisions>false</trackRevisions>
    </reviewItem>
    <reviewItem>
      <errorID>d360dafc-3c69-4bd6-baab-8d7d154c6b16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2330DEEC</paraID>
      <start>0</start>
      <end>3</end>
      <status>unmodified</status>
      <modifiedWord/>
      <trackRevisions>false</trackRevisions>
    </reviewItem>
    <reviewItem>
      <errorID>3eb8760f-b7be-4211-ad4a-ceede442d051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50150754</paraID>
      <start>0</start>
      <end>3</end>
      <status>unmodified</status>
      <modifiedWord/>
      <trackRevisions>false</trackRevisions>
    </reviewItem>
    <reviewItem>
      <errorID>8cfe8f90-b289-4c97-8a98-b54bc9c46725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179A36B2</paraID>
      <start>0</start>
      <end>3</end>
      <status>unmodified</status>
      <modifiedWord/>
      <trackRevisions>false</trackRevisions>
    </reviewItem>
    <reviewItem>
      <errorID>ecac3104-0e2d-4fad-9587-bc38efe642fc</errorID>
      <errorWord>涉及到</errorWord>
      <group>L1_Grammar</group>
      <groupName>语法问题</groupName>
      <ability>L2_Grammar</ability>
      <abilityName>语法错误</abilityName>
      <candidateList>
        <item>涉及</item>
      </candidateList>
      <explain>〈动〉牵涉到；关联到：案子～好几个人｜这个问题～面很广。</explain>
      <paraID>34AD1C49</paraID>
      <start>14</start>
      <end>17</end>
      <status>unmodified</status>
      <modifiedWord/>
      <trackRevisions>false</trackRevisions>
    </reviewItem>
    <reviewItem>
      <errorID>9bc7e327-c2c9-4459-90f0-33f4885639b5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22D41FDC</paraID>
      <start>0</start>
      <end>3</end>
      <status>unmodified</status>
      <modifiedWord/>
      <trackRevisions>false</trackRevisions>
    </reviewItem>
    <reviewItem>
      <errorID>87f6806b-c653-4b56-96e6-0cfb71709f05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493BCAE</paraID>
      <start>0</start>
      <end>3</end>
      <status>unmodified</status>
      <modifiedWord/>
      <trackRevisions>false</trackRevisions>
    </reviewItem>
    <reviewItem>
      <errorID>93713728-ec33-4cb5-8aa7-90f63214c322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7852D5F2</paraID>
      <start>0</start>
      <end>3</end>
      <status>unmodified</status>
      <modifiedWord/>
      <trackRevisions>false</trackRevisions>
    </reviewItem>
    <reviewItem>
      <errorID>72b3e366-0844-4438-a5e4-8e7c46441be6</errorID>
      <errorWord>做出</errorWord>
      <group>L1_Word</group>
      <groupName>字词问题</groupName>
      <ability>L2_Typo</ability>
      <abilityName>字词错误</abilityName>
      <candidateList>
        <item>作出</item>
      </candidateList>
      <explain/>
      <paraID>3FA0D0B7</paraID>
      <start>29</start>
      <end>31</end>
      <status>unmodified</status>
      <modifiedWord/>
      <trackRevisions>false</trackRevisions>
    </reviewItem>
    <reviewItem>
      <errorID>1bc42e71-40c2-4bef-8a3d-62b0ee7f26eb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52F9A55A</paraID>
      <start>0</start>
      <end>3</end>
      <status>unmodified</status>
      <modifiedWord/>
      <trackRevisions>false</trackRevisions>
    </reviewItem>
    <reviewItem>
      <errorID>d966583f-6536-44ee-b140-49c303f72275</errorID>
      <errorWord>,</errorWord>
      <group>L1_Format</group>
      <groupName>格式问题</groupName>
      <ability>L2_HalfPunc</ability>
      <abilityName>全半角检查</abilityName>
      <candidateList>
        <item>，</item>
      </candidateList>
      <explain>文本全半角错误。</explain>
      <paraID>4CD22560</paraID>
      <start>54</start>
      <end>55</end>
      <status>unmodified</status>
      <modifiedWord/>
      <trackRevisions>false</trackRevisions>
    </reviewItem>
    <reviewItem>
      <errorID>3933d3c8-3190-405b-9362-48f1953eb9d7</errorID>
      <errorWord>不</errorWord>
      <group>L1_Word</group>
      <groupName>字词问题</groupName>
      <ability>L2_Typo</ability>
      <abilityName>字词错误</abilityName>
      <candidateList>
        <item>不符</item>
      </candidateList>
      <explain/>
      <paraID>1356D564</paraID>
      <start>46</start>
      <end>47</end>
      <status>unmodified</status>
      <modifiedWord/>
      <trackRevisions>false</trackRevisions>
    </reviewItem>
    <reviewItem>
      <errorID>bd384eeb-b752-4124-b966-4f377b3e805c</errorID>
      <errorWord>保持通讯畅通</errorWord>
      <group>L1_Word</group>
      <groupName>字词问题</groupName>
      <ability>L2_Typo</ability>
      <abilityName>字词错误</abilityName>
      <candidateList>
        <item>保持通信畅通</item>
      </candidateList>
      <explain/>
      <paraID>37ABA458</paraID>
      <start>17</start>
      <end>23</end>
      <status>unmodified</status>
      <modifiedWord/>
      <trackRevisions>false</trackRevisions>
    </reviewItem>
    <reviewItem>
      <errorID>abb7ecc3-231b-4ba4-8a65-c503fe26b40e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7065EC1F</paraID>
      <start>0</start>
      <end>3</end>
      <status>unmodified</status>
      <modifiedWord/>
      <trackRevisions>false</trackRevisions>
    </reviewItem>
    <reviewItem>
      <errorID>a9b85f91-8723-4e44-a91b-c8643d5afc77</errorID>
      <errorWord>国家发改委</errorWord>
      <group>L1_Knowledge</group>
      <groupName>知识性问题</groupName>
      <ability>L2_Knowledge</ability>
      <abilityName>其他知识</abilityName>
      <candidateList>
        <item>国家发展改革委</item>
      </candidateList>
      <explain/>
      <paraID>42545E65</paraID>
      <start>19</start>
      <end>24</end>
      <status>unmodified</status>
      <modifiedWord/>
      <trackRevisions>false</trackRevisions>
    </reviewItem>
    <reviewItem>
      <errorID>4b96ae32-3bf4-4821-bb9c-686f8d9a3d62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42545E65</paraID>
      <start>42</start>
      <end>45</end>
      <status>unmodified</status>
      <modifiedWord/>
      <trackRevisions>false</trackRevisions>
    </reviewItem>
    <reviewItem>
      <errorID>110139f6-4548-4ea8-8772-fc2d42a60d69</errorID>
      <errorWord>法律、法规</errorWord>
      <group>L1_Word</group>
      <groupName>字词问题</groupName>
      <ability>L2_Typo</ability>
      <abilityName>字词错误</abilityName>
      <candidateList>
        <item>法律法规</item>
      </candidateList>
      <explain/>
      <paraID>7C81C28A</paraID>
      <start>9</start>
      <end>14</end>
      <status>unmodified</status>
      <modifiedWord/>
      <trackRevisions>false</trackRevisions>
    </reviewItem>
    <reviewItem>
      <errorID>238fd20f-b690-44de-b69d-3a43c5171f1d</errorID>
      <errorWord>属</errorWord>
      <group>L1_Word</group>
      <groupName>字词问题</groupName>
      <ability>L2_Typo</ability>
      <abilityName>字词错误</abilityName>
      <candidateList>
        <item>属于</item>
      </candidateList>
      <explain/>
      <paraID>7C81C28A</paraID>
      <start>23</start>
      <end>24</end>
      <status>unmodified</status>
      <modifiedWord/>
      <trackRevisions>false</trackRevisions>
    </reviewItem>
    <reviewItem>
      <errorID>1d240fd8-3ebb-4d55-9d42-0877e6b21997</errorID>
      <errorWord>系统系统故障</errorWord>
      <group>L1_Word</group>
      <groupName>字词问题</groupName>
      <ability>L2_Typo</ability>
      <abilityName>字词错误</abilityName>
      <candidateList>
        <item>系统故障</item>
      </candidateList>
      <explain/>
      <paraID>75788A73</paraID>
      <start>10</start>
      <end>16</end>
      <status>unmodified</status>
      <modifiedWord/>
      <trackRevisions>false</trackRevisions>
    </reviewItem>
    <reviewItem>
      <errorID>d42a03bb-24b5-45b9-9625-41c47e4240f7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F3FB315</paraID>
      <start>0</start>
      <end>3</end>
      <status>unmodified</status>
      <modifiedWord/>
      <trackRevisions>false</trackRevisions>
    </reviewItem>
    <reviewItem>
      <errorID>ba1dad4c-2fe0-4b19-9aba-8a7c27b5c657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75B35EAE</paraID>
      <start>0</start>
      <end>3</end>
      <status>unmodified</status>
      <modifiedWord/>
      <trackRevisions>false</trackRevisions>
    </reviewItem>
    <reviewItem>
      <errorID>c7d8f5a6-0ee3-4f16-a950-435b342a8ea9</errorID>
      <errorWord>,</errorWord>
      <group>L1_Format</group>
      <groupName>格式问题</groupName>
      <ability>L2_HalfPunc</ability>
      <abilityName>全半角检查</abilityName>
      <candidateList>
        <item>，</item>
      </candidateList>
      <explain>文本全半角错误。</explain>
      <paraID>59219CD0</paraID>
      <start>21</start>
      <end>22</end>
      <status>unmodified</status>
      <modifiedWord/>
      <trackRevisions>false</trackRevisions>
    </reviewItem>
    <reviewItem>
      <errorID>244cd296-d221-40b3-9cf8-6ef38550b0aa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1D3E9A54</paraID>
      <start>0</start>
      <end>3</end>
      <status>unmodified</status>
      <modifiedWord/>
      <trackRevisions>false</trackRevisions>
    </reviewItem>
    <reviewItem>
      <errorID>77d2ccde-f6a2-48e8-8efc-b2fdf6faaf3b</errorID>
      <errorWord>,</errorWord>
      <group>L1_Format</group>
      <groupName>格式问题</groupName>
      <ability>L2_HalfPunc</ability>
      <abilityName>全半角检查</abilityName>
      <candidateList>
        <item>，</item>
      </candidateList>
      <explain>文本全半角错误。</explain>
      <paraID>30C747F6</paraID>
      <start>51</start>
      <end>52</end>
      <status>unmodified</status>
      <modifiedWord/>
      <trackRevisions>false</trackRevisions>
    </reviewItem>
    <reviewItem>
      <errorID>c54f8bbf-4320-4209-81c0-a4431710f49b</errorID>
      <errorWord>,</errorWord>
      <group>L1_Format</group>
      <groupName>格式问题</groupName>
      <ability>L2_HalfPunc</ability>
      <abilityName>全半角检查</abilityName>
      <candidateList>
        <item>，</item>
      </candidateList>
      <explain>文本全半角错误。</explain>
      <paraID>30C747F6</paraID>
      <start>124</start>
      <end>125</end>
      <status>unmodified</status>
      <modifiedWord/>
      <trackRevisions>false</trackRevisions>
    </reviewItem>
    <reviewItem>
      <errorID>4215146f-196a-4c4c-b82c-d8c30b5edb87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46869310</paraID>
      <start>0</start>
      <end>3</end>
      <status>unmodified</status>
      <modifiedWord/>
      <trackRevisions>false</trackRevisions>
    </reviewItem>
    <reviewItem>
      <errorID>cbce377b-20bc-4ee6-8b0b-fb805ef19e1a</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1EA71ED9</paraID>
      <start>0</start>
      <end>3</end>
      <status>unmodified</status>
      <modifiedWord/>
      <trackRevisions>false</trackRevisions>
    </reviewItem>
    <reviewItem>
      <errorID>f40a0179-b9a0-435f-9d75-c902baa72d2c</errorID>
      <errorWord>网络安全法</errorWord>
      <group>L1_Knowledge</group>
      <groupName>知识性问题</groupName>
      <ability>L2_Knowledge</ability>
      <abilityName>其他知识</abilityName>
      <candidateList>
        <item>中华人民共和国网络安全法</item>
      </candidateList>
      <explain>当前法律法规名称使用简称，请注意是否应当使用全称。</explain>
      <paraID>70B8C078</paraID>
      <start>45</start>
      <end>50</end>
      <status>unmodified</status>
      <modifiedWord/>
      <trackRevisions>false</trackRevisions>
    </reviewItem>
    <reviewItem>
      <errorID>9c39c1c4-7b1b-442f-a637-9b312b063db9</errorID>
      <errorWord>数据安全法</errorWord>
      <group>L1_Knowledge</group>
      <groupName>知识性问题</groupName>
      <ability>L2_Knowledge</ability>
      <abilityName>其他知识</abilityName>
      <candidateList>
        <item>中华人民共和国数据安全法</item>
      </candidateList>
      <explain>当前法律法规名称使用简称，请注意是否应当使用全称。</explain>
      <paraID>70B8C078</paraID>
      <start>52</start>
      <end>57</end>
      <status>unmodified</status>
      <modifiedWord/>
      <trackRevisions>false</trackRevisions>
    </reviewItem>
    <reviewItem>
      <errorID>063ca34f-73ec-4df0-8706-09cd0b9da88f</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70B8C078</paraID>
      <start>59</start>
      <end>66</end>
      <status>unmodified</status>
      <modifiedWord/>
      <trackRevisions>false</trackRevisions>
    </reviewItem>
    <reviewItem>
      <errorID>3de9103b-1a32-490a-a4ec-f73efbd48903</errorID>
      <errorWord>:</errorWord>
      <group>L1_Format</group>
      <groupName>格式问题</groupName>
      <ability>L2_HalfPunc</ability>
      <abilityName>全半角检查</abilityName>
      <candidateList>
        <item>：</item>
      </candidateList>
      <explain>文本全半角错误。</explain>
      <paraID>37A16D7D</paraID>
      <start>6</start>
      <end>7</end>
      <status>unmodified</status>
      <modifiedWord/>
      <trackRevisions>false</trackRevisions>
    </reviewItem>
    <reviewItem>
      <errorID>0c51210f-abbd-45ab-8dd6-0e9942a5ff73</errorID>
      <errorWord>:</errorWord>
      <group>L1_Format</group>
      <groupName>格式问题</groupName>
      <ability>L2_HalfPunc</ability>
      <abilityName>全半角检查</abilityName>
      <candidateList>
        <item>：</item>
      </candidateList>
      <explain>文本全半角错误。</explain>
      <paraID>2FC21B14</paraID>
      <start>3</start>
      <end>4</end>
      <status>unmodified</status>
      <modifiedWord/>
      <trackRevisions>false</trackRevisions>
    </reviewItem>
    <reviewItem>
      <errorID>02c8ddc7-0f18-454d-9f86-d438af43f0de</errorID>
      <errorWord>:</errorWord>
      <group>L1_Format</group>
      <groupName>格式问题</groupName>
      <ability>L2_HalfPunc</ability>
      <abilityName>全半角检查</abilityName>
      <candidateList>
        <item>：</item>
      </candidateList>
      <explain>文本全半角错误。</explain>
      <paraID>2FC21B14</paraID>
      <start>42</start>
      <end>43</end>
      <status>unmodified</status>
      <modifiedWord/>
      <trackRevisions>false</trackRevisions>
    </reviewItem>
    <reviewItem>
      <errorID>4b022203-415b-426e-883b-c36b1b159db4</errorID>
      <errorWord>(</errorWord>
      <group>L1_Format</group>
      <groupName>格式问题</groupName>
      <ability>L2_HalfPunc</ability>
      <abilityName>全半角检查</abilityName>
      <candidateList>
        <item>（</item>
      </candidateList>
      <explain>文本全半角错误。</explain>
      <paraID>1DD2D31D</paraID>
      <start>15</start>
      <end>16</end>
      <status>unmodified</status>
      <modifiedWord/>
      <trackRevisions>false</trackRevisions>
    </reviewItem>
    <reviewItem>
      <errorID>27a9282f-c387-4eb7-b62a-8af7e8aa8e85</errorID>
      <errorWord>,</errorWord>
      <group>L1_Format</group>
      <groupName>格式问题</groupName>
      <ability>L2_HalfPunc</ability>
      <abilityName>全半角检查</abilityName>
      <candidateList>
        <item>，</item>
      </candidateList>
      <explain>文本全半角错误。</explain>
      <paraID>1DD2D31D</paraID>
      <start>44</start>
      <end>45</end>
      <status>unmodified</status>
      <modifiedWord/>
      <trackRevisions>false</trackRevisions>
    </reviewItem>
    <reviewItem>
      <errorID>a540dcab-2479-41c2-87f9-394f69cfe00c</errorID>
      <errorWord>)</errorWord>
      <group>L1_Format</group>
      <groupName>格式问题</groupName>
      <ability>L2_HalfPunc</ability>
      <abilityName>全半角检查</abilityName>
      <candidateList>
        <item>）</item>
      </candidateList>
      <explain>文本全半角错误。</explain>
      <paraID>1DD2D31D</paraID>
      <start>83</start>
      <end>84</end>
      <status>unmodified</status>
      <modifiedWord/>
      <trackRevisions>false</trackRevisions>
    </reviewItem>
    <reviewItem>
      <errorID>9bdab109-a630-47e1-b19e-8aa755ffb0b1</errorID>
      <errorWord>施照</errorWord>
      <group>L1_Word</group>
      <groupName>字词问题</groupName>
      <ability>L2_Typo</ability>
      <abilityName>字词错误</abilityName>
      <candidateList>
        <item>按照</item>
      </candidateList>
      <explain>〈介〉根据；依照：～法规办理｜～预定的计划执行。</explain>
      <paraID>73B9EAB5</paraID>
      <start>2</start>
      <end>4</end>
      <status>unmodified</status>
      <modifiedWord/>
      <trackRevisions>false</trackRevisions>
    </reviewItem>
    <reviewItem>
      <errorID>f5b3e58e-2f06-4354-ab27-f9d0aaf7ca64</errorID>
      <errorWord>(</errorWord>
      <group>L1_Format</group>
      <groupName>格式问题</groupName>
      <ability>L2_HalfPunc</ability>
      <abilityName>全半角检查</abilityName>
      <candidateList>
        <item>（</item>
      </candidateList>
      <explain>文本全半角错误。</explain>
      <paraID>56C325CF</paraID>
      <start>37</start>
      <end>38</end>
      <status>unmodified</status>
      <modifiedWord/>
      <trackRevisions>false</trackRevisions>
    </reviewItem>
    <reviewItem>
      <errorID>d7b275c9-97eb-4996-8df6-96c48f45426a</errorID>
      <errorWord>)</errorWord>
      <group>L1_Format</group>
      <groupName>格式问题</groupName>
      <ability>L2_HalfPunc</ability>
      <abilityName>全半角检查</abilityName>
      <candidateList>
        <item>）</item>
      </candidateList>
      <explain>文本全半角错误。</explain>
      <paraID>56C325CF</paraID>
      <start>64</start>
      <end>65</end>
      <status>unmodified</status>
      <modifiedWord/>
      <trackRevisions>false</trackRevisions>
    </reviewItem>
    <reviewItem>
      <errorID>957114cb-75bc-4e90-b3fa-57c6b9fd976b</errorID>
      <errorWord>三挡</errorWord>
      <group>L1_Word</group>
      <groupName>字词问题</groupName>
      <ability>L2_Typo</ability>
      <abilityName>字词错误</abilityName>
      <candidateList>
        <item>三档</item>
      </candidateList>
      <explain/>
      <paraID>6BED493E</paraID>
      <start>25</start>
      <end>27</end>
      <status>unmodified</status>
      <modifiedWord/>
      <trackRevisions>false</trackRevisions>
    </reviewItem>
    <reviewItem>
      <errorID>c6b3eed6-87b8-4135-b60f-db5b2fd81406</errorID>
      <errorWord>(</errorWord>
      <group>L1_Format</group>
      <groupName>格式问题</groupName>
      <ability>L2_HalfPunc</ability>
      <abilityName>全半角检查</abilityName>
      <candidateList>
        <item>（</item>
      </candidateList>
      <explain>文本全半角错误。</explain>
      <paraID>6C9A0B77</paraID>
      <start>6</start>
      <end>7</end>
      <status>unmodified</status>
      <modifiedWord/>
      <trackRevisions>false</trackRevisions>
    </reviewItem>
    <reviewItem>
      <errorID>71fafe34-14ea-4568-a4d0-a43f501309d9</errorID>
      <errorWord>)</errorWord>
      <group>L1_Format</group>
      <groupName>格式问题</groupName>
      <ability>L2_HalfPunc</ability>
      <abilityName>全半角检查</abilityName>
      <candidateList>
        <item>）</item>
      </candidateList>
      <explain>文本全半角错误。</explain>
      <paraID>6C9A0B77</paraID>
      <start>12</start>
      <end>13</end>
      <status>unmodified</status>
      <modifiedWord/>
      <trackRevisions>false</trackRevisions>
    </reviewItem>
    <reviewItem>
      <errorID>87e9e0a5-c5d2-4221-8311-75f0988e94ab</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653D9261</paraID>
      <start>79</start>
      <end>81</end>
      <status>unmodified</status>
      <modifiedWord/>
      <trackRevisions>false</trackRevisions>
    </reviewItem>
    <reviewItem>
      <errorID>d962ac86-5b14-43fe-b98b-fb5c5b76690b</errorID>
      <errorWord>治疗等</errorWord>
      <group>L1_Word</group>
      <groupName>字词问题</groupName>
      <ability>L2_Typo</ability>
      <abilityName>字词错误</abilityName>
      <candidateList>
        <item>治疗</item>
      </candidateList>
      <explain>〈动〉用药物、手术等消除疾病：长期～｜隔离～｜他的病必须住院～。</explain>
      <paraID>19F48191</paraID>
      <start>7</start>
      <end>10</end>
      <status>unmodified</status>
      <modifiedWord/>
      <trackRevisions>false</trackRevisions>
    </reviewItem>
    <reviewItem>
      <errorID>7a14cd7c-6e0c-4f72-8708-dd52d010ef14</errorID>
      <errorWord>施照</errorWord>
      <group>L1_Word</group>
      <groupName>字词问题</groupName>
      <ability>L2_Typo</ability>
      <abilityName>字词错误</abilityName>
      <candidateList>
        <item>按照</item>
      </candidateList>
      <explain>〈介〉根据；依照：～法规办理｜～预定的计划执行。</explain>
      <paraID> EA30067</paraID>
      <start>10</start>
      <end>12</end>
      <status>unmodified</status>
      <modifiedWord/>
      <trackRevisions>false</trackRevisions>
    </reviewItem>
    <reviewItem>
      <errorID>f1810463-6063-4012-826e-771b8e6f5612</errorID>
      <errorWord>必需</errorWord>
      <group>L1_Word</group>
      <groupName>字词问题</groupName>
      <ability>L2_Typo</ability>
      <abilityName>字词错误</abilityName>
      <candidateList>
        <item>必须</item>
      </candidateList>
      <explain>存在发音相同字词的误用。</explain>
      <paraID>4A96BE7E</paraID>
      <start>10</start>
      <end>12</end>
      <status>unmodified</status>
      <modifiedWord/>
      <trackRevisions>false</trackRevisions>
    </reviewItem>
    <reviewItem>
      <errorID>2e6d56c5-5a0b-4fee-b747-d67c4a5383c4</errorID>
      <errorWord>:</errorWord>
      <group>L1_Format</group>
      <groupName>格式问题</groupName>
      <ability>L2_HalfPunc</ability>
      <abilityName>全半角检查</abilityName>
      <candidateList>
        <item>：</item>
      </candidateList>
      <explain>文本全半角错误。</explain>
      <paraID>147A0840</paraID>
      <start>5</start>
      <end>6</end>
      <status>unmodified</status>
      <modifiedWord/>
      <trackRevisions>false</trackRevisions>
    </reviewItem>
    <reviewItem>
      <errorID>185d2c06-1561-43e7-9047-7ccd06bf5467</errorID>
      <errorWord>病例</errorWord>
      <group>L1_Word</group>
      <groupName>字词问题</groupName>
      <ability>L2_Typo</ability>
      <abilityName>字词错误</abilityName>
      <candidateList>
        <item>病历</item>
      </candidateList>
      <explain>存在发音相同字词的误用。</explain>
      <paraID>2E85F0EF</paraID>
      <start>9</start>
      <end>11</end>
      <status>unmodified</status>
      <modifiedWord/>
      <trackRevisions>false</trackRevisions>
    </reviewItem>
    <reviewItem>
      <errorID>ed08c846-a99e-4912-a710-2be060d0e1a7</errorID>
      <errorWord>、等</errorWord>
      <group>L1_Punc</group>
      <groupName>标点问题</groupName>
      <ability>L2_Punc</ability>
      <abilityName>标点符号检查</abilityName>
      <candidateList>
        <item>等</item>
      </candidateList>
      <explain>“及”“和”“等”连词前不宜使用顿号，建议删除（或使用逗号）。</explain>
      <paraID>324D68D3</paraID>
      <start>6</start>
      <end>7</end>
      <status>modified</status>
      <modifiedWord>等</modifiedWord>
      <trackRevisions>false</trackRevisions>
    </reviewItem>
    <reviewItem>
      <errorID>f888c0cc-ad6d-4766-b411-87200462d7bc</errorID>
      <errorWord>～＋</errorWord>
      <group>L1_Format</group>
      <groupName>格式问题</groupName>
      <ability>L2_HalfPunc</ability>
      <abilityName>全半角检查</abilityName>
      <candidateList>
        <item>~+</item>
      </candidateList>
      <explain>文本全半角错误。</explain>
      <paraID>1FD581F5</paraID>
      <start>5</start>
      <end>7</end>
      <status>unmodified</status>
      <modifiedWord/>
      <trackRevisions>false</trackRevisions>
    </reviewItem>
    <reviewItem>
      <errorID>ea8724d0-c684-4530-a41b-a224e1504322</errorID>
      <errorWord>压缩的图象</errorWord>
      <group>L1_Word</group>
      <groupName>字词问题</groupName>
      <ability>L2_Variant</ability>
      <abilityName>异形词</abilityName>
      <candidateList>
        <item>压缩的图像</item>
      </candidateList>
      <explain>词汇[压缩的图象]的规范词形写作[压缩的图像]。</explain>
      <paraID> 5DADAE9</paraID>
      <start>17</start>
      <end>22</end>
      <status>unmodified</status>
      <modifiedWord/>
      <trackRevisions>false</trackRevisions>
    </reviewItem>
    <reviewItem>
      <errorID>3c02ab9c-256e-4b98-98c5-bfbaf9b2e61e</errorID>
      <errorWord>,</errorWord>
      <group>L1_Format</group>
      <groupName>格式问题</groupName>
      <ability>L2_HalfPunc</ability>
      <abilityName>全半角检查</abilityName>
      <candidateList>
        <item>，</item>
      </candidateList>
      <explain>文本全半角错误。</explain>
      <paraID> E7DE201</paraID>
      <start>16</start>
      <end>17</end>
      <status>unmodified</status>
      <modifiedWord/>
      <trackRevisions>false</trackRevisions>
    </reviewItem>
    <reviewItem>
      <errorID>4de1ba95-2db2-4aee-b187-3182036b2c77</errorID>
      <errorWord>(</errorWord>
      <group>L1_Format</group>
      <groupName>格式问题</groupName>
      <ability>L2_HalfPunc</ability>
      <abilityName>全半角检查</abilityName>
      <candidateList>
        <item>（</item>
      </candidateList>
      <explain>文本全半角错误。</explain>
      <paraID> E7DE201</paraID>
      <start>21</start>
      <end>22</end>
      <status>unmodified</status>
      <modifiedWord/>
      <trackRevisions>false</trackRevisions>
    </reviewItem>
    <reviewItem>
      <errorID>1da9c792-c0d2-4f07-a0e6-31cc3763b382</errorID>
      <errorWord>)</errorWord>
      <group>L1_Format</group>
      <groupName>格式问题</groupName>
      <ability>L2_HalfPunc</ability>
      <abilityName>全半角检查</abilityName>
      <candidateList>
        <item>）</item>
      </candidateList>
      <explain>文本全半角错误。</explain>
      <paraID> E7DE201</paraID>
      <start>34</start>
      <end>35</end>
      <status>unmodified</status>
      <modifiedWord/>
      <trackRevisions>false</trackRevisions>
    </reviewItem>
    <reviewItem>
      <errorID>ea5235d4-a8ce-4118-a38f-f2397df20018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2A93D403</paraID>
      <start>6</start>
      <end>7</end>
      <status>unmodified</status>
      <modifiedWord/>
      <trackRevisions>false</trackRevisions>
    </reviewItem>
    <reviewItem>
      <errorID>b885cb87-ee79-4944-80b2-085437a4b2dd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7179CAFD</paraID>
      <start>0</start>
      <end>2</end>
      <status>unmodified</status>
      <modifiedWord/>
      <trackRevisions>false</trackRevisions>
    </reviewItem>
    <reviewItem>
      <errorID>5b35be93-0813-4a76-acaa-a06cb20f68a1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46C19FCE</paraID>
      <start>0</start>
      <end>2</end>
      <status>unmodified</status>
      <modifiedWord/>
      <trackRevisions>false</trackRevisions>
    </reviewItem>
    <reviewItem>
      <errorID>82ee4513-9bca-4e33-92c9-bcee4e3d83b5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4B63EC79</paraID>
      <start>0</start>
      <end>2</end>
      <status>unmodified</status>
      <modifiedWord/>
      <trackRevisions>false</trackRevisions>
    </reviewItem>
    <reviewItem>
      <errorID>a5f835a3-d8d3-48c2-8313-b911d3678a76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29B73E28</paraID>
      <start>0</start>
      <end>2</end>
      <status>unmodified</status>
      <modifiedWord/>
      <trackRevisions>false</trackRevisions>
    </reviewItem>
    <reviewItem>
      <errorID>0c1d65c3-ba29-40f7-bd31-88bb4b5e8a8d</errorID>
      <errorWord>,</errorWord>
      <group>L1_Format</group>
      <groupName>格式问题</groupName>
      <ability>L2_HalfPunc</ability>
      <abilityName>全半角检查</abilityName>
      <candidateList>
        <item>，</item>
      </candidateList>
      <explain>文本全半角错误。</explain>
      <paraID>3CBAA4DA</paraID>
      <start>28</start>
      <end>29</end>
      <status>unmodified</status>
      <modifiedWord/>
      <trackRevisions>false</trackRevisions>
    </reviewItem>
    <reviewItem>
      <errorID>deb4eead-b92e-4a75-870b-a3d1dd67d7f7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57FA4185</paraID>
      <start>0</start>
      <end>2</end>
      <status>unmodified</status>
      <modifiedWord/>
      <trackRevisions>false</trackRevisions>
    </reviewItem>
    <reviewItem>
      <errorID>840c76c2-59cf-482c-98b4-3bc5ed0d5ef9</errorID>
      <errorWord>甲方的</errorWord>
      <group>L1_Word</group>
      <groupName>字词问题</groupName>
      <ability>L2_Typo</ability>
      <abilityName>字词错误</abilityName>
      <candidateList>
        <item>甲方</item>
      </candidateList>
      <explain/>
      <paraID>5B0B9776</paraID>
      <start>78</start>
      <end>81</end>
      <status>unmodified</status>
      <modifiedWord/>
      <trackRevisions>false</trackRevisions>
    </reviewItem>
    <reviewItem>
      <errorID>af1ecf92-9caa-4603-b5e7-3bd1f881cab7</errorID>
      <errorWord>,</errorWord>
      <group>L1_Format</group>
      <groupName>格式问题</groupName>
      <ability>L2_HalfPunc</ability>
      <abilityName>全半角检查</abilityName>
      <candidateList>
        <item>，</item>
      </candidateList>
      <explain>文本全半角错误。</explain>
      <paraID>7535B1E7</paraID>
      <start>31</start>
      <end>32</end>
      <status>unmodified</status>
      <modifiedWord/>
      <trackRevisions>false</trackRevisions>
    </reviewItem>
    <reviewItem>
      <errorID>a14cad0d-33ff-4d43-ac9f-aa819236b4e9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76699367</paraID>
      <start>0</start>
      <end>2</end>
      <status>unmodified</status>
      <modifiedWord/>
      <trackRevisions>false</trackRevisions>
    </reviewItem>
    <reviewItem>
      <errorID>94d9758a-1217-4460-acc9-de718604316d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27B81A72</paraID>
      <start>0</start>
      <end>2</end>
      <status>unmodified</status>
      <modifiedWord/>
      <trackRevisions>false</trackRevisions>
    </reviewItem>
    <reviewItem>
      <errorID>3883779e-7115-4102-b26a-fdb4dc797b44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1040A44</paraID>
      <start>0</start>
      <end>2</end>
      <status>unmodified</status>
      <modifiedWord/>
      <trackRevisions>false</trackRevisions>
    </reviewItem>
    <reviewItem>
      <errorID>b478e6e0-1836-479d-89f0-cde224ba7871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184B5F86</paraID>
      <start>0</start>
      <end>3</end>
      <status>unmodified</status>
      <modifiedWord/>
      <trackRevisions>false</trackRevisions>
    </reviewItem>
    <reviewItem>
      <errorID>90125910-a697-4b08-915a-0be785f27f87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3A42F28C</paraID>
      <start>0</start>
      <end>2</end>
      <status>unmodified</status>
      <modifiedWord/>
      <trackRevisions>false</trackRevisions>
    </reviewItem>
    <reviewItem>
      <errorID>dfc8e77e-7c23-42be-8060-99086ac72a09</errorID>
      <errorWord>[2011]300号</errorWord>
      <group>L1_Knowledge</group>
      <groupName>知识性问题</groupName>
      <ability>L2_Knowledge</ability>
      <abilityName>其他知识</abilityName>
      <candidateList>
        <item>〔2011〕300号</item>
      </candidateList>
      <explain>发文字号格式错误。</explain>
      <paraID>4BD6143F</paraID>
      <start>36</start>
      <end>46</end>
      <status>unmodified</status>
      <modifiedWord/>
      <trackRevisions>false</trackRevisions>
    </reviewItem>
    <reviewItem>
      <errorID>b73e6350-bc33-40c6-b9a9-c773ec18e841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B400A04</paraID>
      <start>0</start>
      <end>2</end>
      <status>unmodified</status>
      <modifiedWord/>
      <trackRevisions>false</trackRevisions>
    </reviewItem>
    <reviewItem>
      <errorID>5962e99c-f2c3-4110-8e6a-934ca706b42e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241674F8</paraID>
      <start>0</start>
      <end>2</end>
      <status>unmodified</status>
      <modifiedWord/>
      <trackRevisions>false</trackRevisions>
    </reviewItem>
    <reviewItem>
      <errorID>20426d5f-35fa-416d-801c-6c82658621e4</errorID>
      <errorWord>(</errorWord>
      <group>L1_Format</group>
      <groupName>格式问题</groupName>
      <ability>L2_HalfPunc</ability>
      <abilityName>全半角检查</abilityName>
      <candidateList>
        <item>（</item>
      </candidateList>
      <explain>文本全半角错误。</explain>
      <paraID>3B2E6AD4</paraID>
      <start>36</start>
      <end>37</end>
      <status>unmodified</status>
      <modifiedWord/>
      <trackRevisions>false</trackRevisions>
    </reviewItem>
    <reviewItem>
      <errorID>7a65f407-deea-4017-bda4-e5254ba2d5af</errorID>
      <errorWord>)</errorWord>
      <group>L1_Format</group>
      <groupName>格式问题</groupName>
      <ability>L2_HalfPunc</ability>
      <abilityName>全半角检查</abilityName>
      <candidateList>
        <item>）</item>
      </candidateList>
      <explain>文本全半角错误。</explain>
      <paraID>3B2E6AD4</paraID>
      <start>46</start>
      <end>47</end>
      <status>unmodified</status>
      <modifiedWord/>
      <trackRevisions>false</trackRevisions>
    </reviewItem>
    <reviewItem>
      <errorID>487a2b9b-4ffc-47fb-83e0-e96246a78896</errorID>
      <errorWord>[2014]68号</errorWord>
      <group>L1_Knowledge</group>
      <groupName>知识性问题</groupName>
      <ability>L2_Knowledge</ability>
      <abilityName>其他知识</abilityName>
      <candidateList>
        <item>〔2014〕68号</item>
      </candidateList>
      <explain>发文字号格式错误。</explain>
      <paraID>21E8500F</paraID>
      <start>38</start>
      <end>47</end>
      <status>unmodified</status>
      <modifiedWord/>
      <trackRevisions>false</trackRevisions>
    </reviewItem>
    <reviewItem>
      <errorID>cecb77a1-bc25-4eae-b7c2-5cbbf542d6ed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7E26AF02</paraID>
      <start>0</start>
      <end>2</end>
      <status>unmodified</status>
      <modifiedWord/>
      <trackRevisions>false</trackRevisions>
    </reviewItem>
    <reviewItem>
      <errorID>44aca535-a7b8-4bf6-af40-a701b811edf1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3F018E32</paraID>
      <start>0</start>
      <end>2</end>
      <status>unmodified</status>
      <modifiedWord/>
      <trackRevisions>false</trackRevisions>
    </reviewItem>
    <reviewItem>
      <errorID>76d22096-c0d4-4752-bd22-1665f8014858</errorID>
      <errorWord>,</errorWord>
      <group>L1_Format</group>
      <groupName>格式问题</groupName>
      <ability>L2_HalfPunc</ability>
      <abilityName>全半角检查</abilityName>
      <candidateList>
        <item>，</item>
      </candidateList>
      <explain>文本全半角错误。</explain>
      <paraID>3F018E32</paraID>
      <start>23</start>
      <end>24</end>
      <status>unmodified</status>
      <modifiedWord/>
      <trackRevisions>false</trackRevisions>
    </reviewItem>
    <reviewItem>
      <errorID>bf1547d5-ce83-4895-9e04-eaa7eb3aaf7b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66B95ACA</paraID>
      <start>0</start>
      <end>2</end>
      <status>unmodified</status>
      <modifiedWord/>
      <trackRevisions>false</trackRevisions>
    </reviewItem>
    <reviewItem>
      <errorID>034f85f9-0744-4bb0-98a1-987c443dd0fd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55E068BF</paraID>
      <start>0</start>
      <end>2</end>
      <status>unmodified</status>
      <modifiedWord/>
      <trackRevisions>false</trackRevisions>
    </reviewItem>
    <reviewItem>
      <errorID>8191a515-20fe-42f5-8780-798f62ece2d9</errorID>
      <errorWord>法律、法规</errorWord>
      <group>L1_Word</group>
      <groupName>字词问题</groupName>
      <ability>L2_Typo</ability>
      <abilityName>字词错误</abilityName>
      <candidateList>
        <item>法律法规</item>
      </candidateList>
      <explain/>
      <paraID>154F6BB9</paraID>
      <start>9</start>
      <end>14</end>
      <status>unmodified</status>
      <modifiedWord/>
      <trackRevisions>false</trackRevisions>
    </reviewItem>
    <reviewItem>
      <errorID>ec1f1fc4-3eff-43e0-bb4c-621a6a89e8fa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35FD5686</paraID>
      <start>0</start>
      <end>2</end>
      <status>unmodified</status>
      <modifiedWord/>
      <trackRevisions>false</trackRevisions>
    </reviewItem>
    <reviewItem>
      <errorID>61a81724-e51c-4511-b8ca-b6054a6fb311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37DD1558</paraID>
      <start>0</start>
      <end>2</end>
      <status>unmodified</status>
      <modifiedWord/>
      <trackRevisions>false</trackRevisions>
    </reviewItem>
    <reviewItem>
      <errorID>194127eb-4bf1-4ab3-96a2-cdc9ad08d266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465207F5</paraID>
      <start>0</start>
      <end>2</end>
      <status>unmodified</status>
      <modifiedWord/>
      <trackRevisions>false</trackRevisions>
    </reviewItem>
    <reviewItem>
      <errorID>6071d301-0300-4ca9-ad9f-f7a9c3704ad2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17EFC5BA</paraID>
      <start>0</start>
      <end>2</end>
      <status>unmodified</status>
      <modifiedWord/>
      <trackRevisions>false</trackRevisions>
    </reviewItem>
    <reviewItem>
      <errorID>3c5d4c4b-9a45-4380-aff3-342501bf8a10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8F3A11F</paraID>
      <start>0</start>
      <end>2</end>
      <status>unmodified</status>
      <modifiedWord/>
      <trackRevisions>false</trackRevisions>
    </reviewItem>
    <reviewItem>
      <errorID>9fd185aa-143a-4b73-8539-eff2833d4ff6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A603FA</paraID>
      <start>0</start>
      <end>2</end>
      <status>unmodified</status>
      <modifiedWord/>
      <trackRevisions>false</trackRevisions>
    </reviewItem>
    <reviewItem>
      <errorID>08766127-9b0c-40ec-8d2f-94ff246cd819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2180A780</paraID>
      <start>0</start>
      <end>2</end>
      <status>unmodified</status>
      <modifiedWord/>
      <trackRevisions>false</trackRevisions>
    </reviewItem>
    <reviewItem>
      <errorID>0f547549-6fe4-44bd-a312-54a8daa591ff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1EB0542C</paraID>
      <start>0</start>
      <end>2</end>
      <status>unmodified</status>
      <modifiedWord/>
      <trackRevisions>false</trackRevisions>
    </reviewItem>
    <reviewItem>
      <errorID>61b1ad64-aa98-41c4-90b8-284d1d333a4b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47818AEC</paraID>
      <start>0</start>
      <end>2</end>
      <status>unmodified</status>
      <modifiedWord/>
      <trackRevisions>false</trackRevisions>
    </reviewItem>
    <reviewItem>
      <errorID>2c2e6dbc-e6cb-4089-8adb-00dd0bdeebcb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793EAC2F</paraID>
      <start>0</start>
      <end>2</end>
      <status>unmodified</status>
      <modifiedWord/>
      <trackRevisions>false</trackRevisions>
    </reviewItem>
    <reviewItem>
      <errorID>b09dcd96-3904-4af3-9c28-2891345044a2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2EFE0FB7</paraID>
      <start>0</start>
      <end>2</end>
      <status>unmodified</status>
      <modifiedWord/>
      <trackRevisions>false</trackRevisions>
    </reviewItem>
    <reviewItem>
      <errorID>d726acbf-8fd3-4dec-864c-8732e74d308b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605C656D</paraID>
      <start>0</start>
      <end>2</end>
      <status>unmodified</status>
      <modifiedWord/>
      <trackRevisions>false</trackRevisions>
    </reviewItem>
    <reviewItem>
      <errorID>a86fbc8f-1ff9-4e28-8413-44675156ce70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1AD52616</paraID>
      <start>0</start>
      <end>2</end>
      <status>unmodified</status>
      <modifiedWord/>
      <trackRevisions>false</trackRevisions>
    </reviewItem>
    <reviewItem>
      <errorID>a6351c06-2ec6-4e0e-bc22-9e8a9dce9546</errorID>
      <errorWord>需具备</errorWord>
      <group>L1_Word</group>
      <groupName>字词问题</groupName>
      <ability>L2_Typo</ability>
      <abilityName>字词错误</abilityName>
      <candidateList>
        <item>须具备</item>
      </candidateList>
      <explain/>
      <paraID>2CE384F4</paraID>
      <start>31</start>
      <end>34</end>
      <status>modified</status>
      <modifiedWord>须具备</modifiedWord>
      <trackRevisions>false</trackRevisions>
    </reviewItem>
    <reviewItem>
      <errorID>d703efc3-ac1e-4206-9be6-324b9ff257b3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1F2FE135</paraID>
      <start>0</start>
      <end>2</end>
      <status>unmodified</status>
      <modifiedWord/>
      <trackRevisions>false</trackRevisions>
    </reviewItem>
    <reviewItem>
      <errorID>3ceac9db-4ba5-4a23-b35d-8849874c85c2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7D114048</paraID>
      <start>0</start>
      <end>2</end>
      <status>unmodified</status>
      <modifiedWord/>
      <trackRevisions>false</trackRevisions>
    </reviewItem>
    <reviewItem>
      <errorID>ab49fd86-4e88-4abc-b9c6-131285f0c368</errorID>
      <errorWord>截止到</errorWord>
      <group>L1_Grammar</group>
      <groupName>语法问题</groupName>
      <ability>L2_Grammar</ability>
      <abilityName>语法错误</abilityName>
      <candidateList>
        <item>截止</item>
      </candidateList>
      <explain>〈动〉（到一定期限）停止：报名在昨天已经～。</explain>
      <paraID>7D114048</paraID>
      <start>15</start>
      <end>18</end>
      <status>unmodified</status>
      <modifiedWord/>
      <trackRevisions>false</trackRevisions>
    </reviewItem>
    <reviewItem>
      <errorID>ad759ba2-9ecb-45cf-a47b-021663c64184</errorID>
      <errorWord>如若</errorWord>
      <group>L1_Word</group>
      <groupName>字词问题</groupName>
      <ability>L2_Typo</ability>
      <abilityName>字词错误</abilityName>
      <candidateList>
        <item>如</item>
      </candidateList>
      <explain/>
      <paraID>7D114048</paraID>
      <start>87</start>
      <end>89</end>
      <status>unmodified</status>
      <modifiedWord/>
      <trackRevisions>false</trackRevisions>
    </reviewItem>
    <reviewItem>
      <errorID>ac937282-06a1-4765-afdd-0c0aad4be191</errorID>
      <errorWord>：）</errorWord>
      <group>L1_Punc</group>
      <groupName>标点问题</groupName>
      <ability>L2_Punc</ability>
      <abilityName>标点符号检查</abilityName>
      <candidateList>
        <item>）</item>
      </candidateList>
      <explain/>
      <paraID>4FF3CA6B</paraID>
      <start>39</start>
      <end>41</end>
      <status>unmodified</status>
      <modifiedWord/>
      <trackRevisions>false</trackRevisions>
    </reviewItem>
    <reviewItem>
      <errorID>143b5cc2-9007-4ded-a71a-5e027cd73492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44D97541</paraID>
      <start>0</start>
      <end>2</end>
      <status>unmodified</status>
      <modifiedWord/>
      <trackRevisions>false</trackRevisions>
    </reviewItem>
    <reviewItem>
      <errorID>27308944-56ee-4df7-b9ea-bc1dac514bdf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4CACB2D1</paraID>
      <start>0</start>
      <end>2</end>
      <status>unmodified</status>
      <modifiedWord/>
      <trackRevisions>false</trackRevisions>
    </reviewItem>
    <reviewItem>
      <errorID>f331bd48-5c5e-4146-a54c-a30d35fcf9cf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4E134E76</paraID>
      <start>0</start>
      <end>2</end>
      <status>unmodified</status>
      <modifiedWord/>
      <trackRevisions>false</trackRevisions>
    </reviewItem>
    <reviewItem>
      <errorID>ce018f09-c8fe-4421-b1c0-7587a202dacb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5427F4BD</paraID>
      <start>0</start>
      <end>2</end>
      <status>unmodified</status>
      <modifiedWord/>
      <trackRevisions>false</trackRevisions>
    </reviewItem>
    <reviewItem>
      <errorID>00d5620f-0ed3-43a4-81c5-a8f56d25ad43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25154989</paraID>
      <start>0</start>
      <end>2</end>
      <status>unmodified</status>
      <modifiedWord/>
      <trackRevisions>false</trackRevisions>
    </reviewItem>
    <reviewItem>
      <errorID>4b1c4638-60d2-4ce1-afed-510eb0d2b76a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491E445</paraID>
      <start>0</start>
      <end>2</end>
      <status>unmodified</status>
      <modifiedWord/>
      <trackRevisions>false</trackRevisions>
    </reviewItem>
    <reviewItem>
      <errorID>d545deee-b9cb-4b72-93ed-a28b9605f207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43BA2B43</paraID>
      <start>0</start>
      <end>2</end>
      <status>unmodified</status>
      <modifiedWord/>
      <trackRevisions>false</trackRevisions>
    </reviewItem>
    <reviewItem>
      <errorID>e41c27fb-c7d0-411a-a6c4-39ab1c74e786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25D69EB7</paraID>
      <start>0</start>
      <end>2</end>
      <status>unmodified</status>
      <modifiedWord/>
      <trackRevisions>false</trackRevisions>
    </reviewItem>
    <reviewItem>
      <errorID>e32e0a7d-de13-4bda-8e6c-05b53ba3df21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55A65CC9</paraID>
      <start>0</start>
      <end>2</end>
      <status>unmodified</status>
      <modifiedWord/>
      <trackRevisions>false</trackRevisions>
    </reviewItem>
    <reviewItem>
      <errorID>754b36a6-eab1-463d-99eb-8c93276b25cb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61F3350B</paraID>
      <start>0</start>
      <end>3</end>
      <status>unmodified</status>
      <modifiedWord/>
      <trackRevisions>false</trackRevisions>
    </reviewItem>
    <reviewItem>
      <errorID>c0d8ba55-54d4-4b80-aff4-b67396ff1681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1D625834</paraID>
      <start>0</start>
      <end>3</end>
      <status>unmodified</status>
      <modifiedWord/>
      <trackRevisions>false</trackRevisions>
    </reviewItem>
    <reviewItem>
      <errorID>4a4237cc-4762-431c-b2cd-2616761d4b8f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299D5152</paraID>
      <start>0</start>
      <end>3</end>
      <status>unmodified</status>
      <modifiedWord/>
      <trackRevisions>false</trackRevisions>
    </reviewItem>
    <reviewItem>
      <errorID>291eb0c3-c5cd-42c8-ab19-8d38fb5e5554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475E7EA4</paraID>
      <start>0</start>
      <end>3</end>
      <status>unmodified</status>
      <modifiedWord/>
      <trackRevisions>false</trackRevisions>
    </reviewItem>
    <reviewItem>
      <errorID>0db2151a-339b-4a55-8e7a-242cb87cb845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B98614D</paraID>
      <start>0</start>
      <end>3</end>
      <status>unmodified</status>
      <modifiedWord/>
      <trackRevisions>false</trackRevisions>
    </reviewItem>
    <reviewItem>
      <errorID>2263ff37-db35-4a06-ba5f-a42beae75751</errorID>
      <errorWord>(</errorWord>
      <group>L1_Format</group>
      <groupName>格式问题</groupName>
      <ability>L2_HalfPunc</ability>
      <abilityName>全半角检查</abilityName>
      <candidateList>
        <item>（</item>
      </candidateList>
      <explain>文本全半角错误。</explain>
      <paraID>57F8D7C7</paraID>
      <start>33</start>
      <end>34</end>
      <status>unmodified</status>
      <modifiedWord/>
      <trackRevisions>false</trackRevisions>
    </reviewItem>
    <reviewItem>
      <errorID>b7fe967d-6fb4-4612-a085-1bdd7598a3e9</errorID>
      <errorWord>[2020]46号</errorWord>
      <group>L1_Knowledge</group>
      <groupName>知识性问题</groupName>
      <ability>L2_Knowledge</ability>
      <abilityName>其他知识</abilityName>
      <candidateList>
        <item>〔2020〕46号</item>
      </candidateList>
      <explain>发文字号格式错误。</explain>
      <paraID>57F8D7C7</paraID>
      <start>36</start>
      <end>45</end>
      <status>unmodified</status>
      <modifiedWord/>
      <trackRevisions>false</trackRevisions>
    </reviewItem>
    <reviewItem>
      <errorID>04ae4708-14d1-4f51-bfb8-fc21780f3f6d</errorID>
      <errorWord>)</errorWord>
      <group>L1_Format</group>
      <groupName>格式问题</groupName>
      <ability>L2_HalfPunc</ability>
      <abilityName>全半角检查</abilityName>
      <candidateList>
        <item>）</item>
      </candidateList>
      <explain>文本全半角错误。</explain>
      <paraID>57F8D7C7</paraID>
      <start>45</start>
      <end>46</end>
      <status>unmodified</status>
      <modifiedWord/>
      <trackRevisions>false</trackRevisions>
    </reviewItem>
    <reviewItem>
      <errorID>edf5fae5-2547-43d4-befd-f744349e096e</errorID>
      <errorWord>(</errorWord>
      <group>L1_Format</group>
      <groupName>格式问题</groupName>
      <ability>L2_HalfPunc</ability>
      <abilityName>全半角检查</abilityName>
      <candidateList>
        <item>（</item>
      </candidateList>
      <explain>文本全半角错误。</explain>
      <paraID>57F8D7C7</paraID>
      <start>166</start>
      <end>167</end>
      <status>unmodified</status>
      <modifiedWord/>
      <trackRevisions>false</trackRevisions>
    </reviewItem>
    <reviewItem>
      <errorID>3f8dd22f-a607-4a35-bd47-b95e6ea92d34</errorID>
      <errorWord>[2011]300号</errorWord>
      <group>L1_Knowledge</group>
      <groupName>知识性问题</groupName>
      <ability>L2_Knowledge</ability>
      <abilityName>其他知识</abilityName>
      <candidateList>
        <item>〔2011〕300号</item>
      </candidateList>
      <explain>发文字号格式错误。</explain>
      <paraID>57F8D7C7</paraID>
      <start>173</start>
      <end>183</end>
      <status>unmodified</status>
      <modifiedWord/>
      <trackRevisions>false</trackRevisions>
    </reviewItem>
    <reviewItem>
      <errorID>e0bb7bc4-00ca-46f7-8da1-3c27f47c65f5</errorID>
      <errorWord>)</errorWord>
      <group>L1_Format</group>
      <groupName>格式问题</groupName>
      <ability>L2_HalfPunc</ability>
      <abilityName>全半角检查</abilityName>
      <candidateList>
        <item>）</item>
      </candidateList>
      <explain>文本全半角错误。</explain>
      <paraID>57F8D7C7</paraID>
      <start>183</start>
      <end>184</end>
      <status>unmodified</status>
      <modifiedWord/>
      <trackRevisions>false</trackRevisions>
    </reviewItem>
    <reviewItem>
      <errorID>eaaf691e-7dd0-4864-ac66-1913daf90e2e</errorID>
      <errorWord>〔2017〕 141号</errorWord>
      <group>L1_Knowledge</group>
      <groupName>知识性问题</groupName>
      <ability>L2_Knowledge</ability>
      <abilityName>其他知识</abilityName>
      <candidateList>
        <item>〔2017〕141号</item>
      </candidateList>
      <explain>发文字号格式错误。</explain>
      <paraID>6DB85749</paraID>
      <start>49</start>
      <end>60</end>
      <status>unmodified</status>
      <modifiedWord/>
      <trackRevisions>false</trackRevisions>
    </reviewItem>
    <reviewItem>
      <errorID>c1386cde-7979-4a15-91d5-98d7a8495009</errorID>
      <errorWord>。</errorWord>
      <group>L1_Punc</group>
      <groupName>标点问题</groupName>
      <ability>L2_Punc</ability>
      <abilityName>标点符号检查</abilityName>
      <candidateList/>
      <explain/>
      <paraID> 3E4450F</paraID>
      <start>0</start>
      <end>1</end>
      <status>unmodified</status>
      <modifiedWord/>
      <trackRevisions>false</trackRevisions>
    </reviewItem>
    <reviewItem>
      <errorID>7a9030a6-5593-4f95-ba7b-1174d1409cf9</errorID>
      <errorWord>(</errorWord>
      <group>L1_Format</group>
      <groupName>格式问题</groupName>
      <ability>L2_HalfPunc</ability>
      <abilityName>全半角检查</abilityName>
      <candidateList>
        <item>（</item>
      </candidateList>
      <explain>文本全半角错误。</explain>
      <paraID>20E57763</paraID>
      <start>2</start>
      <end>3</end>
      <status>unmodified</status>
      <modifiedWord/>
      <trackRevisions>false</trackRevisions>
    </reviewItem>
    <reviewItem>
      <errorID>ec4289ea-2d1d-42c1-bd46-efd6fb9e9ae5</errorID>
      <errorWord>)</errorWord>
      <group>L1_Format</group>
      <groupName>格式问题</groupName>
      <ability>L2_HalfPunc</ability>
      <abilityName>全半角检查</abilityName>
      <candidateList>
        <item>）</item>
      </candidateList>
      <explain>文本全半角错误。</explain>
      <paraID>20E57763</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967E871C-BE15-4B44-8E63-66BB2AC5ECB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94944304-0174-424B-9B14-8E7270177E0B}">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黄琳霖</cp:lastModifiedBy>
  <cp:revision>7</cp:revision>
  <dcterms:created xsi:type="dcterms:W3CDTF">2026-04-21T06:36:00Z</dcterms:created>
  <dcterms:modified xsi:type="dcterms:W3CDTF">2026-04-21T10:01:20Z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eyJoZGlkIjoiZjcwNzdiN2UwMTFjZDU2NzIwOWVhZGJiNTEzYzkwMDciLCJ1c2VySWQiOiIyODAzMDkxOTEifQ==</vt:lpwstr>
  </property>
  <property fmtid="{D5CDD505-2E9C-101B-9397-08002B2CF9AE}" pid="3" name="KSOProductBuildVer">
    <vt:lpwstr>2052-12.1.0.25225</vt:lpwstr>
  </property>
  <property fmtid="{D5CDD505-2E9C-101B-9397-08002B2CF9AE}" pid="4" name="ICV">
    <vt:lpwstr>206B222E798E478B8F1E92B3FEDD3E8A_13</vt:lpwstr>
  </property>
</Properties>
</file>