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jc w:val="center"/>
        <w:rPr>
          <w:b/>
          <w:spacing w:val="76"/>
          <w:sz w:val="156"/>
        </w:rPr>
      </w:pPr>
      <w:r>
        <w:rPr>
          <w:rFonts w:hint="eastAsia" w:ascii="仿宋" w:hAnsi="仿宋" w:eastAsia="仿宋" w:cs="仿宋"/>
          <w:b/>
          <w:spacing w:val="76"/>
          <w:sz w:val="112"/>
          <w:szCs w:val="112"/>
        </w:rPr>
        <w:t xml:space="preserve">招标文件</w:t>
      </w:r>
      <w:r/>
    </w:p>
    <w:p>
      <w:pPr>
        <w:pStyle w:val="877"/>
        <w:ind w:firstLine="0"/>
        <w:jc w:val="center"/>
        <w:rPr>
          <w:sz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1452245</wp:posOffset>
                </wp:positionH>
                <wp:positionV relativeFrom="paragraph">
                  <wp:posOffset>227330</wp:posOffset>
                </wp:positionV>
                <wp:extent cx="2106930" cy="2009775"/>
                <wp:effectExtent l="0" t="0" r="7620" b="952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0"/>
                        <a:stretch/>
                      </pic:blipFill>
                      <pic:spPr bwMode="auto">
                        <a:xfrm>
                          <a:off x="0" y="0"/>
                          <a:ext cx="2106930" cy="200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4.3pt;mso-position-horizontal:absolute;mso-position-vertical-relative:text;margin-top:17.9pt;mso-position-vertical:absolute;width:165.9pt;height:158.2pt;mso-wrap-distance-left:9.0pt;mso-wrap-distance-top:0.0pt;mso-wrap-distance-right:9.0pt;mso-wrap-distance-bottom:0.0pt;" stroked="f">
                <v:path textboxrect="0,0,0,0"/>
                <w10:wrap type="square"/>
                <v:imagedata r:id="rId20" o:title=""/>
              </v:shape>
            </w:pict>
          </mc:Fallback>
        </mc:AlternateContent>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960"/>
        <w:rPr>
          <w:sz w:val="32"/>
        </w:rPr>
      </w:pPr>
      <w:r>
        <w:rPr>
          <w:sz w:val="32"/>
        </w:rPr>
      </w:r>
      <w:r/>
    </w:p>
    <w:p>
      <w:pPr>
        <w:pStyle w:val="877"/>
        <w:ind w:firstLine="960"/>
        <w:rPr>
          <w:rFonts w:hint="eastAsia" w:ascii="仿宋" w:hAnsi="仿宋" w:eastAsia="仿宋" w:cs="仿宋"/>
          <w:sz w:val="32"/>
        </w:rPr>
      </w:pPr>
      <w:r>
        <w:rPr>
          <w:rFonts w:hint="eastAsia" w:ascii="仿宋" w:hAnsi="仿宋" w:eastAsia="仿宋" w:cs="仿宋"/>
          <w:sz w:val="32"/>
        </w:rPr>
      </w:r>
      <w:r/>
    </w:p>
    <w:p>
      <w:pPr>
        <w:pStyle w:val="877"/>
        <w:ind w:firstLine="960"/>
        <w:rPr>
          <w:rFonts w:hint="eastAsia" w:ascii="仿宋" w:hAnsi="仿宋" w:eastAsia="仿宋" w:cs="仿宋"/>
          <w:sz w:val="32"/>
          <w:lang w:eastAsia="zh-CN"/>
        </w:rPr>
      </w:pPr>
      <w:r>
        <w:rPr>
          <w:rFonts w:hint="eastAsia" w:ascii="仿宋" w:hAnsi="仿宋" w:eastAsia="仿宋" w:cs="仿宋"/>
          <w:sz w:val="32"/>
        </w:rPr>
        <w:t xml:space="preserve">项目编号：</w:t>
      </w:r>
      <w:r>
        <w:rPr>
          <w:rFonts w:hint="eastAsia" w:ascii="仿宋" w:hAnsi="仿宋" w:eastAsia="仿宋" w:cs="仿宋"/>
          <w:sz w:val="32"/>
          <w:lang w:eastAsia="zh-CN"/>
        </w:rPr>
        <w:t xml:space="preserve">JSZC-320324-ZYJS-G2026-0004</w:t>
      </w:r>
      <w:r/>
    </w:p>
    <w:p>
      <w:pPr>
        <w:pStyle w:val="877"/>
        <w:ind w:left="2550" w:right="367" w:hanging="1590"/>
        <w:rPr>
          <w:rFonts w:hint="eastAsia" w:ascii="仿宋" w:hAnsi="仿宋" w:eastAsia="仿宋" w:cs="仿宋"/>
          <w:sz w:val="32"/>
          <w:lang w:eastAsia="zh-CN"/>
        </w:rPr>
      </w:pPr>
      <w:r>
        <w:rPr>
          <w:rFonts w:hint="eastAsia" w:ascii="仿宋" w:hAnsi="仿宋" w:eastAsia="仿宋" w:cs="仿宋"/>
          <w:sz w:val="32"/>
        </w:rPr>
        <w:t xml:space="preserve">项目名称：</w:t>
      </w:r>
      <w:r>
        <w:rPr>
          <w:rFonts w:hint="eastAsia" w:ascii="仿宋" w:hAnsi="仿宋" w:eastAsia="仿宋" w:cs="仿宋"/>
          <w:sz w:val="32"/>
          <w:lang w:eastAsia="zh-CN"/>
        </w:rPr>
        <w:t xml:space="preserve">睢宁县城镇污水处理厂污泥处置服务项目</w:t>
      </w:r>
      <w:r/>
    </w:p>
    <w:p>
      <w:pPr>
        <w:pStyle w:val="877"/>
        <w:ind w:firstLine="960"/>
        <w:rPr>
          <w:rFonts w:hint="eastAsia" w:ascii="仿宋" w:hAnsi="仿宋" w:eastAsia="仿宋" w:cs="仿宋"/>
          <w:sz w:val="32"/>
        </w:rPr>
      </w:pPr>
      <w:r>
        <w:rPr>
          <w:rFonts w:hint="eastAsia" w:ascii="仿宋" w:hAnsi="仿宋" w:eastAsia="仿宋" w:cs="仿宋"/>
          <w:sz w:val="32"/>
        </w:rPr>
        <w:t xml:space="preserve">采 购 人：睢宁县水务局</w:t>
      </w:r>
      <w:r/>
    </w:p>
    <w:p>
      <w:pPr>
        <w:pStyle w:val="877"/>
        <w:ind w:firstLine="0"/>
        <w:jc w:val="center"/>
        <w:rPr>
          <w:rFonts w:hint="eastAsia" w:ascii="仿宋" w:hAnsi="仿宋" w:eastAsia="仿宋" w:cs="仿宋"/>
          <w:sz w:val="32"/>
          <w:szCs w:val="32"/>
        </w:rPr>
      </w:pPr>
      <w:r>
        <w:rPr>
          <w:rFonts w:hint="eastAsia" w:ascii="仿宋" w:hAnsi="仿宋" w:eastAsia="仿宋" w:cs="仿宋"/>
          <w:sz w:val="32"/>
          <w:szCs w:val="32"/>
        </w:rPr>
        <w:t xml:space="preserve">招标代理机构：江苏卓越建设项目管理有限公司</w:t>
      </w:r>
      <w:r/>
    </w:p>
    <w:p>
      <w:pPr>
        <w:pStyle w:val="877"/>
        <w:ind w:firstLine="0"/>
        <w:jc w:val="center"/>
        <w:rPr>
          <w:rFonts w:hint="eastAsia" w:ascii="仿宋" w:hAnsi="仿宋" w:eastAsia="仿宋" w:cs="仿宋"/>
          <w:sz w:val="32"/>
          <w:szCs w:val="32"/>
        </w:rPr>
      </w:pPr>
      <w:r>
        <w:rPr>
          <w:rFonts w:hint="eastAsia" w:ascii="仿宋" w:hAnsi="仿宋" w:eastAsia="仿宋" w:cs="仿宋"/>
          <w:sz w:val="32"/>
          <w:szCs w:val="32"/>
        </w:rPr>
        <w:t xml:space="preserve">二O二六年</w:t>
      </w:r>
      <w:r>
        <w:rPr>
          <w:rFonts w:hint="eastAsia" w:ascii="仿宋" w:hAnsi="仿宋" w:eastAsia="仿宋" w:cs="仿宋"/>
          <w:sz w:val="32"/>
          <w:szCs w:val="32"/>
        </w:rPr>
        <w:t xml:space="preserve">五</w:t>
      </w:r>
      <w:r>
        <w:rPr>
          <w:rFonts w:hint="eastAsia" w:ascii="仿宋" w:hAnsi="仿宋" w:eastAsia="仿宋" w:cs="仿宋"/>
          <w:sz w:val="32"/>
          <w:szCs w:val="32"/>
        </w:rPr>
        <w:t xml:space="preserve">月</w:t>
      </w:r>
      <w:r/>
    </w:p>
    <w:p>
      <w:pPr>
        <w:pStyle w:val="1107"/>
        <w:ind w:firstLine="0"/>
        <w:jc w:val="center"/>
        <w:rPr>
          <w:rFonts w:hint="eastAsia" w:ascii="仿宋" w:hAnsi="仿宋" w:eastAsia="仿宋" w:cs="仿宋"/>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仿宋" w:hAnsi="仿宋" w:eastAsia="仿宋" w:cs="仿宋"/>
          <w:sz w:val="44"/>
          <w:szCs w:val="44"/>
        </w:rPr>
      </w:r>
      <w:r/>
    </w:p>
    <w:p>
      <w:pPr>
        <w:pStyle w:val="1107"/>
        <w:ind w:firstLine="0"/>
        <w:jc w:val="center"/>
        <w:rPr>
          <w:rFonts w:hint="eastAsia" w:ascii="仿宋" w:hAnsi="仿宋" w:eastAsia="仿宋" w:cs="仿宋"/>
          <w:sz w:val="44"/>
          <w:szCs w:val="44"/>
        </w:rPr>
      </w:pPr>
      <w:r>
        <w:rPr>
          <w:rFonts w:hint="eastAsia" w:ascii="仿宋" w:hAnsi="仿宋" w:eastAsia="仿宋" w:cs="仿宋"/>
          <w:sz w:val="44"/>
          <w:szCs w:val="44"/>
        </w:rPr>
        <w:t xml:space="preserve">目 录</w:t>
      </w:r>
      <w:r/>
    </w:p>
    <w:p>
      <w:pPr>
        <w:pStyle w:val="877"/>
        <w:ind w:firstLine="480"/>
        <w:rPr>
          <w:rFonts w:hint="eastAsia" w:ascii="仿宋" w:hAnsi="仿宋" w:eastAsia="仿宋" w:cs="仿宋"/>
        </w:rPr>
      </w:pPr>
      <w:r>
        <w:rPr>
          <w:rFonts w:hint="eastAsia" w:ascii="仿宋" w:hAnsi="仿宋" w:eastAsia="仿宋" w:cs="仿宋"/>
        </w:rPr>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第一章 投标邀请</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第二章 投标人须知</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第三章 投标资料表</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第四章 评标标准</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第五章 拟签订的合同文本</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第六章 采购需求</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r/>
    </w:p>
    <w:p>
      <w:pPr>
        <w:pStyle w:val="1051"/>
        <w:rPr>
          <w:rFonts w:hint="eastAsia" w:ascii="仿宋" w:hAnsi="仿宋" w:eastAsia="仿宋" w:cs="仿宋"/>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rPr>
      </w:r>
      <w:r/>
    </w:p>
    <w:p>
      <w:pPr>
        <w:pStyle w:val="1051"/>
        <w:numPr>
          <w:ilvl w:val="0"/>
          <w:numId w:val="0"/>
        </w:numPr>
        <w:ind w:left="902"/>
        <w:jc w:val="both"/>
        <w:rPr>
          <w:rFonts w:hint="eastAsia" w:ascii="仿宋" w:hAnsi="仿宋" w:eastAsia="仿宋" w:cs="仿宋"/>
        </w:rPr>
      </w:pPr>
      <w:r>
        <w:rPr>
          <w:rFonts w:hint="eastAsia" w:ascii="仿宋" w:hAnsi="仿宋" w:eastAsia="仿宋" w:cs="仿宋"/>
        </w:rPr>
        <w:t xml:space="preserve">          第一章  投标邀请书</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江苏卓越建设项目管理有限公司对</w:t>
      </w:r>
      <w:r>
        <w:rPr>
          <w:rFonts w:hint="eastAsia" w:ascii="仿宋" w:hAnsi="仿宋" w:eastAsia="仿宋" w:cs="仿宋"/>
          <w:sz w:val="28"/>
          <w:szCs w:val="28"/>
          <w:lang w:eastAsia="zh-CN"/>
        </w:rPr>
        <w:t xml:space="preserve">睢宁县城镇污水处理厂污泥处置服务项目</w:t>
      </w:r>
      <w:r>
        <w:rPr>
          <w:rFonts w:hint="eastAsia" w:ascii="仿宋" w:hAnsi="仿宋" w:eastAsia="仿宋" w:cs="仿宋"/>
          <w:sz w:val="28"/>
          <w:szCs w:val="28"/>
        </w:rPr>
        <w:t xml:space="preserve">进行公开招标采购，现欢迎符合相关条件的供应商投标。</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一、项目名称和项目编号</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JSZC-320324-ZYJS-G2026-0004</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二、投标人的资格要求：</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见本项目公开招标公告。</w:t>
      </w:r>
      <w:r/>
    </w:p>
    <w:p>
      <w:pPr>
        <w:ind w:firstLine="40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三、获取招标文件的时间期限、地点、方式及招标文件售价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详见招标公告。</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特别说明：</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5月15日</w:t>
      </w:r>
      <w:r>
        <w:rPr>
          <w:rFonts w:hint="eastAsia" w:ascii="仿宋" w:hAnsi="仿宋" w:eastAsia="仿宋" w:cs="仿宋"/>
          <w:color w:val="000000"/>
          <w:sz w:val="28"/>
          <w:szCs w:val="28"/>
        </w:rPr>
        <w:t xml:space="preserve">17:00</w:t>
      </w:r>
      <w:r>
        <w:rPr>
          <w:rFonts w:hint="eastAsia" w:ascii="仿宋" w:hAnsi="仿宋" w:eastAsia="仿宋" w:cs="仿宋"/>
          <w:sz w:val="28"/>
          <w:szCs w:val="28"/>
        </w:rPr>
        <w:t xml:space="preserve">后仍可以下载招标文件，</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5月15日</w:t>
      </w:r>
      <w:r>
        <w:rPr>
          <w:rFonts w:hint="eastAsia" w:ascii="仿宋" w:hAnsi="仿宋" w:eastAsia="仿宋" w:cs="仿宋"/>
          <w:color w:val="000000"/>
          <w:sz w:val="28"/>
          <w:szCs w:val="28"/>
        </w:rPr>
        <w:t xml:space="preserve">17:00</w:t>
      </w:r>
      <w:r>
        <w:rPr>
          <w:rFonts w:hint="eastAsia" w:ascii="仿宋" w:hAnsi="仿宋" w:eastAsia="仿宋" w:cs="仿宋"/>
          <w:sz w:val="28"/>
          <w:szCs w:val="28"/>
        </w:rPr>
        <w:t xml:space="preserve">后下载的招标文件，视为非有效方式且不做为供应商权益受到损害的证明材料和依据。</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四、投标有关信息：</w:t>
      </w:r>
      <w:r/>
    </w:p>
    <w:p>
      <w:pPr>
        <w:pStyle w:val="877"/>
        <w:ind w:firstLine="480"/>
        <w:rPr>
          <w:rFonts w:hint="eastAsia" w:ascii="仿宋" w:hAnsi="仿宋" w:eastAsia="仿宋" w:cs="仿宋"/>
          <w:color w:val="000000"/>
          <w:sz w:val="28"/>
          <w:szCs w:val="28"/>
        </w:rPr>
      </w:pPr>
      <w:r>
        <w:rPr>
          <w:rFonts w:hint="eastAsia" w:ascii="仿宋" w:hAnsi="仿宋" w:eastAsia="仿宋" w:cs="仿宋"/>
          <w:sz w:val="28"/>
          <w:szCs w:val="28"/>
        </w:rPr>
        <w:t xml:space="preserve">1.投标截止时间：</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6月2日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u w:val="single"/>
        </w:rPr>
        <w:t xml:space="preserve">09:10</w:t>
      </w:r>
      <w:r>
        <w:rPr>
          <w:rFonts w:hint="eastAsia" w:ascii="仿宋" w:hAnsi="仿宋" w:eastAsia="仿宋" w:cs="仿宋"/>
          <w:color w:val="000000"/>
          <w:sz w:val="28"/>
          <w:szCs w:val="28"/>
        </w:rPr>
        <w:t xml:space="preserve">。</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2.开标时间：2026年</w:t>
      </w:r>
      <w:r>
        <w:rPr>
          <w:rFonts w:hint="eastAsia" w:ascii="仿宋" w:hAnsi="仿宋" w:eastAsia="仿宋" w:cs="仿宋"/>
          <w:color w:val="000000"/>
          <w:sz w:val="28"/>
          <w:szCs w:val="28"/>
          <w:lang w:eastAsia="zh-CN"/>
        </w:rPr>
        <w:t xml:space="preserve">6月2日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u w:val="single"/>
        </w:rPr>
        <w:t xml:space="preserve">09:10</w:t>
      </w:r>
      <w:r>
        <w:rPr>
          <w:rFonts w:hint="eastAsia" w:ascii="仿宋" w:hAnsi="仿宋" w:eastAsia="仿宋" w:cs="仿宋"/>
          <w:color w:val="000000"/>
          <w:sz w:val="28"/>
          <w:szCs w:val="28"/>
        </w:rPr>
        <w:t xml:space="preserve">。</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3.开标地点：“苏采云”系统（网址：</w:t>
      </w:r>
      <w:r>
        <w:rPr>
          <w:rFonts w:hint="eastAsia" w:ascii="仿宋" w:hAnsi="仿宋" w:eastAsia="仿宋" w:cs="仿宋"/>
          <w:sz w:val="28"/>
          <w:szCs w:val="28"/>
          <w:lang w:eastAsia="zh-CN"/>
        </w:rPr>
        <w:t xml:space="preserve">http://jszfcg.jsczt.cn/jszc/login</w:t>
      </w:r>
      <w:r>
        <w:rPr>
          <w:rFonts w:hint="eastAsia" w:ascii="仿宋" w:hAnsi="仿宋" w:eastAsia="仿宋" w:cs="仿宋"/>
          <w:sz w:val="28"/>
          <w:szCs w:val="28"/>
        </w:rPr>
        <w:t xml:space="preserve">）“开标大厅”或进入徐州政府采购网（网址：http://czj.xz.gov.cn/Home/HomeIndex）-业务工作-用户登录，点击“苏采云”进入系统“开标大厅”。</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五、质疑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1.供应商认为采购文件、采购过程和中标、成交结果使自己的权益受到损害的，可以在知道或者应知其权益受到损害之日起七个工作日内，以书面形式向我公司提出质疑。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2.供应商应在法定质疑期内一次性提出针对同一采购程序环节的质疑。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质疑部门：江苏卓越建设项目管理有限公司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质疑接收人：赵伟        联系电话：0516-88116006</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联系方法：</w:t>
      </w:r>
      <w:r>
        <w:fldChar w:fldCharType="begin"/>
      </w:r>
      <w:r>
        <w:instrText xml:space="preserve">HYPERLINK "mailto:jszy88116006@163.com"</w:instrText>
      </w:r>
      <w:r>
        <w:fldChar w:fldCharType="separate"/>
      </w:r>
      <w:r>
        <w:rPr>
          <w:rFonts w:hint="eastAsia" w:ascii="仿宋" w:hAnsi="仿宋" w:eastAsia="仿宋" w:cs="仿宋"/>
          <w:sz w:val="28"/>
          <w:szCs w:val="28"/>
        </w:rPr>
        <w:t xml:space="preserve">jszy88116006@163.com</w:t>
      </w:r>
      <w:r>
        <w:fldChar w:fldCharType="end"/>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地址：睢宁县宁江工业园北环路60号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六、采购人</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（一）名称：睢宁县水务局</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（二）地址：睢宁县商务服务中心11楼</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（三）联系人：张  伟</w:t>
      </w:r>
      <w:r/>
    </w:p>
    <w:p>
      <w:pPr>
        <w:pStyle w:val="877"/>
        <w:ind w:firstLine="480"/>
      </w:pPr>
      <w:r>
        <w:rPr>
          <w:rFonts w:hint="eastAsia" w:ascii="仿宋" w:hAnsi="仿宋" w:eastAsia="仿宋" w:cs="仿宋"/>
          <w:sz w:val="28"/>
          <w:szCs w:val="28"/>
        </w:rPr>
        <w:t xml:space="preserve">（四）</w:t>
      </w:r>
      <w:r>
        <w:rPr>
          <w:rFonts w:hint="eastAsia" w:ascii="仿宋" w:hAnsi="仿宋" w:eastAsia="仿宋" w:cs="仿宋"/>
          <w:color w:val="000000"/>
          <w:sz w:val="28"/>
          <w:szCs w:val="28"/>
        </w:rPr>
        <w:t xml:space="preserve">联系电话：0516-80375587</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七、采购代理机构</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（一）名称：江苏卓越建设项目管理有限公司。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（二）地址：</w:t>
      </w:r>
      <w:bookmarkStart w:id="0" w:name="OLE_LINK7"/>
      <w:r>
        <w:rPr>
          <w:rFonts w:hint="eastAsia" w:ascii="仿宋" w:hAnsi="仿宋" w:eastAsia="仿宋" w:cs="仿宋"/>
          <w:sz w:val="28"/>
          <w:szCs w:val="28"/>
        </w:rPr>
        <w:t xml:space="preserve">睢宁县宁江工业园北环路60号</w:t>
      </w:r>
      <w:bookmarkEnd w:id="0"/>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（三）联系方法：</w:t>
      </w:r>
      <w:r>
        <w:fldChar w:fldCharType="begin"/>
      </w:r>
      <w:r>
        <w:instrText xml:space="preserve">HYPERLINK "mailto:jszy88116006@163.com"</w:instrText>
      </w:r>
      <w:r>
        <w:fldChar w:fldCharType="separate"/>
      </w:r>
      <w:r>
        <w:rPr>
          <w:rFonts w:hint="eastAsia" w:ascii="仿宋" w:hAnsi="仿宋" w:eastAsia="仿宋" w:cs="仿宋"/>
          <w:sz w:val="28"/>
          <w:szCs w:val="28"/>
        </w:rPr>
        <w:t xml:space="preserve">jszy88116006@163.com</w:t>
      </w:r>
      <w:r>
        <w:fldChar w:fldCharType="end"/>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（四）采购项目联系人：赵伟 </w:t>
      </w:r>
      <w:r>
        <w:rPr>
          <w:rFonts w:hint="eastAsia" w:ascii="仿宋" w:hAnsi="仿宋" w:eastAsia="仿宋" w:cs="仿宋"/>
          <w:sz w:val="28"/>
          <w:szCs w:val="28"/>
          <w:lang w:val="en-US" w:eastAsia="zh-CN"/>
        </w:rPr>
        <w:t xml:space="preserve">  180252215326</w:t>
      </w:r>
      <w:r>
        <w:rPr>
          <w:rFonts w:hint="eastAsia" w:ascii="仿宋" w:hAnsi="仿宋" w:eastAsia="仿宋" w:cs="仿宋"/>
          <w:sz w:val="28"/>
          <w:szCs w:val="28"/>
        </w:rPr>
        <w:t xml:space="preserve">  </w:t>
      </w:r>
      <w:r/>
    </w:p>
    <w:p>
      <w:pPr>
        <w:pStyle w:val="877"/>
        <w:ind w:firstLine="1290"/>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0516-88116006    </w:t>
      </w:r>
      <w:r>
        <w:rPr>
          <w:rFonts w:hint="eastAsia" w:ascii="仿宋" w:hAnsi="仿宋" w:eastAsia="仿宋" w:cs="仿宋"/>
          <w:sz w:val="28"/>
          <w:szCs w:val="28"/>
        </w:rPr>
        <w:t xml:space="preserve"> </w:t>
      </w:r>
      <w:r/>
    </w:p>
    <w:p>
      <w:pPr>
        <w:jc w:val="center"/>
        <w:spacing w:line="500" w:lineRule="exact"/>
        <w:rPr>
          <w:rFonts w:hint="eastAsia" w:ascii="仿宋" w:hAnsi="仿宋" w:eastAsia="仿宋"/>
          <w:sz w:val="32"/>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32"/>
          <w:szCs w:val="28"/>
        </w:rPr>
        <w:t xml:space="preserve">第二章</w:t>
      </w:r>
      <w:r>
        <w:rPr>
          <w:rFonts w:hint="eastAsia" w:ascii="仿宋" w:hAnsi="仿宋" w:eastAsia="仿宋" w:cs="宋体"/>
          <w:b/>
          <w:sz w:val="32"/>
          <w:szCs w:val="28"/>
        </w:rPr>
        <w:t xml:space="preserve"> </w:t>
      </w:r>
      <w:r>
        <w:rPr>
          <w:rFonts w:ascii="仿宋" w:hAnsi="仿宋" w:eastAsia="仿宋" w:cs="宋体"/>
          <w:b/>
          <w:sz w:val="32"/>
          <w:szCs w:val="28"/>
        </w:rPr>
        <w:t xml:space="preserve">投标人须知</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一、总则</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（一）采购人。采购人即指依法进行政府采购的国家机关、事业单位和团体组织。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（二）政府招标采购方式。政府采购货物或服务（以下简称“货物或服务”）的招标方式，分为公开招标和邀请招标。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（五）采购人委托采购代理机构代理招标的，采购代理机构必须在采购人委托的范围内依法开展采购活动。</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（六）投标人的资格条件：</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投标人是指响应招标、参加投标竞争的法人、其他组织或者自然人。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2.投标人授权代表系指法定代表人或受法人委托的受托人。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二、招标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（八）招标文件应包括以下内容：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第一章，投标邀请；</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第二章，投标人须知；</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第三章，投标资料表；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第四章，评标标准；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第五章，拟签订的合同文本；</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第六章，采购需求；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第七章，投标文件相关格式。</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（九）招标文件澄清或者修改：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2.现场考察以本文件第三章《投标资料表》中的要求为准。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3.开标前答疑会以本文件第三章《投标资料表》中的要求为准。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三、投标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（十）投标人应当按照招标文件的要求编制投标文件。投标文件应对招标文件提出的要求和条件作出实质性响应。</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（十二）投标文件的构成：</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1.投标文件的构成以本文件第三章《投标资料表》中的要求为准。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2.投标人应当提交的资格、资信证明文件，以本文件第三章《投标资料表》中的所提要求为准。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（十三）投标函和价格表、商务条件、交货和提供服务的时间：</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1.投标函和价格表的要求见本章（十二）、（十三），格式见本文件第七章《投标文件相关格式》中《投标函》和《开标一览表》。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2.商务条件以本文件第三章《投标资料表》中的要求为准。</w:t>
      </w:r>
      <w:r/>
    </w:p>
    <w:p>
      <w:pPr>
        <w:ind w:firstLine="600"/>
        <w:jc w:val="both"/>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3.交货和提供服务的时间，以本文件第三章《投标资料表》中所提要求为准。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4</w:t>
      </w:r>
      <w:r>
        <w:rPr>
          <w:rFonts w:ascii="仿宋" w:hAnsi="仿宋" w:eastAsia="仿宋" w:cs="宋体"/>
          <w:sz w:val="28"/>
          <w:szCs w:val="28"/>
        </w:rPr>
        <w:t xml:space="preserve">.</w:t>
      </w:r>
      <w:r>
        <w:rPr>
          <w:rFonts w:hint="eastAsia"/>
        </w:rPr>
        <w:t xml:space="preserve"> </w:t>
      </w:r>
      <w:r>
        <w:rPr>
          <w:rFonts w:hint="eastAsia" w:ascii="仿宋" w:hAnsi="仿宋" w:eastAsia="仿宋" w:cs="宋体"/>
          <w:sz w:val="28"/>
          <w:szCs w:val="28"/>
        </w:rPr>
        <w:t xml:space="preserve">样品要求，以本文件第三章《投标资料表》中所提要求为准。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（十四）投标报价要求：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1.投标人应按照招标文件的要求报出分项价格和总价。</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2.投标人应按照招标文件的要求进行报价，如投标人作出偏离，应在《偏离表》中列出。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3.采购人不支付报价以外的任何费用。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5.投标人只能提交一个投标价格，投标人提交多个价格的投标文件，在资格性、符合性检查时按照无效投标处理。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（十五）投标货币。以本文件第三章《投标资料表》中所提要求为准。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（十六）投标有效期：</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1.投标有效期为开标之日后90天。采购人可以要求对投标有效期延长一次，但该延长期最长不得超过30天。</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（十七）投标文件的编制要求和签署要求：</w:t>
      </w:r>
      <w:r/>
    </w:p>
    <w:p>
      <w:pPr>
        <w:ind w:firstLine="602"/>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28"/>
          <w:szCs w:val="28"/>
        </w:rPr>
        <w:t xml:space="preserve">1.电子投标文件要求</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（1）电子招标投标交易平台（即“苏采云”系统）相关要求是本招标文件的组成部分。</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（2）投标人应对 CA证书妥善保管，如被他人盗用投标，因此带来的结果均由投标人自行承担。</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w:t>
      </w:r>
      <w:r>
        <w:rPr>
          <w:rFonts w:ascii="仿宋" w:hAnsi="仿宋" w:eastAsia="仿宋" w:cs="宋体"/>
          <w:b/>
          <w:sz w:val="28"/>
          <w:szCs w:val="28"/>
        </w:rPr>
        <w:t xml:space="preserve">投标人应带好 CA证书进行解密，因此带来的结果均由投标人自行承担。</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（4）投标人应当对招标文件提出的要求和条件作出实质性响应，并在电子投标系统逐条应答。</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（5）投标人应对要求提供的资格证明文件（如资质证书、资格证书）、技术资料（如白皮书、彩页、手册、检测报告等）扫描上传至投标系统。</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w:t>
      </w:r>
      <w:r>
        <w:rPr>
          <w:rFonts w:hint="eastAsia" w:ascii="仿宋" w:hAnsi="仿宋" w:eastAsia="仿宋" w:cs="宋体"/>
          <w:sz w:val="28"/>
          <w:szCs w:val="28"/>
        </w:rPr>
        <w:t xml:space="preserve">八</w:t>
      </w:r>
      <w:r>
        <w:rPr>
          <w:rFonts w:ascii="仿宋" w:hAnsi="仿宋" w:eastAsia="仿宋" w:cs="宋体"/>
          <w:sz w:val="28"/>
          <w:szCs w:val="28"/>
        </w:rPr>
        <w:t xml:space="preserve">）提交投标文件的截止时间和收到投标文件后注意事项。</w:t>
      </w:r>
      <w:r>
        <w:rPr>
          <w:rFonts w:ascii="仿宋" w:hAnsi="仿宋" w:eastAsia="仿宋" w:cs="宋体"/>
          <w:b/>
          <w:sz w:val="28"/>
          <w:szCs w:val="28"/>
        </w:rPr>
        <w:t xml:space="preserve">投标人应在招标文件要求的提交投标文件的截止时间</w:t>
      </w:r>
      <w:r>
        <w:rPr>
          <w:rFonts w:hint="eastAsia" w:ascii="仿宋" w:hAnsi="仿宋" w:eastAsia="仿宋" w:cs="宋体"/>
          <w:b/>
          <w:sz w:val="28"/>
          <w:szCs w:val="28"/>
        </w:rPr>
        <w:t xml:space="preserve">前，将电子投标文件上传</w:t>
      </w:r>
      <w:r>
        <w:rPr>
          <w:rFonts w:ascii="仿宋" w:hAnsi="仿宋" w:eastAsia="仿宋" w:cs="宋体"/>
          <w:b/>
          <w:sz w:val="28"/>
          <w:szCs w:val="28"/>
        </w:rPr>
        <w:t xml:space="preserve">。</w:t>
      </w:r>
      <w:r>
        <w:rPr>
          <w:rFonts w:ascii="仿宋" w:hAnsi="仿宋" w:eastAsia="仿宋" w:cs="宋体"/>
          <w:sz w:val="28"/>
          <w:szCs w:val="28"/>
        </w:rPr>
        <w:t xml:space="preserve">采购代理机构收到投标文件后，应当签收保存，任何单位和个人不得在开标前开启投标文件。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（二十）凡在招标文件要求提交投标文件的截止时间之后送达的投标文件，均为无效投标文件，采购代理机构应当拒收。</w:t>
      </w:r>
      <w:r>
        <w:rPr>
          <w:rFonts w:ascii="仿宋" w:hAnsi="仿宋" w:eastAsia="仿宋" w:cs="宋体"/>
          <w:b/>
          <w:sz w:val="28"/>
          <w:szCs w:val="28"/>
        </w:rPr>
        <w:t xml:space="preserve">在规定时间内各投标人CA锁进行网上解密。</w:t>
      </w:r>
      <w:r/>
    </w:p>
    <w:p>
      <w:pPr>
        <w:ind w:firstLine="56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（二十一）</w:t>
      </w:r>
      <w:r>
        <w:rPr>
          <w:rFonts w:hint="eastAsia" w:ascii="仿宋" w:hAnsi="仿宋" w:eastAsia="仿宋" w:cs="宋体"/>
          <w:sz w:val="28"/>
          <w:szCs w:val="28"/>
        </w:rPr>
        <w:t xml:space="preserve">投标人应当在招标文件要求提交投标文件的截止时间前，将投标文件提交至“苏采云”系统，逾期提交的投标文件，“苏采云”系统将自动拒收。各投标人应在规定时间内通过CA证书进行网上解密。”</w:t>
      </w:r>
      <w:r>
        <w:rPr>
          <w:rFonts w:ascii="仿宋" w:hAnsi="仿宋" w:eastAsia="仿宋" w:cs="宋体"/>
          <w:sz w:val="28"/>
          <w:szCs w:val="28"/>
        </w:rPr>
        <w:t xml:space="preserve">。</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（二十二）本项目不允许分包。</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（二十三）投标人应当遵循公平竞争的原则，不得恶意串通，不得妨碍其他投标人的竞争行为，不得损害采购人或者其他投标人的合法权益。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在评标过程中发现投标人有上述情形的，评标委员会应当认定其投标无效，并书面报告本级财政部门。</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28"/>
          <w:szCs w:val="28"/>
        </w:rPr>
        <w:t xml:space="preserve">（二十四）有下列情形之一的，其投标无效。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1.不同投标人的投标文件，由同一单位或者个人编制；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2.不同投标人委托同一单位或者个人办理投标事宜；</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3.不同投标人的投标文件中，所载明的项目管理成员或联系人为同一人；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4.不同投标人的投标文件，异常一致或者投标报价呈规律性差异；</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5.不同投标人的投标文件相互混装；</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7.电子投标文件未按规定期限投标的；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8.电子投标文件未按招标文件要求签章的；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9.投标人未在规定时间内解密电子投标文件的；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10.投标文件未按招标文件规定的内容和要求填写的；没有在投标系统指定位置上传对应文件、材料的。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11.投标文件未按招标文件要求签署、盖章的；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12.不具备招标文件中规定的资格要求的；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13.报价超过招标文件中规定的预算金额或者最高限价的；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14.投标文件含有采购人不能接受的附加条件的；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15.法律、法规和招标文件规定的其他无效情形。</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（二十五）开标：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1.开标时间及地点。开标应当在招标文件确定的提交投标文件截止时间的同一时间公开进行；开标地点应当为招标文件中预先确定的地点。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2.开标由采购代理机构主持，邀请投标人参加。</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3.所有投标单位</w:t>
      </w:r>
      <w:r>
        <w:rPr>
          <w:rFonts w:hint="eastAsia" w:ascii="仿宋" w:hAnsi="仿宋" w:eastAsia="仿宋" w:cs="宋体"/>
          <w:sz w:val="28"/>
          <w:szCs w:val="28"/>
        </w:rPr>
        <w:t xml:space="preserve">在规定时间在网上进行</w:t>
      </w:r>
      <w:r>
        <w:rPr>
          <w:rFonts w:ascii="仿宋" w:hAnsi="仿宋" w:eastAsia="仿宋" w:cs="宋体"/>
          <w:sz w:val="28"/>
          <w:szCs w:val="28"/>
        </w:rPr>
        <w:t xml:space="preserve">CA</w:t>
      </w:r>
      <w:r>
        <w:rPr>
          <w:rFonts w:hint="eastAsia" w:ascii="仿宋" w:hAnsi="仿宋" w:eastAsia="仿宋" w:cs="宋体"/>
          <w:sz w:val="28"/>
          <w:szCs w:val="28"/>
        </w:rPr>
        <w:t xml:space="preserve">解密</w:t>
      </w:r>
      <w:r>
        <w:rPr>
          <w:rFonts w:ascii="仿宋" w:hAnsi="仿宋" w:eastAsia="仿宋" w:cs="宋体"/>
          <w:sz w:val="28"/>
          <w:szCs w:val="28"/>
        </w:rPr>
        <w:t xml:space="preserve">，解密各自投标文件，由工作人员操作系统进行开标。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投标人不足3家的，不得开标。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投标人未参加开标的，视同认可开标结果。</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（二十六）公开招标采购项目开标结束后，采购人依法对投标人的资格进行审查。合格投标人不足3家的，不得评标。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1.评标工作由采购代理机构负责组织，并履行下列职责：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（2）宣布评标纪律；</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（3）公布投标人名单，告知评审专家应当回避的情形；</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（4）组织评标委员会推选评标组长（采购人代表不得担任组长）；</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（5）在评标期间采取必要的通讯管理措施，保证评标活动不受外界干扰；</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（6）根据评标委员会的要求介绍政府采购相关政策法规、招标文件；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（8）核对评标结果，对有《</w:t>
      </w:r>
      <w:r>
        <w:fldChar w:fldCharType="begin"/>
      </w:r>
      <w:r>
        <w:instrText xml:space="preserve">HYPERLINK "http://www.caigou2003.com/" \o "http://www.caigou2003.com/"</w:instrText>
      </w:r>
      <w:r>
        <w:fldChar w:fldCharType="separate"/>
      </w:r>
      <w:r>
        <w:rPr>
          <w:rStyle w:val="914"/>
          <w:rFonts w:ascii="仿宋" w:hAnsi="仿宋" w:eastAsia="仿宋" w:cs="宋体"/>
          <w:color w:val="000000"/>
          <w:sz w:val="28"/>
          <w:szCs w:val="28"/>
          <w:u w:val="none"/>
        </w:rPr>
        <w:t xml:space="preserve">政府采购</w:t>
      </w:r>
      <w:r>
        <w:fldChar w:fldCharType="end"/>
      </w:r>
      <w:r>
        <w:rPr>
          <w:rFonts w:ascii="仿宋" w:hAnsi="仿宋" w:eastAsia="仿宋" w:cs="宋体"/>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（9）评审工作完成后，按照规定向评审专家支付劳务报酬和异地评审差旅费，不得向评审专家以外的其他人员支付评审劳务报酬； </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（10）处理与评标有关的其他事项。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2.评标委员会负责具体评标事务，并独立履行下列职责：</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（1）审查、评价投标文件是否符合招标文件的商务、技术等实质性要求；</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（2）要求投标人对投标文件有关事项作出澄清或者说明；</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（3）对投标文件进行比较和评价；</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（4）确定中标候选人名单，以及根据采购人委托直接确定中标人；</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（5）向采购人、采购代理机构或有关部门报告评标中发现的违法行为。</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（二十七）评标方法分为最低评标价法和综合评分法。</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（二十八）评标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1.评标工作程序：</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（1）投标文件初审。</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①资格性审查。</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②符合性审查。</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（2）澄清有关问题。</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（3）比较与评价。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（4）推荐中标候选供应商名单。</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（5）编写评审报告（评标报告）。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3.采用</w:t>
      </w:r>
      <w:r>
        <w:fldChar w:fldCharType="begin"/>
      </w:r>
      <w:r>
        <w:instrText xml:space="preserve">HYPERLINK "http://lilun.caigou2003.com/recijiedu/2365668.html" \o "http://lilun.caigou2003.com/recijiedu/2365668.html"</w:instrText>
      </w:r>
      <w:r>
        <w:fldChar w:fldCharType="separate"/>
      </w:r>
      <w:r>
        <w:rPr>
          <w:rStyle w:val="914"/>
          <w:rFonts w:ascii="仿宋" w:hAnsi="仿宋" w:eastAsia="仿宋" w:cs="宋体"/>
          <w:color w:val="000000"/>
          <w:sz w:val="28"/>
          <w:szCs w:val="28"/>
          <w:u w:val="none"/>
        </w:rPr>
        <w:t xml:space="preserve">最低评标价法</w:t>
      </w:r>
      <w:r>
        <w:fldChar w:fldCharType="end"/>
      </w:r>
      <w:r>
        <w:rPr>
          <w:rFonts w:ascii="仿宋" w:hAnsi="仿宋" w:eastAsia="仿宋"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采用</w:t>
      </w:r>
      <w:r>
        <w:fldChar w:fldCharType="begin"/>
      </w:r>
      <w:r>
        <w:instrText xml:space="preserve"> HYPERLINK "http://lilun.caigou2003.com/recijiedu/2365667.html" \o "http://lilun.caigou2003.com/recijiedu/2365667.html" </w:instrText>
      </w:r>
      <w:r>
        <w:fldChar w:fldCharType="separate"/>
      </w:r>
      <w:r>
        <w:rPr>
          <w:rStyle w:val="914"/>
          <w:rFonts w:ascii="仿宋" w:hAnsi="仿宋" w:eastAsia="仿宋" w:cs="宋体"/>
          <w:color w:val="000000"/>
          <w:sz w:val="28"/>
          <w:szCs w:val="28"/>
          <w:u w:val="none"/>
        </w:rPr>
        <w:t xml:space="preserve">综合评分法</w:t>
      </w:r>
      <w:r>
        <w:rPr>
          <w:rStyle w:val="914"/>
          <w:rFonts w:ascii="仿宋" w:hAnsi="仿宋" w:eastAsia="仿宋" w:cs="宋体"/>
          <w:color w:val="000000"/>
          <w:sz w:val="28"/>
          <w:szCs w:val="28"/>
          <w:u w:val="none"/>
        </w:rPr>
        <w:fldChar w:fldCharType="end"/>
      </w:r>
      <w:r>
        <w:rPr>
          <w:rFonts w:ascii="仿宋" w:hAnsi="仿宋" w:eastAsia="仿宋"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非单一产品采购项目，多家投标人提供的核心产品品牌相同的，按前两款规定处理。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（二十九）投标文件报价出现前后不一致的，按照下列规定修正：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1.投标文件中开标一览表（报价表）内容与投标文件中相应内容不一致的，以开标一览表（报价表）为准；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2.大写金额和小写金额不一致的，以大写金额为准；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3.单价金额小数点或者百分比有明显错位的，以开标一览表的总价为准，并修改单价；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4.总价金额与按单价合计金额不一致的，以单价金额计算结果为准。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w:t>
      </w:r>
      <w:r>
        <w:rPr>
          <w:rFonts w:hint="eastAsia" w:ascii="仿宋" w:hAnsi="仿宋" w:eastAsia="仿宋" w:cs="宋体"/>
          <w:sz w:val="28"/>
          <w:szCs w:val="28"/>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cs="宋体"/>
          <w:sz w:val="28"/>
          <w:szCs w:val="28"/>
        </w:rPr>
        <w:t xml:space="preserve">。</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（三十二）废标条款：</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出现下列情形之一的，应予废标。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1.符合专业条件的供应商或者对招标文件作实质响应的供应商不足三家的；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2.出现影响采购公正的违法、违规行为的；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3.投标人的报价均超过了采购预算，采购人不能支付的；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4.因重大变故，采购任务取消的。</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六、定标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（三十三）采购代理机构应当在评标结束后2个工作日内将评标报告送采购人。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（三十四）采购人应当自收到评标报告之日起5个工作日内，在评标报告确定的中标候选人名单中按顺序确定中标人。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七、政府采购合同</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（三十六）签订政府采购合同（合同签订方式）：</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采购人不得向中标人提出任何不合理的要求作为签订合同的条件。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（三十八）履约保证金：</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1.中标人应在政府采购合同签订前，向采购人提交本文件第三章《投标资料表》中规定金额的履约保证金。</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3.中标人凭采购人出具验收书的复印件及收款收据办理履约保证金退付手续。履约保证金在采购人处存放期间，不计利息。</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（三十九）腐败和欺诈行为：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1.采购代理机构、采购人、投标人等参与招投标的各方，均应在招标、采购、合同执行等过程中保持廉洁和最高的道德水准。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（1）腐败和欺诈行为的含义：</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（2）如果被推荐的中标人有腐败和欺诈行为，将取消其中标资格。</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八、询问和质疑</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（四十）询问和质疑</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ascii="仿宋" w:hAnsi="仿宋" w:eastAsia="仿宋" w:cs="仿宋"/>
          <w:sz w:val="30"/>
          <w:szCs w:val="30"/>
        </w:rPr>
      </w:pPr>
      <w:r>
        <w:rPr>
          <w:rFonts w:ascii="Calibri" w:hAnsi="Calibri" w:eastAsia="仿宋" w:cs="Calibri"/>
          <w:b/>
          <w:sz w:val="28"/>
          <w:szCs w:val="28"/>
        </w:rPr>
        <w:br w:type="page" w:clear="all"/>
      </w:r>
      <w:r>
        <w:rPr>
          <w:rFonts w:hint="eastAsia" w:ascii="仿宋" w:hAnsi="仿宋" w:eastAsia="仿宋" w:cs="仿宋"/>
          <w:sz w:val="30"/>
          <w:szCs w:val="30"/>
        </w:rPr>
        <w:t xml:space="preserve">                   </w:t>
      </w:r>
      <w:r>
        <w:rPr>
          <w:rFonts w:hint="eastAsia" w:ascii="仿宋" w:hAnsi="仿宋" w:eastAsia="仿宋" w:cs="仿宋"/>
          <w:b/>
          <w:bCs/>
          <w:sz w:val="30"/>
          <w:szCs w:val="30"/>
        </w:rPr>
        <w:t xml:space="preserve">第三章  投标资料表</w:t>
      </w:r>
      <w:r/>
    </w:p>
    <w:p>
      <w:pPr>
        <w:pStyle w:val="1171"/>
        <w:ind w:firstLine="480"/>
        <w:spacing w:line="240" w:lineRule="auto"/>
        <w:rPr>
          <w:rFonts w:hint="eastAsia" w:ascii="仿宋" w:hAnsi="仿宋" w:eastAsia="仿宋" w:cs="仿宋"/>
          <w:szCs w:val="28"/>
        </w:rPr>
      </w:pPr>
      <w:r>
        <w:rPr>
          <w:rFonts w:hint="eastAsia" w:ascii="仿宋" w:hAnsi="仿宋" w:eastAsia="仿宋" w:cs="仿宋"/>
          <w:szCs w:val="28"/>
        </w:rPr>
        <w:t xml:space="preserve">该资料表的条款项号是与《投标人须知》中条款项号对应的，或增加的条款，是对《投标人须知》的补充、修改和完善，如果有矛盾的话，应以本资料表为准。</w:t>
      </w:r>
      <w:r/>
    </w:p>
    <w:tbl>
      <w:tblPr>
        <w:tblStyle w:val="870"/>
        <w:tblW w:w="90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7702"/>
      </w:tblGrid>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条款项号</w:t>
            </w:r>
            <w:r/>
          </w:p>
        </w:tc>
        <w:tc>
          <w:tcPr>
            <w:tcW w:w="7702"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内  容</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一、总 则</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1.1</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本项目采购人：睢宁县水务局</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2.1</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本次采购采用的招标方式：公开招标。</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采购人确定的采购项目属性：服务</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本项目采购代理机构：江苏卓越建设项目管理有限公司</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本项目为政府采购服务电子招标投标。</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潜在投标人访问“苏采云”系统的网络地址和方法：见本项目招标公告。</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5.2</w:t>
            </w:r>
            <w:r/>
          </w:p>
        </w:tc>
        <w:tc>
          <w:tcPr>
            <w:tcW w:w="7702" w:type="dxa"/>
            <w:textDirection w:val="lrTb"/>
            <w:noWrap w:val="false"/>
          </w:tcPr>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投标人的资格条件：</w:t>
            </w:r>
            <w:r/>
          </w:p>
          <w:p>
            <w:pPr>
              <w:numPr>
                <w:ilvl w:val="0"/>
                <w:numId w:val="30"/>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符合《中华人民共和国政府采购法》第二十二条的规定。</w:t>
            </w:r>
            <w:r/>
          </w:p>
          <w:p>
            <w:pPr>
              <w:pStyle w:val="953"/>
              <w:numPr>
                <w:ilvl w:val="0"/>
                <w:numId w:val="30"/>
              </w:numPr>
              <w:ind w:firstLine="0"/>
              <w:spacing w:line="24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本项目特定资格条件：无</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同时明确相关事项如下：</w:t>
            </w:r>
            <w:r/>
          </w:p>
          <w:p>
            <w:pPr>
              <w:numPr>
                <w:ilvl w:val="0"/>
                <w:numId w:val="31"/>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此项目属于专门面向中小微企业采购的项目。</w:t>
            </w:r>
            <w:r/>
          </w:p>
          <w:p>
            <w:pPr>
              <w:numPr>
                <w:ilvl w:val="0"/>
                <w:numId w:val="31"/>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本项目不接受联合体参与采购活动。</w:t>
            </w:r>
            <w:r/>
          </w:p>
          <w:p>
            <w:pPr>
              <w:ind w:left="560" w:hanging="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三、单位负责人为同一人或者存在直接控股、管理关系的不</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同供应商，不得参加同一合同项下的政府采购活动。</w:t>
            </w:r>
            <w:r/>
          </w:p>
          <w:p>
            <w:pPr>
              <w:ind w:left="560" w:hanging="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四、为本采购项目提供整体设计、规范编制或者项目管理、</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监理、检测等服务的供应商，不得再参加本采购项目的采购活动。</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五、查询及使用供应商信用记录：</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(一)由采购人查询信用信息。</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(二)查询渠道包括：</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1.“信用中国”网（</w:t>
            </w:r>
            <w:r>
              <w:fldChar w:fldCharType="begin"/>
            </w:r>
            <w:r>
              <w:instrText xml:space="preserve">HYPERLINK "http://www.creditchina.gov.cn/" \o "http://www.creditchina.gov.cn/"</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www.creditchina.gov.cn</w:t>
            </w:r>
            <w: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2.中国政府采购网（</w:t>
            </w:r>
            <w:r>
              <w:fldChar w:fldCharType="begin"/>
            </w:r>
            <w:r>
              <w:instrText xml:space="preserve">HYPERLINK "http://www.ccgp.gov.cn/" \o "http://www.ccgp.gov.cn/"</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www.ccgp.gov.cn</w:t>
            </w:r>
            <w: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3.“诚信江苏”网（www.jiangsu.gov.cn/jsxy/index.htm）</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或“信用江苏”网（http://credit.jiangsu.gov.cn/）；</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4.“信用中国（江苏徐州）”网</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r>
              <w:fldChar w:fldCharType="begin"/>
            </w:r>
            <w:r>
              <w:instrText xml:space="preserve"> HYPERLINK "http://www.xuzhoucredit.gov.cn/" \o "http://www.xuzhoucredit.gov.cn/" </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http://www.xuzhoucredit.gov.cn</w:t>
            </w:r>
            <w:r>
              <w:rPr>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(三)截止时点（查询环节）：开标后资格审查结束前。</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(五)信用信息的使用规则：</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二、招标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6</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采购项目预算金额：</w:t>
            </w:r>
            <w:r>
              <w:rPr>
                <w:rFonts w:hint="eastAsia" w:ascii="仿宋" w:hAnsi="仿宋" w:eastAsia="仿宋" w:cs="仿宋"/>
                <w:color w:val="000000"/>
                <w:sz w:val="28"/>
                <w:szCs w:val="28"/>
              </w:rPr>
              <w:t xml:space="preserve">427.00万元</w:t>
            </w:r>
            <w:r>
              <w:rPr>
                <w:rFonts w:hint="eastAsia" w:ascii="仿宋" w:hAnsi="仿宋" w:eastAsia="仿宋" w:cs="仿宋"/>
                <w:sz w:val="28"/>
                <w:szCs w:val="28"/>
              </w:rPr>
              <w:t xml:space="preserve">。（分为两个采购包，采购包1为164.20万元，采购包2为262.80万元）。</w:t>
            </w:r>
            <w:r>
              <w:rPr>
                <w:rFonts w:ascii="仿宋" w:hAnsi="仿宋" w:eastAsia="仿宋" w:cs="宋体"/>
                <w:sz w:val="28"/>
                <w:szCs w:val="28"/>
              </w:rPr>
              <w:t xml:space="preserve">本项目不接受</w:t>
            </w:r>
            <w:r>
              <w:rPr>
                <w:rFonts w:hint="eastAsia" w:ascii="仿宋" w:hAnsi="仿宋" w:eastAsia="仿宋" w:cs="宋体"/>
                <w:sz w:val="28"/>
                <w:szCs w:val="28"/>
              </w:rPr>
              <w:t xml:space="preserve">单价</w:t>
            </w:r>
            <w:r>
              <w:rPr>
                <w:rFonts w:ascii="仿宋" w:hAnsi="仿宋" w:eastAsia="仿宋" w:cs="宋体"/>
                <w:sz w:val="28"/>
                <w:szCs w:val="28"/>
              </w:rPr>
              <w:t xml:space="preserve">超过180</w:t>
            </w:r>
            <w:r>
              <w:rPr>
                <w:rFonts w:hint="eastAsia" w:ascii="仿宋" w:hAnsi="仿宋" w:eastAsia="仿宋" w:cs="宋体"/>
                <w:sz w:val="28"/>
                <w:szCs w:val="28"/>
              </w:rPr>
              <w:t xml:space="preserve">元/吨</w:t>
            </w:r>
            <w:r>
              <w:rPr>
                <w:rFonts w:ascii="仿宋" w:hAnsi="仿宋" w:eastAsia="仿宋" w:cs="宋体"/>
                <w:sz w:val="28"/>
                <w:szCs w:val="28"/>
              </w:rPr>
              <w:t xml:space="preserve">的投标报价。</w:t>
            </w:r>
            <w:r>
              <w:rPr>
                <w:rFonts w:hint="eastAsia" w:ascii="仿宋" w:hAnsi="仿宋" w:eastAsia="仿宋" w:cs="宋体"/>
                <w:sz w:val="28"/>
                <w:szCs w:val="28"/>
              </w:rPr>
              <w:t xml:space="preserve">报价包括完成项目涉及的一切税、费、投标人利润等全部费用。采购人</w:t>
            </w:r>
            <w:r>
              <w:rPr>
                <w:rFonts w:ascii="仿宋" w:hAnsi="仿宋" w:eastAsia="仿宋" w:cs="宋体"/>
                <w:sz w:val="28"/>
                <w:szCs w:val="28"/>
              </w:rPr>
              <w:t xml:space="preserve">不再支付报价以外的任何费用</w:t>
            </w:r>
            <w:r>
              <w:rPr>
                <w:rFonts w:hint="eastAsia" w:ascii="仿宋" w:hAnsi="仿宋" w:eastAsia="仿宋" w:cs="宋体"/>
                <w:sz w:val="28"/>
                <w:szCs w:val="28"/>
              </w:rPr>
              <w:t xml:space="preserve">。</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7</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本项目对样品的要求：/。</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投标有效期:90天。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9</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招标文件售价：免费。</w:t>
            </w:r>
            <w:r/>
          </w:p>
        </w:tc>
      </w:tr>
      <w:tr>
        <w:trPr>
          <w:jc w:val="center"/>
          <w:trHeight w:val="110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w:t>
            </w:r>
            <w:r/>
          </w:p>
        </w:tc>
        <w:tc>
          <w:tcPr>
            <w:tcW w:w="7702" w:type="dxa"/>
            <w:textDirection w:val="lrTb"/>
            <w:noWrap w:val="false"/>
          </w:tcPr>
          <w:p>
            <w:pPr>
              <w:rPr>
                <w:rFonts w:hint="eastAsia" w:ascii="仿宋" w:hAnsi="仿宋" w:eastAsia="仿宋" w:cs="仿宋"/>
                <w:b/>
                <w:sz w:val="28"/>
                <w:szCs w:val="28"/>
              </w:rPr>
            </w:pPr>
            <w:r>
              <w:rPr>
                <w:rFonts w:hint="eastAsia" w:ascii="仿宋" w:hAnsi="仿宋" w:eastAsia="仿宋" w:cs="仿宋"/>
                <w:sz w:val="28"/>
                <w:szCs w:val="28"/>
              </w:rPr>
              <w:t xml:space="preserve">采购代理机构代理费用的收取标准和方式：</w:t>
            </w:r>
            <w:r>
              <w:rPr>
                <w:rFonts w:hint="eastAsia" w:ascii="仿宋" w:hAnsi="仿宋" w:eastAsia="仿宋" w:cs="仿宋"/>
                <w:b/>
                <w:sz w:val="28"/>
                <w:szCs w:val="28"/>
              </w:rPr>
              <w:t xml:space="preserve">招标代理服务费由中标人支付，按《招标代理服务收费标准》执行（见附件）。 </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现场考察：不组织现场考察。</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11.2</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开标前答疑会：不召开开标前答疑会。</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12</w:t>
            </w:r>
            <w:r/>
          </w:p>
        </w:tc>
        <w:tc>
          <w:tcPr>
            <w:tcW w:w="7702" w:type="dxa"/>
            <w:vAlign w:val="center"/>
            <w:textDirection w:val="lrTb"/>
            <w:noWrap w:val="false"/>
          </w:tcPr>
          <w:p>
            <w:pPr>
              <w:pStyle w:val="877"/>
              <w:ind w:firstLine="0"/>
              <w:spacing w:line="240" w:lineRule="auto"/>
              <w:rPr>
                <w:rFonts w:hint="eastAsia" w:ascii="仿宋" w:hAnsi="仿宋" w:eastAsia="仿宋" w:cs="仿宋"/>
                <w:sz w:val="28"/>
                <w:szCs w:val="28"/>
              </w:rPr>
            </w:pPr>
            <w:r>
              <w:rPr>
                <w:rFonts w:hint="eastAsia" w:ascii="仿宋" w:hAnsi="仿宋" w:eastAsia="仿宋" w:cs="仿宋"/>
                <w:bCs/>
                <w:sz w:val="28"/>
                <w:szCs w:val="28"/>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13</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sz w:val="28"/>
                <w:szCs w:val="28"/>
              </w:rPr>
              <w:t xml:space="preserve">并通过“苏采云”系统重新下载更正（澄清）后的采购文件（后缀名为“.kedt”），离线编制投标文件，</w:t>
            </w:r>
            <w:r>
              <w:rPr>
                <w:rFonts w:hint="eastAsia" w:ascii="仿宋" w:hAnsi="仿宋" w:eastAsia="仿宋" w:cs="仿宋"/>
                <w:sz w:val="28"/>
                <w:szCs w:val="28"/>
              </w:rPr>
              <w:t xml:space="preserve">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sz w:val="28"/>
                <w:szCs w:val="28"/>
              </w:rPr>
              <w:t xml:space="preserve">发布本项目的“</w:t>
            </w:r>
            <w:r>
              <w:rPr>
                <w:rFonts w:hint="eastAsia" w:ascii="仿宋" w:hAnsi="仿宋" w:eastAsia="仿宋" w:cs="仿宋"/>
                <w:sz w:val="28"/>
                <w:szCs w:val="28"/>
              </w:rPr>
              <w:t xml:space="preserve">终止公告</w:t>
            </w:r>
            <w:r>
              <w:rPr>
                <w:rFonts w:hint="eastAsia" w:ascii="仿宋" w:hAnsi="仿宋" w:eastAsia="仿宋" w:cs="仿宋"/>
                <w:bCs/>
                <w:sz w:val="28"/>
                <w:szCs w:val="28"/>
              </w:rPr>
              <w:t xml:space="preserve">”后采购代理机构已尽通知义务。敬请各潜在投标人关注本项目的“</w:t>
            </w:r>
            <w:r>
              <w:rPr>
                <w:rFonts w:hint="eastAsia" w:ascii="仿宋" w:hAnsi="仿宋" w:eastAsia="仿宋" w:cs="仿宋"/>
                <w:sz w:val="28"/>
                <w:szCs w:val="28"/>
              </w:rPr>
              <w:t xml:space="preserve">终止公告</w:t>
            </w:r>
            <w:r>
              <w:rPr>
                <w:rFonts w:hint="eastAsia" w:ascii="仿宋" w:hAnsi="仿宋" w:eastAsia="仿宋" w:cs="仿宋"/>
                <w:bCs/>
                <w:sz w:val="28"/>
                <w:szCs w:val="28"/>
              </w:rPr>
              <w:t xml:space="preserve">”，否则，将自行承担相应的风险。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投标人信用信息查询渠道及截止时点、信用信息查询记录和证据留存的具体方式、信用信息的使用规则等：</w:t>
            </w:r>
            <w:r/>
          </w:p>
          <w:p>
            <w:pPr>
              <w:ind w:firstLine="480"/>
              <w:rPr>
                <w:rFonts w:hint="eastAsia" w:ascii="仿宋" w:hAnsi="仿宋" w:eastAsia="仿宋" w:cs="仿宋"/>
                <w:sz w:val="28"/>
                <w:szCs w:val="28"/>
              </w:rPr>
            </w:pPr>
            <w:r>
              <w:rPr>
                <w:rFonts w:hint="eastAsia" w:ascii="仿宋" w:hAnsi="仿宋" w:eastAsia="仿宋" w:cs="仿宋"/>
                <w:bCs/>
                <w:sz w:val="28"/>
                <w:szCs w:val="28"/>
              </w:rPr>
              <w:t xml:space="preserve">一、</w:t>
            </w:r>
            <w:r>
              <w:rPr>
                <w:rFonts w:hint="eastAsia" w:ascii="仿宋" w:hAnsi="仿宋" w:eastAsia="仿宋" w:cs="仿宋"/>
                <w:sz w:val="28"/>
                <w:szCs w:val="28"/>
              </w:rPr>
              <w:t xml:space="preserve">由采购人查询信用信息。</w:t>
            </w:r>
            <w:r/>
          </w:p>
          <w:p>
            <w:pPr>
              <w:ind w:firstLine="480"/>
              <w:rPr>
                <w:rFonts w:hint="eastAsia" w:ascii="仿宋" w:hAnsi="仿宋" w:eastAsia="仿宋" w:cs="仿宋"/>
                <w:bCs/>
                <w:sz w:val="28"/>
                <w:szCs w:val="28"/>
              </w:rPr>
            </w:pPr>
            <w:r>
              <w:rPr>
                <w:rFonts w:hint="eastAsia" w:ascii="仿宋" w:hAnsi="仿宋" w:eastAsia="仿宋" w:cs="仿宋"/>
                <w:sz w:val="28"/>
                <w:szCs w:val="28"/>
              </w:rPr>
              <w:t xml:space="preserve">二、查询渠道：“信用中国”网（</w:t>
            </w:r>
            <w:r>
              <w:fldChar w:fldCharType="begin"/>
            </w:r>
            <w:r>
              <w:instrText xml:space="preserve">HYPERLINK "http://www.creditchina.gov.cn/"</w:instrText>
            </w:r>
            <w:r>
              <w:fldChar w:fldCharType="separate"/>
            </w:r>
            <w:r>
              <w:rPr>
                <w:rFonts w:hint="eastAsia" w:ascii="仿宋" w:hAnsi="仿宋" w:eastAsia="仿宋" w:cs="仿宋"/>
                <w:sz w:val="28"/>
                <w:szCs w:val="28"/>
              </w:rPr>
              <w:t xml:space="preserve">www.creditchina.gov.cn</w:t>
            </w:r>
            <w:r>
              <w:fldChar w:fldCharType="end"/>
            </w:r>
            <w:r>
              <w:rPr>
                <w:rFonts w:hint="eastAsia" w:ascii="仿宋" w:hAnsi="仿宋" w:eastAsia="仿宋" w:cs="仿宋"/>
                <w:sz w:val="28"/>
                <w:szCs w:val="28"/>
              </w:rPr>
              <w:t xml:space="preserve">）；</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三、截止时点（查询环节）：开标后资格审查结束前。</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四、信用信息查询记录和证据留存的具体方式：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网页截屏打印，与其他采购文件一并保存。</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五、信用信息的使用规则：</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560"/>
              <w:rPr>
                <w:rFonts w:hint="eastAsia" w:ascii="仿宋" w:hAnsi="仿宋" w:eastAsia="仿宋" w:cs="仿宋"/>
                <w:sz w:val="28"/>
                <w:szCs w:val="28"/>
              </w:rPr>
            </w:pPr>
            <w:r>
              <w:rPr>
                <w:rFonts w:hint="eastAsia" w:ascii="仿宋" w:hAnsi="仿宋" w:eastAsia="仿宋" w:cs="仿宋"/>
                <w:bCs/>
                <w:sz w:val="28"/>
                <w:szCs w:val="28"/>
              </w:rPr>
              <w:t xml:space="preserve">六、</w:t>
            </w:r>
            <w:r>
              <w:rPr>
                <w:rFonts w:hint="eastAsia" w:ascii="仿宋" w:hAnsi="仿宋" w:eastAsia="仿宋" w:cs="仿宋"/>
                <w:sz w:val="28"/>
                <w:szCs w:val="28"/>
              </w:rPr>
              <w:t xml:space="preserve">信用评价结果查询：见招标文件</w:t>
            </w:r>
            <w:r>
              <w:rPr>
                <w:rFonts w:hint="eastAsia" w:ascii="仿宋" w:hAnsi="仿宋" w:eastAsia="仿宋" w:cs="仿宋"/>
                <w:bCs/>
                <w:sz w:val="28"/>
                <w:szCs w:val="28"/>
              </w:rPr>
              <w:t xml:space="preserve">第四章</w:t>
            </w:r>
            <w:r>
              <w:rPr>
                <w:rFonts w:hint="eastAsia" w:ascii="仿宋" w:hAnsi="仿宋" w:eastAsia="仿宋" w:cs="仿宋"/>
                <w:sz w:val="28"/>
                <w:szCs w:val="28"/>
              </w:rPr>
              <w:t xml:space="preserve">《</w:t>
            </w:r>
            <w:r>
              <w:rPr>
                <w:rFonts w:hint="eastAsia" w:ascii="仿宋" w:hAnsi="仿宋" w:eastAsia="仿宋" w:cs="仿宋"/>
                <w:bCs/>
                <w:sz w:val="28"/>
                <w:szCs w:val="28"/>
              </w:rPr>
              <w:t xml:space="preserve">评标标准</w:t>
            </w:r>
            <w:r>
              <w:rPr>
                <w:rFonts w:hint="eastAsia" w:ascii="仿宋" w:hAnsi="仿宋" w:eastAsia="仿宋" w:cs="仿宋"/>
                <w:sz w:val="28"/>
                <w:szCs w:val="28"/>
              </w:rPr>
              <w:t xml:space="preserve">》。</w:t>
            </w:r>
            <w:r/>
          </w:p>
        </w:tc>
      </w:tr>
      <w:tr>
        <w:trPr>
          <w:jc w:val="center"/>
        </w:trPr>
        <w:tc>
          <w:tcPr>
            <w:tcW w:w="1344" w:type="dxa"/>
            <w:vAlign w:val="center"/>
            <w:textDirection w:val="lrTb"/>
            <w:noWrap w:val="false"/>
          </w:tcPr>
          <w:p>
            <w:pPr>
              <w:ind w:firstLine="480"/>
              <w:rPr>
                <w:rFonts w:hint="eastAsia" w:ascii="仿宋" w:hAnsi="仿宋" w:eastAsia="仿宋" w:cs="仿宋"/>
                <w:bCs/>
                <w:sz w:val="28"/>
                <w:szCs w:val="28"/>
              </w:rPr>
            </w:pPr>
            <w:r>
              <w:rPr>
                <w:rFonts w:hint="eastAsia" w:ascii="仿宋" w:hAnsi="仿宋" w:eastAsia="仿宋" w:cs="仿宋"/>
                <w:bCs/>
                <w:sz w:val="28"/>
                <w:szCs w:val="28"/>
              </w:rPr>
            </w:r>
            <w:r/>
          </w:p>
        </w:tc>
        <w:tc>
          <w:tcPr>
            <w:tcW w:w="7702" w:type="dxa"/>
            <w:vAlign w:val="center"/>
            <w:textDirection w:val="lrTb"/>
            <w:noWrap w:val="false"/>
          </w:tcPr>
          <w:p>
            <w:pPr>
              <w:rPr>
                <w:rFonts w:hint="eastAsia" w:ascii="仿宋" w:hAnsi="仿宋" w:eastAsia="仿宋" w:cs="仿宋"/>
                <w:bCs/>
                <w:sz w:val="28"/>
                <w:szCs w:val="28"/>
              </w:rPr>
            </w:pPr>
            <w:r>
              <w:rPr>
                <w:rFonts w:hint="eastAsia" w:ascii="仿宋" w:hAnsi="仿宋" w:eastAsia="仿宋" w:cs="仿宋"/>
                <w:bCs/>
                <w:sz w:val="28"/>
                <w:szCs w:val="28"/>
              </w:rPr>
              <w:t xml:space="preserve">三、投标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w:t>
            </w:r>
            <w:r/>
          </w:p>
        </w:tc>
        <w:tc>
          <w:tcPr>
            <w:tcW w:w="7702" w:type="dxa"/>
            <w:textDirection w:val="lrTb"/>
            <w:noWrap w:val="false"/>
          </w:tcPr>
          <w:p>
            <w:pPr>
              <w:rPr>
                <w:rFonts w:hint="eastAsia" w:ascii="仿宋" w:hAnsi="仿宋" w:eastAsia="仿宋" w:cs="仿宋"/>
                <w:bCs/>
                <w:sz w:val="28"/>
                <w:szCs w:val="28"/>
              </w:rPr>
            </w:pPr>
            <w:r>
              <w:rPr>
                <w:rFonts w:hint="eastAsia" w:ascii="仿宋" w:hAnsi="仿宋" w:eastAsia="仿宋" w:cs="仿宋"/>
                <w:sz w:val="28"/>
                <w:szCs w:val="28"/>
              </w:rPr>
              <w:t xml:space="preserve">投标人的资格要求：见本项目公开招标公告。</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17.1</w:t>
            </w:r>
            <w:r/>
          </w:p>
        </w:tc>
        <w:tc>
          <w:tcPr>
            <w:tcW w:w="7702" w:type="dxa"/>
            <w:textDirection w:val="lrTb"/>
            <w:noWrap w:val="false"/>
          </w:tcPr>
          <w:p>
            <w:pPr>
              <w:ind w:firstLine="480"/>
              <w:rPr>
                <w:rFonts w:hint="eastAsia" w:ascii="仿宋" w:hAnsi="仿宋" w:eastAsia="仿宋" w:cs="仿宋"/>
                <w:bCs/>
                <w:sz w:val="28"/>
                <w:szCs w:val="28"/>
                <w:lang w:eastAsia="zh-CN"/>
              </w:rPr>
            </w:pPr>
            <w:r>
              <w:rPr>
                <w:rFonts w:hint="eastAsia" w:ascii="仿宋" w:hAnsi="仿宋" w:eastAsia="仿宋" w:cs="仿宋"/>
                <w:bCs/>
                <w:sz w:val="28"/>
                <w:szCs w:val="28"/>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HYPERLINK "http://jszfcg.jsczt.cn/"</w:instrText>
            </w:r>
            <w:r>
              <w:fldChar w:fldCharType="separate"/>
            </w:r>
            <w:r>
              <w:rPr>
                <w:rFonts w:hint="eastAsia" w:ascii="仿宋" w:hAnsi="仿宋" w:eastAsia="仿宋" w:cs="仿宋"/>
                <w:bCs/>
                <w:sz w:val="28"/>
                <w:szCs w:val="28"/>
                <w:lang w:eastAsia="zh-CN"/>
              </w:rPr>
              <w:t xml:space="preserve">http://jszfcg.jsczt.cn/jszc/login</w:t>
            </w:r>
            <w:r>
              <w:fldChar w:fldCharType="end"/>
            </w:r>
            <w:r>
              <w:rPr>
                <w:rFonts w:hint="eastAsia" w:ascii="仿宋" w:hAnsi="仿宋" w:eastAsia="仿宋" w:cs="仿宋"/>
                <w:bCs/>
                <w:sz w:val="28"/>
                <w:szCs w:val="28"/>
              </w:rPr>
              <w:t xml:space="preserve">）--已报名项目--报名详情页面内相应链接进行下载</w:t>
            </w:r>
            <w:r>
              <w:rPr>
                <w:rFonts w:hint="eastAsia" w:ascii="仿宋" w:hAnsi="仿宋" w:eastAsia="仿宋" w:cs="仿宋"/>
                <w:bCs/>
                <w:sz w:val="28"/>
                <w:szCs w:val="28"/>
                <w:lang w:eastAsia="zh-CN"/>
              </w:rPr>
              <w:t xml:space="preserve">。</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特别说明：政府采购客户端工具需要导出加密的投标文件（后缀名为zip）。</w:t>
            </w:r>
            <w:r>
              <w:rPr>
                <w:rFonts w:hint="eastAsia" w:ascii="仿宋" w:hAnsi="仿宋" w:eastAsia="仿宋" w:cs="仿宋"/>
                <w:b/>
                <w:bCs/>
                <w:sz w:val="28"/>
                <w:szCs w:val="28"/>
              </w:rPr>
              <w:t xml:space="preserve">投标文件不得超过150M！</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17.2</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b/>
                <w:bCs/>
                <w:sz w:val="28"/>
                <w:szCs w:val="28"/>
              </w:rPr>
              <w:t xml:space="preserve">投标文件编制要求</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rPr>
                <w:rFonts w:hint="eastAsia" w:ascii="仿宋" w:hAnsi="仿宋" w:eastAsia="仿宋" w:cs="仿宋"/>
                <w:b/>
                <w:sz w:val="28"/>
                <w:szCs w:val="28"/>
              </w:rPr>
            </w:pPr>
            <w:r>
              <w:rPr>
                <w:rFonts w:hint="eastAsia" w:ascii="仿宋" w:hAnsi="仿宋" w:eastAsia="仿宋" w:cs="仿宋"/>
                <w:b/>
                <w:sz w:val="28"/>
                <w:szCs w:val="28"/>
              </w:rPr>
              <w:t xml:space="preserve">一、基本目录</w:t>
            </w:r>
            <w:r/>
          </w:p>
          <w:p>
            <w:pPr>
              <w:rPr>
                <w:rFonts w:hint="eastAsia" w:ascii="仿宋" w:hAnsi="仿宋" w:eastAsia="仿宋" w:cs="仿宋"/>
                <w:sz w:val="28"/>
                <w:szCs w:val="28"/>
              </w:rPr>
            </w:pPr>
            <w:r>
              <w:rPr>
                <w:rFonts w:hint="eastAsia" w:ascii="仿宋" w:hAnsi="仿宋" w:eastAsia="仿宋" w:cs="仿宋"/>
                <w:sz w:val="28"/>
                <w:szCs w:val="28"/>
              </w:rPr>
              <w:t xml:space="preserve">1.《开标一览表》（加盖电子签章，政府采购客户端工具输入报价自动生成）；</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2.《授权委托书》（提供原件的扫描件，格式见招标文件第七章《投标文件相关格式》）；</w:t>
            </w:r>
            <w:r/>
          </w:p>
          <w:p>
            <w:pPr>
              <w:rPr>
                <w:rFonts w:hint="eastAsia" w:ascii="仿宋" w:hAnsi="仿宋" w:eastAsia="仿宋" w:cs="仿宋"/>
                <w:sz w:val="28"/>
                <w:szCs w:val="28"/>
              </w:rPr>
            </w:pPr>
            <w:r>
              <w:rPr>
                <w:rFonts w:hint="eastAsia" w:ascii="仿宋" w:hAnsi="仿宋" w:eastAsia="仿宋" w:cs="仿宋"/>
                <w:b/>
                <w:sz w:val="28"/>
                <w:szCs w:val="28"/>
              </w:rPr>
              <w:t xml:space="preserve">二、资格条件</w:t>
            </w:r>
            <w:r>
              <w:rPr>
                <w:rFonts w:hint="eastAsia" w:ascii="仿宋" w:hAnsi="仿宋" w:eastAsia="仿宋" w:cs="仿宋"/>
                <w:sz w:val="28"/>
                <w:szCs w:val="28"/>
              </w:rPr>
              <w:t xml:space="preserve">（1-6</w:t>
            </w:r>
            <w:r>
              <w:rPr>
                <w:rFonts w:hint="eastAsia" w:ascii="仿宋" w:hAnsi="仿宋" w:eastAsia="仿宋" w:cs="仿宋"/>
                <w:b/>
                <w:sz w:val="28"/>
                <w:szCs w:val="28"/>
              </w:rPr>
              <w:t xml:space="preserve">必须提供，否则投标无效</w:t>
            </w:r>
            <w:r>
              <w:rPr>
                <w:rFonts w:hint="eastAsia" w:ascii="仿宋" w:hAnsi="仿宋" w:eastAsia="仿宋" w:cs="仿宋"/>
                <w:sz w:val="28"/>
                <w:szCs w:val="28"/>
              </w:rPr>
              <w:t xml:space="preserve">）</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1.</w:t>
            </w:r>
            <w:bookmarkStart w:id="1" w:name="OLE_LINK8"/>
            <w:r>
              <w:rPr>
                <w:rFonts w:hint="eastAsia" w:ascii="仿宋" w:hAnsi="仿宋" w:eastAsia="仿宋" w:cs="仿宋"/>
                <w:sz w:val="28"/>
                <w:szCs w:val="28"/>
              </w:rPr>
              <w:t xml:space="preserve">供应商合法有效的营业执照扫描件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w:t>
            </w:r>
            <w:bookmarkEnd w:id="1"/>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w:t>
            </w:r>
            <w:bookmarkStart w:id="2" w:name="OLE_LINK9"/>
            <w:r>
              <w:rPr>
                <w:rFonts w:hint="eastAsia" w:ascii="仿宋" w:hAnsi="仿宋" w:eastAsia="仿宋" w:cs="仿宋"/>
                <w:sz w:val="28"/>
                <w:szCs w:val="28"/>
              </w:rPr>
              <w:t xml:space="preserve">财务状况报告</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加盖电子签章（不含开标当月），至少提供：</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（1）供应商的本项目开标时间前6个月</w:t>
            </w:r>
            <w:r>
              <w:rPr>
                <w:rFonts w:hint="eastAsia" w:ascii="仿宋" w:hAnsi="仿宋" w:eastAsia="仿宋" w:cs="仿宋"/>
                <w:color w:val="000000"/>
                <w:sz w:val="28"/>
                <w:szCs w:val="28"/>
              </w:rPr>
              <w:t xml:space="preserve">内任何1个月</w:t>
            </w:r>
            <w:r>
              <w:rPr>
                <w:rFonts w:hint="eastAsia" w:ascii="仿宋" w:hAnsi="仿宋" w:eastAsia="仿宋" w:cs="仿宋"/>
                <w:sz w:val="28"/>
                <w:szCs w:val="28"/>
              </w:rPr>
              <w:t xml:space="preserve">的资产负债表扫描件1份；</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（2）供应商的本项目开标时间前6个月内任何1个月利润表月报表扫描件1份。</w:t>
            </w:r>
            <w:bookmarkEnd w:id="2"/>
            <w:r/>
            <w:r/>
          </w:p>
          <w:p>
            <w:pPr>
              <w:rPr>
                <w:rFonts w:hint="eastAsia" w:ascii="仿宋" w:hAnsi="仿宋" w:eastAsia="仿宋" w:cs="仿宋"/>
                <w:sz w:val="28"/>
                <w:szCs w:val="28"/>
              </w:rPr>
              <w:outlineLvl w:val="2"/>
            </w:pPr>
            <w:r>
              <w:rPr>
                <w:rFonts w:hint="eastAsia" w:ascii="仿宋" w:hAnsi="仿宋" w:eastAsia="仿宋" w:cs="仿宋"/>
                <w:sz w:val="28"/>
                <w:szCs w:val="28"/>
              </w:rPr>
              <w:t xml:space="preserve">3.</w:t>
            </w:r>
            <w:bookmarkStart w:id="3" w:name="OLE_LINK10"/>
            <w:r>
              <w:rPr>
                <w:rFonts w:hint="eastAsia" w:ascii="仿宋" w:hAnsi="仿宋" w:eastAsia="仿宋" w:cs="仿宋"/>
                <w:sz w:val="28"/>
                <w:szCs w:val="28"/>
              </w:rPr>
              <w:t xml:space="preserve">供应商的本项目开标时间前6个月内任何1个月（不含开标当月）的依法缴纳税收和社会保障资金的相关材料扫描件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w:t>
            </w:r>
            <w:bookmarkEnd w:id="3"/>
            <w:r/>
            <w:r/>
          </w:p>
          <w:p>
            <w:pPr>
              <w:rPr>
                <w:rFonts w:hint="eastAsia" w:ascii="仿宋" w:hAnsi="仿宋" w:eastAsia="仿宋" w:cs="仿宋"/>
                <w:sz w:val="28"/>
                <w:szCs w:val="28"/>
              </w:rPr>
              <w:outlineLvl w:val="2"/>
            </w:pPr>
            <w:r>
              <w:rPr>
                <w:rFonts w:hint="eastAsia" w:ascii="仿宋" w:hAnsi="仿宋" w:eastAsia="仿宋" w:cs="仿宋"/>
                <w:sz w:val="28"/>
                <w:szCs w:val="28"/>
              </w:rPr>
              <w:t xml:space="preserve">4.</w:t>
            </w:r>
            <w:bookmarkStart w:id="4" w:name="OLE_LINK11"/>
            <w:r>
              <w:rPr>
                <w:rFonts w:hint="eastAsia" w:ascii="仿宋" w:hAnsi="仿宋" w:eastAsia="仿宋" w:cs="仿宋"/>
                <w:sz w:val="28"/>
                <w:szCs w:val="28"/>
              </w:rPr>
              <w:t xml:space="preserve">具备履行合同所必需的设备和专业技术能力的书面声明（加盖电子签章，格式见招标文件第七章《投标文件相关格式》）</w:t>
            </w:r>
            <w:bookmarkEnd w:id="4"/>
            <w:r>
              <w:rPr>
                <w:rFonts w:hint="eastAsia" w:ascii="仿宋" w:hAnsi="仿宋" w:eastAsia="仿宋" w:cs="仿宋"/>
                <w:sz w:val="28"/>
                <w:szCs w:val="28"/>
              </w:rPr>
              <w:t xml:space="preserve">。</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5.</w:t>
            </w:r>
            <w:bookmarkStart w:id="5" w:name="OLE_LINK12"/>
            <w:r>
              <w:rPr>
                <w:rFonts w:hint="eastAsia" w:ascii="仿宋" w:hAnsi="仿宋" w:eastAsia="仿宋" w:cs="仿宋"/>
                <w:sz w:val="28"/>
                <w:szCs w:val="28"/>
              </w:rPr>
              <w:t xml:space="preserve">供应商参加政府采购活动前3年内在经营活动中没有重大违法记录的书面声明(加盖电子签章，格式见招标文件第七章《投标文件相关格式》)</w:t>
            </w:r>
            <w:bookmarkEnd w:id="5"/>
            <w:r>
              <w:rPr>
                <w:rFonts w:hint="eastAsia" w:ascii="仿宋" w:hAnsi="仿宋" w:eastAsia="仿宋" w:cs="仿宋"/>
                <w:sz w:val="28"/>
                <w:szCs w:val="28"/>
              </w:rPr>
              <w:t xml:space="preserve">。</w:t>
            </w:r>
            <w:r/>
          </w:p>
          <w:p>
            <w:r>
              <w:rPr>
                <w:rFonts w:hint="eastAsia" w:ascii="仿宋" w:hAnsi="仿宋" w:eastAsia="仿宋" w:cs="仿宋"/>
                <w:sz w:val="28"/>
                <w:szCs w:val="28"/>
              </w:rPr>
              <w:t xml:space="preserve">6.</w:t>
            </w:r>
            <w:bookmarkStart w:id="6" w:name="OLE_LINK13"/>
            <w:r>
              <w:rPr>
                <w:rFonts w:hint="eastAsia" w:ascii="仿宋" w:hAnsi="仿宋" w:eastAsia="仿宋" w:cs="仿宋"/>
                <w:sz w:val="28"/>
                <w:szCs w:val="28"/>
              </w:rPr>
              <w:t xml:space="preserve">中小企业声明函（加盖电子签章，格式见招标文件第七章《投标文件相关格式》)</w:t>
            </w:r>
            <w:bookmarkEnd w:id="6"/>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（1）《中小企业声明函》（加盖电子签章，格式见招标文件第七章《投标文件相关格式》）。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（2）.投标人为监狱企业的，提供省级以上监狱管理局、戒毒管理局（含新疆生产建设兵团）出具的属于监狱企业的证明文件原件的扫描件。</w:t>
            </w:r>
            <w:r/>
          </w:p>
          <w:p>
            <w:pPr>
              <w:rPr>
                <w:rFonts w:hint="eastAsia" w:ascii="仿宋" w:hAnsi="仿宋" w:eastAsia="仿宋" w:cs="仿宋"/>
                <w:sz w:val="28"/>
                <w:szCs w:val="28"/>
              </w:rPr>
            </w:pPr>
            <w:r>
              <w:rPr>
                <w:rFonts w:hint="eastAsia" w:ascii="仿宋" w:hAnsi="仿宋" w:eastAsia="仿宋" w:cs="仿宋"/>
                <w:sz w:val="28"/>
                <w:szCs w:val="28"/>
              </w:rPr>
              <w:t xml:space="preserve">注：具体以《财政部 司法部关于政府采购支持监狱企业发展有关问题的通知》（财库〔2014〕68号）的规定为准。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（3）.投标人为享受政府采购支持政策的残疾人福利性单位的，提供《残疾人福利性单位声明函》（加盖电子签章，格式见招标文件第七章《投标文件相关格式》）。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rPr>
                <w:rFonts w:hint="eastAsia" w:ascii="仿宋" w:hAnsi="仿宋" w:eastAsia="仿宋" w:cs="仿宋"/>
                <w:sz w:val="28"/>
                <w:szCs w:val="28"/>
              </w:rPr>
            </w:pPr>
            <w:r>
              <w:rPr>
                <w:rFonts w:hint="eastAsia" w:ascii="仿宋" w:hAnsi="仿宋" w:eastAsia="仿宋" w:cs="仿宋"/>
                <w:sz w:val="28"/>
                <w:szCs w:val="28"/>
              </w:rPr>
              <w:t xml:space="preserve">　　①安置的残疾人占本单位在职职工人数的比例不低于25%（含25%），并且安置的残疾人人数不少于10人（含10人）；</w:t>
            </w:r>
            <w:r/>
          </w:p>
          <w:p>
            <w:pPr>
              <w:rPr>
                <w:rFonts w:hint="eastAsia" w:ascii="仿宋" w:hAnsi="仿宋" w:eastAsia="仿宋" w:cs="仿宋"/>
                <w:sz w:val="28"/>
                <w:szCs w:val="28"/>
              </w:rPr>
            </w:pPr>
            <w:r>
              <w:rPr>
                <w:rFonts w:hint="eastAsia" w:ascii="仿宋" w:hAnsi="仿宋" w:eastAsia="仿宋" w:cs="仿宋"/>
                <w:sz w:val="28"/>
                <w:szCs w:val="28"/>
              </w:rPr>
              <w:t xml:space="preserve">　　②依法与安置的每位残疾人签订了一年以上（含一年）的劳动合同或服务协议；</w:t>
            </w:r>
            <w:r/>
          </w:p>
          <w:p>
            <w:pPr>
              <w:rPr>
                <w:rFonts w:hint="eastAsia" w:ascii="仿宋" w:hAnsi="仿宋" w:eastAsia="仿宋" w:cs="仿宋"/>
                <w:sz w:val="28"/>
                <w:szCs w:val="28"/>
              </w:rPr>
            </w:pPr>
            <w:r>
              <w:rPr>
                <w:rFonts w:hint="eastAsia" w:ascii="仿宋" w:hAnsi="仿宋" w:eastAsia="仿宋" w:cs="仿宋"/>
                <w:sz w:val="28"/>
                <w:szCs w:val="28"/>
              </w:rPr>
              <w:t xml:space="preserve">　　③为安置的每位残疾人按月足额缴纳了基本养老保险、基本医疗保险、失业保险、工伤保险和生育保险等社会保险费；</w:t>
            </w:r>
            <w:r/>
          </w:p>
          <w:p>
            <w:pPr>
              <w:rPr>
                <w:rFonts w:hint="eastAsia" w:ascii="仿宋" w:hAnsi="仿宋" w:eastAsia="仿宋" w:cs="仿宋"/>
                <w:sz w:val="28"/>
                <w:szCs w:val="28"/>
              </w:rPr>
            </w:pPr>
            <w:r>
              <w:rPr>
                <w:rFonts w:hint="eastAsia" w:ascii="仿宋" w:hAnsi="仿宋" w:eastAsia="仿宋" w:cs="仿宋"/>
                <w:sz w:val="28"/>
                <w:szCs w:val="28"/>
              </w:rPr>
              <w:t xml:space="preserve">　　④通过银行等金融机构向安置的每位残疾人，按月支付了不低于单位所在区县适用的经省级人民政府批准的月最低工资标准的工资；</w:t>
            </w:r>
            <w:r/>
          </w:p>
          <w:p>
            <w:pPr>
              <w:rPr>
                <w:rFonts w:hint="eastAsia" w:ascii="仿宋" w:hAnsi="仿宋" w:eastAsia="仿宋" w:cs="仿宋"/>
                <w:sz w:val="28"/>
                <w:szCs w:val="28"/>
              </w:rPr>
            </w:pPr>
            <w:r>
              <w:rPr>
                <w:rFonts w:hint="eastAsia" w:ascii="仿宋" w:hAnsi="仿宋" w:eastAsia="仿宋" w:cs="仿宋"/>
                <w:sz w:val="28"/>
                <w:szCs w:val="28"/>
              </w:rPr>
              <w:t xml:space="preserve">　　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sz w:val="28"/>
                <w:szCs w:val="28"/>
              </w:rPr>
            </w:pPr>
            <w:r>
              <w:rPr>
                <w:rFonts w:hint="eastAsia" w:ascii="仿宋" w:hAnsi="仿宋" w:eastAsia="仿宋" w:cs="仿宋"/>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outlineLvl w:val="2"/>
            </w:pPr>
            <w:r>
              <w:rPr>
                <w:rFonts w:hint="eastAsia" w:ascii="仿宋" w:hAnsi="仿宋" w:eastAsia="仿宋" w:cs="仿宋"/>
                <w:sz w:val="28"/>
                <w:szCs w:val="28"/>
              </w:rPr>
              <w:t xml:space="preserve">   具体以《三部门联合发布关于促进残疾人就业政府采购政策的通知》（财库〔2017〕141号）规定为准。</w:t>
            </w:r>
            <w:r/>
          </w:p>
          <w:p>
            <w:pPr>
              <w:rPr>
                <w:rFonts w:hint="eastAsia" w:ascii="仿宋" w:hAnsi="仿宋" w:eastAsia="仿宋" w:cs="仿宋"/>
                <w:sz w:val="28"/>
                <w:szCs w:val="28"/>
              </w:rPr>
            </w:pPr>
            <w:r>
              <w:rPr>
                <w:rFonts w:hint="eastAsia" w:ascii="仿宋" w:hAnsi="仿宋" w:eastAsia="仿宋" w:cs="仿宋"/>
                <w:b/>
                <w:sz w:val="28"/>
                <w:szCs w:val="28"/>
              </w:rPr>
              <w:t xml:space="preserve">三、符合条件</w:t>
            </w:r>
            <w:r>
              <w:rPr>
                <w:rFonts w:hint="eastAsia" w:ascii="仿宋" w:hAnsi="仿宋" w:eastAsia="仿宋" w:cs="仿宋"/>
                <w:sz w:val="28"/>
                <w:szCs w:val="28"/>
              </w:rPr>
              <w:t xml:space="preserve">（</w:t>
            </w:r>
            <w:r>
              <w:rPr>
                <w:rFonts w:hint="eastAsia" w:ascii="仿宋" w:hAnsi="仿宋" w:eastAsia="仿宋" w:cs="仿宋"/>
                <w:b/>
                <w:sz w:val="28"/>
                <w:szCs w:val="28"/>
              </w:rPr>
              <w:t xml:space="preserve">必须提供，否则投标无效</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（一）报价</w:t>
            </w:r>
            <w:r/>
          </w:p>
          <w:p>
            <w:pPr>
              <w:rPr>
                <w:rFonts w:hint="eastAsia" w:ascii="仿宋" w:hAnsi="仿宋" w:eastAsia="仿宋" w:cs="仿宋"/>
                <w:sz w:val="28"/>
                <w:szCs w:val="28"/>
              </w:rPr>
            </w:pPr>
            <w:r>
              <w:rPr>
                <w:rFonts w:hint="eastAsia" w:ascii="仿宋" w:hAnsi="仿宋" w:eastAsia="仿宋" w:cs="仿宋"/>
                <w:sz w:val="28"/>
                <w:szCs w:val="28"/>
              </w:rPr>
              <w:t xml:space="preserve">1.《分项价格表》（加盖电子签章，格式见招标文件第七章《投标文件相关格式》）；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（二）商务资信</w:t>
            </w:r>
            <w:r/>
          </w:p>
          <w:p>
            <w:pPr>
              <w:rPr>
                <w:rFonts w:hint="eastAsia" w:ascii="仿宋" w:hAnsi="仿宋" w:eastAsia="仿宋" w:cs="仿宋"/>
                <w:sz w:val="28"/>
                <w:szCs w:val="28"/>
              </w:rPr>
            </w:pPr>
            <w:r>
              <w:rPr>
                <w:rFonts w:hint="eastAsia" w:ascii="仿宋" w:hAnsi="仿宋" w:eastAsia="仿宋" w:cs="仿宋"/>
                <w:sz w:val="28"/>
                <w:szCs w:val="28"/>
              </w:rPr>
              <w:t xml:space="preserve">1.</w:t>
            </w:r>
            <w:bookmarkStart w:id="7" w:name="OLE_LINK14"/>
            <w:r>
              <w:rPr>
                <w:rFonts w:hint="eastAsia" w:ascii="仿宋" w:hAnsi="仿宋" w:eastAsia="仿宋" w:cs="仿宋"/>
                <w:sz w:val="28"/>
                <w:szCs w:val="28"/>
              </w:rPr>
              <w:t xml:space="preserve">《投标函</w:t>
            </w:r>
            <w:bookmarkStart w:id="8" w:name="OLE_LINK6"/>
            <w:r>
              <w:rPr>
                <w:rFonts w:hint="eastAsia" w:ascii="仿宋" w:hAnsi="仿宋" w:eastAsia="仿宋" w:cs="仿宋"/>
                <w:sz w:val="28"/>
                <w:szCs w:val="28"/>
              </w:rPr>
              <w:t xml:space="preserve">》</w:t>
            </w:r>
            <w:bookmarkEnd w:id="8"/>
            <w:r>
              <w:rPr>
                <w:rFonts w:hint="eastAsia" w:ascii="仿宋" w:hAnsi="仿宋" w:eastAsia="仿宋" w:cs="仿宋"/>
                <w:sz w:val="28"/>
                <w:szCs w:val="28"/>
              </w:rPr>
              <w:t xml:space="preserve">（加盖电子签章，格式见招标文件第七章《投标文件相关格式》。）</w:t>
            </w:r>
            <w:bookmarkEnd w:id="7"/>
            <w:r/>
            <w:r/>
          </w:p>
          <w:p>
            <w:pPr>
              <w:rPr>
                <w:rFonts w:hint="eastAsia" w:ascii="仿宋" w:hAnsi="仿宋" w:eastAsia="仿宋" w:cs="仿宋"/>
                <w:sz w:val="28"/>
                <w:szCs w:val="28"/>
              </w:rPr>
            </w:pPr>
            <w:r>
              <w:rPr>
                <w:rFonts w:hint="eastAsia" w:ascii="仿宋" w:hAnsi="仿宋" w:eastAsia="仿宋" w:cs="仿宋"/>
                <w:sz w:val="28"/>
                <w:szCs w:val="28"/>
              </w:rPr>
              <w:t xml:space="preserve">（三）技术响应</w:t>
            </w:r>
            <w:r/>
          </w:p>
          <w:p>
            <w:pPr>
              <w:rPr>
                <w:rFonts w:hint="eastAsia" w:ascii="仿宋" w:hAnsi="仿宋" w:eastAsia="仿宋" w:cs="仿宋"/>
                <w:sz w:val="28"/>
                <w:szCs w:val="28"/>
              </w:rPr>
            </w:pPr>
            <w:r>
              <w:rPr>
                <w:rFonts w:hint="eastAsia" w:ascii="仿宋" w:hAnsi="仿宋" w:eastAsia="仿宋" w:cs="仿宋"/>
                <w:sz w:val="28"/>
                <w:szCs w:val="28"/>
              </w:rPr>
              <w:t xml:space="preserve">1.《偏离表》（加盖电子签章，格式见招标文件第七章《投标文件相关格式》）；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2.招标文件中要求提交的和投标人认为需要提供的其它说明和资料。</w:t>
            </w:r>
            <w:r/>
          </w:p>
          <w:p>
            <w:pPr>
              <w:rPr>
                <w:rFonts w:hint="eastAsia" w:ascii="仿宋" w:hAnsi="仿宋" w:eastAsia="仿宋" w:cs="仿宋"/>
                <w:b/>
                <w:sz w:val="28"/>
                <w:szCs w:val="28"/>
              </w:rPr>
            </w:pPr>
            <w:r>
              <w:rPr>
                <w:rFonts w:hint="eastAsia" w:ascii="仿宋" w:hAnsi="仿宋" w:eastAsia="仿宋" w:cs="仿宋"/>
                <w:b/>
                <w:sz w:val="28"/>
                <w:szCs w:val="28"/>
              </w:rPr>
              <w:t xml:space="preserve">四、综合评审评分项</w:t>
            </w:r>
            <w:r/>
          </w:p>
          <w:p>
            <w:pPr>
              <w:jc w:val="both"/>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类似业绩</w:t>
            </w:r>
            <w:r>
              <w:rPr>
                <w:rFonts w:hint="eastAsia" w:ascii="仿宋" w:hAnsi="仿宋" w:eastAsia="仿宋" w:cs="仿宋"/>
                <w:sz w:val="28"/>
                <w:szCs w:val="28"/>
              </w:rPr>
              <w:t xml:space="preserve">（要求见招标文件第四章《评标标准》）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2.污泥处置方案（要求见招标文件第四章《评标标准》）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3.应急处理方案（要求见招标文件第四章《评标标准》）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4.人员配合方案（要求见招标文件第四章《评标标准》）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5.安全、文明措施、制度（要求见招标文件第四章《评标标准》）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6.生产设备、设施、处置情况（要求见招标文件第四章《评标标准》）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7.项目数据管理及核对处理方案（要求见招标文件第四章《评标标准》）</w:t>
            </w:r>
            <w:r/>
          </w:p>
          <w:p>
            <w:pPr>
              <w:rPr>
                <w:rFonts w:hint="eastAsia" w:ascii="仿宋" w:hAnsi="仿宋" w:eastAsia="仿宋" w:cs="仿宋"/>
                <w:b/>
                <w:color w:val="ff0000"/>
                <w:sz w:val="28"/>
                <w:szCs w:val="28"/>
              </w:rPr>
            </w:pPr>
            <w:r>
              <w:rPr>
                <w:rFonts w:hint="eastAsia" w:ascii="仿宋" w:hAnsi="仿宋" w:eastAsia="仿宋" w:cs="仿宋"/>
                <w:b/>
                <w:sz w:val="28"/>
                <w:szCs w:val="28"/>
              </w:rPr>
              <w:t xml:space="preserve">五、价格折扣文件格式：无</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六、1.所投产品的环境标志产品认证证书扫描件（如有）。</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注：（1）所投产品属于《环境标志产品政府采购品目清单》（由财政部生态环境部印发）范围的，投标文件中提供（如有）所投产品的国家确定的认证机构出具的、处于有效期之内（即“开标时间”当天在有效期之内）的环境标志产品认证证书扫描件。</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（2）环境标志产品认证证书扫描件是否符合要求，采购人评标时查询中国政府采购网（www.ccgp.gov.cn）相关内容后确定</w:t>
            </w:r>
            <w:r/>
          </w:p>
        </w:tc>
      </w:tr>
      <w:tr>
        <w:trPr>
          <w:jc w:val="center"/>
          <w:trHeight w:val="411"/>
        </w:trPr>
        <w:tc>
          <w:tcPr>
            <w:tcW w:w="1344" w:type="dxa"/>
            <w:vAlign w:val="center"/>
            <w:textDirection w:val="lrTb"/>
            <w:noWrap w:val="false"/>
          </w:tcPr>
          <w:p>
            <w:pPr>
              <w:ind w:firstLine="480"/>
              <w:jc w:val="center"/>
              <w:rPr>
                <w:rFonts w:hint="eastAsia" w:ascii="仿宋" w:hAnsi="仿宋" w:eastAsia="仿宋" w:cs="仿宋"/>
                <w:sz w:val="28"/>
                <w:szCs w:val="28"/>
              </w:rPr>
            </w:pPr>
            <w:r>
              <w:rPr>
                <w:rFonts w:hint="eastAsia" w:ascii="仿宋" w:hAnsi="仿宋" w:eastAsia="仿宋" w:cs="仿宋"/>
                <w:sz w:val="28"/>
                <w:szCs w:val="28"/>
              </w:rPr>
              <w:t xml:space="preserve">17.3</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要求：</w:t>
            </w:r>
            <w:r/>
          </w:p>
          <w:p>
            <w:pPr>
              <w:rPr>
                <w:rFonts w:hint="eastAsia" w:ascii="仿宋" w:hAnsi="仿宋" w:eastAsia="仿宋" w:cs="仿宋"/>
                <w:sz w:val="28"/>
                <w:szCs w:val="28"/>
              </w:rPr>
            </w:pPr>
            <w:r>
              <w:rPr>
                <w:rFonts w:hint="eastAsia" w:ascii="仿宋" w:hAnsi="仿宋" w:eastAsia="仿宋" w:cs="仿宋"/>
                <w:sz w:val="28"/>
                <w:szCs w:val="28"/>
              </w:rPr>
              <w:t xml:space="preserve">投标人应当通过“苏采云”系统提交数据电文形式的投标文件（即电子投标）。</w:t>
            </w:r>
            <w:r/>
          </w:p>
          <w:p>
            <w:pPr>
              <w:rPr>
                <w:rFonts w:hint="eastAsia" w:ascii="仿宋" w:hAnsi="仿宋" w:eastAsia="仿宋" w:cs="仿宋"/>
                <w:sz w:val="28"/>
                <w:szCs w:val="28"/>
              </w:rPr>
            </w:pPr>
            <w:r>
              <w:rPr>
                <w:rFonts w:hint="eastAsia" w:ascii="仿宋" w:hAnsi="仿宋" w:eastAsia="仿宋" w:cs="仿宋"/>
                <w:sz w:val="28"/>
                <w:szCs w:val="28"/>
              </w:rPr>
              <w:t xml:space="preserve">特别说明：通过“苏采云”系统提交政府采购客户端工具导出加密的投标文件（后缀名为zip）。投标文件不得超过</w:t>
            </w:r>
            <w:r>
              <w:rPr>
                <w:rFonts w:hint="eastAsia" w:ascii="仿宋" w:hAnsi="仿宋" w:eastAsia="仿宋" w:cs="仿宋"/>
                <w:b/>
                <w:bCs/>
                <w:sz w:val="28"/>
                <w:szCs w:val="28"/>
              </w:rPr>
              <w:t xml:space="preserve">150M</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b/>
                <w:sz w:val="28"/>
                <w:szCs w:val="28"/>
              </w:rPr>
              <w:t xml:space="preserve">注：中标后，中标供应商提供投标文件正本一份及副本一份。每份投标文件须清楚地标明“正本” 或“副本”。如正本与副本不符，以正本为准。投标文件的副本可以是正本的复印件。</w:t>
            </w:r>
            <w:r/>
          </w:p>
        </w:tc>
      </w:tr>
      <w:tr>
        <w:trPr>
          <w:jc w:val="center"/>
        </w:trPr>
        <w:tc>
          <w:tcPr>
            <w:tcW w:w="1344" w:type="dxa"/>
            <w:vAlign w:val="center"/>
            <w:textDirection w:val="lrTb"/>
            <w:noWrap w:val="false"/>
          </w:tcPr>
          <w:p>
            <w:pPr>
              <w:ind w:firstLine="480"/>
              <w:jc w:val="center"/>
              <w:rPr>
                <w:rFonts w:hint="eastAsia" w:ascii="仿宋" w:hAnsi="仿宋" w:eastAsia="仿宋" w:cs="仿宋"/>
                <w:sz w:val="28"/>
                <w:szCs w:val="28"/>
              </w:rPr>
            </w:pPr>
            <w:r>
              <w:rPr>
                <w:rFonts w:hint="eastAsia" w:ascii="仿宋" w:hAnsi="仿宋" w:eastAsia="仿宋" w:cs="仿宋"/>
                <w:sz w:val="28"/>
                <w:szCs w:val="28"/>
              </w:rPr>
              <w:t xml:space="preserve">17.4</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线上投标文件的密封、签署、盖章要求：</w:t>
            </w:r>
            <w:r/>
          </w:p>
          <w:p>
            <w:pPr>
              <w:rPr>
                <w:rFonts w:hint="eastAsia" w:ascii="仿宋" w:hAnsi="仿宋" w:eastAsia="仿宋" w:cs="仿宋"/>
                <w:sz w:val="28"/>
                <w:szCs w:val="28"/>
              </w:rPr>
            </w:pPr>
            <w:r>
              <w:rPr>
                <w:rFonts w:hint="eastAsia" w:ascii="仿宋" w:hAnsi="仿宋" w:eastAsia="仿宋" w:cs="仿宋"/>
                <w:sz w:val="28"/>
                <w:szCs w:val="28"/>
              </w:rPr>
              <w:t xml:space="preserve">一、投标文件的密封（加密）要求：</w:t>
            </w:r>
            <w:r/>
          </w:p>
          <w:p>
            <w:pPr>
              <w:rPr>
                <w:rFonts w:hint="eastAsia" w:ascii="仿宋" w:hAnsi="仿宋" w:eastAsia="仿宋" w:cs="仿宋"/>
                <w:sz w:val="28"/>
                <w:szCs w:val="28"/>
              </w:rPr>
            </w:pPr>
            <w:r>
              <w:rPr>
                <w:rFonts w:hint="eastAsia" w:ascii="仿宋" w:hAnsi="仿宋" w:eastAsia="仿宋" w:cs="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rPr>
                <w:rFonts w:hint="eastAsia" w:ascii="仿宋" w:hAnsi="仿宋" w:eastAsia="仿宋" w:cs="仿宋"/>
                <w:sz w:val="28"/>
                <w:szCs w:val="28"/>
              </w:rPr>
            </w:pPr>
            <w:r>
              <w:rPr>
                <w:rFonts w:hint="eastAsia" w:ascii="仿宋" w:hAnsi="仿宋" w:eastAsia="仿宋" w:cs="仿宋"/>
                <w:sz w:val="28"/>
                <w:szCs w:val="28"/>
              </w:rPr>
              <w:t xml:space="preserve">二、投标文件的签署要求：见招标文件第七章《投标文件相关格式》。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p>
            <w:pPr>
              <w:rPr>
                <w:rFonts w:hint="eastAsia" w:ascii="仿宋" w:hAnsi="仿宋" w:eastAsia="仿宋" w:cs="仿宋"/>
                <w:sz w:val="28"/>
                <w:szCs w:val="28"/>
              </w:rPr>
            </w:pPr>
            <w:r>
              <w:rPr>
                <w:rFonts w:hint="eastAsia" w:ascii="仿宋" w:hAnsi="仿宋" w:eastAsia="仿宋" w:cs="仿宋"/>
                <w:sz w:val="28"/>
                <w:szCs w:val="28"/>
              </w:rPr>
              <w:t xml:space="preserve">说明：</w:t>
            </w:r>
            <w:r/>
          </w:p>
          <w:p>
            <w:pPr>
              <w:rPr>
                <w:rFonts w:hint="eastAsia" w:ascii="仿宋" w:hAnsi="仿宋" w:eastAsia="仿宋" w:cs="仿宋"/>
                <w:sz w:val="28"/>
                <w:szCs w:val="28"/>
              </w:rPr>
            </w:pPr>
            <w:r>
              <w:rPr>
                <w:rFonts w:hint="eastAsia" w:ascii="仿宋" w:hAnsi="仿宋" w:eastAsia="仿宋" w:cs="仿宋"/>
                <w:sz w:val="28"/>
                <w:szCs w:val="28"/>
              </w:rPr>
              <w:t xml:space="preserve">1.未按照招标文件要求</w:t>
            </w:r>
            <w:r>
              <w:rPr>
                <w:rFonts w:hint="eastAsia" w:ascii="仿宋" w:hAnsi="仿宋" w:eastAsia="仿宋" w:cs="仿宋"/>
                <w:b/>
                <w:bCs/>
                <w:sz w:val="28"/>
                <w:szCs w:val="28"/>
              </w:rPr>
              <w:t xml:space="preserve">进行线上投标并解密(因“苏采云”系统导致解密失败的除外)的投标人的投标文件，采购代理机构退回拒收。</w:t>
            </w:r>
            <w:r/>
          </w:p>
          <w:p>
            <w:pPr>
              <w:rPr>
                <w:rFonts w:hint="eastAsia" w:ascii="仿宋" w:hAnsi="仿宋" w:eastAsia="仿宋" w:cs="仿宋"/>
                <w:sz w:val="28"/>
                <w:szCs w:val="28"/>
              </w:rPr>
            </w:pPr>
            <w:r>
              <w:rPr>
                <w:rFonts w:hint="eastAsia" w:ascii="仿宋" w:hAnsi="仿宋" w:eastAsia="仿宋" w:cs="仿宋"/>
                <w:sz w:val="28"/>
                <w:szCs w:val="28"/>
              </w:rPr>
              <w:t xml:space="preserve">说明：</w:t>
            </w:r>
            <w:r>
              <w:rPr>
                <w:rFonts w:hint="eastAsia" w:ascii="仿宋" w:hAnsi="仿宋" w:eastAsia="仿宋" w:cs="仿宋"/>
                <w:b/>
                <w:bCs/>
                <w:sz w:val="28"/>
                <w:szCs w:val="28"/>
              </w:rPr>
              <w:t xml:space="preserve">投标人应登录“苏采云”系统在达到开标时间后，使用CA数字证书解密各自投标文件。</w:t>
            </w:r>
            <w:r/>
          </w:p>
        </w:tc>
      </w:tr>
      <w:tr>
        <w:trPr>
          <w:jc w:val="center"/>
          <w:trHeight w:val="9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17.5</w:t>
            </w:r>
            <w:r/>
          </w:p>
        </w:tc>
        <w:tc>
          <w:tcPr>
            <w:tcW w:w="7702" w:type="dxa"/>
            <w:textDirection w:val="lrTb"/>
            <w:noWrap w:val="false"/>
          </w:tcPr>
          <w:p>
            <w:pPr>
              <w:pStyle w:val="909"/>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投标人未按规定加密的投标文件，“苏采云”系统应当拒收并提示。</w:t>
            </w:r>
            <w:r/>
          </w:p>
        </w:tc>
      </w:tr>
      <w:tr>
        <w:trPr>
          <w:jc w:val="center"/>
          <w:trHeight w:val="9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w:t>
            </w:r>
            <w:r/>
          </w:p>
        </w:tc>
        <w:tc>
          <w:tcPr>
            <w:tcW w:w="7702" w:type="dxa"/>
            <w:textDirection w:val="lrTb"/>
            <w:noWrap w:val="false"/>
          </w:tcPr>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投标人应当在投标截止时间前完成投标文件的传输提交，并可以补充、修改或者撤回投标文件。</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补充、修改投标文件的，须先撤回投标文件，重新编制（即补充、修改）投标文件，在投标截止时间前完成投标文件的传输提交。</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投标截止时间前未完成投标文件传输的，视为撤回投标文件。投标截止时间后送达的投标文件，“苏采云”系统应当拒收。</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b/>
                <w:sz w:val="28"/>
                <w:szCs w:val="28"/>
              </w:rPr>
              <w:t xml:space="preserve">“苏采云”系统收到投标人送达的投标文件，即时向投标人发出确认回执通知（提示），</w:t>
            </w:r>
            <w:r>
              <w:rPr>
                <w:rFonts w:hint="eastAsia" w:ascii="仿宋" w:hAnsi="仿宋" w:eastAsia="仿宋" w:cs="仿宋"/>
                <w:sz w:val="28"/>
                <w:szCs w:val="28"/>
              </w:rPr>
              <w:t xml:space="preserve">并妥善保存投标文件。在投标截止时间前，除投标人补充、修改或者撤回投标文件外，任何单位和个人不得解密、提取投标文件。</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w:t>
            </w:r>
            <w:r/>
          </w:p>
        </w:tc>
        <w:tc>
          <w:tcPr>
            <w:tcW w:w="7702" w:type="dxa"/>
            <w:textDirection w:val="lrTb"/>
            <w:noWrap w:val="false"/>
          </w:tcPr>
          <w:p>
            <w:pPr>
              <w:pStyle w:val="889"/>
              <w:rPr>
                <w:rFonts w:hint="eastAsia" w:ascii="仿宋" w:hAnsi="仿宋" w:eastAsia="仿宋" w:cs="仿宋"/>
                <w:b/>
                <w:sz w:val="28"/>
                <w:szCs w:val="28"/>
              </w:rPr>
            </w:pPr>
            <w:r>
              <w:rPr>
                <w:rFonts w:hint="eastAsia" w:ascii="仿宋" w:hAnsi="仿宋" w:eastAsia="仿宋" w:cs="仿宋"/>
                <w:b/>
                <w:sz w:val="28"/>
                <w:szCs w:val="28"/>
              </w:rPr>
              <w:t xml:space="preserve">采购项目预算金额：</w:t>
            </w:r>
            <w:r>
              <w:rPr>
                <w:rFonts w:hint="eastAsia" w:ascii="仿宋" w:hAnsi="仿宋" w:eastAsia="仿宋" w:cs="仿宋"/>
                <w:b/>
                <w:color w:val="000000"/>
                <w:sz w:val="28"/>
                <w:szCs w:val="28"/>
              </w:rPr>
              <w:t xml:space="preserve">427.00万</w:t>
            </w:r>
            <w:r>
              <w:rPr>
                <w:rFonts w:hint="eastAsia" w:ascii="仿宋" w:hAnsi="仿宋" w:eastAsia="仿宋" w:cs="仿宋"/>
                <w:b/>
                <w:bCs/>
                <w:sz w:val="28"/>
                <w:szCs w:val="28"/>
              </w:rPr>
              <w:t xml:space="preserve">元，分为两个采购包，采购包1约164.20万元，采购包2约262.80万元。</w:t>
            </w:r>
            <w:r>
              <w:rPr>
                <w:rFonts w:ascii="仿宋" w:hAnsi="仿宋" w:eastAsia="仿宋" w:cs="仿宋"/>
                <w:b/>
                <w:sz w:val="28"/>
                <w:szCs w:val="28"/>
              </w:rPr>
              <w:t xml:space="preserve">本项目不接受</w:t>
            </w:r>
            <w:r>
              <w:rPr>
                <w:rFonts w:hint="eastAsia" w:ascii="仿宋" w:hAnsi="仿宋" w:eastAsia="仿宋" w:cs="仿宋"/>
                <w:b/>
                <w:sz w:val="28"/>
                <w:szCs w:val="28"/>
              </w:rPr>
              <w:t xml:space="preserve">单价</w:t>
            </w:r>
            <w:r>
              <w:rPr>
                <w:rFonts w:ascii="仿宋" w:hAnsi="仿宋" w:eastAsia="仿宋" w:cs="仿宋"/>
                <w:b/>
                <w:sz w:val="28"/>
                <w:szCs w:val="28"/>
              </w:rPr>
              <w:t xml:space="preserve">超过180</w:t>
            </w:r>
            <w:r>
              <w:rPr>
                <w:rFonts w:hint="eastAsia" w:ascii="仿宋" w:hAnsi="仿宋" w:eastAsia="仿宋" w:cs="仿宋"/>
                <w:b/>
                <w:sz w:val="28"/>
                <w:szCs w:val="28"/>
              </w:rPr>
              <w:t xml:space="preserve">元/吨</w:t>
            </w:r>
            <w:r>
              <w:rPr>
                <w:rFonts w:ascii="仿宋" w:hAnsi="仿宋" w:eastAsia="仿宋" w:cs="仿宋"/>
                <w:b/>
                <w:sz w:val="28"/>
                <w:szCs w:val="28"/>
              </w:rPr>
              <w:t xml:space="preserve">的投标报价。</w:t>
            </w:r>
            <w:r>
              <w:rPr>
                <w:rFonts w:hint="eastAsia" w:ascii="仿宋" w:hAnsi="仿宋" w:eastAsia="仿宋" w:cs="仿宋"/>
                <w:b/>
                <w:sz w:val="28"/>
                <w:szCs w:val="28"/>
              </w:rPr>
              <w:t xml:space="preserve">报价包括完成项目涉及的一切税、费、投标人利润等全部费用。采购人</w:t>
            </w:r>
            <w:r>
              <w:rPr>
                <w:rFonts w:ascii="仿宋" w:hAnsi="仿宋" w:eastAsia="仿宋" w:cs="仿宋"/>
                <w:b/>
                <w:sz w:val="28"/>
                <w:szCs w:val="28"/>
              </w:rPr>
              <w:t xml:space="preserve">不再支付报价以外的任何费用</w:t>
            </w:r>
            <w:r>
              <w:rPr>
                <w:rFonts w:hint="eastAsia" w:ascii="仿宋" w:hAnsi="仿宋" w:eastAsia="仿宋" w:cs="仿宋"/>
                <w:b/>
                <w:sz w:val="28"/>
                <w:szCs w:val="28"/>
              </w:rPr>
              <w:t xml:space="preserve">。</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19.1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投标截止时间：</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6月2日</w:t>
            </w:r>
            <w:r>
              <w:rPr>
                <w:rFonts w:hint="eastAsia" w:ascii="仿宋" w:hAnsi="仿宋" w:eastAsia="仿宋" w:cs="仿宋"/>
                <w:color w:val="000000"/>
                <w:sz w:val="28"/>
                <w:szCs w:val="28"/>
              </w:rPr>
              <w:t xml:space="preserve">09:10</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19.2</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投标文件的提交与接收： </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1.提交与接收时间：提交投标文件截止时间（2026年</w:t>
            </w:r>
            <w:r>
              <w:rPr>
                <w:rFonts w:hint="eastAsia" w:ascii="仿宋" w:hAnsi="仿宋" w:eastAsia="仿宋" w:cs="仿宋"/>
                <w:color w:val="000000"/>
                <w:sz w:val="28"/>
                <w:szCs w:val="28"/>
                <w:lang w:eastAsia="zh-CN"/>
              </w:rPr>
              <w:t xml:space="preserve">6月2日</w:t>
            </w:r>
            <w:r>
              <w:rPr>
                <w:rFonts w:hint="eastAsia" w:ascii="仿宋" w:hAnsi="仿宋" w:eastAsia="仿宋" w:cs="仿宋"/>
                <w:color w:val="000000"/>
                <w:sz w:val="28"/>
                <w:szCs w:val="28"/>
              </w:rPr>
              <w:t xml:space="preserve">09:10前。</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2.线上提交与接收地点：投标人应当通过“苏采云”系统提交数据电文形式的投标文件（即电子投标），“苏采云”系统自动接收。</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招标文件对本项目分包的规定：采购人不允许采用分包方式履行合同。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四、开标、评标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21.1</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1.开标时间：2026年</w:t>
            </w:r>
            <w:r>
              <w:rPr>
                <w:rFonts w:hint="eastAsia" w:ascii="仿宋" w:hAnsi="仿宋" w:eastAsia="仿宋" w:cs="仿宋"/>
                <w:color w:val="000000"/>
                <w:sz w:val="28"/>
                <w:szCs w:val="28"/>
                <w:lang w:eastAsia="zh-CN"/>
              </w:rPr>
              <w:t xml:space="preserve">6月2日</w:t>
            </w:r>
            <w:r>
              <w:rPr>
                <w:rFonts w:hint="eastAsia" w:ascii="仿宋" w:hAnsi="仿宋" w:eastAsia="仿宋" w:cs="仿宋"/>
                <w:color w:val="000000"/>
                <w:sz w:val="28"/>
                <w:szCs w:val="28"/>
              </w:rPr>
              <w:t xml:space="preserve">09:10（标准时间）</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2.开标地点：登录：“苏采云”系统（网址： </w:t>
            </w:r>
            <w:r>
              <w:rPr>
                <w:rFonts w:hint="eastAsia" w:ascii="仿宋" w:hAnsi="仿宋" w:eastAsia="仿宋" w:cs="仿宋"/>
                <w:color w:val="000000"/>
                <w:sz w:val="28"/>
                <w:szCs w:val="28"/>
                <w:lang w:eastAsia="zh-CN"/>
              </w:rPr>
              <w:t xml:space="preserve">http://jszfcg.jsczt.cn/jszc/login</w:t>
            </w:r>
            <w:r>
              <w:rPr>
                <w:rFonts w:hint="eastAsia" w:ascii="仿宋" w:hAnsi="仿宋" w:eastAsia="仿宋" w:cs="仿宋"/>
                <w:color w:val="000000"/>
                <w:sz w:val="28"/>
                <w:szCs w:val="28"/>
              </w:rPr>
              <w:t xml:space="preserve">）“开标大厅”</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开标时，“苏采云”系统自动提取所有投标文件，投标人按招标文件规定方式按时在线解密。本项目招标文件规定的投标人按时在线解密方式：</w:t>
            </w:r>
            <w:r>
              <w:rPr>
                <w:rFonts w:hint="eastAsia" w:ascii="仿宋" w:hAnsi="仿宋" w:eastAsia="仿宋" w:cs="仿宋"/>
                <w:b/>
                <w:bCs/>
                <w:sz w:val="28"/>
                <w:szCs w:val="28"/>
              </w:rPr>
              <w:t xml:space="preserve">开标时间后30分钟内</w:t>
            </w:r>
            <w:r>
              <w:rPr>
                <w:rFonts w:hint="eastAsia" w:ascii="仿宋" w:hAnsi="仿宋" w:eastAsia="仿宋" w:cs="仿宋"/>
                <w:sz w:val="28"/>
                <w:szCs w:val="28"/>
              </w:rPr>
              <w:t xml:space="preserve">，通过“苏采云”系统（使用“CA数字证书”）解密。</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rPr>
                <w:rFonts w:hint="eastAsia" w:ascii="仿宋" w:hAnsi="仿宋" w:eastAsia="仿宋" w:cs="仿宋"/>
                <w:sz w:val="28"/>
                <w:szCs w:val="28"/>
              </w:rPr>
            </w:pPr>
            <w:r>
              <w:rPr>
                <w:rFonts w:hint="eastAsia" w:ascii="仿宋" w:hAnsi="仿宋" w:eastAsia="仿宋" w:cs="仿宋"/>
                <w:bCs/>
                <w:sz w:val="28"/>
                <w:szCs w:val="28"/>
              </w:rPr>
              <w:t xml:space="preserve">“苏采云”系统生成开标记录并向社会公众公布，但依法应当保密的除外。</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21.3</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投标人通过“苏采云”系统（使用“CA数字证书”）</w:t>
            </w:r>
            <w:r>
              <w:rPr>
                <w:rFonts w:hint="eastAsia" w:ascii="仿宋" w:hAnsi="仿宋" w:eastAsia="仿宋" w:cs="仿宋"/>
                <w:b/>
                <w:bCs/>
                <w:sz w:val="28"/>
                <w:szCs w:val="28"/>
              </w:rPr>
              <w:t xml:space="preserve">确认开标过程</w:t>
            </w:r>
            <w:r>
              <w:rPr>
                <w:rFonts w:hint="eastAsia" w:ascii="仿宋" w:hAnsi="仿宋" w:eastAsia="仿宋" w:cs="仿宋"/>
                <w:sz w:val="28"/>
                <w:szCs w:val="28"/>
              </w:rPr>
              <w:t xml:space="preserve">。在以上时间内投标人没有确认的，视同该投标人认可开标结果。</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21.4</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21.5</w:t>
            </w:r>
            <w:r/>
          </w:p>
        </w:tc>
        <w:tc>
          <w:tcPr>
            <w:tcW w:w="7702" w:type="dxa"/>
            <w:textDirection w:val="lrTb"/>
            <w:noWrap w:val="false"/>
          </w:tcPr>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投标文件解密失败的补救方案:无。</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w:t>
            </w:r>
            <w:r>
              <w:rPr>
                <w:rFonts w:hint="eastAsia" w:ascii="仿宋" w:hAnsi="仿宋" w:eastAsia="仿宋" w:cs="仿宋"/>
                <w:b/>
                <w:bCs/>
                <w:sz w:val="28"/>
                <w:szCs w:val="28"/>
              </w:rPr>
              <w:t xml:space="preserve">在评标期间，请投标人保持在线</w:t>
            </w:r>
            <w:r>
              <w:rPr>
                <w:rFonts w:hint="eastAsia" w:ascii="仿宋" w:hAnsi="仿宋" w:eastAsia="仿宋" w:cs="仿宋"/>
                <w:sz w:val="28"/>
                <w:szCs w:val="28"/>
              </w:rPr>
              <w:t xml:space="preserve">。</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仿宋" w:hAnsi="仿宋" w:eastAsia="仿宋" w:cs="仿宋"/>
                <w:b/>
                <w:sz w:val="28"/>
                <w:szCs w:val="28"/>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23</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本项目的评标方法：综合评分法。</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24</w:t>
            </w:r>
            <w:r/>
          </w:p>
        </w:tc>
        <w:tc>
          <w:tcPr>
            <w:tcW w:w="7702" w:type="dxa"/>
            <w:textDirection w:val="lrTb"/>
            <w:noWrap w:val="false"/>
          </w:tcPr>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根据徐财购（2025）17号文，(一)评审过程中出现下列情形之一的，评审委员会应当启动异常低价投标(响应)审查程序:</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投标(响应)报价低于全部通过符合性审查供应商投标(响应)报价平均值50%的，即投标(响应)报价&lt;全部通过符合性审查供应商投标(响应)报价平均值X50%；</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2.投标(响应)报价低于通过符合性审查的次低报价供应商投标(响应)报价50%的，即投标(响应)报价&lt;通过符合性审查的次低报价供应商投标(响应)报价x50%；</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3.投标(响应)报价低于采购项目最高限价45%的，即投标(响应)报价&lt;采购项目最高限价x45%；</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4.评审委员会基于专业判断，认为供应商报价过低，有可能影响产品质量或者不能诚信履约的其他情形。</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采购人可以结合具体项目实际情况，提高上述第1项至第3项中启动异常低价投标(响应)审查的数值标准，但是最高不得超过65%。</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相关法律法规对供应商报价有规定的，从其规定。</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rPr>
                <w:rFonts w:hint="eastAsia" w:ascii="仿宋" w:hAnsi="仿宋" w:eastAsia="仿宋" w:cs="仿宋"/>
                <w:b/>
                <w:sz w:val="28"/>
                <w:szCs w:val="28"/>
              </w:rP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提醒投标人。投标人自行查看，投标人因自身原因不及时查看导致没收到信息，“苏采云”系统不承担任何责任。</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五、中标和合同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25</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中标候选人并列的，招标文件规定的确定中标人方式：</w:t>
            </w:r>
            <w:r/>
          </w:p>
          <w:p>
            <w:pPr>
              <w:rPr>
                <w:rFonts w:hint="eastAsia" w:ascii="仿宋" w:hAnsi="仿宋" w:eastAsia="仿宋" w:cs="仿宋"/>
                <w:sz w:val="28"/>
                <w:szCs w:val="28"/>
              </w:rPr>
            </w:pPr>
            <w:r>
              <w:rPr>
                <w:rFonts w:hint="eastAsia" w:ascii="仿宋" w:hAnsi="仿宋" w:eastAsia="仿宋" w:cs="仿宋"/>
                <w:sz w:val="28"/>
                <w:szCs w:val="28"/>
              </w:rPr>
              <w:t xml:space="preserve">一、确定人：采购人。</w:t>
            </w:r>
            <w:r/>
          </w:p>
          <w:p>
            <w:pPr>
              <w:rPr>
                <w:rFonts w:hint="eastAsia" w:ascii="仿宋" w:hAnsi="仿宋" w:eastAsia="仿宋" w:cs="仿宋"/>
                <w:sz w:val="28"/>
                <w:szCs w:val="28"/>
              </w:rPr>
            </w:pPr>
            <w:r>
              <w:rPr>
                <w:rFonts w:hint="eastAsia" w:ascii="仿宋" w:hAnsi="仿宋" w:eastAsia="仿宋" w:cs="仿宋"/>
                <w:sz w:val="28"/>
                <w:szCs w:val="28"/>
              </w:rPr>
              <w:t xml:space="preserve">二、确定中标人方式：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按照以下顺序确定中标人：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2.都符合第1种情况的，投标文件中提供所投产品的节能产品认证证书和所投产品的环境标志产品认证证书的，被确定为中标人。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3.都符合第2种情况的，投标文件中提供所投产品的节能产品认证证书和所投产品的环境标志产品认证证书份数最多的，被确定为中标人。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4.第3种情况无法确定的，由采购人确定。</w:t>
            </w:r>
            <w:r/>
          </w:p>
          <w:p>
            <w:pPr>
              <w:rPr>
                <w:rFonts w:hint="eastAsia" w:ascii="仿宋" w:hAnsi="仿宋" w:eastAsia="仿宋" w:cs="仿宋"/>
                <w:sz w:val="28"/>
                <w:szCs w:val="28"/>
              </w:rPr>
            </w:pPr>
            <w:r>
              <w:rPr>
                <w:rFonts w:hint="eastAsia" w:ascii="仿宋" w:hAnsi="仿宋" w:eastAsia="仿宋" w:cs="仿宋"/>
                <w:sz w:val="28"/>
                <w:szCs w:val="28"/>
              </w:rPr>
              <w:t xml:space="preserve">说明：所投产品的环境标志产品认证证书、所投产品的节能产品认证证书要求：见招标文件第三章《投标资料表》中19.2。</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26.1</w:t>
            </w:r>
            <w:r/>
          </w:p>
        </w:tc>
        <w:tc>
          <w:tcPr>
            <w:tcW w:w="7702" w:type="dxa"/>
            <w:textDirection w:val="lrTb"/>
            <w:noWrap w:val="false"/>
          </w:tcPr>
          <w:p>
            <w:pPr>
              <w:ind w:firstLine="482"/>
              <w:rPr>
                <w:rFonts w:hint="eastAsia" w:ascii="仿宋" w:hAnsi="仿宋" w:eastAsia="仿宋" w:cs="仿宋"/>
                <w:b/>
                <w:sz w:val="28"/>
                <w:szCs w:val="28"/>
              </w:rPr>
            </w:pPr>
            <w:r>
              <w:rPr>
                <w:rFonts w:hint="eastAsia" w:ascii="仿宋" w:hAnsi="仿宋" w:eastAsia="仿宋" w:cs="仿宋"/>
                <w:b/>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26.2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在公告中标结果的同时，依法必须进行招标的项目中标结果在“苏采云”系统进行公示和公布。</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27</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特别说明：</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44"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六、询问和质疑</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rPr>
                <w:rFonts w:hint="eastAsia" w:ascii="仿宋" w:hAnsi="仿宋" w:eastAsia="仿宋" w:cs="仿宋"/>
                <w:sz w:val="28"/>
                <w:szCs w:val="28"/>
              </w:rPr>
            </w:pPr>
            <w:r>
              <w:rPr>
                <w:rFonts w:hint="eastAsia" w:ascii="仿宋" w:hAnsi="仿宋" w:eastAsia="仿宋" w:cs="仿宋"/>
                <w:sz w:val="28"/>
                <w:szCs w:val="28"/>
              </w:rPr>
              <w:t xml:space="preserve">2、质疑和投诉按《政府采购质疑和投诉办法》执行。</w:t>
            </w:r>
            <w:r/>
          </w:p>
          <w:p>
            <w:pPr>
              <w:rPr>
                <w:rFonts w:hint="eastAsia" w:ascii="仿宋" w:hAnsi="仿宋" w:eastAsia="仿宋" w:cs="仿宋"/>
                <w:sz w:val="28"/>
                <w:szCs w:val="28"/>
              </w:rPr>
            </w:pPr>
            <w:r>
              <w:rPr>
                <w:rFonts w:hint="eastAsia" w:ascii="仿宋" w:hAnsi="仿宋" w:eastAsia="仿宋" w:cs="仿宋"/>
                <w:sz w:val="28"/>
                <w:szCs w:val="28"/>
              </w:rPr>
              <w:t xml:space="preserve">3、供应商对同一采购程序环节的质疑应在质疑期内一次性提出。</w:t>
            </w:r>
            <w:r/>
          </w:p>
          <w:p>
            <w:pPr>
              <w:rPr>
                <w:rFonts w:hint="eastAsia" w:ascii="仿宋" w:hAnsi="仿宋" w:eastAsia="仿宋" w:cs="仿宋"/>
                <w:sz w:val="28"/>
                <w:szCs w:val="28"/>
              </w:rPr>
            </w:pPr>
            <w:r>
              <w:rPr>
                <w:rFonts w:hint="eastAsia" w:ascii="仿宋" w:hAnsi="仿宋" w:eastAsia="仿宋" w:cs="仿宋"/>
                <w:sz w:val="28"/>
                <w:szCs w:val="28"/>
              </w:rPr>
              <w:t xml:space="preserve">接收质疑函的方式：供应商直接送交或邮寄。</w:t>
            </w:r>
            <w:r/>
          </w:p>
          <w:p>
            <w:pPr>
              <w:rPr>
                <w:rFonts w:hint="eastAsia" w:ascii="仿宋" w:hAnsi="仿宋" w:eastAsia="仿宋" w:cs="仿宋"/>
                <w:sz w:val="28"/>
                <w:szCs w:val="28"/>
              </w:rPr>
            </w:pPr>
            <w:r>
              <w:rPr>
                <w:rFonts w:hint="eastAsia" w:ascii="仿宋" w:hAnsi="仿宋" w:eastAsia="仿宋" w:cs="仿宋"/>
                <w:sz w:val="28"/>
                <w:szCs w:val="28"/>
              </w:rPr>
              <w:t xml:space="preserve">联系部门：江苏卓越建设项目管理有限公司</w:t>
            </w:r>
            <w:r/>
          </w:p>
          <w:p>
            <w:pPr>
              <w:rPr>
                <w:rFonts w:hint="eastAsia" w:ascii="仿宋" w:hAnsi="仿宋" w:eastAsia="仿宋" w:cs="仿宋"/>
                <w:sz w:val="28"/>
                <w:szCs w:val="28"/>
              </w:rPr>
            </w:pPr>
            <w:r>
              <w:rPr>
                <w:rFonts w:hint="eastAsia" w:ascii="仿宋" w:hAnsi="仿宋" w:eastAsia="仿宋" w:cs="仿宋"/>
                <w:sz w:val="28"/>
                <w:szCs w:val="28"/>
              </w:rPr>
              <w:t xml:space="preserve">联系电话： </w:t>
            </w:r>
            <w:r>
              <w:fldChar w:fldCharType="begin"/>
            </w:r>
            <w:r>
              <w:instrText xml:space="preserve"> HYPERLINK "mailto:jszy88116006@163.com" </w:instrText>
            </w:r>
            <w:r>
              <w:fldChar w:fldCharType="separate"/>
            </w:r>
            <w:r>
              <w:rPr>
                <w:rFonts w:hint="eastAsia" w:ascii="仿宋" w:hAnsi="仿宋" w:eastAsia="仿宋" w:cs="仿宋"/>
                <w:sz w:val="28"/>
                <w:szCs w:val="28"/>
                <w:lang w:val="zh-CN"/>
              </w:rPr>
              <w:t xml:space="preserve">jszy88116006@163.com</w:t>
            </w:r>
            <w:r>
              <w:rPr>
                <w:rFonts w:hint="eastAsia" w:ascii="仿宋" w:hAnsi="仿宋" w:eastAsia="仿宋" w:cs="仿宋"/>
                <w:sz w:val="28"/>
                <w:szCs w:val="28"/>
                <w:lang w:val="zh-CN"/>
              </w:rPr>
              <w:fldChar w:fldCharType="end"/>
            </w:r>
            <w:r/>
          </w:p>
          <w:p>
            <w:pPr>
              <w:rPr>
                <w:rFonts w:hint="eastAsia" w:ascii="仿宋" w:hAnsi="仿宋" w:eastAsia="仿宋" w:cs="仿宋"/>
                <w:sz w:val="28"/>
                <w:szCs w:val="28"/>
              </w:rPr>
            </w:pPr>
            <w:r>
              <w:rPr>
                <w:rFonts w:hint="eastAsia" w:ascii="仿宋" w:hAnsi="仿宋" w:eastAsia="仿宋" w:cs="仿宋"/>
                <w:sz w:val="28"/>
                <w:szCs w:val="28"/>
              </w:rPr>
              <w:t xml:space="preserve">通讯地址：睢宁县宁江工业园北环路60号</w:t>
            </w:r>
            <w:r/>
          </w:p>
        </w:tc>
      </w:tr>
      <w:tr>
        <w:trPr>
          <w:jc w:val="center"/>
          <w:trHeight w:val="90"/>
        </w:trPr>
        <w:tc>
          <w:tcPr>
            <w:tcW w:w="1344"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附加说明</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无。</w:t>
            </w:r>
            <w:r/>
          </w:p>
        </w:tc>
      </w:tr>
    </w:tbl>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75"/>
        <w:rPr>
          <w:rFonts w:hint="eastAsia"/>
        </w:rPr>
      </w:pPr>
      <w:r>
        <w:rPr>
          <w:rFonts w:hint="eastAsia"/>
        </w:rPr>
      </w:r>
      <w:r/>
    </w:p>
    <w:p>
      <w:pPr>
        <w:pStyle w:val="876"/>
        <w:rPr>
          <w:rFonts w:hint="eastAsia"/>
        </w:rPr>
      </w:pPr>
      <w:r>
        <w:rPr>
          <w:rFonts w:hint="eastAsia"/>
        </w:rPr>
      </w:r>
      <w:r/>
    </w:p>
    <w:p>
      <w:pPr>
        <w:pStyle w:val="1051"/>
        <w:numPr>
          <w:ilvl w:val="0"/>
          <w:numId w:val="0"/>
        </w:numPr>
        <w:ind w:firstLine="3213"/>
        <w:jc w:val="both"/>
        <w:spacing w:line="400" w:lineRule="exact"/>
        <w:rPr>
          <w:rFonts w:hint="eastAsia" w:ascii="仿宋" w:hAnsi="仿宋" w:eastAsia="仿宋" w:cs="仿宋"/>
          <w:sz w:val="32"/>
          <w:szCs w:val="32"/>
        </w:rPr>
      </w:pPr>
      <w:r>
        <w:rPr>
          <w:rFonts w:hint="eastAsia" w:ascii="仿宋" w:hAnsi="仿宋" w:eastAsia="仿宋" w:cs="仿宋"/>
          <w:sz w:val="32"/>
          <w:szCs w:val="32"/>
        </w:rPr>
        <w:t xml:space="preserve">代理服务收费标准</w:t>
      </w:r>
      <w:r/>
    </w:p>
    <w:p>
      <w:pPr>
        <w:pStyle w:val="875"/>
        <w:numPr>
          <w:ilvl w:val="0"/>
          <w:numId w:val="0"/>
        </w:numPr>
        <w:ind w:left="1462"/>
        <w:spacing w:line="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870"/>
        <w:tblW w:w="90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4"/>
        <w:gridCol w:w="2569"/>
      </w:tblGrid>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中标或者成交金额</w:t>
            </w:r>
            <w:r/>
          </w:p>
        </w:tc>
        <w:tc>
          <w:tcPr>
            <w:shd w:val="clear" w:color="auto" w:fill="auto"/>
            <w:tcW w:w="2569"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费率</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jc w:val="center"/>
          <w:trHeight w:val="487"/>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pStyle w:val="881"/>
        <w:numPr>
          <w:ilvl w:val="0"/>
          <w:numId w:val="0"/>
        </w:numPr>
        <w:jc w:val="left"/>
        <w:spacing w:line="560" w:lineRule="exact"/>
        <w:rPr>
          <w:rFonts w:hint="eastAsia" w:ascii="仿宋" w:hAnsi="仿宋" w:eastAsia="仿宋" w:cs="仿宋"/>
          <w:bCs/>
          <w:lang w:val="zh-CN"/>
        </w:rPr>
      </w:pPr>
      <w:r>
        <w:rPr>
          <w:rFonts w:hint="eastAsia" w:ascii="仿宋" w:hAnsi="仿宋" w:eastAsia="仿宋" w:cs="仿宋"/>
          <w:bCs/>
          <w:lang w:val="zh-CN"/>
        </w:rPr>
        <w:t xml:space="preserve">说明：</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5.定点类等无金额或事先不能计算出价格总额的项目，按中标（成交）金额100万元计算。</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6.有分包（分标段）的按一个项目计算。</w:t>
      </w:r>
      <w:r/>
    </w:p>
    <w:p>
      <w:pPr>
        <w:pStyle w:val="861"/>
        <w:rPr>
          <w:rFonts w:hint="default" w:eastAsia="仿宋"/>
          <w:lang w:val="en-US" w:eastAsia="zh-CN"/>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ff0000"/>
          <w:sz w:val="28"/>
          <w:szCs w:val="28"/>
          <w:lang w:val="en-US" w:eastAsia="zh-CN"/>
        </w:rPr>
        <w:t xml:space="preserve">7.本项目的代理服务费按照上表中收费标准的48%进行收取。</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.账户信息：</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收款人：江苏卓越建设项目管理有限公司睢宁分公司 </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开户银行：中国工商银行睢宁支行 </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账号：1106026309210180947</w:t>
      </w:r>
      <w:r/>
    </w:p>
    <w:p>
      <w:pPr>
        <w:jc w:val="center"/>
        <w:rPr>
          <w:rFonts w:hint="default" w:ascii="仿宋" w:hAnsi="仿宋" w:eastAsia="仿宋" w:cs="仿宋"/>
          <w:sz w:val="24"/>
          <w:szCs w:val="22"/>
          <w:lang w:val="en-US" w:eastAsia="zh-CN"/>
        </w:rPr>
      </w:pPr>
      <w:r>
        <w:rPr>
          <w:rFonts w:hint="eastAsia" w:ascii="仿宋" w:hAnsi="仿宋" w:eastAsia="仿宋" w:cs="仿宋"/>
          <w:sz w:val="24"/>
          <w:szCs w:val="22"/>
          <w:lang w:val="zh-CN"/>
        </w:rPr>
        <w:br w:type="page" w:clear="all"/>
      </w:r>
      <w:r>
        <w:rPr>
          <w:rFonts w:hint="eastAsia" w:ascii="仿宋" w:hAnsi="仿宋" w:eastAsia="仿宋"/>
          <w:b/>
          <w:bCs/>
          <w:sz w:val="30"/>
          <w:szCs w:val="30"/>
        </w:rPr>
        <w:t xml:space="preserve">第四章 </w:t>
      </w:r>
      <w:r>
        <w:rPr>
          <w:rFonts w:ascii="仿宋" w:hAnsi="仿宋" w:eastAsia="仿宋"/>
          <w:b/>
          <w:bCs/>
          <w:sz w:val="30"/>
          <w:szCs w:val="30"/>
        </w:rPr>
        <w:t xml:space="preserve">评标标准</w:t>
      </w:r>
      <w:r>
        <w:rPr>
          <w:rFonts w:hint="eastAsia" w:ascii="仿宋" w:hAnsi="仿宋" w:eastAsia="仿宋"/>
          <w:b/>
          <w:bCs/>
          <w:sz w:val="30"/>
          <w:szCs w:val="30"/>
          <w:lang w:eastAsia="zh-CN"/>
        </w:rPr>
        <w:t xml:space="preserve">（</w:t>
      </w:r>
      <w:r>
        <w:rPr>
          <w:rFonts w:hint="eastAsia" w:ascii="仿宋" w:hAnsi="仿宋" w:eastAsia="仿宋"/>
          <w:b/>
          <w:bCs/>
          <w:sz w:val="30"/>
          <w:szCs w:val="30"/>
          <w:lang w:val="en-US" w:eastAsia="zh-CN"/>
        </w:rPr>
        <w:t xml:space="preserve">采购包1、2）</w:t>
      </w:r>
      <w:r/>
    </w:p>
    <w:tbl>
      <w:tblPr>
        <w:tblStyle w:val="870"/>
        <w:tblW w:w="94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96"/>
        <w:gridCol w:w="6443"/>
        <w:gridCol w:w="903"/>
      </w:tblGrid>
      <w:tr>
        <w:trPr>
          <w:jc w:val="center"/>
          <w:trHeight w:val="567"/>
        </w:trPr>
        <w:tc>
          <w:tcPr>
            <w:gridSpan w:val="2"/>
            <w:tcW w:w="2096"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评审因素</w:t>
            </w:r>
            <w:r/>
          </w:p>
        </w:tc>
        <w:tc>
          <w:tcPr>
            <w:tcW w:w="6443"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评审办法</w:t>
            </w:r>
            <w:r/>
          </w:p>
        </w:tc>
        <w:tc>
          <w:tcPr>
            <w:tcW w:w="903"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分值</w:t>
            </w:r>
            <w:r/>
          </w:p>
        </w:tc>
      </w:tr>
      <w:tr>
        <w:trPr>
          <w:jc w:val="center"/>
          <w:trHeight w:val="567"/>
        </w:trPr>
        <w:tc>
          <w:tcPr>
            <w:gridSpan w:val="2"/>
            <w:tcW w:w="2096" w:type="dxa"/>
            <w:vAlign w:val="center"/>
            <w:textDirection w:val="lrTb"/>
            <w:noWrap w:val="false"/>
          </w:tcPr>
          <w:p>
            <w:pPr>
              <w:contextualSpacing/>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价格分</w:t>
            </w:r>
            <w:r/>
          </w:p>
        </w:tc>
        <w:tc>
          <w:tcPr>
            <w:tcW w:w="6443" w:type="dxa"/>
            <w:textDirection w:val="lrTb"/>
            <w:noWrap w:val="false"/>
          </w:tcPr>
          <w:p>
            <w:pPr>
              <w:rPr>
                <w:rFonts w:hint="eastAsia" w:ascii="仿宋" w:hAnsi="仿宋" w:eastAsia="仿宋" w:cs="仿宋"/>
                <w:color w:val="000000"/>
                <w:sz w:val="24"/>
                <w:szCs w:val="24"/>
              </w:rPr>
            </w:pPr>
            <w:r/>
            <w:bookmarkStart w:id="9" w:name="OLE_LINK15"/>
            <w:r>
              <w:rPr>
                <w:rFonts w:hint="eastAsia" w:ascii="仿宋" w:hAnsi="仿宋" w:eastAsia="仿宋" w:cs="仿宋"/>
                <w:color w:val="000000"/>
                <w:sz w:val="24"/>
                <w:szCs w:val="24"/>
              </w:rPr>
              <w:t xml:space="preserve">投标报价分采用最低价优先法计算，即满足招标文件要求且投标报价的最低评审报价为评标基准价，其报价分为满分，其他投标人的报价分按照下列公式计算：报价得分=(评标基准价/投标评审报价)×30(保留小数点后两位)。</w:t>
            </w:r>
            <w:r/>
          </w:p>
          <w:p>
            <w:pPr>
              <w:rPr>
                <w:color w:val="000000"/>
                <w:sz w:val="24"/>
                <w:szCs w:val="24"/>
              </w:rPr>
            </w:pPr>
            <w:r>
              <w:rPr>
                <w:rFonts w:hint="eastAsia" w:ascii="仿宋" w:hAnsi="仿宋" w:eastAsia="仿宋" w:cs="仿宋"/>
                <w:color w:val="000000"/>
                <w:sz w:val="24"/>
                <w:szCs w:val="24"/>
              </w:rPr>
              <w:t xml:space="preserve">注：得分四舍五入保留小数点后2位。</w:t>
            </w:r>
            <w:bookmarkEnd w:id="9"/>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r>
      <w:tr>
        <w:trPr>
          <w:jc w:val="center"/>
          <w:trHeight w:val="567"/>
        </w:trPr>
        <w:tc>
          <w:tcPr>
            <w:gridSpan w:val="2"/>
            <w:tcW w:w="2096" w:type="dxa"/>
            <w:vAlign w:val="center"/>
            <w:textDirection w:val="lrTb"/>
            <w:noWrap w:val="false"/>
          </w:tcPr>
          <w:p>
            <w:pPr>
              <w:jc w:val="center"/>
              <w:rPr>
                <w:rFonts w:hint="eastAsia" w:ascii="仿宋" w:hAnsi="仿宋" w:eastAsia="仿宋" w:cs="仿宋"/>
                <w:color w:val="000000"/>
                <w:sz w:val="24"/>
                <w:szCs w:val="24"/>
              </w:rPr>
            </w:pPr>
            <w:r/>
            <w:bookmarkStart w:id="10" w:name="OLE_LINK16"/>
            <w:r/>
            <w:bookmarkStart w:id="11" w:name="_Hlk71622306"/>
            <w:r>
              <w:rPr>
                <w:rFonts w:hint="eastAsia" w:ascii="仿宋" w:hAnsi="仿宋" w:eastAsia="仿宋" w:cs="仿宋"/>
                <w:color w:val="000000"/>
                <w:sz w:val="24"/>
                <w:szCs w:val="24"/>
              </w:rPr>
              <w:t xml:space="preserve">类似业绩</w:t>
            </w:r>
            <w:bookmarkEnd w:id="10"/>
            <w:r/>
            <w:r/>
          </w:p>
        </w:tc>
        <w:tc>
          <w:tcPr>
            <w:tcW w:w="6443" w:type="dxa"/>
            <w:vAlign w:val="center"/>
            <w:textDirection w:val="lrTb"/>
            <w:noWrap w:val="false"/>
          </w:tcPr>
          <w:p>
            <w:pPr>
              <w:ind w:right="100"/>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投标人自202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月1日（时间以合同签订时间为准）以来承接过相关项目的，每有一个得2分，本项最高得4分。注：投标文件中须提供合同原件扫描件，不提供的不得分。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p>
        </w:tc>
      </w:tr>
      <w:tr>
        <w:trPr>
          <w:jc w:val="center"/>
          <w:trHeight w:val="2771"/>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技术方案</w:t>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污泥处置方案</w:t>
            </w:r>
            <w:r/>
          </w:p>
        </w:tc>
        <w:tc>
          <w:tcPr>
            <w:tcW w:w="6443" w:type="dxa"/>
            <w:textDirection w:val="lrTb"/>
            <w:noWrap w:val="false"/>
          </w:tcPr>
          <w:p>
            <w:pPr>
              <w:ind w:left="100" w:right="100"/>
              <w:spacing w:line="340" w:lineRule="exact"/>
              <w:rPr>
                <w:rFonts w:hint="eastAsia" w:ascii="仿宋" w:hAnsi="仿宋" w:eastAsia="仿宋"/>
                <w:sz w:val="24"/>
              </w:rPr>
            </w:pPr>
            <w:r>
              <w:rPr>
                <w:rFonts w:hint="eastAsia" w:ascii="仿宋" w:hAnsi="仿宋" w:eastAsia="仿宋"/>
                <w:sz w:val="24"/>
                <w:szCs w:val="24"/>
              </w:rPr>
              <w:t xml:space="preserve">根据投标文件中提供的污泥处置方案进行综合评价，包括对处置方式、处置特点、处置结果、处置影响等内容：</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全面性（4分）：全面具体详实得4分；较全面得2分；存在较大漏项或缺陷得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针对性（4分）：针对性强得4分；针对性较强得2分；针对性不强得1分。</w:t>
            </w:r>
            <w:r/>
          </w:p>
          <w:p>
            <w:pPr>
              <w:spacing w:line="340" w:lineRule="exact"/>
              <w:rPr>
                <w:rFonts w:hint="eastAsia" w:ascii="仿宋" w:hAnsi="仿宋" w:eastAsia="仿宋" w:cs="仿宋"/>
                <w:color w:val="000000"/>
                <w:sz w:val="24"/>
                <w:szCs w:val="24"/>
                <w:lang w:bidi="ar"/>
              </w:rPr>
            </w:pPr>
            <w:r>
              <w:rPr>
                <w:rFonts w:hint="eastAsia" w:ascii="仿宋" w:hAnsi="仿宋" w:eastAsia="仿宋"/>
                <w:sz w:val="24"/>
                <w:szCs w:val="24"/>
              </w:rPr>
              <w:t xml:space="preserve">未提供的得0分，本项最高得12分，最低得0分。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应急处理方案</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根据投标文件中突发事件的处理措施和应急预案、响应速度（突发事件发生后几小时到场处理）等内容进行综合评价。</w:t>
            </w:r>
            <w:r/>
          </w:p>
          <w:p>
            <w:pPr>
              <w:ind w:left="100" w:right="100"/>
              <w:rPr>
                <w:rFonts w:hint="eastAsia" w:ascii="仿宋" w:hAnsi="仿宋" w:eastAsia="仿宋"/>
                <w:sz w:val="24"/>
              </w:rPr>
            </w:pPr>
            <w:r>
              <w:rPr>
                <w:rFonts w:hint="eastAsia" w:ascii="仿宋" w:hAnsi="仿宋" w:eastAsia="仿宋"/>
                <w:sz w:val="24"/>
                <w:szCs w:val="24"/>
              </w:rPr>
              <w:t xml:space="preserve">全面性（4分）：全面具体详实得4分；较全面得</w:t>
            </w:r>
            <w:r>
              <w:rPr>
                <w:rFonts w:ascii="仿宋" w:hAnsi="仿宋" w:eastAsia="仿宋"/>
                <w:sz w:val="24"/>
                <w:szCs w:val="24"/>
              </w:rPr>
              <w:t xml:space="preserve">2</w:t>
            </w:r>
            <w:r>
              <w:rPr>
                <w:rFonts w:hint="eastAsia" w:ascii="仿宋" w:hAnsi="仿宋" w:eastAsia="仿宋"/>
                <w:sz w:val="24"/>
                <w:szCs w:val="24"/>
              </w:rPr>
              <w:t xml:space="preserve">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w:t>
            </w:r>
            <w:r>
              <w:rPr>
                <w:rFonts w:ascii="仿宋" w:hAnsi="仿宋" w:eastAsia="仿宋"/>
                <w:sz w:val="24"/>
                <w:szCs w:val="24"/>
              </w:rPr>
              <w:t xml:space="preserve">2</w:t>
            </w:r>
            <w:r>
              <w:rPr>
                <w:rFonts w:hint="eastAsia" w:ascii="仿宋" w:hAnsi="仿宋" w:eastAsia="仿宋"/>
                <w:sz w:val="24"/>
                <w:szCs w:val="24"/>
              </w:rPr>
              <w:t xml:space="preserve">分；可行性欠缺得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针对性（4分）：针对性强得4分；针对性较强得</w:t>
            </w:r>
            <w:r>
              <w:rPr>
                <w:rFonts w:ascii="仿宋" w:hAnsi="仿宋" w:eastAsia="仿宋"/>
                <w:sz w:val="24"/>
                <w:szCs w:val="24"/>
              </w:rPr>
              <w:t xml:space="preserve">2</w:t>
            </w:r>
            <w:r>
              <w:rPr>
                <w:rFonts w:hint="eastAsia" w:ascii="仿宋" w:hAnsi="仿宋" w:eastAsia="仿宋"/>
                <w:sz w:val="24"/>
                <w:szCs w:val="24"/>
              </w:rPr>
              <w:t xml:space="preserve">分；针对性不强得</w:t>
            </w:r>
            <w:r>
              <w:rPr>
                <w:rFonts w:ascii="仿宋" w:hAnsi="仿宋" w:eastAsia="仿宋"/>
                <w:sz w:val="24"/>
                <w:szCs w:val="24"/>
              </w:rPr>
              <w:t xml:space="preserve">1</w:t>
            </w:r>
            <w:r>
              <w:rPr>
                <w:rFonts w:hint="eastAsia" w:ascii="仿宋" w:hAnsi="仿宋" w:eastAsia="仿宋"/>
                <w:sz w:val="24"/>
                <w:szCs w:val="24"/>
              </w:rPr>
              <w:t xml:space="preserve">分。</w:t>
            </w:r>
            <w:r/>
          </w:p>
          <w:p>
            <w:pPr>
              <w:rPr>
                <w:rFonts w:hint="eastAsia" w:ascii="仿宋" w:hAnsi="仿宋" w:eastAsia="仿宋" w:cs="仿宋"/>
                <w:color w:val="000000"/>
                <w:sz w:val="24"/>
                <w:szCs w:val="24"/>
                <w:lang w:bidi="ar"/>
              </w:rPr>
            </w:pPr>
            <w:r>
              <w:rPr>
                <w:rFonts w:hint="eastAsia" w:ascii="仿宋" w:hAnsi="仿宋" w:eastAsia="仿宋"/>
                <w:sz w:val="24"/>
                <w:szCs w:val="24"/>
              </w:rPr>
              <w:t xml:space="preserve">未提供的得0分，本项最高得</w:t>
            </w:r>
            <w:r>
              <w:rPr>
                <w:rFonts w:ascii="仿宋" w:hAnsi="仿宋" w:eastAsia="仿宋"/>
                <w:sz w:val="24"/>
                <w:szCs w:val="24"/>
              </w:rPr>
              <w:t xml:space="preserve">1</w:t>
            </w:r>
            <w:r>
              <w:rPr>
                <w:rFonts w:hint="eastAsia" w:ascii="仿宋" w:hAnsi="仿宋" w:eastAsia="仿宋"/>
                <w:sz w:val="24"/>
                <w:szCs w:val="24"/>
              </w:rPr>
              <w:t xml:space="preserve">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人员配合方案</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根据投标文件中提供的人员配合方案进行综合评价，包括人员调度安排、人员现场与采购人的配合方案、对采购人临时指令响应及时性等内容；</w:t>
            </w:r>
            <w:r/>
          </w:p>
          <w:p>
            <w:pPr>
              <w:ind w:left="100" w:right="100"/>
              <w:rPr>
                <w:rFonts w:hint="eastAsia" w:ascii="仿宋" w:hAnsi="仿宋" w:eastAsia="仿宋"/>
                <w:sz w:val="24"/>
              </w:rPr>
            </w:pPr>
            <w:r>
              <w:rPr>
                <w:rFonts w:hint="eastAsia" w:ascii="仿宋" w:hAnsi="仿宋" w:eastAsia="仿宋"/>
                <w:sz w:val="24"/>
                <w:szCs w:val="24"/>
              </w:rPr>
              <w:t xml:space="preserve">全面性（3分）：全面具体详实得3分；较全面得2分；存在较大漏项或缺陷得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rPr>
                <w:rFonts w:hint="eastAsia" w:ascii="仿宋" w:hAnsi="仿宋" w:eastAsia="仿宋"/>
                <w:sz w:val="24"/>
              </w:rPr>
            </w:pPr>
            <w:r>
              <w:rPr>
                <w:rFonts w:hint="eastAsia" w:ascii="仿宋" w:hAnsi="仿宋" w:eastAsia="仿宋"/>
                <w:sz w:val="24"/>
                <w:szCs w:val="24"/>
              </w:rPr>
              <w:t xml:space="preserve">针对性（3分）：针对性强得3分；针对性较强得2分；针对性不强得1分。</w:t>
            </w:r>
            <w:r/>
          </w:p>
          <w:p>
            <w:pPr>
              <w:rPr>
                <w:rFonts w:hint="eastAsia" w:ascii="仿宋" w:hAnsi="仿宋" w:eastAsia="仿宋" w:cs="仿宋"/>
                <w:b/>
                <w:bCs/>
                <w:color w:val="000000"/>
                <w:sz w:val="24"/>
                <w:szCs w:val="24"/>
              </w:rPr>
            </w:pPr>
            <w:r>
              <w:rPr>
                <w:rFonts w:hint="eastAsia" w:ascii="仿宋" w:hAnsi="仿宋" w:eastAsia="仿宋"/>
                <w:sz w:val="24"/>
                <w:szCs w:val="24"/>
              </w:rPr>
              <w:t xml:space="preserve">未提供的得0分，本项最高得10分，最低得0分。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安全、文明措施、制度</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根据投标文件中的安全、文明措施、制度进行综合评价：</w:t>
            </w:r>
            <w:r/>
          </w:p>
          <w:p>
            <w:pPr>
              <w:ind w:left="100" w:right="100"/>
              <w:rPr>
                <w:rFonts w:hint="eastAsia" w:ascii="仿宋" w:hAnsi="仿宋" w:eastAsia="仿宋"/>
                <w:sz w:val="24"/>
              </w:rPr>
            </w:pPr>
            <w:r>
              <w:rPr>
                <w:rFonts w:hint="eastAsia" w:ascii="仿宋" w:hAnsi="仿宋" w:eastAsia="仿宋"/>
                <w:sz w:val="24"/>
                <w:szCs w:val="24"/>
              </w:rPr>
              <w:t xml:space="preserve">全面性（3分）：全面具体详实得3分；较全面得2分；存在较大漏项或缺陷得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rPr>
                <w:rFonts w:hint="eastAsia" w:ascii="仿宋" w:hAnsi="仿宋" w:eastAsia="仿宋"/>
                <w:sz w:val="24"/>
              </w:rPr>
            </w:pPr>
            <w:r>
              <w:rPr>
                <w:rFonts w:hint="eastAsia" w:ascii="仿宋" w:hAnsi="仿宋" w:eastAsia="仿宋"/>
                <w:sz w:val="24"/>
                <w:szCs w:val="24"/>
              </w:rPr>
              <w:t xml:space="preserve">针对性（3分）：针对性强得3分；针对性较强得2分；针对性不强得1分。</w:t>
            </w:r>
            <w:r/>
          </w:p>
          <w:p>
            <w:pPr>
              <w:rPr>
                <w:rFonts w:hint="eastAsia" w:ascii="仿宋" w:hAnsi="仿宋" w:eastAsia="仿宋" w:cs="仿宋"/>
                <w:color w:val="000000"/>
                <w:sz w:val="24"/>
                <w:szCs w:val="24"/>
              </w:rPr>
            </w:pPr>
            <w:r>
              <w:rPr>
                <w:rFonts w:hint="eastAsia" w:ascii="仿宋" w:hAnsi="仿宋" w:eastAsia="仿宋"/>
                <w:sz w:val="24"/>
                <w:szCs w:val="24"/>
              </w:rPr>
              <w:t xml:space="preserve">未提供的得0分，本项最高得10分，最低得0分。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sz w:val="24"/>
                <w:szCs w:val="24"/>
              </w:rPr>
            </w:pPr>
            <w:r>
              <w:rPr>
                <w:rStyle w:val="1930"/>
                <w:rFonts w:hint="eastAsia" w:ascii="仿宋" w:hAnsi="仿宋" w:eastAsia="仿宋" w:cs="宋体"/>
                <w:sz w:val="24"/>
                <w:szCs w:val="24"/>
              </w:rPr>
              <w:t xml:space="preserve">生产设备、设施、处置情况</w:t>
            </w:r>
            <w:r/>
          </w:p>
        </w:tc>
        <w:tc>
          <w:tcPr>
            <w:tcW w:w="6443" w:type="dxa"/>
            <w:textDirection w:val="lrTb"/>
            <w:noWrap w:val="false"/>
          </w:tcPr>
          <w:p>
            <w:pPr>
              <w:rPr>
                <w:rFonts w:hint="eastAsia" w:ascii="仿宋" w:hAnsi="仿宋" w:eastAsia="仿宋" w:cs="宋体"/>
                <w:spacing w:val="-2"/>
                <w:sz w:val="24"/>
                <w:szCs w:val="24"/>
              </w:rPr>
            </w:pPr>
            <w:r>
              <w:rPr>
                <w:rFonts w:hint="eastAsia" w:ascii="仿宋" w:hAnsi="仿宋" w:eastAsia="仿宋" w:cs="宋体"/>
                <w:spacing w:val="-2"/>
                <w:sz w:val="24"/>
                <w:szCs w:val="24"/>
              </w:rPr>
              <w:t xml:space="preserve">对</w:t>
            </w:r>
            <w:r>
              <w:rPr>
                <w:rFonts w:hint="eastAsia" w:ascii="仿宋" w:hAnsi="仿宋" w:eastAsia="仿宋" w:cs="宋体"/>
                <w:spacing w:val="-2"/>
                <w:sz w:val="24"/>
                <w:szCs w:val="24"/>
                <w:lang w:bidi="ar"/>
              </w:rPr>
              <w:t xml:space="preserve">供应商</w:t>
            </w:r>
            <w:r>
              <w:rPr>
                <w:rFonts w:hint="eastAsia" w:ascii="仿宋" w:hAnsi="仿宋" w:eastAsia="仿宋" w:cs="宋体"/>
                <w:spacing w:val="-2"/>
                <w:sz w:val="24"/>
                <w:szCs w:val="24"/>
              </w:rPr>
              <w:t xml:space="preserve">拟投入的生产设备、处置情况进行评价，为保证项目顺利进行，主要针对处置单位暂存场地的规范性、容量及设备的先进性、稳定性、安全性、处置能力、处置情况（提供“省危险废物全生命周期监控系统”上年度接收及处置报表）等方面</w:t>
            </w:r>
            <w:r>
              <w:rPr>
                <w:rFonts w:hint="eastAsia" w:ascii="仿宋" w:hAnsi="仿宋" w:eastAsia="仿宋" w:cs="宋体"/>
                <w:sz w:val="24"/>
                <w:szCs w:val="24"/>
              </w:rPr>
              <w:t xml:space="preserve">方案内容的全面性、针对性、可行性进行评价</w:t>
            </w:r>
            <w:r>
              <w:rPr>
                <w:rFonts w:hint="eastAsia" w:ascii="仿宋" w:hAnsi="仿宋" w:eastAsia="仿宋" w:cs="宋体"/>
                <w:spacing w:val="-2"/>
                <w:sz w:val="24"/>
                <w:szCs w:val="24"/>
              </w:rPr>
              <w:t xml:space="preserve">。</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分）：全面具体详实得</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分；较全面具体详实得2分；内容全面性一般得1分。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w:t>
            </w: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分）：符合实际切实可行得</w:t>
            </w: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分；可行性一般得2分；可行性欠缺得1分。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分）：针对性强得</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分；针对性较强得2分；针对性不强得1分。</w:t>
            </w:r>
            <w:r/>
          </w:p>
          <w:p>
            <w:pPr>
              <w:ind w:right="100"/>
              <w:rPr>
                <w:rFonts w:hint="eastAsia" w:ascii="仿宋" w:hAnsi="仿宋" w:eastAsia="仿宋"/>
                <w:sz w:val="24"/>
                <w:szCs w:val="24"/>
              </w:rPr>
            </w:pPr>
            <w:r>
              <w:rPr>
                <w:rFonts w:hint="eastAsia" w:ascii="仿宋" w:hAnsi="仿宋" w:eastAsia="仿宋" w:cs="宋体"/>
                <w:sz w:val="24"/>
                <w:szCs w:val="24"/>
              </w:rPr>
              <w:t xml:space="preserve">未提供的不得分，本项最高得10分，最低得0分。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widowControl w:val="off"/>
            </w:pPr>
            <w:r>
              <w:rPr>
                <w:rFonts w:hint="eastAsia" w:ascii="仿宋" w:hAnsi="仿宋" w:eastAsia="仿宋" w:cs="宋体"/>
                <w:sz w:val="24"/>
                <w:szCs w:val="24"/>
              </w:rPr>
              <w:t xml:space="preserve">项目数据管理及核对处理方案</w:t>
            </w:r>
            <w:r/>
          </w:p>
        </w:tc>
        <w:tc>
          <w:tcPr>
            <w:tcW w:w="6443" w:type="dxa"/>
            <w:textDirection w:val="lrTb"/>
            <w:noWrap w:val="false"/>
          </w:tcPr>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根据投标文件中的项目数据管理及核对处理方案进行综合评价，包括污泥处置点及应急处置点的污泥转运过磅计量、过磅签单确认、月（年）报汇总、台帐记录、污泥处置全过程监管、信息报送等的准确性、及时性、完整性等内容：</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全面性（4分）：全面具体详实得4分；较全面得2分；存在较大漏项或缺陷得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可行性（4分）：切实可行得4分；较切实可行得</w:t>
            </w:r>
            <w:r>
              <w:rPr>
                <w:rFonts w:ascii="仿宋" w:hAnsi="仿宋" w:eastAsia="仿宋" w:cs="宋体"/>
                <w:sz w:val="24"/>
                <w:szCs w:val="24"/>
              </w:rPr>
              <w:t xml:space="preserve">2</w:t>
            </w:r>
            <w:r>
              <w:rPr>
                <w:rFonts w:hint="eastAsia" w:ascii="仿宋" w:hAnsi="仿宋" w:eastAsia="仿宋" w:cs="宋体"/>
                <w:sz w:val="24"/>
                <w:szCs w:val="24"/>
              </w:rPr>
              <w:t xml:space="preserve">分；可行性欠缺得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针对性（4分）：针对性强得4分；针对性较强得2分；针对性不强得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未提供的得0分，本项最高得12分，最低得0分。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bookmarkEnd w:id="11"/>
            <w:r/>
            <w:r/>
          </w:p>
        </w:tc>
      </w:tr>
    </w:tbl>
    <w:p>
      <w:pPr>
        <w:ind w:firstLine="2209"/>
        <w:jc w:val="both"/>
        <w:rPr>
          <w:rFonts w:eastAsia="仿宋"/>
          <w:b/>
          <w:bCs/>
        </w:rPr>
      </w:pPr>
      <w:r>
        <w:rPr>
          <w:rFonts w:eastAsia="仿宋"/>
          <w:b/>
          <w:bCs/>
        </w:rPr>
      </w:r>
      <w:r/>
    </w:p>
    <w:p>
      <w:pPr>
        <w:pStyle w:val="875"/>
        <w:numPr>
          <w:ilvl w:val="0"/>
          <w:numId w:val="0"/>
        </w:numPr>
        <w:widowControl/>
        <w:rPr>
          <w:rFonts w:hint="eastAsia" w:ascii="仿宋" w:hAnsi="仿宋" w:eastAsia="仿宋"/>
        </w:rPr>
      </w:pPr>
      <w:r>
        <w:rPr>
          <w:rFonts w:ascii="仿宋" w:hAnsi="仿宋" w:eastAsia="仿宋"/>
        </w:rPr>
        <w:t xml:space="preserve">注：评分结果精确到小数点后两位。</w:t>
      </w:r>
      <w:r/>
    </w:p>
    <w:p>
      <w:pPr>
        <w:pStyle w:val="875"/>
        <w:numPr>
          <w:ilvl w:val="0"/>
          <w:numId w:val="0"/>
        </w:numPr>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备注：以投标文件中技术偏离表为评审依据及技术参数中要求提供的有关证明材料为佐证依据。</w:t>
      </w:r>
      <w:r/>
    </w:p>
    <w:p>
      <w:pPr>
        <w:pStyle w:val="875"/>
        <w:numPr>
          <w:ilvl w:val="0"/>
          <w:numId w:val="0"/>
        </w:numPr>
        <w:widowControl/>
        <w:rPr>
          <w:rFonts w:hint="eastAsia" w:ascii="仿宋" w:hAnsi="仿宋" w:eastAsia="仿宋" w:cs="仿宋"/>
          <w:sz w:val="28"/>
          <w:szCs w:val="28"/>
        </w:rPr>
      </w:pPr>
      <w:r>
        <w:rPr>
          <w:rFonts w:hint="eastAsia" w:ascii="仿宋" w:hAnsi="仿宋" w:eastAsia="仿宋" w:cs="仿宋"/>
          <w:sz w:val="28"/>
          <w:szCs w:val="28"/>
        </w:rPr>
        <w:t xml:space="preserve">本项目采用综合评分法。</w:t>
      </w:r>
      <w:r/>
    </w:p>
    <w:p>
      <w:pPr>
        <w:pStyle w:val="87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6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61"/>
        <w:rPr>
          <w:rFonts w:hint="eastAsia" w:ascii="仿宋" w:hAnsi="仿宋" w:eastAsia="仿宋" w:cs="仿宋"/>
          <w:sz w:val="28"/>
          <w:szCs w:val="28"/>
        </w:rPr>
      </w:pPr>
      <w:r>
        <w:rPr>
          <w:rFonts w:hint="eastAsia" w:ascii="仿宋" w:hAnsi="仿宋" w:eastAsia="仿宋" w:cs="仿宋"/>
          <w:sz w:val="28"/>
          <w:szCs w:val="28"/>
        </w:rPr>
      </w:r>
      <w:r/>
    </w:p>
    <w:p>
      <w:pPr>
        <w:rPr>
          <w:rFonts w:hint="eastAsia"/>
        </w:rPr>
      </w:pPr>
      <w:r>
        <w:rPr>
          <w:rFonts w:hint="eastAsia"/>
        </w:rPr>
      </w:r>
      <w:r/>
    </w:p>
    <w:p>
      <w:pPr>
        <w:pStyle w:val="1051"/>
        <w:jc w:val="both"/>
        <w:rPr>
          <w:rFonts w:hint="eastAsia" w:ascii="仿宋" w:hAnsi="仿宋" w:eastAsia="仿宋" w:cs="仿宋"/>
        </w:rPr>
      </w:pPr>
      <w:r>
        <w:rPr>
          <w:rFonts w:hint="eastAsia" w:ascii="仿宋" w:hAnsi="仿宋" w:eastAsia="仿宋" w:cs="仿宋"/>
          <w:lang w:val="en-US" w:eastAsia="zh-CN"/>
        </w:rPr>
        <w:t xml:space="preserve">       </w:t>
      </w:r>
      <w:r>
        <w:rPr>
          <w:rFonts w:hint="eastAsia" w:ascii="仿宋" w:hAnsi="仿宋" w:eastAsia="仿宋" w:cs="仿宋"/>
        </w:rPr>
        <w:t xml:space="preserve">第五章 拟签订的合同文本</w:t>
      </w:r>
      <w:r/>
    </w:p>
    <w:p>
      <w:pPr>
        <w:pStyle w:val="1253"/>
        <w:numPr>
          <w:ilvl w:val="0"/>
          <w:numId w:val="0"/>
        </w:numPr>
        <w:ind w:left="420"/>
        <w:rPr>
          <w:rFonts w:hint="eastAsia"/>
        </w:rPr>
      </w:pPr>
      <w:r>
        <w:rPr>
          <w:rFonts w:hint="eastAsia"/>
        </w:rPr>
      </w:r>
      <w:r/>
    </w:p>
    <w:p>
      <w:pPr>
        <w:pStyle w:val="1253"/>
        <w:rPr>
          <w:rFonts w:hint="eastAsia" w:ascii="仿宋" w:hAnsi="仿宋" w:eastAsia="仿宋"/>
        </w:rPr>
      </w:pPr>
      <w:r>
        <w:rPr>
          <w:rFonts w:hint="eastAsia" w:ascii="仿宋" w:hAnsi="仿宋" w:eastAsia="仿宋"/>
        </w:rPr>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项目名称：</w:t>
      </w:r>
      <w:r>
        <w:rPr>
          <w:rFonts w:hint="eastAsia" w:ascii="仿宋" w:hAnsi="仿宋" w:eastAsia="仿宋"/>
          <w:bCs/>
          <w:sz w:val="28"/>
          <w:szCs w:val="28"/>
          <w:lang w:eastAsia="zh-CN"/>
        </w:rPr>
        <w:t xml:space="preserve">睢宁县城镇污水处理厂污泥处置服务项目</w:t>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项目编号：</w:t>
      </w:r>
      <w:r>
        <w:rPr>
          <w:rFonts w:hint="eastAsia" w:ascii="仿宋" w:hAnsi="仿宋" w:eastAsia="仿宋"/>
          <w:sz w:val="28"/>
          <w:szCs w:val="28"/>
          <w:lang w:eastAsia="zh-CN"/>
        </w:rPr>
        <w:t xml:space="preserve">JSZC-320324-ZYJS-G2026-0004</w:t>
      </w:r>
      <w:r/>
    </w:p>
    <w:p>
      <w:pPr>
        <w:ind w:firstLine="1044"/>
        <w:jc w:val="center"/>
        <w:spacing w:after="120"/>
        <w:widowControl w:val="off"/>
        <w:rPr>
          <w:rFonts w:hint="eastAsia" w:ascii="仿宋" w:hAnsi="仿宋" w:eastAsia="仿宋"/>
          <w:b/>
          <w:bCs/>
          <w:sz w:val="52"/>
          <w:szCs w:val="52"/>
        </w:rPr>
      </w:pPr>
      <w:r>
        <w:rPr>
          <w:rFonts w:hint="eastAsia" w:ascii="仿宋" w:hAnsi="仿宋" w:eastAsia="仿宋"/>
          <w:b/>
          <w:bCs/>
          <w:sz w:val="52"/>
          <w:szCs w:val="52"/>
        </w:rPr>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政</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府</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采</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购</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合</w:t>
      </w:r>
      <w:r/>
    </w:p>
    <w:p>
      <w:pPr>
        <w:ind w:firstLine="1044"/>
        <w:jc w:val="center"/>
        <w:spacing w:after="120"/>
        <w:widowControl w:val="off"/>
        <w:rPr>
          <w:rFonts w:hint="eastAsia" w:ascii="仿宋" w:hAnsi="仿宋" w:eastAsia="仿宋"/>
          <w:sz w:val="40"/>
          <w:szCs w:val="40"/>
        </w:rPr>
      </w:pPr>
      <w:r>
        <w:rPr>
          <w:rFonts w:ascii="仿宋" w:hAnsi="仿宋" w:eastAsia="仿宋"/>
          <w:b/>
          <w:bCs/>
          <w:sz w:val="52"/>
          <w:szCs w:val="52"/>
        </w:rPr>
        <w:t xml:space="preserve">同</w:t>
      </w:r>
      <w:r/>
    </w:p>
    <w:p>
      <w:pPr>
        <w:ind w:firstLine="480"/>
        <w:jc w:val="both"/>
        <w:spacing w:after="120"/>
        <w:widowControl w:val="off"/>
        <w:rPr>
          <w:rFonts w:hint="eastAsia" w:ascii="仿宋" w:hAnsi="仿宋" w:eastAsia="仿宋"/>
          <w:sz w:val="24"/>
          <w:szCs w:val="24"/>
        </w:rPr>
      </w:pPr>
      <w:r>
        <w:rPr>
          <w:rFonts w:hint="eastAsia" w:ascii="仿宋" w:hAnsi="仿宋" w:eastAsia="仿宋"/>
          <w:sz w:val="24"/>
          <w:szCs w:val="24"/>
        </w:rPr>
      </w:r>
      <w:r/>
    </w:p>
    <w:p>
      <w:pPr>
        <w:contextualSpacing/>
        <w:ind w:left="720"/>
        <w:spacing w:line="312" w:lineRule="auto"/>
        <w:rPr>
          <w:rFonts w:hint="eastAsia" w:ascii="仿宋" w:hAnsi="仿宋" w:eastAsia="仿宋"/>
          <w:sz w:val="24"/>
        </w:rPr>
      </w:pPr>
      <w:r>
        <w:rPr>
          <w:rFonts w:hint="eastAsia" w:ascii="仿宋" w:hAnsi="仿宋" w:eastAsia="仿宋"/>
          <w:sz w:val="24"/>
        </w:rPr>
      </w:r>
      <w:r/>
    </w:p>
    <w:p>
      <w:pPr>
        <w:ind w:firstLine="562"/>
        <w:spacing w:line="600" w:lineRule="exact"/>
        <w:rPr>
          <w:rFonts w:hint="eastAsia" w:ascii="仿宋" w:hAnsi="仿宋" w:eastAsia="仿宋"/>
          <w:b/>
          <w:sz w:val="28"/>
          <w:szCs w:val="28"/>
          <w:u w:val="single"/>
        </w:rPr>
      </w:pPr>
      <w:r>
        <w:rPr>
          <w:rFonts w:ascii="仿宋" w:hAnsi="仿宋" w:eastAsia="仿宋"/>
          <w:b/>
          <w:sz w:val="28"/>
          <w:szCs w:val="28"/>
        </w:rPr>
        <w:t xml:space="preserve">项目编号：</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shd w:val="clear" w:color="auto" w:fill="ffffff"/>
          <w:lang w:eastAsia="zh-CN"/>
        </w:rPr>
        <w:t xml:space="preserve">JSZC-320324-ZYJS-G2026-0004</w:t>
      </w:r>
      <w:r>
        <w:rPr>
          <w:rFonts w:hint="eastAsia" w:ascii="仿宋" w:hAnsi="仿宋" w:eastAsia="仿宋"/>
          <w:sz w:val="28"/>
          <w:szCs w:val="28"/>
          <w:u w:val="single"/>
          <w:shd w:val="clear" w:color="auto" w:fill="ffffff"/>
        </w:rPr>
        <w:tab/>
      </w:r>
      <w:r>
        <w:rPr>
          <w:rFonts w:hint="eastAsia" w:ascii="仿宋" w:hAnsi="仿宋" w:eastAsia="仿宋"/>
          <w:sz w:val="28"/>
          <w:szCs w:val="28"/>
          <w:u w:val="single"/>
          <w:shd w:val="clear" w:color="auto" w:fill="ffffff"/>
        </w:rPr>
        <w:tab/>
      </w:r>
      <w:r>
        <w:rPr>
          <w:rFonts w:hint="eastAsia" w:ascii="仿宋" w:hAnsi="仿宋" w:eastAsia="仿宋"/>
          <w:sz w:val="28"/>
          <w:szCs w:val="28"/>
          <w:u w:val="single"/>
          <w:shd w:val="clear" w:color="auto" w:fill="ffffff"/>
        </w:rPr>
        <w:t xml:space="preserve">       </w:t>
      </w:r>
      <w:r/>
    </w:p>
    <w:p>
      <w:pPr>
        <w:ind w:firstLine="562"/>
        <w:spacing w:line="600" w:lineRule="exact"/>
        <w:rPr>
          <w:rFonts w:hint="eastAsia" w:ascii="仿宋" w:hAnsi="仿宋" w:eastAsia="仿宋"/>
          <w:b/>
          <w:sz w:val="28"/>
          <w:szCs w:val="28"/>
          <w:u w:val="single"/>
        </w:rPr>
      </w:pPr>
      <w:r>
        <w:rPr>
          <w:rFonts w:ascii="仿宋" w:hAnsi="仿宋" w:eastAsia="仿宋"/>
          <w:b/>
          <w:sz w:val="28"/>
          <w:szCs w:val="28"/>
        </w:rPr>
        <w:t xml:space="preserve">项目名称：</w:t>
      </w:r>
      <w:r>
        <w:rPr>
          <w:rFonts w:hint="eastAsia" w:ascii="仿宋" w:hAnsi="仿宋" w:eastAsia="仿宋"/>
          <w:sz w:val="28"/>
          <w:szCs w:val="28"/>
          <w:u w:val="single"/>
          <w:shd w:val="clear" w:color="auto" w:fill="ffffff"/>
        </w:rPr>
        <w:t xml:space="preserve">      </w:t>
      </w:r>
      <w:r>
        <w:rPr>
          <w:rFonts w:hint="eastAsia" w:ascii="仿宋" w:hAnsi="仿宋" w:eastAsia="仿宋"/>
          <w:bCs/>
          <w:sz w:val="28"/>
          <w:szCs w:val="28"/>
          <w:u w:val="single"/>
          <w:lang w:eastAsia="zh-CN"/>
        </w:rPr>
        <w:t xml:space="preserve">睢宁县城镇污水处理厂污泥处置服务项目</w:t>
      </w:r>
      <w:r>
        <w:rPr>
          <w:rFonts w:hint="eastAsia" w:ascii="仿宋" w:hAnsi="仿宋" w:eastAsia="仿宋"/>
          <w:sz w:val="28"/>
          <w:szCs w:val="28"/>
          <w:u w:val="single"/>
        </w:rPr>
        <w:t xml:space="preserve">     </w:t>
      </w:r>
      <w:r/>
    </w:p>
    <w:p>
      <w:pPr>
        <w:ind w:firstLine="562"/>
        <w:spacing w:line="600" w:lineRule="exact"/>
        <w:rPr>
          <w:rFonts w:hint="eastAsia" w:ascii="仿宋" w:hAnsi="仿宋" w:eastAsia="仿宋"/>
          <w:b/>
          <w:sz w:val="28"/>
          <w:szCs w:val="28"/>
        </w:rPr>
      </w:pPr>
      <w:r>
        <w:rPr>
          <w:rFonts w:ascii="仿宋" w:hAnsi="仿宋" w:eastAsia="仿宋"/>
          <w:b/>
          <w:sz w:val="28"/>
          <w:szCs w:val="28"/>
        </w:rPr>
        <w:t xml:space="preserve">采 购 人：</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rPr>
        <w:t xml:space="preserve">  </w:t>
      </w:r>
      <w:r/>
    </w:p>
    <w:p>
      <w:pPr>
        <w:ind w:firstLine="562"/>
        <w:jc w:val="center"/>
        <w:spacing w:line="600" w:lineRule="exact"/>
        <w:rPr>
          <w:rFonts w:hint="eastAsia" w:ascii="仿宋" w:hAnsi="仿宋" w:eastAsia="仿宋"/>
          <w:b/>
          <w:sz w:val="28"/>
          <w:szCs w:val="28"/>
        </w:rPr>
      </w:pPr>
      <w:r>
        <w:rPr>
          <w:rFonts w:ascii="仿宋" w:hAnsi="仿宋" w:eastAsia="仿宋"/>
          <w:b/>
          <w:sz w:val="28"/>
          <w:szCs w:val="28"/>
        </w:rPr>
        <w:t xml:space="preserve">签订日期：</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ascii="仿宋" w:hAnsi="仿宋" w:eastAsia="仿宋"/>
          <w:b/>
          <w:sz w:val="28"/>
          <w:szCs w:val="28"/>
        </w:rPr>
        <w:t xml:space="preserve">年</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rPr>
        <w:t xml:space="preserve"> 月</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rPr>
        <w:t xml:space="preserve">日</w:t>
      </w:r>
      <w:r/>
    </w:p>
    <w:p>
      <w:pPr>
        <w:pStyle w:val="861"/>
        <w:jc w:val="center"/>
        <w:spacing w:line="400" w:lineRule="exact"/>
        <w:tabs>
          <w:tab w:val="left" w:pos="720" w:leader="none"/>
        </w:tabs>
        <w:rPr>
          <w:rFonts w:hint="eastAsia" w:ascii="仿宋" w:hAnsi="仿宋" w:eastAsia="仿宋" w:cs="仿宋"/>
          <w:sz w:val="36"/>
          <w:szCs w:val="36"/>
        </w:rPr>
      </w:pPr>
      <w:r>
        <w:rPr>
          <w:rFonts w:hint="eastAsia" w:ascii="仿宋" w:hAnsi="仿宋" w:eastAsia="仿宋" w:cs="仿宋"/>
          <w:sz w:val="36"/>
          <w:szCs w:val="36"/>
        </w:rPr>
        <w:t xml:space="preserve">政府采购合同协议书</w:t>
      </w:r>
      <w:r/>
    </w:p>
    <w:p>
      <w:pPr>
        <w:rPr>
          <w:rFonts w:hint="eastAsia" w:ascii="仿宋" w:hAnsi="仿宋" w:eastAsia="仿宋" w:cs="仿宋"/>
          <w:sz w:val="24"/>
          <w:szCs w:val="32"/>
        </w:rPr>
      </w:pPr>
      <w:r>
        <w:rPr>
          <w:rFonts w:hint="eastAsia" w:ascii="仿宋" w:hAnsi="仿宋" w:eastAsia="仿宋" w:cs="仿宋"/>
          <w:sz w:val="24"/>
          <w:szCs w:val="32"/>
        </w:rPr>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采购方（甲方）：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承包方（乙方）：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甲、乙双方根据《中华人民共和国政府采购法》及《中华人民共和国民法典》等相关法律法规，按照中标（成交）通知书及本项目的招标文件，遵循平等、自愿的原则，经友好协商，签订本合同。</w:t>
      </w:r>
      <w:r/>
    </w:p>
    <w:p>
      <w:pPr>
        <w:ind w:right="314" w:firstLine="480"/>
        <w:spacing w:line="500" w:lineRule="exact"/>
        <w:rPr>
          <w:rFonts w:hint="eastAsia" w:ascii="仿宋" w:hAnsi="仿宋" w:eastAsia="仿宋" w:cs="黑体"/>
          <w:sz w:val="28"/>
          <w:szCs w:val="28"/>
        </w:rPr>
      </w:pPr>
      <w:r>
        <w:rPr>
          <w:rFonts w:hint="eastAsia" w:ascii="仿宋" w:hAnsi="仿宋" w:eastAsia="仿宋" w:cs="宋体"/>
          <w:sz w:val="28"/>
          <w:szCs w:val="28"/>
        </w:rPr>
        <w:t xml:space="preserve">为实现睢宁县城镇污水处理厂污泥减量化、稳定化、无害化处理处置的目标，改善睢宁县生态环境，服务和促进生态文明建设，根据《中华人民共和国政府采购法》、《中华人民共和国合同法》等国家有关法律、法规的规定，甲、乙双方经友好协商，达成如下协议</w:t>
      </w:r>
      <w:r>
        <w:rPr>
          <w:rFonts w:hint="eastAsia" w:ascii="仿宋" w:hAnsi="仿宋" w:eastAsia="仿宋" w:cs="黑体"/>
          <w:sz w:val="28"/>
          <w:szCs w:val="28"/>
        </w:rPr>
        <w:t xml:space="preserve">：</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一、工程概况</w:t>
      </w:r>
      <w:r/>
    </w:p>
    <w:p>
      <w:pPr>
        <w:ind w:right="314" w:firstLine="48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项目名称：</w:t>
      </w:r>
      <w:r>
        <w:rPr>
          <w:rFonts w:hint="eastAsia" w:ascii="仿宋" w:hAnsi="仿宋" w:eastAsia="仿宋" w:cs="宋体"/>
          <w:sz w:val="28"/>
          <w:szCs w:val="28"/>
          <w:lang w:eastAsia="zh-CN"/>
        </w:rPr>
        <w:t xml:space="preserve">睢宁县城镇污水处理厂污泥处置服务项目</w:t>
      </w:r>
      <w:r/>
    </w:p>
    <w:p>
      <w:pPr>
        <w:ind w:right="314" w:firstLine="480"/>
        <w:spacing w:line="500" w:lineRule="exact"/>
        <w:rPr>
          <w:rFonts w:hint="eastAsia" w:ascii="仿宋" w:hAnsi="仿宋" w:eastAsia="仿宋" w:cs="宋体"/>
          <w:sz w:val="28"/>
          <w:szCs w:val="28"/>
        </w:rPr>
      </w:pPr>
      <w:r>
        <w:rPr>
          <w:rFonts w:hint="eastAsia" w:ascii="仿宋" w:hAnsi="仿宋" w:eastAsia="仿宋" w:cs="宋体"/>
          <w:sz w:val="28"/>
          <w:szCs w:val="28"/>
        </w:rPr>
        <w:t xml:space="preserve">处置地点：</w:t>
      </w:r>
      <w:r/>
    </w:p>
    <w:p>
      <w:pPr>
        <w:ind w:right="314" w:firstLine="480"/>
        <w:spacing w:line="500" w:lineRule="exact"/>
        <w:rPr>
          <w:rFonts w:hint="eastAsia" w:ascii="仿宋" w:hAnsi="仿宋" w:eastAsia="仿宋" w:cs="宋体"/>
          <w:sz w:val="28"/>
          <w:szCs w:val="28"/>
        </w:rPr>
      </w:pPr>
      <w:r>
        <w:rPr>
          <w:rFonts w:hint="eastAsia" w:ascii="仿宋" w:hAnsi="仿宋" w:eastAsia="仿宋" w:cs="宋体"/>
          <w:sz w:val="28"/>
          <w:szCs w:val="28"/>
        </w:rPr>
        <w:t xml:space="preserve">处置方式：                </w:t>
      </w:r>
      <w:r/>
    </w:p>
    <w:p>
      <w:pPr>
        <w:ind w:right="314" w:firstLine="480"/>
        <w:spacing w:line="500" w:lineRule="exact"/>
        <w:rPr>
          <w:rFonts w:hint="eastAsia" w:ascii="仿宋" w:hAnsi="仿宋" w:eastAsia="仿宋" w:cs="黑体"/>
          <w:sz w:val="28"/>
          <w:szCs w:val="28"/>
        </w:rPr>
      </w:pPr>
      <w:r>
        <w:rPr>
          <w:rFonts w:hint="eastAsia" w:ascii="仿宋" w:hAnsi="仿宋" w:eastAsia="仿宋" w:cs="宋体"/>
          <w:sz w:val="28"/>
          <w:szCs w:val="28"/>
        </w:rPr>
        <w:t xml:space="preserve">处置期限：12个月（以    年  月  日为起始日）</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二、甲方的责任和义务</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1、污泥含水率不高于80%。</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2、甲方做好污泥处置相关服务、协调工作。</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3、甲方负责污泥处置费用的支付。</w:t>
      </w:r>
      <w:r/>
    </w:p>
    <w:p>
      <w:pPr>
        <w:ind w:firstLine="480"/>
        <w:jc w:val="both"/>
        <w:spacing w:line="500" w:lineRule="exact"/>
        <w:rPr>
          <w:rFonts w:hint="eastAsia" w:ascii="仿宋" w:hAnsi="仿宋" w:eastAsia="仿宋" w:cs="仿宋_GB2312"/>
          <w:sz w:val="28"/>
          <w:szCs w:val="28"/>
          <w:lang w:bidi="ar"/>
        </w:rPr>
      </w:pPr>
      <w:r>
        <w:rPr>
          <w:rFonts w:hint="eastAsia" w:ascii="仿宋" w:hAnsi="仿宋" w:eastAsia="仿宋" w:cs="宋体"/>
          <w:sz w:val="28"/>
          <w:szCs w:val="28"/>
        </w:rPr>
        <w:t xml:space="preserve">4、甲方有权对污泥处置情况进行监督和数量校核。</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三、乙方的责任和义务</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rPr>
        <w:t xml:space="preserve">1、乙方作为污泥处置项目执行主体，全权负责污泥处置项目的投</w:t>
      </w:r>
      <w:r>
        <w:rPr>
          <w:rFonts w:hint="eastAsia" w:ascii="仿宋" w:hAnsi="仿宋" w:eastAsia="仿宋" w:cs="宋体"/>
          <w:sz w:val="28"/>
          <w:szCs w:val="28"/>
          <w:lang w:bidi="ar"/>
        </w:rPr>
        <w:t xml:space="preserve">资、建设与运营。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2、污泥处置工艺及生产现场应符合环保要求，处置过程中所产生的污染物必须达标排放。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3、污泥处置设备应具有一定的技术先进性和良好的运行稳定性。</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4、乙方应充分考虑应对突发状况，如设施设备检修、节假日、极端天气等因素，制定科学合理的应急预案，不得影响污水处理厂的正常生产。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5、乙方应建有临时硬化贮存污泥场所，库容量满足应急需求，不能造成二次污染。</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6、若甲方污泥量有较大变化时，乙方应尽可能满足甲方需求。</w:t>
      </w:r>
      <w:r/>
    </w:p>
    <w:p>
      <w:pPr>
        <w:ind w:right="314" w:firstLine="480"/>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7、乙方应做好污泥进场后的现场调度工作。</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四、基本要求 </w:t>
      </w:r>
      <w:r/>
    </w:p>
    <w:p>
      <w:pPr>
        <w:ind w:firstLine="480"/>
        <w:jc w:val="both"/>
        <w:spacing w:line="520" w:lineRule="exact"/>
        <w:widowControl w:val="off"/>
        <w:rPr>
          <w:rFonts w:hint="eastAsia" w:ascii="仿宋" w:hAnsi="仿宋" w:eastAsia="仿宋" w:cs="宋体"/>
          <w:sz w:val="28"/>
          <w:szCs w:val="28"/>
          <w:lang w:bidi="ar"/>
        </w:rPr>
      </w:pPr>
      <w:r/>
      <w:bookmarkStart w:id="12" w:name="OLE_LINK1"/>
      <w:r>
        <w:rPr>
          <w:rFonts w:hint="eastAsia" w:ascii="仿宋" w:hAnsi="仿宋" w:eastAsia="仿宋" w:cs="宋体"/>
          <w:sz w:val="28"/>
          <w:szCs w:val="28"/>
          <w:lang w:bidi="ar"/>
        </w:rPr>
        <w:t xml:space="preserve">1.处置方式及标准要求：无害化处置污泥。污泥处置工艺及生产现场应符合国家或行业相关保准及环保要求，处置过程中所产生的污染物必须达标排放。</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w:t>
      </w:r>
      <w:r>
        <w:rPr>
          <w:rFonts w:hint="eastAsia" w:ascii="仿宋" w:hAnsi="仿宋" w:eastAsia="仿宋" w:cs="仿宋_GB2312"/>
          <w:sz w:val="28"/>
          <w:szCs w:val="28"/>
          <w:lang w:bidi="ar"/>
        </w:rPr>
        <w:t xml:space="preserve">考虑运输成本，原则上运距不超过40公里，</w:t>
      </w:r>
      <w:r>
        <w:rPr>
          <w:rFonts w:hint="eastAsia" w:ascii="仿宋" w:hAnsi="仿宋" w:eastAsia="仿宋" w:cs="宋体"/>
          <w:sz w:val="28"/>
          <w:szCs w:val="28"/>
          <w:lang w:bidi="ar"/>
        </w:rPr>
        <w:t xml:space="preserve">由睢宁县各污水处理厂送达并承担运费。超过40公里以外的运输费用由中标单位承担，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3.计量要求：以污水处理厂或成交方通过有权机构检验合格的电子地磅过磅数量净重为准。需定期鉴定设备是否准确无误，出具鉴定合格报告。</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bookmarkEnd w:id="12"/>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五、费用支付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（一）根据甲乙双方共同计量认可的污泥处置数量，甲方按</w:t>
      </w:r>
      <w:r>
        <w:rPr>
          <w:rFonts w:hint="eastAsia" w:ascii="仿宋" w:hAnsi="仿宋" w:eastAsia="仿宋" w:cs="宋体"/>
          <w:sz w:val="28"/>
          <w:szCs w:val="28"/>
          <w:u w:val="single"/>
          <w:lang w:bidi="ar"/>
        </w:rPr>
        <w:t xml:space="preserve">     </w:t>
      </w:r>
      <w:r>
        <w:rPr>
          <w:rFonts w:hint="eastAsia" w:ascii="仿宋" w:hAnsi="仿宋" w:eastAsia="仿宋" w:cs="宋体"/>
          <w:sz w:val="28"/>
          <w:szCs w:val="28"/>
          <w:lang w:bidi="ar"/>
        </w:rPr>
        <w:t xml:space="preserve">元/吨标准支付给乙方污泥处置费用。</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（二）付款方式： </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1、支付按照实际处置污泥量*中标单价结果计算，服务期内总支付价格不超过对应采购包预算金额；</w:t>
      </w:r>
      <w:r/>
    </w:p>
    <w:p>
      <w:pPr>
        <w:numPr>
          <w:ilvl w:val="255"/>
          <w:numId w:val="0"/>
        </w:numPr>
        <w:ind w:firstLine="560"/>
        <w:jc w:val="both"/>
        <w:spacing w:line="500" w:lineRule="exact"/>
        <w:widowControl w:val="off"/>
        <w:rPr>
          <w:rFonts w:hint="eastAsia" w:ascii="仿宋" w:hAnsi="仿宋" w:eastAsia="仿宋" w:cs="宋体"/>
          <w:color w:val="000000" w:themeColor="text1"/>
          <w:sz w:val="28"/>
          <w:szCs w:val="28"/>
          <w:lang w:bidi="ar"/>
          <w14:textFill>
            <w14:solidFill>
              <w14:schemeClr w14:val="tx1"/>
            </w14:solidFill>
          </w14:textFill>
        </w:rPr>
      </w:pPr>
      <w:r>
        <w:rPr>
          <w:rFonts w:hint="eastAsia" w:ascii="仿宋" w:hAnsi="仿宋" w:eastAsia="仿宋" w:cs="宋体"/>
          <w:sz w:val="28"/>
          <w:szCs w:val="28"/>
          <w:lang w:bidi="ar"/>
        </w:rPr>
        <w:t xml:space="preserve">2、付款按月结算，</w:t>
      </w:r>
      <w:r>
        <w:rPr>
          <w:rFonts w:hint="eastAsia" w:ascii="仿宋" w:hAnsi="仿宋" w:eastAsia="仿宋" w:cs="宋体"/>
          <w:color w:val="000000" w:themeColor="text1"/>
          <w:sz w:val="28"/>
          <w:szCs w:val="28"/>
          <w:lang w:bidi="ar"/>
          <w14:textFill>
            <w14:solidFill>
              <w14:schemeClr w14:val="tx1"/>
            </w14:solidFill>
          </w14:textFill>
        </w:rPr>
        <w:t xml:space="preserve">每个月25号之前，中标单位向水务局报送费用拨付审核单，确认无误后，一个月内完成结算。</w:t>
      </w:r>
      <w:r/>
    </w:p>
    <w:p>
      <w:pPr>
        <w:spacing w:line="500" w:lineRule="exact"/>
        <w:rPr>
          <w:rFonts w:hint="eastAsia" w:ascii="仿宋" w:hAnsi="仿宋" w:eastAsia="仿宋" w:cs="仿宋_GB2312"/>
          <w:color w:val="000000" w:themeColor="text1"/>
          <w:sz w:val="28"/>
          <w:szCs w:val="28"/>
          <w:lang w:bidi="ar"/>
          <w14:textFill>
            <w14:solidFill>
              <w14:schemeClr w14:val="tx1"/>
            </w14:solidFill>
          </w14:textFill>
        </w:rPr>
      </w:pPr>
      <w:r>
        <w:rPr>
          <w:rFonts w:hint="eastAsia" w:ascii="仿宋" w:hAnsi="仿宋" w:eastAsia="仿宋" w:cs="仿宋_GB2312"/>
          <w:color w:val="000000" w:themeColor="text1"/>
          <w:sz w:val="28"/>
          <w:szCs w:val="28"/>
          <w:lang w:bidi="ar"/>
          <w14:textFill>
            <w14:solidFill>
              <w14:schemeClr w14:val="tx1"/>
            </w14:solidFill>
          </w14:textFill>
        </w:rPr>
        <w:t xml:space="preserve">六、协议期限 </w:t>
      </w:r>
      <w:r/>
    </w:p>
    <w:p>
      <w:pPr>
        <w:ind w:right="314"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本协议期限为12个月，</w:t>
      </w:r>
      <w:r>
        <w:rPr>
          <w:rFonts w:hint="eastAsia" w:ascii="仿宋" w:hAnsi="仿宋" w:eastAsia="仿宋"/>
          <w:sz w:val="28"/>
          <w:szCs w:val="28"/>
        </w:rPr>
        <w:t xml:space="preserve">自签订之日起生效。</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七、违约责任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2、双方中一方无正当理由撤销或者解除协议，造成另一方损失的，应赔偿由此造成的实际损失。</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spacing w:line="500" w:lineRule="exact"/>
        <w:rPr>
          <w:rFonts w:hint="eastAsia" w:ascii="仿宋" w:hAnsi="仿宋" w:eastAsia="仿宋" w:cs="仿宋_GB2312"/>
          <w:sz w:val="28"/>
          <w:szCs w:val="28"/>
          <w:lang w:bidi="ar"/>
        </w:rPr>
      </w:pPr>
      <w:r>
        <w:rPr>
          <w:rFonts w:hint="eastAsia" w:ascii="仿宋" w:hAnsi="仿宋" w:eastAsia="仿宋" w:cs="宋体"/>
          <w:sz w:val="28"/>
          <w:szCs w:val="28"/>
          <w:lang w:bidi="ar"/>
        </w:rPr>
        <w:t xml:space="preserve">4、合同执行过程中，如有争议产生，双方应本着互惠互利的原则，协商解决。协商不成的向甲方所在地人民法院提请诉讼。</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八、合同终止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本合同应在下述任一事件最先发生之时终止：</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1、服务期限终止（包括延期）；</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2、若乙方12个月内超过3次不能按照甲方分配的污泥量进行处置，甲方有权终止本合同，并保留追求责任和要求赔偿损失的权利。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3、甲方未按合同约定及时向乙方支付污泥处理处置费用，双方未协商达成延期支付合同且已逾期超过90天，乙方有权终止本合同，并保留要求赔偿损失的权利。</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4、因国家政策、不可抗力等因素变化，双方经协商可以终止本协议。</w:t>
      </w:r>
      <w:r/>
    </w:p>
    <w:p>
      <w:pPr>
        <w:ind w:right="314" w:firstLine="480"/>
        <w:spacing w:line="500" w:lineRule="exact"/>
        <w:rPr>
          <w:rFonts w:hint="eastAsia" w:ascii="仿宋" w:hAnsi="仿宋" w:eastAsia="仿宋" w:cs="仿宋_GB2312"/>
          <w:sz w:val="28"/>
          <w:szCs w:val="28"/>
          <w:lang w:bidi="ar"/>
        </w:rPr>
      </w:pPr>
      <w:r>
        <w:rPr>
          <w:rFonts w:hint="eastAsia" w:ascii="仿宋" w:hAnsi="仿宋" w:eastAsia="仿宋" w:cs="宋体"/>
          <w:sz w:val="28"/>
          <w:szCs w:val="28"/>
          <w:lang w:bidi="ar"/>
        </w:rPr>
        <w:t xml:space="preserve">5、项目合同执行期间若污泥处置量及污泥外运处置量将增加至超出采购项目预算金额的，投标人必须提前90日向采购人作出书面预警，采购人收到书面预警90日后有权提前终止合同。</w:t>
      </w:r>
      <w:r>
        <w:rPr>
          <w:rFonts w:hint="eastAsia" w:ascii="仿宋" w:hAnsi="仿宋" w:eastAsia="仿宋" w:cs="仿宋_GB2312"/>
          <w:sz w:val="28"/>
          <w:szCs w:val="28"/>
          <w:lang w:bidi="ar"/>
        </w:rPr>
        <w:t xml:space="preserve"> </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九、未尽事宜，双方友好协商解决。</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十、合同一式陆份，具有同等法律效力，甲乙双方各执叁份。</w:t>
      </w:r>
      <w:r/>
    </w:p>
    <w:p>
      <w:pPr>
        <w:spacing w:line="500" w:lineRule="exact"/>
        <w:rPr>
          <w:rFonts w:hint="eastAsia" w:ascii="仿宋" w:hAnsi="仿宋" w:eastAsia="仿宋" w:cs="宋体"/>
          <w:b/>
          <w:sz w:val="28"/>
          <w:szCs w:val="28"/>
          <w:lang w:val="zh-CN"/>
        </w:rPr>
      </w:pPr>
      <w:r>
        <w:rPr>
          <w:rFonts w:hint="eastAsia" w:ascii="仿宋" w:hAnsi="仿宋" w:eastAsia="仿宋" w:cs="宋体"/>
          <w:sz w:val="28"/>
          <w:szCs w:val="28"/>
        </w:rPr>
        <w:t xml:space="preserve">十一、本合同自双方加盖公章或合同专用章且甲方收到履约保证金后生效。</w:t>
      </w:r>
      <w:r/>
    </w:p>
    <w:p>
      <w:pPr>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cs="宋体"/>
          <w:sz w:val="28"/>
          <w:szCs w:val="28"/>
        </w:rPr>
      </w:pPr>
      <w:r>
        <w:rPr>
          <w:rFonts w:hint="eastAsia" w:ascii="仿宋" w:hAnsi="仿宋" w:eastAsia="仿宋" w:cs="宋体"/>
          <w:sz w:val="28"/>
          <w:szCs w:val="28"/>
        </w:rPr>
        <w:t xml:space="preserve">甲 </w:t>
      </w:r>
      <w:r>
        <w:rPr>
          <w:rFonts w:ascii="Calibri" w:hAnsi="Calibri" w:eastAsia="仿宋" w:cs="Calibri"/>
          <w:sz w:val="28"/>
          <w:szCs w:val="28"/>
        </w:rPr>
        <w:t xml:space="preserve"> </w:t>
      </w:r>
      <w:r>
        <w:rPr>
          <w:rFonts w:hint="eastAsia" w:ascii="仿宋" w:hAnsi="仿宋" w:eastAsia="仿宋" w:cs="宋体"/>
          <w:sz w:val="28"/>
          <w:szCs w:val="28"/>
        </w:rPr>
        <w:t xml:space="preserve"> 方</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rPr>
          <w:rFonts w:ascii="Calibri" w:hAnsi="Calibri" w:eastAsia="仿宋" w:cs="Calibri"/>
          <w:sz w:val="28"/>
          <w:szCs w:val="28"/>
        </w:rPr>
        <w:t xml:space="preserve">   </w:t>
      </w:r>
      <w:r>
        <w:rPr>
          <w:rFonts w:hint="eastAsia" w:ascii="仿宋" w:hAnsi="仿宋" w:eastAsia="仿宋" w:cs="宋体"/>
          <w:sz w:val="28"/>
          <w:szCs w:val="28"/>
        </w:rPr>
        <w:t xml:space="preserve">                      乙 </w:t>
      </w:r>
      <w:r>
        <w:rPr>
          <w:rFonts w:ascii="Calibri" w:hAnsi="Calibri" w:eastAsia="仿宋" w:cs="Calibri"/>
          <w:sz w:val="28"/>
          <w:szCs w:val="28"/>
        </w:rPr>
        <w:t xml:space="preserve"> </w:t>
      </w:r>
      <w:r>
        <w:rPr>
          <w:rFonts w:hint="eastAsia" w:ascii="仿宋" w:hAnsi="仿宋" w:eastAsia="仿宋" w:cs="宋体"/>
          <w:sz w:val="28"/>
          <w:szCs w:val="28"/>
        </w:rPr>
        <w:t xml:space="preserve"> 方 </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单位签章： </w:t>
      </w:r>
      <w:r>
        <w:rPr>
          <w:rFonts w:hint="eastAsia" w:ascii="仿宋" w:hAnsi="仿宋" w:eastAsia="仿宋" w:cs="宋体"/>
          <w:sz w:val="28"/>
          <w:szCs w:val="28"/>
        </w:rPr>
        <w:tab/>
      </w:r>
      <w:r>
        <w:rPr>
          <w:rFonts w:hint="eastAsia" w:ascii="仿宋" w:hAnsi="仿宋" w:eastAsia="仿宋" w:cs="宋体"/>
          <w:sz w:val="28"/>
          <w:szCs w:val="28"/>
        </w:rPr>
        <w:t xml:space="preserve">                         单位签章：</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法人签章： </w:t>
      </w:r>
      <w:r>
        <w:rPr>
          <w:rFonts w:ascii="仿宋" w:hAnsi="仿宋" w:eastAsia="仿宋" w:cs="宋体"/>
          <w:sz w:val="28"/>
          <w:szCs w:val="28"/>
        </w:rPr>
        <w:t xml:space="preserve">                             </w:t>
      </w:r>
      <w:r>
        <w:rPr>
          <w:rFonts w:hint="eastAsia" w:ascii="仿宋" w:hAnsi="仿宋" w:eastAsia="仿宋" w:cs="宋体"/>
          <w:sz w:val="28"/>
          <w:szCs w:val="28"/>
        </w:rPr>
        <w:t xml:space="preserve">法人签章：</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签订日期：                              签订日期：</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单位地址：                              单位地址：</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开户银行： </w:t>
      </w:r>
      <w:r>
        <w:rPr>
          <w:rFonts w:hint="eastAsia" w:ascii="仿宋" w:hAnsi="仿宋" w:eastAsia="仿宋" w:cs="宋体"/>
          <w:sz w:val="28"/>
          <w:szCs w:val="28"/>
        </w:rPr>
        <w:tab/>
      </w:r>
      <w:r>
        <w:rPr>
          <w:rFonts w:hint="eastAsia" w:ascii="仿宋" w:hAnsi="仿宋" w:eastAsia="仿宋" w:cs="宋体"/>
          <w:sz w:val="28"/>
          <w:szCs w:val="28"/>
        </w:rPr>
        <w:t xml:space="preserve">                         开户银行：</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银行帐号：                              银行帐号：</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联 系 人：                              联 系 人：</w:t>
      </w:r>
      <w:r/>
    </w:p>
    <w:p>
      <w:pPr>
        <w:contextualSpacing/>
        <w:jc w:val="both"/>
        <w:spacing w:line="500" w:lineRule="exact"/>
        <w:widowControl w:val="off"/>
        <w:rPr>
          <w:rFonts w:hint="eastAsia" w:ascii="仿宋" w:hAnsi="仿宋" w:eastAsia="仿宋" w:cs="仿宋"/>
          <w:sz w:val="28"/>
          <w:szCs w:val="28"/>
        </w:rPr>
      </w:pPr>
      <w:r>
        <w:rPr>
          <w:rFonts w:hint="eastAsia" w:ascii="仿宋" w:hAnsi="仿宋" w:eastAsia="仿宋" w:cs="宋体"/>
          <w:sz w:val="28"/>
          <w:szCs w:val="28"/>
        </w:rPr>
        <w:t xml:space="preserve">联系电话：                              联系电话：</w:t>
      </w:r>
      <w:r>
        <w:rPr>
          <w:rFonts w:hint="eastAsia" w:ascii="仿宋" w:hAnsi="仿宋" w:eastAsia="仿宋" w:cs="仿宋"/>
          <w:sz w:val="28"/>
          <w:szCs w:val="28"/>
        </w:rPr>
        <w:t xml:space="preserve">             </w:t>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875"/>
        <w:rPr>
          <w:rFonts w:hint="eastAsia"/>
        </w:rPr>
      </w:pPr>
      <w:r>
        <w:rPr>
          <w:rFonts w:hint="eastAsia"/>
        </w:rPr>
      </w:r>
      <w:r/>
    </w:p>
    <w:p>
      <w:pPr>
        <w:pStyle w:val="876"/>
      </w:pPr>
      <w:r/>
      <w:r/>
    </w:p>
    <w:p>
      <w:r/>
      <w:r/>
    </w:p>
    <w:p>
      <w:pPr>
        <w:pStyle w:val="861"/>
        <w:rPr>
          <w:rFonts w:eastAsiaTheme="minorEastAsia"/>
        </w:rPr>
      </w:pPr>
      <w:r>
        <w:rPr>
          <w:rFonts w:eastAsiaTheme="minorEastAsia"/>
        </w:rPr>
      </w:r>
      <w:r/>
    </w:p>
    <w:p>
      <w:pPr>
        <w:pStyle w:val="876"/>
      </w:pPr>
      <w:r/>
      <w:r/>
    </w:p>
    <w:p>
      <w:pPr>
        <w:pStyle w:val="1051"/>
        <w:numPr>
          <w:ilvl w:val="0"/>
          <w:numId w:val="0"/>
        </w:numPr>
        <w:ind w:firstLine="2891"/>
        <w:jc w:val="both"/>
        <w:rPr>
          <w:rFonts w:hint="eastAsia" w:ascii="仿宋" w:hAnsi="仿宋" w:eastAsia="仿宋" w:cs="仿宋"/>
          <w:sz w:val="28"/>
          <w:szCs w:val="28"/>
        </w:rPr>
      </w:pPr>
      <w:r>
        <w:rPr>
          <w:rFonts w:hint="eastAsia" w:ascii="仿宋" w:hAnsi="仿宋" w:eastAsia="仿宋" w:cs="仿宋"/>
          <w:sz w:val="32"/>
          <w:szCs w:val="32"/>
        </w:rPr>
        <w:t xml:space="preserve">第六章 采购需求</w:t>
      </w:r>
      <w:r/>
    </w:p>
    <w:p>
      <w:pPr>
        <w:jc w:val="both"/>
        <w:spacing w:line="500" w:lineRule="exact"/>
        <w:widowControl w:val="off"/>
        <w:rPr>
          <w:rFonts w:hint="eastAsia" w:ascii="仿宋" w:hAnsi="仿宋" w:eastAsia="仿宋" w:cs="宋体"/>
          <w:b/>
          <w:sz w:val="28"/>
          <w:szCs w:val="28"/>
        </w:rPr>
      </w:pPr>
      <w:r>
        <w:rPr>
          <w:rFonts w:hint="eastAsia" w:ascii="仿宋" w:hAnsi="仿宋" w:eastAsia="仿宋" w:cs="宋体"/>
          <w:b/>
          <w:sz w:val="28"/>
          <w:szCs w:val="28"/>
        </w:rPr>
        <w:t xml:space="preserve">一、采购标的</w:t>
      </w:r>
      <w:r/>
    </w:p>
    <w:p>
      <w:pPr>
        <w:ind w:firstLine="56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1、项目名称：</w:t>
      </w:r>
      <w:r>
        <w:rPr>
          <w:rFonts w:hint="eastAsia" w:ascii="仿宋" w:hAnsi="仿宋" w:eastAsia="仿宋" w:cs="宋体"/>
          <w:sz w:val="28"/>
          <w:szCs w:val="28"/>
          <w:lang w:eastAsia="zh-CN"/>
        </w:rPr>
        <w:t xml:space="preserve">睢宁县城镇污水处理厂污泥处置服务项目</w:t>
      </w:r>
      <w:r/>
    </w:p>
    <w:p>
      <w:pPr>
        <w:ind w:firstLine="560"/>
        <w:spacing w:line="500" w:lineRule="exact"/>
        <w:rPr>
          <w:rFonts w:hint="eastAsia"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、本项目最高限价：不接受单价超过180元/吨的投标报价。报价包括完成项目涉及的一切税、费、投标人利润等全部费用。采购人不再支付报价以外的任何费用。</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3、覆盖睢宁县城镇污水处理厂。包含城区城东污水处理厂、创源污水处理厂，镇区（街道）污水处理厂的污泥进行无害化处置。</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3、本项目分为2个采购包：</w:t>
      </w:r>
      <w:r/>
    </w:p>
    <w:p>
      <w:pPr>
        <w:ind w:firstLine="560"/>
        <w:spacing w:line="5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采购包1：约9125吨/年，单价不超过180元/吨，涉及：城东污水处理厂、沙集镇、凌城镇、李集镇、岚山镇等污水处理厂；</w:t>
      </w:r>
      <w:r/>
    </w:p>
    <w:p>
      <w:pPr>
        <w:ind w:firstLine="560"/>
        <w:spacing w:line="5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采购包2：约14600吨/年，单价不超过180元/吨，创源污水处理厂，庆安镇、古邳镇、魏集镇、王集镇等污水处理厂。</w:t>
      </w:r>
      <w:r/>
    </w:p>
    <w:p>
      <w:pPr>
        <w:ind w:firstLine="562"/>
        <w:spacing w:line="500" w:lineRule="exact"/>
        <w:rPr>
          <w:rFonts w:hint="eastAsia" w:ascii="仿宋" w:hAnsi="仿宋" w:eastAsia="仿宋" w:cs="宋体"/>
          <w:sz w:val="28"/>
          <w:szCs w:val="28"/>
        </w:rPr>
      </w:pPr>
      <w:r>
        <w:rPr>
          <w:rFonts w:hint="eastAsia" w:ascii="仿宋" w:hAnsi="仿宋" w:eastAsia="仿宋" w:cs="宋体"/>
          <w:b/>
          <w:bCs/>
          <w:sz w:val="28"/>
          <w:szCs w:val="28"/>
        </w:rPr>
        <w:t xml:space="preserve">4、中标条件</w:t>
      </w:r>
      <w:r>
        <w:rPr>
          <w:rFonts w:hint="eastAsia" w:ascii="仿宋" w:hAnsi="仿宋" w:eastAsia="仿宋" w:cs="宋体"/>
          <w:sz w:val="28"/>
          <w:szCs w:val="28"/>
        </w:rPr>
        <w:t xml:space="preserve">：符合招标文件实质性要求且综合评分最高的一名供应商为中标人（</w:t>
      </w:r>
      <w:r>
        <w:rPr>
          <w:rFonts w:hint="eastAsia" w:ascii="仿宋" w:hAnsi="仿宋" w:eastAsia="仿宋" w:cs="宋体"/>
          <w:b/>
          <w:bCs/>
          <w:sz w:val="28"/>
          <w:szCs w:val="28"/>
        </w:rPr>
        <w:t xml:space="preserve">苏采云投标工具中的开标一览表中填报的是单价</w:t>
      </w:r>
      <w:r>
        <w:rPr>
          <w:rFonts w:hint="eastAsia" w:ascii="仿宋" w:hAnsi="仿宋" w:eastAsia="仿宋" w:cs="宋体"/>
          <w:sz w:val="28"/>
          <w:szCs w:val="28"/>
        </w:rPr>
        <w:t xml:space="preserve">）。</w:t>
      </w:r>
      <w:r/>
    </w:p>
    <w:p>
      <w:pPr>
        <w:ind w:firstLine="562"/>
        <w:spacing w:line="500" w:lineRule="exact"/>
        <w:rPr>
          <w:rFonts w:hint="eastAsia" w:ascii="仿宋" w:hAnsi="仿宋" w:eastAsia="仿宋" w:cs="宋体"/>
          <w:b/>
          <w:bCs/>
          <w:color w:val="ff0000"/>
          <w:sz w:val="28"/>
          <w:szCs w:val="28"/>
        </w:rPr>
      </w:pPr>
      <w:r>
        <w:rPr>
          <w:rFonts w:hint="eastAsia" w:ascii="仿宋" w:hAnsi="仿宋" w:eastAsia="仿宋" w:cs="宋体"/>
          <w:b/>
          <w:bCs/>
          <w:color w:val="ff0000"/>
          <w:sz w:val="28"/>
          <w:szCs w:val="28"/>
        </w:rPr>
        <w:t xml:space="preserve">注：</w:t>
      </w:r>
      <w:r>
        <w:rPr>
          <w:rFonts w:hint="eastAsia" w:ascii="仿宋" w:hAnsi="仿宋" w:eastAsia="仿宋" w:cs="仿宋"/>
          <w:b/>
          <w:color w:val="ff0000"/>
          <w:sz w:val="28"/>
          <w:szCs w:val="28"/>
        </w:rPr>
        <w:t xml:space="preserve">各位投标人可同时报名上述两个采购包，但只能中标其中一个采购包，已中标的投标人不再参与剩余采购包的评标。</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二、项目概况</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1、为保证</w:t>
      </w:r>
      <w:r>
        <w:rPr>
          <w:rFonts w:hint="eastAsia" w:ascii="仿宋" w:hAnsi="仿宋" w:eastAsia="仿宋" w:cs="宋体"/>
          <w:sz w:val="28"/>
          <w:szCs w:val="28"/>
        </w:rPr>
        <w:t xml:space="preserve">睢宁县城镇污水处理厂</w:t>
      </w:r>
      <w:r>
        <w:rPr>
          <w:rFonts w:hint="eastAsia" w:ascii="仿宋" w:hAnsi="仿宋" w:eastAsia="仿宋" w:cs="仿宋_GB2312"/>
          <w:sz w:val="28"/>
          <w:szCs w:val="28"/>
          <w:lang w:bidi="ar"/>
        </w:rPr>
        <w:t xml:space="preserve">污泥得到及时、规范处理，需确定符合资质的污泥处置单位进行污泥处置。</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2、考虑运输成本，原则上运距不超过40公里（超过40公里的运输费用由中标单位承担）。</w:t>
      </w:r>
      <w:r/>
    </w:p>
    <w:p>
      <w:pPr>
        <w:ind w:firstLine="480"/>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3、投标单位应有污泥处置资质的环评验收，污泥处置工艺及生产现场应符合环保要求，处置过程中所产生的污染物必须达标排放。</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4、污泥处置单位应安装污泥称重自动化系统及监控视频，并与监管单位联网。 </w:t>
      </w:r>
      <w:r/>
    </w:p>
    <w:p>
      <w:pPr>
        <w:ind w:firstLine="480"/>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5、投标单位为污泥处置项目执行主体，全权负责污泥处置项目的投资、建设与运营，合同签订后即可处置污泥。为保证进行污泥处置的相关厂房、设备等均由投标单位自行提供，采购人仅按投标单位所报单价支付污泥处置服务费用。污泥处置设备应具有一定的技术先进性和良好的运行稳定性。 </w:t>
      </w:r>
      <w:r/>
    </w:p>
    <w:p>
      <w:pPr>
        <w:ind w:firstLine="480"/>
        <w:spacing w:line="500" w:lineRule="exact"/>
        <w:rPr>
          <w:rFonts w:hint="eastAsia" w:ascii="仿宋" w:hAnsi="仿宋" w:eastAsia="仿宋" w:cs="仿宋_GB2312"/>
          <w:sz w:val="28"/>
          <w:szCs w:val="28"/>
          <w:lang w:bidi="ar"/>
        </w:rPr>
      </w:pPr>
      <w:r>
        <w:rPr>
          <w:rFonts w:ascii="仿宋" w:hAnsi="仿宋" w:eastAsia="仿宋" w:cs="仿宋_GB2312"/>
          <w:sz w:val="28"/>
          <w:szCs w:val="28"/>
          <w:lang w:bidi="ar"/>
        </w:rPr>
        <w:t xml:space="preserve">6</w:t>
      </w:r>
      <w:r>
        <w:rPr>
          <w:rFonts w:hint="eastAsia" w:ascii="仿宋" w:hAnsi="仿宋" w:eastAsia="仿宋" w:cs="仿宋_GB2312"/>
          <w:sz w:val="28"/>
          <w:szCs w:val="28"/>
          <w:lang w:bidi="ar"/>
        </w:rPr>
        <w:t xml:space="preserve">、服务期限：12个月。</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三、工作依据</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1、《中华人民共和国环境保护法》;</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2、《中华人民共和国固体废物污染环境防治法》；</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3、《中华人民共和国道路运输条例》；</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4、城镇污水处理厂污染物排放标准（GB18918-2002）;</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5、城镇污水处理厂污泥处理处置污染防治最佳可行技术指南；</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6、《GBT23486-2009城镇污水处理厂污泥处置园林绿化用泥质》；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7、城镇污水处理厂污泥处置混合填埋用泥质（GB/T23485-2009）；</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8、《CI-T309-2009 城镇污水处理厂污泥处置农用泥质》;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9、《GTB/T25031-2010 城镇污水处理厂污泥处置制砖用泥质》；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10、《GB24600-2009城镇污水处理厂污泥处置土地改良用泥质》；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11、《CTT314-2009 城镇污水处理厂污泥处置水泥熟料生产用泥质》；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12、《GBT24602-2009城镇污水处理污泥处置单独焚烧用泥质》;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13、《关于加强城镇污水处理厂污泥污染防治工作的通知》（环办[2010]157号）；</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14、《危险废物转移联单管理办法》（国家环境保护总局令第5号）;</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15、国家及地方有关的固废处理的法规及要求。</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包括但不限于以上文件，当有新文件时以最新文件要求的标准执行。</w:t>
      </w:r>
      <w:r/>
    </w:p>
    <w:p>
      <w:pPr>
        <w:jc w:val="both"/>
        <w:spacing w:line="500" w:lineRule="exact"/>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四、服务需求及标准质量</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1、处置方式及标准要求：无害化处置污泥。污泥处置工艺及生产现场应符合国家或行业相关保准及环保要求，处置过程中所产生的污染物必须达标排放。</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w:t>
      </w:r>
      <w:bookmarkStart w:id="13" w:name="OLE_LINK3"/>
      <w:r>
        <w:rPr>
          <w:rFonts w:hint="eastAsia" w:ascii="仿宋" w:hAnsi="仿宋" w:eastAsia="仿宋" w:cs="仿宋_GB2312"/>
          <w:sz w:val="28"/>
          <w:szCs w:val="28"/>
          <w:lang w:bidi="ar"/>
        </w:rPr>
        <w:t xml:space="preserve">考虑运输成本，原则上运距不超过40公里，</w:t>
      </w:r>
      <w:r>
        <w:rPr>
          <w:rFonts w:hint="eastAsia" w:ascii="仿宋" w:hAnsi="仿宋" w:eastAsia="仿宋" w:cs="宋体"/>
          <w:sz w:val="28"/>
          <w:szCs w:val="28"/>
          <w:lang w:bidi="ar"/>
        </w:rPr>
        <w:t xml:space="preserve">由睢宁县各污水处理厂送达并承担运费。超过40公里以外的运输费用由中标单位承担</w:t>
      </w:r>
      <w:bookmarkEnd w:id="13"/>
      <w:r>
        <w:rPr>
          <w:rFonts w:hint="eastAsia" w:ascii="仿宋" w:hAnsi="仿宋" w:eastAsia="仿宋" w:cs="宋体"/>
          <w:sz w:val="28"/>
          <w:szCs w:val="28"/>
          <w:lang w:bidi="ar"/>
        </w:rPr>
        <w:t xml:space="preserve">，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3、计量要求：以污水处理厂或成交方通过有权机构检验合格的电子地磅过磅数量净重为准。需定期鉴定设备是否准确无误，出具鉴定合格报告。</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r/>
    </w:p>
    <w:p>
      <w:pPr>
        <w:jc w:val="both"/>
        <w:spacing w:line="500" w:lineRule="exact"/>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五、售后服务</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涉及省、市等相关部门、单位考核检查，需提供必要相关材料文件，陪同现场查看。</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六、付款方式</w:t>
      </w:r>
      <w:r/>
    </w:p>
    <w:p>
      <w:p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详见拟签订的合同文本。</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七、服务周期</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服务周期12个月。具体服务时间以中标单位签订合同日起计算（如遇政策性调整则以具体发生服务时间为实际周期）。</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八、特别要求</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lang w:bidi="ar"/>
        </w:rPr>
        <w:t xml:space="preserve">1、项目合同执行</w:t>
      </w:r>
      <w:r>
        <w:rPr>
          <w:rFonts w:hint="eastAsia" w:ascii="仿宋" w:hAnsi="仿宋" w:eastAsia="仿宋" w:cs="宋体"/>
          <w:sz w:val="28"/>
          <w:szCs w:val="28"/>
        </w:rPr>
        <w:t xml:space="preserve">期间若污泥处置量及污泥外运处置量将增加至超出采购项目预算金额的，投标人必须提前90日向采购人作出书面预警，采购人收到书面预警90日后有权提前终止合同;</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2、因政府关于污泥处置的政策调整、或因政策需要更改污水厂污泥处理处置责任主体，或因采购人的战略需要，采购人均有权提前终止合同;</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3、污水厂可能因污泥处理处置技术的改变导致污泥处置量及污泥外运处置量的减少，投标人不得向采购人提出任何形式的索赔:</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以上原因造成提前终止合同的，投标人不得向采购人提出任何形式的索赔。</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九、其他要求</w:t>
      </w:r>
      <w:r/>
    </w:p>
    <w:p>
      <w:pPr>
        <w:ind w:firstLine="60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见招标文件第五章《拟签订的合同文本》。</w:t>
      </w:r>
      <w:r/>
    </w:p>
    <w:p>
      <w:pPr>
        <w:pStyle w:val="875"/>
        <w:numPr>
          <w:ilvl w:val="0"/>
          <w:numId w:val="0"/>
        </w:numPr>
        <w:spacing w:line="500" w:lineRule="exact"/>
        <w:rPr>
          <w:rFonts w:hint="eastAsia"/>
        </w:rPr>
      </w:pPr>
      <w:r>
        <w:rPr>
          <w:rFonts w:hint="eastAsia"/>
        </w:rPr>
      </w:r>
      <w:r/>
    </w:p>
    <w:p>
      <w:pPr>
        <w:pStyle w:val="1089"/>
        <w:ind w:firstLine="0"/>
        <w:rPr>
          <w:rFonts w:hint="eastAsia"/>
        </w:rPr>
      </w:pPr>
      <w:r>
        <w:rPr>
          <w:rFonts w:hint="eastAsia"/>
        </w:rPr>
      </w:r>
      <w:r/>
    </w:p>
    <w:p>
      <w:pPr>
        <w:pStyle w:val="1051"/>
        <w:jc w:val="both"/>
        <w:rPr>
          <w:rFonts w:hint="eastAsia" w:ascii="仿宋" w:hAnsi="仿宋" w:eastAsia="仿宋" w:cs="仿宋"/>
        </w:rPr>
      </w:pPr>
      <w:r>
        <w:rPr>
          <w:rFonts w:hint="eastAsia" w:ascii="仿宋" w:hAnsi="仿宋" w:eastAsia="仿宋" w:cs="仿宋"/>
        </w:rPr>
        <w:t xml:space="preserve">        第七章 投标文件相关格式</w:t>
      </w:r>
      <w:r/>
    </w:p>
    <w:p>
      <w:pPr>
        <w:pStyle w:val="877"/>
        <w:ind w:firstLine="600"/>
        <w:jc w:val="center"/>
        <w:rPr>
          <w:rFonts w:hint="eastAsia" w:ascii="仿宋" w:hAnsi="仿宋" w:eastAsia="仿宋" w:cs="仿宋"/>
          <w:sz w:val="28"/>
          <w:szCs w:val="28"/>
        </w:rPr>
      </w:pPr>
      <w:r>
        <w:rPr>
          <w:rFonts w:hint="eastAsia" w:ascii="仿宋" w:hAnsi="仿宋" w:eastAsia="仿宋" w:cs="仿宋"/>
          <w:sz w:val="28"/>
          <w:szCs w:val="28"/>
        </w:rPr>
      </w:r>
      <w:r/>
    </w:p>
    <w:p>
      <w:pPr>
        <w:pStyle w:val="877"/>
        <w:ind w:firstLine="3749"/>
        <w:rPr>
          <w:rFonts w:hint="eastAsia" w:ascii="仿宋" w:hAnsi="仿宋" w:eastAsia="仿宋" w:cs="仿宋"/>
          <w:sz w:val="28"/>
          <w:szCs w:val="28"/>
        </w:rPr>
      </w:pPr>
      <w:r>
        <w:rPr>
          <w:rFonts w:hint="eastAsia" w:ascii="仿宋" w:hAnsi="仿宋" w:eastAsia="仿宋" w:cs="仿宋"/>
          <w:sz w:val="28"/>
          <w:szCs w:val="28"/>
        </w:rPr>
        <w:t xml:space="preserve">目  录</w:t>
      </w:r>
      <w:r/>
    </w:p>
    <w:p>
      <w:pPr>
        <w:pStyle w:val="877"/>
        <w:ind w:firstLine="48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1、投标函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2、开标一览表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3、分项价格表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4、偏离表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5、法定代表人授权书</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6、供应商参加招标采购活动前3年内在经营活动中没有重大违法和失信记录的书面声明</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7、具备履行合同所必需的设备和专业技术能力的书面声明</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8、中小企业声明函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9、残疾人福利性单位声明函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10、联合体协议（本项目不接受联合体参与采购活动）</w:t>
      </w:r>
      <w:r/>
    </w:p>
    <w:p>
      <w:pPr>
        <w:pStyle w:val="1253"/>
        <w:rPr>
          <w:rFonts w:hint="eastAsia" w:ascii="仿宋" w:hAnsi="仿宋" w:eastAsia="仿宋" w:cs="仿宋"/>
          <w:sz w:val="28"/>
          <w:szCs w:val="28"/>
        </w:rPr>
      </w:pPr>
      <w:r>
        <w:rPr>
          <w:rFonts w:hint="eastAsia" w:ascii="仿宋" w:hAnsi="仿宋" w:eastAsia="仿宋" w:cs="仿宋"/>
          <w:sz w:val="28"/>
          <w:szCs w:val="28"/>
        </w:rPr>
      </w:r>
      <w:r/>
    </w:p>
    <w:p>
      <w:pPr>
        <w:pStyle w:val="877"/>
        <w:ind w:firstLine="600"/>
        <w:rPr>
          <w:rFonts w:hint="eastAsia" w:ascii="仿宋" w:hAnsi="仿宋" w:eastAsia="仿宋" w:cs="仿宋"/>
          <w:sz w:val="30"/>
          <w:szCs w:val="30"/>
        </w:rPr>
      </w:pPr>
      <w:r>
        <w:rPr>
          <w:rFonts w:hint="eastAsia" w:ascii="仿宋" w:hAnsi="仿宋" w:eastAsia="仿宋" w:cs="仿宋"/>
          <w:sz w:val="30"/>
          <w:szCs w:val="30"/>
        </w:rPr>
      </w:r>
      <w:r/>
    </w:p>
    <w:p>
      <w:pPr>
        <w:pStyle w:val="1089"/>
        <w:jc w:val="center"/>
        <w:rPr>
          <w:rFonts w:hint="eastAsia" w:ascii="仿宋" w:hAnsi="仿宋" w:eastAsia="仿宋"/>
          <w:b/>
          <w:bCs/>
          <w:sz w:val="30"/>
          <w:szCs w:val="30"/>
        </w:rPr>
      </w:pPr>
      <w:r>
        <w:rPr>
          <w:rFonts w:hint="eastAsia"/>
        </w:rPr>
        <w:br w:type="page" w:clear="all"/>
      </w:r>
      <w:r>
        <w:rPr>
          <w:rFonts w:hint="eastAsia" w:ascii="仿宋" w:hAnsi="仿宋" w:eastAsia="仿宋"/>
          <w:b/>
          <w:bCs/>
          <w:sz w:val="30"/>
          <w:szCs w:val="30"/>
        </w:rPr>
        <w:t xml:space="preserve">1.投标函</w:t>
      </w:r>
      <w:r/>
    </w:p>
    <w:p>
      <w:pPr>
        <w:pStyle w:val="939"/>
        <w:jc w:val="both"/>
        <w:spacing w:line="276"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致：</w:t>
      </w:r>
      <w:r>
        <w:rPr>
          <w:rFonts w:hint="eastAsia" w:ascii="仿宋" w:hAnsi="仿宋" w:eastAsia="仿宋" w:cs="仿宋"/>
          <w:b w:val="0"/>
          <w:bCs w:val="0"/>
          <w:sz w:val="28"/>
          <w:szCs w:val="28"/>
          <w:u w:val="single"/>
        </w:rPr>
        <w:t xml:space="preserve">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bCs/>
          <w:sz w:val="28"/>
          <w:szCs w:val="28"/>
        </w:rPr>
        <w:t xml:space="preserve">根据</w:t>
      </w:r>
      <w:r>
        <w:rPr>
          <w:rFonts w:hint="eastAsia" w:ascii="仿宋" w:hAnsi="仿宋" w:eastAsia="仿宋" w:cs="仿宋"/>
          <w:bCs/>
          <w:sz w:val="28"/>
          <w:szCs w:val="28"/>
          <w:u w:val="single"/>
          <w:lang w:eastAsia="zh-CN"/>
        </w:rPr>
        <w:t xml:space="preserve">睢宁县城镇污水处理厂污泥处置服务项目</w:t>
      </w:r>
      <w:r>
        <w:rPr>
          <w:rFonts w:hint="eastAsia" w:ascii="仿宋" w:hAnsi="仿宋" w:eastAsia="仿宋" w:cs="仿宋"/>
          <w:bCs/>
          <w:sz w:val="28"/>
          <w:szCs w:val="28"/>
        </w:rPr>
        <w:t xml:space="preserve">[项目编号：</w:t>
      </w:r>
      <w:r>
        <w:rPr>
          <w:rFonts w:hint="eastAsia" w:ascii="仿宋" w:hAnsi="仿宋" w:eastAsia="仿宋" w:cs="仿宋"/>
          <w:sz w:val="28"/>
          <w:szCs w:val="28"/>
          <w:u w:val="single"/>
          <w:lang w:eastAsia="zh-CN"/>
        </w:rPr>
        <w:t xml:space="preserve">JSZC-320324-ZYJS-G2026-0004</w:t>
      </w:r>
      <w:r>
        <w:rPr>
          <w:rFonts w:hint="eastAsia" w:ascii="仿宋" w:hAnsi="仿宋" w:eastAsia="仿宋" w:cs="仿宋"/>
          <w:sz w:val="28"/>
          <w:szCs w:val="28"/>
        </w:rPr>
        <w:t xml:space="preserve">招标文件，</w:t>
      </w:r>
      <w:r>
        <w:rPr>
          <w:rFonts w:hint="eastAsia" w:ascii="仿宋" w:hAnsi="仿宋" w:eastAsia="仿宋" w:cs="仿宋"/>
          <w:sz w:val="22"/>
          <w:szCs w:val="22"/>
        </w:rPr>
        <w:t xml:space="preserve">(</w:t>
      </w:r>
      <w:r>
        <w:rPr>
          <w:rFonts w:hint="eastAsia" w:ascii="仿宋" w:hAnsi="仿宋" w:eastAsia="仿宋" w:cs="仿宋"/>
          <w:sz w:val="28"/>
          <w:szCs w:val="28"/>
        </w:rPr>
        <w:t xml:space="preserve">姓名)代表我方（投标人的名称）全权处理本次投标的有关事宜。</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1.投标人唯一投标报价见《开标一览表》。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2.投标人将按招标文件的规定履行合同责任和义务。</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3.投标人已详细审查全部招标文件，投标人完全理解并同意放弃对这方面有不明及误解的权力。</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4.投标有效期为开标之日后90天。</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5.投标人同意提供按照贵方可能要求的与其投标有关的一切数据资料，完全理解贵方不一定接受最低价投标或收到的任何投标。</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6.招标文件中关于“投标文件的密封要求”的规定由江苏卓越建设项目管理有限公司解释，投标人完全理解招标文件中关于“投标文件的密封要求”的规定。</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7.投标人同意在授予合同后，按照投标资料表中的有关规定支付招标代理服务费。</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8.江苏卓越建设项目管理有限公司有权将我单位本项目的《开标一览表》和《分项价格表》予以公示，公示的方式由江苏卓越建设项目管理有限公司确定。 </w:t>
      </w:r>
      <w:r/>
    </w:p>
    <w:p>
      <w:pPr>
        <w:pStyle w:val="877"/>
        <w:ind w:right="34" w:firstLine="560"/>
        <w:rPr>
          <w:rFonts w:hint="eastAsia" w:ascii="仿宋" w:hAnsi="仿宋" w:eastAsia="仿宋" w:cs="仿宋"/>
          <w:sz w:val="28"/>
          <w:szCs w:val="28"/>
        </w:rPr>
      </w:pPr>
      <w:r>
        <w:rPr>
          <w:rFonts w:hint="eastAsia" w:ascii="仿宋" w:hAnsi="仿宋" w:eastAsia="仿宋" w:cs="仿宋"/>
          <w:sz w:val="28"/>
          <w:szCs w:val="28"/>
        </w:rPr>
        <w:t xml:space="preserve">9.采购人有权对投标人投标文件的真实性进行核实，如投标人不能在采购人规定的时间内向采购人提供有效的证明文件，将被采购人认定为提供虚假材料谋取中标、成交的情形，并承担相应的法律责任。</w:t>
      </w:r>
      <w:r/>
    </w:p>
    <w:p>
      <w:pPr>
        <w:pStyle w:val="877"/>
        <w:ind w:right="34" w:firstLine="480"/>
        <w:rPr>
          <w:rFonts w:hint="eastAsia" w:ascii="仿宋" w:hAnsi="仿宋" w:eastAsia="仿宋" w:cs="仿宋"/>
          <w:sz w:val="28"/>
          <w:szCs w:val="28"/>
        </w:rPr>
      </w:pPr>
      <w:r>
        <w:rPr>
          <w:rFonts w:hint="eastAsia" w:ascii="仿宋" w:hAnsi="仿宋" w:eastAsia="仿宋" w:cs="仿宋"/>
          <w:sz w:val="28"/>
          <w:szCs w:val="28"/>
        </w:rPr>
        <w:t xml:space="preserve">10.与本投标有关的一切正式往来信函请寄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地址：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电话： </w:t>
      </w:r>
      <w:r/>
    </w:p>
    <w:p>
      <w:pPr>
        <w:pStyle w:val="880"/>
        <w:ind w:left="765" w:hanging="305"/>
        <w:rPr>
          <w:rFonts w:hint="eastAsia"/>
        </w:rPr>
      </w:pPr>
      <w:r>
        <w:rPr>
          <w:rFonts w:hint="eastAsia" w:ascii="仿宋" w:hAnsi="仿宋" w:eastAsia="仿宋" w:cs="仿宋"/>
          <w:sz w:val="28"/>
          <w:szCs w:val="28"/>
        </w:rPr>
        <w:t xml:space="preserve">传真：</w:t>
      </w:r>
      <w:r/>
    </w:p>
    <w:p>
      <w:pPr>
        <w:pStyle w:val="877"/>
        <w:ind w:firstLine="480"/>
        <w:spacing w:line="276" w:lineRule="auto"/>
        <w:rPr>
          <w:rFonts w:hint="eastAsia" w:ascii="仿宋" w:hAnsi="仿宋" w:eastAsia="仿宋" w:cs="仿宋"/>
          <w:sz w:val="21"/>
          <w:szCs w:val="21"/>
        </w:rPr>
      </w:pPr>
      <w:r>
        <w:rPr>
          <w:rFonts w:hint="eastAsia" w:ascii="仿宋" w:hAnsi="仿宋" w:eastAsia="仿宋" w:cs="仿宋"/>
          <w:sz w:val="28"/>
          <w:szCs w:val="28"/>
        </w:rPr>
        <w:t xml:space="preserve"> </w:t>
      </w:r>
      <w:r/>
    </w:p>
    <w:p>
      <w:pPr>
        <w:ind w:firstLine="4760"/>
        <w:jc w:val="both"/>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ind w:firstLine="4760"/>
        <w:jc w:val="both"/>
        <w:spacing w:line="300" w:lineRule="auto"/>
        <w:rPr>
          <w:rFonts w:hint="eastAsia" w:ascii="仿宋" w:hAnsi="仿宋" w:eastAsia="仿宋" w:cs="仿宋"/>
        </w:rPr>
      </w:pPr>
      <w:r>
        <w:rPr>
          <w:rFonts w:hint="eastAsia" w:ascii="仿宋" w:hAnsi="仿宋" w:eastAsia="仿宋" w:cs="仿宋"/>
          <w:sz w:val="28"/>
          <w:szCs w:val="28"/>
        </w:rPr>
        <w:t xml:space="preserve">日期：   年  月  日</w:t>
      </w:r>
      <w:r/>
    </w:p>
    <w:p>
      <w:pPr>
        <w:pStyle w:val="880"/>
        <w:rPr>
          <w:rFonts w:hint="eastAsia"/>
        </w:rPr>
      </w:pPr>
      <w:r>
        <w:rPr>
          <w:rFonts w:hint="eastAsia"/>
        </w:rPr>
      </w:r>
      <w:r/>
    </w:p>
    <w:p>
      <w:pPr>
        <w:pStyle w:val="881"/>
        <w:rPr>
          <w:rFonts w:hint="eastAsia"/>
        </w:rPr>
      </w:pPr>
      <w:r>
        <w:rPr>
          <w:rFonts w:hint="eastAsia"/>
        </w:rPr>
      </w:r>
      <w:r/>
    </w:p>
    <w:p>
      <w:pPr>
        <w:pStyle w:val="882"/>
      </w:pPr>
      <w:r/>
      <w:r/>
    </w:p>
    <w:p>
      <w:pPr>
        <w:pStyle w:val="884"/>
      </w:pPr>
      <w:r/>
      <w:r/>
    </w:p>
    <w:p>
      <w:pPr>
        <w:pStyle w:val="875"/>
        <w:rPr>
          <w:rFonts w:hint="eastAsia"/>
        </w:rPr>
      </w:pPr>
      <w:r>
        <w:rPr>
          <w:rFonts w:hint="eastAsia"/>
        </w:rPr>
      </w:r>
      <w:r/>
    </w:p>
    <w:p>
      <w:pPr>
        <w:pStyle w:val="876"/>
      </w:pPr>
      <w:r/>
      <w:r/>
    </w:p>
    <w:p>
      <w:r/>
      <w:r/>
    </w:p>
    <w:p>
      <w:pPr>
        <w:pStyle w:val="861"/>
        <w:rPr>
          <w:rFonts w:eastAsiaTheme="minorEastAsia"/>
        </w:rPr>
      </w:pPr>
      <w:r>
        <w:rPr>
          <w:rFonts w:eastAsiaTheme="minorEastAsia"/>
        </w:rPr>
      </w:r>
      <w:r/>
    </w:p>
    <w:p>
      <w:r/>
      <w:r/>
    </w:p>
    <w:p>
      <w:pPr>
        <w:pStyle w:val="861"/>
        <w:rPr>
          <w:rFonts w:eastAsiaTheme="minorEastAsia"/>
        </w:rPr>
      </w:pPr>
      <w:r>
        <w:rPr>
          <w:rFonts w:eastAsiaTheme="minorEastAsia"/>
        </w:rPr>
      </w:r>
      <w:r/>
    </w:p>
    <w:p>
      <w:r/>
      <w:r/>
    </w:p>
    <w:p>
      <w:pPr>
        <w:pStyle w:val="939"/>
        <w:rPr>
          <w:rFonts w:hint="eastAsia" w:ascii="仿宋" w:hAnsi="仿宋" w:eastAsia="仿宋" w:cs="仿宋"/>
          <w:sz w:val="30"/>
          <w:szCs w:val="30"/>
        </w:rPr>
      </w:pPr>
      <w:r>
        <w:rPr>
          <w:rFonts w:hint="eastAsia" w:ascii="仿宋" w:hAnsi="仿宋" w:eastAsia="仿宋" w:cs="仿宋"/>
          <w:sz w:val="30"/>
          <w:szCs w:val="30"/>
        </w:rPr>
        <w:t xml:space="preserve">2.开标一览表</w:t>
      </w:r>
      <w:r/>
    </w:p>
    <w:p>
      <w:pPr>
        <w:pStyle w:val="876"/>
        <w:ind w:left="0" w:firstLine="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bCs/>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bCs/>
          <w:sz w:val="28"/>
          <w:szCs w:val="28"/>
          <w:lang w:eastAsia="zh-CN"/>
        </w:rPr>
        <w:t xml:space="preserve">睢宁县城镇污水处理厂污泥处置服务项目</w:t>
      </w:r>
      <w:r/>
    </w:p>
    <w:p>
      <w:pPr>
        <w:pStyle w:val="877"/>
        <w:ind w:firstLine="480"/>
        <w:rPr>
          <w:rFonts w:hint="eastAsia" w:ascii="仿宋" w:hAnsi="仿宋" w:eastAsia="仿宋" w:cs="仿宋"/>
          <w:sz w:val="28"/>
          <w:szCs w:val="28"/>
          <w:lang w:eastAsia="zh-CN"/>
        </w:rPr>
      </w:pPr>
      <w:r>
        <w:rPr>
          <w:rFonts w:hint="eastAsia" w:ascii="仿宋" w:hAnsi="仿宋" w:eastAsia="仿宋" w:cs="仿宋"/>
          <w:bCs/>
          <w:sz w:val="28"/>
          <w:szCs w:val="28"/>
        </w:rPr>
        <w:t xml:space="preserve">项目编号：</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JSZC-320324-ZYJS-G2026-0004</w:t>
      </w:r>
      <w:r/>
    </w:p>
    <w:p>
      <w:pPr>
        <w:pStyle w:val="877"/>
        <w:ind w:firstLine="480"/>
        <w:rPr>
          <w:rFonts w:hint="eastAsia" w:ascii="仿宋" w:hAnsi="仿宋" w:eastAsia="仿宋" w:cs="仿宋"/>
          <w:bCs/>
          <w:sz w:val="28"/>
          <w:szCs w:val="28"/>
          <w:u w:val="single"/>
        </w:rPr>
      </w:pPr>
      <w:r>
        <w:rPr>
          <w:rFonts w:hint="eastAsia" w:ascii="仿宋" w:hAnsi="仿宋" w:eastAsia="仿宋" w:cs="仿宋"/>
          <w:bCs/>
          <w:sz w:val="28"/>
          <w:szCs w:val="28"/>
        </w:rPr>
        <w:t xml:space="preserve">采购包：</w:t>
      </w:r>
      <w:r>
        <w:rPr>
          <w:rFonts w:hint="eastAsia" w:ascii="仿宋" w:hAnsi="仿宋" w:eastAsia="仿宋" w:cs="仿宋"/>
          <w:bCs/>
          <w:sz w:val="28"/>
          <w:szCs w:val="28"/>
          <w:u w:val="single"/>
        </w:rPr>
        <w:t xml:space="preserve">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tbl>
      <w:tblPr>
        <w:tblStyle w:val="870"/>
        <w:tblW w:w="835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3"/>
        <w:gridCol w:w="7"/>
        <w:gridCol w:w="2257"/>
        <w:gridCol w:w="2967"/>
        <w:gridCol w:w="7"/>
      </w:tblGrid>
      <w:tr>
        <w:trPr>
          <w:cantSplit/>
          <w:gridAfter w:val="1"/>
          <w:jc w:val="center"/>
          <w:trHeight w:val="1152"/>
        </w:trPr>
        <w:tc>
          <w:tcPr>
            <w:tcW w:w="3113"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2"/>
            <w:tcW w:w="2264"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67"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单价（小写）</w:t>
            </w:r>
            <w:r/>
          </w:p>
        </w:tc>
      </w:tr>
      <w:tr>
        <w:trPr>
          <w:cantSplit/>
          <w:gridAfter w:val="1"/>
          <w:jc w:val="center"/>
          <w:trHeight w:val="1140"/>
        </w:trPr>
        <w:tc>
          <w:tcPr>
            <w:tcW w:w="3113" w:type="dxa"/>
            <w:vAlign w:val="center"/>
            <w:textDirection w:val="lrTb"/>
            <w:noWrap w:val="false"/>
          </w:tcPr>
          <w:p>
            <w:pPr>
              <w:pStyle w:val="877"/>
              <w:ind w:firstLine="0"/>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睢宁县城镇污水处理厂污泥处置服务项目</w:t>
            </w:r>
            <w:r/>
          </w:p>
        </w:tc>
        <w:tc>
          <w:tcPr>
            <w:gridSpan w:val="2"/>
            <w:tcW w:w="2264" w:type="dxa"/>
            <w:vAlign w:val="center"/>
            <w:textDirection w:val="lrTb"/>
            <w:noWrap w:val="false"/>
          </w:tcPr>
          <w:p>
            <w:pPr>
              <w:pStyle w:val="877"/>
              <w:ind w:firstLine="0"/>
              <w:jc w:val="center"/>
              <w:rPr>
                <w:rFonts w:hint="eastAsia" w:ascii="仿宋" w:hAnsi="仿宋" w:eastAsia="仿宋" w:cs="仿宋"/>
                <w:bCs/>
                <w:sz w:val="28"/>
                <w:szCs w:val="28"/>
              </w:rPr>
            </w:pPr>
            <w:r>
              <w:rPr>
                <w:rFonts w:hint="eastAsia" w:ascii="仿宋" w:hAnsi="仿宋" w:eastAsia="仿宋" w:cs="仿宋"/>
                <w:bCs/>
                <w:sz w:val="28"/>
                <w:szCs w:val="28"/>
              </w:rPr>
              <w:t xml:space="preserve">详见招标文件采购需求</w:t>
            </w:r>
            <w:r/>
          </w:p>
        </w:tc>
        <w:tc>
          <w:tcPr>
            <w:tcW w:w="2967"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140"/>
        </w:trPr>
        <w:tc>
          <w:tcPr>
            <w:gridSpan w:val="2"/>
            <w:tcW w:w="3120" w:type="dxa"/>
            <w:vAlign w:val="center"/>
            <w:textDirection w:val="lrTb"/>
            <w:noWrap w:val="false"/>
          </w:tcPr>
          <w:p>
            <w:pPr>
              <w:pStyle w:val="877"/>
              <w:ind w:firstLine="0"/>
              <w:rPr>
                <w:rFonts w:hint="eastAsia" w:ascii="仿宋" w:hAnsi="仿宋" w:eastAsia="仿宋" w:cs="仿宋"/>
                <w:sz w:val="28"/>
                <w:szCs w:val="28"/>
              </w:rPr>
            </w:pPr>
            <w:r>
              <w:rPr>
                <w:rFonts w:hint="eastAsia" w:ascii="仿宋" w:hAnsi="仿宋" w:eastAsia="仿宋" w:cs="仿宋"/>
                <w:sz w:val="28"/>
                <w:szCs w:val="28"/>
              </w:rPr>
              <w:t xml:space="preserve">单价合计（大写）</w:t>
            </w:r>
            <w:r/>
          </w:p>
        </w:tc>
        <w:tc>
          <w:tcPr>
            <w:gridSpan w:val="3"/>
            <w:tcW w:w="5231" w:type="dxa"/>
            <w:vAlign w:val="center"/>
            <w:textDirection w:val="lrTb"/>
            <w:noWrap w:val="false"/>
          </w:tcPr>
          <w:p>
            <w:pPr>
              <w:pStyle w:val="877"/>
              <w:ind w:firstLine="0"/>
              <w:rPr>
                <w:rFonts w:hint="eastAsia" w:ascii="仿宋" w:hAnsi="仿宋" w:eastAsia="仿宋" w:cs="仿宋"/>
                <w:sz w:val="28"/>
                <w:szCs w:val="28"/>
              </w:rPr>
            </w:pPr>
            <w:r>
              <w:rPr>
                <w:rFonts w:hint="eastAsia" w:ascii="仿宋" w:hAnsi="仿宋" w:eastAsia="仿宋" w:cs="仿宋"/>
                <w:sz w:val="28"/>
                <w:szCs w:val="28"/>
              </w:rPr>
            </w:r>
            <w:r/>
          </w:p>
        </w:tc>
      </w:tr>
    </w:tbl>
    <w:p>
      <w:pPr>
        <w:pStyle w:val="877"/>
        <w:ind w:firstLine="480"/>
        <w:rPr>
          <w:rFonts w:hint="eastAsia" w:ascii="宋体" w:hAnsi="宋体"/>
          <w:b/>
          <w:bCs/>
        </w:rPr>
      </w:pPr>
      <w:r>
        <w:rPr>
          <w:rFonts w:hint="eastAsia" w:ascii="宋体" w:hAnsi="宋体"/>
          <w:b/>
          <w:bCs/>
        </w:rPr>
      </w:r>
      <w:r/>
    </w:p>
    <w:p>
      <w:pPr>
        <w:pStyle w:val="877"/>
        <w:ind w:firstLine="480"/>
        <w:rPr>
          <w:rFonts w:hint="eastAsia" w:ascii="仿宋" w:hAnsi="仿宋" w:eastAsia="仿宋" w:cs="仿宋"/>
          <w:sz w:val="28"/>
          <w:szCs w:val="28"/>
        </w:rPr>
      </w:pPr>
      <w:r>
        <w:rPr>
          <w:rFonts w:ascii="宋体" w:hAnsi="宋体"/>
          <w:b/>
          <w:bCs/>
        </w:rPr>
        <w:t xml:space="preserve">供应商承诺：本报价（总价）为供应商本企业提供的服务。</w:t>
      </w:r>
      <w:r/>
    </w:p>
    <w:p>
      <w:pPr>
        <w:pStyle w:val="877"/>
        <w:ind w:firstLine="480"/>
        <w:jc w:val="left"/>
        <w:rPr>
          <w:rFonts w:hint="eastAsia"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t xml:space="preserve">1、</w:t>
      </w:r>
      <w:r>
        <w:rPr>
          <w:rFonts w:hint="eastAsia" w:ascii="仿宋" w:hAnsi="仿宋" w:eastAsia="仿宋" w:cs="仿宋"/>
          <w:sz w:val="28"/>
          <w:szCs w:val="28"/>
        </w:rPr>
        <w:t xml:space="preserve">报价包括完成项目涉及的一切税、费、投标人利润等全部费用。采购人不再支付报价以外的任何费用。</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2、报价以</w:t>
      </w:r>
      <w:r>
        <w:rPr>
          <w:rFonts w:hint="eastAsia" w:ascii="仿宋" w:hAnsi="仿宋" w:eastAsia="仿宋" w:cs="仿宋"/>
          <w:sz w:val="28"/>
          <w:szCs w:val="28"/>
        </w:rPr>
        <w:t xml:space="preserve">单</w:t>
      </w:r>
      <w:r>
        <w:rPr>
          <w:rFonts w:ascii="仿宋" w:hAnsi="仿宋" w:eastAsia="仿宋" w:cs="仿宋"/>
          <w:sz w:val="28"/>
          <w:szCs w:val="28"/>
        </w:rPr>
        <w:t xml:space="preserve">价为准，大小写不一致以大写为准；</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3、偏离说明：详见《偏离表》</w:t>
      </w:r>
      <w:r>
        <w:rPr>
          <w:rFonts w:hint="eastAsia" w:ascii="仿宋" w:hAnsi="仿宋" w:eastAsia="仿宋" w:cs="仿宋"/>
          <w:sz w:val="28"/>
          <w:szCs w:val="28"/>
        </w:rPr>
        <w:t xml:space="preserve">。</w:t>
      </w:r>
      <w:r/>
    </w:p>
    <w:p>
      <w:pPr>
        <w:ind w:firstLine="3120"/>
        <w:jc w:val="right"/>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89"/>
        <w:rPr>
          <w:rFonts w:hint="eastAsia" w:ascii="仿宋" w:hAnsi="仿宋" w:eastAsia="仿宋" w:cs="仿宋"/>
          <w:sz w:val="28"/>
          <w:szCs w:val="28"/>
        </w:rPr>
      </w:pPr>
      <w:r>
        <w:rPr>
          <w:rFonts w:hint="eastAsia" w:ascii="仿宋" w:hAnsi="仿宋" w:eastAsia="仿宋" w:cs="仿宋"/>
          <w:sz w:val="28"/>
          <w:szCs w:val="28"/>
        </w:rPr>
      </w:r>
      <w:r/>
    </w:p>
    <w:p>
      <w:pPr>
        <w:ind w:right="120" w:firstLine="312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939"/>
        <w:rPr>
          <w:rFonts w:hint="eastAsia" w:ascii="仿宋" w:hAnsi="仿宋" w:eastAsia="仿宋" w:cs="仿宋"/>
          <w:sz w:val="30"/>
          <w:szCs w:val="30"/>
        </w:rPr>
      </w:pPr>
      <w:r>
        <w:rPr>
          <w:rFonts w:hint="eastAsia" w:ascii="仿宋" w:hAnsi="仿宋" w:eastAsia="仿宋" w:cs="仿宋"/>
          <w:sz w:val="30"/>
          <w:szCs w:val="30"/>
        </w:rPr>
        <w:t xml:space="preserve">3.分项价格表</w:t>
      </w:r>
      <w:r/>
    </w:p>
    <w:p>
      <w:pPr>
        <w:spacing w:before="200" w:after="120" w:line="500" w:lineRule="exact"/>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bookmarkStart w:id="14" w:name="_Toc8735_WPSOffice_Level1"/>
      <w:r>
        <w:rPr>
          <w:rFonts w:hint="eastAsia" w:ascii="仿宋" w:hAnsi="仿宋" w:eastAsia="仿宋" w:cs="仿宋"/>
          <w:sz w:val="28"/>
          <w:szCs w:val="28"/>
        </w:rPr>
        <w:t xml:space="preserve">项目名称：</w:t>
      </w:r>
      <w:r>
        <w:rPr>
          <w:rFonts w:hint="eastAsia" w:ascii="仿宋" w:hAnsi="仿宋" w:eastAsia="仿宋" w:cs="仿宋"/>
          <w:bCs/>
          <w:sz w:val="28"/>
          <w:szCs w:val="28"/>
          <w:lang w:eastAsia="zh-CN"/>
        </w:rPr>
        <w:t xml:space="preserve">睢宁县城镇污水处理厂污泥处置服务项目</w:t>
      </w:r>
      <w:r/>
    </w:p>
    <w:p>
      <w:pPr>
        <w:ind w:left="6440" w:hanging="644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JSZC-320324-ZYJS-G2026-0004</w:t>
      </w:r>
      <w:r>
        <w:rPr>
          <w:rFonts w:hint="eastAsia" w:ascii="仿宋" w:hAnsi="仿宋" w:eastAsia="仿宋" w:cs="仿宋"/>
          <w:sz w:val="28"/>
          <w:szCs w:val="28"/>
        </w:rPr>
        <w:t xml:space="preserve">         </w:t>
      </w:r>
      <w:bookmarkStart w:id="15" w:name="OLE_LINK2"/>
      <w:r>
        <w:rPr>
          <w:rFonts w:hint="eastAsia" w:ascii="仿宋" w:hAnsi="仿宋" w:eastAsia="仿宋" w:cs="仿宋"/>
          <w:sz w:val="28"/>
          <w:szCs w:val="28"/>
        </w:rPr>
        <w:t xml:space="preserve">采购包：</w:t>
      </w:r>
      <w:r>
        <w:rPr>
          <w:rFonts w:hint="eastAsia" w:ascii="仿宋" w:hAnsi="仿宋" w:eastAsia="仿宋" w:cs="仿宋"/>
          <w:sz w:val="28"/>
          <w:szCs w:val="28"/>
          <w:u w:val="single"/>
        </w:rPr>
        <w:t xml:space="preserve">     </w:t>
      </w:r>
      <w:bookmarkEnd w:id="15"/>
      <w:r>
        <w:rPr>
          <w:rFonts w:hint="eastAsia" w:ascii="仿宋" w:hAnsi="仿宋" w:eastAsia="仿宋" w:cs="仿宋"/>
          <w:sz w:val="28"/>
          <w:szCs w:val="28"/>
        </w:rPr>
        <w:t xml:space="preserve">                                                                                          货币单位：人民币元</w:t>
      </w:r>
      <w:r/>
    </w:p>
    <w:p>
      <w:pPr>
        <w:jc w:val="center"/>
        <w:spacing w:after="120"/>
        <w:widowControl w:val="off"/>
        <w:rPr>
          <w:rFonts w:hint="eastAsia" w:ascii="仿宋" w:hAnsi="仿宋" w:eastAsia="仿宋" w:cs="仿宋"/>
          <w:bCs/>
          <w:sz w:val="28"/>
          <w:szCs w:val="28"/>
        </w:rPr>
      </w:pPr>
      <w:r>
        <w:rPr>
          <w:rFonts w:hint="eastAsia" w:ascii="仿宋" w:hAnsi="仿宋" w:eastAsia="仿宋" w:cs="仿宋"/>
          <w:bCs/>
          <w:sz w:val="28"/>
          <w:szCs w:val="28"/>
        </w:rPr>
      </w:r>
      <w:r/>
    </w:p>
    <w:p>
      <w:pPr>
        <w:jc w:val="center"/>
        <w:spacing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格式自拟（分项报价内容包含了项目涉及的一切税、费、投标人利润等全部费用。采购人不再支付报价以外的任何费用。）</w:t>
      </w:r>
      <w:r/>
    </w:p>
    <w:p>
      <w:pPr>
        <w:ind w:firstLine="392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投标人：（盖单位公章）</w:t>
      </w:r>
      <w:r/>
    </w:p>
    <w:p>
      <w:pPr>
        <w:ind w:firstLine="392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投标人授权代表：（签字或盖章）</w:t>
      </w:r>
      <w:r/>
    </w:p>
    <w:p>
      <w:pPr>
        <w:ind w:firstLine="390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　</w:t>
      </w:r>
      <w:bookmarkEnd w:id="14"/>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说明：</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1、格式自拟，至少包含上述内容。</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4、享受政府采购支持政策的残疾人福利性单位的条件以《三部门联合发布关于促进残疾人就业政府采购政策的通知》（财库〔2017〕141号）规定为准。</w:t>
      </w:r>
      <w:r/>
    </w:p>
    <w:p>
      <w:pPr>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注：1、如果不提供详细分项报价将视为没有实质性响应招标文件。</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2、投标人对以上数据的真实性负责。</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采购人或采购代理机构有权将以上内容进行公示。</w:t>
      </w:r>
      <w:r/>
    </w:p>
    <w:p>
      <w:pPr>
        <w:pStyle w:val="939"/>
        <w:keepNext w:val="0"/>
        <w:pageBreakBefore/>
        <w:rPr>
          <w:rFonts w:hint="eastAsia" w:ascii="仿宋" w:hAnsi="仿宋" w:eastAsia="仿宋" w:cs="仿宋"/>
          <w:sz w:val="30"/>
          <w:szCs w:val="30"/>
        </w:rPr>
      </w:pPr>
      <w:r>
        <w:rPr>
          <w:rFonts w:hint="eastAsia" w:ascii="仿宋" w:hAnsi="仿宋" w:eastAsia="仿宋" w:cs="仿宋"/>
          <w:sz w:val="30"/>
          <w:szCs w:val="30"/>
        </w:rPr>
        <w:t xml:space="preserve">4.偏离表</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JSZC-320324-ZYJS-G2026-0004</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tbl>
      <w:tblPr>
        <w:tblStyle w:val="870"/>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39"/>
        <w:gridCol w:w="1295"/>
        <w:gridCol w:w="1652"/>
        <w:gridCol w:w="1222"/>
        <w:gridCol w:w="2211"/>
      </w:tblGrid>
      <w:tr>
        <w:trPr>
          <w:jc w:val="center"/>
          <w:trHeight w:val="41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序号</w:t>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偏离内容</w:t>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招标文件的要求</w:t>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投标文件中的内容</w:t>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（正/负/无）偏离</w:t>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说 明</w:t>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bl>
    <w:p>
      <w:pPr>
        <w:pStyle w:val="875"/>
        <w:numPr>
          <w:ilvl w:val="0"/>
          <w:numId w:val="0"/>
        </w:numPr>
        <w:ind w:left="902" w:hanging="420"/>
        <w:rPr>
          <w:rFonts w:hint="eastAsia" w:ascii="仿宋" w:hAnsi="仿宋" w:eastAsia="仿宋" w:cs="仿宋"/>
          <w:u w:val="single"/>
        </w:rPr>
      </w:pPr>
      <w:r>
        <w:rPr>
          <w:rFonts w:hint="eastAsia" w:ascii="仿宋" w:hAnsi="仿宋" w:eastAsia="仿宋" w:cs="仿宋"/>
          <w:u w:val="single"/>
        </w:rPr>
      </w:r>
      <w:r/>
    </w:p>
    <w:p>
      <w:pPr>
        <w:pStyle w:val="875"/>
        <w:numPr>
          <w:ilvl w:val="0"/>
          <w:numId w:val="0"/>
        </w:numPr>
        <w:ind w:left="902" w:hanging="420"/>
        <w:rPr>
          <w:rFonts w:hint="eastAsia" w:ascii="仿宋" w:hAnsi="仿宋" w:eastAsia="仿宋" w:cs="仿宋"/>
          <w:u w:val="single"/>
        </w:rPr>
      </w:pPr>
      <w:r>
        <w:rPr>
          <w:rFonts w:hint="eastAsia" w:ascii="仿宋" w:hAnsi="仿宋" w:eastAsia="仿宋" w:cs="仿宋"/>
          <w:u w:val="single"/>
        </w:rPr>
        <w:t xml:space="preserve">注：投标人的投标文件中的内容与招标文件（含招标文件的澄清或者修改的内容，下同）的要求不同时，逐条列在偏离表中，否则将认为投标人接受招标文件的要求。</w:t>
      </w:r>
      <w:r/>
    </w:p>
    <w:p>
      <w:pPr>
        <w:ind w:firstLine="3120"/>
        <w:jc w:val="right"/>
        <w:spacing w:line="30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w:t>
      </w:r>
      <w:r/>
    </w:p>
    <w:p>
      <w:pPr>
        <w:pStyle w:val="889"/>
        <w:rPr>
          <w:rFonts w:hint="eastAsia" w:ascii="仿宋" w:hAnsi="仿宋" w:eastAsia="仿宋" w:cs="仿宋"/>
        </w:rPr>
      </w:pPr>
      <w:r>
        <w:rPr>
          <w:rFonts w:hint="eastAsia" w:ascii="仿宋" w:hAnsi="仿宋" w:eastAsia="仿宋" w:cs="仿宋"/>
        </w:rPr>
      </w:r>
      <w:r/>
    </w:p>
    <w:p>
      <w:pPr>
        <w:ind w:right="120" w:firstLine="312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106"/>
        <w:jc w:val="center"/>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5.法定代表人授权书</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委托人：</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法定代表人（负责人）：       职务：</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受托人：                     性别：男（女）  </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年龄：  岁                   民族：   族</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职务：                       联系电话：</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身份证号：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兹委托（    ）全权代表我企业（公司）参与</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JSZC-320324-ZYJS-G2026-0004</w:t>
      </w:r>
      <w:r>
        <w:rPr>
          <w:rFonts w:hint="eastAsia" w:ascii="仿宋" w:hAnsi="仿宋" w:eastAsia="仿宋" w:cs="仿宋"/>
          <w:sz w:val="28"/>
          <w:szCs w:val="28"/>
        </w:rPr>
        <w:t xml:space="preserve">）项目的招、投标活动及签订经济合同。（    ）以我企业（公司）名义所为的法律行为及签署的文件，我企业（公司）均予以认可。有关法律责任均由我企业（公司）承担。（     ）无转委托权。委托期限自年月日起至年月日止。</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特此授权委托。</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委托人（公章）：                          受托人（签字）：</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法定代表人（签字）：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                                                年   月   日 </w:t>
      </w:r>
      <w:r/>
    </w:p>
    <w:p>
      <w:pPr>
        <w:pStyle w:val="877"/>
        <w:ind w:firstLine="2688"/>
        <w:rPr>
          <w:rFonts w:hint="eastAsia" w:ascii="仿宋" w:hAnsi="仿宋" w:eastAsia="仿宋" w:cs="仿宋"/>
          <w:sz w:val="28"/>
          <w:szCs w:val="28"/>
        </w:rPr>
      </w:pPr>
      <w:r>
        <w:rPr>
          <w:rFonts w:hint="eastAsia" w:ascii="仿宋" w:hAnsi="仿宋" w:eastAsia="仿宋" w:cs="仿宋"/>
          <w:sz w:val="28"/>
          <w:szCs w:val="28"/>
        </w:rPr>
        <w:t xml:space="preserve">(受托人身份</w:t>
      </w:r>
      <w:r>
        <w:rPr>
          <w:rFonts w:hint="eastAsia" w:ascii="仿宋" w:hAnsi="仿宋" w:eastAsia="仿宋" w:cs="仿宋"/>
          <w:color w:val="000000"/>
          <w:sz w:val="28"/>
          <w:szCs w:val="28"/>
        </w:rPr>
        <w:t xml:space="preserve">证扫描件</w:t>
      </w:r>
      <w:r>
        <w:rPr>
          <w:rFonts w:hint="eastAsia" w:ascii="仿宋" w:hAnsi="仿宋" w:eastAsia="仿宋" w:cs="仿宋"/>
          <w:sz w:val="28"/>
          <w:szCs w:val="28"/>
        </w:rPr>
        <w:t xml:space="preserve">附后)</w:t>
      </w:r>
      <w:r/>
    </w:p>
    <w:p>
      <w:pPr>
        <w:pStyle w:val="939"/>
        <w:jc w:val="both"/>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6.供应商参加招标采购活动前3年内在经营活动中没有重大违法和失信记录的书面声明</w:t>
      </w:r>
      <w:r/>
    </w:p>
    <w:p>
      <w:pPr>
        <w:pStyle w:val="877"/>
        <w:ind w:firstLine="480"/>
        <w:jc w:val="center"/>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JSZC-320324-ZYJS-G2026-0004</w:t>
      </w:r>
      <w:r>
        <w:rPr>
          <w:rFonts w:hint="eastAsia" w:ascii="仿宋" w:hAnsi="仿宋" w:eastAsia="仿宋" w:cs="仿宋"/>
          <w:sz w:val="28"/>
          <w:szCs w:val="28"/>
        </w:rPr>
        <w:t xml:space="preserve">）项目招标采购活动前3年内在经营活动中没有重大违法和失信记录。重大违法记录是指因违法经营受到刑事处罚或者责令停产停业、吊销许可证或者执照、较大数额罚款等行政处罚。</w:t>
      </w:r>
      <w:r/>
    </w:p>
    <w:p>
      <w:pPr>
        <w:pStyle w:val="981"/>
        <w:ind w:firstLine="480"/>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pStyle w:val="877"/>
        <w:ind w:left="0" w:firstLine="0"/>
        <w:rPr>
          <w:rFonts w:hint="eastAsia" w:ascii="仿宋" w:hAnsi="仿宋" w:eastAsia="仿宋" w:cs="仿宋"/>
          <w:sz w:val="28"/>
          <w:szCs w:val="28"/>
        </w:rPr>
      </w:pPr>
      <w:r>
        <w:rPr>
          <w:rFonts w:hint="eastAsia" w:ascii="仿宋" w:hAnsi="仿宋" w:eastAsia="仿宋" w:cs="仿宋"/>
          <w:sz w:val="28"/>
          <w:szCs w:val="28"/>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967"/>
        <w:ind w:firstLine="480"/>
        <w:rPr>
          <w:rFonts w:hint="eastAsia" w:ascii="仿宋" w:hAnsi="仿宋" w:eastAsia="仿宋" w:cs="仿宋"/>
          <w:sz w:val="28"/>
          <w:szCs w:val="28"/>
        </w:rPr>
      </w:pPr>
      <w:r>
        <w:rPr>
          <w:rFonts w:hint="eastAsia" w:ascii="仿宋" w:hAnsi="仿宋" w:eastAsia="仿宋" w:cs="仿宋"/>
          <w:sz w:val="28"/>
          <w:szCs w:val="28"/>
        </w:rPr>
      </w:r>
      <w:r/>
    </w:p>
    <w:p>
      <w:pPr>
        <w:ind w:firstLine="3120"/>
        <w:jc w:val="center"/>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77"/>
        <w:ind w:firstLine="480"/>
        <w:jc w:val="right"/>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89"/>
        <w:rPr>
          <w:rFonts w:hint="eastAsia" w:ascii="仿宋" w:hAnsi="仿宋" w:eastAsia="仿宋" w:cs="仿宋"/>
          <w:sz w:val="28"/>
          <w:szCs w:val="28"/>
        </w:rPr>
      </w:pPr>
      <w:r>
        <w:rPr>
          <w:rFonts w:hint="eastAsia" w:ascii="仿宋" w:hAnsi="仿宋" w:eastAsia="仿宋" w:cs="仿宋"/>
          <w:sz w:val="28"/>
          <w:szCs w:val="28"/>
        </w:rPr>
      </w:r>
      <w:r/>
    </w:p>
    <w:p>
      <w:pPr>
        <w:ind w:right="120" w:firstLine="312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940"/>
        <w:spacing w:line="360" w:lineRule="auto"/>
        <w:rPr>
          <w:rFonts w:hint="eastAsia" w:ascii="仿宋" w:hAnsi="仿宋" w:eastAsia="仿宋" w:cs="仿宋"/>
          <w:b/>
          <w:bCs/>
          <w:sz w:val="30"/>
          <w:szCs w:val="30"/>
        </w:rPr>
      </w:pPr>
      <w:r>
        <w:rPr>
          <w:rFonts w:hint="eastAsia" w:ascii="仿宋" w:hAnsi="仿宋" w:eastAsia="仿宋" w:cs="仿宋"/>
        </w:rPr>
        <w:br w:type="page" w:clear="all"/>
      </w:r>
      <w:r>
        <w:rPr>
          <w:rFonts w:hint="eastAsia" w:ascii="仿宋" w:hAnsi="仿宋" w:eastAsia="仿宋" w:cs="仿宋"/>
        </w:rPr>
        <w:t xml:space="preserve">    </w:t>
      </w:r>
      <w:r>
        <w:rPr>
          <w:rFonts w:hint="eastAsia" w:ascii="仿宋" w:hAnsi="仿宋" w:eastAsia="仿宋" w:cs="仿宋"/>
          <w:b/>
          <w:bCs/>
          <w:sz w:val="32"/>
          <w:szCs w:val="32"/>
        </w:rPr>
        <w:t xml:space="preserve">7.具</w:t>
      </w:r>
      <w:r>
        <w:rPr>
          <w:rFonts w:hint="eastAsia" w:ascii="仿宋" w:hAnsi="仿宋" w:eastAsia="仿宋" w:cs="仿宋"/>
          <w:b/>
          <w:bCs/>
          <w:sz w:val="30"/>
          <w:szCs w:val="30"/>
        </w:rPr>
        <w:t xml:space="preserve">备履行合同所必需的设备和专业技术能力的书面声明</w:t>
      </w:r>
      <w:r/>
    </w:p>
    <w:p>
      <w:pPr>
        <w:jc w:val="center"/>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rPr>
      </w:r>
      <w:r/>
    </w:p>
    <w:p>
      <w:pPr>
        <w:ind w:firstLine="480"/>
        <w:jc w:val="both"/>
        <w:spacing w:after="0" w:line="312" w:lineRule="auto"/>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p>
    <w:p>
      <w:pPr>
        <w:ind w:firstLine="480"/>
        <w:jc w:val="both"/>
        <w:spacing w:after="0" w:line="312"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JSZC-320324-ZYJS-G2026-0004</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r/>
    </w:p>
    <w:p>
      <w:pPr>
        <w:ind w:firstLine="480"/>
        <w:jc w:val="both"/>
        <w:spacing w:after="0" w:line="312" w:lineRule="auto"/>
        <w:rPr>
          <w:rFonts w:hint="eastAsia" w:ascii="仿宋" w:hAnsi="仿宋" w:eastAsia="仿宋" w:cs="仿宋"/>
          <w:sz w:val="28"/>
          <w:szCs w:val="28"/>
        </w:rPr>
      </w:pPr>
      <w:r>
        <w:rPr>
          <w:rFonts w:hint="eastAsia" w:ascii="仿宋" w:hAnsi="仿宋" w:eastAsia="仿宋" w:cs="仿宋"/>
          <w:sz w:val="28"/>
          <w:szCs w:val="28"/>
        </w:rPr>
        <w:t xml:space="preserve">采购包（      ）</w:t>
      </w:r>
      <w:r/>
    </w:p>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供应商郑重声明：我单位具备履行合同（项目名称：</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JSZC-320324-ZYJS-G2026-0004</w:t>
      </w:r>
      <w:bookmarkStart w:id="19" w:name="_GoBack"/>
      <w:r/>
      <w:bookmarkEnd w:id="19"/>
      <w:r>
        <w:rPr>
          <w:rFonts w:hint="eastAsia" w:ascii="仿宋" w:hAnsi="仿宋" w:eastAsia="仿宋" w:cs="仿宋"/>
          <w:sz w:val="28"/>
          <w:szCs w:val="28"/>
        </w:rPr>
        <w:t xml:space="preserve">）项目所必需的设备和专业技术能力。</w:t>
      </w:r>
      <w:r/>
    </w:p>
    <w:p>
      <w:pPr>
        <w:ind w:firstLine="560"/>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1、污泥处置的环境影响评价文件（原件的扫描件附后）；</w:t>
      </w:r>
      <w:r/>
    </w:p>
    <w:p>
      <w:pPr>
        <w:ind w:firstLine="560"/>
        <w:spacing w:after="0" w:line="360" w:lineRule="auto"/>
        <w:rPr>
          <w:rFonts w:hint="eastAsia"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、环保验收（原件扫描件附后）；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560"/>
        <w:spacing w:line="44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476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供应商名称（加盖公章）：</w:t>
      </w:r>
      <w:r/>
    </w:p>
    <w:p>
      <w:pPr>
        <w:ind w:firstLine="5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法定代表人或授权代表（签字）：</w:t>
      </w:r>
      <w:r/>
    </w:p>
    <w:p>
      <w:pPr>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w:t>
      </w:r>
      <w:r/>
    </w:p>
    <w:p>
      <w:pPr>
        <w:pStyle w:val="87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7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71"/>
      </w:pPr>
      <w:r/>
      <w:r/>
    </w:p>
    <w:p>
      <w:pPr>
        <w:ind w:firstLine="2942"/>
        <w:spacing w:line="360" w:lineRule="auto"/>
        <w:widowControl w:val="off"/>
        <w:rPr>
          <w:rFonts w:hint="eastAsia" w:ascii="仿宋" w:hAnsi="仿宋" w:eastAsia="仿宋" w:cs="仿宋"/>
          <w:b/>
          <w:bCs/>
          <w:sz w:val="30"/>
          <w:szCs w:val="30"/>
        </w:rPr>
      </w:pPr>
      <w:r>
        <w:rPr>
          <w:rFonts w:hint="eastAsia" w:ascii="仿宋" w:hAnsi="仿宋" w:eastAsia="仿宋" w:cs="仿宋"/>
          <w:b/>
          <w:bCs/>
          <w:sz w:val="30"/>
          <w:szCs w:val="30"/>
        </w:rPr>
        <w:t xml:space="preserve">8、中小企业声明函</w:t>
      </w:r>
      <w:r/>
    </w:p>
    <w:p>
      <w:pPr>
        <w:spacing w:line="276"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lang w:eastAsia="zh-CN"/>
        </w:rPr>
        <w:t xml:space="preserve">睢宁县城镇污水处理厂污泥处置服务项目</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JSZC-320324-ZYJS-G2026-0004</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rPr>
        <w:t xml:space="preserve">睢宁县水务局</w:t>
      </w:r>
      <w:r>
        <w:rPr>
          <w:rFonts w:ascii="仿宋" w:hAnsi="仿宋" w:eastAsia="仿宋" w:cs="仿宋"/>
          <w:sz w:val="28"/>
          <w:szCs w:val="28"/>
        </w:rPr>
        <w:t xml:space="preserve">）的（</w:t>
      </w: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rPr>
          <w:rFonts w:ascii="仿宋" w:hAnsi="仿宋" w:eastAsia="仿宋" w:cs="仿宋"/>
          <w:sz w:val="28"/>
          <w:szCs w:val="28"/>
        </w:rPr>
        <w:t xml:space="preserve">）采购活动，服务全部由符合政策要求的中小企业承接。相关企业的具体情况如下：</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本项目（</w:t>
      </w:r>
      <w:r>
        <w:rPr>
          <w:rFonts w:hint="eastAsia" w:ascii="仿宋" w:hAnsi="仿宋" w:eastAsia="仿宋" w:cs="仿宋"/>
          <w:sz w:val="28"/>
          <w:szCs w:val="28"/>
          <w:lang w:eastAsia="zh-CN"/>
        </w:rPr>
        <w:t xml:space="preserve">睢宁县城镇污水处理厂污泥处置服务项目</w:t>
      </w:r>
      <w:r>
        <w:rPr>
          <w:rFonts w:ascii="仿宋" w:hAnsi="仿宋" w:eastAsia="仿宋" w:cs="仿宋"/>
          <w:sz w:val="28"/>
          <w:szCs w:val="28"/>
        </w:rPr>
        <w:t xml:space="preserve">），属于（</w:t>
      </w:r>
      <w:bookmarkStart w:id="16" w:name="_Hlk223519741"/>
      <w:r>
        <w:rPr>
          <w:rFonts w:ascii="仿宋" w:hAnsi="仿宋" w:eastAsia="仿宋" w:cs="仿宋"/>
          <w:sz w:val="28"/>
          <w:szCs w:val="28"/>
          <w:u w:val="single"/>
        </w:rPr>
        <w:t xml:space="preserve">水利、环境和公共设施管理业</w:t>
      </w:r>
      <w:bookmarkEnd w:id="16"/>
      <w:r>
        <w:rPr>
          <w:rFonts w:ascii="仿宋" w:hAnsi="仿宋" w:eastAsia="仿宋" w:cs="仿宋"/>
          <w:sz w:val="28"/>
          <w:szCs w:val="28"/>
        </w:rPr>
        <w:t xml:space="preserve">）</w:t>
      </w:r>
      <w:r>
        <w:rPr>
          <w:rFonts w:hint="eastAsia" w:ascii="仿宋" w:hAnsi="仿宋" w:eastAsia="仿宋" w:cs="仿宋"/>
          <w:sz w:val="28"/>
          <w:szCs w:val="28"/>
        </w:rPr>
        <w:t xml:space="preserve">行业</w:t>
      </w:r>
      <w:r>
        <w:rPr>
          <w:rFonts w:ascii="仿宋" w:hAnsi="仿宋" w:eastAsia="仿宋" w:cs="仿宋"/>
          <w:sz w:val="28"/>
          <w:szCs w:val="28"/>
        </w:rPr>
        <w:t xml:space="preserve">； </w:t>
      </w:r>
      <w:bookmarkStart w:id="17" w:name="OLE_LINK4"/>
      <w:r>
        <w:rPr>
          <w:rFonts w:ascii="仿宋" w:hAnsi="仿宋" w:eastAsia="仿宋" w:cs="仿宋"/>
          <w:sz w:val="28"/>
          <w:szCs w:val="28"/>
        </w:rPr>
        <w:t xml:space="preserve">承建（承接）</w:t>
      </w:r>
      <w:bookmarkEnd w:id="17"/>
      <w:r>
        <w:rPr>
          <w:rFonts w:ascii="仿宋" w:hAnsi="仿宋" w:eastAsia="仿宋" w:cs="仿宋"/>
          <w:sz w:val="28"/>
          <w:szCs w:val="28"/>
        </w:rPr>
        <w:t xml:space="preserve">企业为（</w:t>
      </w:r>
      <w:r>
        <w:rPr>
          <w:rFonts w:ascii="仿宋" w:hAnsi="仿宋" w:eastAsia="仿宋" w:cs="仿宋"/>
          <w:sz w:val="28"/>
          <w:szCs w:val="28"/>
          <w:u w:val="single"/>
        </w:rPr>
        <w:t xml:space="preserve">企业名称</w:t>
      </w:r>
      <w:r>
        <w:rPr>
          <w:rFonts w:ascii="仿宋" w:hAnsi="仿宋" w:eastAsia="仿宋" w:cs="仿宋"/>
          <w:sz w:val="28"/>
          <w:szCs w:val="28"/>
        </w:rPr>
        <w:t xml:space="preserve">），从业人员</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人，营业收入为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万元，资产总额为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万元，属于（</w:t>
      </w:r>
      <w:r>
        <w:rPr>
          <w:rFonts w:ascii="仿宋" w:hAnsi="仿宋" w:eastAsia="仿宋" w:cs="仿宋"/>
          <w:sz w:val="28"/>
          <w:szCs w:val="28"/>
          <w:u w:val="single"/>
        </w:rPr>
        <w:t xml:space="preserve">□中型企业、□小型企业、□微型企业，请勾选！</w:t>
      </w:r>
      <w:r>
        <w:rPr>
          <w:rFonts w:ascii="仿宋" w:hAnsi="仿宋" w:eastAsia="仿宋" w:cs="仿宋"/>
          <w:sz w:val="28"/>
          <w:szCs w:val="28"/>
        </w:rPr>
        <w:t xml:space="preserve">）；</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本企业对上述声明内容的真实性负责。如有虚假，将依法承担相应责任。</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企业名称：           （电子签章）</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w:t>
      </w:r>
      <w:r>
        <w:rPr>
          <w:rFonts w:ascii="仿宋" w:hAnsi="仿宋" w:eastAsia="仿宋" w:cs="仿宋"/>
          <w:sz w:val="28"/>
          <w:szCs w:val="28"/>
        </w:rPr>
        <w:t xml:space="preserve">注：</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本项目采购的服务属于</w:t>
      </w:r>
      <w:bookmarkStart w:id="18" w:name="OLE_LINK5"/>
      <w:r>
        <w:rPr>
          <w:rFonts w:ascii="仿宋" w:hAnsi="仿宋" w:eastAsia="仿宋" w:cs="仿宋"/>
          <w:sz w:val="28"/>
          <w:szCs w:val="28"/>
          <w:u w:val="single"/>
        </w:rPr>
        <w:t xml:space="preserve">水利、环境和公共设施管理业</w:t>
      </w:r>
      <w:bookmarkEnd w:id="18"/>
      <w:r>
        <w:rPr>
          <w:rFonts w:ascii="仿宋" w:hAnsi="仿宋" w:eastAsia="仿宋" w:cs="仿宋"/>
          <w:sz w:val="28"/>
          <w:szCs w:val="28"/>
        </w:rPr>
        <w:t xml:space="preserve">。</w:t>
      </w:r>
      <w:r/>
    </w:p>
    <w:p>
      <w:pPr>
        <w:ind w:firstLine="560"/>
        <w:spacing w:line="276" w:lineRule="auto"/>
        <w:rPr>
          <w:rFonts w:hint="eastAsia" w:ascii="仿宋" w:hAnsi="仿宋" w:eastAsia="仿宋" w:cs="仿宋"/>
          <w:sz w:val="28"/>
          <w:szCs w:val="28"/>
        </w:rPr>
      </w:pPr>
      <w:r>
        <w:rPr>
          <w:rFonts w:hint="eastAsia" w:ascii="仿宋" w:hAnsi="仿宋" w:eastAsia="仿宋" w:cs="仿宋"/>
          <w:sz w:val="28"/>
          <w:szCs w:val="28"/>
        </w:rPr>
        <w:t xml:space="preserve">2、从业人员,营业收入,债产总额填报上一年度数据,无上一年度数据的新成立企业可不填报。</w:t>
      </w:r>
      <w:r/>
    </w:p>
    <w:p>
      <w:pPr>
        <w:ind w:right="480" w:firstLine="560"/>
        <w:spacing w:line="276"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3、“中小企业声明函”查询渠道用微信搜索“中小企业规模类型自测小程序”，见下图。</w:t>
      </w:r>
      <w:r/>
    </w:p>
    <w:p>
      <w:pPr>
        <w:pStyle w:val="926"/>
        <w:numPr>
          <w:ilvl w:val="0"/>
          <w:numId w:val="0"/>
        </w:numPr>
        <w:jc w:val="both"/>
        <w:rPr>
          <w:rFonts w:hint="eastAsia" w:ascii="仿宋" w:hAnsi="仿宋" w:eastAsia="仿宋" w:cs="仿宋"/>
          <w:b w:val="0"/>
          <w:sz w:val="28"/>
          <w:szCs w:val="28"/>
        </w:rPr>
      </w:pPr>
      <w:r>
        <w:rPr>
          <w:rFonts w:hint="eastAsia" w:ascii="仿宋" w:hAnsi="仿宋" w:eastAsia="仿宋" w:cs="仿宋"/>
          <w:b w:val="0"/>
          <w:sz w:val="28"/>
          <w:szCs w:val="28"/>
        </w:rPr>
      </w:r>
      <w:r/>
    </w:p>
    <w:p>
      <w:pPr>
        <w:pStyle w:val="875"/>
        <w:jc w:val="center"/>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4143375" cy="8082915"/>
                <wp:effectExtent l="0" t="0" r="9525" b="133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21"/>
                        <a:stretch/>
                      </pic:blipFill>
                      <pic:spPr bwMode="auto">
                        <a:xfrm>
                          <a:off x="0" y="0"/>
                          <a:ext cx="4143375" cy="808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2pt;height:636.4pt;mso-wrap-distance-left:0.0pt;mso-wrap-distance-top:0.0pt;mso-wrap-distance-right:0.0pt;mso-wrap-distance-bottom:0.0pt;" stroked="f">
                <v:path textboxrect="0,0,0,0"/>
                <v:imagedata r:id="rId21" o:title=""/>
              </v:shape>
            </w:pict>
          </mc:Fallback>
        </mc:AlternateContent>
      </w:r>
      <w:r/>
    </w:p>
    <w:p>
      <w:pPr>
        <w:pStyle w:val="875"/>
        <w:numPr>
          <w:ilvl w:val="0"/>
          <w:numId w:val="0"/>
        </w:numPr>
        <w:rPr>
          <w:rFonts w:hint="eastAsia" w:ascii="仿宋" w:hAnsi="仿宋" w:eastAsia="仿宋" w:cs="仿宋"/>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rPr>
      </w:r>
      <w:r/>
    </w:p>
    <w:p>
      <w:pPr>
        <w:pStyle w:val="875"/>
        <w:spacing w:line="380" w:lineRule="exact"/>
        <w:widowControl/>
        <w:rPr>
          <w:rFonts w:hint="eastAsia" w:ascii="仿宋" w:hAnsi="仿宋" w:eastAsia="仿宋" w:cs="仿宋"/>
          <w:sz w:val="30"/>
          <w:szCs w:val="30"/>
        </w:rPr>
      </w:pPr>
      <w:r>
        <w:rPr>
          <w:rFonts w:hint="eastAsia" w:ascii="仿宋" w:hAnsi="仿宋" w:eastAsia="仿宋" w:cs="仿宋"/>
          <w:sz w:val="28"/>
          <w:szCs w:val="28"/>
        </w:rPr>
        <w:t xml:space="preserve">         </w:t>
      </w:r>
      <w:r>
        <w:rPr>
          <w:rFonts w:hint="eastAsia" w:ascii="仿宋" w:hAnsi="仿宋" w:eastAsia="仿宋" w:cs="仿宋"/>
          <w:sz w:val="30"/>
          <w:szCs w:val="30"/>
        </w:rPr>
        <w:t xml:space="preserve">   9、残疾人福利性单位声明函</w:t>
      </w:r>
      <w:r/>
    </w:p>
    <w:p>
      <w:pPr>
        <w:pStyle w:val="875"/>
        <w:rPr>
          <w:rFonts w:hint="eastAsia"/>
          <w:sz w:val="21"/>
        </w:rPr>
      </w:pPr>
      <w:r>
        <w:rPr>
          <w:rFonts w:hint="eastAsia"/>
          <w:sz w:val="21"/>
        </w:rPr>
      </w:r>
      <w:r/>
    </w:p>
    <w:p>
      <w:pPr>
        <w:pStyle w:val="875"/>
        <w:rPr>
          <w:rFonts w:hint="eastAsia" w:ascii="仿宋" w:hAnsi="仿宋" w:eastAsia="仿宋" w:cs="仿宋"/>
          <w:b w:val="0"/>
          <w:sz w:val="28"/>
          <w:szCs w:val="28"/>
        </w:rPr>
      </w:pPr>
      <w:r>
        <w:rPr>
          <w:rFonts w:hint="eastAsia" w:ascii="仿宋" w:hAnsi="仿宋" w:eastAsia="仿宋" w:cs="仿宋"/>
          <w:b w:val="0"/>
          <w:sz w:val="28"/>
          <w:szCs w:val="28"/>
        </w:rPr>
        <w:t xml:space="preserve">（如投标人不属于残疾人福利性单位不需要提供此声明函）</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 购 包：</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单位的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308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（盖单位公章）</w:t>
      </w:r>
      <w:r/>
    </w:p>
    <w:p>
      <w:pPr>
        <w:ind w:firstLine="22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（签字或盖章）</w:t>
      </w:r>
      <w:r/>
    </w:p>
    <w:p>
      <w:pPr>
        <w:ind w:firstLine="36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说明：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中标、成交供应商为残疾人福利性单位的，采购人或者其委托的采购代理机构应当随中标、成交结果同时公告其《残疾人福利性单位声明函》，接受社会监督。</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jc w:val="center"/>
        <w:keepLines/>
        <w:keepNext/>
        <w:spacing w:after="0" w:line="360" w:lineRule="auto"/>
        <w:rPr>
          <w:rFonts w:hint="eastAsia" w:ascii="仿宋" w:hAnsi="仿宋" w:eastAsia="仿宋" w:cs="Arial"/>
          <w:b/>
          <w:sz w:val="30"/>
        </w:rPr>
        <w:outlineLvl w:val="1"/>
      </w:pPr>
      <w:r>
        <w:rPr>
          <w:rFonts w:hint="eastAsia" w:ascii="仿宋" w:hAnsi="仿宋" w:eastAsia="仿宋" w:cs="Arial"/>
          <w:b/>
          <w:sz w:val="30"/>
        </w:rPr>
        <w:t xml:space="preserve">10、预付款保函支付条款模板</w:t>
      </w:r>
      <w:r/>
    </w:p>
    <w:p>
      <w:pPr>
        <w:ind w:firstLine="480"/>
        <w:jc w:val="both"/>
        <w:spacing w:after="0" w:line="312" w:lineRule="auto"/>
        <w:rPr>
          <w:sz w:val="24"/>
        </w:rPr>
      </w:pPr>
      <w:r>
        <w:rPr>
          <w:sz w:val="24"/>
        </w:rPr>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t xml:space="preserve">符合条件一：提交预付款保函的</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（1）合同签订且乙方向甲方出具预付款保函后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        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t xml:space="preserve">符合条件二：不提交预付款保函的</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（1）合同签订后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1、付款条件一中，出具预付款保函后支付的合同款应当与保函金额一致。</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2、付款条件二中，预付款比例设定应符合《关于做好政府采购支持企业发展有关事项的通知》(苏财购〔2020〕52号)要求。</w:t>
      </w:r>
      <w:r/>
    </w:p>
    <w:p>
      <w:pPr>
        <w:ind w:firstLine="420"/>
        <w:jc w:val="both"/>
        <w:spacing w:after="120" w:line="240" w:lineRule="auto"/>
        <w:widowControl w:val="off"/>
        <w:rPr>
          <w:sz w:val="21"/>
          <w:szCs w:val="24"/>
        </w:rPr>
      </w:pPr>
      <w:r>
        <w:rPr>
          <w:sz w:val="21"/>
          <w:szCs w:val="24"/>
        </w:rPr>
      </w:r>
      <w:r/>
    </w:p>
    <w:p>
      <w:pPr>
        <w:pStyle w:val="904"/>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w:panose1 w:val="02070309020205020404"/>
  </w:font>
  <w:font w:name="华文细黑">
    <w:panose1 w:val="02010600040101010101"/>
  </w:font>
  <w:font w:name="PMingLiU">
    <w:panose1 w:val="02020500000000000000"/>
  </w:font>
  <w:font w:name="Book Antiqua">
    <w:panose1 w:val="02040602050305030304"/>
  </w:font>
  <w:font w:name="Tahoma">
    <w:panose1 w:val="020B0604030504040204"/>
  </w:font>
  <w:font w:name="宋体 (正文)">
    <w:panose1 w:val="02010600030101010101"/>
  </w:font>
  <w:font w:name="Garamond">
    <w:panose1 w:val="02020404030301010803"/>
  </w:font>
  <w:font w:name="MingLiU">
    <w:panose1 w:val="02020500000000000000"/>
  </w:font>
  <w:font w:name="Symbol">
    <w:panose1 w:val="05050102010706020507"/>
  </w:font>
  <w:font w:name="新宋体">
    <w:panose1 w:val="02010609030101010101"/>
  </w:font>
  <w:font w:name="ヒラギノ角ゴ pro w3">
    <w:panose1 w:val="020B0503020202020204"/>
  </w:font>
  <w:font w:name="Cambria">
    <w:panose1 w:val="02040503050406030204"/>
  </w:font>
  <w:font w:name="ˎ̥">
    <w:panose1 w:val="020B0503020202020204"/>
  </w:font>
  <w:font w:name="楷体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黑体">
    <w:panose1 w:val="02010609060101010101"/>
  </w:font>
  <w:font w:name="Tms Rmn">
    <w:panose1 w:val="020B0503020202020204"/>
  </w:font>
  <w:font w:name="汉仪中等线简">
    <w:panose1 w:val="020B0503020202020204"/>
  </w:font>
  <w:font w:name="Century Gothic">
    <w:panose1 w:val="020B0502020202020204"/>
  </w:font>
  <w:font w:name="仿宋_GB2312">
    <w:panose1 w:val="02010609060101010101"/>
  </w:font>
  <w:font w:name="Verdana">
    <w:panose1 w:val="020B0604030504040204"/>
  </w:font>
  <w:font w:name="Helv">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center"/>
    </w:pPr>
    <w:r>
      <w:fldChar w:fldCharType="begin"/>
    </w:r>
    <w:r>
      <w:instrText xml:space="preserve">PAGE   \* MERGEFORMAT</w:instrText>
    </w:r>
    <w:r>
      <w:fldChar w:fldCharType="separate"/>
    </w:r>
    <w:r>
      <w:rPr>
        <w:lang w:val="zh-CN"/>
      </w:rPr>
      <w:t xml:space="preserve">15</w:t>
    </w:r>
    <w:r>
      <w:rPr>
        <w:lang w:val="zh-CN"/>
      </w:rPr>
      <w:fldChar w:fldCharType="end"/>
    </w:r>
    <w:r/>
  </w:p>
  <w:p>
    <w:pPr>
      <w:pStyle w:val="111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p>
    <w:pPr>
      <w:pStyle w:val="11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p>
                          <w:r/>
                          <w:r/>
                        </w:p>
                      </w:txbxContent>
                    </wps:txbx>
                    <wps:bodyPr wrap="none" lIns="0" tIns="0" rIns="0" bIns="0" anchor="t"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p>
                    <w:r/>
                    <w:r/>
                  </w:p>
                </w:txbxContent>
              </v:textbox>
            </v:shape>
          </w:pict>
        </mc:Fallback>
      </mc:AlternateContent>
    </w:r>
    <w:r/>
  </w:p>
  <w:p>
    <w:pPr>
      <w:pStyle w:val="111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48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48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2"/>
      <w:isLgl w:val="false"/>
      <w:suff w:val="tab"/>
      <w:lvlText w:val="%1)"/>
      <w:lvlJc w:val="left"/>
      <w:pPr>
        <w:ind w:left="794" w:hanging="397"/>
        <w:tabs>
          <w:tab w:val="left" w:pos="794"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72"/>
      <w:isLgl w:val="false"/>
      <w:suff w:val="tab"/>
      <w:lvlText w:val="%1."/>
      <w:lvlJc w:val="left"/>
      <w:pPr>
        <w:ind w:left="425" w:hanging="425"/>
        <w:tabs>
          <w:tab w:val="left" w:pos="425" w:leader="none"/>
        </w:tabs>
      </w:pPr>
    </w:lvl>
    <w:lvl w:ilvl="1">
      <w:start w:val="0"/>
      <w:numFmt w:val="decimal"/>
      <w:pStyle w:val="1480"/>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2">
    <w:multiLevelType w:val="hybridMultilevel"/>
    <w:lvl w:ilvl="0">
      <w:start w:val="1"/>
      <w:numFmt w:val="decimal"/>
      <w:pStyle w:val="1511"/>
      <w:isLgl w:val="false"/>
      <w:suff w:val="space"/>
      <w:lvlText w:val="第%1章"/>
      <w:lvlJc w:val="center"/>
      <w:pPr>
        <w:ind w:left="0" w:firstLine="288"/>
      </w:pPr>
      <w:rPr>
        <w:rFonts w:ascii="黑体" w:hAnsi="黑体" w:eastAsia="黑体"/>
        <w:sz w:val="36"/>
      </w:rPr>
    </w:lvl>
    <w:lvl w:ilvl="1">
      <w:start w:val="0"/>
      <w:numFmt w:val="decimal"/>
      <w:pStyle w:val="1179"/>
      <w:isLgl w:val="false"/>
      <w:suff w:val="tab"/>
      <w:lvlText w:val=""/>
      <w:lvlJc w:val="left"/>
      <w:pPr>
        <w:tabs>
          <w:tab w:val="left" w:pos="360" w:leader="none"/>
        </w:tabs>
      </w:pPr>
    </w:lvl>
    <w:lvl w:ilvl="2">
      <w:start w:val="0"/>
      <w:numFmt w:val="decimal"/>
      <w:pStyle w:val="952"/>
      <w:isLgl w:val="false"/>
      <w:suff w:val="tab"/>
      <w:lvlText w:val=""/>
      <w:lvlJc w:val="left"/>
      <w:pPr>
        <w:tabs>
          <w:tab w:val="left" w:pos="360" w:leader="none"/>
        </w:tabs>
      </w:pPr>
    </w:lvl>
    <w:lvl w:ilvl="3">
      <w:start w:val="0"/>
      <w:numFmt w:val="decimal"/>
      <w:pStyle w:val="998"/>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3">
    <w:multiLevelType w:val="hybridMultilevel"/>
    <w:lvl w:ilvl="0">
      <w:start w:val="1"/>
      <w:numFmt w:val="decimal"/>
      <w:pStyle w:val="1458"/>
      <w:isLgl w:val="false"/>
      <w:suff w:val="tab"/>
      <w:lvlText w:val="%1)"/>
      <w:lvlJc w:val="left"/>
      <w:pPr>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4">
    <w:multiLevelType w:val="hybridMultilevel"/>
    <w:lvl w:ilvl="0">
      <w:start w:val="1"/>
      <w:numFmt w:val="decimal"/>
      <w:pStyle w:val="102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749"/>
      <w:isLgl w:val="false"/>
      <w:suff w:val="tab"/>
      <w:lvlText w:val=""/>
      <w:lvlJc w:val="left"/>
      <w:pPr>
        <w:ind w:left="1440" w:hanging="360"/>
      </w:pPr>
      <w:rPr>
        <w:rFonts w:ascii="Wingdings" w:hAnsi="Wingdings"/>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6">
    <w:multiLevelType w:val="hybridMultilevel"/>
    <w:lvl w:ilvl="0">
      <w:start w:val="1"/>
      <w:numFmt w:val="bullet"/>
      <w:pStyle w:val="129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pStyle w:val="1327"/>
      <w:isLgl w:val="false"/>
      <w:suff w:val="space"/>
      <w:lvlText w:val="表%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38"/>
      <w:isLgl w:val="false"/>
      <w:suff w:val="tab"/>
      <w:lvlText w:val="%1"/>
      <w:lvlJc w:val="left"/>
      <w:pPr>
        <w:ind w:left="425" w:hanging="425"/>
      </w:p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0">
    <w:multiLevelType w:val="hybridMultilevel"/>
    <w:lvl w:ilvl="0">
      <w:start w:val="1"/>
      <w:numFmt w:val="bullet"/>
      <w:pStyle w:val="172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bullet"/>
      <w:pStyle w:val="1378"/>
      <w:isLgl w:val="false"/>
      <w:suff w:val="tab"/>
      <w:lvlText w:val=""/>
      <w:lvlJc w:val="left"/>
      <w:pPr>
        <w:ind w:left="704" w:hanging="284"/>
        <w:tabs>
          <w:tab w:val="left" w:pos="780" w:leader="none"/>
        </w:tabs>
      </w:pPr>
      <w:rPr>
        <w:rFonts w:ascii="Wingdings" w:hAnsi="Wingdings"/>
        <w:sz w:val="21"/>
      </w:rPr>
    </w:lvl>
    <w:lvl w:ilvl="1">
      <w:start w:val="1"/>
      <w:numFmt w:val="bullet"/>
      <w:isLgl w:val="false"/>
      <w:suff w:val="tab"/>
      <w:lvlText w:val=""/>
      <w:lvlJc w:val="left"/>
      <w:pPr>
        <w:ind w:left="415" w:hanging="420"/>
        <w:tabs>
          <w:tab w:val="left" w:pos="415" w:leader="none"/>
        </w:tabs>
      </w:pPr>
      <w:rPr>
        <w:rFonts w:ascii="Wingdings" w:hAnsi="Wingdings"/>
      </w:rPr>
    </w:lvl>
    <w:lvl w:ilvl="2">
      <w:start w:val="1"/>
      <w:numFmt w:val="bullet"/>
      <w:isLgl w:val="false"/>
      <w:suff w:val="tab"/>
      <w:lvlText w:val=""/>
      <w:lvlJc w:val="left"/>
      <w:pPr>
        <w:ind w:left="835" w:hanging="420"/>
        <w:tabs>
          <w:tab w:val="left" w:pos="835" w:leader="none"/>
        </w:tabs>
      </w:pPr>
      <w:rPr>
        <w:rFonts w:ascii="Wingdings" w:hAnsi="Wingdings"/>
      </w:rPr>
    </w:lvl>
    <w:lvl w:ilvl="3">
      <w:start w:val="1"/>
      <w:numFmt w:val="bullet"/>
      <w:isLgl w:val="false"/>
      <w:suff w:val="tab"/>
      <w:lvlText w:val=""/>
      <w:lvlJc w:val="left"/>
      <w:pPr>
        <w:ind w:left="1255" w:hanging="420"/>
        <w:tabs>
          <w:tab w:val="left" w:pos="1255" w:leader="none"/>
        </w:tabs>
      </w:pPr>
      <w:rPr>
        <w:rFonts w:ascii="Wingdings" w:hAnsi="Wingdings"/>
      </w:rPr>
    </w:lvl>
    <w:lvl w:ilvl="4">
      <w:start w:val="1"/>
      <w:numFmt w:val="bullet"/>
      <w:isLgl w:val="false"/>
      <w:suff w:val="tab"/>
      <w:lvlText w:val=""/>
      <w:lvlJc w:val="left"/>
      <w:pPr>
        <w:ind w:left="1675" w:hanging="420"/>
        <w:tabs>
          <w:tab w:val="left" w:pos="1675" w:leader="none"/>
        </w:tabs>
      </w:pPr>
      <w:rPr>
        <w:rFonts w:ascii="Wingdings" w:hAnsi="Wingdings"/>
      </w:rPr>
    </w:lvl>
    <w:lvl w:ilvl="5">
      <w:start w:val="1"/>
      <w:numFmt w:val="bullet"/>
      <w:isLgl w:val="false"/>
      <w:suff w:val="tab"/>
      <w:lvlText w:val=""/>
      <w:lvlJc w:val="left"/>
      <w:pPr>
        <w:ind w:left="2095" w:hanging="420"/>
        <w:tabs>
          <w:tab w:val="left" w:pos="2095" w:leader="none"/>
        </w:tabs>
      </w:pPr>
      <w:rPr>
        <w:rFonts w:ascii="Wingdings" w:hAnsi="Wingdings"/>
      </w:rPr>
    </w:lvl>
    <w:lvl w:ilvl="6">
      <w:start w:val="1"/>
      <w:numFmt w:val="bullet"/>
      <w:isLgl w:val="false"/>
      <w:suff w:val="tab"/>
      <w:lvlText w:val=""/>
      <w:lvlJc w:val="left"/>
      <w:pPr>
        <w:ind w:left="2515" w:hanging="420"/>
        <w:tabs>
          <w:tab w:val="left" w:pos="2515" w:leader="none"/>
        </w:tabs>
      </w:pPr>
      <w:rPr>
        <w:rFonts w:ascii="Wingdings" w:hAnsi="Wingdings"/>
      </w:rPr>
    </w:lvl>
    <w:lvl w:ilvl="7">
      <w:start w:val="1"/>
      <w:numFmt w:val="bullet"/>
      <w:isLgl w:val="false"/>
      <w:suff w:val="tab"/>
      <w:lvlText w:val=""/>
      <w:lvlJc w:val="left"/>
      <w:pPr>
        <w:ind w:left="2935" w:hanging="420"/>
        <w:tabs>
          <w:tab w:val="left" w:pos="2935" w:leader="none"/>
        </w:tabs>
      </w:pPr>
      <w:rPr>
        <w:rFonts w:ascii="Wingdings" w:hAnsi="Wingdings"/>
      </w:rPr>
    </w:lvl>
    <w:lvl w:ilvl="8">
      <w:start w:val="1"/>
      <w:numFmt w:val="bullet"/>
      <w:isLgl w:val="false"/>
      <w:suff w:val="tab"/>
      <w:lvlText w:val=""/>
      <w:lvlJc w:val="left"/>
      <w:pPr>
        <w:ind w:left="3355" w:hanging="420"/>
        <w:tabs>
          <w:tab w:val="left" w:pos="3355" w:leader="none"/>
        </w:tabs>
      </w:pPr>
      <w:rPr>
        <w:rFonts w:ascii="Wingdings" w:hAnsi="Wingdings"/>
      </w:rPr>
    </w:lvl>
  </w:abstractNum>
  <w:abstractNum w:abstractNumId="12">
    <w:multiLevelType w:val="hybridMultilevel"/>
    <w:lvl w:ilvl="0">
      <w:start w:val="1"/>
      <w:numFmt w:val="bullet"/>
      <w:pStyle w:val="1496"/>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13">
    <w:multiLevelType w:val="hybridMultilevel"/>
    <w:lvl w:ilvl="0">
      <w:start w:val="1"/>
      <w:numFmt w:val="decimal"/>
      <w:pStyle w:val="1674"/>
      <w:isLgl w:val="false"/>
      <w:suff w:val="tab"/>
      <w:lvlText w:val="（%1）"/>
      <w:lvlJc w:val="left"/>
      <w:pPr>
        <w:ind w:left="-62" w:firstLine="482"/>
        <w:tabs>
          <w:tab w:val="left" w:pos="-62" w:leader="none"/>
        </w:tabs>
      </w:pPr>
      <w:rPr>
        <w:lang w:val="en-US"/>
      </w:rPr>
    </w:lvl>
    <w:lvl w:ilvl="1">
      <w:start w:val="1"/>
      <w:numFmt w:val="decimal"/>
      <w:isLgl w:val="false"/>
      <w:suff w:val="tab"/>
      <w:lvlText w:val="（%2）"/>
      <w:lvlJc w:val="left"/>
      <w:pPr>
        <w:ind w:left="1620" w:hanging="720"/>
      </w:pPr>
      <w:rPr>
        <w:lang w:val="en-U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4">
    <w:multiLevelType w:val="hybridMultilevel"/>
    <w:lvl w:ilvl="0">
      <w:start w:val="1"/>
      <w:numFmt w:val="decimal"/>
      <w:pStyle w:val="1358"/>
      <w:isLgl w:val="false"/>
      <w:suff w:val="tab"/>
      <w:lvlText w:val="图%1"/>
      <w:lvlJc w:val="center"/>
      <w:pPr>
        <w:ind w:left="3822"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25"/>
      <w:isLgl w:val="false"/>
      <w:suff w:val="tab"/>
      <w:lvlText w:val="%1."/>
      <w:lvlJc w:val="left"/>
      <w:pPr>
        <w:ind w:left="1560" w:hanging="360"/>
        <w:tabs>
          <w:tab w:val="left" w:pos="1560" w:leader="none"/>
        </w:tabs>
      </w:pPr>
    </w:lvl>
    <w:lvl w:ilvl="1">
      <w:start w:val="1"/>
      <w:numFmt w:val="lowerLetter"/>
      <w:isLgl w:val="false"/>
      <w:suff w:val="tab"/>
      <w:lvlText w:val="%2."/>
      <w:lvlJc w:val="left"/>
      <w:pPr>
        <w:ind w:left="2280" w:hanging="360"/>
        <w:tabs>
          <w:tab w:val="left" w:pos="2280" w:leader="none"/>
        </w:tabs>
      </w:pPr>
    </w:lvl>
    <w:lvl w:ilvl="2">
      <w:start w:val="1"/>
      <w:numFmt w:val="lowerRoman"/>
      <w:isLgl w:val="false"/>
      <w:suff w:val="tab"/>
      <w:lvlText w:val="%3."/>
      <w:lvlJc w:val="right"/>
      <w:pPr>
        <w:ind w:left="3000" w:hanging="180"/>
        <w:tabs>
          <w:tab w:val="left" w:pos="3000" w:leader="none"/>
        </w:tabs>
      </w:pPr>
    </w:lvl>
    <w:lvl w:ilvl="3">
      <w:start w:val="1"/>
      <w:numFmt w:val="decimal"/>
      <w:isLgl w:val="false"/>
      <w:suff w:val="tab"/>
      <w:lvlText w:val="%4."/>
      <w:lvlJc w:val="left"/>
      <w:pPr>
        <w:ind w:left="3720" w:hanging="360"/>
        <w:tabs>
          <w:tab w:val="left" w:pos="3720" w:leader="none"/>
        </w:tabs>
      </w:pPr>
    </w:lvl>
    <w:lvl w:ilvl="4">
      <w:start w:val="1"/>
      <w:numFmt w:val="lowerLetter"/>
      <w:isLgl w:val="false"/>
      <w:suff w:val="tab"/>
      <w:lvlText w:val="%5."/>
      <w:lvlJc w:val="left"/>
      <w:pPr>
        <w:ind w:left="4440" w:hanging="360"/>
        <w:tabs>
          <w:tab w:val="left" w:pos="4440" w:leader="none"/>
        </w:tabs>
      </w:pPr>
    </w:lvl>
    <w:lvl w:ilvl="5">
      <w:start w:val="1"/>
      <w:numFmt w:val="lowerRoman"/>
      <w:isLgl w:val="false"/>
      <w:suff w:val="tab"/>
      <w:lvlText w:val="%6."/>
      <w:lvlJc w:val="right"/>
      <w:pPr>
        <w:ind w:left="5160" w:hanging="180"/>
        <w:tabs>
          <w:tab w:val="left" w:pos="5160" w:leader="none"/>
        </w:tabs>
      </w:pPr>
    </w:lvl>
    <w:lvl w:ilvl="6">
      <w:start w:val="1"/>
      <w:numFmt w:val="decimal"/>
      <w:isLgl w:val="false"/>
      <w:suff w:val="tab"/>
      <w:lvlText w:val="%7."/>
      <w:lvlJc w:val="left"/>
      <w:pPr>
        <w:ind w:left="5880" w:hanging="360"/>
        <w:tabs>
          <w:tab w:val="left" w:pos="5880" w:leader="none"/>
        </w:tabs>
      </w:pPr>
    </w:lvl>
    <w:lvl w:ilvl="7">
      <w:start w:val="1"/>
      <w:numFmt w:val="lowerLetter"/>
      <w:isLgl w:val="false"/>
      <w:suff w:val="tab"/>
      <w:lvlText w:val="%8."/>
      <w:lvlJc w:val="left"/>
      <w:pPr>
        <w:ind w:left="6600" w:hanging="360"/>
        <w:tabs>
          <w:tab w:val="left" w:pos="6600" w:leader="none"/>
        </w:tabs>
      </w:pPr>
    </w:lvl>
    <w:lvl w:ilvl="8">
      <w:start w:val="1"/>
      <w:numFmt w:val="lowerRoman"/>
      <w:isLgl w:val="false"/>
      <w:suff w:val="tab"/>
      <w:lvlText w:val="%9."/>
      <w:lvlJc w:val="right"/>
      <w:pPr>
        <w:ind w:left="7320" w:hanging="180"/>
        <w:tabs>
          <w:tab w:val="left" w:pos="7320" w:leader="none"/>
        </w:tabs>
      </w:pPr>
    </w:lvl>
  </w:abstractNum>
  <w:abstractNum w:abstractNumId="16">
    <w:multiLevelType w:val="hybridMultilevel"/>
    <w:lvl w:ilvl="0">
      <w:start w:val="1"/>
      <w:numFmt w:val="bullet"/>
      <w:pStyle w:val="98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0"/>
      <w:numFmt w:val="decimal"/>
      <w:pStyle w:val="1448"/>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8">
    <w:multiLevelType w:val="hybridMultilevel"/>
    <w:lvl w:ilvl="0">
      <w:start w:val="1"/>
      <w:numFmt w:val="bullet"/>
      <w:pStyle w:val="1249"/>
      <w:isLgl w:val="false"/>
      <w:suff w:val="tab"/>
      <w:lvlText w:val=""/>
      <w:lvlJc w:val="left"/>
      <w:pPr>
        <w:ind w:left="624" w:hanging="397"/>
        <w:tabs>
          <w:tab w:val="left" w:pos="624" w:leader="none"/>
        </w:tabs>
      </w:pPr>
      <w:rPr>
        <w:rFonts w:ascii="Symbol" w:hAnsi="Symbol"/>
        <w:sz w:val="20"/>
      </w:rPr>
    </w:lvl>
    <w:lvl w:ilvl="1">
      <w:start w:val="1"/>
      <w:numFmt w:val="bullet"/>
      <w:isLgl w:val="false"/>
      <w:suff w:val="tab"/>
      <w:lvlText w:val=""/>
      <w:lvlJc w:val="left"/>
      <w:pPr>
        <w:ind w:left="2160" w:hanging="420"/>
        <w:tabs>
          <w:tab w:val="left" w:pos="2160" w:leader="none"/>
        </w:tabs>
      </w:pPr>
      <w:rPr>
        <w:rFonts w:ascii="Wingdings" w:hAnsi="Wingdings"/>
      </w:rPr>
    </w:lvl>
    <w:lvl w:ilvl="2">
      <w:start w:val="1"/>
      <w:numFmt w:val="bullet"/>
      <w:isLgl w:val="false"/>
      <w:suff w:val="tab"/>
      <w:lvlText w:val=""/>
      <w:lvlJc w:val="left"/>
      <w:pPr>
        <w:ind w:left="2580" w:hanging="420"/>
        <w:tabs>
          <w:tab w:val="left" w:pos="2580" w:leader="none"/>
        </w:tabs>
      </w:pPr>
      <w:rPr>
        <w:rFonts w:ascii="Wingdings" w:hAnsi="Wingdings"/>
      </w:rPr>
    </w:lvl>
    <w:lvl w:ilvl="3">
      <w:start w:val="1"/>
      <w:numFmt w:val="bullet"/>
      <w:isLgl w:val="false"/>
      <w:suff w:val="tab"/>
      <w:lvlText w:val=""/>
      <w:lvlJc w:val="left"/>
      <w:pPr>
        <w:ind w:left="3000" w:hanging="420"/>
        <w:tabs>
          <w:tab w:val="left" w:pos="3000" w:leader="none"/>
        </w:tabs>
      </w:pPr>
      <w:rPr>
        <w:rFonts w:ascii="Wingdings" w:hAnsi="Wingdings"/>
      </w:rPr>
    </w:lvl>
    <w:lvl w:ilvl="4">
      <w:start w:val="1"/>
      <w:numFmt w:val="bullet"/>
      <w:isLgl w:val="false"/>
      <w:suff w:val="tab"/>
      <w:lvlText w:val=""/>
      <w:lvlJc w:val="left"/>
      <w:pPr>
        <w:ind w:left="3420" w:hanging="420"/>
        <w:tabs>
          <w:tab w:val="left" w:pos="3420" w:leader="none"/>
        </w:tabs>
      </w:pPr>
      <w:rPr>
        <w:rFonts w:ascii="Wingdings" w:hAnsi="Wingdings"/>
      </w:rPr>
    </w:lvl>
    <w:lvl w:ilvl="5">
      <w:start w:val="1"/>
      <w:numFmt w:val="bullet"/>
      <w:isLgl w:val="false"/>
      <w:suff w:val="tab"/>
      <w:lvlText w:val=""/>
      <w:lvlJc w:val="left"/>
      <w:pPr>
        <w:ind w:left="3840" w:hanging="420"/>
        <w:tabs>
          <w:tab w:val="left" w:pos="3840" w:leader="none"/>
        </w:tabs>
      </w:pPr>
      <w:rPr>
        <w:rFonts w:ascii="Wingdings" w:hAnsi="Wingdings"/>
      </w:rPr>
    </w:lvl>
    <w:lvl w:ilvl="6">
      <w:start w:val="1"/>
      <w:numFmt w:val="bullet"/>
      <w:isLgl w:val="false"/>
      <w:suff w:val="tab"/>
      <w:lvlText w:val=""/>
      <w:lvlJc w:val="left"/>
      <w:pPr>
        <w:ind w:left="4260" w:hanging="420"/>
        <w:tabs>
          <w:tab w:val="left" w:pos="4260" w:leader="none"/>
        </w:tabs>
      </w:pPr>
      <w:rPr>
        <w:rFonts w:ascii="Wingdings" w:hAnsi="Wingdings"/>
      </w:rPr>
    </w:lvl>
    <w:lvl w:ilvl="7">
      <w:start w:val="1"/>
      <w:numFmt w:val="bullet"/>
      <w:isLgl w:val="false"/>
      <w:suff w:val="tab"/>
      <w:lvlText w:val=""/>
      <w:lvlJc w:val="left"/>
      <w:pPr>
        <w:ind w:left="4680" w:hanging="420"/>
        <w:tabs>
          <w:tab w:val="left" w:pos="4680" w:leader="none"/>
        </w:tabs>
      </w:pPr>
      <w:rPr>
        <w:rFonts w:ascii="Wingdings" w:hAnsi="Wingdings"/>
      </w:rPr>
    </w:lvl>
    <w:lvl w:ilvl="8">
      <w:start w:val="1"/>
      <w:numFmt w:val="bullet"/>
      <w:isLgl w:val="false"/>
      <w:suff w:val="tab"/>
      <w:lvlText w:val=""/>
      <w:lvlJc w:val="left"/>
      <w:pPr>
        <w:ind w:left="5100" w:hanging="420"/>
        <w:tabs>
          <w:tab w:val="left" w:pos="5100" w:leader="none"/>
        </w:tabs>
      </w:pPr>
      <w:rPr>
        <w:rFonts w:ascii="Wingdings" w:hAnsi="Wingdings"/>
      </w:rPr>
    </w:lvl>
  </w:abstractNum>
  <w:abstractNum w:abstractNumId="19">
    <w:multiLevelType w:val="hybridMultilevel"/>
    <w:lvl w:ilvl="0">
      <w:start w:val="1"/>
      <w:numFmt w:val="bullet"/>
      <w:pStyle w:val="1498"/>
      <w:isLgl w:val="false"/>
      <w:suff w:val="tab"/>
      <w:lvlText w:val=""/>
      <w:lvlJc w:val="left"/>
      <w:pPr>
        <w:ind w:left="964" w:hanging="397"/>
        <w:tabs>
          <w:tab w:val="left" w:pos="964" w:leader="none"/>
        </w:tabs>
      </w:pPr>
      <w:rPr>
        <w:rFonts w:ascii="Wingdings" w:hAnsi="Wingdings"/>
        <w:sz w:val="21"/>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1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2">
    <w:multiLevelType w:val="hybridMultilevel"/>
    <w:lvl w:ilvl="0">
      <w:start w:val="1"/>
      <w:numFmt w:val="chineseCountingThousand"/>
      <w:pStyle w:val="172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3">
    <w:multiLevelType w:val="hybridMultilevel"/>
    <w:lvl w:ilvl="0">
      <w:start w:val="1"/>
      <w:numFmt w:val="decimal"/>
      <w:pStyle w:val="977"/>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24">
    <w:multiLevelType w:val="hybridMultilevel"/>
    <w:lvl w:ilvl="0">
      <w:start w:val="1"/>
      <w:numFmt w:val="decimal"/>
      <w:pStyle w:val="1152"/>
      <w:isLgl w:val="false"/>
      <w:suff w:val="tab"/>
      <w:lvlText w:val="%1)"/>
      <w:lvlJc w:val="left"/>
      <w:pPr>
        <w:ind w:left="0" w:firstLine="0"/>
      </w:pPr>
    </w:lvl>
    <w:lvl w:ilvl="1">
      <w:start w:val="1"/>
      <w:numFmt w:val="lowerLetter"/>
      <w:isLgl w:val="false"/>
      <w:suff w:val="tab"/>
      <w:lvlText w:val="%2)"/>
      <w:lvlJc w:val="left"/>
      <w:pPr>
        <w:ind w:left="0" w:hanging="420"/>
      </w:pPr>
    </w:lvl>
    <w:lvl w:ilvl="2">
      <w:start w:val="1"/>
      <w:numFmt w:val="lowerRoman"/>
      <w:isLgl w:val="false"/>
      <w:suff w:val="tab"/>
      <w:lvlText w:val="%3."/>
      <w:lvlJc w:val="right"/>
      <w:pPr>
        <w:ind w:left="420" w:hanging="420"/>
      </w:pPr>
    </w:lvl>
    <w:lvl w:ilvl="3">
      <w:start w:val="1"/>
      <w:numFmt w:val="decimal"/>
      <w:isLgl w:val="false"/>
      <w:suff w:val="tab"/>
      <w:lvlText w:val="%4."/>
      <w:lvlJc w:val="left"/>
      <w:pPr>
        <w:ind w:left="840" w:hanging="420"/>
      </w:pPr>
    </w:lvl>
    <w:lvl w:ilvl="4">
      <w:start w:val="1"/>
      <w:numFmt w:val="lowerLetter"/>
      <w:isLgl w:val="false"/>
      <w:suff w:val="tab"/>
      <w:lvlText w:val="%5)"/>
      <w:lvlJc w:val="left"/>
      <w:pPr>
        <w:ind w:left="1260" w:hanging="420"/>
      </w:pPr>
    </w:lvl>
    <w:lvl w:ilvl="5">
      <w:start w:val="1"/>
      <w:numFmt w:val="lowerRoman"/>
      <w:isLgl w:val="false"/>
      <w:suff w:val="tab"/>
      <w:lvlText w:val="%6."/>
      <w:lvlJc w:val="right"/>
      <w:pPr>
        <w:ind w:left="1680" w:hanging="420"/>
      </w:pPr>
    </w:lvl>
    <w:lvl w:ilvl="6">
      <w:start w:val="1"/>
      <w:numFmt w:val="decimal"/>
      <w:isLgl w:val="false"/>
      <w:suff w:val="tab"/>
      <w:lvlText w:val="%7."/>
      <w:lvlJc w:val="left"/>
      <w:pPr>
        <w:ind w:left="2100" w:hanging="420"/>
      </w:pPr>
    </w:lvl>
    <w:lvl w:ilvl="7">
      <w:start w:val="1"/>
      <w:numFmt w:val="lowerLetter"/>
      <w:isLgl w:val="false"/>
      <w:suff w:val="tab"/>
      <w:lvlText w:val="%8)"/>
      <w:lvlJc w:val="left"/>
      <w:pPr>
        <w:ind w:left="2520" w:hanging="420"/>
      </w:pPr>
    </w:lvl>
    <w:lvl w:ilvl="8">
      <w:start w:val="1"/>
      <w:numFmt w:val="lowerRoman"/>
      <w:isLgl w:val="false"/>
      <w:suff w:val="tab"/>
      <w:lvlText w:val="%9."/>
      <w:lvlJc w:val="right"/>
      <w:pPr>
        <w:ind w:left="2940" w:hanging="420"/>
      </w:pPr>
    </w:lvl>
  </w:abstractNum>
  <w:abstractNum w:abstractNumId="25">
    <w:multiLevelType w:val="hybridMultilevel"/>
    <w:lvl w:ilvl="0">
      <w:start w:val="0"/>
      <w:numFmt w:val="decimal"/>
      <w:pStyle w:val="1440"/>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6">
    <w:multiLevelType w:val="hybridMultilevel"/>
    <w:lvl w:ilvl="0">
      <w:start w:val="1"/>
      <w:numFmt w:val="bullet"/>
      <w:pStyle w:val="118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7">
    <w:multiLevelType w:val="hybridMultilevel"/>
    <w:lvl w:ilvl="0">
      <w:start w:val="1"/>
      <w:numFmt w:val="decimal"/>
      <w:pStyle w:val="1730"/>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bullet"/>
      <w:pStyle w:val="1503"/>
      <w:isLgl w:val="false"/>
      <w:suff w:val="tab"/>
      <w:lvlText w:val=""/>
      <w:lvlJc w:val="left"/>
      <w:pPr>
        <w:ind w:left="828" w:hanging="420"/>
      </w:pPr>
      <w:rPr>
        <w:rFonts w:ascii="Wingdings" w:hAnsi="Wingdings"/>
      </w:rPr>
    </w:lvl>
    <w:lvl w:ilvl="1">
      <w:start w:val="1"/>
      <w:numFmt w:val="bullet"/>
      <w:isLgl w:val="false"/>
      <w:suff w:val="tab"/>
      <w:lvlText w:val=""/>
      <w:lvlJc w:val="left"/>
      <w:pPr>
        <w:ind w:left="1248" w:hanging="420"/>
      </w:pPr>
      <w:rPr>
        <w:rFonts w:ascii="Wingdings" w:hAnsi="Wingdings"/>
      </w:rPr>
    </w:lvl>
    <w:lvl w:ilvl="2">
      <w:start w:val="1"/>
      <w:numFmt w:val="bullet"/>
      <w:isLgl w:val="false"/>
      <w:suff w:val="tab"/>
      <w:lvlText w:val=""/>
      <w:lvlJc w:val="left"/>
      <w:pPr>
        <w:ind w:left="1668" w:hanging="420"/>
      </w:pPr>
      <w:rPr>
        <w:rFonts w:ascii="Wingdings" w:hAnsi="Wingdings"/>
      </w:rPr>
    </w:lvl>
    <w:lvl w:ilvl="3">
      <w:start w:val="1"/>
      <w:numFmt w:val="bullet"/>
      <w:isLgl w:val="false"/>
      <w:suff w:val="tab"/>
      <w:lvlText w:val=""/>
      <w:lvlJc w:val="left"/>
      <w:pPr>
        <w:ind w:left="2088" w:hanging="420"/>
      </w:pPr>
      <w:rPr>
        <w:rFonts w:ascii="Wingdings" w:hAnsi="Wingdings"/>
      </w:rPr>
    </w:lvl>
    <w:lvl w:ilvl="4">
      <w:start w:val="1"/>
      <w:numFmt w:val="bullet"/>
      <w:isLgl w:val="false"/>
      <w:suff w:val="tab"/>
      <w:lvlText w:val=""/>
      <w:lvlJc w:val="left"/>
      <w:pPr>
        <w:ind w:left="2508" w:hanging="420"/>
      </w:pPr>
      <w:rPr>
        <w:rFonts w:ascii="Wingdings" w:hAnsi="Wingdings"/>
      </w:rPr>
    </w:lvl>
    <w:lvl w:ilvl="5">
      <w:start w:val="1"/>
      <w:numFmt w:val="bullet"/>
      <w:isLgl w:val="false"/>
      <w:suff w:val="tab"/>
      <w:lvlText w:val=""/>
      <w:lvlJc w:val="left"/>
      <w:pPr>
        <w:ind w:left="2928" w:hanging="420"/>
      </w:pPr>
      <w:rPr>
        <w:rFonts w:ascii="Wingdings" w:hAnsi="Wingdings"/>
      </w:rPr>
    </w:lvl>
    <w:lvl w:ilvl="6">
      <w:start w:val="1"/>
      <w:numFmt w:val="bullet"/>
      <w:isLgl w:val="false"/>
      <w:suff w:val="tab"/>
      <w:lvlText w:val=""/>
      <w:lvlJc w:val="left"/>
      <w:pPr>
        <w:ind w:left="3348" w:hanging="420"/>
      </w:pPr>
      <w:rPr>
        <w:rFonts w:ascii="Wingdings" w:hAnsi="Wingdings"/>
      </w:rPr>
    </w:lvl>
    <w:lvl w:ilvl="7">
      <w:start w:val="1"/>
      <w:numFmt w:val="bullet"/>
      <w:isLgl w:val="false"/>
      <w:suff w:val="tab"/>
      <w:lvlText w:val=""/>
      <w:lvlJc w:val="left"/>
      <w:pPr>
        <w:ind w:left="3768" w:hanging="420"/>
      </w:pPr>
      <w:rPr>
        <w:rFonts w:ascii="Wingdings" w:hAnsi="Wingdings"/>
      </w:rPr>
    </w:lvl>
    <w:lvl w:ilvl="8">
      <w:start w:val="1"/>
      <w:numFmt w:val="bullet"/>
      <w:isLgl w:val="false"/>
      <w:suff w:val="tab"/>
      <w:lvlText w:val=""/>
      <w:lvlJc w:val="left"/>
      <w:pPr>
        <w:ind w:left="4188" w:hanging="420"/>
      </w:pPr>
      <w:rPr>
        <w:rFonts w:ascii="Wingdings" w:hAnsi="Wingdings"/>
      </w:rPr>
    </w:lvl>
  </w:abstractNum>
  <w:abstractNum w:abstractNumId="29">
    <w:multiLevelType w:val="hybridMultilevel"/>
    <w:lvl w:ilvl="0">
      <w:start w:val="1"/>
      <w:numFmt w:val="bullet"/>
      <w:pStyle w:val="875"/>
      <w:isLgl w:val="false"/>
      <w:suff w:val="tab"/>
      <w:lvlText w:val=""/>
      <w:lvlJc w:val="left"/>
      <w:pPr>
        <w:ind w:left="420" w:hanging="420"/>
      </w:pPr>
      <w:rPr>
        <w:rFonts w:ascii="Wingdings" w:hAnsi="Wingdings"/>
      </w:rPr>
    </w:lvl>
    <w:lvl w:ilvl="1">
      <w:start w:val="1"/>
      <w:numFmt w:val="bullet"/>
      <w:isLgl w:val="false"/>
      <w:suff w:val="tab"/>
      <w:lvlText w:val=""/>
      <w:lvlJc w:val="left"/>
      <w:pPr>
        <w:ind w:left="1124" w:hanging="420"/>
      </w:pPr>
      <w:rPr>
        <w:rFonts w:ascii="Wingdings" w:hAnsi="Wingdings"/>
      </w:rPr>
    </w:lvl>
    <w:lvl w:ilvl="2">
      <w:start w:val="1"/>
      <w:numFmt w:val="bullet"/>
      <w:isLgl w:val="false"/>
      <w:suff w:val="tab"/>
      <w:lvlText w:val=""/>
      <w:lvlJc w:val="left"/>
      <w:pPr>
        <w:ind w:left="1544" w:hanging="420"/>
      </w:pPr>
      <w:rPr>
        <w:rFonts w:ascii="Wingdings" w:hAnsi="Wingdings"/>
      </w:rPr>
    </w:lvl>
    <w:lvl w:ilvl="3">
      <w:start w:val="1"/>
      <w:numFmt w:val="bullet"/>
      <w:isLgl w:val="false"/>
      <w:suff w:val="tab"/>
      <w:lvlText w:val=""/>
      <w:lvlJc w:val="left"/>
      <w:pPr>
        <w:ind w:left="1964" w:hanging="420"/>
      </w:pPr>
      <w:rPr>
        <w:rFonts w:ascii="Wingdings" w:hAnsi="Wingdings"/>
      </w:rPr>
    </w:lvl>
    <w:lvl w:ilvl="4">
      <w:start w:val="1"/>
      <w:numFmt w:val="bullet"/>
      <w:isLgl w:val="false"/>
      <w:suff w:val="tab"/>
      <w:lvlText w:val=""/>
      <w:lvlJc w:val="left"/>
      <w:pPr>
        <w:ind w:left="2384" w:hanging="420"/>
      </w:pPr>
      <w:rPr>
        <w:rFonts w:ascii="Wingdings" w:hAnsi="Wingdings"/>
      </w:rPr>
    </w:lvl>
    <w:lvl w:ilvl="5">
      <w:start w:val="1"/>
      <w:numFmt w:val="bullet"/>
      <w:isLgl w:val="false"/>
      <w:suff w:val="tab"/>
      <w:lvlText w:val=""/>
      <w:lvlJc w:val="left"/>
      <w:pPr>
        <w:ind w:left="2804" w:hanging="420"/>
      </w:pPr>
      <w:rPr>
        <w:rFonts w:ascii="Wingdings" w:hAnsi="Wingdings"/>
      </w:rPr>
    </w:lvl>
    <w:lvl w:ilvl="6">
      <w:start w:val="1"/>
      <w:numFmt w:val="bullet"/>
      <w:isLgl w:val="false"/>
      <w:suff w:val="tab"/>
      <w:lvlText w:val=""/>
      <w:lvlJc w:val="left"/>
      <w:pPr>
        <w:ind w:left="3224" w:hanging="420"/>
      </w:pPr>
      <w:rPr>
        <w:rFonts w:ascii="Wingdings" w:hAnsi="Wingdings"/>
      </w:rPr>
    </w:lvl>
    <w:lvl w:ilvl="7">
      <w:start w:val="1"/>
      <w:numFmt w:val="bullet"/>
      <w:isLgl w:val="false"/>
      <w:suff w:val="tab"/>
      <w:lvlText w:val=""/>
      <w:lvlJc w:val="left"/>
      <w:pPr>
        <w:ind w:left="3644" w:hanging="420"/>
      </w:pPr>
      <w:rPr>
        <w:rFonts w:ascii="Wingdings" w:hAnsi="Wingdings"/>
      </w:rPr>
    </w:lvl>
    <w:lvl w:ilvl="8">
      <w:start w:val="1"/>
      <w:numFmt w:val="bullet"/>
      <w:isLgl w:val="false"/>
      <w:suff w:val="tab"/>
      <w:lvlText w:val=""/>
      <w:lvlJc w:val="left"/>
      <w:pPr>
        <w:ind w:left="4064" w:hanging="420"/>
      </w:pPr>
      <w:rPr>
        <w:rFonts w:ascii="Wingdings" w:hAnsi="Wingdings"/>
      </w:rPr>
    </w:lvl>
  </w:abstractNum>
  <w:abstractNum w:abstractNumId="30">
    <w:multiLevelType w:val="hybridMultilevel"/>
    <w:lvl w:ilvl="0">
      <w:start w:val="1"/>
      <w:numFmt w:val="decimal"/>
      <w:pStyle w:val="1114"/>
      <w:isLgl w:val="false"/>
      <w:suff w:val="tab"/>
      <w:lvlText w:val="%1"/>
      <w:lvlJc w:val="left"/>
      <w:pPr>
        <w:ind w:left="1412" w:hanging="420"/>
      </w:p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num w:numId="1">
    <w:abstractNumId w:val="29"/>
  </w:num>
  <w:num w:numId="2">
    <w:abstractNumId w:val="2"/>
  </w:num>
  <w:num w:numId="3">
    <w:abstractNumId w:val="23"/>
  </w:num>
  <w:num w:numId="4">
    <w:abstractNumId w:val="16"/>
  </w:num>
  <w:num w:numId="5">
    <w:abstractNumId w:val="4"/>
  </w:num>
  <w:num w:numId="6">
    <w:abstractNumId w:val="30"/>
  </w:num>
  <w:num w:numId="7">
    <w:abstractNumId w:val="24"/>
  </w:num>
  <w:num w:numId="8">
    <w:abstractNumId w:val="21"/>
  </w:num>
  <w:num w:numId="9">
    <w:abstractNumId w:val="26"/>
  </w:num>
  <w:num w:numId="10">
    <w:abstractNumId w:val="15"/>
  </w:num>
  <w:num w:numId="11">
    <w:abstractNumId w:val="18"/>
  </w:num>
  <w:num w:numId="12">
    <w:abstractNumId w:val="1"/>
  </w:num>
  <w:num w:numId="13">
    <w:abstractNumId w:val="6"/>
  </w:num>
  <w:num w:numId="14">
    <w:abstractNumId w:val="7"/>
  </w:num>
  <w:num w:numId="15">
    <w:abstractNumId w:val="14"/>
  </w:num>
  <w:num w:numId="16">
    <w:abstractNumId w:val="11"/>
  </w:num>
  <w:num w:numId="17">
    <w:abstractNumId w:val="9"/>
  </w:num>
  <w:num w:numId="18">
    <w:abstractNumId w:val="25"/>
  </w:num>
  <w:num w:numId="19">
    <w:abstractNumId w:val="17"/>
  </w:num>
  <w:num w:numId="20">
    <w:abstractNumId w:val="3"/>
  </w:num>
  <w:num w:numId="21">
    <w:abstractNumId w:val="0"/>
  </w:num>
  <w:num w:numId="22">
    <w:abstractNumId w:val="12"/>
  </w:num>
  <w:num w:numId="23">
    <w:abstractNumId w:val="19"/>
  </w:num>
  <w:num w:numId="24">
    <w:abstractNumId w:val="28"/>
  </w:num>
  <w:num w:numId="25">
    <w:abstractNumId w:val="13"/>
  </w:num>
  <w:num w:numId="26">
    <w:abstractNumId w:val="22"/>
  </w:num>
  <w:num w:numId="27">
    <w:abstractNumId w:val="10"/>
  </w:num>
  <w:num w:numId="28">
    <w:abstractNumId w:val="27"/>
  </w:num>
  <w:num w:numId="29">
    <w:abstractNumId w:val="5"/>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869"/>
    <w:link w:val="860"/>
    <w:uiPriority w:val="9"/>
    <w:rPr>
      <w:rFonts w:ascii="Arial" w:hAnsi="Arial" w:eastAsia="Arial" w:cs="Arial"/>
      <w:sz w:val="40"/>
      <w:szCs w:val="40"/>
    </w:rPr>
  </w:style>
  <w:style w:type="character" w:styleId="831">
    <w:name w:val="Heading 2 Char"/>
    <w:basedOn w:val="869"/>
    <w:link w:val="861"/>
    <w:uiPriority w:val="9"/>
    <w:rPr>
      <w:rFonts w:ascii="Arial" w:hAnsi="Arial" w:eastAsia="Arial" w:cs="Arial"/>
      <w:sz w:val="34"/>
    </w:rPr>
  </w:style>
  <w:style w:type="character" w:styleId="832">
    <w:name w:val="Heading 3 Char"/>
    <w:basedOn w:val="869"/>
    <w:link w:val="862"/>
    <w:uiPriority w:val="9"/>
    <w:rPr>
      <w:rFonts w:ascii="Arial" w:hAnsi="Arial" w:eastAsia="Arial" w:cs="Arial"/>
      <w:sz w:val="30"/>
      <w:szCs w:val="30"/>
    </w:rPr>
  </w:style>
  <w:style w:type="character" w:styleId="833">
    <w:name w:val="Heading 4 Char"/>
    <w:basedOn w:val="869"/>
    <w:link w:val="863"/>
    <w:uiPriority w:val="9"/>
    <w:rPr>
      <w:rFonts w:ascii="Arial" w:hAnsi="Arial" w:eastAsia="Arial" w:cs="Arial"/>
      <w:b/>
      <w:bCs/>
      <w:sz w:val="26"/>
      <w:szCs w:val="26"/>
    </w:rPr>
  </w:style>
  <w:style w:type="character" w:styleId="834">
    <w:name w:val="Heading 5 Char"/>
    <w:basedOn w:val="869"/>
    <w:link w:val="864"/>
    <w:uiPriority w:val="9"/>
    <w:rPr>
      <w:rFonts w:ascii="Arial" w:hAnsi="Arial" w:eastAsia="Arial" w:cs="Arial"/>
      <w:b/>
      <w:bCs/>
      <w:sz w:val="24"/>
      <w:szCs w:val="24"/>
    </w:rPr>
  </w:style>
  <w:style w:type="character" w:styleId="835">
    <w:name w:val="Heading 6 Char"/>
    <w:basedOn w:val="869"/>
    <w:link w:val="865"/>
    <w:uiPriority w:val="9"/>
    <w:rPr>
      <w:rFonts w:ascii="Arial" w:hAnsi="Arial" w:eastAsia="Arial" w:cs="Arial"/>
      <w:b/>
      <w:bCs/>
      <w:sz w:val="22"/>
      <w:szCs w:val="22"/>
    </w:rPr>
  </w:style>
  <w:style w:type="character" w:styleId="836">
    <w:name w:val="Heading 7 Char"/>
    <w:basedOn w:val="869"/>
    <w:link w:val="866"/>
    <w:uiPriority w:val="9"/>
    <w:rPr>
      <w:rFonts w:ascii="Arial" w:hAnsi="Arial" w:eastAsia="Arial" w:cs="Arial"/>
      <w:b/>
      <w:bCs/>
      <w:i/>
      <w:iCs/>
      <w:sz w:val="22"/>
      <w:szCs w:val="22"/>
    </w:rPr>
  </w:style>
  <w:style w:type="character" w:styleId="837">
    <w:name w:val="Heading 8 Char"/>
    <w:basedOn w:val="869"/>
    <w:link w:val="867"/>
    <w:uiPriority w:val="9"/>
    <w:rPr>
      <w:rFonts w:ascii="Arial" w:hAnsi="Arial" w:eastAsia="Arial" w:cs="Arial"/>
      <w:i/>
      <w:iCs/>
      <w:sz w:val="22"/>
      <w:szCs w:val="22"/>
    </w:rPr>
  </w:style>
  <w:style w:type="character" w:styleId="838">
    <w:name w:val="Heading 9 Char"/>
    <w:basedOn w:val="869"/>
    <w:link w:val="868"/>
    <w:uiPriority w:val="9"/>
    <w:rPr>
      <w:rFonts w:ascii="Arial" w:hAnsi="Arial" w:eastAsia="Arial" w:cs="Arial"/>
      <w:i/>
      <w:iCs/>
      <w:sz w:val="21"/>
      <w:szCs w:val="21"/>
    </w:rPr>
  </w:style>
  <w:style w:type="table" w:styleId="83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8">
    <w:name w:val="TOC Heading"/>
    <w:uiPriority w:val="39"/>
    <w:unhideWhenUsed/>
  </w:style>
  <w:style w:type="paragraph" w:styleId="859" w:default="1">
    <w:name w:val="Normal"/>
    <w:next w:val="871"/>
    <w:uiPriority w:val="0"/>
    <w:qFormat/>
    <w:pPr>
      <w:spacing w:after="160" w:line="278" w:lineRule="auto"/>
    </w:pPr>
    <w:rPr>
      <w:rFonts w:ascii="Times New Roman" w:hAnsi="Times New Roman" w:eastAsia="宋体" w:cs="Times New Roman"/>
      <w:lang w:val="en-US" w:eastAsia="zh-CN" w:bidi="ar-SA"/>
    </w:rPr>
  </w:style>
  <w:style w:type="paragraph" w:styleId="860">
    <w:name w:val="Heading 1"/>
    <w:next w:val="859"/>
    <w:link w:val="1056"/>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861">
    <w:name w:val="Heading 2"/>
    <w:basedOn w:val="859"/>
    <w:next w:val="859"/>
    <w:link w:val="1036"/>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link w:val="1013"/>
    <w:uiPriority w:val="9"/>
    <w:unhideWhenUsed/>
    <w:qFormat/>
    <w:pPr>
      <w:keepLines/>
      <w:keepNext/>
      <w:spacing w:before="320" w:after="200"/>
      <w:outlineLvl w:val="2"/>
    </w:pPr>
    <w:rPr>
      <w:rFonts w:ascii="Arial" w:hAnsi="Arial" w:eastAsia="Arial" w:cs="Arial"/>
      <w:sz w:val="30"/>
      <w:szCs w:val="30"/>
    </w:rPr>
  </w:style>
  <w:style w:type="paragraph" w:styleId="863">
    <w:name w:val="Heading 4"/>
    <w:next w:val="859"/>
    <w:link w:val="1012"/>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864">
    <w:name w:val="Heading 5"/>
    <w:next w:val="859"/>
    <w:link w:val="1032"/>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865">
    <w:name w:val="Heading 6"/>
    <w:next w:val="859"/>
    <w:link w:val="1137"/>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866">
    <w:name w:val="Heading 7"/>
    <w:next w:val="859"/>
    <w:link w:val="985"/>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867">
    <w:name w:val="Heading 8"/>
    <w:next w:val="859"/>
    <w:link w:val="961"/>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868">
    <w:name w:val="Heading 9"/>
    <w:next w:val="859"/>
    <w:link w:val="964"/>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869" w:default="1">
    <w:name w:val="Default Paragraph Font"/>
    <w:uiPriority w:val="1"/>
    <w:semiHidden/>
    <w:unhideWhenUsed/>
  </w:style>
  <w:style w:type="table" w:styleId="870" w:default="1">
    <w:name w:val="Normal Table"/>
    <w:uiPriority w:val="99"/>
    <w:semiHidden/>
    <w:unhideWhenUsed/>
    <w:tblPr>
      <w:tblLayout w:type="fixed"/>
      <w:tblCellMar>
        <w:left w:w="108" w:type="dxa"/>
        <w:top w:w="0" w:type="dxa"/>
        <w:right w:w="108" w:type="dxa"/>
        <w:bottom w:w="0" w:type="dxa"/>
      </w:tblCellMar>
    </w:tblPr>
  </w:style>
  <w:style w:type="paragraph" w:styleId="871">
    <w:name w:val="Body Text First Indent 2"/>
    <w:basedOn w:val="872"/>
    <w:next w:val="859"/>
    <w:uiPriority w:val="0"/>
    <w:qFormat/>
    <w:pPr>
      <w:ind w:firstLine="420"/>
    </w:pPr>
    <w:rPr>
      <w:rFonts w:ascii="Calibri" w:hAnsi="Calibri" w:eastAsia="宋体" w:cs="Times New Roman"/>
      <w:szCs w:val="24"/>
    </w:rPr>
  </w:style>
  <w:style w:type="paragraph" w:styleId="872">
    <w:name w:val="Body Text Indent"/>
    <w:basedOn w:val="859"/>
    <w:next w:val="873"/>
    <w:link w:val="922"/>
    <w:uiPriority w:val="0"/>
    <w:unhideWhenUsed/>
    <w:qFormat/>
    <w:pPr>
      <w:ind w:left="420"/>
      <w:spacing w:after="120"/>
    </w:pPr>
  </w:style>
  <w:style w:type="paragraph" w:styleId="873" w:customStyle="1">
    <w:name w:val="样式 正文文本缩进 + 首行缩进:  2 字符 行距: 1.5 倍行距"/>
    <w:basedOn w:val="874"/>
    <w:uiPriority w:val="0"/>
    <w:qFormat/>
    <w:pPr>
      <w:ind w:firstLine="645"/>
      <w:spacing w:before="156"/>
    </w:pPr>
    <w:rPr>
      <w:rFonts w:ascii="Calibri" w:hAnsi="Calibri"/>
    </w:rPr>
  </w:style>
  <w:style w:type="paragraph" w:styleId="874" w:customStyle="1">
    <w:name w:val="正文文本缩进1"/>
    <w:basedOn w:val="875"/>
    <w:next w:val="879"/>
    <w:link w:val="927"/>
    <w:uiPriority w:val="0"/>
    <w:qFormat/>
    <w:pPr>
      <w:ind w:firstLine="200"/>
      <w:spacing w:after="120"/>
    </w:pPr>
    <w:rPr>
      <w:rFonts w:ascii="Verdana" w:hAnsi="Verdana"/>
      <w:sz w:val="28"/>
      <w:szCs w:val="28"/>
    </w:rPr>
  </w:style>
  <w:style w:type="paragraph" w:styleId="875" w:customStyle="1">
    <w:name w:val="正文11"/>
    <w:next w:val="876"/>
    <w:link w:val="923"/>
    <w:uiPriority w:val="0"/>
    <w:qFormat/>
    <w:pPr>
      <w:numPr>
        <w:ilvl w:val="0"/>
        <w:numId w:val="1"/>
      </w:numPr>
      <w:jc w:val="both"/>
      <w:spacing w:after="160" w:line="360" w:lineRule="auto"/>
      <w:widowControl w:val="off"/>
    </w:pPr>
    <w:rPr>
      <w:rFonts w:ascii="宋体" w:hAnsi="宋体" w:eastAsia="宋体" w:cs="Times New Roman"/>
      <w:b/>
      <w:sz w:val="24"/>
      <w:szCs w:val="24"/>
      <w:lang w:val="en-US" w:eastAsia="zh-CN" w:bidi="ar-SA"/>
    </w:rPr>
  </w:style>
  <w:style w:type="paragraph" w:styleId="876" w:customStyle="1">
    <w:name w:val="文本块1"/>
    <w:basedOn w:val="877"/>
    <w:next w:val="878"/>
    <w:uiPriority w:val="0"/>
    <w:qFormat/>
    <w:pPr>
      <w:ind w:left="256" w:right="6" w:firstLine="624"/>
    </w:pPr>
    <w:rPr>
      <w:rFonts w:eastAsia="仿宋_GB2312"/>
      <w:sz w:val="28"/>
      <w:szCs w:val="20"/>
    </w:rPr>
  </w:style>
  <w:style w:type="paragraph" w:styleId="877" w:customStyle="1">
    <w:name w:val="正文111"/>
    <w:next w:val="874"/>
    <w:link w:val="928"/>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878" w:customStyle="1">
    <w:name w:val="标题 41"/>
    <w:basedOn w:val="877"/>
    <w:next w:val="875"/>
    <w:link w:val="1134"/>
    <w:uiPriority w:val="0"/>
    <w:qFormat/>
    <w:pPr>
      <w:jc w:val="left"/>
      <w:keepLines/>
      <w:keepNext/>
      <w:spacing w:before="50" w:after="50"/>
      <w:outlineLvl w:val="3"/>
    </w:pPr>
    <w:rPr>
      <w:rFonts w:ascii="Arial" w:hAnsi="Arial"/>
      <w:b/>
      <w:bCs/>
      <w:sz w:val="28"/>
      <w:szCs w:val="28"/>
    </w:rPr>
  </w:style>
  <w:style w:type="paragraph" w:styleId="879" w:customStyle="1">
    <w:name w:val="寄信人地址1"/>
    <w:basedOn w:val="880"/>
    <w:uiPriority w:val="0"/>
    <w:qFormat/>
    <w:pPr>
      <w:ind w:firstLine="200"/>
    </w:pPr>
    <w:rPr>
      <w:rFonts w:ascii="Arial" w:hAnsi="Arial" w:eastAsia="仿宋_GB2312"/>
    </w:rPr>
  </w:style>
  <w:style w:type="paragraph" w:styleId="880" w:customStyle="1">
    <w:name w:val="正文1"/>
    <w:basedOn w:val="877"/>
    <w:next w:val="881"/>
    <w:uiPriority w:val="0"/>
    <w:qFormat/>
    <w:pPr>
      <w:ind w:left="840" w:hanging="420"/>
    </w:pPr>
    <w:rPr>
      <w:rFonts w:ascii="黑体" w:hAnsi="黑体" w:eastAsia="黑体"/>
    </w:rPr>
  </w:style>
  <w:style w:type="paragraph" w:styleId="881" w:customStyle="1">
    <w:name w:val="正文文本1"/>
    <w:basedOn w:val="875"/>
    <w:next w:val="882"/>
    <w:uiPriority w:val="0"/>
    <w:qFormat/>
    <w:pPr>
      <w:ind w:firstLine="200"/>
      <w:spacing w:before="100" w:beforeAutospacing="1" w:after="100" w:afterAutospacing="1"/>
    </w:pPr>
    <w:rPr>
      <w:rFonts w:eastAsia="仿宋_GB2312"/>
    </w:rPr>
  </w:style>
  <w:style w:type="paragraph" w:styleId="882" w:customStyle="1">
    <w:name w:val="一级条标题"/>
    <w:basedOn w:val="883"/>
    <w:next w:val="884"/>
    <w:link w:val="1035"/>
    <w:uiPriority w:val="0"/>
    <w:qFormat/>
    <w:pPr>
      <w:ind w:left="420"/>
      <w:outlineLvl w:val="2"/>
    </w:pPr>
  </w:style>
  <w:style w:type="paragraph" w:styleId="883" w:customStyle="1">
    <w:name w:val="章标题"/>
    <w:next w:val="859"/>
    <w:uiPriority w:val="0"/>
    <w:qFormat/>
    <w:pPr>
      <w:ind w:firstLine="147"/>
      <w:jc w:val="both"/>
      <w:spacing w:after="160" w:line="360" w:lineRule="auto"/>
      <w:outlineLvl w:val="1"/>
    </w:pPr>
    <w:rPr>
      <w:rFonts w:ascii="黑体" w:hAnsi="Times New Roman" w:eastAsia="黑体" w:cs="Times New Roman"/>
      <w:sz w:val="21"/>
      <w:lang w:val="en-US" w:eastAsia="zh-CN" w:bidi="ar-SA"/>
    </w:rPr>
  </w:style>
  <w:style w:type="paragraph" w:styleId="884" w:customStyle="1">
    <w:name w:val="段"/>
    <w:next w:val="859"/>
    <w:link w:val="978"/>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885">
    <w:name w:val="toc 7"/>
    <w:basedOn w:val="859"/>
    <w:next w:val="859"/>
    <w:uiPriority w:val="39"/>
    <w:unhideWhenUsed/>
    <w:qFormat/>
    <w:pPr>
      <w:ind w:left="1701"/>
      <w:spacing w:after="57"/>
    </w:pPr>
  </w:style>
  <w:style w:type="paragraph" w:styleId="886">
    <w:name w:val="Normal Indent"/>
    <w:basedOn w:val="859"/>
    <w:next w:val="859"/>
    <w:uiPriority w:val="99"/>
    <w:qFormat/>
    <w:pPr>
      <w:ind w:firstLine="420"/>
    </w:pPr>
    <w:rPr>
      <w:rFonts w:ascii="Calibri" w:hAnsi="Calibri"/>
    </w:rPr>
  </w:style>
  <w:style w:type="paragraph" w:styleId="887">
    <w:name w:val="Caption"/>
    <w:basedOn w:val="859"/>
    <w:next w:val="859"/>
    <w:uiPriority w:val="35"/>
    <w:semiHidden/>
    <w:unhideWhenUsed/>
    <w:qFormat/>
    <w:pPr>
      <w:spacing w:line="276" w:lineRule="auto"/>
    </w:pPr>
    <w:rPr>
      <w:b/>
      <w:bCs/>
      <w:color w:val="4f81bd"/>
      <w:sz w:val="18"/>
      <w:szCs w:val="18"/>
    </w:rPr>
  </w:style>
  <w:style w:type="paragraph" w:styleId="888">
    <w:name w:val="index 5"/>
    <w:basedOn w:val="859"/>
    <w:next w:val="859"/>
    <w:uiPriority w:val="0"/>
    <w:qFormat/>
    <w:pPr>
      <w:ind w:left="798"/>
    </w:pPr>
    <w:rPr>
      <w:rFonts w:ascii="Calibri" w:hAnsi="Calibri" w:eastAsia="Times New Roman"/>
      <w:sz w:val="24"/>
      <w:szCs w:val="24"/>
    </w:rPr>
  </w:style>
  <w:style w:type="paragraph" w:styleId="889">
    <w:name w:val="Body Text"/>
    <w:basedOn w:val="859"/>
    <w:next w:val="859"/>
    <w:link w:val="921"/>
    <w:uiPriority w:val="99"/>
    <w:qFormat/>
    <w:pPr>
      <w:spacing w:after="120"/>
    </w:pPr>
    <w:rPr>
      <w:rFonts w:ascii="Calibri" w:hAnsi="Calibri"/>
    </w:rPr>
  </w:style>
  <w:style w:type="paragraph" w:styleId="890">
    <w:name w:val="Block Text"/>
    <w:basedOn w:val="859"/>
    <w:next w:val="863"/>
    <w:uiPriority w:val="99"/>
    <w:qFormat/>
    <w:pPr>
      <w:ind w:left="256" w:right="6" w:firstLine="624"/>
    </w:pPr>
    <w:rPr>
      <w:rFonts w:eastAsia="仿宋"/>
      <w:sz w:val="28"/>
    </w:rPr>
  </w:style>
  <w:style w:type="paragraph" w:styleId="891">
    <w:name w:val="toc 5"/>
    <w:basedOn w:val="859"/>
    <w:next w:val="859"/>
    <w:uiPriority w:val="39"/>
    <w:unhideWhenUsed/>
    <w:qFormat/>
    <w:pPr>
      <w:ind w:left="1134"/>
      <w:spacing w:after="57"/>
    </w:pPr>
  </w:style>
  <w:style w:type="paragraph" w:styleId="892">
    <w:name w:val="toc 3"/>
    <w:basedOn w:val="859"/>
    <w:next w:val="859"/>
    <w:uiPriority w:val="39"/>
    <w:unhideWhenUsed/>
    <w:qFormat/>
    <w:pPr>
      <w:ind w:left="567"/>
      <w:spacing w:after="57"/>
    </w:pPr>
  </w:style>
  <w:style w:type="paragraph" w:styleId="893">
    <w:name w:val="Plain Text"/>
    <w:basedOn w:val="859"/>
    <w:uiPriority w:val="0"/>
    <w:qFormat/>
    <w:rPr>
      <w:rFonts w:ascii="宋体" w:hAnsi="Courier New" w:eastAsia="楷体_GB2312"/>
      <w:sz w:val="26"/>
    </w:rPr>
  </w:style>
  <w:style w:type="paragraph" w:styleId="894">
    <w:name w:val="toc 8"/>
    <w:basedOn w:val="859"/>
    <w:next w:val="859"/>
    <w:uiPriority w:val="39"/>
    <w:unhideWhenUsed/>
    <w:qFormat/>
    <w:pPr>
      <w:ind w:left="1984"/>
      <w:spacing w:after="57"/>
    </w:pPr>
  </w:style>
  <w:style w:type="paragraph" w:styleId="895">
    <w:name w:val="Body Text Indent 2"/>
    <w:basedOn w:val="859"/>
    <w:link w:val="1931"/>
    <w:uiPriority w:val="99"/>
    <w:semiHidden/>
    <w:unhideWhenUsed/>
    <w:qFormat/>
    <w:pPr>
      <w:ind w:left="420"/>
      <w:spacing w:after="120" w:line="480" w:lineRule="auto"/>
    </w:pPr>
  </w:style>
  <w:style w:type="paragraph" w:styleId="896">
    <w:name w:val="endnote text"/>
    <w:basedOn w:val="859"/>
    <w:link w:val="929"/>
    <w:uiPriority w:val="99"/>
    <w:unhideWhenUsed/>
    <w:qFormat/>
  </w:style>
  <w:style w:type="paragraph" w:styleId="897">
    <w:name w:val="Balloon Text"/>
    <w:basedOn w:val="859"/>
    <w:link w:val="930"/>
    <w:uiPriority w:val="99"/>
    <w:unhideWhenUsed/>
    <w:qFormat/>
    <w:rPr>
      <w:sz w:val="18"/>
      <w:szCs w:val="18"/>
    </w:rPr>
  </w:style>
  <w:style w:type="paragraph" w:styleId="898">
    <w:name w:val="Footer"/>
    <w:basedOn w:val="859"/>
    <w:link w:val="931"/>
    <w:uiPriority w:val="0"/>
    <w:qFormat/>
    <w:pPr>
      <w:tabs>
        <w:tab w:val="center" w:pos="4153" w:leader="none"/>
        <w:tab w:val="right" w:pos="8306" w:leader="none"/>
      </w:tabs>
    </w:pPr>
    <w:rPr>
      <w:sz w:val="18"/>
      <w:szCs w:val="18"/>
    </w:rPr>
  </w:style>
  <w:style w:type="paragraph" w:styleId="899">
    <w:name w:val="envelope return"/>
    <w:basedOn w:val="859"/>
    <w:uiPriority w:val="99"/>
    <w:unhideWhenUsed/>
    <w:qFormat/>
    <w:rPr>
      <w:rFonts w:ascii="Cambria" w:hAnsi="Cambria"/>
    </w:rPr>
  </w:style>
  <w:style w:type="paragraph" w:styleId="900">
    <w:name w:val="Header"/>
    <w:basedOn w:val="859"/>
    <w:link w:val="932"/>
    <w:uiPriority w:val="0"/>
    <w:qFormat/>
    <w:pPr>
      <w:jc w:val="center"/>
      <w:tabs>
        <w:tab w:val="center" w:pos="4153" w:leader="none"/>
        <w:tab w:val="right" w:pos="8306" w:leader="none"/>
      </w:tabs>
      <w:pBdr>
        <w:bottom w:val="single" w:color="000000" w:sz="6" w:space="1"/>
      </w:pBdr>
    </w:pPr>
    <w:rPr>
      <w:sz w:val="18"/>
      <w:szCs w:val="18"/>
    </w:rPr>
  </w:style>
  <w:style w:type="paragraph" w:styleId="901">
    <w:name w:val="toc 1"/>
    <w:basedOn w:val="859"/>
    <w:next w:val="859"/>
    <w:uiPriority w:val="39"/>
    <w:unhideWhenUsed/>
    <w:qFormat/>
    <w:pPr>
      <w:spacing w:after="57"/>
    </w:pPr>
  </w:style>
  <w:style w:type="paragraph" w:styleId="902">
    <w:name w:val="toc 4"/>
    <w:basedOn w:val="859"/>
    <w:next w:val="859"/>
    <w:uiPriority w:val="39"/>
    <w:unhideWhenUsed/>
    <w:qFormat/>
    <w:pPr>
      <w:ind w:left="850"/>
      <w:spacing w:after="57"/>
    </w:pPr>
  </w:style>
  <w:style w:type="paragraph" w:styleId="903">
    <w:name w:val="Subtitle"/>
    <w:basedOn w:val="859"/>
    <w:link w:val="933"/>
    <w:uiPriority w:val="11"/>
    <w:qFormat/>
    <w:pPr>
      <w:spacing w:before="200" w:after="200"/>
    </w:pPr>
    <w:rPr>
      <w:sz w:val="24"/>
      <w:szCs w:val="24"/>
    </w:rPr>
  </w:style>
  <w:style w:type="paragraph" w:styleId="904">
    <w:name w:val="footnote text"/>
    <w:basedOn w:val="859"/>
    <w:next w:val="888"/>
    <w:link w:val="918"/>
    <w:uiPriority w:val="99"/>
    <w:unhideWhenUsed/>
    <w:qFormat/>
    <w:pPr>
      <w:spacing w:after="40"/>
    </w:pPr>
    <w:rPr>
      <w:sz w:val="18"/>
    </w:rPr>
  </w:style>
  <w:style w:type="paragraph" w:styleId="905">
    <w:name w:val="toc 6"/>
    <w:basedOn w:val="859"/>
    <w:next w:val="859"/>
    <w:uiPriority w:val="39"/>
    <w:unhideWhenUsed/>
    <w:qFormat/>
    <w:pPr>
      <w:ind w:left="1417"/>
      <w:spacing w:after="57"/>
    </w:pPr>
  </w:style>
  <w:style w:type="paragraph" w:styleId="906">
    <w:name w:val="table of figures"/>
    <w:basedOn w:val="859"/>
    <w:next w:val="859"/>
    <w:uiPriority w:val="99"/>
    <w:unhideWhenUsed/>
    <w:qFormat/>
  </w:style>
  <w:style w:type="paragraph" w:styleId="907">
    <w:name w:val="toc 2"/>
    <w:basedOn w:val="859"/>
    <w:next w:val="859"/>
    <w:uiPriority w:val="39"/>
    <w:unhideWhenUsed/>
    <w:qFormat/>
    <w:pPr>
      <w:ind w:left="283"/>
      <w:spacing w:after="57"/>
    </w:pPr>
  </w:style>
  <w:style w:type="paragraph" w:styleId="908">
    <w:name w:val="toc 9"/>
    <w:basedOn w:val="859"/>
    <w:next w:val="859"/>
    <w:uiPriority w:val="39"/>
    <w:unhideWhenUsed/>
    <w:qFormat/>
    <w:pPr>
      <w:ind w:left="2268"/>
      <w:spacing w:after="57"/>
    </w:pPr>
  </w:style>
  <w:style w:type="paragraph" w:styleId="909">
    <w:name w:val="Normal (Web)"/>
    <w:basedOn w:val="859"/>
    <w:uiPriority w:val="0"/>
    <w:qFormat/>
    <w:pPr>
      <w:spacing w:before="100" w:beforeAutospacing="1" w:after="100" w:afterAutospacing="1"/>
    </w:pPr>
    <w:rPr>
      <w:rFonts w:ascii="宋体" w:hAnsi="宋体"/>
      <w:sz w:val="24"/>
    </w:rPr>
  </w:style>
  <w:style w:type="paragraph" w:styleId="910">
    <w:name w:val="Title"/>
    <w:basedOn w:val="859"/>
    <w:link w:val="934"/>
    <w:uiPriority w:val="10"/>
    <w:qFormat/>
    <w:pPr>
      <w:contextualSpacing/>
      <w:spacing w:before="300" w:after="200"/>
    </w:pPr>
    <w:rPr>
      <w:sz w:val="48"/>
      <w:szCs w:val="48"/>
    </w:rPr>
  </w:style>
  <w:style w:type="character" w:styleId="911">
    <w:name w:val="endnote reference"/>
    <w:uiPriority w:val="99"/>
    <w:unhideWhenUsed/>
    <w:qFormat/>
    <w:rPr>
      <w:vertAlign w:val="superscript"/>
    </w:rPr>
  </w:style>
  <w:style w:type="character" w:styleId="912">
    <w:name w:val="page number"/>
    <w:uiPriority w:val="0"/>
    <w:qFormat/>
  </w:style>
  <w:style w:type="character" w:styleId="913">
    <w:name w:val="Emphasis"/>
    <w:uiPriority w:val="20"/>
    <w:qFormat/>
    <w:rPr>
      <w:i/>
    </w:rPr>
  </w:style>
  <w:style w:type="character" w:styleId="914">
    <w:name w:val="Hyperlink"/>
    <w:uiPriority w:val="99"/>
    <w:unhideWhenUsed/>
    <w:qFormat/>
    <w:rPr>
      <w:color w:val="0000ff"/>
      <w:u w:val="single"/>
    </w:rPr>
  </w:style>
  <w:style w:type="character" w:styleId="915">
    <w:name w:val="footnote reference"/>
    <w:uiPriority w:val="99"/>
    <w:unhideWhenUsed/>
    <w:qFormat/>
    <w:rPr>
      <w:vertAlign w:val="superscript"/>
    </w:rPr>
  </w:style>
  <w:style w:type="table" w:styleId="916">
    <w:name w:val="Table Grid"/>
    <w:uiPriority w:val="39"/>
    <w:qFormat/>
    <w:tblPr>
      <w:tblLayout w:type="fixed"/>
      <w:tblCellMar>
        <w:left w:w="0" w:type="dxa"/>
        <w:top w:w="0" w:type="dxa"/>
        <w:right w:w="0" w:type="dxa"/>
        <w:bottom w:w="0" w:type="dxa"/>
      </w:tblCellMar>
    </w:tblPr>
  </w:style>
  <w:style w:type="character" w:styleId="917" w:customStyle="1">
    <w:name w:val="已访问的超链接12"/>
    <w:uiPriority w:val="99"/>
    <w:unhideWhenUsed/>
    <w:qFormat/>
    <w:rPr>
      <w:color w:val="800080"/>
      <w:u w:val="single"/>
    </w:rPr>
  </w:style>
  <w:style w:type="character" w:styleId="918" w:customStyle="1">
    <w:name w:val="脚注文本 字符1"/>
    <w:link w:val="904"/>
    <w:uiPriority w:val="99"/>
    <w:qFormat/>
    <w:rPr>
      <w:sz w:val="18"/>
    </w:rPr>
  </w:style>
  <w:style w:type="character" w:styleId="919" w:customStyle="1">
    <w:name w:val="标题 1 Char2"/>
    <w:uiPriority w:val="0"/>
    <w:qFormat/>
    <w:rPr>
      <w:rFonts w:ascii="Times New Roman" w:hAnsi="Times New Roman" w:eastAsia="宋体" w:cs="Times New Roman"/>
      <w:b/>
      <w:bCs/>
      <w:sz w:val="30"/>
      <w:szCs w:val="44"/>
    </w:rPr>
  </w:style>
  <w:style w:type="character" w:styleId="920" w:customStyle="1">
    <w:name w:val="标题 2 Char"/>
    <w:uiPriority w:val="0"/>
    <w:qFormat/>
    <w:rPr>
      <w:rFonts w:ascii="Cambria" w:hAnsi="Cambria" w:eastAsia="宋体" w:cs="Times New Roman"/>
      <w:b/>
      <w:bCs/>
      <w:sz w:val="28"/>
      <w:szCs w:val="32"/>
    </w:rPr>
  </w:style>
  <w:style w:type="character" w:styleId="921" w:customStyle="1">
    <w:name w:val="正文文本 字符1"/>
    <w:link w:val="889"/>
    <w:uiPriority w:val="99"/>
    <w:qFormat/>
    <w:rPr>
      <w:rFonts w:ascii="Calibri" w:hAnsi="Calibri" w:eastAsia="宋体" w:cs="Times New Roman"/>
    </w:rPr>
  </w:style>
  <w:style w:type="character" w:styleId="922" w:customStyle="1">
    <w:name w:val="正文文本缩进 字符1"/>
    <w:link w:val="872"/>
    <w:uiPriority w:val="0"/>
    <w:qFormat/>
    <w:rPr>
      <w:rFonts w:ascii="Times New Roman" w:hAnsi="Times New Roman" w:eastAsia="宋体" w:cs="Times New Roman"/>
    </w:rPr>
  </w:style>
  <w:style w:type="character" w:styleId="923" w:customStyle="1">
    <w:name w:val="15"/>
    <w:link w:val="875"/>
    <w:uiPriority w:val="0"/>
    <w:qFormat/>
    <w:rPr>
      <w:rFonts w:ascii="宋体" w:hAnsi="宋体" w:eastAsia="宋体" w:cs="Times New Roman"/>
      <w:b/>
      <w:sz w:val="24"/>
      <w:szCs w:val="24"/>
    </w:rPr>
  </w:style>
  <w:style w:type="character" w:styleId="924" w:customStyle="1">
    <w:name w:val="默认段落字体1"/>
    <w:uiPriority w:val="0"/>
    <w:semiHidden/>
    <w:qFormat/>
  </w:style>
  <w:style w:type="character" w:styleId="925" w:customStyle="1">
    <w:name w:val="TOC 1 字符"/>
    <w:link w:val="926"/>
    <w:uiPriority w:val="0"/>
    <w:qFormat/>
    <w:rPr>
      <w:rFonts w:ascii="Arial" w:hAnsi="Arial"/>
      <w:sz w:val="24"/>
    </w:rPr>
  </w:style>
  <w:style w:type="paragraph" w:styleId="926" w:customStyle="1">
    <w:name w:val="目录 11"/>
    <w:basedOn w:val="875"/>
    <w:next w:val="875"/>
    <w:link w:val="925"/>
    <w:uiPriority w:val="0"/>
    <w:qFormat/>
    <w:pPr>
      <w:ind w:firstLine="720"/>
      <w:jc w:val="center"/>
      <w:tabs>
        <w:tab w:val="left" w:pos="1440" w:leader="none"/>
        <w:tab w:val="right" w:pos="8296" w:leader="dot"/>
      </w:tabs>
    </w:pPr>
    <w:rPr>
      <w:rFonts w:ascii="Arial" w:hAnsi="Arial"/>
      <w:sz w:val="20"/>
      <w:szCs w:val="20"/>
    </w:rPr>
  </w:style>
  <w:style w:type="character" w:styleId="927" w:customStyle="1">
    <w:name w:val="正文文本缩进 字符"/>
    <w:link w:val="874"/>
    <w:uiPriority w:val="0"/>
    <w:qFormat/>
    <w:rPr>
      <w:rFonts w:ascii="Verdana" w:hAnsi="Verdana"/>
      <w:sz w:val="24"/>
      <w:szCs w:val="28"/>
    </w:rPr>
  </w:style>
  <w:style w:type="character" w:styleId="928" w:customStyle="1">
    <w:name w:val="font121"/>
    <w:link w:val="877"/>
    <w:uiPriority w:val="0"/>
    <w:qFormat/>
    <w:rPr>
      <w:rFonts w:ascii="Symbol" w:hAnsi="Symbol"/>
      <w:color w:val="000000"/>
      <w:sz w:val="16"/>
      <w:szCs w:val="16"/>
      <w:u w:val="none"/>
    </w:rPr>
  </w:style>
  <w:style w:type="character" w:styleId="929" w:customStyle="1">
    <w:name w:val="尾注文本 字符1"/>
    <w:link w:val="896"/>
    <w:uiPriority w:val="99"/>
    <w:qFormat/>
    <w:rPr>
      <w:sz w:val="20"/>
    </w:rPr>
  </w:style>
  <w:style w:type="character" w:styleId="930" w:customStyle="1">
    <w:name w:val="批注框文本 字符1"/>
    <w:link w:val="897"/>
    <w:uiPriority w:val="99"/>
    <w:semiHidden/>
    <w:qFormat/>
    <w:rPr>
      <w:sz w:val="18"/>
      <w:szCs w:val="18"/>
    </w:rPr>
  </w:style>
  <w:style w:type="character" w:styleId="931" w:customStyle="1">
    <w:name w:val="页脚 字符1"/>
    <w:link w:val="898"/>
    <w:uiPriority w:val="0"/>
    <w:qFormat/>
    <w:rPr>
      <w:rFonts w:ascii="Times New Roman" w:hAnsi="Times New Roman" w:eastAsia="宋体" w:cs="Times New Roman"/>
      <w:sz w:val="18"/>
      <w:szCs w:val="18"/>
    </w:rPr>
  </w:style>
  <w:style w:type="character" w:styleId="932" w:customStyle="1">
    <w:name w:val="页眉 字符1"/>
    <w:link w:val="900"/>
    <w:uiPriority w:val="0"/>
    <w:qFormat/>
    <w:rPr>
      <w:rFonts w:ascii="Times New Roman" w:hAnsi="Times New Roman" w:eastAsia="宋体" w:cs="Times New Roman"/>
      <w:sz w:val="18"/>
      <w:szCs w:val="18"/>
    </w:rPr>
  </w:style>
  <w:style w:type="character" w:styleId="933" w:customStyle="1">
    <w:name w:val="副标题 字符1"/>
    <w:link w:val="903"/>
    <w:uiPriority w:val="11"/>
    <w:qFormat/>
    <w:rPr>
      <w:sz w:val="24"/>
      <w:szCs w:val="24"/>
    </w:rPr>
  </w:style>
  <w:style w:type="character" w:styleId="934" w:customStyle="1">
    <w:name w:val="标题 字符2"/>
    <w:link w:val="910"/>
    <w:uiPriority w:val="10"/>
    <w:qFormat/>
    <w:rPr>
      <w:sz w:val="48"/>
      <w:szCs w:val="48"/>
    </w:rPr>
  </w:style>
  <w:style w:type="character" w:styleId="935" w:customStyle="1">
    <w:name w:val="正文首行缩进 Char"/>
    <w:link w:val="936"/>
    <w:uiPriority w:val="0"/>
    <w:qFormat/>
    <w:rPr>
      <w:rFonts w:ascii="Calibri" w:hAnsi="Calibri" w:eastAsia="宋体" w:cs="Times New Roman"/>
    </w:rPr>
  </w:style>
  <w:style w:type="paragraph" w:styleId="936" w:customStyle="1">
    <w:name w:val="正文首行缩进11"/>
    <w:basedOn w:val="889"/>
    <w:link w:val="935"/>
    <w:uiPriority w:val="99"/>
    <w:unhideWhenUsed/>
    <w:qFormat/>
    <w:pPr>
      <w:ind w:firstLine="420"/>
    </w:pPr>
    <w:rPr>
      <w:rFonts w:ascii="Times New Roman" w:hAnsi="Times New Roman"/>
    </w:rPr>
  </w:style>
  <w:style w:type="character" w:styleId="937" w:customStyle="1">
    <w:name w:val="标题 1 Char"/>
    <w:uiPriority w:val="9"/>
    <w:qFormat/>
    <w:rPr>
      <w:rFonts w:ascii="Times New Roman" w:hAnsi="Times New Roman" w:eastAsia="宋体" w:cs="Times New Roman"/>
      <w:b/>
      <w:bCs/>
      <w:sz w:val="44"/>
      <w:szCs w:val="44"/>
    </w:rPr>
  </w:style>
  <w:style w:type="character" w:styleId="938" w:customStyle="1">
    <w:name w:val="标题 2 字符"/>
    <w:link w:val="939"/>
    <w:uiPriority w:val="0"/>
    <w:qFormat/>
    <w:rPr>
      <w:rFonts w:ascii="Arial" w:hAnsi="Arial" w:eastAsia="宋体"/>
      <w:b/>
      <w:bCs/>
      <w:sz w:val="32"/>
      <w:szCs w:val="32"/>
    </w:rPr>
  </w:style>
  <w:style w:type="paragraph" w:styleId="939" w:customStyle="1">
    <w:name w:val="标题 21"/>
    <w:basedOn w:val="877"/>
    <w:next w:val="940"/>
    <w:link w:val="938"/>
    <w:uiPriority w:val="0"/>
    <w:qFormat/>
    <w:pPr>
      <w:ind w:firstLine="0"/>
      <w:jc w:val="center"/>
      <w:keepLines/>
      <w:keepNext/>
      <w:outlineLvl w:val="1"/>
    </w:pPr>
    <w:rPr>
      <w:rFonts w:ascii="Arial" w:hAnsi="Arial"/>
      <w:b/>
      <w:bCs/>
      <w:sz w:val="32"/>
      <w:szCs w:val="32"/>
    </w:rPr>
  </w:style>
  <w:style w:type="paragraph" w:styleId="940" w:customStyle="1">
    <w:name w:val="正文12"/>
    <w:next w:val="939"/>
    <w:uiPriority w:val="0"/>
    <w:qFormat/>
    <w:pPr>
      <w:spacing w:after="160" w:line="278" w:lineRule="auto"/>
    </w:pPr>
    <w:rPr>
      <w:rFonts w:ascii="Times New Roman" w:hAnsi="Times New Roman" w:eastAsia="宋体" w:cs="Times New Roman"/>
      <w:lang w:val="en-US" w:eastAsia="zh-CN" w:bidi="ar-SA"/>
    </w:rPr>
  </w:style>
  <w:style w:type="character" w:styleId="941" w:customStyle="1">
    <w:name w:val="font51"/>
    <w:uiPriority w:val="0"/>
    <w:qFormat/>
    <w:rPr>
      <w:rFonts w:ascii="宋体" w:hAnsi="宋体" w:eastAsia="宋体"/>
      <w:color w:val="000000"/>
      <w:sz w:val="18"/>
      <w:szCs w:val="18"/>
      <w:u w:val="none"/>
    </w:rPr>
  </w:style>
  <w:style w:type="character" w:styleId="942" w:customStyle="1">
    <w:name w:val="批注文字 字符"/>
    <w:link w:val="943"/>
    <w:uiPriority w:val="0"/>
    <w:qFormat/>
    <w:rPr>
      <w:rFonts w:ascii="Calibri" w:hAnsi="Calibri"/>
      <w:sz w:val="21"/>
      <w:szCs w:val="24"/>
    </w:rPr>
  </w:style>
  <w:style w:type="paragraph" w:styleId="943" w:customStyle="1">
    <w:name w:val="批注文字1"/>
    <w:basedOn w:val="875"/>
    <w:link w:val="942"/>
    <w:uiPriority w:val="0"/>
    <w:qFormat/>
    <w:pPr>
      <w:jc w:val="left"/>
    </w:pPr>
    <w:rPr>
      <w:sz w:val="21"/>
    </w:rPr>
  </w:style>
  <w:style w:type="character" w:styleId="944" w:customStyle="1">
    <w:name w:val="Endnote Text Char"/>
    <w:uiPriority w:val="99"/>
    <w:qFormat/>
    <w:rPr>
      <w:sz w:val="20"/>
    </w:rPr>
  </w:style>
  <w:style w:type="character" w:styleId="945" w:customStyle="1">
    <w:name w:val="hang1"/>
    <w:uiPriority w:val="0"/>
    <w:semiHidden/>
    <w:qFormat/>
  </w:style>
  <w:style w:type="character" w:styleId="946" w:customStyle="1">
    <w:name w:val="fontstyle01"/>
    <w:uiPriority w:val="0"/>
    <w:qFormat/>
    <w:rPr>
      <w:rFonts w:hint="eastAsia" w:ascii="等线" w:hAnsi="等线" w:eastAsia="等线" w:cs="Times New Roman"/>
      <w:color w:val="000000"/>
      <w:sz w:val="22"/>
      <w:szCs w:val="22"/>
    </w:rPr>
  </w:style>
  <w:style w:type="character" w:styleId="947" w:customStyle="1">
    <w:name w:val="zi"/>
    <w:uiPriority w:val="0"/>
    <w:qFormat/>
  </w:style>
  <w:style w:type="character" w:styleId="948" w:customStyle="1">
    <w:name w:val="信息标题 字符"/>
    <w:link w:val="949"/>
    <w:uiPriority w:val="0"/>
    <w:qFormat/>
    <w:rPr>
      <w:rFonts w:ascii="Arial" w:hAnsi="Arial" w:eastAsia="仿宋_GB2312"/>
      <w:sz w:val="24"/>
      <w:szCs w:val="24"/>
      <w:shd w:val="pct20" w:color="auto" w:fill="auto"/>
    </w:rPr>
  </w:style>
  <w:style w:type="paragraph" w:styleId="949" w:customStyle="1">
    <w:name w:val="信息标题1"/>
    <w:basedOn w:val="877"/>
    <w:link w:val="94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rPr>
  </w:style>
  <w:style w:type="character" w:styleId="950" w:customStyle="1">
    <w:name w:val="HTML 变量1"/>
    <w:uiPriority w:val="0"/>
    <w:qFormat/>
    <w:rPr>
      <w:i/>
      <w:iCs/>
    </w:rPr>
  </w:style>
  <w:style w:type="character" w:styleId="951" w:customStyle="1">
    <w:name w:val="3级标题 Char"/>
    <w:link w:val="952"/>
    <w:uiPriority w:val="0"/>
    <w:qFormat/>
    <w:rPr>
      <w:rFonts w:ascii="黑体" w:hAnsi="黑体" w:eastAsia="黑体"/>
      <w:sz w:val="28"/>
      <w:szCs w:val="36"/>
      <w:lang w:eastAsia="en-US" w:bidi="en-US"/>
    </w:rPr>
  </w:style>
  <w:style w:type="paragraph" w:styleId="952" w:customStyle="1">
    <w:name w:val="3级标题"/>
    <w:basedOn w:val="953"/>
    <w:link w:val="951"/>
    <w:uiPriority w:val="0"/>
    <w:qFormat/>
    <w:pPr>
      <w:numPr>
        <w:ilvl w:val="2"/>
        <w:numId w:val="2"/>
      </w:numPr>
      <w:contextualSpacing/>
      <w:jc w:val="left"/>
      <w:keepLines/>
      <w:spacing w:before="120" w:after="120"/>
      <w:outlineLvl w:val="2"/>
    </w:pPr>
    <w:rPr>
      <w:rFonts w:ascii="黑体" w:hAnsi="黑体" w:eastAsia="黑体"/>
      <w:sz w:val="28"/>
      <w:szCs w:val="36"/>
      <w:lang w:eastAsia="en-US" w:bidi="en-US"/>
    </w:rPr>
  </w:style>
  <w:style w:type="paragraph" w:styleId="953">
    <w:name w:val="List Paragraph"/>
    <w:basedOn w:val="877"/>
    <w:link w:val="954"/>
    <w:uiPriority w:val="1"/>
    <w:qFormat/>
    <w:pPr>
      <w:ind w:firstLine="420"/>
    </w:pPr>
  </w:style>
  <w:style w:type="character" w:styleId="954" w:customStyle="1">
    <w:name w:val="列表段落 字符"/>
    <w:link w:val="953"/>
    <w:uiPriority w:val="0"/>
    <w:qFormat/>
    <w:rPr>
      <w:sz w:val="21"/>
      <w:szCs w:val="24"/>
    </w:rPr>
  </w:style>
  <w:style w:type="character" w:styleId="955" w:customStyle="1">
    <w:name w:val="font91"/>
    <w:uiPriority w:val="0"/>
    <w:qFormat/>
    <w:rPr>
      <w:rFonts w:ascii="仿宋_GB2312" w:eastAsia="仿宋_GB2312"/>
      <w:color w:val="ff0000"/>
      <w:sz w:val="24"/>
      <w:szCs w:val="24"/>
      <w:u w:val="none"/>
    </w:rPr>
  </w:style>
  <w:style w:type="character" w:styleId="956" w:customStyle="1">
    <w:name w:val="标题 7 字符"/>
    <w:link w:val="957"/>
    <w:uiPriority w:val="0"/>
    <w:qFormat/>
    <w:rPr>
      <w:rFonts w:ascii="Arial" w:hAnsi="Arial"/>
      <w:b/>
      <w:bCs/>
      <w:sz w:val="24"/>
      <w:szCs w:val="24"/>
      <w:lang w:eastAsia="en-US"/>
    </w:rPr>
  </w:style>
  <w:style w:type="paragraph" w:styleId="957" w:customStyle="1">
    <w:name w:val="标题 71"/>
    <w:basedOn w:val="877"/>
    <w:next w:val="877"/>
    <w:link w:val="956"/>
    <w:uiPriority w:val="0"/>
    <w:qFormat/>
    <w:pPr>
      <w:keepLines/>
      <w:keepNext/>
      <w:spacing w:before="240" w:after="64" w:line="320" w:lineRule="auto"/>
      <w:outlineLvl w:val="6"/>
    </w:pPr>
    <w:rPr>
      <w:rFonts w:ascii="Arial" w:hAnsi="Arial"/>
      <w:b/>
      <w:bCs/>
      <w:lang w:eastAsia="en-US"/>
    </w:rPr>
  </w:style>
  <w:style w:type="character" w:styleId="958" w:customStyle="1">
    <w:name w:val="标题 6 字符"/>
    <w:link w:val="959"/>
    <w:uiPriority w:val="0"/>
    <w:qFormat/>
    <w:rPr>
      <w:rFonts w:ascii="Arial" w:hAnsi="Arial" w:eastAsia="黑体"/>
      <w:b/>
      <w:bCs/>
      <w:sz w:val="24"/>
    </w:rPr>
  </w:style>
  <w:style w:type="paragraph" w:styleId="959" w:customStyle="1">
    <w:name w:val="标题 61"/>
    <w:basedOn w:val="877"/>
    <w:next w:val="877"/>
    <w:link w:val="958"/>
    <w:uiPriority w:val="0"/>
    <w:qFormat/>
    <w:pPr>
      <w:keepLines/>
      <w:keepNext/>
      <w:spacing w:before="240" w:after="64" w:line="320" w:lineRule="auto"/>
      <w:outlineLvl w:val="5"/>
    </w:pPr>
    <w:rPr>
      <w:rFonts w:ascii="Arial" w:hAnsi="Arial" w:eastAsia="黑体"/>
      <w:b/>
      <w:bCs/>
      <w:sz w:val="20"/>
      <w:szCs w:val="20"/>
    </w:rPr>
  </w:style>
  <w:style w:type="character" w:styleId="960" w:customStyle="1">
    <w:name w:val="Quote Char"/>
    <w:uiPriority w:val="29"/>
    <w:qFormat/>
    <w:rPr>
      <w:i/>
    </w:rPr>
  </w:style>
  <w:style w:type="character" w:styleId="961" w:customStyle="1">
    <w:name w:val="标题 8 字符1"/>
    <w:link w:val="867"/>
    <w:uiPriority w:val="9"/>
    <w:qFormat/>
    <w:rPr>
      <w:rFonts w:ascii="Arial" w:hAnsi="Arial" w:eastAsia="Arial" w:cs="Arial"/>
      <w:i/>
      <w:iCs/>
      <w:sz w:val="22"/>
      <w:szCs w:val="22"/>
    </w:rPr>
  </w:style>
  <w:style w:type="character" w:styleId="962" w:customStyle="1">
    <w:name w:val="标题 1 Char1"/>
    <w:uiPriority w:val="0"/>
    <w:qFormat/>
    <w:rPr>
      <w:rFonts w:ascii="Times New Roman" w:hAnsi="Times New Roman" w:eastAsia="宋体"/>
      <w:b/>
      <w:bCs/>
      <w:sz w:val="44"/>
      <w:szCs w:val="44"/>
    </w:rPr>
  </w:style>
  <w:style w:type="character" w:styleId="963" w:customStyle="1">
    <w:name w:val="标题 字符"/>
    <w:uiPriority w:val="0"/>
    <w:qFormat/>
    <w:rPr>
      <w:rFonts w:ascii="Arial" w:hAnsi="Arial"/>
      <w:b/>
      <w:bCs/>
      <w:sz w:val="32"/>
      <w:szCs w:val="32"/>
    </w:rPr>
  </w:style>
  <w:style w:type="character" w:styleId="964" w:customStyle="1">
    <w:name w:val="标题 9 字符1"/>
    <w:link w:val="868"/>
    <w:uiPriority w:val="9"/>
    <w:qFormat/>
    <w:rPr>
      <w:rFonts w:ascii="Arial" w:hAnsi="Arial" w:eastAsia="Arial" w:cs="Arial"/>
      <w:i/>
      <w:iCs/>
      <w:sz w:val="21"/>
      <w:szCs w:val="21"/>
    </w:rPr>
  </w:style>
  <w:style w:type="character" w:styleId="965" w:customStyle="1">
    <w:name w:val="def正文 Char"/>
    <w:link w:val="966"/>
    <w:uiPriority w:val="0"/>
    <w:qFormat/>
    <w:rPr>
      <w:sz w:val="21"/>
      <w:szCs w:val="21"/>
    </w:rPr>
  </w:style>
  <w:style w:type="paragraph" w:styleId="966" w:customStyle="1">
    <w:name w:val="def正文"/>
    <w:basedOn w:val="967"/>
    <w:link w:val="965"/>
    <w:uiPriority w:val="0"/>
    <w:qFormat/>
    <w:pPr>
      <w:ind w:firstLine="0"/>
      <w:jc w:val="center"/>
      <w:spacing w:after="0" w:line="276" w:lineRule="auto"/>
    </w:pPr>
    <w:rPr>
      <w:rFonts w:ascii="Calibri" w:hAnsi="Calibri"/>
      <w:sz w:val="21"/>
      <w:szCs w:val="21"/>
    </w:rPr>
  </w:style>
  <w:style w:type="paragraph" w:styleId="967" w:customStyle="1">
    <w:name w:val="正文文本11"/>
    <w:basedOn w:val="940"/>
    <w:next w:val="877"/>
    <w:link w:val="968"/>
    <w:uiPriority w:val="0"/>
    <w:qFormat/>
    <w:pPr>
      <w:ind w:firstLine="200"/>
      <w:spacing w:after="120"/>
    </w:pPr>
    <w:rPr>
      <w:rFonts w:ascii="Arial" w:hAnsi="Arial"/>
    </w:rPr>
  </w:style>
  <w:style w:type="character" w:styleId="968" w:customStyle="1">
    <w:name w:val="正文文本 字符"/>
    <w:link w:val="967"/>
    <w:uiPriority w:val="0"/>
    <w:qFormat/>
    <w:rPr>
      <w:rFonts w:ascii="Arial" w:hAnsi="Arial"/>
      <w:sz w:val="24"/>
    </w:rPr>
  </w:style>
  <w:style w:type="character" w:styleId="969" w:customStyle="1">
    <w:name w:val="font01"/>
    <w:uiPriority w:val="0"/>
    <w:qFormat/>
    <w:rPr>
      <w:rFonts w:ascii="仿宋_GB2312" w:eastAsia="仿宋_GB2312"/>
      <w:color w:val="000000"/>
      <w:sz w:val="24"/>
      <w:szCs w:val="24"/>
      <w:u w:val="none"/>
    </w:rPr>
  </w:style>
  <w:style w:type="character" w:styleId="970" w:customStyle="1">
    <w:name w:val="pt1"/>
    <w:uiPriority w:val="0"/>
    <w:qFormat/>
    <w:rPr>
      <w:sz w:val="18"/>
      <w:szCs w:val="18"/>
    </w:rPr>
  </w:style>
  <w:style w:type="character" w:styleId="971" w:customStyle="1">
    <w:name w:val="HTML 地址 字符"/>
    <w:link w:val="972"/>
    <w:uiPriority w:val="0"/>
    <w:qFormat/>
    <w:rPr>
      <w:rFonts w:eastAsia="仿宋_GB2312"/>
      <w:i/>
      <w:iCs/>
      <w:sz w:val="24"/>
      <w:szCs w:val="24"/>
    </w:rPr>
  </w:style>
  <w:style w:type="paragraph" w:styleId="972" w:customStyle="1">
    <w:name w:val="HTML 地址1"/>
    <w:basedOn w:val="877"/>
    <w:link w:val="971"/>
    <w:uiPriority w:val="0"/>
    <w:qFormat/>
    <w:pPr>
      <w:ind w:firstLine="200"/>
    </w:pPr>
    <w:rPr>
      <w:rFonts w:eastAsia="仿宋_GB2312"/>
      <w:i/>
      <w:iCs/>
    </w:rPr>
  </w:style>
  <w:style w:type="character" w:styleId="973" w:customStyle="1">
    <w:name w:val="文档结构图 字符"/>
    <w:link w:val="974"/>
    <w:uiPriority w:val="0"/>
    <w:qFormat/>
    <w:rPr>
      <w:rFonts w:ascii="Arial" w:hAnsi="Arial"/>
      <w:sz w:val="24"/>
      <w:shd w:val="clear" w:color="auto" w:fill="000080"/>
    </w:rPr>
  </w:style>
  <w:style w:type="paragraph" w:styleId="974" w:customStyle="1">
    <w:name w:val="文档结构图1"/>
    <w:basedOn w:val="877"/>
    <w:link w:val="973"/>
    <w:uiPriority w:val="0"/>
    <w:qFormat/>
    <w:pPr>
      <w:ind w:firstLine="200"/>
      <w:shd w:val="clear" w:color="auto" w:fill="000080"/>
    </w:pPr>
    <w:rPr>
      <w:rFonts w:ascii="Arial" w:hAnsi="Arial"/>
      <w:sz w:val="20"/>
      <w:szCs w:val="20"/>
    </w:rPr>
  </w:style>
  <w:style w:type="character" w:styleId="975" w:customStyle="1">
    <w:name w:val="标题6 Char"/>
    <w:uiPriority w:val="0"/>
    <w:qFormat/>
    <w:rPr>
      <w:sz w:val="24"/>
      <w:szCs w:val="24"/>
    </w:rPr>
  </w:style>
  <w:style w:type="character" w:styleId="976" w:customStyle="1">
    <w:name w:val="题注 字符"/>
    <w:link w:val="977"/>
    <w:uiPriority w:val="0"/>
    <w:qFormat/>
    <w:rPr>
      <w:rFonts w:ascii="Arial Unicode MS" w:hAnsi="Arial Unicode MS"/>
      <w:sz w:val="21"/>
    </w:rPr>
  </w:style>
  <w:style w:type="paragraph" w:styleId="977" w:customStyle="1">
    <w:name w:val="题注1"/>
    <w:basedOn w:val="877"/>
    <w:next w:val="877"/>
    <w:link w:val="976"/>
    <w:uiPriority w:val="0"/>
    <w:qFormat/>
    <w:pPr>
      <w:numPr>
        <w:ilvl w:val="0"/>
        <w:numId w:val="3"/>
      </w:numPr>
      <w:ind w:left="0" w:firstLine="0"/>
      <w:jc w:val="center"/>
    </w:pPr>
    <w:rPr>
      <w:rFonts w:ascii="Arial Unicode MS" w:hAnsi="Arial Unicode MS"/>
      <w:sz w:val="21"/>
      <w:szCs w:val="20"/>
    </w:rPr>
  </w:style>
  <w:style w:type="character" w:styleId="978" w:customStyle="1">
    <w:name w:val="段 Char"/>
    <w:link w:val="884"/>
    <w:uiPriority w:val="0"/>
    <w:qFormat/>
    <w:rPr>
      <w:rFonts w:ascii="宋体"/>
      <w:sz w:val="21"/>
      <w:lang w:val="en-US" w:eastAsia="zh-CN" w:bidi="ar-SA"/>
    </w:rPr>
  </w:style>
  <w:style w:type="character" w:styleId="979" w:customStyle="1">
    <w:name w:val="font41"/>
    <w:uiPriority w:val="0"/>
    <w:qFormat/>
    <w:rPr>
      <w:rFonts w:ascii="宋体" w:hAnsi="宋体" w:eastAsia="宋体"/>
      <w:b/>
      <w:color w:val="000000"/>
      <w:sz w:val="44"/>
      <w:szCs w:val="44"/>
      <w:u w:val="none"/>
    </w:rPr>
  </w:style>
  <w:style w:type="character" w:styleId="980" w:customStyle="1">
    <w:name w:val="普通(网站) 字符"/>
    <w:link w:val="981"/>
    <w:uiPriority w:val="0"/>
    <w:qFormat/>
    <w:rPr>
      <w:rFonts w:ascii="宋体" w:hAnsi="宋体"/>
      <w:sz w:val="24"/>
      <w:szCs w:val="24"/>
    </w:rPr>
  </w:style>
  <w:style w:type="paragraph" w:styleId="981" w:customStyle="1">
    <w:name w:val="普通(网站)1"/>
    <w:basedOn w:val="877"/>
    <w:link w:val="980"/>
    <w:uiPriority w:val="0"/>
    <w:qFormat/>
    <w:pPr>
      <w:jc w:val="left"/>
      <w:spacing w:before="100" w:beforeAutospacing="1" w:after="100" w:afterAutospacing="1"/>
      <w:widowControl/>
    </w:pPr>
    <w:rPr>
      <w:rFonts w:ascii="宋体" w:hAnsi="宋体"/>
    </w:rPr>
  </w:style>
  <w:style w:type="character" w:styleId="982" w:customStyle="1">
    <w:name w:val="地铁方块平行列表样式 Char"/>
    <w:link w:val="983"/>
    <w:uiPriority w:val="0"/>
    <w:qFormat/>
    <w:rPr>
      <w:rFonts w:ascii="宋体" w:eastAsia="仿宋_GB2312"/>
      <w:sz w:val="24"/>
      <w:szCs w:val="24"/>
    </w:rPr>
  </w:style>
  <w:style w:type="paragraph" w:styleId="983" w:customStyle="1">
    <w:name w:val="地铁方块平行列表样式"/>
    <w:basedOn w:val="877"/>
    <w:link w:val="982"/>
    <w:uiPriority w:val="0"/>
    <w:qFormat/>
    <w:pPr>
      <w:numPr>
        <w:ilvl w:val="0"/>
        <w:numId w:val="4"/>
      </w:numPr>
      <w:ind w:firstLine="0"/>
    </w:pPr>
    <w:rPr>
      <w:rFonts w:ascii="宋体" w:eastAsia="仿宋_GB2312"/>
    </w:rPr>
  </w:style>
  <w:style w:type="character" w:styleId="984" w:customStyle="1">
    <w:name w:val="font271"/>
    <w:uiPriority w:val="0"/>
    <w:qFormat/>
    <w:rPr>
      <w:rFonts w:ascii="宋体" w:hAnsi="宋体" w:eastAsia="宋体"/>
      <w:color w:val="000000"/>
      <w:sz w:val="16"/>
      <w:szCs w:val="16"/>
      <w:u w:val="none"/>
    </w:rPr>
  </w:style>
  <w:style w:type="character" w:styleId="985" w:customStyle="1">
    <w:name w:val="标题 7 字符1"/>
    <w:link w:val="866"/>
    <w:uiPriority w:val="9"/>
    <w:qFormat/>
    <w:rPr>
      <w:rFonts w:ascii="Arial" w:hAnsi="Arial" w:eastAsia="Arial" w:cs="Arial"/>
      <w:b/>
      <w:bCs/>
      <w:i/>
      <w:iCs/>
      <w:sz w:val="22"/>
      <w:szCs w:val="22"/>
    </w:rPr>
  </w:style>
  <w:style w:type="character" w:styleId="986" w:customStyle="1">
    <w:name w:val="font131"/>
    <w:uiPriority w:val="0"/>
    <w:qFormat/>
    <w:rPr>
      <w:rFonts w:ascii="宋体" w:hAnsi="宋体" w:eastAsia="宋体"/>
      <w:color w:val="000000"/>
      <w:sz w:val="16"/>
      <w:szCs w:val="16"/>
      <w:u w:val="none"/>
    </w:rPr>
  </w:style>
  <w:style w:type="character" w:styleId="987" w:customStyle="1">
    <w:name w:val="已访问的超链接11"/>
    <w:uiPriority w:val="0"/>
    <w:qFormat/>
    <w:rPr>
      <w:color w:val="800080"/>
      <w:u w:val="single"/>
    </w:rPr>
  </w:style>
  <w:style w:type="character" w:styleId="988" w:customStyle="1">
    <w:name w:val="Footer Char"/>
    <w:link w:val="989"/>
    <w:uiPriority w:val="99"/>
    <w:qFormat/>
  </w:style>
  <w:style w:type="paragraph" w:styleId="989" w:customStyle="1">
    <w:name w:val="Footer1"/>
    <w:link w:val="988"/>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990" w:customStyle="1">
    <w:name w:val="样式6 Char"/>
    <w:uiPriority w:val="0"/>
    <w:qFormat/>
    <w:rPr>
      <w:rFonts w:ascii="宋体" w:hAnsi="宋体"/>
      <w:sz w:val="24"/>
      <w:szCs w:val="24"/>
    </w:rPr>
  </w:style>
  <w:style w:type="character" w:styleId="991" w:customStyle="1">
    <w:name w:val="标题 6 Char1"/>
    <w:uiPriority w:val="0"/>
    <w:semiHidden/>
    <w:qFormat/>
    <w:rPr>
      <w:rFonts w:ascii="Cambria" w:hAnsi="Cambria" w:eastAsia="宋体"/>
      <w:b/>
      <w:bCs/>
      <w:sz w:val="24"/>
      <w:szCs w:val="24"/>
    </w:rPr>
  </w:style>
  <w:style w:type="character" w:styleId="992" w:customStyle="1">
    <w:name w:val="number1 Char"/>
    <w:link w:val="993"/>
    <w:uiPriority w:val="0"/>
    <w:qFormat/>
    <w:rPr>
      <w:rFonts w:eastAsia="仿宋_GB2312"/>
      <w:sz w:val="24"/>
      <w:szCs w:val="24"/>
    </w:rPr>
  </w:style>
  <w:style w:type="paragraph" w:styleId="993" w:customStyle="1">
    <w:name w:val="number1"/>
    <w:basedOn w:val="877"/>
    <w:link w:val="992"/>
    <w:uiPriority w:val="0"/>
    <w:qFormat/>
    <w:pPr>
      <w:ind w:left="840" w:hanging="420"/>
      <w:spacing w:after="100"/>
      <w:tabs>
        <w:tab w:val="left" w:pos="840" w:leader="none"/>
      </w:tabs>
    </w:pPr>
    <w:rPr>
      <w:rFonts w:eastAsia="仿宋_GB2312"/>
    </w:rPr>
  </w:style>
  <w:style w:type="character" w:styleId="994" w:customStyle="1">
    <w:name w:val="Char Char27"/>
    <w:uiPriority w:val="0"/>
    <w:qFormat/>
    <w:rPr>
      <w:sz w:val="18"/>
      <w:szCs w:val="24"/>
    </w:rPr>
  </w:style>
  <w:style w:type="character" w:styleId="995" w:customStyle="1">
    <w:name w:val="font71"/>
    <w:uiPriority w:val="0"/>
    <w:qFormat/>
    <w:rPr>
      <w:rFonts w:ascii="仿宋_GB2312" w:eastAsia="仿宋_GB2312"/>
      <w:color w:val="000000"/>
      <w:sz w:val="24"/>
      <w:szCs w:val="24"/>
      <w:u w:val="none"/>
    </w:rPr>
  </w:style>
  <w:style w:type="character" w:styleId="996" w:customStyle="1">
    <w:name w:val="HTML 缩写1"/>
    <w:uiPriority w:val="0"/>
    <w:qFormat/>
  </w:style>
  <w:style w:type="character" w:styleId="997" w:customStyle="1">
    <w:name w:val="4级标题 Char"/>
    <w:link w:val="998"/>
    <w:uiPriority w:val="0"/>
    <w:qFormat/>
    <w:rPr>
      <w:rFonts w:ascii="黑体" w:hAnsi="黑体" w:eastAsia="黑体"/>
      <w:sz w:val="24"/>
      <w:szCs w:val="24"/>
      <w:lang w:eastAsia="en-US" w:bidi="en-US"/>
    </w:rPr>
  </w:style>
  <w:style w:type="paragraph" w:styleId="998" w:customStyle="1">
    <w:name w:val="4级标题"/>
    <w:basedOn w:val="953"/>
    <w:link w:val="997"/>
    <w:uiPriority w:val="0"/>
    <w:qFormat/>
    <w:pPr>
      <w:numPr>
        <w:ilvl w:val="3"/>
        <w:numId w:val="2"/>
      </w:numPr>
      <w:contextualSpacing/>
      <w:jc w:val="left"/>
      <w:keepLines/>
      <w:outlineLvl w:val="3"/>
    </w:pPr>
    <w:rPr>
      <w:rFonts w:ascii="黑体" w:hAnsi="黑体" w:eastAsia="黑体"/>
      <w:lang w:eastAsia="en-US" w:bidi="en-US"/>
    </w:rPr>
  </w:style>
  <w:style w:type="character" w:styleId="999" w:customStyle="1">
    <w:name w:val="标题 5 字符"/>
    <w:link w:val="1000"/>
    <w:uiPriority w:val="0"/>
    <w:qFormat/>
    <w:rPr>
      <w:rFonts w:ascii="Arial" w:hAnsi="Arial" w:eastAsia="宋体"/>
      <w:b/>
      <w:bCs/>
      <w:sz w:val="24"/>
      <w:szCs w:val="28"/>
    </w:rPr>
  </w:style>
  <w:style w:type="paragraph" w:styleId="1000" w:customStyle="1">
    <w:name w:val="标题 51"/>
    <w:basedOn w:val="877"/>
    <w:next w:val="877"/>
    <w:link w:val="999"/>
    <w:uiPriority w:val="0"/>
    <w:qFormat/>
    <w:pPr>
      <w:jc w:val="left"/>
      <w:keepLines/>
      <w:keepNext/>
      <w:spacing w:before="50"/>
      <w:outlineLvl w:val="4"/>
    </w:pPr>
    <w:rPr>
      <w:rFonts w:ascii="Arial" w:hAnsi="Arial"/>
      <w:b/>
      <w:bCs/>
      <w:sz w:val="28"/>
      <w:szCs w:val="28"/>
    </w:rPr>
  </w:style>
  <w:style w:type="character" w:styleId="1001" w:customStyle="1">
    <w:name w:val="Header Char"/>
    <w:link w:val="1002"/>
    <w:uiPriority w:val="99"/>
    <w:qFormat/>
  </w:style>
  <w:style w:type="paragraph" w:styleId="1002" w:customStyle="1">
    <w:name w:val="Header1"/>
    <w:link w:val="1001"/>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1003" w:customStyle="1">
    <w:name w:val="正文文本 2 字符"/>
    <w:link w:val="1004"/>
    <w:uiPriority w:val="0"/>
    <w:qFormat/>
    <w:rPr>
      <w:rFonts w:eastAsia="仿宋_GB2312"/>
      <w:sz w:val="18"/>
      <w:szCs w:val="24"/>
    </w:rPr>
  </w:style>
  <w:style w:type="paragraph" w:styleId="1004" w:customStyle="1">
    <w:name w:val="正文文本 21"/>
    <w:basedOn w:val="877"/>
    <w:link w:val="1003"/>
    <w:uiPriority w:val="0"/>
    <w:qFormat/>
    <w:pPr>
      <w:ind w:firstLine="200"/>
    </w:pPr>
    <w:rPr>
      <w:rFonts w:eastAsia="仿宋_GB2312"/>
      <w:sz w:val="18"/>
    </w:rPr>
  </w:style>
  <w:style w:type="character" w:styleId="1005" w:customStyle="1">
    <w:name w:val="尾注引用1"/>
    <w:uiPriority w:val="0"/>
    <w:qFormat/>
    <w:rPr>
      <w:vertAlign w:val="superscript"/>
    </w:rPr>
  </w:style>
  <w:style w:type="character" w:styleId="1006" w:customStyle="1">
    <w:name w:val="明显参考1"/>
    <w:uiPriority w:val="0"/>
    <w:qFormat/>
    <w:rPr>
      <w:b/>
      <w:bCs/>
      <w:smallCaps/>
      <w:color w:val="c0504d"/>
      <w:spacing w:val="5"/>
      <w:u w:val="single"/>
    </w:rPr>
  </w:style>
  <w:style w:type="character" w:styleId="1007" w:customStyle="1">
    <w:name w:val="H3-2 Char"/>
    <w:link w:val="1008"/>
    <w:uiPriority w:val="0"/>
    <w:qFormat/>
    <w:rPr>
      <w:rFonts w:ascii="宋体" w:hAnsi="宋体"/>
      <w:b/>
      <w:bCs/>
      <w:sz w:val="28"/>
      <w:szCs w:val="32"/>
    </w:rPr>
  </w:style>
  <w:style w:type="paragraph" w:styleId="1008" w:customStyle="1">
    <w:name w:val="H3-2"/>
    <w:basedOn w:val="877"/>
    <w:link w:val="1007"/>
    <w:uiPriority w:val="0"/>
    <w:qFormat/>
    <w:pPr>
      <w:ind w:left="425"/>
      <w:jc w:val="left"/>
      <w:keepLines/>
      <w:keepNext/>
      <w:spacing w:before="240" w:after="120"/>
      <w:widowControl/>
      <w:outlineLvl w:val="2"/>
    </w:pPr>
    <w:rPr>
      <w:rFonts w:ascii="宋体" w:hAnsi="宋体"/>
      <w:b/>
      <w:bCs/>
      <w:sz w:val="28"/>
      <w:szCs w:val="32"/>
    </w:rPr>
  </w:style>
  <w:style w:type="character" w:styleId="1009" w:customStyle="1">
    <w:name w:val="正文（缩进） Char"/>
    <w:link w:val="1010"/>
    <w:uiPriority w:val="0"/>
    <w:qFormat/>
    <w:rPr>
      <w:sz w:val="24"/>
      <w:szCs w:val="24"/>
    </w:rPr>
  </w:style>
  <w:style w:type="paragraph" w:styleId="1010" w:customStyle="1">
    <w:name w:val="正文（缩进）"/>
    <w:basedOn w:val="877"/>
    <w:link w:val="1009"/>
    <w:uiPriority w:val="0"/>
    <w:qFormat/>
    <w:pPr>
      <w:ind w:firstLine="480"/>
      <w:spacing w:before="156" w:after="156"/>
    </w:pPr>
  </w:style>
  <w:style w:type="character" w:styleId="1011" w:customStyle="1">
    <w:name w:val="行号1"/>
    <w:uiPriority w:val="0"/>
    <w:qFormat/>
  </w:style>
  <w:style w:type="character" w:styleId="1012" w:customStyle="1">
    <w:name w:val="标题 4 字符1"/>
    <w:link w:val="863"/>
    <w:uiPriority w:val="9"/>
    <w:qFormat/>
    <w:rPr>
      <w:rFonts w:ascii="Arial" w:hAnsi="Arial" w:eastAsia="Arial" w:cs="Arial"/>
      <w:b/>
      <w:bCs/>
      <w:sz w:val="26"/>
      <w:szCs w:val="26"/>
    </w:rPr>
  </w:style>
  <w:style w:type="character" w:styleId="1013" w:customStyle="1">
    <w:name w:val="标题 3 字符1"/>
    <w:link w:val="862"/>
    <w:uiPriority w:val="9"/>
    <w:qFormat/>
    <w:rPr>
      <w:rFonts w:ascii="Arial" w:hAnsi="Arial" w:eastAsia="Arial" w:cs="Arial"/>
      <w:sz w:val="30"/>
      <w:szCs w:val="30"/>
    </w:rPr>
  </w:style>
  <w:style w:type="character" w:styleId="1014" w:customStyle="1">
    <w:name w:val="font81"/>
    <w:uiPriority w:val="0"/>
    <w:qFormat/>
    <w:rPr>
      <w:rFonts w:ascii="仿宋_GB2312" w:eastAsia="仿宋_GB2312"/>
      <w:b/>
      <w:color w:val="000000"/>
      <w:sz w:val="24"/>
      <w:szCs w:val="24"/>
      <w:u w:val="none"/>
    </w:rPr>
  </w:style>
  <w:style w:type="character" w:styleId="1015" w:customStyle="1">
    <w:name w:val="ourfont31"/>
    <w:uiPriority w:val="0"/>
    <w:qFormat/>
    <w:rPr>
      <w:rFonts w:ascii="宋体" w:hAnsi="宋体" w:eastAsia="宋体"/>
      <w:sz w:val="35"/>
      <w:szCs w:val="35"/>
    </w:rPr>
  </w:style>
  <w:style w:type="character" w:styleId="1016" w:customStyle="1">
    <w:name w:val="Footnote Text Char"/>
    <w:uiPriority w:val="99"/>
    <w:qFormat/>
    <w:rPr>
      <w:sz w:val="18"/>
    </w:rPr>
  </w:style>
  <w:style w:type="character" w:styleId="1017" w:customStyle="1">
    <w:name w:val="boldcontent"/>
    <w:uiPriority w:val="0"/>
    <w:qFormat/>
  </w:style>
  <w:style w:type="character" w:styleId="1018" w:customStyle="1">
    <w:name w:val="HTML 预设格式 字符"/>
    <w:link w:val="1019"/>
    <w:uiPriority w:val="0"/>
    <w:qFormat/>
    <w:rPr>
      <w:rFonts w:ascii="宋体" w:hAnsi="宋体"/>
      <w:sz w:val="24"/>
      <w:szCs w:val="24"/>
    </w:rPr>
  </w:style>
  <w:style w:type="paragraph" w:styleId="1019" w:customStyle="1">
    <w:name w:val="HTML 预设格式1"/>
    <w:basedOn w:val="877"/>
    <w:link w:val="101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20" w:customStyle="1">
    <w:name w:val="标题 5 Char1"/>
    <w:uiPriority w:val="0"/>
    <w:semiHidden/>
    <w:qFormat/>
    <w:rPr>
      <w:rFonts w:ascii="Times New Roman" w:hAnsi="Times New Roman" w:eastAsia="宋体"/>
      <w:b/>
      <w:bCs/>
      <w:sz w:val="28"/>
      <w:szCs w:val="28"/>
    </w:rPr>
  </w:style>
  <w:style w:type="character" w:styleId="1021" w:customStyle="1">
    <w:name w:val="页眉 字符"/>
    <w:link w:val="1022"/>
    <w:uiPriority w:val="0"/>
    <w:qFormat/>
    <w:rPr>
      <w:rFonts w:ascii="Calibri" w:hAnsi="Calibri"/>
      <w:sz w:val="18"/>
      <w:szCs w:val="18"/>
    </w:rPr>
  </w:style>
  <w:style w:type="paragraph" w:styleId="1022" w:customStyle="1">
    <w:name w:val="页眉1"/>
    <w:basedOn w:val="877"/>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3" w:customStyle="1">
    <w:name w:val="Intense Quote Char"/>
    <w:uiPriority w:val="30"/>
    <w:qFormat/>
    <w:rPr>
      <w:i/>
    </w:rPr>
  </w:style>
  <w:style w:type="character" w:styleId="1024" w:customStyle="1">
    <w:name w:val="Title Char"/>
    <w:uiPriority w:val="10"/>
    <w:qFormat/>
    <w:rPr>
      <w:sz w:val="48"/>
      <w:szCs w:val="48"/>
    </w:rPr>
  </w:style>
  <w:style w:type="character" w:styleId="1025" w:customStyle="1">
    <w:name w:val="表格正文 Char"/>
    <w:link w:val="1026"/>
    <w:uiPriority w:val="0"/>
    <w:qFormat/>
    <w:rPr>
      <w:rFonts w:ascii="Arial" w:hAnsi="Arial"/>
      <w:sz w:val="21"/>
    </w:rPr>
  </w:style>
  <w:style w:type="paragraph" w:styleId="1026" w:customStyle="1">
    <w:name w:val="表格正文"/>
    <w:basedOn w:val="877"/>
    <w:link w:val="1025"/>
    <w:uiPriority w:val="0"/>
    <w:qFormat/>
    <w:pPr>
      <w:jc w:val="left"/>
    </w:pPr>
    <w:rPr>
      <w:rFonts w:ascii="Arial" w:hAnsi="Arial"/>
      <w:sz w:val="21"/>
      <w:szCs w:val="20"/>
    </w:rPr>
  </w:style>
  <w:style w:type="character" w:styleId="1027" w:customStyle="1">
    <w:name w:val="样式3 Char"/>
    <w:link w:val="1028"/>
    <w:uiPriority w:val="0"/>
    <w:qFormat/>
    <w:rPr>
      <w:rFonts w:eastAsia="仿宋"/>
      <w:sz w:val="24"/>
      <w:szCs w:val="24"/>
    </w:rPr>
  </w:style>
  <w:style w:type="paragraph" w:styleId="1028" w:customStyle="1">
    <w:name w:val="样式3"/>
    <w:basedOn w:val="877"/>
    <w:link w:val="1027"/>
    <w:uiPriority w:val="0"/>
    <w:qFormat/>
    <w:pPr>
      <w:numPr>
        <w:ilvl w:val="0"/>
        <w:numId w:val="5"/>
      </w:numPr>
      <w:ind w:firstLine="0"/>
    </w:pPr>
    <w:rPr>
      <w:rFonts w:eastAsia="仿宋"/>
    </w:rPr>
  </w:style>
  <w:style w:type="character" w:styleId="1029" w:customStyle="1">
    <w:name w:val="标题 7 Char1"/>
    <w:uiPriority w:val="0"/>
    <w:semiHidden/>
    <w:qFormat/>
    <w:rPr>
      <w:rFonts w:ascii="Times New Roman" w:hAnsi="Times New Roman" w:eastAsia="宋体"/>
      <w:b/>
      <w:bCs/>
      <w:sz w:val="24"/>
      <w:szCs w:val="24"/>
    </w:rPr>
  </w:style>
  <w:style w:type="character" w:styleId="1030" w:customStyle="1">
    <w:name w:val="font191"/>
    <w:uiPriority w:val="0"/>
    <w:qFormat/>
    <w:rPr>
      <w:rFonts w:ascii="宋体" w:hAnsi="宋体" w:eastAsia="宋体"/>
      <w:color w:val="000000"/>
      <w:sz w:val="18"/>
      <w:szCs w:val="18"/>
      <w:u w:val="none"/>
    </w:rPr>
  </w:style>
  <w:style w:type="character" w:styleId="1031" w:customStyle="1">
    <w:name w:val="正文文本缩进 Char1"/>
    <w:uiPriority w:val="0"/>
    <w:semiHidden/>
    <w:qFormat/>
    <w:rPr>
      <w:rFonts w:ascii="Times New Roman" w:hAnsi="Times New Roman"/>
      <w:sz w:val="24"/>
      <w:szCs w:val="24"/>
    </w:rPr>
  </w:style>
  <w:style w:type="character" w:styleId="1032" w:customStyle="1">
    <w:name w:val="标题 5 字符1"/>
    <w:link w:val="864"/>
    <w:uiPriority w:val="9"/>
    <w:qFormat/>
    <w:rPr>
      <w:rFonts w:ascii="Arial" w:hAnsi="Arial" w:eastAsia="Arial" w:cs="Arial"/>
      <w:b/>
      <w:bCs/>
      <w:sz w:val="24"/>
      <w:szCs w:val="24"/>
    </w:rPr>
  </w:style>
  <w:style w:type="character" w:styleId="1033" w:customStyle="1">
    <w:name w:val="HTML 引文1"/>
    <w:uiPriority w:val="0"/>
    <w:qFormat/>
    <w:rPr>
      <w:i/>
      <w:iCs/>
    </w:rPr>
  </w:style>
  <w:style w:type="character" w:styleId="1034" w:customStyle="1">
    <w:name w:val="goog_qs-tidbit-1"/>
    <w:uiPriority w:val="0"/>
    <w:qFormat/>
  </w:style>
  <w:style w:type="character" w:styleId="1035" w:customStyle="1">
    <w:name w:val="一级条标题 Char"/>
    <w:link w:val="882"/>
    <w:uiPriority w:val="0"/>
    <w:qFormat/>
    <w:rPr>
      <w:rFonts w:ascii="黑体" w:eastAsia="黑体"/>
      <w:sz w:val="21"/>
    </w:rPr>
  </w:style>
  <w:style w:type="character" w:styleId="1036" w:customStyle="1">
    <w:name w:val="标题 2 字符1"/>
    <w:link w:val="861"/>
    <w:uiPriority w:val="9"/>
    <w:qFormat/>
    <w:rPr>
      <w:rFonts w:ascii="Arial" w:hAnsi="Arial" w:eastAsia="Arial" w:cs="Arial"/>
      <w:sz w:val="34"/>
    </w:rPr>
  </w:style>
  <w:style w:type="character" w:styleId="1037" w:customStyle="1">
    <w:name w:val="HTML 样本1"/>
    <w:uiPriority w:val="0"/>
    <w:qFormat/>
    <w:rPr>
      <w:rFonts w:ascii="Courier New" w:hAnsi="Courier New"/>
    </w:rPr>
  </w:style>
  <w:style w:type="character" w:styleId="1038" w:customStyle="1">
    <w:name w:val="明显引用 字符"/>
    <w:link w:val="1039"/>
    <w:uiPriority w:val="30"/>
    <w:qFormat/>
    <w:rPr>
      <w:i/>
    </w:rPr>
  </w:style>
  <w:style w:type="paragraph" w:styleId="1039">
    <w:name w:val="Intense Quote"/>
    <w:link w:val="1038"/>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40" w:customStyle="1">
    <w:name w:val="图表目录 字符"/>
    <w:link w:val="1041"/>
    <w:uiPriority w:val="0"/>
    <w:qFormat/>
    <w:rPr>
      <w:rFonts w:ascii="Arial" w:hAnsi="Arial"/>
      <w:sz w:val="24"/>
    </w:rPr>
  </w:style>
  <w:style w:type="paragraph" w:styleId="1041" w:customStyle="1">
    <w:name w:val="图表目录1"/>
    <w:basedOn w:val="877"/>
    <w:next w:val="877"/>
    <w:link w:val="1040"/>
    <w:uiPriority w:val="0"/>
    <w:qFormat/>
    <w:pPr>
      <w:ind w:left="840" w:hanging="420"/>
    </w:pPr>
    <w:rPr>
      <w:rFonts w:ascii="Arial" w:hAnsi="Arial"/>
      <w:sz w:val="20"/>
      <w:szCs w:val="20"/>
    </w:rPr>
  </w:style>
  <w:style w:type="character" w:styleId="1042" w:customStyle="1">
    <w:name w:val="正文文本缩进 2 字符"/>
    <w:link w:val="1043"/>
    <w:uiPriority w:val="0"/>
    <w:qFormat/>
    <w:rPr>
      <w:rFonts w:ascii="仿宋_GB2312" w:eastAsia="仿宋_GB2312"/>
      <w:sz w:val="24"/>
      <w:szCs w:val="24"/>
    </w:rPr>
  </w:style>
  <w:style w:type="paragraph" w:styleId="1043" w:customStyle="1">
    <w:name w:val="正文文本缩进 21"/>
    <w:basedOn w:val="877"/>
    <w:link w:val="1042"/>
    <w:uiPriority w:val="0"/>
    <w:qFormat/>
    <w:pPr>
      <w:ind w:firstLine="475"/>
      <w:spacing w:line="10" w:lineRule="atLeast"/>
    </w:pPr>
    <w:rPr>
      <w:rFonts w:ascii="仿宋_GB2312" w:eastAsia="仿宋_GB2312"/>
    </w:rPr>
  </w:style>
  <w:style w:type="character" w:styleId="1044" w:customStyle="1">
    <w:name w:val="页码1"/>
    <w:uiPriority w:val="0"/>
    <w:qFormat/>
  </w:style>
  <w:style w:type="character" w:styleId="1045" w:customStyle="1">
    <w:name w:val="标题 8 Char1"/>
    <w:uiPriority w:val="0"/>
    <w:semiHidden/>
    <w:qFormat/>
    <w:rPr>
      <w:rFonts w:ascii="Cambria" w:hAnsi="Cambria" w:eastAsia="宋体"/>
      <w:sz w:val="24"/>
      <w:szCs w:val="24"/>
    </w:rPr>
  </w:style>
  <w:style w:type="character" w:styleId="1046" w:customStyle="1">
    <w:name w:val="HTML 定义1"/>
    <w:uiPriority w:val="0"/>
    <w:qFormat/>
    <w:rPr>
      <w:i/>
      <w:iCs/>
    </w:rPr>
  </w:style>
  <w:style w:type="character" w:styleId="1047" w:customStyle="1">
    <w:name w:val="正文四号 Char"/>
    <w:link w:val="1048"/>
    <w:uiPriority w:val="0"/>
    <w:qFormat/>
    <w:rPr>
      <w:rFonts w:ascii="Verdana" w:hAnsi="Verdana"/>
      <w:sz w:val="28"/>
    </w:rPr>
  </w:style>
  <w:style w:type="paragraph" w:styleId="1048" w:customStyle="1">
    <w:name w:val="正文四号"/>
    <w:basedOn w:val="877"/>
    <w:link w:val="1047"/>
    <w:uiPriority w:val="0"/>
    <w:qFormat/>
    <w:pPr>
      <w:ind w:firstLine="200"/>
    </w:pPr>
    <w:rPr>
      <w:rFonts w:ascii="Verdana" w:hAnsi="Verdana"/>
      <w:sz w:val="28"/>
      <w:szCs w:val="20"/>
    </w:rPr>
  </w:style>
  <w:style w:type="character" w:styleId="1049" w:customStyle="1">
    <w:name w:val="font112"/>
    <w:uiPriority w:val="0"/>
    <w:qFormat/>
    <w:rPr>
      <w:rFonts w:ascii="宋体" w:hAnsi="宋体" w:eastAsia="宋体"/>
      <w:color w:val="ff0000"/>
      <w:sz w:val="16"/>
      <w:szCs w:val="16"/>
      <w:u w:val="none"/>
    </w:rPr>
  </w:style>
  <w:style w:type="character" w:styleId="1050" w:customStyle="1">
    <w:name w:val="标题 1 字符"/>
    <w:link w:val="1051"/>
    <w:uiPriority w:val="0"/>
    <w:qFormat/>
    <w:rPr>
      <w:rFonts w:ascii="Times New Roman" w:hAnsi="Times New Roman" w:eastAsia="宋体"/>
      <w:b/>
      <w:bCs/>
      <w:sz w:val="30"/>
      <w:szCs w:val="44"/>
    </w:rPr>
  </w:style>
  <w:style w:type="paragraph" w:styleId="1051" w:customStyle="1">
    <w:name w:val="标题 11"/>
    <w:basedOn w:val="875"/>
    <w:next w:val="875"/>
    <w:link w:val="1050"/>
    <w:uiPriority w:val="0"/>
    <w:qFormat/>
    <w:pPr>
      <w:ind w:firstLine="0"/>
      <w:jc w:val="center"/>
      <w:keepLines/>
      <w:keepNext/>
      <w:outlineLvl w:val="0"/>
    </w:pPr>
    <w:rPr>
      <w:bCs/>
      <w:sz w:val="30"/>
      <w:szCs w:val="44"/>
    </w:rPr>
  </w:style>
  <w:style w:type="character" w:styleId="1052" w:customStyle="1">
    <w:name w:val="Default Char"/>
    <w:link w:val="1053"/>
    <w:uiPriority w:val="0"/>
    <w:qFormat/>
    <w:rPr>
      <w:rFonts w:ascii="宋体" w:hAnsi="Arial"/>
      <w:color w:val="000000"/>
      <w:sz w:val="24"/>
      <w:szCs w:val="24"/>
      <w:lang w:val="en-US" w:eastAsia="zh-CN" w:bidi="ar-SA"/>
    </w:rPr>
  </w:style>
  <w:style w:type="paragraph" w:styleId="1053" w:customStyle="1">
    <w:name w:val="Default"/>
    <w:link w:val="1052"/>
    <w:uiPriority w:val="0"/>
    <w:qFormat/>
    <w:pPr>
      <w:ind w:firstLine="147"/>
      <w:jc w:val="both"/>
      <w:spacing w:after="160" w:line="360" w:lineRule="auto"/>
      <w:widowControl w:val="off"/>
    </w:pPr>
    <w:rPr>
      <w:rFonts w:ascii="宋体" w:hAnsi="Arial" w:eastAsia="宋体" w:cs="Times New Roman"/>
      <w:color w:val="000000"/>
      <w:sz w:val="24"/>
      <w:szCs w:val="24"/>
      <w:lang w:val="en-US" w:eastAsia="zh-CN" w:bidi="ar-SA"/>
    </w:rPr>
  </w:style>
  <w:style w:type="character" w:styleId="1054" w:customStyle="1">
    <w:name w:val="标准正文 Char"/>
    <w:link w:val="1055"/>
    <w:uiPriority w:val="0"/>
    <w:qFormat/>
    <w:rPr>
      <w:rFonts w:ascii="宋体" w:hAnsi="宋体"/>
      <w:bCs/>
      <w:sz w:val="24"/>
      <w:szCs w:val="24"/>
      <w:lang w:val="en-GB"/>
    </w:rPr>
  </w:style>
  <w:style w:type="paragraph" w:styleId="1055" w:customStyle="1">
    <w:name w:val="标准正文"/>
    <w:basedOn w:val="874"/>
    <w:link w:val="1054"/>
    <w:uiPriority w:val="0"/>
    <w:qFormat/>
    <w:pPr>
      <w:ind w:left="0" w:firstLine="480"/>
      <w:jc w:val="left"/>
      <w:spacing w:after="0"/>
    </w:pPr>
    <w:rPr>
      <w:rFonts w:ascii="宋体" w:hAnsi="宋体"/>
      <w:bCs/>
      <w:sz w:val="24"/>
      <w:szCs w:val="24"/>
      <w:lang w:val="en-GB"/>
    </w:rPr>
  </w:style>
  <w:style w:type="character" w:styleId="1056" w:customStyle="1">
    <w:name w:val="标题 1 字符1"/>
    <w:link w:val="860"/>
    <w:uiPriority w:val="9"/>
    <w:qFormat/>
    <w:rPr>
      <w:rFonts w:ascii="Arial" w:hAnsi="Arial" w:eastAsia="Arial" w:cs="Arial"/>
      <w:sz w:val="40"/>
      <w:szCs w:val="40"/>
    </w:rPr>
  </w:style>
  <w:style w:type="character" w:styleId="1057" w:customStyle="1">
    <w:name w:val="要点1"/>
    <w:uiPriority w:val="0"/>
    <w:qFormat/>
    <w:rPr>
      <w:b/>
      <w:bCs/>
    </w:rPr>
  </w:style>
  <w:style w:type="character" w:styleId="1058" w:customStyle="1">
    <w:name w:val="font21"/>
    <w:uiPriority w:val="0"/>
    <w:qFormat/>
    <w:rPr>
      <w:rFonts w:ascii="仿宋_GB2312" w:eastAsia="仿宋_GB2312"/>
      <w:b/>
      <w:color w:val="000000"/>
      <w:sz w:val="24"/>
      <w:szCs w:val="24"/>
      <w:u w:val="none"/>
    </w:rPr>
  </w:style>
  <w:style w:type="character" w:styleId="1059" w:customStyle="1">
    <w:name w:val="TOC 2 字符"/>
    <w:link w:val="1060"/>
    <w:uiPriority w:val="0"/>
    <w:qFormat/>
    <w:rPr>
      <w:rFonts w:ascii="Arial" w:hAnsi="Arial"/>
      <w:sz w:val="24"/>
    </w:rPr>
  </w:style>
  <w:style w:type="paragraph" w:styleId="1060" w:customStyle="1">
    <w:name w:val="目录 21"/>
    <w:basedOn w:val="877"/>
    <w:next w:val="877"/>
    <w:link w:val="1059"/>
    <w:uiPriority w:val="0"/>
    <w:qFormat/>
    <w:pPr>
      <w:ind w:left="100" w:firstLine="200"/>
      <w:tabs>
        <w:tab w:val="right" w:pos="8302" w:leader="dot"/>
      </w:tabs>
    </w:pPr>
    <w:rPr>
      <w:rFonts w:ascii="Arial" w:hAnsi="Arial"/>
      <w:sz w:val="20"/>
      <w:szCs w:val="20"/>
    </w:rPr>
  </w:style>
  <w:style w:type="character" w:styleId="1061" w:customStyle="1">
    <w:name w:val="14normal1"/>
    <w:uiPriority w:val="0"/>
    <w:qFormat/>
    <w:rPr>
      <w:rFonts w:ascii="宋体" w:hAnsi="宋体" w:eastAsia="宋体"/>
      <w:color w:val="000000"/>
      <w:sz w:val="21"/>
      <w:szCs w:val="21"/>
      <w:lang w:val="en-US" w:eastAsia="en-US" w:bidi="ar-SA"/>
    </w:rPr>
  </w:style>
  <w:style w:type="character" w:styleId="1062" w:customStyle="1">
    <w:name w:val="exp1"/>
    <w:uiPriority w:val="0"/>
    <w:qFormat/>
    <w:rPr>
      <w:color w:val="3e3e3e"/>
    </w:rPr>
  </w:style>
  <w:style w:type="character" w:styleId="1063" w:customStyle="1">
    <w:name w:val="正文文本首行缩进 字符"/>
    <w:link w:val="1064"/>
    <w:uiPriority w:val="0"/>
    <w:qFormat/>
    <w:rPr>
      <w:rFonts w:ascii="Arial" w:hAnsi="Arial"/>
      <w:sz w:val="24"/>
      <w:szCs w:val="24"/>
    </w:rPr>
  </w:style>
  <w:style w:type="paragraph" w:styleId="1064" w:customStyle="1">
    <w:name w:val="正文首行缩进1"/>
    <w:basedOn w:val="967"/>
    <w:next w:val="1065"/>
    <w:link w:val="1063"/>
    <w:uiPriority w:val="0"/>
    <w:qFormat/>
    <w:pPr>
      <w:ind w:firstLine="420"/>
    </w:pPr>
    <w:rPr>
      <w:sz w:val="24"/>
      <w:szCs w:val="24"/>
    </w:rPr>
  </w:style>
  <w:style w:type="paragraph" w:styleId="1065" w:customStyle="1">
    <w:name w:val="正文首行缩进 211"/>
    <w:basedOn w:val="872"/>
    <w:next w:val="1066"/>
    <w:uiPriority w:val="99"/>
    <w:unhideWhenUsed/>
    <w:qFormat/>
    <w:pPr>
      <w:ind w:firstLine="420"/>
    </w:pPr>
    <w:rPr>
      <w:rFonts w:ascii="宋体" w:hAnsi="宋体"/>
    </w:rPr>
  </w:style>
  <w:style w:type="paragraph" w:styleId="1066" w:customStyle="1">
    <w:name w:val="正文112"/>
    <w:next w:val="1064"/>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067" w:customStyle="1">
    <w:name w:val="paragraph1 Char"/>
    <w:link w:val="1068"/>
    <w:uiPriority w:val="0"/>
    <w:qFormat/>
    <w:rPr>
      <w:rFonts w:eastAsia="仿宋_GB2312"/>
      <w:sz w:val="24"/>
      <w:szCs w:val="24"/>
    </w:rPr>
  </w:style>
  <w:style w:type="paragraph" w:styleId="1068" w:customStyle="1">
    <w:name w:val="paragraph1"/>
    <w:basedOn w:val="877"/>
    <w:link w:val="1067"/>
    <w:uiPriority w:val="0"/>
    <w:qFormat/>
    <w:pPr>
      <w:ind w:firstLine="480"/>
      <w:spacing w:after="100"/>
    </w:pPr>
    <w:rPr>
      <w:rFonts w:eastAsia="仿宋_GB2312"/>
    </w:rPr>
  </w:style>
  <w:style w:type="character" w:styleId="1069" w:customStyle="1">
    <w:name w:val="HTML 打字机1"/>
    <w:uiPriority w:val="0"/>
    <w:qFormat/>
    <w:rPr>
      <w:rFonts w:ascii="Courier New" w:hAnsi="Courier New"/>
      <w:sz w:val="20"/>
      <w:szCs w:val="20"/>
    </w:rPr>
  </w:style>
  <w:style w:type="character" w:styleId="1070" w:customStyle="1">
    <w:name w:val="标题 字符1"/>
    <w:link w:val="1071"/>
    <w:uiPriority w:val="0"/>
    <w:qFormat/>
    <w:rPr>
      <w:rFonts w:ascii="Cambria" w:hAnsi="Cambria"/>
      <w:b/>
      <w:spacing w:val="5"/>
      <w:sz w:val="56"/>
      <w:szCs w:val="52"/>
      <w:lang w:eastAsia="ja-JP"/>
    </w:rPr>
  </w:style>
  <w:style w:type="paragraph" w:styleId="1071" w:customStyle="1">
    <w:name w:val="标题1"/>
    <w:basedOn w:val="877"/>
    <w:next w:val="875"/>
    <w:link w:val="1070"/>
    <w:uiPriority w:val="0"/>
    <w:qFormat/>
    <w:pPr>
      <w:jc w:val="center"/>
      <w:spacing w:before="240" w:after="60"/>
      <w:outlineLvl w:val="0"/>
    </w:pPr>
    <w:rPr>
      <w:rFonts w:ascii="Cambria" w:hAnsi="Cambria"/>
      <w:b/>
      <w:spacing w:val="5"/>
      <w:sz w:val="56"/>
      <w:szCs w:val="52"/>
      <w:lang w:eastAsia="ja-JP"/>
    </w:rPr>
  </w:style>
  <w:style w:type="character" w:styleId="1072" w:customStyle="1">
    <w:name w:val="font221"/>
    <w:uiPriority w:val="0"/>
    <w:qFormat/>
    <w:rPr>
      <w:rFonts w:ascii="Times New Roman" w:hAnsi="Times New Roman"/>
      <w:color w:val="000000"/>
      <w:sz w:val="16"/>
      <w:szCs w:val="16"/>
      <w:u w:val="none"/>
    </w:rPr>
  </w:style>
  <w:style w:type="character" w:styleId="1073" w:customStyle="1">
    <w:name w:val="font261"/>
    <w:uiPriority w:val="0"/>
    <w:qFormat/>
    <w:rPr>
      <w:rFonts w:ascii="Symbol" w:hAnsi="Symbol"/>
      <w:color w:val="000000"/>
      <w:sz w:val="18"/>
      <w:szCs w:val="18"/>
      <w:u w:val="none"/>
    </w:rPr>
  </w:style>
  <w:style w:type="character" w:styleId="1074" w:customStyle="1">
    <w:name w:val="样式4 Char"/>
    <w:uiPriority w:val="0"/>
    <w:qFormat/>
    <w:rPr>
      <w:rFonts w:eastAsia="宋体"/>
      <w:sz w:val="24"/>
      <w:szCs w:val="24"/>
      <w:lang w:val="en-US" w:eastAsia="zh-CN" w:bidi="ar-SA"/>
    </w:rPr>
  </w:style>
  <w:style w:type="character" w:styleId="1075" w:customStyle="1">
    <w:name w:val="方案正文 Char"/>
    <w:link w:val="1076"/>
    <w:uiPriority w:val="0"/>
    <w:qFormat/>
    <w:rPr>
      <w:sz w:val="24"/>
      <w:lang w:val="en-GB" w:eastAsia="ar-SA" w:bidi="en-US"/>
    </w:rPr>
  </w:style>
  <w:style w:type="paragraph" w:styleId="1076" w:customStyle="1">
    <w:name w:val="方案正文"/>
    <w:basedOn w:val="877"/>
    <w:link w:val="1075"/>
    <w:uiPriority w:val="0"/>
    <w:qFormat/>
    <w:pPr>
      <w:ind w:firstLine="420"/>
      <w:widowControl/>
    </w:pPr>
    <w:rPr>
      <w:sz w:val="20"/>
      <w:szCs w:val="20"/>
      <w:lang w:val="en-GB" w:eastAsia="ar-SA" w:bidi="en-US"/>
    </w:rPr>
  </w:style>
  <w:style w:type="character" w:styleId="1077" w:customStyle="1">
    <w:name w:val="批注主题 字符"/>
    <w:link w:val="1078"/>
    <w:uiPriority w:val="0"/>
    <w:qFormat/>
    <w:rPr>
      <w:rFonts w:ascii="Calibri" w:hAnsi="Calibri"/>
      <w:b/>
      <w:bCs/>
      <w:sz w:val="21"/>
      <w:szCs w:val="24"/>
    </w:rPr>
  </w:style>
  <w:style w:type="paragraph" w:styleId="1078" w:customStyle="1">
    <w:name w:val="批注主题1"/>
    <w:basedOn w:val="943"/>
    <w:next w:val="943"/>
    <w:link w:val="1077"/>
    <w:uiPriority w:val="0"/>
    <w:qFormat/>
    <w:rPr>
      <w:bCs/>
    </w:rPr>
  </w:style>
  <w:style w:type="character" w:styleId="1079" w:customStyle="1">
    <w:name w:val="Caption Char"/>
    <w:uiPriority w:val="99"/>
    <w:qFormat/>
  </w:style>
  <w:style w:type="character" w:styleId="1080" w:customStyle="1">
    <w:name w:val="脚注引用1"/>
    <w:uiPriority w:val="0"/>
    <w:qFormat/>
    <w:rPr>
      <w:vertAlign w:val="superscript"/>
    </w:rPr>
  </w:style>
  <w:style w:type="character" w:styleId="1081" w:customStyle="1">
    <w:name w:val="HTML 键盘1"/>
    <w:uiPriority w:val="0"/>
    <w:qFormat/>
    <w:rPr>
      <w:rFonts w:ascii="Courier New" w:hAnsi="Courier New"/>
      <w:sz w:val="20"/>
      <w:szCs w:val="20"/>
    </w:rPr>
  </w:style>
  <w:style w:type="character" w:styleId="1082" w:customStyle="1">
    <w:name w:val="HTML 代码1"/>
    <w:uiPriority w:val="0"/>
    <w:qFormat/>
    <w:rPr>
      <w:rFonts w:ascii="Courier New" w:hAnsi="Courier New"/>
      <w:sz w:val="20"/>
      <w:szCs w:val="20"/>
    </w:rPr>
  </w:style>
  <w:style w:type="character" w:styleId="1083" w:customStyle="1">
    <w:name w:val="正文文本 3 字符"/>
    <w:link w:val="1084"/>
    <w:uiPriority w:val="0"/>
    <w:qFormat/>
    <w:rPr>
      <w:rFonts w:eastAsia="仿宋_GB2312"/>
      <w:color w:val="ff0000"/>
      <w:sz w:val="21"/>
      <w:szCs w:val="24"/>
    </w:rPr>
  </w:style>
  <w:style w:type="paragraph" w:styleId="1084" w:customStyle="1">
    <w:name w:val="正文文本 31"/>
    <w:basedOn w:val="877"/>
    <w:link w:val="1083"/>
    <w:uiPriority w:val="0"/>
    <w:qFormat/>
    <w:pPr>
      <w:ind w:firstLine="200"/>
    </w:pPr>
    <w:rPr>
      <w:rFonts w:eastAsia="仿宋_GB2312"/>
      <w:color w:val="ff0000"/>
      <w:sz w:val="21"/>
    </w:rPr>
  </w:style>
  <w:style w:type="character" w:styleId="1085" w:customStyle="1">
    <w:name w:val="样式1 Char"/>
    <w:uiPriority w:val="0"/>
    <w:qFormat/>
    <w:rPr>
      <w:rFonts w:ascii="宋体" w:hAnsi="宋体" w:eastAsia="仿宋_GB2312"/>
      <w:sz w:val="24"/>
      <w:szCs w:val="24"/>
    </w:rPr>
  </w:style>
  <w:style w:type="character" w:styleId="1086" w:customStyle="1">
    <w:name w:val="1.正文 Char"/>
    <w:link w:val="1087"/>
    <w:uiPriority w:val="0"/>
    <w:qFormat/>
    <w:rPr>
      <w:rFonts w:eastAsia="仿宋_GB2312"/>
      <w:sz w:val="24"/>
      <w:szCs w:val="24"/>
    </w:rPr>
  </w:style>
  <w:style w:type="paragraph" w:styleId="1087" w:customStyle="1">
    <w:name w:val="1.正文"/>
    <w:basedOn w:val="877"/>
    <w:link w:val="1086"/>
    <w:uiPriority w:val="0"/>
    <w:qFormat/>
    <w:pPr>
      <w:ind w:left="540" w:firstLine="540"/>
    </w:pPr>
    <w:rPr>
      <w:rFonts w:eastAsia="仿宋_GB2312"/>
    </w:rPr>
  </w:style>
  <w:style w:type="character" w:styleId="1088" w:customStyle="1">
    <w:name w:val="*正文 Char"/>
    <w:link w:val="1089"/>
    <w:uiPriority w:val="0"/>
    <w:qFormat/>
    <w:rPr>
      <w:rFonts w:ascii="宋体" w:hAnsi="宋体"/>
      <w:sz w:val="22"/>
      <w:szCs w:val="24"/>
    </w:rPr>
  </w:style>
  <w:style w:type="paragraph" w:styleId="1089" w:customStyle="1">
    <w:name w:val="*正文"/>
    <w:basedOn w:val="877"/>
    <w:link w:val="1088"/>
    <w:uiPriority w:val="0"/>
    <w:qFormat/>
    <w:pPr>
      <w:ind w:firstLine="200"/>
    </w:pPr>
    <w:rPr>
      <w:rFonts w:ascii="宋体" w:hAnsi="宋体"/>
      <w:sz w:val="22"/>
    </w:rPr>
  </w:style>
  <w:style w:type="character" w:styleId="1090" w:customStyle="1">
    <w:name w:val="font321"/>
    <w:uiPriority w:val="0"/>
    <w:qFormat/>
    <w:rPr>
      <w:rFonts w:ascii="Times New Roman" w:hAnsi="Times New Roman"/>
      <w:color w:val="000000"/>
      <w:sz w:val="16"/>
      <w:szCs w:val="16"/>
      <w:u w:val="none"/>
    </w:rPr>
  </w:style>
  <w:style w:type="character" w:styleId="1091" w:customStyle="1">
    <w:name w:val="内容文本 Char"/>
    <w:link w:val="1092"/>
    <w:uiPriority w:val="0"/>
    <w:qFormat/>
    <w:rPr>
      <w:rFonts w:ascii="宋体" w:hAnsi="宋体"/>
      <w:sz w:val="24"/>
      <w:szCs w:val="24"/>
      <w:lang w:eastAsia="en-US" w:bidi="en-US"/>
    </w:rPr>
  </w:style>
  <w:style w:type="paragraph" w:styleId="1092" w:customStyle="1">
    <w:name w:val="内容文本"/>
    <w:basedOn w:val="953"/>
    <w:link w:val="1091"/>
    <w:uiPriority w:val="0"/>
    <w:qFormat/>
    <w:pPr>
      <w:contextualSpacing/>
      <w:ind w:firstLine="200"/>
      <w:jc w:val="left"/>
    </w:pPr>
    <w:rPr>
      <w:rFonts w:ascii="宋体" w:hAnsi="宋体"/>
      <w:lang w:eastAsia="en-US" w:bidi="en-US"/>
    </w:rPr>
  </w:style>
  <w:style w:type="character" w:styleId="1093" w:customStyle="1">
    <w:name w:val="文字 Char"/>
    <w:link w:val="1094"/>
    <w:uiPriority w:val="0"/>
    <w:qFormat/>
    <w:rPr>
      <w:rFonts w:ascii="楷体_GB2312" w:eastAsia="楷体_GB2312"/>
      <w:sz w:val="28"/>
    </w:rPr>
  </w:style>
  <w:style w:type="paragraph" w:styleId="1094" w:customStyle="1">
    <w:name w:val="文字"/>
    <w:basedOn w:val="877"/>
    <w:link w:val="1093"/>
    <w:uiPriority w:val="0"/>
    <w:qFormat/>
    <w:pPr>
      <w:ind w:right="-210" w:firstLine="556"/>
      <w:spacing w:line="312" w:lineRule="auto"/>
      <w:tabs>
        <w:tab w:val="left" w:pos="8520" w:leader="none"/>
      </w:tabs>
    </w:pPr>
    <w:rPr>
      <w:rFonts w:ascii="楷体_GB2312" w:eastAsia="楷体_GB2312"/>
      <w:sz w:val="28"/>
      <w:szCs w:val="20"/>
    </w:rPr>
  </w:style>
  <w:style w:type="character" w:styleId="1095" w:customStyle="1">
    <w:name w:val="HIK二级标题 Char"/>
    <w:link w:val="1096"/>
    <w:uiPriority w:val="0"/>
    <w:qFormat/>
    <w:rPr>
      <w:rFonts w:ascii="Calibri" w:hAnsi="Calibri"/>
      <w:b/>
      <w:bCs/>
      <w:sz w:val="36"/>
      <w:szCs w:val="30"/>
    </w:rPr>
  </w:style>
  <w:style w:type="paragraph" w:styleId="1096" w:customStyle="1">
    <w:name w:val="HIK二级标题"/>
    <w:basedOn w:val="877"/>
    <w:link w:val="1095"/>
    <w:uiPriority w:val="0"/>
    <w:qFormat/>
    <w:pPr>
      <w:ind w:right="210"/>
      <w:keepLines/>
      <w:keepNext/>
      <w:spacing w:before="260" w:after="260" w:line="416" w:lineRule="auto"/>
      <w:outlineLvl w:val="1"/>
    </w:pPr>
    <w:rPr>
      <w:b/>
      <w:bCs/>
      <w:sz w:val="36"/>
      <w:szCs w:val="30"/>
    </w:rPr>
  </w:style>
  <w:style w:type="character" w:styleId="1097" w:customStyle="1">
    <w:name w:val="font141"/>
    <w:uiPriority w:val="0"/>
    <w:qFormat/>
    <w:rPr>
      <w:rFonts w:ascii="微软雅黑" w:hAnsi="微软雅黑" w:eastAsia="微软雅黑"/>
      <w:color w:val="000000"/>
      <w:sz w:val="16"/>
      <w:szCs w:val="16"/>
      <w:u w:val="none"/>
    </w:rPr>
  </w:style>
  <w:style w:type="character" w:styleId="1098" w:customStyle="1">
    <w:name w:val="font101"/>
    <w:uiPriority w:val="0"/>
    <w:qFormat/>
    <w:rPr>
      <w:rFonts w:ascii="宋体" w:hAnsi="宋体" w:eastAsia="宋体"/>
      <w:color w:val="000000"/>
      <w:sz w:val="16"/>
      <w:szCs w:val="16"/>
      <w:u w:val="none"/>
    </w:rPr>
  </w:style>
  <w:style w:type="character" w:styleId="1099" w:customStyle="1">
    <w:name w:val="签名 字符"/>
    <w:link w:val="1100"/>
    <w:uiPriority w:val="0"/>
    <w:qFormat/>
    <w:rPr>
      <w:rFonts w:eastAsia="仿宋_GB2312"/>
      <w:sz w:val="24"/>
      <w:szCs w:val="24"/>
    </w:rPr>
  </w:style>
  <w:style w:type="paragraph" w:styleId="1100" w:customStyle="1">
    <w:name w:val="签名1"/>
    <w:basedOn w:val="877"/>
    <w:link w:val="1099"/>
    <w:uiPriority w:val="0"/>
    <w:qFormat/>
    <w:pPr>
      <w:ind w:left="100" w:firstLine="200"/>
    </w:pPr>
    <w:rPr>
      <w:rFonts w:eastAsia="仿宋_GB2312"/>
    </w:rPr>
  </w:style>
  <w:style w:type="character" w:styleId="1101" w:customStyle="1">
    <w:name w:val="atitle2"/>
    <w:uiPriority w:val="0"/>
    <w:qFormat/>
  </w:style>
  <w:style w:type="character" w:styleId="1102" w:customStyle="1">
    <w:name w:val="font11"/>
    <w:uiPriority w:val="0"/>
    <w:qFormat/>
    <w:rPr>
      <w:rFonts w:ascii="宋体" w:hAnsi="宋体" w:eastAsia="宋体"/>
      <w:color w:val="000000"/>
      <w:sz w:val="18"/>
      <w:szCs w:val="18"/>
      <w:u w:val="none"/>
    </w:rPr>
  </w:style>
  <w:style w:type="character" w:styleId="1103" w:customStyle="1">
    <w:name w:val="Normal Indent3 Char"/>
    <w:link w:val="1104"/>
    <w:uiPriority w:val="0"/>
    <w:qFormat/>
    <w:rPr>
      <w:rFonts w:eastAsia="仿宋_GB2312"/>
      <w:sz w:val="24"/>
      <w:szCs w:val="24"/>
    </w:rPr>
  </w:style>
  <w:style w:type="paragraph" w:styleId="1104" w:customStyle="1">
    <w:name w:val="Normal Indent3"/>
    <w:basedOn w:val="877"/>
    <w:link w:val="1103"/>
    <w:uiPriority w:val="0"/>
    <w:qFormat/>
    <w:pPr>
      <w:ind w:left="100" w:right="100" w:firstLine="480"/>
      <w:jc w:val="left"/>
      <w:spacing w:before="156" w:after="156" w:line="300" w:lineRule="auto"/>
    </w:pPr>
    <w:rPr>
      <w:rFonts w:eastAsia="仿宋_GB2312"/>
    </w:rPr>
  </w:style>
  <w:style w:type="character" w:styleId="1105" w:customStyle="1">
    <w:name w:val="标题 3 字符"/>
    <w:link w:val="1106"/>
    <w:uiPriority w:val="0"/>
    <w:qFormat/>
    <w:rPr>
      <w:rFonts w:ascii="Calibri" w:hAnsi="Calibri" w:eastAsia="宋体"/>
      <w:b/>
      <w:bCs/>
      <w:sz w:val="28"/>
      <w:szCs w:val="32"/>
    </w:rPr>
  </w:style>
  <w:style w:type="paragraph" w:styleId="1106" w:customStyle="1">
    <w:name w:val="标题 31"/>
    <w:basedOn w:val="877"/>
    <w:next w:val="1107"/>
    <w:link w:val="1105"/>
    <w:uiPriority w:val="0"/>
    <w:qFormat/>
    <w:pPr>
      <w:ind w:firstLine="0"/>
      <w:jc w:val="left"/>
      <w:keepLines/>
      <w:keepNext/>
      <w:spacing w:line="416" w:lineRule="auto"/>
      <w:outlineLvl w:val="2"/>
    </w:pPr>
    <w:rPr>
      <w:b/>
      <w:bCs/>
      <w:sz w:val="28"/>
      <w:szCs w:val="32"/>
    </w:rPr>
  </w:style>
  <w:style w:type="paragraph" w:styleId="1107" w:customStyle="1">
    <w:name w:val="正文缩进11"/>
    <w:basedOn w:val="877"/>
    <w:link w:val="1108"/>
    <w:uiPriority w:val="0"/>
    <w:qFormat/>
    <w:pPr>
      <w:ind w:firstLine="420"/>
    </w:pPr>
    <w:rPr>
      <w:sz w:val="21"/>
    </w:rPr>
  </w:style>
  <w:style w:type="character" w:styleId="1108" w:customStyle="1">
    <w:name w:val="正文缩进 字符"/>
    <w:link w:val="1107"/>
    <w:uiPriority w:val="0"/>
    <w:qFormat/>
    <w:rPr>
      <w:rFonts w:ascii="Calibri" w:hAnsi="Calibri"/>
      <w:sz w:val="21"/>
      <w:szCs w:val="24"/>
    </w:rPr>
  </w:style>
  <w:style w:type="character" w:styleId="1109" w:customStyle="1">
    <w:name w:val="hik-正文 Char"/>
    <w:link w:val="1110"/>
    <w:uiPriority w:val="0"/>
    <w:qFormat/>
    <w:rPr>
      <w:rFonts w:ascii="宋体"/>
      <w:sz w:val="24"/>
      <w:szCs w:val="24"/>
      <w:lang w:val="en-US" w:eastAsia="zh-CN" w:bidi="ar-SA"/>
    </w:rPr>
  </w:style>
  <w:style w:type="paragraph" w:styleId="1110" w:customStyle="1">
    <w:name w:val="hik-正文"/>
    <w:link w:val="1109"/>
    <w:uiPriority w:val="0"/>
    <w:qFormat/>
    <w:pPr>
      <w:ind w:firstLine="200"/>
      <w:spacing w:after="160" w:line="360" w:lineRule="auto"/>
    </w:pPr>
    <w:rPr>
      <w:rFonts w:ascii="宋体" w:hAnsi="Times New Roman" w:eastAsia="宋体" w:cs="Times New Roman"/>
      <w:sz w:val="24"/>
      <w:szCs w:val="24"/>
      <w:lang w:val="en-US" w:eastAsia="zh-CN" w:bidi="ar-SA"/>
    </w:rPr>
  </w:style>
  <w:style w:type="character" w:styleId="1111" w:customStyle="1">
    <w:name w:val="456 Char"/>
    <w:link w:val="1112"/>
    <w:uiPriority w:val="0"/>
    <w:qFormat/>
    <w:rPr>
      <w:rFonts w:ascii="宋体" w:hAnsi="宋体"/>
      <w:sz w:val="24"/>
      <w:szCs w:val="24"/>
    </w:rPr>
  </w:style>
  <w:style w:type="paragraph" w:styleId="1112" w:customStyle="1">
    <w:name w:val="456"/>
    <w:basedOn w:val="877"/>
    <w:link w:val="1111"/>
    <w:uiPriority w:val="0"/>
    <w:qFormat/>
    <w:pPr>
      <w:ind w:firstLine="480"/>
    </w:pPr>
    <w:rPr>
      <w:rFonts w:ascii="宋体" w:hAnsi="宋体"/>
    </w:rPr>
  </w:style>
  <w:style w:type="character" w:styleId="1113" w:customStyle="1">
    <w:name w:val="标题5 Char"/>
    <w:link w:val="1114"/>
    <w:uiPriority w:val="0"/>
    <w:qFormat/>
    <w:rPr>
      <w:sz w:val="24"/>
      <w:szCs w:val="24"/>
    </w:rPr>
  </w:style>
  <w:style w:type="paragraph" w:styleId="1114" w:customStyle="1">
    <w:name w:val="标题5"/>
    <w:basedOn w:val="877"/>
    <w:next w:val="1055"/>
    <w:link w:val="1113"/>
    <w:uiPriority w:val="0"/>
    <w:qFormat/>
    <w:pPr>
      <w:numPr>
        <w:ilvl w:val="0"/>
        <w:numId w:val="6"/>
      </w:numPr>
      <w:ind w:firstLine="0"/>
      <w:spacing w:before="156" w:after="156"/>
      <w:outlineLvl w:val="4"/>
    </w:pPr>
  </w:style>
  <w:style w:type="character" w:styleId="1115" w:customStyle="1">
    <w:name w:val="页脚 字符"/>
    <w:link w:val="1116"/>
    <w:uiPriority w:val="0"/>
    <w:qFormat/>
    <w:rPr>
      <w:rFonts w:ascii="Calibri" w:hAnsi="Calibri"/>
      <w:sz w:val="18"/>
      <w:szCs w:val="24"/>
    </w:rPr>
  </w:style>
  <w:style w:type="paragraph" w:styleId="1116" w:customStyle="1">
    <w:name w:val="页脚1"/>
    <w:basedOn w:val="877"/>
    <w:link w:val="1115"/>
    <w:uiPriority w:val="0"/>
    <w:qFormat/>
    <w:pPr>
      <w:jc w:val="left"/>
      <w:tabs>
        <w:tab w:val="center" w:pos="4153" w:leader="none"/>
        <w:tab w:val="right" w:pos="8306" w:leader="none"/>
      </w:tabs>
    </w:pPr>
    <w:rPr>
      <w:sz w:val="18"/>
    </w:rPr>
  </w:style>
  <w:style w:type="character" w:styleId="1117" w:customStyle="1">
    <w:name w:val="样式 number1 + (符号) 宋体 Char"/>
    <w:link w:val="1118"/>
    <w:uiPriority w:val="0"/>
    <w:qFormat/>
    <w:rPr>
      <w:rFonts w:eastAsia="仿宋_GB2312"/>
      <w:sz w:val="24"/>
      <w:szCs w:val="24"/>
    </w:rPr>
  </w:style>
  <w:style w:type="paragraph" w:styleId="1118" w:customStyle="1">
    <w:name w:val="样式 number1 + (符号) 宋体"/>
    <w:basedOn w:val="993"/>
    <w:link w:val="1117"/>
    <w:uiPriority w:val="0"/>
    <w:qFormat/>
    <w:pPr>
      <w:ind w:left="400" w:hanging="200"/>
      <w:spacing w:after="30"/>
      <w:tabs>
        <w:tab w:val="left" w:pos="902" w:leader="none"/>
      </w:tabs>
    </w:pPr>
  </w:style>
  <w:style w:type="character" w:styleId="1119" w:customStyle="1">
    <w:name w:val="标题 9 字符"/>
    <w:link w:val="1120"/>
    <w:uiPriority w:val="0"/>
    <w:qFormat/>
    <w:rPr>
      <w:rFonts w:ascii="Cambria" w:hAnsi="Cambria"/>
      <w:sz w:val="21"/>
      <w:szCs w:val="21"/>
      <w:lang w:eastAsia="en-US"/>
    </w:rPr>
  </w:style>
  <w:style w:type="paragraph" w:styleId="1120" w:customStyle="1">
    <w:name w:val="标题 91"/>
    <w:basedOn w:val="877"/>
    <w:next w:val="877"/>
    <w:link w:val="1119"/>
    <w:uiPriority w:val="0"/>
    <w:qFormat/>
    <w:pPr>
      <w:keepLines/>
      <w:keepNext/>
      <w:spacing w:before="240" w:after="64" w:line="320" w:lineRule="auto"/>
      <w:outlineLvl w:val="8"/>
    </w:pPr>
    <w:rPr>
      <w:rFonts w:ascii="Cambria" w:hAnsi="Cambria"/>
      <w:sz w:val="21"/>
      <w:szCs w:val="21"/>
      <w:lang w:eastAsia="en-US"/>
    </w:rPr>
  </w:style>
  <w:style w:type="character" w:styleId="1121" w:customStyle="1">
    <w:name w:val="已访问的超链接1"/>
    <w:uiPriority w:val="0"/>
    <w:qFormat/>
    <w:rPr>
      <w:color w:val="800080"/>
      <w:u w:val="single"/>
    </w:rPr>
  </w:style>
  <w:style w:type="character" w:styleId="1122" w:customStyle="1">
    <w:name w:val="content"/>
    <w:uiPriority w:val="0"/>
    <w:qFormat/>
  </w:style>
  <w:style w:type="character" w:styleId="1123" w:customStyle="1">
    <w:name w:val="脚注文本 字符"/>
    <w:link w:val="1124"/>
    <w:uiPriority w:val="0"/>
    <w:qFormat/>
    <w:rPr>
      <w:sz w:val="18"/>
      <w:szCs w:val="18"/>
    </w:rPr>
  </w:style>
  <w:style w:type="paragraph" w:styleId="1124" w:customStyle="1">
    <w:name w:val="脚注文本1"/>
    <w:basedOn w:val="877"/>
    <w:next w:val="1125"/>
    <w:link w:val="1123"/>
    <w:uiPriority w:val="0"/>
    <w:qFormat/>
    <w:pPr>
      <w:ind w:firstLine="200"/>
      <w:jc w:val="left"/>
    </w:pPr>
    <w:rPr>
      <w:sz w:val="18"/>
      <w:szCs w:val="18"/>
    </w:rPr>
  </w:style>
  <w:style w:type="paragraph" w:styleId="1125" w:customStyle="1">
    <w:name w:val="索引 51"/>
    <w:basedOn w:val="877"/>
    <w:next w:val="875"/>
    <w:uiPriority w:val="0"/>
    <w:qFormat/>
    <w:pPr>
      <w:ind w:left="798"/>
      <w:jc w:val="left"/>
    </w:pPr>
    <w:rPr>
      <w:rFonts w:ascii="Calibri" w:hAnsi="Calibri"/>
      <w:sz w:val="21"/>
    </w:rPr>
  </w:style>
  <w:style w:type="character" w:styleId="1126" w:customStyle="1">
    <w:name w:val="font331"/>
    <w:uiPriority w:val="0"/>
    <w:qFormat/>
    <w:rPr>
      <w:rFonts w:ascii="Symbol" w:hAnsi="Symbol"/>
      <w:color w:val="000000"/>
      <w:sz w:val="16"/>
      <w:szCs w:val="16"/>
      <w:u w:val="none"/>
    </w:rPr>
  </w:style>
  <w:style w:type="character" w:styleId="1127" w:customStyle="1">
    <w:name w:val="标题 9 Char1"/>
    <w:uiPriority w:val="0"/>
    <w:semiHidden/>
    <w:qFormat/>
    <w:rPr>
      <w:rFonts w:ascii="Cambria" w:hAnsi="Cambria" w:eastAsia="宋体"/>
      <w:sz w:val="21"/>
      <w:szCs w:val="21"/>
    </w:rPr>
  </w:style>
  <w:style w:type="character" w:styleId="1128" w:customStyle="1">
    <w:name w:val="正文 + 宋体 Char"/>
    <w:link w:val="1129"/>
    <w:uiPriority w:val="0"/>
    <w:qFormat/>
    <w:rPr>
      <w:rFonts w:ascii="Calibri" w:hAnsi="Calibri" w:eastAsia="微软雅黑"/>
      <w:sz w:val="20"/>
      <w:szCs w:val="20"/>
    </w:rPr>
  </w:style>
  <w:style w:type="paragraph" w:styleId="1129" w:customStyle="1">
    <w:name w:val="正文 + 宋体"/>
    <w:basedOn w:val="877"/>
    <w:next w:val="877"/>
    <w:link w:val="1128"/>
    <w:uiPriority w:val="0"/>
    <w:qFormat/>
    <w:rPr>
      <w:rFonts w:eastAsia="微软雅黑"/>
      <w:sz w:val="20"/>
      <w:szCs w:val="20"/>
    </w:rPr>
  </w:style>
  <w:style w:type="character" w:styleId="1130" w:customStyle="1">
    <w:name w:val="引用 字符1"/>
    <w:link w:val="1131"/>
    <w:uiPriority w:val="29"/>
    <w:qFormat/>
    <w:rPr>
      <w:i/>
    </w:rPr>
  </w:style>
  <w:style w:type="paragraph" w:styleId="1131">
    <w:name w:val="Quote"/>
    <w:link w:val="1130"/>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1132" w:customStyle="1">
    <w:name w:val="标题 8 字符"/>
    <w:link w:val="1133"/>
    <w:uiPriority w:val="0"/>
    <w:qFormat/>
    <w:rPr>
      <w:rFonts w:ascii="Cambria" w:hAnsi="Cambria"/>
      <w:sz w:val="24"/>
      <w:szCs w:val="24"/>
      <w:lang w:eastAsia="en-US"/>
    </w:rPr>
  </w:style>
  <w:style w:type="paragraph" w:styleId="1133" w:customStyle="1">
    <w:name w:val="标题 81"/>
    <w:basedOn w:val="877"/>
    <w:next w:val="877"/>
    <w:link w:val="1132"/>
    <w:uiPriority w:val="0"/>
    <w:qFormat/>
    <w:pPr>
      <w:keepLines/>
      <w:keepNext/>
      <w:spacing w:before="240" w:after="64" w:line="320" w:lineRule="auto"/>
      <w:outlineLvl w:val="7"/>
    </w:pPr>
    <w:rPr>
      <w:rFonts w:ascii="Cambria" w:hAnsi="Cambria"/>
      <w:lang w:eastAsia="en-US"/>
    </w:rPr>
  </w:style>
  <w:style w:type="character" w:styleId="1134" w:customStyle="1">
    <w:name w:val="标题 4 字符"/>
    <w:link w:val="878"/>
    <w:uiPriority w:val="0"/>
    <w:qFormat/>
    <w:rPr>
      <w:rFonts w:ascii="Arial" w:hAnsi="Arial" w:eastAsia="宋体"/>
      <w:b/>
      <w:bCs/>
      <w:sz w:val="24"/>
      <w:szCs w:val="28"/>
    </w:rPr>
  </w:style>
  <w:style w:type="character" w:styleId="1135" w:customStyle="1">
    <w:name w:val="正文文本首行缩进 2 字符"/>
    <w:link w:val="1136"/>
    <w:uiPriority w:val="0"/>
    <w:qFormat/>
    <w:rPr>
      <w:rFonts w:ascii="Verdana" w:hAnsi="Verdana"/>
      <w:sz w:val="21"/>
      <w:szCs w:val="28"/>
    </w:rPr>
  </w:style>
  <w:style w:type="paragraph" w:styleId="1136" w:customStyle="1">
    <w:name w:val="正文首行缩进 21"/>
    <w:basedOn w:val="872"/>
    <w:next w:val="859"/>
    <w:link w:val="1135"/>
    <w:uiPriority w:val="0"/>
    <w:qFormat/>
    <w:pPr>
      <w:ind w:firstLine="420"/>
    </w:pPr>
    <w:rPr>
      <w:sz w:val="21"/>
    </w:rPr>
  </w:style>
  <w:style w:type="character" w:styleId="1137" w:customStyle="1">
    <w:name w:val="标题 6 字符1"/>
    <w:link w:val="865"/>
    <w:uiPriority w:val="9"/>
    <w:qFormat/>
    <w:rPr>
      <w:rFonts w:ascii="Arial" w:hAnsi="Arial" w:eastAsia="Arial" w:cs="Arial"/>
      <w:b/>
      <w:bCs/>
      <w:sz w:val="22"/>
      <w:szCs w:val="22"/>
    </w:rPr>
  </w:style>
  <w:style w:type="character" w:styleId="1138" w:customStyle="1">
    <w:name w:val="H4-2 Char"/>
    <w:link w:val="1139"/>
    <w:uiPriority w:val="0"/>
    <w:qFormat/>
    <w:rPr>
      <w:rFonts w:ascii="宋体" w:hAnsi="宋体"/>
      <w:b/>
      <w:bCs/>
      <w:sz w:val="24"/>
      <w:szCs w:val="28"/>
    </w:rPr>
  </w:style>
  <w:style w:type="paragraph" w:styleId="1139" w:customStyle="1">
    <w:name w:val="H4-2"/>
    <w:basedOn w:val="877"/>
    <w:link w:val="1138"/>
    <w:uiPriority w:val="0"/>
    <w:qFormat/>
    <w:pPr>
      <w:ind w:left="141"/>
      <w:jc w:val="left"/>
      <w:keepLines/>
      <w:keepNext/>
      <w:spacing w:before="156" w:after="156"/>
      <w:widowControl/>
      <w:outlineLvl w:val="3"/>
    </w:pPr>
    <w:rPr>
      <w:rFonts w:ascii="宋体" w:hAnsi="宋体"/>
      <w:b/>
      <w:bCs/>
      <w:sz w:val="28"/>
      <w:szCs w:val="28"/>
    </w:rPr>
  </w:style>
  <w:style w:type="character" w:styleId="1140" w:customStyle="1">
    <w:name w:val="font151"/>
    <w:uiPriority w:val="0"/>
    <w:qFormat/>
    <w:rPr>
      <w:rFonts w:ascii="仿宋" w:hAnsi="仿宋" w:eastAsia="仿宋"/>
      <w:color w:val="000000"/>
      <w:sz w:val="16"/>
      <w:szCs w:val="16"/>
      <w:u w:val="none"/>
    </w:rPr>
  </w:style>
  <w:style w:type="character" w:styleId="1141" w:customStyle="1">
    <w:name w:val="标题 4 Char1"/>
    <w:uiPriority w:val="0"/>
    <w:qFormat/>
    <w:rPr>
      <w:rFonts w:ascii="Cambria" w:hAnsi="Cambria" w:eastAsia="宋体"/>
      <w:b/>
      <w:bCs/>
      <w:sz w:val="28"/>
      <w:szCs w:val="28"/>
    </w:rPr>
  </w:style>
  <w:style w:type="character" w:styleId="1142" w:customStyle="1">
    <w:name w:val="注释标题 字符"/>
    <w:link w:val="1143"/>
    <w:uiPriority w:val="0"/>
    <w:qFormat/>
    <w:rPr>
      <w:rFonts w:eastAsia="仿宋_GB2312"/>
      <w:sz w:val="24"/>
      <w:szCs w:val="24"/>
    </w:rPr>
  </w:style>
  <w:style w:type="paragraph" w:styleId="1143" w:customStyle="1">
    <w:name w:val="注释标题1"/>
    <w:basedOn w:val="877"/>
    <w:next w:val="877"/>
    <w:link w:val="1142"/>
    <w:uiPriority w:val="0"/>
    <w:qFormat/>
    <w:pPr>
      <w:ind w:firstLine="200"/>
      <w:jc w:val="center"/>
    </w:pPr>
    <w:rPr>
      <w:rFonts w:eastAsia="仿宋_GB2312"/>
    </w:rPr>
  </w:style>
  <w:style w:type="character" w:styleId="1144" w:customStyle="1">
    <w:name w:val="font31"/>
    <w:uiPriority w:val="0"/>
    <w:qFormat/>
    <w:rPr>
      <w:rFonts w:ascii="MingLiU" w:hAnsi="MingLiU" w:eastAsia="MingLiU"/>
      <w:color w:val="000000"/>
      <w:sz w:val="16"/>
      <w:szCs w:val="16"/>
      <w:u w:val="none"/>
    </w:rPr>
  </w:style>
  <w:style w:type="character" w:styleId="1145" w:customStyle="1">
    <w:name w:val="副标题 字符"/>
    <w:link w:val="1146"/>
    <w:uiPriority w:val="0"/>
    <w:qFormat/>
    <w:rPr>
      <w:rFonts w:ascii="Calibri" w:hAnsi="Calibri"/>
      <w:b/>
      <w:bCs/>
      <w:sz w:val="24"/>
      <w:szCs w:val="32"/>
    </w:rPr>
  </w:style>
  <w:style w:type="paragraph" w:styleId="1146" w:customStyle="1">
    <w:name w:val="副标题1"/>
    <w:basedOn w:val="877"/>
    <w:next w:val="877"/>
    <w:link w:val="1145"/>
    <w:uiPriority w:val="0"/>
    <w:qFormat/>
    <w:pPr>
      <w:ind w:firstLine="0"/>
      <w:jc w:val="left"/>
      <w:spacing w:before="240" w:after="60" w:line="312" w:lineRule="auto"/>
      <w:outlineLvl w:val="1"/>
    </w:pPr>
    <w:rPr>
      <w:rFonts w:ascii="Calibri" w:hAnsi="Calibri"/>
      <w:b/>
      <w:bCs/>
      <w:sz w:val="32"/>
      <w:szCs w:val="32"/>
    </w:rPr>
  </w:style>
  <w:style w:type="character" w:styleId="1147" w:customStyle="1">
    <w:name w:val="正文文本缩进 3 Char1"/>
    <w:uiPriority w:val="0"/>
    <w:qFormat/>
    <w:rPr>
      <w:rFonts w:ascii="Calibri" w:hAnsi="Calibri"/>
      <w:sz w:val="16"/>
      <w:szCs w:val="16"/>
    </w:rPr>
  </w:style>
  <w:style w:type="character" w:styleId="1148" w:customStyle="1">
    <w:name w:val="强调1"/>
    <w:uiPriority w:val="0"/>
    <w:qFormat/>
    <w:rPr>
      <w:color w:val="cc0000"/>
    </w:rPr>
  </w:style>
  <w:style w:type="character" w:styleId="1149" w:customStyle="1">
    <w:name w:val="尾注文本 字符"/>
    <w:link w:val="1150"/>
    <w:uiPriority w:val="0"/>
    <w:qFormat/>
    <w:rPr>
      <w:rFonts w:eastAsia="仿宋_GB2312"/>
      <w:sz w:val="21"/>
      <w:szCs w:val="24"/>
    </w:rPr>
  </w:style>
  <w:style w:type="paragraph" w:styleId="1150" w:customStyle="1">
    <w:name w:val="尾注文本1"/>
    <w:basedOn w:val="877"/>
    <w:link w:val="1149"/>
    <w:uiPriority w:val="0"/>
    <w:qFormat/>
    <w:pPr>
      <w:ind w:firstLine="200"/>
      <w:jc w:val="left"/>
    </w:pPr>
    <w:rPr>
      <w:rFonts w:eastAsia="仿宋_GB2312"/>
      <w:sz w:val="21"/>
    </w:rPr>
  </w:style>
  <w:style w:type="character" w:styleId="1151" w:customStyle="1">
    <w:name w:val="编号，小四 Char"/>
    <w:link w:val="1152"/>
    <w:uiPriority w:val="0"/>
    <w:qFormat/>
    <w:rPr>
      <w:rFonts w:ascii="Arial" w:hAnsi="Arial"/>
      <w:sz w:val="24"/>
    </w:rPr>
  </w:style>
  <w:style w:type="paragraph" w:styleId="1152" w:customStyle="1">
    <w:name w:val="编号，小四"/>
    <w:basedOn w:val="877"/>
    <w:link w:val="1151"/>
    <w:uiPriority w:val="0"/>
    <w:qFormat/>
    <w:pPr>
      <w:numPr>
        <w:ilvl w:val="0"/>
        <w:numId w:val="7"/>
      </w:numPr>
      <w:ind w:firstLine="480"/>
      <w:jc w:val="left"/>
    </w:pPr>
    <w:rPr>
      <w:rFonts w:ascii="Arial" w:hAnsi="Arial"/>
      <w:sz w:val="20"/>
      <w:szCs w:val="20"/>
    </w:rPr>
  </w:style>
  <w:style w:type="character" w:styleId="1153" w:customStyle="1">
    <w:name w:val="批注框文本 字符"/>
    <w:link w:val="1154"/>
    <w:uiPriority w:val="0"/>
    <w:qFormat/>
    <w:rPr>
      <w:rFonts w:ascii="Calibri" w:hAnsi="Calibri"/>
      <w:sz w:val="18"/>
      <w:szCs w:val="18"/>
    </w:rPr>
  </w:style>
  <w:style w:type="paragraph" w:styleId="1154" w:customStyle="1">
    <w:name w:val="批注框文本1"/>
    <w:basedOn w:val="877"/>
    <w:link w:val="1153"/>
    <w:uiPriority w:val="0"/>
    <w:qFormat/>
    <w:rPr>
      <w:sz w:val="18"/>
      <w:szCs w:val="18"/>
    </w:rPr>
  </w:style>
  <w:style w:type="character" w:styleId="1155" w:customStyle="1">
    <w:name w:val="纯文本 字符"/>
    <w:link w:val="1156"/>
    <w:uiPriority w:val="0"/>
    <w:qFormat/>
    <w:rPr>
      <w:rFonts w:ascii="宋体" w:hAnsi="Courier New"/>
      <w:sz w:val="21"/>
    </w:rPr>
  </w:style>
  <w:style w:type="paragraph" w:styleId="1156" w:customStyle="1">
    <w:name w:val="纯文本111"/>
    <w:basedOn w:val="877"/>
    <w:link w:val="1155"/>
    <w:uiPriority w:val="0"/>
    <w:qFormat/>
    <w:rPr>
      <w:rFonts w:ascii="宋体" w:hAnsi="Courier New"/>
      <w:sz w:val="21"/>
      <w:szCs w:val="20"/>
    </w:rPr>
  </w:style>
  <w:style w:type="character" w:styleId="1157" w:customStyle="1">
    <w:name w:val="样式 首行缩进:  2.25 字符 Char"/>
    <w:link w:val="1158"/>
    <w:uiPriority w:val="0"/>
    <w:qFormat/>
    <w:rPr>
      <w:rFonts w:ascii="Arial" w:hAnsi="Arial"/>
      <w:sz w:val="24"/>
      <w:szCs w:val="24"/>
    </w:rPr>
  </w:style>
  <w:style w:type="paragraph" w:styleId="1158" w:customStyle="1">
    <w:name w:val="样式 首行缩进:  2.25 字符"/>
    <w:basedOn w:val="877"/>
    <w:link w:val="1157"/>
    <w:uiPriority w:val="0"/>
    <w:qFormat/>
    <w:pPr>
      <w:ind w:firstLine="540"/>
    </w:pPr>
    <w:rPr>
      <w:rFonts w:ascii="Arial" w:hAnsi="Arial"/>
    </w:rPr>
  </w:style>
  <w:style w:type="character" w:styleId="1159" w:customStyle="1">
    <w:name w:val="apple-style-span"/>
    <w:uiPriority w:val="0"/>
    <w:qFormat/>
  </w:style>
  <w:style w:type="character" w:styleId="1160" w:customStyle="1">
    <w:name w:val="html_txt1"/>
    <w:uiPriority w:val="0"/>
    <w:qFormat/>
    <w:rPr>
      <w:color w:val="000000"/>
    </w:rPr>
  </w:style>
  <w:style w:type="character" w:styleId="1161" w:customStyle="1">
    <w:name w:val="正文文本 Char1"/>
    <w:uiPriority w:val="0"/>
    <w:semiHidden/>
    <w:qFormat/>
    <w:rPr>
      <w:rFonts w:ascii="Times New Roman" w:hAnsi="Times New Roman" w:eastAsia="宋体"/>
      <w:sz w:val="28"/>
      <w:szCs w:val="20"/>
    </w:rPr>
  </w:style>
  <w:style w:type="character" w:styleId="1162" w:customStyle="1">
    <w:name w:val="超链接1"/>
    <w:uiPriority w:val="0"/>
    <w:qFormat/>
    <w:rPr>
      <w:color w:val="0000ff"/>
      <w:u w:val="single"/>
    </w:rPr>
  </w:style>
  <w:style w:type="character" w:styleId="1163" w:customStyle="1">
    <w:name w:val="符号样式 Char"/>
    <w:link w:val="1164"/>
    <w:uiPriority w:val="0"/>
    <w:qFormat/>
    <w:rPr>
      <w:rFonts w:ascii="Arial" w:hAnsi="Arial"/>
      <w:sz w:val="24"/>
    </w:rPr>
  </w:style>
  <w:style w:type="paragraph" w:styleId="1164" w:customStyle="1">
    <w:name w:val="符号样式"/>
    <w:basedOn w:val="1152"/>
    <w:link w:val="1163"/>
    <w:uiPriority w:val="0"/>
    <w:qFormat/>
    <w:pPr>
      <w:numPr>
        <w:ilvl w:val="0"/>
        <w:numId w:val="8"/>
      </w:numPr>
      <w:ind w:left="0" w:firstLine="200"/>
    </w:pPr>
  </w:style>
  <w:style w:type="character" w:styleId="1165" w:customStyle="1">
    <w:name w:val="表格 Char"/>
    <w:link w:val="1166"/>
    <w:uiPriority w:val="0"/>
    <w:qFormat/>
    <w:rPr>
      <w:rFonts w:ascii="宋体" w:hAnsi="宋体" w:eastAsia="仿宋_GB2312"/>
      <w:sz w:val="21"/>
      <w:szCs w:val="28"/>
    </w:rPr>
  </w:style>
  <w:style w:type="paragraph" w:styleId="1166" w:customStyle="1">
    <w:name w:val="表格"/>
    <w:basedOn w:val="877"/>
    <w:link w:val="1165"/>
    <w:uiPriority w:val="0"/>
    <w:qFormat/>
    <w:pPr>
      <w:ind w:firstLine="200"/>
      <w:jc w:val="left"/>
      <w:spacing w:line="240" w:lineRule="atLeast"/>
    </w:pPr>
    <w:rPr>
      <w:rFonts w:ascii="宋体" w:hAnsi="宋体" w:eastAsia="仿宋_GB2312"/>
      <w:sz w:val="21"/>
      <w:szCs w:val="28"/>
    </w:rPr>
  </w:style>
  <w:style w:type="character" w:styleId="1167" w:customStyle="1">
    <w:name w:val="apple-converted-space"/>
    <w:uiPriority w:val="0"/>
    <w:qFormat/>
  </w:style>
  <w:style w:type="character" w:styleId="1168" w:customStyle="1">
    <w:name w:val="文档正文 Char"/>
    <w:uiPriority w:val="0"/>
    <w:qFormat/>
    <w:rPr>
      <w:rFonts w:ascii="宋体" w:eastAsia="宋体"/>
      <w:color w:val="000000"/>
      <w:sz w:val="24"/>
      <w:lang w:val="en-US" w:eastAsia="zh-CN" w:bidi="ar-SA"/>
    </w:rPr>
  </w:style>
  <w:style w:type="character" w:styleId="1169" w:customStyle="1">
    <w:name w:val="批注引用1"/>
    <w:uiPriority w:val="0"/>
    <w:qFormat/>
    <w:rPr>
      <w:sz w:val="21"/>
      <w:szCs w:val="21"/>
    </w:rPr>
  </w:style>
  <w:style w:type="character" w:styleId="1170" w:customStyle="1">
    <w:name w:val="日期 字符"/>
    <w:link w:val="1171"/>
    <w:uiPriority w:val="0"/>
    <w:qFormat/>
    <w:rPr>
      <w:rFonts w:ascii="Calibri" w:hAnsi="Calibri" w:eastAsia="仿宋_GB2312"/>
      <w:sz w:val="28"/>
    </w:rPr>
  </w:style>
  <w:style w:type="paragraph" w:styleId="1171" w:customStyle="1">
    <w:name w:val="日期1"/>
    <w:basedOn w:val="877"/>
    <w:next w:val="877"/>
    <w:link w:val="1170"/>
    <w:uiPriority w:val="0"/>
    <w:qFormat/>
    <w:rPr>
      <w:rFonts w:eastAsia="仿宋_GB2312"/>
      <w:sz w:val="28"/>
      <w:szCs w:val="20"/>
    </w:rPr>
  </w:style>
  <w:style w:type="character" w:styleId="1172" w:customStyle="1">
    <w:name w:val="(符号)五标题1.1.1 Char"/>
    <w:link w:val="1173"/>
    <w:uiPriority w:val="0"/>
    <w:qFormat/>
    <w:rPr>
      <w:rFonts w:ascii="宋体" w:hAnsi="宋体"/>
      <w:color w:val="000000"/>
      <w:sz w:val="24"/>
    </w:rPr>
  </w:style>
  <w:style w:type="paragraph" w:styleId="1173" w:customStyle="1">
    <w:name w:val="(符号)五标题1.1.1"/>
    <w:basedOn w:val="877"/>
    <w:link w:val="1172"/>
    <w:uiPriority w:val="0"/>
    <w:qFormat/>
    <w:pPr>
      <w:ind w:left="1420"/>
      <w:spacing w:line="500" w:lineRule="exact"/>
      <w:tabs>
        <w:tab w:val="left" w:pos="1420" w:leader="none"/>
      </w:tabs>
    </w:pPr>
    <w:rPr>
      <w:rFonts w:ascii="宋体" w:hAnsi="宋体"/>
      <w:color w:val="000000"/>
      <w:sz w:val="20"/>
      <w:szCs w:val="20"/>
    </w:rPr>
  </w:style>
  <w:style w:type="character" w:styleId="1174" w:customStyle="1">
    <w:name w:val="电子邮件签名 字符"/>
    <w:link w:val="1175"/>
    <w:uiPriority w:val="0"/>
    <w:qFormat/>
    <w:rPr>
      <w:rFonts w:eastAsia="仿宋_GB2312"/>
      <w:sz w:val="24"/>
      <w:szCs w:val="24"/>
    </w:rPr>
  </w:style>
  <w:style w:type="paragraph" w:styleId="1175" w:customStyle="1">
    <w:name w:val="电子邮件签名1"/>
    <w:basedOn w:val="877"/>
    <w:link w:val="1174"/>
    <w:uiPriority w:val="0"/>
    <w:qFormat/>
    <w:pPr>
      <w:ind w:firstLine="200"/>
    </w:pPr>
    <w:rPr>
      <w:rFonts w:eastAsia="仿宋_GB2312"/>
    </w:rPr>
  </w:style>
  <w:style w:type="character" w:styleId="1176" w:customStyle="1">
    <w:name w:val="样式 宋体"/>
    <w:uiPriority w:val="0"/>
    <w:qFormat/>
    <w:rPr>
      <w:rFonts w:ascii="宋体" w:hAnsi="宋体" w:eastAsia="宋体"/>
      <w:sz w:val="24"/>
      <w:szCs w:val="24"/>
    </w:rPr>
  </w:style>
  <w:style w:type="character" w:styleId="1177" w:customStyle="1">
    <w:name w:val="Subtitle Char"/>
    <w:uiPriority w:val="11"/>
    <w:qFormat/>
    <w:rPr>
      <w:sz w:val="24"/>
      <w:szCs w:val="24"/>
    </w:rPr>
  </w:style>
  <w:style w:type="character" w:styleId="1178" w:customStyle="1">
    <w:name w:val="2级标题 Char"/>
    <w:link w:val="1179"/>
    <w:uiPriority w:val="0"/>
    <w:qFormat/>
    <w:rPr>
      <w:rFonts w:ascii="黑体" w:hAnsi="黑体" w:eastAsia="黑体"/>
      <w:sz w:val="32"/>
      <w:szCs w:val="36"/>
      <w:lang w:eastAsia="en-US" w:bidi="en-US"/>
    </w:rPr>
  </w:style>
  <w:style w:type="paragraph" w:styleId="1179" w:customStyle="1">
    <w:name w:val="2级标题"/>
    <w:basedOn w:val="953"/>
    <w:link w:val="1178"/>
    <w:uiPriority w:val="0"/>
    <w:qFormat/>
    <w:pPr>
      <w:numPr>
        <w:ilvl w:val="1"/>
        <w:numId w:val="2"/>
      </w:numPr>
      <w:contextualSpacing/>
      <w:jc w:val="left"/>
      <w:keepLines/>
      <w:spacing w:before="240" w:after="120"/>
      <w:outlineLvl w:val="1"/>
    </w:pPr>
    <w:rPr>
      <w:rFonts w:ascii="黑体" w:hAnsi="黑体" w:eastAsia="黑体"/>
      <w:sz w:val="32"/>
      <w:szCs w:val="36"/>
      <w:lang w:eastAsia="en-US" w:bidi="en-US"/>
    </w:rPr>
  </w:style>
  <w:style w:type="character" w:styleId="1180" w:customStyle="1">
    <w:name w:val="正文文本缩进 3 字符"/>
    <w:link w:val="1181"/>
    <w:uiPriority w:val="0"/>
    <w:qFormat/>
    <w:rPr>
      <w:sz w:val="16"/>
      <w:szCs w:val="16"/>
    </w:rPr>
  </w:style>
  <w:style w:type="paragraph" w:styleId="1181" w:customStyle="1">
    <w:name w:val="正文文本缩进 31"/>
    <w:basedOn w:val="877"/>
    <w:link w:val="1180"/>
    <w:uiPriority w:val="0"/>
    <w:qFormat/>
    <w:pPr>
      <w:ind w:left="420"/>
      <w:spacing w:after="120"/>
    </w:pPr>
    <w:rPr>
      <w:sz w:val="16"/>
      <w:szCs w:val="16"/>
    </w:rPr>
  </w:style>
  <w:style w:type="character" w:styleId="1182" w:customStyle="1">
    <w:name w:val="项目符号圆点 Char"/>
    <w:link w:val="1183"/>
    <w:uiPriority w:val="0"/>
    <w:qFormat/>
    <w:rPr>
      <w:rFonts w:ascii="Arial" w:hAnsi="Arial"/>
      <w:sz w:val="24"/>
    </w:rPr>
  </w:style>
  <w:style w:type="paragraph" w:styleId="1183" w:customStyle="1">
    <w:name w:val="项目符号圆点"/>
    <w:basedOn w:val="1164"/>
    <w:link w:val="1182"/>
    <w:uiPriority w:val="0"/>
    <w:qFormat/>
    <w:pPr>
      <w:numPr>
        <w:numId w:val="9"/>
      </w:numPr>
      <w:ind w:left="0" w:firstLine="200"/>
    </w:pPr>
  </w:style>
  <w:style w:type="character" w:styleId="1184" w:customStyle="1">
    <w:name w:val="引用 字符"/>
    <w:link w:val="1185"/>
    <w:uiPriority w:val="0"/>
    <w:qFormat/>
    <w:rPr>
      <w:i/>
      <w:iCs/>
      <w:color w:val="000000"/>
      <w:sz w:val="24"/>
      <w:szCs w:val="24"/>
    </w:rPr>
  </w:style>
  <w:style w:type="paragraph" w:styleId="1185" w:customStyle="1">
    <w:name w:val="引用1"/>
    <w:basedOn w:val="877"/>
    <w:next w:val="877"/>
    <w:link w:val="1184"/>
    <w:uiPriority w:val="0"/>
    <w:qFormat/>
    <w:rPr>
      <w:i/>
      <w:iCs/>
      <w:color w:val="000000"/>
    </w:rPr>
  </w:style>
  <w:style w:type="character" w:styleId="1186" w:customStyle="1">
    <w:name w:val="页眉 Char1"/>
    <w:uiPriority w:val="0"/>
    <w:semiHidden/>
    <w:qFormat/>
    <w:rPr>
      <w:rFonts w:ascii="Times New Roman" w:hAnsi="Times New Roman" w:eastAsia="宋体"/>
      <w:sz w:val="18"/>
      <w:szCs w:val="18"/>
    </w:rPr>
  </w:style>
  <w:style w:type="character" w:styleId="1187" w:customStyle="1">
    <w:name w:val="s lh15"/>
    <w:uiPriority w:val="0"/>
    <w:semiHidden/>
    <w:qFormat/>
  </w:style>
  <w:style w:type="character" w:styleId="1188" w:customStyle="1">
    <w:name w:val="font231"/>
    <w:uiPriority w:val="0"/>
    <w:qFormat/>
    <w:rPr>
      <w:rFonts w:ascii="Symbol" w:hAnsi="Symbol"/>
      <w:color w:val="000000"/>
      <w:sz w:val="16"/>
      <w:szCs w:val="16"/>
      <w:u w:val="none"/>
    </w:rPr>
  </w:style>
  <w:style w:type="character" w:styleId="1189" w:customStyle="1">
    <w:name w:val="标题 2 Char1"/>
    <w:uiPriority w:val="0"/>
    <w:qFormat/>
    <w:rPr>
      <w:rFonts w:ascii="黑体" w:hAnsi="Arial" w:eastAsia="黑体"/>
      <w:b/>
      <w:sz w:val="32"/>
      <w:lang w:val="en-US" w:eastAsia="zh-CN"/>
    </w:rPr>
  </w:style>
  <w:style w:type="character" w:styleId="1190" w:customStyle="1">
    <w:name w:val="正文格式 Char"/>
    <w:link w:val="1191"/>
    <w:uiPriority w:val="0"/>
    <w:qFormat/>
    <w:rPr>
      <w:rFonts w:eastAsia="仿宋_GB2312"/>
      <w:sz w:val="24"/>
    </w:rPr>
  </w:style>
  <w:style w:type="paragraph" w:styleId="1191" w:customStyle="1">
    <w:name w:val="正文格式"/>
    <w:basedOn w:val="877"/>
    <w:link w:val="1190"/>
    <w:uiPriority w:val="0"/>
    <w:qFormat/>
    <w:pPr>
      <w:ind w:firstLine="482"/>
      <w:spacing w:line="440" w:lineRule="exact"/>
      <w:widowControl/>
    </w:pPr>
    <w:rPr>
      <w:rFonts w:eastAsia="仿宋_GB2312"/>
      <w:sz w:val="20"/>
      <w:szCs w:val="20"/>
    </w:rPr>
  </w:style>
  <w:style w:type="character" w:styleId="1192" w:customStyle="1">
    <w:name w:val="称呼 字符"/>
    <w:link w:val="1193"/>
    <w:uiPriority w:val="0"/>
    <w:qFormat/>
    <w:rPr>
      <w:rFonts w:eastAsia="仿宋_GB2312"/>
      <w:sz w:val="24"/>
      <w:szCs w:val="24"/>
    </w:rPr>
  </w:style>
  <w:style w:type="paragraph" w:styleId="1193" w:customStyle="1">
    <w:name w:val="称呼1"/>
    <w:basedOn w:val="877"/>
    <w:next w:val="877"/>
    <w:link w:val="1192"/>
    <w:uiPriority w:val="0"/>
    <w:qFormat/>
    <w:pPr>
      <w:ind w:firstLine="200"/>
    </w:pPr>
    <w:rPr>
      <w:rFonts w:eastAsia="仿宋_GB2312"/>
    </w:rPr>
  </w:style>
  <w:style w:type="character" w:styleId="1194" w:customStyle="1">
    <w:name w:val="结束语 字符"/>
    <w:link w:val="1195"/>
    <w:uiPriority w:val="0"/>
    <w:qFormat/>
    <w:rPr>
      <w:rFonts w:eastAsia="仿宋_GB2312"/>
      <w:sz w:val="24"/>
      <w:szCs w:val="24"/>
    </w:rPr>
  </w:style>
  <w:style w:type="paragraph" w:styleId="1195" w:customStyle="1">
    <w:name w:val="结束语1"/>
    <w:basedOn w:val="877"/>
    <w:link w:val="1194"/>
    <w:uiPriority w:val="0"/>
    <w:qFormat/>
    <w:pPr>
      <w:ind w:left="100" w:firstLine="200"/>
    </w:pPr>
    <w:rPr>
      <w:rFonts w:eastAsia="仿宋_GB2312"/>
    </w:rPr>
  </w:style>
  <w:style w:type="character" w:styleId="1196" w:customStyle="1">
    <w:name w:val="TOC 3 字符"/>
    <w:link w:val="1197"/>
    <w:uiPriority w:val="0"/>
    <w:qFormat/>
    <w:rPr>
      <w:rFonts w:ascii="Arial" w:hAnsi="Arial"/>
      <w:sz w:val="24"/>
    </w:rPr>
  </w:style>
  <w:style w:type="paragraph" w:styleId="1197" w:customStyle="1">
    <w:name w:val="目录 31"/>
    <w:basedOn w:val="877"/>
    <w:next w:val="877"/>
    <w:link w:val="1196"/>
    <w:uiPriority w:val="0"/>
    <w:qFormat/>
    <w:pPr>
      <w:ind w:left="200" w:firstLine="200"/>
      <w:tabs>
        <w:tab w:val="right" w:pos="8302" w:leader="dot"/>
      </w:tabs>
    </w:pPr>
    <w:rPr>
      <w:rFonts w:ascii="Arial" w:hAnsi="Arial"/>
      <w:sz w:val="20"/>
      <w:szCs w:val="20"/>
    </w:rPr>
  </w:style>
  <w:style w:type="character" w:styleId="1198" w:customStyle="1">
    <w:name w:val="headline-content2"/>
    <w:uiPriority w:val="0"/>
    <w:qFormat/>
  </w:style>
  <w:style w:type="character" w:styleId="1199" w:customStyle="1">
    <w:name w:val="标题2 Char"/>
    <w:link w:val="1200"/>
    <w:uiPriority w:val="0"/>
    <w:qFormat/>
    <w:rPr>
      <w:rFonts w:hAnsi="宋体"/>
      <w:b/>
      <w:sz w:val="30"/>
      <w:szCs w:val="30"/>
    </w:rPr>
  </w:style>
  <w:style w:type="paragraph" w:styleId="1200" w:customStyle="1">
    <w:name w:val="标题2"/>
    <w:basedOn w:val="877"/>
    <w:link w:val="1199"/>
    <w:uiPriority w:val="0"/>
    <w:qFormat/>
    <w:pPr>
      <w:ind w:left="567" w:hanging="567"/>
      <w:outlineLvl w:val="1"/>
    </w:pPr>
    <w:rPr>
      <w:rFonts w:hAnsi="宋体"/>
      <w:b/>
      <w:sz w:val="30"/>
      <w:szCs w:val="30"/>
    </w:rPr>
  </w:style>
  <w:style w:type="character" w:styleId="1201" w:customStyle="1">
    <w:name w:val="font61"/>
    <w:uiPriority w:val="0"/>
    <w:qFormat/>
    <w:rPr>
      <w:rFonts w:ascii="宋体" w:hAnsi="宋体" w:eastAsia="宋体"/>
      <w:color w:val="000000"/>
      <w:sz w:val="18"/>
      <w:szCs w:val="18"/>
      <w:u w:val="none"/>
    </w:rPr>
  </w:style>
  <w:style w:type="character" w:styleId="1202" w:customStyle="1">
    <w:name w:val="哈哈正文 Char"/>
    <w:link w:val="1203"/>
    <w:uiPriority w:val="0"/>
    <w:qFormat/>
    <w:rPr>
      <w:rFonts w:ascii="宋体" w:hAnsi="宋体" w:eastAsia="仿宋_GB2312"/>
      <w:sz w:val="24"/>
    </w:rPr>
  </w:style>
  <w:style w:type="paragraph" w:styleId="1203" w:customStyle="1">
    <w:name w:val="哈哈正文"/>
    <w:basedOn w:val="877"/>
    <w:link w:val="1202"/>
    <w:uiPriority w:val="0"/>
    <w:qFormat/>
    <w:pPr>
      <w:ind w:firstLine="200"/>
    </w:pPr>
    <w:rPr>
      <w:rFonts w:ascii="宋体" w:hAnsi="宋体" w:eastAsia="仿宋_GB2312"/>
      <w:sz w:val="20"/>
      <w:szCs w:val="20"/>
    </w:rPr>
  </w:style>
  <w:style w:type="character" w:styleId="1204" w:customStyle="1">
    <w:name w:val="无间隔 字符"/>
    <w:link w:val="1205"/>
    <w:uiPriority w:val="0"/>
    <w:qFormat/>
    <w:rPr>
      <w:sz w:val="21"/>
      <w:szCs w:val="22"/>
      <w:lang w:val="en-US" w:eastAsia="zh-CN" w:bidi="ar-SA"/>
    </w:rPr>
  </w:style>
  <w:style w:type="paragraph" w:styleId="1205" w:customStyle="1">
    <w:name w:val="无间隔1"/>
    <w:link w:val="1204"/>
    <w:uiPriority w:val="0"/>
    <w:qFormat/>
    <w:pPr>
      <w:jc w:val="both"/>
      <w:spacing w:after="160" w:line="360" w:lineRule="auto"/>
      <w:widowControl w:val="off"/>
    </w:pPr>
    <w:rPr>
      <w:rFonts w:ascii="Times New Roman" w:hAnsi="Times New Roman" w:eastAsia="宋体" w:cs="Times New Roman"/>
      <w:sz w:val="21"/>
      <w:szCs w:val="22"/>
      <w:lang w:val="en-US" w:eastAsia="zh-CN" w:bidi="ar-SA"/>
    </w:rPr>
  </w:style>
  <w:style w:type="character" w:styleId="1206" w:customStyle="1">
    <w:name w:val="样式19 Char"/>
    <w:link w:val="1207"/>
    <w:uiPriority w:val="0"/>
    <w:qFormat/>
    <w:rPr>
      <w:rFonts w:ascii="Arial" w:hAnsi="Arial"/>
      <w:color w:val="000000"/>
      <w:sz w:val="24"/>
      <w:szCs w:val="24"/>
    </w:rPr>
  </w:style>
  <w:style w:type="paragraph" w:styleId="1207" w:customStyle="1">
    <w:name w:val="样式19"/>
    <w:basedOn w:val="877"/>
    <w:link w:val="1206"/>
    <w:uiPriority w:val="0"/>
    <w:qFormat/>
    <w:pPr>
      <w:ind w:firstLine="480"/>
      <w:widowControl/>
      <w:tabs>
        <w:tab w:val="left" w:pos="0" w:leader="none"/>
      </w:tabs>
    </w:pPr>
    <w:rPr>
      <w:rFonts w:ascii="Arial" w:hAnsi="Arial"/>
      <w:color w:val="000000"/>
    </w:rPr>
  </w:style>
  <w:style w:type="paragraph" w:styleId="1208" w:customStyle="1">
    <w:name w:val="xl235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09" w:customStyle="1">
    <w:name w:val="标题 2u"/>
    <w:basedOn w:val="862"/>
    <w:next w:val="859"/>
    <w:uiPriority w:val="0"/>
    <w:qFormat/>
    <w:pPr>
      <w:jc w:val="both"/>
      <w:spacing w:before="0" w:line="360" w:lineRule="auto"/>
    </w:pPr>
    <w:rPr>
      <w:sz w:val="32"/>
      <w:szCs w:val="32"/>
    </w:rPr>
  </w:style>
  <w:style w:type="paragraph" w:styleId="1210" w:customStyle="1">
    <w:name w:val="目录 811"/>
    <w:next w:val="859"/>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1211" w:customStyle="1">
    <w:name w:val="xl239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12" w:customStyle="1">
    <w:name w:val="xl180"/>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13" w:customStyle="1">
    <w:name w:val="xl9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14" w:customStyle="1">
    <w:name w:val="目录 711"/>
    <w:next w:val="859"/>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1215" w:customStyle="1">
    <w:name w:val="xl241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216" w:customStyle="1">
    <w:name w:val="css"/>
    <w:basedOn w:val="877"/>
    <w:uiPriority w:val="0"/>
    <w:qFormat/>
    <w:pPr>
      <w:jc w:val="left"/>
      <w:spacing w:before="100" w:beforeAutospacing="1" w:after="100" w:afterAutospacing="1" w:line="270" w:lineRule="atLeast"/>
      <w:widowControl/>
    </w:pPr>
    <w:rPr>
      <w:rFonts w:ascii="ˎ̥" w:hAnsi="ˎ̥" w:eastAsia="仿宋_GB2312"/>
      <w:sz w:val="18"/>
      <w:szCs w:val="18"/>
    </w:rPr>
  </w:style>
  <w:style w:type="paragraph" w:styleId="1217" w:customStyle="1">
    <w:name w:val="xl68"/>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218" w:customStyle="1">
    <w:name w:val="目录 411"/>
    <w:next w:val="859"/>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1219" w:customStyle="1">
    <w:name w:val="xl13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220" w:customStyle="1">
    <w:name w:val="Body"/>
    <w:basedOn w:val="877"/>
    <w:uiPriority w:val="0"/>
    <w:qFormat/>
    <w:pPr>
      <w:ind w:left="-117" w:firstLine="200"/>
      <w:spacing w:before="120"/>
      <w:widowControl/>
      <w:tabs>
        <w:tab w:val="left" w:pos="3240" w:leader="none"/>
      </w:tabs>
    </w:pPr>
    <w:rPr>
      <w:rFonts w:ascii="Arial" w:hAnsi="Arial" w:eastAsia="仿宋_GB2312"/>
      <w:sz w:val="20"/>
      <w:szCs w:val="20"/>
      <w:lang w:val="en-GB" w:eastAsia="en-US"/>
    </w:rPr>
  </w:style>
  <w:style w:type="paragraph" w:styleId="1221" w:customStyle="1">
    <w:name w:val="textinden"/>
    <w:basedOn w:val="877"/>
    <w:uiPriority w:val="0"/>
    <w:qFormat/>
    <w:pPr>
      <w:ind w:firstLine="480"/>
      <w:jc w:val="left"/>
      <w:spacing w:before="100" w:beforeAutospacing="1" w:after="100" w:afterAutospacing="1"/>
      <w:widowControl/>
    </w:pPr>
    <w:rPr>
      <w:rFonts w:ascii="Arial" w:hAnsi="Arial" w:eastAsia="仿宋_GB2312"/>
    </w:rPr>
  </w:style>
  <w:style w:type="paragraph" w:styleId="1222" w:customStyle="1">
    <w:name w:val="Table Paragraph"/>
    <w:basedOn w:val="877"/>
    <w:uiPriority w:val="0"/>
    <w:qFormat/>
    <w:rPr>
      <w:rFonts w:ascii="宋体" w:hAnsi="宋体"/>
      <w:sz w:val="22"/>
      <w:szCs w:val="22"/>
      <w:lang w:val="zh-CN" w:bidi="zh-CN"/>
    </w:rPr>
  </w:style>
  <w:style w:type="paragraph" w:styleId="1223" w:customStyle="1">
    <w:name w:val="正文黑体"/>
    <w:basedOn w:val="1224"/>
    <w:uiPriority w:val="0"/>
    <w:qFormat/>
    <w:pPr>
      <w:ind w:firstLine="480"/>
    </w:pPr>
    <w:rPr>
      <w:rFonts w:ascii="黑体" w:hAnsi="黑体" w:eastAsia="黑体"/>
    </w:rPr>
  </w:style>
  <w:style w:type="paragraph" w:styleId="1224" w:customStyle="1">
    <w:name w:val="样式 首行缩进:  0 字符"/>
    <w:basedOn w:val="877"/>
    <w:uiPriority w:val="0"/>
    <w:qFormat/>
    <w:pPr>
      <w:ind w:firstLine="200"/>
    </w:pPr>
    <w:rPr>
      <w:rFonts w:ascii="Arial" w:hAnsi="Arial"/>
      <w:sz w:val="20"/>
      <w:szCs w:val="20"/>
    </w:rPr>
  </w:style>
  <w:style w:type="paragraph" w:styleId="1225" w:customStyle="1">
    <w:name w:val="编号1"/>
    <w:basedOn w:val="1107"/>
    <w:next w:val="877"/>
    <w:uiPriority w:val="0"/>
    <w:qFormat/>
    <w:pPr>
      <w:numPr>
        <w:ilvl w:val="0"/>
        <w:numId w:val="10"/>
      </w:numPr>
      <w:ind w:left="1860" w:hanging="425"/>
      <w:tabs>
        <w:tab w:val="left" w:pos="360" w:leader="none"/>
        <w:tab w:val="left" w:pos="425" w:leader="none"/>
        <w:tab w:val="left" w:pos="1860" w:leader="none"/>
      </w:tabs>
    </w:pPr>
    <w:rPr>
      <w:rFonts w:ascii="楷体_GB2312" w:eastAsia="仿宋_GB2312"/>
      <w:sz w:val="24"/>
      <w:szCs w:val="28"/>
    </w:rPr>
  </w:style>
  <w:style w:type="paragraph" w:styleId="1226" w:customStyle="1">
    <w:name w:val="目录 911"/>
    <w:next w:val="859"/>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1227" w:customStyle="1">
    <w:name w:val="默认段落字体 Para Char Char Char Char Char Char Char"/>
    <w:basedOn w:val="877"/>
    <w:uiPriority w:val="0"/>
    <w:qFormat/>
    <w:rPr>
      <w:rFonts w:ascii="Tahoma" w:hAnsi="Tahoma"/>
      <w:sz w:val="20"/>
      <w:szCs w:val="20"/>
    </w:rPr>
  </w:style>
  <w:style w:type="paragraph" w:styleId="1228" w:customStyle="1">
    <w:name w:val="目录 311"/>
    <w:next w:val="859"/>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1229" w:customStyle="1">
    <w:name w:val="xl10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0" w:customStyle="1">
    <w:name w:val="目录 611"/>
    <w:next w:val="859"/>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1231" w:customStyle="1">
    <w:name w:val="xl2462"/>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32" w:customStyle="1">
    <w:name w:val="xl49"/>
    <w:basedOn w:val="877"/>
    <w:uiPriority w:val="0"/>
    <w:qFormat/>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33" w:customStyle="1">
    <w:name w:val="五级条标题"/>
    <w:basedOn w:val="1234"/>
    <w:next w:val="884"/>
    <w:uiPriority w:val="0"/>
    <w:qFormat/>
    <w:pPr>
      <w:outlineLvl w:val="6"/>
    </w:pPr>
  </w:style>
  <w:style w:type="paragraph" w:styleId="1234" w:customStyle="1">
    <w:name w:val="四级条标题"/>
    <w:basedOn w:val="1235"/>
    <w:next w:val="884"/>
    <w:uiPriority w:val="0"/>
    <w:qFormat/>
    <w:pPr>
      <w:jc w:val="both"/>
      <w:outlineLvl w:val="5"/>
    </w:pPr>
    <w:rPr>
      <w:rFonts w:ascii="黑体"/>
    </w:rPr>
  </w:style>
  <w:style w:type="paragraph" w:styleId="1235" w:customStyle="1">
    <w:name w:val="三级条标题"/>
    <w:basedOn w:val="1236"/>
    <w:next w:val="884"/>
    <w:uiPriority w:val="0"/>
    <w:qFormat/>
    <w:pPr>
      <w:outlineLvl w:val="4"/>
    </w:pPr>
    <w:rPr>
      <w:rFonts w:ascii="Times New Roman"/>
      <w:sz w:val="21"/>
    </w:rPr>
  </w:style>
  <w:style w:type="paragraph" w:styleId="1236" w:customStyle="1">
    <w:name w:val="二级条标题"/>
    <w:basedOn w:val="882"/>
    <w:next w:val="884"/>
    <w:uiPriority w:val="0"/>
    <w:qFormat/>
    <w:pPr>
      <w:jc w:val="left"/>
      <w:spacing w:line="240" w:lineRule="auto"/>
      <w:outlineLvl w:val="3"/>
    </w:pPr>
    <w:rPr>
      <w:sz w:val="24"/>
    </w:rPr>
  </w:style>
  <w:style w:type="paragraph" w:styleId="1237" w:customStyle="1">
    <w:name w:val="正文小四"/>
    <w:basedOn w:val="877"/>
    <w:uiPriority w:val="0"/>
    <w:qFormat/>
    <w:pPr>
      <w:ind w:firstLine="360"/>
      <w:jc w:val="left"/>
    </w:pPr>
    <w:rPr>
      <w:sz w:val="18"/>
      <w:szCs w:val="18"/>
    </w:rPr>
  </w:style>
  <w:style w:type="paragraph" w:styleId="1238" w:customStyle="1">
    <w:name w:val="目录 211"/>
    <w:next w:val="859"/>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1239" w:customStyle="1">
    <w:name w:val="xl243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0" w:customStyle="1">
    <w:name w:val="目录 12"/>
    <w:basedOn w:val="859"/>
    <w:next w:val="859"/>
    <w:uiPriority w:val="0"/>
    <w:unhideWhenUsed/>
    <w:qFormat/>
    <w:pPr>
      <w:spacing w:after="57"/>
    </w:pPr>
  </w:style>
  <w:style w:type="paragraph" w:styleId="1241" w:customStyle="1">
    <w:name w:val="xl72"/>
    <w:basedOn w:val="8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242" w:customStyle="1">
    <w:name w:val="xl236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olor w:val="ff0000"/>
      <w:sz w:val="18"/>
      <w:szCs w:val="18"/>
    </w:rPr>
  </w:style>
  <w:style w:type="paragraph" w:styleId="1243" w:customStyle="1">
    <w:name w:val="标题4-项目符号"/>
    <w:basedOn w:val="878"/>
    <w:uiPriority w:val="0"/>
    <w:qFormat/>
    <w:pPr>
      <w:ind w:left="1680" w:hanging="420"/>
      <w:spacing w:before="0" w:after="0" w:line="240" w:lineRule="auto"/>
      <w:tabs>
        <w:tab w:val="left" w:pos="1680" w:leader="none"/>
        <w:tab w:val="left" w:pos="2977" w:leader="none"/>
      </w:tabs>
    </w:pPr>
    <w:rPr>
      <w:rFonts w:ascii="仿宋_GB2312" w:hAnsi="黑体"/>
      <w:b w:val="0"/>
    </w:rPr>
  </w:style>
  <w:style w:type="paragraph" w:styleId="1244" w:customStyle="1">
    <w:name w:val="xl241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5" w:customStyle="1">
    <w:name w:val="xl234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6" w:customStyle="1">
    <w:name w:val="xl237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7" w:customStyle="1">
    <w:name w:val="xl234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48" w:customStyle="1">
    <w:name w:val="正文缩进1"/>
    <w:basedOn w:val="877"/>
    <w:uiPriority w:val="0"/>
    <w:qFormat/>
    <w:pPr>
      <w:ind w:firstLine="480"/>
      <w:spacing w:before="156" w:after="156" w:line="300" w:lineRule="auto"/>
    </w:pPr>
    <w:rPr>
      <w:rFonts w:eastAsia="仿宋_GB2312"/>
    </w:rPr>
  </w:style>
  <w:style w:type="paragraph" w:styleId="1249" w:customStyle="1">
    <w:name w:val="列表项目符号1"/>
    <w:basedOn w:val="877"/>
    <w:uiPriority w:val="0"/>
    <w:qFormat/>
    <w:pPr>
      <w:numPr>
        <w:ilvl w:val="0"/>
        <w:numId w:val="11"/>
      </w:numPr>
      <w:ind w:hanging="200"/>
    </w:pPr>
    <w:rPr>
      <w:rFonts w:eastAsia="仿宋_GB2312"/>
    </w:rPr>
  </w:style>
  <w:style w:type="paragraph" w:styleId="1250" w:customStyle="1">
    <w:name w:val="xl19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51" w:customStyle="1">
    <w:name w:val="Char1"/>
    <w:basedOn w:val="877"/>
    <w:uiPriority w:val="0"/>
    <w:qFormat/>
    <w:pPr>
      <w:ind w:firstLine="200"/>
    </w:pPr>
    <w:rPr>
      <w:rFonts w:eastAsia="仿宋_GB2312"/>
    </w:rPr>
  </w:style>
  <w:style w:type="paragraph" w:styleId="1252" w:customStyle="1">
    <w:name w:val="xl240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53" w:customStyle="1">
    <w:name w:val="正文文本缩进11"/>
    <w:basedOn w:val="875"/>
    <w:next w:val="1066"/>
    <w:uiPriority w:val="0"/>
    <w:qFormat/>
    <w:pPr>
      <w:ind w:firstLine="425"/>
    </w:pPr>
  </w:style>
  <w:style w:type="paragraph" w:styleId="1254" w:customStyle="1">
    <w:name w:val="样式4"/>
    <w:basedOn w:val="1107"/>
    <w:uiPriority w:val="0"/>
    <w:qFormat/>
    <w:pPr>
      <w:ind w:firstLine="200"/>
      <w:spacing w:line="300" w:lineRule="auto"/>
    </w:pPr>
    <w:rPr>
      <w:rFonts w:eastAsia="仿宋_GB2312"/>
      <w:sz w:val="24"/>
    </w:rPr>
  </w:style>
  <w:style w:type="paragraph" w:styleId="1255" w:customStyle="1">
    <w:name w:val="xl242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56" w:customStyle="1">
    <w:name w:val="xl83"/>
    <w:basedOn w:val="877"/>
    <w:uiPriority w:val="0"/>
    <w:qFormat/>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57" w:customStyle="1">
    <w:name w:val="索引 41"/>
    <w:basedOn w:val="877"/>
    <w:next w:val="877"/>
    <w:uiPriority w:val="0"/>
    <w:qFormat/>
    <w:pPr>
      <w:ind w:left="600"/>
    </w:pPr>
  </w:style>
  <w:style w:type="paragraph" w:styleId="1258" w:customStyle="1">
    <w:name w:val="xl12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9" w:customStyle="1">
    <w:name w:val="Caption1"/>
    <w:next w:val="859"/>
    <w:uiPriority w:val="35"/>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1260" w:customStyle="1">
    <w:name w:val="xl239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261" w:customStyle="1">
    <w:name w:val="Char Char Char Char Char Char Char Char"/>
    <w:basedOn w:val="877"/>
    <w:uiPriority w:val="0"/>
    <w:qFormat/>
    <w:pPr>
      <w:tabs>
        <w:tab w:val="left" w:pos="360" w:leader="none"/>
      </w:tabs>
    </w:pPr>
  </w:style>
  <w:style w:type="paragraph" w:styleId="1262" w:customStyle="1">
    <w:name w:val="目录 511"/>
    <w:next w:val="859"/>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1263" w:customStyle="1">
    <w:name w:val="xl241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64" w:customStyle="1">
    <w:name w:val="xl240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65" w:customStyle="1">
    <w:name w:val="目录 61"/>
    <w:basedOn w:val="877"/>
    <w:next w:val="877"/>
    <w:uiPriority w:val="0"/>
    <w:qFormat/>
    <w:pPr>
      <w:ind w:left="1200" w:firstLine="200"/>
      <w:jc w:val="left"/>
    </w:pPr>
    <w:rPr>
      <w:sz w:val="18"/>
      <w:szCs w:val="18"/>
    </w:rPr>
  </w:style>
  <w:style w:type="paragraph" w:styleId="1266" w:customStyle="1">
    <w:name w:val="xl234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7" w:customStyle="1">
    <w:name w:val="xl240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8" w:customStyle="1">
    <w:name w:val="GP标题5"/>
    <w:basedOn w:val="1269"/>
    <w:next w:val="1270"/>
    <w:uiPriority w:val="0"/>
    <w:qFormat/>
    <w:pPr>
      <w:outlineLvl w:val="4"/>
    </w:pPr>
    <w:rPr>
      <w:rFonts w:ascii="华文细黑" w:hAnsi="华文细黑" w:eastAsia="华文细黑"/>
      <w:b/>
    </w:rPr>
  </w:style>
  <w:style w:type="paragraph" w:styleId="1269" w:customStyle="1">
    <w:name w:val="GP正文(无首行缩进)"/>
    <w:uiPriority w:val="0"/>
    <w:qFormat/>
    <w:pPr>
      <w:spacing w:after="160" w:line="360" w:lineRule="auto"/>
      <w:widowControl w:val="off"/>
    </w:pPr>
    <w:rPr>
      <w:rFonts w:ascii="Times New Roman" w:hAnsi="Times New Roman" w:eastAsia="宋体" w:cs="Times New Roman"/>
      <w:sz w:val="24"/>
      <w:szCs w:val="21"/>
      <w:lang w:val="en-US" w:eastAsia="zh-CN" w:bidi="ar-SA"/>
    </w:rPr>
  </w:style>
  <w:style w:type="paragraph" w:styleId="1270" w:customStyle="1">
    <w:name w:val="GP正文(首行缩进)"/>
    <w:basedOn w:val="877"/>
    <w:uiPriority w:val="0"/>
    <w:qFormat/>
    <w:pPr>
      <w:ind w:firstLine="200"/>
      <w:jc w:val="left"/>
    </w:pPr>
    <w:rPr>
      <w:sz w:val="21"/>
      <w:szCs w:val="21"/>
    </w:rPr>
  </w:style>
  <w:style w:type="paragraph" w:styleId="1271" w:customStyle="1">
    <w:name w:val="标题 0"/>
    <w:basedOn w:val="1051"/>
    <w:uiPriority w:val="0"/>
    <w:qFormat/>
    <w:pPr>
      <w:ind w:left="425"/>
      <w:spacing w:line="578" w:lineRule="atLeast"/>
      <w:shd w:val="solid" w:color="auto" w:fill="auto"/>
      <w:outlineLvl w:val="9"/>
    </w:pPr>
    <w:rPr>
      <w:bCs w:val="0"/>
      <w:color w:val="ff0000"/>
      <w:sz w:val="52"/>
      <w:szCs w:val="20"/>
    </w:rPr>
  </w:style>
  <w:style w:type="paragraph" w:styleId="1272" w:customStyle="1">
    <w:name w:val="1_"/>
    <w:basedOn w:val="1051"/>
    <w:next w:val="877"/>
    <w:uiPriority w:val="0"/>
    <w:qFormat/>
    <w:pPr>
      <w:numPr>
        <w:ilvl w:val="0"/>
        <w:numId w:val="12"/>
      </w:numPr>
      <w:jc w:val="both"/>
      <w:spacing w:before="100" w:beforeAutospacing="1" w:after="100" w:afterAutospacing="1"/>
    </w:pPr>
    <w:rPr>
      <w:sz w:val="36"/>
      <w:szCs w:val="36"/>
    </w:rPr>
  </w:style>
  <w:style w:type="paragraph" w:styleId="1273" w:customStyle="1">
    <w:name w:val="xl11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4" w:customStyle="1">
    <w:name w:val="索引 11"/>
    <w:basedOn w:val="877"/>
    <w:next w:val="877"/>
    <w:uiPriority w:val="0"/>
    <w:qFormat/>
    <w:pPr>
      <w:ind w:left="-107" w:firstLine="107"/>
      <w:jc w:val="center"/>
    </w:pPr>
    <w:rPr>
      <w:rFonts w:ascii="宋体" w:hAnsi="宋体" w:eastAsia="仿宋_GB2312"/>
    </w:rPr>
  </w:style>
  <w:style w:type="paragraph" w:styleId="1275" w:customStyle="1">
    <w:name w:val="SubSection Title"/>
    <w:basedOn w:val="877"/>
    <w:next w:val="1051"/>
    <w:uiPriority w:val="0"/>
    <w:qFormat/>
    <w:pPr>
      <w:ind w:firstLine="200"/>
      <w:jc w:val="left"/>
      <w:keepNext/>
      <w:spacing w:before="240"/>
      <w:widowControl/>
    </w:pPr>
    <w:rPr>
      <w:rFonts w:eastAsia="仿宋_GB2312"/>
      <w:b/>
      <w:sz w:val="26"/>
      <w:szCs w:val="20"/>
      <w:lang w:val="en-GB"/>
    </w:rPr>
  </w:style>
  <w:style w:type="paragraph" w:styleId="1276" w:customStyle="1">
    <w:name w:val="xl201"/>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277" w:customStyle="1">
    <w:name w:val="列表 41"/>
    <w:basedOn w:val="877"/>
    <w:uiPriority w:val="0"/>
    <w:qFormat/>
    <w:pPr>
      <w:ind w:left="100" w:hanging="200"/>
    </w:pPr>
    <w:rPr>
      <w:rFonts w:eastAsia="仿宋_GB2312"/>
    </w:rPr>
  </w:style>
  <w:style w:type="paragraph" w:styleId="1278" w:customStyle="1">
    <w:name w:val="_Style 2"/>
    <w:basedOn w:val="877"/>
    <w:uiPriority w:val="0"/>
    <w:qFormat/>
    <w:pPr>
      <w:ind w:firstLine="420"/>
    </w:pPr>
  </w:style>
  <w:style w:type="paragraph" w:styleId="1279" w:customStyle="1">
    <w:name w:val="xl80"/>
    <w:basedOn w:val="877"/>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80" w:customStyle="1">
    <w:name w:val="xl164"/>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281" w:customStyle="1">
    <w:name w:val="xl19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82" w:customStyle="1">
    <w:name w:val="xl15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3" w:customStyle="1">
    <w:name w:val="xl2456"/>
    <w:basedOn w:val="877"/>
    <w:uiPriority w:val="0"/>
    <w:qFormat/>
    <w:pPr>
      <w:jc w:val="left"/>
      <w:spacing w:before="100" w:beforeAutospacing="1" w:after="100" w:afterAutospacing="1"/>
      <w:widowControl/>
    </w:pPr>
    <w:rPr>
      <w:rFonts w:ascii="宋体" w:hAnsi="宋体"/>
      <w:sz w:val="18"/>
      <w:szCs w:val="18"/>
    </w:rPr>
  </w:style>
  <w:style w:type="paragraph" w:styleId="1284" w:customStyle="1">
    <w:name w:val="04 目录"/>
    <w:basedOn w:val="1071"/>
    <w:uiPriority w:val="0"/>
    <w:qFormat/>
    <w:pPr>
      <w:pageBreakBefore/>
      <w:spacing w:before="0" w:after="0"/>
    </w:pPr>
    <w:rPr>
      <w:rFonts w:eastAsia="仿宋_GB2312"/>
      <w:color w:val="000000"/>
      <w:sz w:val="30"/>
      <w:lang w:eastAsia="zh-CN"/>
    </w:rPr>
  </w:style>
  <w:style w:type="paragraph" w:styleId="1285" w:customStyle="1">
    <w:name w:val="xl235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86" w:customStyle="1">
    <w:name w:val="xl41"/>
    <w:basedOn w:val="877"/>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rPr>
  </w:style>
  <w:style w:type="paragraph" w:styleId="1287" w:customStyle="1">
    <w:name w:val="xl11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8" w:customStyle="1">
    <w:name w:val="xl10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89" w:customStyle="1">
    <w:name w:val="列表编号 31"/>
    <w:basedOn w:val="877"/>
    <w:uiPriority w:val="0"/>
    <w:qFormat/>
    <w:pPr>
      <w:ind w:left="1200" w:hanging="360"/>
      <w:spacing w:line="312" w:lineRule="auto"/>
      <w:tabs>
        <w:tab w:val="left" w:pos="1200" w:leader="none"/>
      </w:tabs>
    </w:pPr>
  </w:style>
  <w:style w:type="paragraph" w:styleId="1290" w:customStyle="1">
    <w:name w:val="标准"/>
    <w:basedOn w:val="877"/>
    <w:uiPriority w:val="0"/>
    <w:qFormat/>
    <w:pPr>
      <w:ind w:left="-117" w:right="11" w:firstLine="480"/>
      <w:spacing w:line="312" w:lineRule="atLeast"/>
      <w:tabs>
        <w:tab w:val="left" w:pos="3240" w:leader="none"/>
      </w:tabs>
    </w:pPr>
    <w:rPr>
      <w:rFonts w:ascii="宋体" w:eastAsia="仿宋_GB2312"/>
      <w:color w:val="000000"/>
      <w:sz w:val="20"/>
      <w:szCs w:val="20"/>
    </w:rPr>
  </w:style>
  <w:style w:type="paragraph" w:styleId="1291" w:customStyle="1">
    <w:name w:val="￥正文"/>
    <w:basedOn w:val="859"/>
    <w:uiPriority w:val="0"/>
    <w:qFormat/>
    <w:pPr>
      <w:spacing w:line="360" w:lineRule="auto"/>
    </w:pPr>
    <w:rPr>
      <w:rFonts w:ascii="Calibri" w:hAnsi="Calibri"/>
      <w:sz w:val="22"/>
      <w:szCs w:val="22"/>
    </w:rPr>
  </w:style>
  <w:style w:type="paragraph" w:styleId="1292" w:customStyle="1">
    <w:name w:val="标题5-项目符号"/>
    <w:uiPriority w:val="0"/>
    <w:qFormat/>
    <w:pPr>
      <w:numPr>
        <w:ilvl w:val="0"/>
        <w:numId w:val="13"/>
      </w:numPr>
      <w:spacing w:after="160" w:line="278" w:lineRule="auto"/>
    </w:pPr>
    <w:rPr>
      <w:rFonts w:ascii="Times New Roman" w:hAnsi="Times New Roman" w:eastAsia="宋体" w:cs="Times New Roman"/>
      <w:bCs/>
      <w:sz w:val="24"/>
      <w:szCs w:val="28"/>
      <w:lang w:val="en-US" w:eastAsia="zh-CN" w:bidi="ar-SA"/>
    </w:rPr>
  </w:style>
  <w:style w:type="paragraph" w:styleId="1293" w:customStyle="1">
    <w:name w:val="Char Char Char Char Char Char Char Char Char Char Char Char Char Char Char Char"/>
    <w:basedOn w:val="877"/>
    <w:uiPriority w:val="0"/>
    <w:qFormat/>
    <w:pPr>
      <w:ind w:left="482" w:firstLine="200"/>
      <w:tabs>
        <w:tab w:val="left" w:pos="360" w:leader="none"/>
      </w:tabs>
    </w:pPr>
    <w:rPr>
      <w:rFonts w:ascii="宋体" w:eastAsia="仿宋_GB2312"/>
    </w:rPr>
  </w:style>
  <w:style w:type="paragraph" w:styleId="1294" w:customStyle="1">
    <w:name w:val="xl18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95" w:customStyle="1">
    <w:name w:val="xl65"/>
    <w:basedOn w:val="877"/>
    <w:uiPriority w:val="0"/>
    <w:qFormat/>
    <w:pPr>
      <w:jc w:val="left"/>
      <w:spacing w:before="100" w:beforeAutospacing="1" w:after="100" w:afterAutospacing="1"/>
      <w:widowControl/>
    </w:pPr>
    <w:rPr>
      <w:rFonts w:ascii="宋体" w:hAnsi="宋体" w:eastAsia="仿宋_GB2312"/>
    </w:rPr>
  </w:style>
  <w:style w:type="paragraph" w:styleId="1296" w:customStyle="1">
    <w:name w:val="Char1 Char Char Char"/>
    <w:basedOn w:val="877"/>
    <w:uiPriority w:val="0"/>
    <w:qFormat/>
    <w:pPr>
      <w:ind w:firstLine="200"/>
    </w:pPr>
    <w:rPr>
      <w:rFonts w:eastAsia="仿宋_GB2312"/>
    </w:rPr>
  </w:style>
  <w:style w:type="paragraph" w:styleId="1297" w:customStyle="1">
    <w:name w:val="xl14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8" w:customStyle="1">
    <w:name w:val="样式 标题 2 + 宋体 小五 段前: 0 磅 段后: 0 磅 行距: 1.5 倍行距"/>
    <w:basedOn w:val="939"/>
    <w:uiPriority w:val="0"/>
    <w:qFormat/>
    <w:pPr>
      <w:jc w:val="both"/>
      <w:widowControl/>
    </w:pPr>
    <w:rPr>
      <w:rFonts w:ascii="宋体" w:hAnsi="宋体"/>
      <w:b w:val="0"/>
      <w:sz w:val="36"/>
      <w:szCs w:val="20"/>
    </w:rPr>
  </w:style>
  <w:style w:type="paragraph" w:styleId="1299" w:customStyle="1">
    <w:name w:val="xl236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0" w:customStyle="1">
    <w:name w:val="目录 91"/>
    <w:basedOn w:val="877"/>
    <w:next w:val="877"/>
    <w:uiPriority w:val="0"/>
    <w:qFormat/>
    <w:pPr>
      <w:ind w:left="1920" w:firstLine="200"/>
      <w:jc w:val="left"/>
    </w:pPr>
    <w:rPr>
      <w:sz w:val="18"/>
      <w:szCs w:val="18"/>
    </w:rPr>
  </w:style>
  <w:style w:type="paragraph" w:styleId="1301" w:customStyle="1">
    <w:name w:val="xl137"/>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2" w:customStyle="1">
    <w:name w:val="xl244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3" w:customStyle="1">
    <w:name w:val="标题2，章节第二层"/>
    <w:basedOn w:val="877"/>
    <w:next w:val="1191"/>
    <w:uiPriority w:val="0"/>
    <w:qFormat/>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304" w:customStyle="1">
    <w:name w:val="列表编号 21"/>
    <w:basedOn w:val="877"/>
    <w:uiPriority w:val="0"/>
    <w:qFormat/>
    <w:pPr>
      <w:ind w:left="420" w:hanging="420"/>
      <w:spacing w:after="100" w:afterAutospacing="1" w:line="300" w:lineRule="auto"/>
      <w:tabs>
        <w:tab w:val="left" w:pos="420" w:leader="none"/>
      </w:tabs>
    </w:pPr>
    <w:rPr>
      <w:rFonts w:eastAsia="仿宋_GB2312"/>
    </w:rPr>
  </w:style>
  <w:style w:type="paragraph" w:styleId="1305" w:customStyle="1">
    <w:name w:val="xl25"/>
    <w:basedOn w:val="877"/>
    <w:uiPriority w:val="0"/>
    <w:qFormat/>
    <w:pPr>
      <w:ind w:left="480" w:firstLine="480"/>
      <w:spacing w:before="100" w:beforeAutospacing="1" w:after="100" w:afterAutospacing="1"/>
      <w:widowControl/>
      <w:tabs>
        <w:tab w:val="left" w:pos="360" w:leader="none"/>
      </w:tabs>
      <w:pBdr>
        <w:right w:val="single" w:color="000000" w:sz="8" w:space="0"/>
      </w:pBdr>
    </w:pPr>
    <w:rPr>
      <w:rFonts w:ascii="Arial Unicode MS" w:hAnsi="Arial Unicode MS" w:eastAsia="Arial Unicode MS"/>
      <w:sz w:val="21"/>
      <w:szCs w:val="21"/>
    </w:rPr>
  </w:style>
  <w:style w:type="paragraph" w:styleId="1306" w:customStyle="1">
    <w:name w:val="列表接续1"/>
    <w:basedOn w:val="877"/>
    <w:uiPriority w:val="0"/>
    <w:qFormat/>
    <w:pPr>
      <w:ind w:left="420" w:firstLine="200"/>
      <w:spacing w:after="120"/>
    </w:pPr>
    <w:rPr>
      <w:rFonts w:eastAsia="仿宋_GB2312"/>
    </w:rPr>
  </w:style>
  <w:style w:type="paragraph" w:styleId="1307" w:customStyle="1">
    <w:name w:val="xl75"/>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308" w:customStyle="1">
    <w:name w:val="xl237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09" w:customStyle="1">
    <w:name w:val="样式 标题 2H2Heading 2 HiddenHeading 2 CCBSheading 22nd levelh..."/>
    <w:basedOn w:val="939"/>
    <w:uiPriority w:val="0"/>
    <w:qFormat/>
    <w:pPr>
      <w:ind w:left="576" w:hanging="576"/>
      <w:jc w:val="both"/>
      <w:spacing w:before="100" w:beforeAutospacing="1" w:after="100" w:afterAutospacing="1" w:line="240" w:lineRule="auto"/>
      <w:widowControl/>
    </w:pPr>
    <w:rPr>
      <w:rFonts w:hAnsi="黑体" w:eastAsia="黑体"/>
      <w:b w:val="0"/>
      <w:bCs w:val="0"/>
      <w:sz w:val="28"/>
      <w:szCs w:val="28"/>
    </w:rPr>
  </w:style>
  <w:style w:type="paragraph" w:styleId="1310" w:customStyle="1">
    <w:name w:val="msonormal"/>
    <w:basedOn w:val="877"/>
    <w:uiPriority w:val="0"/>
    <w:qFormat/>
    <w:pPr>
      <w:ind w:firstLine="0"/>
      <w:jc w:val="left"/>
      <w:spacing w:before="100" w:beforeAutospacing="1" w:after="100" w:afterAutospacing="1" w:line="240" w:lineRule="auto"/>
      <w:widowControl/>
    </w:pPr>
    <w:rPr>
      <w:rFonts w:ascii="宋体" w:hAnsi="宋体"/>
    </w:rPr>
  </w:style>
  <w:style w:type="paragraph" w:styleId="1311" w:customStyle="1">
    <w:name w:val="xl242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2" w:customStyle="1">
    <w:name w:val="_Style 8"/>
    <w:basedOn w:val="877"/>
    <w:next w:val="877"/>
    <w:uiPriority w:val="0"/>
    <w:qFormat/>
    <w:pPr>
      <w:ind w:firstLine="0"/>
    </w:pPr>
    <w:rPr>
      <w:sz w:val="20"/>
      <w:szCs w:val="20"/>
    </w:rPr>
  </w:style>
  <w:style w:type="paragraph" w:styleId="1313" w:customStyle="1">
    <w:name w:val="xl235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4" w:customStyle="1">
    <w:name w:val="正文居中"/>
    <w:basedOn w:val="877"/>
    <w:uiPriority w:val="0"/>
    <w:qFormat/>
    <w:pPr>
      <w:ind w:firstLine="200"/>
      <w:jc w:val="center"/>
    </w:pPr>
    <w:rPr>
      <w:rFonts w:eastAsia="仿宋_GB2312"/>
      <w:sz w:val="20"/>
      <w:szCs w:val="20"/>
    </w:rPr>
  </w:style>
  <w:style w:type="paragraph" w:styleId="1315" w:customStyle="1">
    <w:name w:val="xl15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16" w:customStyle="1">
    <w:name w:val="xl191"/>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317" w:customStyle="1">
    <w:name w:val="xl237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8" w:customStyle="1">
    <w:name w:val="正文2"/>
    <w:basedOn w:val="877"/>
    <w:uiPriority w:val="0"/>
    <w:qFormat/>
    <w:pPr>
      <w:ind w:firstLine="510"/>
      <w:jc w:val="left"/>
      <w:spacing w:before="156"/>
      <w:widowControl/>
    </w:pPr>
    <w:rPr>
      <w:rFonts w:ascii="宋体" w:hAnsi="宋体" w:eastAsia="仿宋_GB2312"/>
      <w:sz w:val="20"/>
      <w:szCs w:val="20"/>
    </w:rPr>
  </w:style>
  <w:style w:type="paragraph" w:styleId="1319" w:customStyle="1">
    <w:name w:val="列表项目符号 51"/>
    <w:basedOn w:val="877"/>
    <w:uiPriority w:val="0"/>
    <w:qFormat/>
    <w:pPr>
      <w:ind w:left="2559" w:hanging="432"/>
    </w:pPr>
    <w:rPr>
      <w:rFonts w:eastAsia="仿宋_GB2312"/>
      <w:sz w:val="20"/>
      <w:szCs w:val="20"/>
    </w:rPr>
  </w:style>
  <w:style w:type="paragraph" w:styleId="1320" w:customStyle="1">
    <w:name w:val="样式 标题 2H2Heading 2 HiddenHeading 2 CCBSheading 22nd levelh...2"/>
    <w:basedOn w:val="939"/>
    <w:uiPriority w:val="0"/>
    <w:qFormat/>
    <w:pPr>
      <w:ind w:firstLine="200"/>
      <w:jc w:val="left"/>
      <w:spacing w:before="100" w:beforeAutospacing="1" w:after="100" w:afterAutospacing="1" w:line="415" w:lineRule="auto"/>
      <w:widowControl/>
    </w:pPr>
    <w:rPr>
      <w:rFonts w:ascii="宋体" w:hAnsi="宋体"/>
      <w:sz w:val="20"/>
      <w:szCs w:val="20"/>
    </w:rPr>
  </w:style>
  <w:style w:type="paragraph" w:styleId="1321" w:customStyle="1">
    <w:name w:val="sample"/>
    <w:basedOn w:val="877"/>
    <w:uiPriority w:val="0"/>
    <w:qFormat/>
    <w:pPr>
      <w:ind w:firstLine="200"/>
      <w:jc w:val="left"/>
      <w:spacing w:before="50" w:line="180" w:lineRule="exact"/>
    </w:pPr>
    <w:rPr>
      <w:rFonts w:ascii="Courier" w:hAnsi="Courier" w:eastAsia="楷体_GB2312"/>
      <w:sz w:val="20"/>
      <w:szCs w:val="20"/>
    </w:rPr>
  </w:style>
  <w:style w:type="paragraph" w:styleId="1322" w:customStyle="1">
    <w:name w:val="GP标题2"/>
    <w:basedOn w:val="1269"/>
    <w:next w:val="1270"/>
    <w:uiPriority w:val="0"/>
    <w:qFormat/>
    <w:pPr>
      <w:ind w:left="426"/>
      <w:outlineLvl w:val="1"/>
    </w:pPr>
    <w:rPr>
      <w:rFonts w:ascii="华文细黑" w:hAnsi="华文细黑" w:eastAsia="华文细黑"/>
      <w:b/>
      <w:sz w:val="32"/>
    </w:rPr>
  </w:style>
  <w:style w:type="paragraph" w:styleId="1323" w:customStyle="1">
    <w:name w:val="xl43"/>
    <w:basedOn w:val="877"/>
    <w:uiPriority w:val="0"/>
    <w:qFormat/>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324" w:customStyle="1">
    <w:name w:val="xl12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5" w:customStyle="1">
    <w:name w:val="列表编号 51"/>
    <w:basedOn w:val="877"/>
    <w:uiPriority w:val="0"/>
    <w:qFormat/>
    <w:pPr>
      <w:ind w:left="2040" w:hanging="360"/>
      <w:tabs>
        <w:tab w:val="left" w:pos="2040" w:leader="none"/>
      </w:tabs>
    </w:pPr>
    <w:rPr>
      <w:rFonts w:eastAsia="仿宋_GB2312"/>
    </w:rPr>
  </w:style>
  <w:style w:type="paragraph" w:styleId="1326" w:customStyle="1">
    <w:name w:val="xl15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7" w:customStyle="1">
    <w:name w:val="表1"/>
    <w:basedOn w:val="877"/>
    <w:uiPriority w:val="0"/>
    <w:qFormat/>
    <w:pPr>
      <w:numPr>
        <w:ilvl w:val="0"/>
        <w:numId w:val="14"/>
      </w:numPr>
      <w:ind w:left="0" w:firstLine="0"/>
      <w:jc w:val="center"/>
    </w:pPr>
    <w:rPr>
      <w:rFonts w:ascii="Arial" w:hAnsi="Arial"/>
      <w:sz w:val="20"/>
      <w:szCs w:val="20"/>
    </w:rPr>
  </w:style>
  <w:style w:type="paragraph" w:styleId="1328" w:customStyle="1">
    <w:name w:val="xl238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3366ff"/>
      <w:sz w:val="18"/>
      <w:szCs w:val="18"/>
    </w:rPr>
  </w:style>
  <w:style w:type="paragraph" w:styleId="1329" w:customStyle="1">
    <w:name w:val="文本块11"/>
    <w:basedOn w:val="940"/>
    <w:uiPriority w:val="0"/>
    <w:qFormat/>
    <w:pPr>
      <w:ind w:left="256" w:right="6" w:firstLine="624"/>
    </w:pPr>
    <w:rPr>
      <w:rFonts w:ascii="Arial" w:hAnsi="Arial" w:eastAsia="仿宋"/>
      <w:sz w:val="28"/>
    </w:rPr>
  </w:style>
  <w:style w:type="paragraph" w:styleId="1330" w:customStyle="1">
    <w:name w:val="样式 标题 3H3h33rd levelHeading 3 - oldlevel_3PIM 3Level 3 He...1"/>
    <w:basedOn w:val="1106"/>
    <w:uiPriority w:val="0"/>
    <w:qFormat/>
    <w:pPr>
      <w:spacing w:before="240" w:line="416" w:lineRule="atLeast"/>
      <w:tabs>
        <w:tab w:val="left" w:pos="360" w:leader="none"/>
        <w:tab w:val="left" w:pos="426" w:leader="none"/>
      </w:tabs>
    </w:pPr>
    <w:rPr>
      <w:rFonts w:ascii="楷体_GB2312" w:hAnsi="宋体" w:eastAsia="黑体"/>
      <w:bCs w:val="0"/>
      <w:color w:val="000000"/>
      <w:sz w:val="24"/>
      <w:szCs w:val="20"/>
    </w:rPr>
  </w:style>
  <w:style w:type="paragraph" w:styleId="1331" w:customStyle="1">
    <w:name w:val="xl237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2" w:customStyle="1">
    <w:name w:val="样式2"/>
    <w:basedOn w:val="877"/>
    <w:uiPriority w:val="0"/>
    <w:qFormat/>
    <w:pPr>
      <w:ind w:left="560" w:hanging="360"/>
      <w:spacing w:line="300" w:lineRule="auto"/>
      <w:tabs>
        <w:tab w:val="left" w:pos="420" w:leader="none"/>
        <w:tab w:val="left" w:pos="560" w:leader="none"/>
      </w:tabs>
    </w:pPr>
    <w:rPr>
      <w:rFonts w:eastAsia="仿宋_GB2312"/>
    </w:rPr>
  </w:style>
  <w:style w:type="paragraph" w:styleId="1333" w:customStyle="1">
    <w:name w:val="xl238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4" w:customStyle="1">
    <w:name w:val="xl243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335" w:customStyle="1">
    <w:name w:val="xl246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6" w:customStyle="1">
    <w:name w:val="xl244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337" w:customStyle="1">
    <w:name w:val="附件标题"/>
    <w:basedOn w:val="877"/>
    <w:uiPriority w:val="0"/>
    <w:qFormat/>
    <w:pPr>
      <w:ind w:firstLine="200"/>
      <w:jc w:val="center"/>
    </w:pPr>
    <w:rPr>
      <w:rFonts w:ascii="Arial" w:hAnsi="Arial" w:eastAsia="黑体"/>
    </w:rPr>
  </w:style>
  <w:style w:type="paragraph" w:styleId="1338" w:customStyle="1">
    <w:name w:val="xl10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9" w:customStyle="1">
    <w:name w:val="xl27"/>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40" w:customStyle="1">
    <w:name w:val="CM81"/>
    <w:basedOn w:val="1053"/>
    <w:next w:val="1053"/>
    <w:uiPriority w:val="0"/>
    <w:qFormat/>
    <w:pPr>
      <w:ind w:right="142" w:firstLine="480"/>
      <w:jc w:val="left"/>
    </w:pPr>
    <w:rPr>
      <w:rFonts w:hAnsi="宋体"/>
    </w:rPr>
  </w:style>
  <w:style w:type="paragraph" w:styleId="1341" w:customStyle="1">
    <w:name w:val="样式 四号 左侧:  1.51 厘米 首行缩进:  1.01 厘米"/>
    <w:basedOn w:val="877"/>
    <w:uiPriority w:val="0"/>
    <w:qFormat/>
    <w:pPr>
      <w:ind w:firstLine="573"/>
    </w:pPr>
    <w:rPr>
      <w:rFonts w:ascii="仿宋_GB2312" w:eastAsia="仿宋_GB2312"/>
      <w:sz w:val="20"/>
      <w:szCs w:val="20"/>
    </w:rPr>
  </w:style>
  <w:style w:type="paragraph" w:styleId="1342" w:customStyle="1">
    <w:name w:val="样式 标题 4H4PIM 4h4heading 4 + Indent: Left 0.5 in4 dashddas..."/>
    <w:basedOn w:val="878"/>
    <w:uiPriority w:val="0"/>
    <w:qFormat/>
    <w:pPr>
      <w:ind w:left="14"/>
      <w:spacing w:before="0" w:after="120"/>
      <w:tabs>
        <w:tab w:val="left" w:pos="14" w:leader="none"/>
        <w:tab w:val="left" w:pos="360" w:leader="none"/>
        <w:tab w:val="left" w:pos="2977" w:leader="none"/>
      </w:tabs>
    </w:pPr>
    <w:rPr>
      <w:rFonts w:ascii="仿宋_GB2312" w:hAnsi="黑体"/>
      <w:sz w:val="20"/>
      <w:szCs w:val="20"/>
    </w:rPr>
  </w:style>
  <w:style w:type="paragraph" w:styleId="1343" w:customStyle="1">
    <w:name w:val="列表接续 21"/>
    <w:basedOn w:val="877"/>
    <w:uiPriority w:val="0"/>
    <w:qFormat/>
    <w:pPr>
      <w:ind w:left="840" w:firstLine="200"/>
      <w:spacing w:after="120"/>
    </w:pPr>
    <w:rPr>
      <w:rFonts w:eastAsia="仿宋_GB2312"/>
    </w:rPr>
  </w:style>
  <w:style w:type="paragraph" w:styleId="134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345" w:customStyle="1">
    <w:name w:val="xl238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346" w:customStyle="1">
    <w:name w:val="xl10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7" w:customStyle="1">
    <w:name w:val="列表项2，点"/>
    <w:basedOn w:val="1191"/>
    <w:uiPriority w:val="0"/>
    <w:qFormat/>
    <w:pPr>
      <w:ind w:left="720" w:hanging="432"/>
      <w:spacing w:before="25" w:line="360" w:lineRule="auto"/>
    </w:pPr>
    <w:rPr>
      <w:rFonts w:ascii="Arial" w:hAnsi="Arial" w:eastAsia="新宋体"/>
      <w:i/>
    </w:rPr>
  </w:style>
  <w:style w:type="paragraph" w:styleId="1348" w:customStyle="1">
    <w:name w:val="4"/>
    <w:basedOn w:val="877"/>
    <w:next w:val="1181"/>
    <w:uiPriority w:val="0"/>
    <w:qFormat/>
    <w:pPr>
      <w:ind w:firstLine="480"/>
    </w:pPr>
    <w:rPr>
      <w:sz w:val="20"/>
      <w:szCs w:val="20"/>
    </w:rPr>
  </w:style>
  <w:style w:type="paragraph" w:styleId="1349" w:customStyle="1">
    <w:name w:val="xl236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50" w:customStyle="1">
    <w:name w:val="xl2464"/>
    <w:basedOn w:val="877"/>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351" w:customStyle="1">
    <w:name w:val="列表项目符号 31"/>
    <w:basedOn w:val="877"/>
    <w:uiPriority w:val="0"/>
    <w:qFormat/>
    <w:pPr>
      <w:ind w:left="1260" w:hanging="420"/>
      <w:spacing w:after="100" w:afterAutospacing="1"/>
    </w:pPr>
    <w:rPr>
      <w:rFonts w:eastAsia="仿宋_GB2312"/>
    </w:rPr>
  </w:style>
  <w:style w:type="paragraph" w:styleId="1352" w:customStyle="1">
    <w:name w:val="xl236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3" w:customStyle="1">
    <w:name w:val="xl236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54" w:customStyle="1">
    <w:name w:val="xl160"/>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355" w:customStyle="1">
    <w:name w:val="xl245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6" w:customStyle="1">
    <w:name w:val="xl241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57" w:customStyle="1">
    <w:name w:val="KX正文"/>
    <w:basedOn w:val="877"/>
    <w:uiPriority w:val="0"/>
    <w:qFormat/>
    <w:pPr>
      <w:ind w:firstLine="200"/>
      <w:jc w:val="left"/>
      <w:spacing w:line="440" w:lineRule="exact"/>
    </w:pPr>
    <w:rPr>
      <w:rFonts w:ascii="仿宋_GB2312" w:eastAsia="仿宋_GB2312"/>
      <w:sz w:val="28"/>
      <w:szCs w:val="20"/>
    </w:rPr>
  </w:style>
  <w:style w:type="paragraph" w:styleId="1358" w:customStyle="1">
    <w:name w:val="图1"/>
    <w:basedOn w:val="877"/>
    <w:uiPriority w:val="0"/>
    <w:qFormat/>
    <w:pPr>
      <w:numPr>
        <w:ilvl w:val="0"/>
        <w:numId w:val="15"/>
      </w:numPr>
      <w:ind w:left="0" w:firstLine="0"/>
      <w:jc w:val="center"/>
    </w:pPr>
    <w:rPr>
      <w:b/>
    </w:rPr>
  </w:style>
  <w:style w:type="paragraph" w:styleId="1359" w:customStyle="1">
    <w:name w:val="图例"/>
    <w:basedOn w:val="877"/>
    <w:uiPriority w:val="0"/>
    <w:qFormat/>
    <w:pPr>
      <w:jc w:val="center"/>
      <w:spacing w:before="120" w:after="120"/>
    </w:pPr>
    <w:rPr>
      <w:rFonts w:eastAsia="仿宋_GB2312"/>
      <w:b/>
    </w:rPr>
  </w:style>
  <w:style w:type="paragraph" w:styleId="1360" w:customStyle="1">
    <w:name w:val="标题1，章节第一层"/>
    <w:basedOn w:val="877"/>
    <w:next w:val="1191"/>
    <w:uiPriority w:val="0"/>
    <w:qFormat/>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361" w:customStyle="1">
    <w:name w:val="样式 标题 2H2TopicHeading 2 HiddenHeading 2 CCBSheading 2Titre...2"/>
    <w:basedOn w:val="939"/>
    <w:uiPriority w:val="0"/>
    <w:qFormat/>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362" w:customStyle="1">
    <w:name w:val="项目符号2"/>
    <w:basedOn w:val="877"/>
    <w:uiPriority w:val="0"/>
    <w:qFormat/>
    <w:pPr>
      <w:ind w:firstLine="200"/>
    </w:pPr>
    <w:rPr>
      <w:rFonts w:eastAsia="仿宋_GB2312"/>
      <w:sz w:val="20"/>
      <w:szCs w:val="20"/>
    </w:rPr>
  </w:style>
  <w:style w:type="paragraph" w:styleId="1363" w:customStyle="1">
    <w:name w:val="标题3，章节第三层"/>
    <w:basedOn w:val="877"/>
    <w:next w:val="1191"/>
    <w:uiPriority w:val="0"/>
    <w:qFormat/>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364" w:customStyle="1">
    <w:name w:val="正文（首行缩进2字符）"/>
    <w:basedOn w:val="877"/>
    <w:uiPriority w:val="0"/>
    <w:qFormat/>
    <w:pPr>
      <w:ind w:firstLine="480"/>
    </w:pPr>
  </w:style>
  <w:style w:type="paragraph" w:styleId="1365" w:customStyle="1">
    <w:name w:val="xl9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366" w:customStyle="1">
    <w:name w:val="GP标题4"/>
    <w:basedOn w:val="1269"/>
    <w:next w:val="1270"/>
    <w:uiPriority w:val="0"/>
    <w:qFormat/>
    <w:pPr>
      <w:outlineLvl w:val="3"/>
    </w:pPr>
    <w:rPr>
      <w:rFonts w:ascii="华文细黑" w:hAnsi="华文细黑" w:eastAsia="华文细黑"/>
      <w:b/>
      <w:sz w:val="28"/>
    </w:rPr>
  </w:style>
  <w:style w:type="paragraph" w:styleId="1367" w:customStyle="1">
    <w:name w:val="Text"/>
    <w:basedOn w:val="877"/>
    <w:uiPriority w:val="0"/>
    <w:qFormat/>
    <w:pPr>
      <w:ind w:left="-117" w:firstLine="200"/>
      <w:keepLines/>
      <w:widowControl/>
      <w:tabs>
        <w:tab w:val="left" w:pos="3240" w:leader="none"/>
      </w:tabs>
    </w:pPr>
    <w:rPr>
      <w:rFonts w:ascii="宋体" w:hAnsi="宋体" w:eastAsia="仿宋_GB2312"/>
      <w:sz w:val="20"/>
      <w:szCs w:val="20"/>
    </w:rPr>
  </w:style>
  <w:style w:type="paragraph" w:styleId="1368" w:customStyle="1">
    <w:name w:val="TOC 标题11"/>
    <w:basedOn w:val="1051"/>
    <w:next w:val="877"/>
    <w:uiPriority w:val="0"/>
    <w:qFormat/>
    <w:pPr>
      <w:jc w:val="left"/>
      <w:spacing w:before="240" w:line="259" w:lineRule="auto"/>
      <w:widowControl/>
      <w:outlineLvl w:val="9"/>
    </w:pPr>
    <w:rPr>
      <w:rFonts w:ascii="等线 Light" w:hAnsi="等线 Light" w:eastAsia="等线 Light"/>
      <w:b w:val="0"/>
      <w:bCs w:val="0"/>
      <w:color w:val="2f5496"/>
      <w:sz w:val="32"/>
      <w:szCs w:val="32"/>
    </w:rPr>
  </w:style>
  <w:style w:type="paragraph" w:styleId="1369" w:customStyle="1">
    <w:name w:val="xl244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70" w:customStyle="1">
    <w:name w:val="xl2455"/>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71" w:customStyle="1">
    <w:name w:val="font8"/>
    <w:basedOn w:val="877"/>
    <w:uiPriority w:val="0"/>
    <w:qFormat/>
    <w:pPr>
      <w:jc w:val="left"/>
      <w:spacing w:before="100" w:beforeAutospacing="1" w:after="100" w:afterAutospacing="1"/>
      <w:widowControl/>
    </w:pPr>
    <w:rPr>
      <w:rFonts w:ascii="宋体" w:hAnsi="宋体"/>
      <w:color w:val="3366ff"/>
      <w:sz w:val="18"/>
      <w:szCs w:val="18"/>
    </w:rPr>
  </w:style>
  <w:style w:type="paragraph" w:styleId="1372" w:customStyle="1">
    <w:name w:val="标题8"/>
    <w:basedOn w:val="1133"/>
    <w:next w:val="877"/>
    <w:uiPriority w:val="0"/>
    <w:qFormat/>
    <w:rPr>
      <w:rFonts w:eastAsia="黑体"/>
    </w:rPr>
  </w:style>
  <w:style w:type="paragraph" w:styleId="1373" w:customStyle="1">
    <w:name w:val="xl202"/>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374" w:customStyle="1">
    <w:name w:val="number"/>
    <w:basedOn w:val="877"/>
    <w:uiPriority w:val="0"/>
    <w:qFormat/>
    <w:pPr>
      <w:spacing w:before="100" w:after="100"/>
      <w:tabs>
        <w:tab w:val="left" w:pos="360" w:leader="none"/>
      </w:tabs>
    </w:pPr>
    <w:rPr>
      <w:rFonts w:ascii="Arial" w:hAnsi="Arial" w:eastAsia="仿宋_GB2312"/>
    </w:rPr>
  </w:style>
  <w:style w:type="paragraph" w:styleId="1375" w:customStyle="1">
    <w:name w:val="Char Char1 Char Char Char Char Char Char Char Char Char Char Char Char Char Char Char Char Char1 Char"/>
    <w:basedOn w:val="877"/>
    <w:uiPriority w:val="0"/>
    <w:qFormat/>
    <w:pPr>
      <w:ind w:firstLine="200"/>
      <w:jc w:val="left"/>
      <w:spacing w:line="240" w:lineRule="exact"/>
      <w:widowControl/>
    </w:pPr>
    <w:rPr>
      <w:rFonts w:ascii="Verdana" w:hAnsi="Verdana" w:eastAsia="仿宋_GB2312"/>
      <w:sz w:val="20"/>
      <w:szCs w:val="20"/>
      <w:lang w:eastAsia="en-US"/>
    </w:rPr>
  </w:style>
  <w:style w:type="paragraph" w:styleId="1376" w:customStyle="1">
    <w:name w:val="xl31"/>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7" w:customStyle="1">
    <w:name w:val="xl81"/>
    <w:basedOn w:val="8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78" w:customStyle="1">
    <w:name w:val="列表项目符号 21"/>
    <w:basedOn w:val="877"/>
    <w:uiPriority w:val="0"/>
    <w:qFormat/>
    <w:pPr>
      <w:numPr>
        <w:ilvl w:val="0"/>
        <w:numId w:val="16"/>
      </w:numPr>
      <w:spacing w:after="100" w:afterAutospacing="1" w:line="300" w:lineRule="auto"/>
    </w:pPr>
    <w:rPr>
      <w:rFonts w:eastAsia="仿宋_GB2312"/>
    </w:rPr>
  </w:style>
  <w:style w:type="paragraph" w:styleId="1379" w:customStyle="1">
    <w:name w:val="标题4，章节第四层"/>
    <w:basedOn w:val="877"/>
    <w:next w:val="1191"/>
    <w:uiPriority w:val="0"/>
    <w:qFormat/>
    <w:pPr>
      <w:ind w:left="709" w:hanging="709"/>
      <w:tabs>
        <w:tab w:val="left" w:pos="630" w:leader="none"/>
      </w:tabs>
      <w:outlineLvl w:val="3"/>
    </w:pPr>
    <w:rPr>
      <w:rFonts w:ascii="Arial" w:hAnsi="Arial" w:eastAsia="华文细黑"/>
      <w:sz w:val="30"/>
    </w:rPr>
  </w:style>
  <w:style w:type="paragraph" w:styleId="1380" w:customStyle="1">
    <w:name w:val="xl78"/>
    <w:basedOn w:val="87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81" w:customStyle="1">
    <w:name w:val="font10"/>
    <w:basedOn w:val="877"/>
    <w:uiPriority w:val="0"/>
    <w:qFormat/>
    <w:pPr>
      <w:jc w:val="left"/>
      <w:spacing w:before="100" w:beforeAutospacing="1" w:after="100" w:afterAutospacing="1"/>
      <w:widowControl/>
    </w:pPr>
    <w:rPr>
      <w:rFonts w:ascii="宋体" w:hAnsi="宋体"/>
      <w:b/>
      <w:bCs/>
      <w:sz w:val="18"/>
      <w:szCs w:val="18"/>
    </w:rPr>
  </w:style>
  <w:style w:type="paragraph" w:styleId="1382" w:customStyle="1">
    <w:name w:val="xl17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383" w:customStyle="1">
    <w:name w:val="contentlabel"/>
    <w:basedOn w:val="877"/>
    <w:uiPriority w:val="0"/>
    <w:qFormat/>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384" w:customStyle="1">
    <w:name w:val="xl12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5" w:customStyle="1">
    <w:name w:val="样式 小四 行距: 1.5 倍行距 首行缩进:  2 字符"/>
    <w:basedOn w:val="877"/>
    <w:uiPriority w:val="0"/>
    <w:qFormat/>
    <w:pPr>
      <w:ind w:firstLine="480"/>
    </w:pPr>
    <w:rPr>
      <w:sz w:val="20"/>
      <w:szCs w:val="20"/>
    </w:rPr>
  </w:style>
  <w:style w:type="paragraph" w:styleId="1386" w:customStyle="1">
    <w:name w:val="正文文本缩进2"/>
    <w:basedOn w:val="859"/>
    <w:next w:val="873"/>
    <w:uiPriority w:val="0"/>
    <w:unhideWhenUsed/>
    <w:qFormat/>
    <w:pPr>
      <w:ind w:left="420"/>
      <w:spacing w:after="120"/>
    </w:pPr>
  </w:style>
  <w:style w:type="paragraph" w:styleId="1387" w:customStyle="1">
    <w:name w:val="缩进"/>
    <w:next w:val="877"/>
    <w:uiPriority w:val="0"/>
    <w:qFormat/>
    <w:pPr>
      <w:ind w:firstLine="200"/>
      <w:spacing w:after="50" w:line="278" w:lineRule="auto"/>
    </w:pPr>
    <w:rPr>
      <w:rFonts w:ascii="Times New Roman" w:hAnsi="Times New Roman" w:eastAsia="宋体" w:cs="Times New Roman"/>
      <w:sz w:val="21"/>
      <w:szCs w:val="18"/>
      <w:lang w:val="en-US" w:eastAsia="zh-CN" w:bidi="ar-SA"/>
    </w:rPr>
  </w:style>
  <w:style w:type="paragraph" w:styleId="1388" w:customStyle="1">
    <w:name w:val="xl245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89" w:customStyle="1">
    <w:name w:val="列表项1，点"/>
    <w:basedOn w:val="1191"/>
    <w:uiPriority w:val="0"/>
    <w:qFormat/>
    <w:pPr>
      <w:ind w:left="647" w:hanging="420"/>
      <w:spacing w:before="78" w:line="360" w:lineRule="auto"/>
    </w:pPr>
    <w:rPr>
      <w:rFonts w:ascii="Arial" w:hAnsi="Arial" w:eastAsia="新宋体"/>
      <w:i/>
      <w:sz w:val="21"/>
    </w:rPr>
  </w:style>
  <w:style w:type="paragraph" w:styleId="1390" w:customStyle="1">
    <w:name w:val="xl234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1" w:customStyle="1">
    <w:name w:val="Char2"/>
    <w:basedOn w:val="877"/>
    <w:uiPriority w:val="0"/>
    <w:qFormat/>
    <w:pPr>
      <w:ind w:firstLine="288"/>
    </w:pPr>
    <w:rPr>
      <w:rFonts w:eastAsia="仿宋_GB2312"/>
    </w:rPr>
  </w:style>
  <w:style w:type="paragraph" w:styleId="1392" w:customStyle="1">
    <w:name w:val="样式 标题 1H1正文一级标题h1l1Head 1 (Chapter heading)Head 1Head 11..."/>
    <w:basedOn w:val="1051"/>
    <w:uiPriority w:val="0"/>
    <w:qFormat/>
    <w:pPr>
      <w:ind w:left="2559" w:hanging="432"/>
      <w:jc w:val="both"/>
      <w:pageBreakBefore/>
      <w:tabs>
        <w:tab w:val="left" w:pos="360" w:leader="none"/>
      </w:tabs>
    </w:pPr>
    <w:rPr>
      <w:rFonts w:eastAsia="黑体"/>
    </w:rPr>
  </w:style>
  <w:style w:type="paragraph" w:styleId="1393" w:customStyle="1">
    <w:name w:val="xl2466"/>
    <w:basedOn w:val="877"/>
    <w:uiPriority w:val="0"/>
    <w:qFormat/>
    <w:pPr>
      <w:jc w:val="center"/>
      <w:spacing w:before="100" w:beforeAutospacing="1" w:after="100" w:afterAutospacing="1"/>
      <w:shd w:val="clear" w:color="000000" w:fill="ffffff"/>
      <w:widowControl/>
    </w:pPr>
    <w:rPr>
      <w:rFonts w:ascii="宋体" w:hAnsi="宋体"/>
      <w:sz w:val="18"/>
      <w:szCs w:val="18"/>
    </w:rPr>
  </w:style>
  <w:style w:type="paragraph" w:styleId="1394" w:customStyle="1">
    <w:name w:val="xl233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5" w:customStyle="1">
    <w:name w:val="xl9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olor w:val="000000"/>
      <w:sz w:val="21"/>
      <w:szCs w:val="21"/>
    </w:rPr>
  </w:style>
  <w:style w:type="paragraph" w:styleId="1396" w:customStyle="1">
    <w:name w:val="xl236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97" w:customStyle="1">
    <w:name w:val="xl46"/>
    <w:basedOn w:val="877"/>
    <w:uiPriority w:val="0"/>
    <w:qFormat/>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398" w:customStyle="1">
    <w:name w:val="xl17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399" w:customStyle="1">
    <w:name w:val="xl17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00" w:customStyle="1">
    <w:name w:val="xl237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01" w:customStyle="1">
    <w:name w:val="xl234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02" w:customStyle="1">
    <w:name w:val="xl245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03" w:customStyle="1">
    <w:name w:val="xl148"/>
    <w:basedOn w:val="877"/>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404" w:customStyle="1">
    <w:name w:val="列表接续 31"/>
    <w:basedOn w:val="877"/>
    <w:uiPriority w:val="0"/>
    <w:qFormat/>
    <w:pPr>
      <w:ind w:left="1260" w:firstLine="200"/>
      <w:spacing w:after="120"/>
    </w:pPr>
    <w:rPr>
      <w:rFonts w:eastAsia="仿宋_GB2312"/>
    </w:rPr>
  </w:style>
  <w:style w:type="paragraph" w:styleId="1405" w:customStyle="1">
    <w:name w:val="_HT_表格正文"/>
    <w:basedOn w:val="877"/>
    <w:uiPriority w:val="0"/>
    <w:qFormat/>
  </w:style>
  <w:style w:type="paragraph" w:styleId="1406" w:customStyle="1">
    <w:name w:val="xl98"/>
    <w:basedOn w:val="877"/>
    <w:uiPriority w:val="0"/>
    <w:qFormat/>
    <w:pPr>
      <w:ind w:firstLine="0"/>
      <w:jc w:val="center"/>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7" w:customStyle="1">
    <w:name w:val="xl116"/>
    <w:basedOn w:val="877"/>
    <w:uiPriority w:val="0"/>
    <w:qFormat/>
    <w:pPr>
      <w:ind w:firstLine="0"/>
      <w:jc w:val="center"/>
      <w:spacing w:before="100" w:beforeAutospacing="1" w:after="100" w:afterAutospacing="1" w:line="240" w:lineRule="auto"/>
      <w:widowControl/>
    </w:pPr>
    <w:rPr>
      <w:rFonts w:ascii="宋体" w:hAnsi="宋体"/>
      <w:sz w:val="20"/>
      <w:szCs w:val="20"/>
    </w:rPr>
  </w:style>
  <w:style w:type="paragraph" w:styleId="1408" w:customStyle="1">
    <w:name w:val="xl10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9" w:customStyle="1">
    <w:name w:val="xl182"/>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10" w:customStyle="1">
    <w:name w:val="xl239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11" w:customStyle="1">
    <w:name w:val="msonospacing"/>
    <w:basedOn w:val="877"/>
    <w:uiPriority w:val="0"/>
    <w:qFormat/>
    <w:pPr>
      <w:ind w:firstLine="200"/>
      <w:jc w:val="left"/>
    </w:pPr>
  </w:style>
  <w:style w:type="paragraph" w:styleId="1412" w:customStyle="1">
    <w:name w:val="BodyText1"/>
    <w:basedOn w:val="877"/>
    <w:uiPriority w:val="0"/>
    <w:qFormat/>
    <w:pPr>
      <w:ind w:firstLine="200"/>
      <w:spacing w:before="120" w:after="120"/>
      <w:widowControl/>
    </w:pPr>
    <w:rPr>
      <w:rFonts w:ascii="宋体" w:eastAsia="仿宋_GB2312"/>
      <w:sz w:val="28"/>
      <w:szCs w:val="20"/>
      <w:lang w:eastAsia="en-US"/>
    </w:rPr>
  </w:style>
  <w:style w:type="paragraph" w:styleId="1413" w:customStyle="1">
    <w:name w:val="标准小四"/>
    <w:basedOn w:val="877"/>
    <w:uiPriority w:val="0"/>
    <w:qFormat/>
    <w:pPr>
      <w:ind w:firstLine="480"/>
    </w:pPr>
    <w:rPr>
      <w:rFonts w:ascii="Arial" w:hAnsi="Arial"/>
      <w:sz w:val="21"/>
      <w:szCs w:val="21"/>
    </w:rPr>
  </w:style>
  <w:style w:type="paragraph" w:styleId="1414" w:customStyle="1">
    <w:name w:val="xl240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15" w:customStyle="1">
    <w:name w:val="p15"/>
    <w:basedOn w:val="877"/>
    <w:uiPriority w:val="0"/>
    <w:qFormat/>
    <w:pPr>
      <w:widowControl/>
    </w:pPr>
    <w:rPr>
      <w:sz w:val="21"/>
      <w:szCs w:val="21"/>
    </w:rPr>
  </w:style>
  <w:style w:type="paragraph" w:styleId="1416" w:customStyle="1">
    <w:name w:val="xl235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17" w:customStyle="1">
    <w:name w:val="列表接续 41"/>
    <w:basedOn w:val="877"/>
    <w:uiPriority w:val="0"/>
    <w:qFormat/>
    <w:pPr>
      <w:ind w:left="1680" w:firstLine="200"/>
      <w:spacing w:after="120"/>
    </w:pPr>
    <w:rPr>
      <w:rFonts w:eastAsia="仿宋_GB2312"/>
    </w:rPr>
  </w:style>
  <w:style w:type="paragraph" w:styleId="1418" w:customStyle="1">
    <w:name w:val="xl239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b/>
      <w:bCs/>
      <w:color w:val="ff0000"/>
      <w:sz w:val="18"/>
      <w:szCs w:val="18"/>
    </w:rPr>
  </w:style>
  <w:style w:type="paragraph" w:styleId="1419" w:customStyle="1">
    <w:name w:val="xl17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0" w:customStyle="1">
    <w:name w:val="GP标题1"/>
    <w:basedOn w:val="1269"/>
    <w:next w:val="1270"/>
    <w:uiPriority w:val="0"/>
    <w:qFormat/>
    <w:pPr>
      <w:ind w:left="360" w:hanging="360"/>
      <w:jc w:val="center"/>
      <w:tabs>
        <w:tab w:val="left" w:pos="360" w:leader="none"/>
      </w:tabs>
      <w:outlineLvl w:val="0"/>
    </w:pPr>
    <w:rPr>
      <w:rFonts w:ascii="黑体" w:hAnsi="黑体" w:eastAsia="黑体"/>
      <w:b/>
      <w:sz w:val="36"/>
    </w:rPr>
  </w:style>
  <w:style w:type="paragraph" w:styleId="1421" w:customStyle="1">
    <w:name w:val="xl238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2" w:customStyle="1">
    <w:name w:val="彩色列表 - 着色 12"/>
    <w:basedOn w:val="877"/>
    <w:uiPriority w:val="0"/>
    <w:qFormat/>
    <w:pPr>
      <w:ind w:firstLine="420"/>
    </w:pPr>
  </w:style>
  <w:style w:type="paragraph" w:styleId="1423" w:customStyle="1">
    <w:name w:val="标题9"/>
    <w:basedOn w:val="1120"/>
    <w:next w:val="877"/>
    <w:uiPriority w:val="0"/>
    <w:qFormat/>
  </w:style>
  <w:style w:type="paragraph" w:styleId="1424" w:customStyle="1">
    <w:name w:val="font12"/>
    <w:basedOn w:val="859"/>
    <w:uiPriority w:val="0"/>
    <w:qFormat/>
    <w:pPr>
      <w:spacing w:before="100" w:beforeAutospacing="1" w:after="100" w:afterAutospacing="1"/>
    </w:pPr>
    <w:rPr>
      <w:rFonts w:ascii="Arial" w:hAnsi="Arial" w:cs="Arial"/>
      <w:color w:val="333333"/>
      <w:sz w:val="21"/>
      <w:szCs w:val="21"/>
    </w:rPr>
  </w:style>
  <w:style w:type="paragraph" w:styleId="1425" w:customStyle="1">
    <w:name w:val="xl28"/>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426" w:customStyle="1">
    <w:name w:val="xl19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7" w:customStyle="1">
    <w:name w:val="xl235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8" w:customStyle="1">
    <w:name w:val="xl13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429" w:customStyle="1">
    <w:name w:val="xl242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0" w:customStyle="1">
    <w:name w:val="xl76"/>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431" w:customStyle="1">
    <w:name w:val="xl14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2" w:customStyle="1">
    <w:name w:val="Body text|1"/>
    <w:basedOn w:val="877"/>
    <w:uiPriority w:val="0"/>
    <w:qFormat/>
    <w:pPr>
      <w:ind w:firstLine="400"/>
      <w:jc w:val="left"/>
      <w:spacing w:line="417" w:lineRule="auto"/>
    </w:pPr>
    <w:rPr>
      <w:rFonts w:ascii="宋体" w:hAnsi="宋体"/>
      <w:color w:val="000000"/>
      <w:sz w:val="30"/>
      <w:szCs w:val="30"/>
    </w:rPr>
  </w:style>
  <w:style w:type="paragraph" w:styleId="1433" w:customStyle="1">
    <w:name w:val="xl19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434" w:customStyle="1">
    <w:name w:val="xl19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35" w:customStyle="1">
    <w:name w:val="xl244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6" w:customStyle="1">
    <w:name w:val="01 标题-封面"/>
    <w:next w:val="1156"/>
    <w:uiPriority w:val="0"/>
    <w:qFormat/>
    <w:pPr>
      <w:spacing w:after="160" w:line="278" w:lineRule="auto"/>
    </w:pPr>
    <w:rPr>
      <w:rFonts w:ascii="Arial" w:hAnsi="Arial" w:eastAsia="黑体" w:cs="Times New Roman"/>
      <w:b/>
      <w:bCs/>
      <w:color w:val="800000"/>
      <w:sz w:val="72"/>
      <w:szCs w:val="32"/>
      <w:lang w:val="en-US" w:eastAsia="zh-CN" w:bidi="ar-SA"/>
    </w:rPr>
  </w:style>
  <w:style w:type="paragraph" w:styleId="1437" w:customStyle="1">
    <w:name w:val="xl19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ff0000"/>
      <w:sz w:val="16"/>
      <w:szCs w:val="16"/>
    </w:rPr>
  </w:style>
  <w:style w:type="paragraph" w:styleId="1438" w:customStyle="1">
    <w:name w:val="标题一a"/>
    <w:basedOn w:val="877"/>
    <w:uiPriority w:val="0"/>
    <w:qFormat/>
    <w:pPr>
      <w:numPr>
        <w:ilvl w:val="0"/>
        <w:numId w:val="17"/>
      </w:numPr>
    </w:pPr>
    <w:rPr>
      <w:sz w:val="22"/>
      <w:szCs w:val="22"/>
    </w:rPr>
  </w:style>
  <w:style w:type="paragraph" w:styleId="1439" w:customStyle="1">
    <w:name w:val="xl30"/>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0" w:customStyle="1">
    <w:name w:val="表号"/>
    <w:basedOn w:val="1191"/>
    <w:uiPriority w:val="0"/>
    <w:qFormat/>
    <w:pPr>
      <w:numPr>
        <w:ilvl w:val="0"/>
        <w:numId w:val="18"/>
      </w:numPr>
      <w:ind w:firstLine="0"/>
      <w:jc w:val="center"/>
      <w:spacing w:line="360" w:lineRule="auto"/>
      <w:tabs>
        <w:tab w:val="left" w:pos="360" w:leader="none"/>
      </w:tabs>
    </w:pPr>
    <w:rPr>
      <w:rFonts w:eastAsia="宋体"/>
      <w:sz w:val="22"/>
    </w:rPr>
  </w:style>
  <w:style w:type="paragraph" w:styleId="1441" w:customStyle="1">
    <w:name w:val="xl241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42" w:customStyle="1">
    <w:name w:val="图编号"/>
    <w:basedOn w:val="959"/>
    <w:uiPriority w:val="0"/>
    <w:qFormat/>
    <w:pPr>
      <w:ind w:firstLine="0"/>
      <w:jc w:val="center"/>
      <w:keepNext w:val="0"/>
      <w:spacing w:before="120" w:after="120" w:line="276" w:lineRule="auto"/>
      <w:widowControl/>
    </w:pPr>
    <w:rPr>
      <w:rFonts w:ascii="Times New Roman" w:hAnsi="Times New Roman" w:eastAsia="仿宋_GB2312"/>
      <w:sz w:val="21"/>
      <w:szCs w:val="21"/>
    </w:rPr>
  </w:style>
  <w:style w:type="paragraph" w:styleId="1443" w:customStyle="1">
    <w:name w:val="xl92"/>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21"/>
      <w:szCs w:val="21"/>
    </w:rPr>
  </w:style>
  <w:style w:type="paragraph" w:styleId="1444" w:customStyle="1">
    <w:name w:val="_Style 282"/>
    <w:basedOn w:val="877"/>
    <w:next w:val="877"/>
    <w:uiPriority w:val="0"/>
    <w:qFormat/>
    <w:rPr>
      <w:color w:val="000000"/>
    </w:rPr>
  </w:style>
  <w:style w:type="paragraph" w:styleId="1445" w:customStyle="1">
    <w:name w:val="3_"/>
    <w:basedOn w:val="1106"/>
    <w:next w:val="877"/>
    <w:uiPriority w:val="0"/>
    <w:qFormat/>
    <w:pPr>
      <w:spacing w:line="360" w:lineRule="auto"/>
      <w:tabs>
        <w:tab w:val="left" w:pos="360" w:leader="none"/>
        <w:tab w:val="left" w:pos="425" w:leader="none"/>
      </w:tabs>
    </w:pPr>
    <w:rPr>
      <w:rFonts w:ascii="仿宋_GB2312" w:hAnsi="黑体"/>
      <w:color w:val="000000"/>
      <w:sz w:val="30"/>
      <w:szCs w:val="30"/>
    </w:rPr>
  </w:style>
  <w:style w:type="paragraph" w:styleId="1446" w:customStyle="1">
    <w:name w:val="xl241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7" w:customStyle="1">
    <w:name w:val="xl14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8" w:customStyle="1">
    <w:name w:val="样式 正文缩进正文顶格悬挂表正文正文非缩进标题4正文1四号小四正文不缩进段1特点正文双线水上软件缩进...2"/>
    <w:basedOn w:val="1107"/>
    <w:uiPriority w:val="0"/>
    <w:qFormat/>
    <w:pPr>
      <w:numPr>
        <w:ilvl w:val="0"/>
        <w:numId w:val="19"/>
      </w:numPr>
      <w:ind w:left="1107" w:hanging="200"/>
      <w:spacing w:before="50" w:after="50"/>
    </w:pPr>
    <w:rPr>
      <w:sz w:val="22"/>
      <w:szCs w:val="20"/>
    </w:rPr>
  </w:style>
  <w:style w:type="paragraph" w:styleId="1449" w:customStyle="1">
    <w:name w:val="xl237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0" w:customStyle="1">
    <w:name w:val="xl2461"/>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1" w:customStyle="1">
    <w:name w:val="xl39"/>
    <w:basedOn w:val="877"/>
    <w:uiPriority w:val="0"/>
    <w:qFormat/>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452" w:customStyle="1">
    <w:name w:val="xl48"/>
    <w:basedOn w:val="877"/>
    <w:uiPriority w:val="0"/>
    <w:qFormat/>
    <w:pPr>
      <w:ind w:firstLine="200"/>
      <w:jc w:val="center"/>
      <w:spacing w:before="100" w:beforeAutospacing="1" w:after="100" w:afterAutospacing="1"/>
      <w:widowControl/>
      <w:pBdr>
        <w:right w:val="single" w:color="000000" w:sz="4" w:space="0"/>
      </w:pBdr>
    </w:pPr>
    <w:rPr>
      <w:rFonts w:ascii="Arial Unicode MS" w:hAnsi="Arial Unicode MS" w:eastAsia="Arial Unicode MS"/>
      <w:sz w:val="18"/>
      <w:szCs w:val="18"/>
    </w:rPr>
  </w:style>
  <w:style w:type="paragraph" w:styleId="1453" w:customStyle="1">
    <w:name w:val="xl244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4" w:customStyle="1">
    <w:name w:val="xl17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55" w:customStyle="1">
    <w:name w:val="xl245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6" w:customStyle="1">
    <w:name w:val="目录 71"/>
    <w:basedOn w:val="877"/>
    <w:next w:val="877"/>
    <w:uiPriority w:val="0"/>
    <w:qFormat/>
    <w:pPr>
      <w:ind w:left="1440" w:firstLine="200"/>
      <w:jc w:val="left"/>
    </w:pPr>
    <w:rPr>
      <w:sz w:val="18"/>
      <w:szCs w:val="18"/>
    </w:rPr>
  </w:style>
  <w:style w:type="paragraph" w:styleId="1457" w:customStyle="1">
    <w:name w:val="para_small"/>
    <w:basedOn w:val="877"/>
    <w:uiPriority w:val="0"/>
    <w:qFormat/>
    <w:pPr>
      <w:ind w:firstLine="200"/>
      <w:jc w:val="left"/>
      <w:spacing w:before="100" w:beforeAutospacing="1" w:after="100" w:afterAutospacing="1"/>
      <w:widowControl/>
    </w:pPr>
    <w:rPr>
      <w:rFonts w:ascii="宋体" w:hAnsi="宋体" w:eastAsia="仿宋_GB2312"/>
      <w:color w:val="000000"/>
    </w:rPr>
  </w:style>
  <w:style w:type="paragraph" w:styleId="1458" w:customStyle="1">
    <w:name w:val="_HT_列表1（数字）"/>
    <w:basedOn w:val="1459"/>
    <w:uiPriority w:val="0"/>
    <w:qFormat/>
    <w:pPr>
      <w:numPr>
        <w:ilvl w:val="0"/>
        <w:numId w:val="20"/>
      </w:numPr>
      <w:ind w:firstLine="0"/>
      <w:jc w:val="left"/>
    </w:pPr>
    <w:rPr>
      <w:sz w:val="21"/>
      <w:szCs w:val="21"/>
    </w:rPr>
  </w:style>
  <w:style w:type="paragraph" w:styleId="1459" w:customStyle="1">
    <w:name w:val="_HT_正文"/>
    <w:basedOn w:val="877"/>
    <w:uiPriority w:val="0"/>
    <w:qFormat/>
    <w:pPr>
      <w:ind w:firstLine="200"/>
    </w:pPr>
  </w:style>
  <w:style w:type="paragraph" w:styleId="1460" w:customStyle="1">
    <w:name w:val="正文 小四 首缩"/>
    <w:uiPriority w:val="0"/>
    <w:qFormat/>
    <w:pPr>
      <w:ind w:firstLine="482"/>
      <w:spacing w:after="160" w:line="360" w:lineRule="auto"/>
    </w:pPr>
    <w:rPr>
      <w:rFonts w:ascii="Times New Roman" w:hAnsi="Times New Roman" w:eastAsia="宋体" w:cs="Times New Roman"/>
      <w:sz w:val="24"/>
      <w:lang w:val="en-US" w:eastAsia="zh-CN" w:bidi="ar-SA"/>
    </w:rPr>
  </w:style>
  <w:style w:type="paragraph" w:styleId="1461" w:customStyle="1">
    <w:name w:val="参考文献"/>
    <w:basedOn w:val="877"/>
    <w:uiPriority w:val="0"/>
    <w:qFormat/>
    <w:pPr>
      <w:ind w:firstLine="200"/>
      <w:jc w:val="center"/>
      <w:spacing w:before="120" w:after="240" w:line="360" w:lineRule="atLeast"/>
      <w:widowControl/>
    </w:pPr>
    <w:rPr>
      <w:rFonts w:eastAsia="黑体"/>
      <w:spacing w:val="120"/>
      <w:sz w:val="20"/>
      <w:szCs w:val="20"/>
    </w:rPr>
  </w:style>
  <w:style w:type="paragraph" w:styleId="1462" w:customStyle="1">
    <w:name w:val="数字编号并列项目"/>
    <w:basedOn w:val="877"/>
    <w:next w:val="1191"/>
    <w:uiPriority w:val="0"/>
    <w:qFormat/>
    <w:pPr>
      <w:numPr>
        <w:ilvl w:val="0"/>
        <w:numId w:val="21"/>
      </w:numPr>
      <w:spacing w:line="440" w:lineRule="exact"/>
      <w:widowControl/>
    </w:pPr>
    <w:rPr>
      <w:rFonts w:eastAsia="仿宋_GB2312"/>
      <w:sz w:val="20"/>
      <w:szCs w:val="20"/>
    </w:rPr>
  </w:style>
  <w:style w:type="paragraph" w:styleId="1463" w:customStyle="1">
    <w:name w:val="xl42"/>
    <w:basedOn w:val="877"/>
    <w:uiPriority w:val="0"/>
    <w:qFormat/>
    <w:pPr>
      <w:ind w:firstLine="200"/>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464" w:customStyle="1">
    <w:name w:val="引文目录1"/>
    <w:basedOn w:val="877"/>
    <w:next w:val="877"/>
    <w:uiPriority w:val="0"/>
    <w:qFormat/>
    <w:pPr>
      <w:ind w:left="420" w:firstLine="200"/>
    </w:pPr>
    <w:rPr>
      <w:rFonts w:eastAsia="仿宋_GB2312"/>
    </w:rPr>
  </w:style>
  <w:style w:type="paragraph" w:styleId="1465" w:customStyle="1">
    <w:name w:val="xl234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name w:val="No Spacing"/>
    <w:uiPriority w:val="1"/>
    <w:qFormat/>
    <w:pPr>
      <w:spacing w:after="160" w:line="278" w:lineRule="auto"/>
    </w:pPr>
    <w:rPr>
      <w:rFonts w:ascii="Times New Roman" w:hAnsi="Times New Roman" w:eastAsia="宋体" w:cs="Times New Roman"/>
      <w:lang w:val="en-US" w:eastAsia="zh-CN" w:bidi="ar-SA"/>
    </w:rPr>
  </w:style>
  <w:style w:type="paragraph" w:styleId="1467" w:customStyle="1">
    <w:name w:val="正文样式"/>
    <w:basedOn w:val="953"/>
    <w:uiPriority w:val="0"/>
    <w:qFormat/>
    <w:pPr>
      <w:spacing w:line="311" w:lineRule="atLeast"/>
      <w:tabs>
        <w:tab w:val="center" w:pos="4139" w:leader="none"/>
        <w:tab w:val="right" w:pos="8335" w:leader="none"/>
      </w:tabs>
    </w:pPr>
    <w:rPr>
      <w:rFonts w:eastAsia="仿宋_GB2312"/>
    </w:rPr>
  </w:style>
  <w:style w:type="paragraph" w:styleId="1468" w:customStyle="1">
    <w:name w:val="xl240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69" w:customStyle="1">
    <w:name w:val="xl12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0" w:customStyle="1">
    <w:name w:val="彩色列表 - 强调文字颜色 11"/>
    <w:basedOn w:val="877"/>
    <w:uiPriority w:val="0"/>
    <w:qFormat/>
    <w:pPr>
      <w:ind w:firstLine="420"/>
      <w:jc w:val="left"/>
      <w:spacing w:line="480" w:lineRule="auto"/>
    </w:pPr>
    <w:rPr>
      <w:rFonts w:ascii="Calibri" w:hAnsi="Calibri"/>
      <w:sz w:val="22"/>
      <w:szCs w:val="22"/>
      <w:lang w:eastAsia="zh-TW"/>
    </w:rPr>
  </w:style>
  <w:style w:type="paragraph" w:styleId="1471" w:customStyle="1">
    <w:name w:val="xl11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72" w:customStyle="1">
    <w:name w:val="xl235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73" w:customStyle="1">
    <w:name w:val="4_"/>
    <w:basedOn w:val="878"/>
    <w:next w:val="877"/>
    <w:uiPriority w:val="0"/>
    <w:qFormat/>
    <w:pPr>
      <w:jc w:val="both"/>
      <w:spacing w:before="100" w:beforeAutospacing="1" w:after="100" w:afterAutospacing="1"/>
      <w:tabs>
        <w:tab w:val="left" w:pos="14" w:leader="none"/>
        <w:tab w:val="left" w:pos="425" w:leader="none"/>
        <w:tab w:val="left" w:pos="2977" w:leader="none"/>
      </w:tabs>
    </w:pPr>
    <w:rPr>
      <w:rFonts w:ascii="Times New Roman" w:hAnsi="Times New Roman"/>
      <w:b w:val="0"/>
    </w:rPr>
  </w:style>
  <w:style w:type="paragraph" w:styleId="1474" w:customStyle="1">
    <w:name w:val="xl91"/>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sz w:val="21"/>
      <w:szCs w:val="21"/>
    </w:rPr>
  </w:style>
  <w:style w:type="paragraph" w:styleId="1475" w:customStyle="1">
    <w:name w:val="wp_Body Text"/>
    <w:basedOn w:val="877"/>
    <w:uiPriority w:val="0"/>
    <w:qFormat/>
    <w:pPr>
      <w:ind w:firstLine="540"/>
      <w:jc w:val="left"/>
      <w:spacing w:after="120" w:line="280" w:lineRule="exact"/>
    </w:pPr>
    <w:rPr>
      <w:rFonts w:ascii="宋体" w:hAnsi="Tms Rmn" w:eastAsia="仿宋_GB2312"/>
      <w:sz w:val="28"/>
      <w:szCs w:val="20"/>
    </w:rPr>
  </w:style>
  <w:style w:type="paragraph" w:styleId="1476" w:customStyle="1">
    <w:name w:val="目录 41"/>
    <w:basedOn w:val="877"/>
    <w:next w:val="877"/>
    <w:uiPriority w:val="0"/>
    <w:qFormat/>
    <w:pPr>
      <w:ind w:left="300" w:firstLine="200"/>
    </w:pPr>
    <w:rPr>
      <w:rFonts w:ascii="Arial" w:hAnsi="Arial"/>
      <w:sz w:val="20"/>
      <w:szCs w:val="20"/>
    </w:rPr>
  </w:style>
  <w:style w:type="paragraph" w:styleId="1477" w:customStyle="1">
    <w:name w:val="xl241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478" w:customStyle="1">
    <w:name w:val="xl34"/>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479" w:customStyle="1">
    <w:name w:val="xl239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80" w:customStyle="1">
    <w:name w:val="2_"/>
    <w:basedOn w:val="939"/>
    <w:next w:val="877"/>
    <w:uiPriority w:val="0"/>
    <w:qFormat/>
    <w:pPr>
      <w:numPr>
        <w:ilvl w:val="1"/>
        <w:numId w:val="12"/>
      </w:numPr>
      <w:jc w:val="both"/>
      <w:spacing w:before="100" w:beforeAutospacing="1" w:after="100" w:afterAutospacing="1" w:line="415" w:lineRule="auto"/>
      <w:widowControl/>
    </w:pPr>
    <w:rPr>
      <w:rFonts w:hAnsi="黑体" w:eastAsia="黑体"/>
      <w:sz w:val="36"/>
    </w:rPr>
  </w:style>
  <w:style w:type="paragraph" w:styleId="1481" w:customStyle="1">
    <w:name w:val="xl166"/>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sz w:val="20"/>
      <w:szCs w:val="20"/>
    </w:rPr>
  </w:style>
  <w:style w:type="paragraph" w:styleId="1482" w:customStyle="1">
    <w:name w:val="(符号)三标题1.1"/>
    <w:basedOn w:val="877"/>
    <w:uiPriority w:val="0"/>
    <w:qFormat/>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483" w:customStyle="1">
    <w:name w:val="xl10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4" w:customStyle="1">
    <w:name w:val="xl15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5" w:customStyle="1">
    <w:name w:val="附录2层"/>
    <w:basedOn w:val="877"/>
    <w:next w:val="1191"/>
    <w:uiPriority w:val="0"/>
    <w:qFormat/>
    <w:pPr>
      <w:ind w:firstLine="200"/>
      <w:spacing w:line="360" w:lineRule="atLeast"/>
      <w:widowControl/>
    </w:pPr>
    <w:rPr>
      <w:rFonts w:ascii="黑体" w:eastAsia="黑体"/>
      <w:sz w:val="20"/>
      <w:szCs w:val="20"/>
    </w:rPr>
  </w:style>
  <w:style w:type="paragraph" w:styleId="1486" w:customStyle="1">
    <w:name w:val="xl115"/>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487" w:customStyle="1">
    <w:name w:val="xl245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88" w:customStyle="1">
    <w:name w:val="xl236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89" w:customStyle="1">
    <w:name w:val="xl17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90" w:customStyle="1">
    <w:name w:val="xl13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20"/>
      <w:szCs w:val="20"/>
    </w:rPr>
  </w:style>
  <w:style w:type="paragraph" w:styleId="1491" w:customStyle="1">
    <w:name w:val="正文 New New New New"/>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492" w:customStyle="1">
    <w:name w:val="标题样式"/>
    <w:basedOn w:val="877"/>
    <w:uiPriority w:val="0"/>
    <w:qFormat/>
    <w:pPr>
      <w:ind w:firstLine="200"/>
    </w:pPr>
    <w:rPr>
      <w:b/>
      <w:sz w:val="20"/>
      <w:szCs w:val="20"/>
    </w:rPr>
  </w:style>
  <w:style w:type="paragraph" w:styleId="1493" w:customStyle="1">
    <w:name w:val="列表项目符号 + 加粗"/>
    <w:basedOn w:val="1249"/>
    <w:uiPriority w:val="0"/>
    <w:qFormat/>
    <w:pPr>
      <w:ind w:left="200"/>
      <w:tabs>
        <w:tab w:val="left" w:pos="360" w:leader="none"/>
      </w:tabs>
    </w:pPr>
    <w:rPr>
      <w:rFonts w:ascii="Arial" w:hAnsi="Arial"/>
      <w:b/>
      <w:bCs/>
    </w:rPr>
  </w:style>
  <w:style w:type="paragraph" w:styleId="1494" w:customStyle="1">
    <w:name w:val="xl204"/>
    <w:basedOn w:val="877"/>
    <w:uiPriority w:val="0"/>
    <w:qFormat/>
    <w:pPr>
      <w:ind w:firstLine="0"/>
      <w:jc w:val="center"/>
      <w:spacing w:before="100" w:beforeAutospacing="1" w:after="100" w:afterAutospacing="1" w:line="240" w:lineRule="auto"/>
      <w:shd w:val="clear" w:color="000000" w:fill="ffffff"/>
      <w:widowControl/>
      <w:pBdr>
        <w:left w:val="single" w:color="000000" w:sz="4" w:space="0"/>
        <w:right w:val="single" w:color="000000" w:sz="4" w:space="0"/>
      </w:pBdr>
    </w:pPr>
    <w:rPr>
      <w:rFonts w:ascii="宋体" w:hAnsi="宋体"/>
      <w:sz w:val="16"/>
      <w:szCs w:val="16"/>
    </w:rPr>
  </w:style>
  <w:style w:type="paragraph" w:styleId="1495" w:customStyle="1">
    <w:name w:val="xl239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96" w:customStyle="1">
    <w:name w:val="PDGInstructionsBullet"/>
    <w:basedOn w:val="877"/>
    <w:uiPriority w:val="0"/>
    <w:qFormat/>
    <w:pPr>
      <w:numPr>
        <w:ilvl w:val="0"/>
        <w:numId w:val="22"/>
      </w:numPr>
      <w:ind w:right="360" w:firstLine="0"/>
      <w:jc w:val="left"/>
      <w:spacing w:before="60" w:after="120"/>
      <w:widowControl/>
    </w:pPr>
    <w:rPr>
      <w:rFonts w:ascii="Garamond" w:hAnsi="Garamond" w:eastAsia="仿宋_GB2312"/>
      <w:color w:val="ff0000"/>
      <w:sz w:val="20"/>
      <w:szCs w:val="20"/>
      <w:lang w:eastAsia="en-US"/>
    </w:rPr>
  </w:style>
  <w:style w:type="paragraph" w:styleId="1497" w:customStyle="1">
    <w:name w:val="纯文本1"/>
    <w:basedOn w:val="877"/>
    <w:uiPriority w:val="0"/>
    <w:qFormat/>
    <w:rPr>
      <w:rFonts w:ascii="宋体"/>
    </w:rPr>
  </w:style>
  <w:style w:type="paragraph" w:styleId="1498" w:customStyle="1">
    <w:name w:val="罗列项目"/>
    <w:basedOn w:val="877"/>
    <w:uiPriority w:val="0"/>
    <w:qFormat/>
    <w:pPr>
      <w:numPr>
        <w:ilvl w:val="0"/>
        <w:numId w:val="23"/>
      </w:numPr>
      <w:spacing w:line="440" w:lineRule="exact"/>
      <w:widowControl/>
    </w:pPr>
    <w:rPr>
      <w:rFonts w:eastAsia="仿宋_GB2312"/>
      <w:sz w:val="20"/>
      <w:szCs w:val="20"/>
    </w:rPr>
  </w:style>
  <w:style w:type="paragraph" w:styleId="1499" w:customStyle="1">
    <w:name w:val="xl244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00" w:customStyle="1">
    <w:name w:val="xl200"/>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1" w:customStyle="1">
    <w:name w:val="图号"/>
    <w:basedOn w:val="877"/>
    <w:uiPriority w:val="0"/>
    <w:qFormat/>
    <w:pPr>
      <w:jc w:val="center"/>
      <w:spacing w:before="105"/>
    </w:pPr>
    <w:rPr>
      <w:rFonts w:ascii="Arial" w:hAnsi="Arial"/>
      <w:sz w:val="18"/>
      <w:szCs w:val="18"/>
    </w:rPr>
  </w:style>
  <w:style w:type="paragraph" w:styleId="1502" w:customStyle="1">
    <w:name w:val="xl73"/>
    <w:basedOn w:val="877"/>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03" w:customStyle="1">
    <w:name w:val="Char4"/>
    <w:basedOn w:val="877"/>
    <w:uiPriority w:val="0"/>
    <w:qFormat/>
    <w:pPr>
      <w:numPr>
        <w:ilvl w:val="0"/>
        <w:numId w:val="24"/>
      </w:numPr>
      <w:ind w:firstLine="354"/>
    </w:pPr>
    <w:rPr>
      <w:rFonts w:eastAsia="黑体"/>
    </w:rPr>
  </w:style>
  <w:style w:type="paragraph" w:styleId="1504" w:customStyle="1">
    <w:name w:val="列表 51"/>
    <w:basedOn w:val="877"/>
    <w:uiPriority w:val="0"/>
    <w:qFormat/>
    <w:pPr>
      <w:ind w:left="100" w:hanging="200"/>
    </w:pPr>
    <w:rPr>
      <w:rFonts w:eastAsia="仿宋_GB2312"/>
    </w:rPr>
  </w:style>
  <w:style w:type="paragraph" w:styleId="1505" w:customStyle="1">
    <w:name w:val="xl67"/>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06" w:customStyle="1">
    <w:name w:val="xl18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7" w:customStyle="1">
    <w:name w:val="列表1"/>
    <w:basedOn w:val="877"/>
    <w:uiPriority w:val="0"/>
    <w:qFormat/>
    <w:pPr>
      <w:ind w:left="200" w:hanging="200"/>
    </w:pPr>
    <w:rPr>
      <w:rFonts w:eastAsia="仿宋_GB2312"/>
    </w:rPr>
  </w:style>
  <w:style w:type="paragraph" w:styleId="1508" w:customStyle="1">
    <w:name w:val="Normal Bullet"/>
    <w:basedOn w:val="877"/>
    <w:uiPriority w:val="0"/>
    <w:qFormat/>
    <w:pPr>
      <w:ind w:left="900" w:hanging="420"/>
      <w:spacing w:before="120"/>
      <w:widowControl/>
    </w:pPr>
    <w:rPr>
      <w:rFonts w:eastAsia="仿宋_GB2312"/>
      <w:sz w:val="22"/>
      <w:szCs w:val="20"/>
      <w:lang w:eastAsia="en-US"/>
    </w:rPr>
  </w:style>
  <w:style w:type="paragraph" w:styleId="1509" w:customStyle="1">
    <w:name w:val="_Style 182"/>
    <w:basedOn w:val="872"/>
    <w:next w:val="1065"/>
    <w:uiPriority w:val="0"/>
    <w:qFormat/>
    <w:pPr>
      <w:ind w:firstLine="420"/>
      <w:jc w:val="both"/>
      <w:widowControl w:val="off"/>
    </w:pPr>
    <w:rPr>
      <w:sz w:val="21"/>
      <w:szCs w:val="24"/>
      <w:lang w:val="zh-CN"/>
    </w:rPr>
  </w:style>
  <w:style w:type="paragraph" w:styleId="1510" w:customStyle="1">
    <w:name w:val="xl93"/>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511" w:customStyle="1">
    <w:name w:val="1级标题"/>
    <w:basedOn w:val="953"/>
    <w:uiPriority w:val="0"/>
    <w:qFormat/>
    <w:pPr>
      <w:numPr>
        <w:ilvl w:val="0"/>
        <w:numId w:val="2"/>
      </w:numPr>
      <w:contextualSpacing/>
      <w:ind w:left="780" w:firstLine="0"/>
      <w:jc w:val="left"/>
      <w:keepLines/>
      <w:spacing w:before="240" w:after="240"/>
      <w:tabs>
        <w:tab w:val="left" w:pos="780" w:leader="none"/>
      </w:tabs>
      <w:outlineLvl w:val="0"/>
    </w:pPr>
    <w:rPr>
      <w:rFonts w:ascii="黑体" w:hAnsi="黑体" w:eastAsia="黑体"/>
      <w:sz w:val="36"/>
      <w:szCs w:val="36"/>
      <w:lang w:eastAsia="en-US" w:bidi="en-US"/>
    </w:rPr>
  </w:style>
  <w:style w:type="paragraph" w:styleId="1512" w:customStyle="1">
    <w:name w:val="xl12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3" w:customStyle="1">
    <w:name w:val="样式 标题9 +"/>
    <w:basedOn w:val="1423"/>
    <w:uiPriority w:val="0"/>
    <w:qFormat/>
    <w:rPr>
      <w:rFonts w:eastAsia="黑体"/>
    </w:rPr>
  </w:style>
  <w:style w:type="paragraph" w:styleId="1514" w:customStyle="1">
    <w:name w:val="xl239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5" w:customStyle="1">
    <w:name w:val="小正文"/>
    <w:basedOn w:val="877"/>
    <w:uiPriority w:val="0"/>
    <w:qFormat/>
    <w:pPr>
      <w:ind w:firstLine="200"/>
      <w:jc w:val="center"/>
      <w:spacing w:line="240" w:lineRule="atLeast"/>
      <w:widowControl/>
    </w:pPr>
    <w:rPr>
      <w:rFonts w:ascii="Arial" w:hAnsi="Arial" w:eastAsia="仿宋_GB2312"/>
      <w:sz w:val="20"/>
      <w:szCs w:val="20"/>
    </w:rPr>
  </w:style>
  <w:style w:type="paragraph" w:styleId="1516" w:customStyle="1">
    <w:name w:val="xl238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7" w:customStyle="1">
    <w:name w:val="xl243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8" w:customStyle="1">
    <w:name w:val="xl87"/>
    <w:basedOn w:val="877"/>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19" w:customStyle="1">
    <w:name w:val="xl13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520" w:customStyle="1">
    <w:name w:val="xl157"/>
    <w:basedOn w:val="877"/>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521" w:customStyle="1">
    <w:name w:val="xl47"/>
    <w:basedOn w:val="877"/>
    <w:uiPriority w:val="0"/>
    <w:qFormat/>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sz w:val="18"/>
      <w:szCs w:val="18"/>
    </w:rPr>
  </w:style>
  <w:style w:type="paragraph" w:styleId="1522" w:customStyle="1">
    <w:name w:val="xl239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3" w:customStyle="1">
    <w:name w:val="附件圈"/>
    <w:basedOn w:val="1524"/>
    <w:uiPriority w:val="0"/>
    <w:qFormat/>
    <w:pPr>
      <w:ind w:left="980"/>
      <w:tabs>
        <w:tab w:val="left" w:pos="840" w:leader="none"/>
        <w:tab w:val="left" w:pos="980" w:leader="none"/>
      </w:tabs>
    </w:pPr>
  </w:style>
  <w:style w:type="paragraph" w:styleId="1524" w:customStyle="1">
    <w:name w:val="附件(1)"/>
    <w:basedOn w:val="877"/>
    <w:uiPriority w:val="0"/>
    <w:qFormat/>
    <w:pPr>
      <w:ind w:left="840" w:hanging="420"/>
      <w:tabs>
        <w:tab w:val="left" w:pos="840" w:leader="none"/>
      </w:tabs>
    </w:pPr>
    <w:rPr>
      <w:rFonts w:eastAsia="仿宋_GB2312"/>
    </w:rPr>
  </w:style>
  <w:style w:type="paragraph" w:styleId="1525" w:customStyle="1">
    <w:name w:val="xl240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239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527" w:customStyle="1">
    <w:name w:val="xl13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8" w:customStyle="1">
    <w:name w:val="表样式"/>
    <w:basedOn w:val="877"/>
    <w:uiPriority w:val="0"/>
    <w:qFormat/>
    <w:pPr>
      <w:ind w:left="5529"/>
      <w:widowControl/>
    </w:pPr>
    <w:rPr>
      <w:rFonts w:eastAsia="仿宋_GB2312"/>
      <w:sz w:val="28"/>
    </w:rPr>
  </w:style>
  <w:style w:type="paragraph" w:styleId="1529" w:customStyle="1">
    <w:name w:val="xl245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0" w:customStyle="1">
    <w:name w:val="xl33"/>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31" w:customStyle="1">
    <w:name w:val="xl88"/>
    <w:basedOn w:val="877"/>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32" w:customStyle="1">
    <w:name w:val="Char Char2 Char"/>
    <w:basedOn w:val="877"/>
    <w:uiPriority w:val="0"/>
    <w:qFormat/>
    <w:pPr>
      <w:ind w:left="845" w:hanging="420"/>
      <w:keepLines/>
      <w:keepNext/>
      <w:pageBreakBefore/>
      <w:tabs>
        <w:tab w:val="left" w:pos="845" w:leader="none"/>
      </w:tabs>
    </w:pPr>
    <w:rPr>
      <w:rFonts w:ascii="Tahoma" w:hAnsi="Tahoma" w:eastAsia="仿宋_GB2312"/>
      <w:sz w:val="20"/>
      <w:szCs w:val="20"/>
    </w:rPr>
  </w:style>
  <w:style w:type="paragraph" w:styleId="1533" w:customStyle="1">
    <w:name w:val="xl17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16"/>
      <w:szCs w:val="16"/>
    </w:rPr>
  </w:style>
  <w:style w:type="paragraph" w:styleId="1534" w:customStyle="1">
    <w:name w:val="纯文本11"/>
    <w:basedOn w:val="877"/>
    <w:uiPriority w:val="0"/>
    <w:qFormat/>
    <w:rPr>
      <w:rFonts w:ascii="宋体"/>
    </w:rPr>
  </w:style>
  <w:style w:type="paragraph" w:styleId="1535" w:customStyle="1">
    <w:name w:val="xl234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6" w:customStyle="1">
    <w:name w:val="xl6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37" w:customStyle="1">
    <w:name w:val="xl236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8" w:customStyle="1">
    <w:name w:val="02 副标题-封面"/>
    <w:next w:val="1156"/>
    <w:uiPriority w:val="0"/>
    <w:qFormat/>
    <w:pPr>
      <w:spacing w:after="160" w:line="278" w:lineRule="auto"/>
    </w:pPr>
    <w:rPr>
      <w:rFonts w:ascii="Arial" w:hAnsi="Arial" w:eastAsia="黑体" w:cs="Times New Roman"/>
      <w:b/>
      <w:bCs/>
      <w:color w:val="4d4d4d"/>
      <w:sz w:val="40"/>
      <w:szCs w:val="32"/>
      <w:lang w:val="en-US" w:eastAsia="zh-CN" w:bidi="ar-SA"/>
    </w:rPr>
  </w:style>
  <w:style w:type="paragraph" w:styleId="1539" w:customStyle="1">
    <w:name w:val="标准模式"/>
    <w:basedOn w:val="877"/>
    <w:uiPriority w:val="0"/>
    <w:qFormat/>
    <w:pPr>
      <w:ind w:firstLine="200"/>
    </w:pPr>
    <w:rPr>
      <w:rFonts w:eastAsia="仿宋_GB2312"/>
    </w:rPr>
  </w:style>
  <w:style w:type="paragraph" w:styleId="1540" w:customStyle="1">
    <w:name w:val="xl243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1" w:customStyle="1">
    <w:name w:val="表身（左）"/>
    <w:uiPriority w:val="0"/>
    <w:qFormat/>
    <w:pPr>
      <w:spacing w:after="160" w:line="300" w:lineRule="auto"/>
    </w:pPr>
    <w:rPr>
      <w:rFonts w:ascii="Times New Roman" w:hAnsi="Times New Roman" w:eastAsia="宋体" w:cs="Times New Roman"/>
      <w:sz w:val="16"/>
      <w:lang w:val="en-US" w:eastAsia="zh-CN" w:bidi="ar-SA"/>
    </w:rPr>
  </w:style>
  <w:style w:type="paragraph" w:styleId="1542" w:customStyle="1">
    <w:name w:val="DAS正文"/>
    <w:basedOn w:val="877"/>
    <w:uiPriority w:val="0"/>
    <w:qFormat/>
    <w:pPr>
      <w:ind w:right="181" w:firstLine="480"/>
    </w:pPr>
    <w:rPr>
      <w:rFonts w:ascii="Verdana" w:hAnsi="Verdana"/>
    </w:rPr>
  </w:style>
  <w:style w:type="paragraph" w:styleId="1543" w:customStyle="1">
    <w:name w:val="TOC 标题2"/>
    <w:basedOn w:val="1051"/>
    <w:next w:val="877"/>
    <w:uiPriority w:val="0"/>
    <w:qFormat/>
    <w:pPr>
      <w:jc w:val="left"/>
      <w:spacing w:before="480" w:line="276" w:lineRule="auto"/>
      <w:widowControl/>
      <w:tabs>
        <w:tab w:val="left" w:pos="0" w:leader="none"/>
        <w:tab w:val="left" w:pos="709" w:leader="none"/>
        <w:tab w:val="left" w:pos="3828" w:leader="none"/>
      </w:tabs>
      <w:outlineLvl w:val="9"/>
    </w:pPr>
    <w:rPr>
      <w:rFonts w:ascii="Cambria" w:hAnsi="Cambria"/>
      <w:color w:val="365f91"/>
      <w:sz w:val="28"/>
      <w:szCs w:val="28"/>
    </w:rPr>
  </w:style>
  <w:style w:type="paragraph" w:styleId="1544" w:customStyle="1">
    <w:name w:val="xl234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5" w:customStyle="1">
    <w:name w:val="表身（中）"/>
    <w:basedOn w:val="1541"/>
    <w:uiPriority w:val="0"/>
    <w:qFormat/>
    <w:pPr>
      <w:jc w:val="center"/>
    </w:pPr>
  </w:style>
  <w:style w:type="paragraph" w:styleId="1546" w:customStyle="1">
    <w:name w:val="点序列"/>
    <w:basedOn w:val="877"/>
    <w:uiPriority w:val="0"/>
    <w:qFormat/>
    <w:pPr>
      <w:ind w:left="425" w:hanging="425"/>
      <w:spacing w:before="60" w:after="60" w:line="300" w:lineRule="auto"/>
      <w:tabs>
        <w:tab w:val="left" w:pos="425" w:leader="none"/>
      </w:tabs>
    </w:pPr>
    <w:rPr>
      <w:rFonts w:eastAsia="仿宋_GB2312"/>
      <w:sz w:val="20"/>
      <w:szCs w:val="20"/>
    </w:rPr>
  </w:style>
  <w:style w:type="paragraph" w:styleId="1547" w:customStyle="1">
    <w:name w:val="xl74"/>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6"/>
      <w:szCs w:val="16"/>
    </w:rPr>
  </w:style>
  <w:style w:type="paragraph" w:styleId="1548" w:customStyle="1">
    <w:name w:val="xl19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549" w:customStyle="1">
    <w:name w:val="xl242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0" w:customStyle="1">
    <w:name w:val="xl19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551" w:customStyle="1">
    <w:name w:val="xl240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2" w:customStyle="1">
    <w:name w:val="Table Text"/>
    <w:basedOn w:val="877"/>
    <w:uiPriority w:val="0"/>
    <w:qFormat/>
    <w:pPr>
      <w:spacing w:before="80" w:after="80"/>
    </w:pPr>
    <w:rPr>
      <w:sz w:val="22"/>
      <w:szCs w:val="22"/>
    </w:rPr>
  </w:style>
  <w:style w:type="paragraph" w:styleId="1553" w:customStyle="1">
    <w:name w:val="xl71"/>
    <w:basedOn w:val="8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54" w:customStyle="1">
    <w:name w:val="xl242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555" w:customStyle="1">
    <w:name w:val="Heading1 No Number"/>
    <w:basedOn w:val="1051"/>
    <w:next w:val="877"/>
    <w:uiPriority w:val="0"/>
    <w:qFormat/>
    <w:pPr>
      <w:jc w:val="right"/>
      <w:keepLines w:val="0"/>
      <w:pageBreakBefore/>
      <w:spacing w:before="1600" w:after="800" w:line="240" w:lineRule="atLeast"/>
      <w:widowControl/>
      <w:pBdr>
        <w:bottom w:val="single" w:color="000000" w:sz="12" w:space="1"/>
      </w:pBdr>
      <w:outlineLvl w:val="9"/>
    </w:pPr>
    <w:rPr>
      <w:rFonts w:ascii="Book Antiqua" w:hAnsi="Book Antiqua" w:eastAsia="黑体"/>
      <w:b w:val="0"/>
      <w:sz w:val="44"/>
    </w:rPr>
  </w:style>
  <w:style w:type="paragraph" w:styleId="1556" w:customStyle="1">
    <w:name w:val="修订11"/>
    <w:uiPriority w:val="0"/>
    <w:semiHidden/>
    <w:qFormat/>
    <w:pPr>
      <w:spacing w:after="160" w:line="278" w:lineRule="auto"/>
    </w:pPr>
    <w:rPr>
      <w:rFonts w:ascii="Calibri" w:hAnsi="Calibri" w:eastAsia="宋体" w:cs="Times New Roman"/>
      <w:sz w:val="21"/>
      <w:szCs w:val="22"/>
      <w:lang w:val="en-US" w:eastAsia="zh-CN" w:bidi="ar-SA"/>
    </w:rPr>
  </w:style>
  <w:style w:type="paragraph" w:styleId="1557" w:customStyle="1">
    <w:name w:val="前言、引言标题"/>
    <w:next w:val="877"/>
    <w:uiPriority w:val="0"/>
    <w:qFormat/>
    <w:pPr>
      <w:ind w:firstLine="147"/>
      <w:jc w:val="center"/>
      <w:spacing w:before="640" w:after="560" w:line="360" w:lineRule="auto"/>
      <w:shd w:val="clear" w:color="ffffff" w:fill="ffffff"/>
      <w:outlineLvl w:val="0"/>
    </w:pPr>
    <w:rPr>
      <w:rFonts w:ascii="黑体" w:hAnsi="Times New Roman" w:eastAsia="黑体" w:cs="Times New Roman"/>
      <w:sz w:val="32"/>
      <w:lang w:val="en-US" w:eastAsia="zh-CN" w:bidi="ar-SA"/>
    </w:rPr>
  </w:style>
  <w:style w:type="paragraph" w:styleId="1558" w:customStyle="1">
    <w:name w:val="页脚11"/>
    <w:uiPriority w:val="0"/>
    <w:qFormat/>
    <w:pPr>
      <w:spacing w:after="160" w:line="278" w:lineRule="auto"/>
      <w:tabs>
        <w:tab w:val="center" w:pos="7143" w:leader="none"/>
        <w:tab w:val="right" w:pos="14287" w:leader="none"/>
      </w:tabs>
    </w:pPr>
    <w:rPr>
      <w:rFonts w:ascii="Times New Roman" w:hAnsi="Times New Roman" w:eastAsia="Arial" w:cs="Times New Roman"/>
      <w:lang w:val="en-US" w:eastAsia="zh-CN" w:bidi="ar-SA"/>
    </w:rPr>
  </w:style>
  <w:style w:type="paragraph" w:styleId="1559" w:customStyle="1">
    <w:name w:val="样式 标题 5 + 段前: 0.5 行"/>
    <w:basedOn w:val="1000"/>
    <w:uiPriority w:val="0"/>
    <w:qFormat/>
    <w:rPr>
      <w:bCs w:val="0"/>
      <w:sz w:val="20"/>
      <w:szCs w:val="20"/>
    </w:rPr>
  </w:style>
  <w:style w:type="paragraph" w:styleId="1560" w:customStyle="1">
    <w:name w:val="xl239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561" w:customStyle="1">
    <w:name w:val="xl245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562" w:customStyle="1">
    <w:name w:val="xl44"/>
    <w:basedOn w:val="877"/>
    <w:uiPriority w:val="0"/>
    <w:qFormat/>
    <w:pPr>
      <w:ind w:firstLine="200"/>
      <w:jc w:val="left"/>
      <w:spacing w:before="100" w:beforeAutospacing="1" w:after="100" w:afterAutospacing="1"/>
      <w:widowControl/>
    </w:pPr>
    <w:rPr>
      <w:rFonts w:ascii="Tahoma" w:hAnsi="Tahoma" w:eastAsia="Arial Unicode MS"/>
      <w:sz w:val="16"/>
      <w:szCs w:val="16"/>
    </w:rPr>
  </w:style>
  <w:style w:type="paragraph" w:styleId="1563" w:customStyle="1">
    <w:name w:val="xl243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4" w:customStyle="1">
    <w:name w:val="缺省文本"/>
    <w:basedOn w:val="877"/>
    <w:uiPriority w:val="0"/>
    <w:qFormat/>
    <w:pPr>
      <w:ind w:firstLine="482"/>
      <w:jc w:val="left"/>
      <w:spacing w:before="60" w:after="60"/>
      <w:tabs>
        <w:tab w:val="left" w:pos="4841" w:leader="none"/>
      </w:tabs>
    </w:pPr>
    <w:rPr>
      <w:rFonts w:ascii="宋体" w:hAnsi="Arial" w:eastAsia="仿宋_GB2312"/>
      <w:color w:val="0000ff"/>
      <w:sz w:val="20"/>
      <w:szCs w:val="20"/>
      <w:lang w:val="en-GB"/>
    </w:rPr>
  </w:style>
  <w:style w:type="paragraph" w:styleId="1565" w:customStyle="1">
    <w:name w:val="xl238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6" w:customStyle="1">
    <w:name w:val="标题3"/>
    <w:basedOn w:val="878"/>
    <w:uiPriority w:val="0"/>
    <w:qFormat/>
    <w:pPr>
      <w:ind w:left="14"/>
      <w:jc w:val="both"/>
      <w:spacing w:before="0" w:after="0" w:line="377" w:lineRule="auto"/>
      <w:tabs>
        <w:tab w:val="left" w:pos="14" w:leader="none"/>
        <w:tab w:val="left" w:pos="964" w:leader="none"/>
        <w:tab w:val="left" w:pos="2977" w:leader="none"/>
      </w:tabs>
    </w:pPr>
    <w:rPr>
      <w:rFonts w:ascii="宋体" w:hAnsi="黑体"/>
      <w:sz w:val="20"/>
      <w:szCs w:val="20"/>
    </w:rPr>
  </w:style>
  <w:style w:type="paragraph" w:styleId="1567" w:customStyle="1">
    <w:name w:val="列表 21"/>
    <w:basedOn w:val="877"/>
    <w:uiPriority w:val="0"/>
    <w:qFormat/>
    <w:pPr>
      <w:ind w:left="100" w:hanging="200"/>
    </w:pPr>
    <w:rPr>
      <w:rFonts w:eastAsia="仿宋_GB2312"/>
    </w:rPr>
  </w:style>
  <w:style w:type="paragraph" w:styleId="1568" w:customStyle="1">
    <w:name w:val="xl84"/>
    <w:basedOn w:val="877"/>
    <w:uiPriority w:val="0"/>
    <w:qFormat/>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b/>
      <w:bCs/>
    </w:rPr>
  </w:style>
  <w:style w:type="paragraph" w:styleId="1569" w:customStyle="1">
    <w:name w:val="font6"/>
    <w:basedOn w:val="877"/>
    <w:uiPriority w:val="0"/>
    <w:qFormat/>
    <w:pPr>
      <w:ind w:firstLine="200"/>
      <w:jc w:val="left"/>
      <w:spacing w:before="100" w:beforeAutospacing="1" w:after="100" w:afterAutospacing="1"/>
      <w:widowControl/>
    </w:pPr>
    <w:rPr>
      <w:rFonts w:eastAsia="Arial Unicode MS"/>
      <w:sz w:val="20"/>
      <w:szCs w:val="20"/>
    </w:rPr>
  </w:style>
  <w:style w:type="paragraph" w:styleId="1570" w:customStyle="1">
    <w:name w:val="正文1.25"/>
    <w:basedOn w:val="877"/>
    <w:uiPriority w:val="0"/>
    <w:qFormat/>
    <w:pPr>
      <w:ind w:firstLine="480"/>
      <w:spacing w:line="300" w:lineRule="auto"/>
    </w:pPr>
    <w:rPr>
      <w:sz w:val="20"/>
      <w:szCs w:val="20"/>
    </w:rPr>
  </w:style>
  <w:style w:type="paragraph" w:styleId="1571" w:customStyle="1">
    <w:name w:val="xl16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572" w:customStyle="1">
    <w:name w:val="xl10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3" w:customStyle="1">
    <w:name w:val="xl241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574" w:customStyle="1">
    <w:name w:val="xl50"/>
    <w:basedOn w:val="877"/>
    <w:uiPriority w:val="0"/>
    <w:qFormat/>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b/>
      <w:bCs/>
    </w:rPr>
  </w:style>
  <w:style w:type="paragraph" w:styleId="1575" w:customStyle="1">
    <w:name w:val="00内文"/>
    <w:basedOn w:val="877"/>
    <w:uiPriority w:val="0"/>
    <w:qFormat/>
    <w:pPr>
      <w:ind w:firstLine="340"/>
    </w:pPr>
    <w:rPr>
      <w:rFonts w:ascii="Arial" w:hAnsi="Arial" w:eastAsia="汉仪中等线简"/>
      <w:sz w:val="17"/>
      <w:szCs w:val="20"/>
    </w:rPr>
  </w:style>
  <w:style w:type="paragraph" w:styleId="1576"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577" w:customStyle="1">
    <w:name w:val="xl167"/>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sz w:val="20"/>
      <w:szCs w:val="20"/>
    </w:rPr>
  </w:style>
  <w:style w:type="paragraph" w:styleId="1578" w:customStyle="1">
    <w:name w:val="正文首行缩进 22"/>
    <w:basedOn w:val="1386"/>
    <w:next w:val="859"/>
    <w:uiPriority w:val="99"/>
    <w:unhideWhenUsed/>
    <w:qFormat/>
    <w:pPr>
      <w:ind w:firstLine="420"/>
    </w:pPr>
  </w:style>
  <w:style w:type="paragraph" w:styleId="1579" w:customStyle="1">
    <w:name w:val="xl246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0" w:customStyle="1">
    <w:name w:val="样式 def正文 + 首行缩进:  2 字符"/>
    <w:basedOn w:val="877"/>
    <w:uiPriority w:val="0"/>
    <w:qFormat/>
    <w:pPr>
      <w:ind w:firstLine="480"/>
      <w:jc w:val="left"/>
      <w:widowControl/>
    </w:pPr>
    <w:rPr>
      <w:rFonts w:eastAsia="仿宋_GB2312"/>
      <w:sz w:val="20"/>
      <w:szCs w:val="20"/>
    </w:rPr>
  </w:style>
  <w:style w:type="paragraph" w:styleId="1581" w:customStyle="1">
    <w:name w:val="font5"/>
    <w:basedOn w:val="877"/>
    <w:uiPriority w:val="0"/>
    <w:qFormat/>
    <w:pPr>
      <w:ind w:firstLine="200"/>
      <w:jc w:val="left"/>
      <w:spacing w:before="100" w:beforeAutospacing="1" w:after="100" w:afterAutospacing="1"/>
      <w:widowControl/>
    </w:pPr>
    <w:rPr>
      <w:rFonts w:ascii="宋体" w:hAnsi="宋体" w:eastAsia="仿宋_GB2312"/>
      <w:sz w:val="18"/>
      <w:szCs w:val="18"/>
    </w:rPr>
  </w:style>
  <w:style w:type="paragraph" w:styleId="1582" w:customStyle="1">
    <w:name w:val="Disclaimer"/>
    <w:basedOn w:val="877"/>
    <w:uiPriority w:val="0"/>
    <w:qFormat/>
    <w:pPr>
      <w:ind w:firstLine="200"/>
      <w:spacing w:after="120"/>
    </w:pPr>
    <w:rPr>
      <w:rFonts w:eastAsia="仿宋_GB2312"/>
      <w:sz w:val="20"/>
      <w:szCs w:val="20"/>
    </w:rPr>
  </w:style>
  <w:style w:type="paragraph" w:styleId="1583" w:customStyle="1">
    <w:name w:val="xl37"/>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4" w:customStyle="1">
    <w:name w:val="封面"/>
    <w:basedOn w:val="877"/>
    <w:uiPriority w:val="0"/>
    <w:qFormat/>
    <w:pPr>
      <w:jc w:val="right"/>
      <w:spacing w:before="100" w:after="40" w:line="288" w:lineRule="auto"/>
    </w:pPr>
    <w:rPr>
      <w:rFonts w:eastAsia="仿宋_GB2312"/>
      <w:b/>
      <w:sz w:val="52"/>
      <w:szCs w:val="20"/>
    </w:rPr>
  </w:style>
  <w:style w:type="paragraph" w:styleId="1585" w:customStyle="1">
    <w:name w:val="xl12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6" w:customStyle="1">
    <w:name w:val="xl2376"/>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7" w:customStyle="1">
    <w:name w:val="xl11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8" w:customStyle="1">
    <w:name w:val="列表编号 41"/>
    <w:basedOn w:val="877"/>
    <w:uiPriority w:val="0"/>
    <w:qFormat/>
    <w:pPr>
      <w:ind w:left="1620" w:hanging="360"/>
      <w:tabs>
        <w:tab w:val="left" w:pos="1620" w:leader="none"/>
      </w:tabs>
    </w:pPr>
    <w:rPr>
      <w:rFonts w:eastAsia="仿宋_GB2312"/>
    </w:rPr>
  </w:style>
  <w:style w:type="paragraph" w:styleId="1589" w:customStyle="1">
    <w:name w:val="xl14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90" w:customStyle="1">
    <w:name w:val="表项"/>
    <w:next w:val="1541"/>
    <w:uiPriority w:val="0"/>
    <w:qFormat/>
    <w:pPr>
      <w:jc w:val="center"/>
      <w:spacing w:after="160" w:line="300" w:lineRule="auto"/>
    </w:pPr>
    <w:rPr>
      <w:rFonts w:ascii="Arial" w:hAnsi="Arial" w:eastAsia="黑体" w:cs="Times New Roman"/>
      <w:iCs/>
      <w:sz w:val="16"/>
      <w:lang w:val="en-US" w:eastAsia="zh-CN" w:bidi="ar-SA"/>
    </w:rPr>
  </w:style>
  <w:style w:type="paragraph" w:styleId="1591" w:customStyle="1">
    <w:name w:val="xl52"/>
    <w:basedOn w:val="877"/>
    <w:uiPriority w:val="0"/>
    <w:qFormat/>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sz w:val="18"/>
      <w:szCs w:val="18"/>
    </w:rPr>
  </w:style>
  <w:style w:type="paragraph" w:styleId="1592" w:customStyle="1">
    <w:name w:val="GP标题3"/>
    <w:basedOn w:val="1269"/>
    <w:next w:val="1270"/>
    <w:uiPriority w:val="0"/>
    <w:qFormat/>
    <w:pPr>
      <w:outlineLvl w:val="2"/>
    </w:pPr>
    <w:rPr>
      <w:rFonts w:ascii="华文细黑" w:hAnsi="华文细黑" w:eastAsia="华文细黑"/>
      <w:b/>
      <w:sz w:val="30"/>
    </w:rPr>
  </w:style>
  <w:style w:type="paragraph" w:styleId="1593" w:customStyle="1">
    <w:name w:val="xl237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94" w:customStyle="1">
    <w:name w:val="xl15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595" w:customStyle="1">
    <w:name w:val="xl245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96" w:customStyle="1">
    <w:name w:val="文件标识号"/>
    <w:basedOn w:val="877"/>
    <w:uiPriority w:val="0"/>
    <w:qFormat/>
    <w:pPr>
      <w:ind w:firstLine="200"/>
      <w:jc w:val="center"/>
      <w:spacing w:before="120" w:after="120" w:line="1440" w:lineRule="auto"/>
      <w:widowControl/>
    </w:pPr>
    <w:rPr>
      <w:rFonts w:ascii="Arial" w:hAnsi="Arial" w:eastAsia="黑体"/>
      <w:spacing w:val="10"/>
      <w:sz w:val="32"/>
      <w:szCs w:val="20"/>
    </w:rPr>
  </w:style>
  <w:style w:type="paragraph" w:styleId="1597" w:customStyle="1">
    <w:name w:val="xl15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598" w:customStyle="1">
    <w:name w:val="索引 91"/>
    <w:basedOn w:val="877"/>
    <w:next w:val="877"/>
    <w:uiPriority w:val="0"/>
    <w:qFormat/>
    <w:pPr>
      <w:ind w:left="3360"/>
    </w:pPr>
  </w:style>
  <w:style w:type="paragraph" w:styleId="1599" w:customStyle="1">
    <w:name w:val="表格表头"/>
    <w:basedOn w:val="877"/>
    <w:uiPriority w:val="0"/>
    <w:qFormat/>
    <w:pPr>
      <w:jc w:val="center"/>
      <w:outlineLvl w:val="0"/>
    </w:pPr>
    <w:rPr>
      <w:rFonts w:ascii="宋体" w:hAnsi="宋体" w:eastAsia="黑体"/>
      <w:sz w:val="21"/>
      <w:szCs w:val="21"/>
    </w:rPr>
  </w:style>
  <w:style w:type="paragraph" w:styleId="1600" w:customStyle="1">
    <w:name w:val="目录 51"/>
    <w:basedOn w:val="877"/>
    <w:next w:val="877"/>
    <w:uiPriority w:val="0"/>
    <w:qFormat/>
    <w:pPr>
      <w:ind w:left="400" w:firstLine="200"/>
    </w:pPr>
    <w:rPr>
      <w:rFonts w:ascii="Arial" w:hAnsi="Arial"/>
      <w:sz w:val="20"/>
      <w:szCs w:val="20"/>
    </w:rPr>
  </w:style>
  <w:style w:type="paragraph" w:styleId="1601" w:customStyle="1">
    <w:name w:val="xl161"/>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602" w:customStyle="1">
    <w:name w:val="xl177"/>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03" w:customStyle="1">
    <w:name w:val="列出段落3"/>
    <w:basedOn w:val="877"/>
    <w:uiPriority w:val="0"/>
    <w:qFormat/>
    <w:pPr>
      <w:ind w:firstLine="420"/>
    </w:pPr>
    <w:rPr>
      <w:rFonts w:ascii="Calibri" w:hAnsi="Calibri"/>
      <w:sz w:val="22"/>
      <w:szCs w:val="22"/>
    </w:rPr>
  </w:style>
  <w:style w:type="paragraph" w:styleId="1604" w:customStyle="1">
    <w:name w:val="xl244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5" w:customStyle="1">
    <w:name w:val="xl89"/>
    <w:basedOn w:val="877"/>
    <w:uiPriority w:val="0"/>
    <w:qFormat/>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606" w:customStyle="1">
    <w:name w:val="样式 正文缩进正文（首行缩进两字）表正文正文非缩进首行缩进特点段1标题4四号正文不缩进 + 宋体 段前: 7..."/>
    <w:basedOn w:val="1107"/>
    <w:uiPriority w:val="0"/>
    <w:qFormat/>
    <w:pPr>
      <w:ind w:left="200" w:hanging="420"/>
      <w:spacing w:before="156" w:after="156"/>
      <w:tabs>
        <w:tab w:val="left" w:pos="360" w:leader="none"/>
        <w:tab w:val="left" w:pos="1320" w:leader="none"/>
      </w:tabs>
    </w:pPr>
    <w:rPr>
      <w:rFonts w:ascii="宋体" w:hAnsi="宋体" w:eastAsia="仿宋_GB2312"/>
      <w:sz w:val="24"/>
      <w:szCs w:val="20"/>
    </w:rPr>
  </w:style>
  <w:style w:type="paragraph" w:styleId="1607" w:customStyle="1">
    <w:name w:val="xl18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608" w:customStyle="1">
    <w:name w:val="xl10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9" w:customStyle="1">
    <w:name w:val="列出段落1"/>
    <w:next w:val="1598"/>
    <w:uiPriority w:val="0"/>
    <w:qFormat/>
    <w:pPr>
      <w:ind w:firstLine="420"/>
      <w:jc w:val="both"/>
      <w:spacing w:after="160" w:line="360" w:lineRule="auto"/>
      <w:widowControl w:val="off"/>
    </w:pPr>
    <w:rPr>
      <w:rFonts w:ascii="Times New Roman" w:hAnsi="Times New Roman" w:eastAsia="ヒラギノ角ゴ pro w3" w:cs="Times New Roman"/>
      <w:color w:val="000000"/>
      <w:sz w:val="24"/>
      <w:lang w:val="en-US" w:eastAsia="zh-CN" w:bidi="ar-SA"/>
    </w:rPr>
  </w:style>
  <w:style w:type="paragraph" w:styleId="1610" w:customStyle="1">
    <w:name w:val="xl17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11" w:customStyle="1">
    <w:name w:val="Body text|3"/>
    <w:basedOn w:val="877"/>
    <w:uiPriority w:val="0"/>
    <w:qFormat/>
    <w:pPr>
      <w:ind w:left="260" w:hanging="260"/>
      <w:jc w:val="left"/>
      <w:spacing w:line="240" w:lineRule="auto"/>
    </w:pPr>
    <w:rPr>
      <w:color w:val="000000"/>
      <w:sz w:val="26"/>
      <w:szCs w:val="26"/>
    </w:rPr>
  </w:style>
  <w:style w:type="paragraph" w:styleId="1612" w:customStyle="1">
    <w:name w:val="修订1"/>
    <w:uiPriority w:val="0"/>
    <w:semiHidden/>
    <w:qFormat/>
    <w:pPr>
      <w:spacing w:after="160" w:line="278" w:lineRule="auto"/>
    </w:pPr>
    <w:rPr>
      <w:rFonts w:ascii="Times New Roman" w:hAnsi="Times New Roman" w:eastAsia="宋体" w:cs="Times New Roman"/>
      <w:sz w:val="24"/>
      <w:szCs w:val="24"/>
      <w:lang w:val="en-US" w:eastAsia="zh-CN" w:bidi="ar-SA"/>
    </w:rPr>
  </w:style>
  <w:style w:type="paragraph" w:styleId="1613" w:customStyle="1">
    <w:name w:val="xl235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4" w:customStyle="1">
    <w:name w:val="引文目录标题1"/>
    <w:basedOn w:val="877"/>
    <w:next w:val="877"/>
    <w:uiPriority w:val="0"/>
    <w:qFormat/>
    <w:pPr>
      <w:ind w:left="-117" w:firstLine="200"/>
      <w:spacing w:before="120"/>
      <w:tabs>
        <w:tab w:val="left" w:pos="3240" w:leader="none"/>
      </w:tabs>
    </w:pPr>
    <w:rPr>
      <w:rFonts w:ascii="Arial" w:hAnsi="Arial" w:eastAsia="仿宋_GB2312"/>
    </w:rPr>
  </w:style>
  <w:style w:type="paragraph" w:styleId="1615" w:customStyle="1">
    <w:name w:val="xl18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16" w:customStyle="1">
    <w:name w:val="xl240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7" w:customStyle="1">
    <w:name w:val="列表 31"/>
    <w:basedOn w:val="877"/>
    <w:uiPriority w:val="0"/>
    <w:qFormat/>
    <w:pPr>
      <w:ind w:left="100" w:hanging="200"/>
    </w:pPr>
    <w:rPr>
      <w:rFonts w:eastAsia="仿宋_GB2312"/>
    </w:rPr>
  </w:style>
  <w:style w:type="paragraph" w:styleId="1618" w:customStyle="1">
    <w:name w:val="xl235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9" w:customStyle="1">
    <w:name w:val="Axway正文文字"/>
    <w:basedOn w:val="967"/>
    <w:uiPriority w:val="0"/>
    <w:qFormat/>
    <w:pPr>
      <w:spacing w:before="120"/>
    </w:pPr>
    <w:rPr>
      <w:rFonts w:ascii="宋体" w:hAnsi="宋体" w:eastAsia="仿宋_GB2312"/>
      <w:sz w:val="28"/>
    </w:rPr>
  </w:style>
  <w:style w:type="paragraph" w:styleId="1620" w:customStyle="1">
    <w:name w:val="xl85"/>
    <w:basedOn w:val="87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b/>
      <w:bCs/>
    </w:rPr>
  </w:style>
  <w:style w:type="paragraph" w:styleId="1621" w:customStyle="1">
    <w:name w:val="TOC 标题12"/>
    <w:uiPriority w:val="39"/>
    <w:unhideWhenUsed/>
    <w:qFormat/>
    <w:pPr>
      <w:spacing w:after="160" w:line="278" w:lineRule="auto"/>
    </w:pPr>
    <w:rPr>
      <w:rFonts w:ascii="Times New Roman" w:hAnsi="Times New Roman" w:eastAsia="宋体" w:cs="Times New Roman"/>
      <w:lang w:val="en-US" w:eastAsia="zh-CN" w:bidi="ar-SA"/>
    </w:rPr>
  </w:style>
  <w:style w:type="paragraph" w:styleId="1622" w:customStyle="1">
    <w:name w:val="xl235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3"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624" w:customStyle="1">
    <w:name w:val="1样式1"/>
    <w:basedOn w:val="877"/>
    <w:uiPriority w:val="0"/>
    <w:qFormat/>
    <w:pPr>
      <w:ind w:left="420"/>
      <w:jc w:val="left"/>
      <w:spacing w:line="288" w:lineRule="auto"/>
      <w:widowControl/>
      <w:tabs>
        <w:tab w:val="left" w:pos="420" w:leader="none"/>
      </w:tabs>
    </w:pPr>
    <w:rPr>
      <w:rFonts w:eastAsia="仿宋_GB2312"/>
      <w:sz w:val="21"/>
      <w:szCs w:val="21"/>
    </w:rPr>
  </w:style>
  <w:style w:type="paragraph" w:styleId="1625" w:customStyle="1">
    <w:name w:val="xl38"/>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626" w:customStyle="1">
    <w:name w:val="xl243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7" w:customStyle="1">
    <w:name w:val="xl203"/>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right w:val="single" w:color="000000" w:sz="4" w:space="0"/>
      </w:pBdr>
    </w:pPr>
    <w:rPr>
      <w:rFonts w:ascii="宋体" w:hAnsi="宋体"/>
      <w:sz w:val="16"/>
      <w:szCs w:val="16"/>
    </w:rPr>
  </w:style>
  <w:style w:type="paragraph" w:styleId="1628" w:customStyle="1">
    <w:name w:val="xl147"/>
    <w:basedOn w:val="877"/>
    <w:uiPriority w:val="0"/>
    <w:qFormat/>
    <w:pPr>
      <w:ind w:firstLine="0"/>
      <w:jc w:val="left"/>
      <w:spacing w:before="100" w:beforeAutospacing="1" w:after="100" w:afterAutospacing="1" w:line="240" w:lineRule="auto"/>
      <w:widowControl/>
      <w:pBdr>
        <w:top w:val="single" w:color="808080" w:sz="4" w:space="0"/>
        <w:left w:val="single" w:color="808080" w:sz="4" w:space="0"/>
        <w:bottom w:val="single" w:color="808080" w:sz="4" w:space="0"/>
      </w:pBdr>
    </w:pPr>
    <w:rPr>
      <w:rFonts w:ascii="宋体" w:hAnsi="宋体"/>
      <w:sz w:val="20"/>
      <w:szCs w:val="20"/>
    </w:rPr>
  </w:style>
  <w:style w:type="paragraph" w:styleId="1629" w:customStyle="1">
    <w:name w:val="xl242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0" w:customStyle="1">
    <w:name w:val="xl14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31" w:customStyle="1">
    <w:name w:val="图表目录0"/>
    <w:basedOn w:val="877"/>
    <w:next w:val="877"/>
    <w:uiPriority w:val="0"/>
    <w:qFormat/>
    <w:pPr>
      <w:ind w:left="432" w:hanging="432"/>
      <w:jc w:val="left"/>
      <w:widowControl/>
      <w:tabs>
        <w:tab w:val="left" w:pos="1440" w:leader="none"/>
        <w:tab w:val="left" w:pos="3240" w:leader="none"/>
      </w:tabs>
    </w:pPr>
    <w:rPr>
      <w:rFonts w:ascii="Arial" w:hAnsi="Arial" w:eastAsia="仿宋_GB2312"/>
      <w:color w:val="ffffff"/>
      <w:sz w:val="20"/>
      <w:szCs w:val="20"/>
    </w:rPr>
  </w:style>
  <w:style w:type="paragraph" w:styleId="1632" w:customStyle="1">
    <w:name w:val="xl29"/>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633" w:customStyle="1">
    <w:name w:val="样式 正文文本缩进 2 + Century Gothic 四号 行距: 多倍行距 1.75 字行"/>
    <w:basedOn w:val="877"/>
    <w:uiPriority w:val="0"/>
    <w:qFormat/>
    <w:pPr>
      <w:ind w:firstLine="480"/>
    </w:pPr>
    <w:rPr>
      <w:rFonts w:ascii="Century Gothic" w:eastAsia="仿宋_GB2312"/>
      <w:sz w:val="20"/>
      <w:szCs w:val="20"/>
    </w:rPr>
  </w:style>
  <w:style w:type="paragraph" w:styleId="1634" w:customStyle="1">
    <w:name w:val="列表编号1"/>
    <w:basedOn w:val="877"/>
    <w:uiPriority w:val="0"/>
    <w:qFormat/>
    <w:pPr>
      <w:contextualSpacing/>
      <w:ind w:left="360" w:hanging="360"/>
      <w:tabs>
        <w:tab w:val="left" w:pos="360" w:leader="none"/>
      </w:tabs>
    </w:pPr>
    <w:rPr>
      <w:rFonts w:eastAsia="仿宋_GB2312"/>
    </w:rPr>
  </w:style>
  <w:style w:type="paragraph" w:styleId="1635" w:customStyle="1">
    <w:name w:val="xl158"/>
    <w:basedOn w:val="877"/>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636" w:customStyle="1">
    <w:name w:val="xl234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7" w:customStyle="1">
    <w:name w:val="xl238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8" w:customStyle="1">
    <w:name w:val="bodycopy"/>
    <w:basedOn w:val="877"/>
    <w:uiPriority w:val="0"/>
    <w:qFormat/>
    <w:pPr>
      <w:ind w:firstLine="200"/>
      <w:jc w:val="left"/>
      <w:spacing w:before="100" w:beforeAutospacing="1" w:after="100" w:afterAutospacing="1"/>
      <w:widowControl/>
    </w:pPr>
    <w:rPr>
      <w:rFonts w:ascii="Arial Unicode MS" w:hAnsi="Arial Unicode MS" w:eastAsia="仿宋_GB2312"/>
    </w:rPr>
  </w:style>
  <w:style w:type="paragraph" w:styleId="1639" w:customStyle="1">
    <w:name w:val="xl19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40" w:customStyle="1">
    <w:name w:val="索引标题1"/>
    <w:basedOn w:val="877"/>
    <w:next w:val="1274"/>
    <w:uiPriority w:val="0"/>
    <w:qFormat/>
    <w:pPr>
      <w:ind w:firstLine="420"/>
      <w:spacing w:line="460" w:lineRule="exact"/>
    </w:pPr>
    <w:rPr>
      <w:rFonts w:ascii="新宋体" w:eastAsia="新宋体"/>
      <w:spacing w:val="20"/>
      <w:sz w:val="26"/>
      <w:szCs w:val="20"/>
    </w:rPr>
  </w:style>
  <w:style w:type="paragraph" w:styleId="1641" w:customStyle="1">
    <w:name w:val="xl94"/>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42" w:customStyle="1">
    <w:name w:val="xl163"/>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643" w:customStyle="1">
    <w:name w:val="xl238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44" w:customStyle="1">
    <w:name w:val="msolistparagraph"/>
    <w:basedOn w:val="859"/>
    <w:uiPriority w:val="0"/>
    <w:qFormat/>
    <w:pPr>
      <w:ind w:firstLine="420"/>
    </w:pPr>
    <w:rPr>
      <w:rFonts w:ascii="Calibri" w:hAnsi="Calibri"/>
    </w:rPr>
  </w:style>
  <w:style w:type="paragraph" w:styleId="1645" w:customStyle="1">
    <w:name w:val="xl40"/>
    <w:basedOn w:val="877"/>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646" w:customStyle="1">
    <w:name w:val="文档正文"/>
    <w:basedOn w:val="877"/>
    <w:uiPriority w:val="0"/>
    <w:qFormat/>
    <w:pPr>
      <w:ind w:firstLine="480"/>
      <w:spacing w:before="100" w:beforeAutospacing="1" w:after="100" w:afterAutospacing="1"/>
    </w:pPr>
    <w:rPr>
      <w:rFonts w:ascii="宋体" w:hAnsi="宋体" w:eastAsia="仿宋_GB2312"/>
      <w:bCs/>
      <w:color w:val="000000"/>
      <w:sz w:val="20"/>
      <w:szCs w:val="20"/>
    </w:rPr>
  </w:style>
  <w:style w:type="paragraph" w:styleId="1647" w:customStyle="1">
    <w:name w:val="Char Char Char Char"/>
    <w:basedOn w:val="877"/>
    <w:uiPriority w:val="0"/>
    <w:qFormat/>
    <w:pPr>
      <w:ind w:firstLine="200"/>
      <w:jc w:val="left"/>
      <w:spacing w:line="240" w:lineRule="exact"/>
      <w:widowControl/>
    </w:pPr>
    <w:rPr>
      <w:rFonts w:ascii="Verdana" w:hAnsi="Verdana" w:eastAsia="仿宋_GB2312"/>
      <w:sz w:val="20"/>
      <w:szCs w:val="20"/>
      <w:lang w:eastAsia="en-US"/>
    </w:rPr>
  </w:style>
  <w:style w:type="paragraph" w:styleId="1648" w:customStyle="1">
    <w:name w:val="CM12"/>
    <w:basedOn w:val="877"/>
    <w:next w:val="877"/>
    <w:uiPriority w:val="0"/>
    <w:qFormat/>
    <w:pPr>
      <w:ind w:firstLine="200"/>
      <w:jc w:val="left"/>
      <w:spacing w:line="468" w:lineRule="atLeast"/>
    </w:pPr>
    <w:rPr>
      <w:rFonts w:ascii="宋体" w:eastAsia="仿宋_GB2312"/>
    </w:rPr>
  </w:style>
  <w:style w:type="paragraph" w:styleId="1649" w:customStyle="1">
    <w:name w:val="ystem"/>
    <w:basedOn w:val="877"/>
    <w:uiPriority w:val="0"/>
    <w:qFormat/>
    <w:pPr>
      <w:ind w:firstLine="200"/>
      <w:spacing w:before="120"/>
      <w:widowControl/>
    </w:pPr>
    <w:rPr>
      <w:rFonts w:eastAsia="仿宋_GB2312"/>
      <w:color w:val="000000"/>
      <w:sz w:val="20"/>
      <w:szCs w:val="20"/>
      <w:lang w:eastAsia="en-US"/>
    </w:rPr>
  </w:style>
  <w:style w:type="paragraph" w:styleId="1650" w:customStyle="1">
    <w:name w:val="xl32"/>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651" w:customStyle="1">
    <w:name w:val="xl16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sz w:val="20"/>
      <w:szCs w:val="20"/>
    </w:rPr>
  </w:style>
  <w:style w:type="paragraph" w:styleId="1652" w:customStyle="1">
    <w:name w:val="xl15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3" w:customStyle="1">
    <w:name w:val="收信人地址1"/>
    <w:basedOn w:val="877"/>
    <w:uiPriority w:val="0"/>
    <w:qFormat/>
    <w:pPr>
      <w:ind w:left="100" w:firstLine="200"/>
      <w:framePr w:w="7920" w:h="1980" w:hSpace="180" w:wrap="around" w:vAnchor="margin" w:hAnchor="page" w:xAlign="center" w:yAlign="bottom"/>
    </w:pPr>
    <w:rPr>
      <w:rFonts w:ascii="Arial" w:hAnsi="Arial" w:eastAsia="仿宋_GB2312"/>
    </w:rPr>
  </w:style>
  <w:style w:type="paragraph" w:styleId="1654" w:customStyle="1">
    <w:name w:val="xl235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55" w:customStyle="1">
    <w:name w:val="--规划正文"/>
    <w:basedOn w:val="877"/>
    <w:uiPriority w:val="0"/>
    <w:qFormat/>
    <w:pPr>
      <w:ind w:firstLine="200"/>
    </w:pPr>
    <w:rPr>
      <w:rFonts w:eastAsia="仿宋_GB2312"/>
      <w:sz w:val="20"/>
      <w:szCs w:val="20"/>
    </w:rPr>
  </w:style>
  <w:style w:type="paragraph" w:styleId="1656" w:customStyle="1">
    <w:name w:val="正文3"/>
    <w:uiPriority w:val="0"/>
    <w:qFormat/>
    <w:pPr>
      <w:jc w:val="both"/>
      <w:spacing w:after="160" w:line="312" w:lineRule="atLeast"/>
      <w:widowControl w:val="off"/>
    </w:pPr>
    <w:rPr>
      <w:rFonts w:ascii="宋体" w:hAnsi="Times New Roman" w:eastAsia="宋体" w:cs="Times New Roman"/>
      <w:sz w:val="28"/>
      <w:lang w:val="en-US" w:eastAsia="zh-CN" w:bidi="ar-SA"/>
    </w:rPr>
  </w:style>
  <w:style w:type="paragraph" w:styleId="1657" w:customStyle="1">
    <w:name w:val="xl16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58" w:customStyle="1">
    <w:name w:val="xl246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59" w:customStyle="1">
    <w:name w:val="xl243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660" w:customStyle="1">
    <w:name w:val="样式 标题 2H2Heading 2 HiddenHeading 2 CCBSheading 22nd levelh...1"/>
    <w:basedOn w:val="939"/>
    <w:uiPriority w:val="0"/>
    <w:qFormat/>
    <w:pPr>
      <w:ind w:left="576" w:hanging="576"/>
      <w:jc w:val="both"/>
      <w:spacing w:before="100" w:beforeAutospacing="1" w:after="100" w:afterAutospacing="1" w:line="240" w:lineRule="auto"/>
      <w:widowControl/>
    </w:pPr>
    <w:rPr>
      <w:rFonts w:ascii="宋体" w:hAnsi="宋体"/>
      <w:b w:val="0"/>
      <w:bCs w:val="0"/>
      <w:sz w:val="28"/>
      <w:szCs w:val="28"/>
    </w:rPr>
  </w:style>
  <w:style w:type="paragraph" w:styleId="1661" w:customStyle="1">
    <w:name w:val="xl16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662" w:customStyle="1">
    <w:name w:val="xl36"/>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3" w:customStyle="1">
    <w:name w:val="xl13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64" w:customStyle="1">
    <w:name w:val="xl146"/>
    <w:basedOn w:val="877"/>
    <w:uiPriority w:val="0"/>
    <w:qFormat/>
    <w:pPr>
      <w:ind w:firstLine="0"/>
      <w:jc w:val="left"/>
      <w:spacing w:before="100" w:beforeAutospacing="1" w:after="100" w:afterAutospacing="1" w:line="240" w:lineRule="auto"/>
      <w:widowControl/>
      <w:pBdr>
        <w:top w:val="single" w:color="808080" w:sz="4" w:space="0"/>
        <w:bottom w:val="single" w:color="808080" w:sz="4" w:space="0"/>
      </w:pBdr>
    </w:pPr>
    <w:rPr>
      <w:rFonts w:ascii="宋体" w:hAnsi="宋体"/>
      <w:sz w:val="20"/>
      <w:szCs w:val="20"/>
    </w:rPr>
  </w:style>
  <w:style w:type="paragraph" w:styleId="1665" w:customStyle="1">
    <w:name w:val="xl243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66" w:customStyle="1">
    <w:name w:val="xl241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67" w:customStyle="1">
    <w:name w:val="xl82"/>
    <w:basedOn w:val="8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668" w:customStyle="1">
    <w:name w:val="03 阅读提示"/>
    <w:basedOn w:val="877"/>
    <w:uiPriority w:val="0"/>
    <w:qFormat/>
    <w:pPr>
      <w:jc w:val="center"/>
      <w:spacing w:line="312" w:lineRule="auto"/>
    </w:pPr>
    <w:rPr>
      <w:b/>
      <w:sz w:val="44"/>
    </w:rPr>
  </w:style>
  <w:style w:type="paragraph" w:styleId="1669" w:customStyle="1">
    <w:name w:val="Char Char Char Char Char Char1 Char Char Char Char"/>
    <w:basedOn w:val="877"/>
    <w:uiPriority w:val="0"/>
    <w:qFormat/>
    <w:rPr>
      <w:rFonts w:ascii="Tahoma" w:hAnsi="Tahoma"/>
      <w:sz w:val="20"/>
      <w:szCs w:val="20"/>
    </w:rPr>
  </w:style>
  <w:style w:type="paragraph" w:styleId="1670" w:customStyle="1">
    <w:name w:val="xl11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标题7"/>
    <w:basedOn w:val="957"/>
    <w:next w:val="877"/>
    <w:uiPriority w:val="0"/>
    <w:qFormat/>
    <w:rPr>
      <w:rFonts w:eastAsia="黑体"/>
      <w:b w:val="0"/>
    </w:rPr>
  </w:style>
  <w:style w:type="paragraph" w:styleId="1672" w:customStyle="1">
    <w:name w:val="xl26"/>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673" w:customStyle="1">
    <w:name w:val="xl244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74" w:customStyle="1">
    <w:name w:val="正文一级项目列(V1)"/>
    <w:basedOn w:val="877"/>
    <w:uiPriority w:val="0"/>
    <w:qFormat/>
    <w:pPr>
      <w:numPr>
        <w:ilvl w:val="0"/>
        <w:numId w:val="25"/>
      </w:numPr>
      <w:ind w:firstLine="0"/>
      <w:jc w:val="left"/>
      <w:tabs>
        <w:tab w:val="left" w:pos="840" w:leader="none"/>
      </w:tabs>
    </w:pPr>
  </w:style>
  <w:style w:type="paragraph" w:styleId="1675" w:customStyle="1">
    <w:name w:val="xl14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6" w:customStyle="1">
    <w:name w:val="xl13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7" w:customStyle="1">
    <w:name w:val="xl13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8" w:customStyle="1">
    <w:name w:val="xl242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79" w:customStyle="1">
    <w:name w:val="xl45"/>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sz w:val="16"/>
      <w:szCs w:val="16"/>
    </w:rPr>
  </w:style>
  <w:style w:type="paragraph" w:styleId="1680" w:customStyle="1">
    <w:name w:val="xl12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p0"/>
    <w:basedOn w:val="877"/>
    <w:uiPriority w:val="0"/>
    <w:qFormat/>
    <w:pPr>
      <w:jc w:val="left"/>
      <w:spacing w:before="100" w:beforeAutospacing="1" w:after="100" w:afterAutospacing="1"/>
      <w:widowControl/>
    </w:pPr>
    <w:rPr>
      <w:rFonts w:ascii="宋体" w:hAnsi="宋体"/>
    </w:rPr>
  </w:style>
  <w:style w:type="paragraph" w:styleId="1682" w:customStyle="1">
    <w:name w:val="xl79"/>
    <w:basedOn w:val="877"/>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683" w:customStyle="1">
    <w:name w:val="xl240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4" w:customStyle="1">
    <w:name w:val="xl238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5" w:customStyle="1">
    <w:name w:val="样式5"/>
    <w:basedOn w:val="877"/>
    <w:uiPriority w:val="0"/>
    <w:qFormat/>
    <w:pPr>
      <w:ind w:left="482" w:firstLine="200"/>
      <w:jc w:val="left"/>
    </w:pPr>
    <w:rPr>
      <w:rFonts w:ascii="宋体" w:hAnsi="宋体" w:eastAsia="仿宋_GB2312"/>
      <w:sz w:val="21"/>
      <w:szCs w:val="21"/>
    </w:rPr>
  </w:style>
  <w:style w:type="paragraph" w:styleId="1686" w:customStyle="1">
    <w:name w:val="图表二级"/>
    <w:basedOn w:val="877"/>
    <w:next w:val="877"/>
    <w:uiPriority w:val="0"/>
    <w:qFormat/>
    <w:pPr>
      <w:ind w:left="576" w:hanging="576"/>
      <w:jc w:val="center"/>
      <w:widowControl/>
      <w:tabs>
        <w:tab w:val="left" w:pos="720" w:leader="none"/>
        <w:tab w:val="left" w:pos="3240" w:leader="none"/>
      </w:tabs>
    </w:pPr>
    <w:rPr>
      <w:rFonts w:ascii="Arial" w:hAnsi="Arial" w:eastAsia="仿宋_GB2312"/>
      <w:sz w:val="20"/>
      <w:szCs w:val="20"/>
    </w:rPr>
  </w:style>
  <w:style w:type="paragraph" w:styleId="1687" w:customStyle="1">
    <w:name w:val="xl240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8" w:customStyle="1">
    <w:name w:val="Char"/>
    <w:basedOn w:val="877"/>
    <w:uiPriority w:val="0"/>
    <w:qFormat/>
    <w:rPr>
      <w:rFonts w:ascii="仿宋_GB2312" w:eastAsia="仿宋_GB2312"/>
      <w:b/>
      <w:sz w:val="32"/>
      <w:szCs w:val="32"/>
    </w:rPr>
  </w:style>
  <w:style w:type="paragraph" w:styleId="1689" w:customStyle="1">
    <w:name w:val="CM51"/>
    <w:basedOn w:val="1053"/>
    <w:next w:val="1053"/>
    <w:uiPriority w:val="0"/>
    <w:qFormat/>
    <w:pPr>
      <w:ind w:firstLine="0"/>
      <w:jc w:val="left"/>
      <w:spacing w:after="103" w:line="240" w:lineRule="auto"/>
    </w:pPr>
    <w:rPr>
      <w:rFonts w:ascii="黑体" w:hAnsi="Calibri" w:eastAsia="黑体"/>
    </w:rPr>
  </w:style>
  <w:style w:type="paragraph" w:styleId="1690" w:customStyle="1">
    <w:name w:val="xl241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91" w:customStyle="1">
    <w:name w:val="xl117"/>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92" w:customStyle="1">
    <w:name w:val="xl155"/>
    <w:basedOn w:val="877"/>
    <w:uiPriority w:val="0"/>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3" w:customStyle="1">
    <w:name w:val="xl66"/>
    <w:basedOn w:val="877"/>
    <w:uiPriority w:val="0"/>
    <w:qFormat/>
    <w:pPr>
      <w:jc w:val="center"/>
      <w:spacing w:before="100" w:beforeAutospacing="1" w:after="100" w:afterAutospacing="1"/>
      <w:widowControl/>
    </w:pPr>
    <w:rPr>
      <w:rFonts w:ascii="宋体" w:hAnsi="宋体" w:eastAsia="仿宋_GB2312"/>
    </w:rPr>
  </w:style>
  <w:style w:type="paragraph" w:styleId="1694" w:customStyle="1">
    <w:name w:val="xl242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95" w:customStyle="1">
    <w:name w:val="默认段落字体 Para Char Char Char Char"/>
    <w:basedOn w:val="877"/>
    <w:uiPriority w:val="0"/>
    <w:qFormat/>
    <w:pPr>
      <w:ind w:firstLine="200"/>
    </w:pPr>
    <w:rPr>
      <w:rFonts w:eastAsia="仿宋_GB2312"/>
      <w:sz w:val="20"/>
      <w:szCs w:val="20"/>
    </w:rPr>
  </w:style>
  <w:style w:type="paragraph" w:styleId="1696" w:customStyle="1">
    <w:name w:val="Char Char1 Char Char Char Char Char Char Char Char Char Char Char Char Char Char Char"/>
    <w:basedOn w:val="877"/>
    <w:uiPriority w:val="0"/>
    <w:qFormat/>
    <w:pPr>
      <w:jc w:val="left"/>
      <w:spacing w:line="240" w:lineRule="exact"/>
      <w:widowControl/>
    </w:pPr>
    <w:rPr>
      <w:rFonts w:ascii="Verdana" w:hAnsi="Verdana" w:eastAsia="仿宋_GB2312"/>
      <w:sz w:val="20"/>
      <w:szCs w:val="20"/>
      <w:lang w:eastAsia="en-US"/>
    </w:rPr>
  </w:style>
  <w:style w:type="paragraph" w:styleId="1697" w:customStyle="1">
    <w:name w:val="_HT_表格表头"/>
    <w:basedOn w:val="877"/>
    <w:uiPriority w:val="0"/>
    <w:qFormat/>
    <w:pPr>
      <w:jc w:val="center"/>
    </w:pPr>
    <w:rPr>
      <w:b/>
    </w:rPr>
  </w:style>
  <w:style w:type="paragraph" w:styleId="1698" w:customStyle="1">
    <w:name w:val="font7"/>
    <w:basedOn w:val="877"/>
    <w:uiPriority w:val="0"/>
    <w:qFormat/>
    <w:pPr>
      <w:ind w:firstLine="200"/>
      <w:jc w:val="left"/>
      <w:spacing w:before="100" w:beforeAutospacing="1" w:after="100" w:afterAutospacing="1"/>
      <w:widowControl/>
    </w:pPr>
    <w:rPr>
      <w:rFonts w:ascii="宋体" w:hAnsi="宋体" w:eastAsia="仿宋_GB2312"/>
      <w:sz w:val="20"/>
      <w:szCs w:val="20"/>
    </w:rPr>
  </w:style>
  <w:style w:type="paragraph" w:styleId="1699" w:customStyle="1">
    <w:name w:val="xl243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0" w:customStyle="1">
    <w:name w:val="列表项目符号-其他2"/>
    <w:basedOn w:val="1304"/>
    <w:uiPriority w:val="0"/>
    <w:qFormat/>
    <w:pPr>
      <w:ind w:left="0" w:firstLine="200"/>
      <w:spacing w:after="0" w:afterAutospacing="0" w:line="360" w:lineRule="auto"/>
      <w:tabs>
        <w:tab w:val="clear" w:pos="420" w:leader="none"/>
      </w:tabs>
    </w:pPr>
    <w:rPr>
      <w:rFonts w:eastAsia="宋体"/>
    </w:rPr>
  </w:style>
  <w:style w:type="paragraph" w:styleId="1701" w:customStyle="1">
    <w:name w:val="xl238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3366ff"/>
      <w:sz w:val="18"/>
      <w:szCs w:val="18"/>
    </w:rPr>
  </w:style>
  <w:style w:type="paragraph" w:styleId="1702" w:customStyle="1">
    <w:name w:val="xl35"/>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sz w:val="20"/>
      <w:szCs w:val="20"/>
    </w:rPr>
  </w:style>
  <w:style w:type="paragraph" w:styleId="1703" w:customStyle="1">
    <w:name w:val="xl53"/>
    <w:basedOn w:val="877"/>
    <w:uiPriority w:val="0"/>
    <w:qFormat/>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704" w:customStyle="1">
    <w:name w:val="xl12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5" w:customStyle="1">
    <w:name w:val="_Style 31"/>
    <w:basedOn w:val="877"/>
    <w:next w:val="953"/>
    <w:uiPriority w:val="0"/>
    <w:qFormat/>
    <w:pPr>
      <w:ind w:firstLine="420"/>
    </w:pPr>
    <w:rPr>
      <w:sz w:val="20"/>
      <w:szCs w:val="20"/>
    </w:rPr>
  </w:style>
  <w:style w:type="paragraph" w:styleId="1706" w:customStyle="1">
    <w:name w:val="图，整体编号"/>
    <w:basedOn w:val="1191"/>
    <w:next w:val="1191"/>
    <w:uiPriority w:val="0"/>
    <w:qFormat/>
    <w:pPr>
      <w:ind w:left="647" w:hanging="420"/>
      <w:jc w:val="center"/>
      <w:spacing w:before="25" w:line="360" w:lineRule="auto"/>
      <w:tabs>
        <w:tab w:val="left" w:pos="720" w:leader="none"/>
      </w:tabs>
    </w:pPr>
    <w:rPr>
      <w:rFonts w:ascii="Arial" w:hAnsi="Arial" w:eastAsia="华文细黑"/>
    </w:rPr>
  </w:style>
  <w:style w:type="paragraph" w:styleId="1707" w:customStyle="1">
    <w:name w:val="xl11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08" w:customStyle="1">
    <w:name w:val="xl237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9" w:customStyle="1">
    <w:name w:val="xl2465"/>
    <w:basedOn w:val="877"/>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710" w:customStyle="1">
    <w:name w:val="普通正文"/>
    <w:basedOn w:val="877"/>
    <w:uiPriority w:val="0"/>
    <w:qFormat/>
    <w:pPr>
      <w:ind w:firstLine="480"/>
      <w:jc w:val="left"/>
      <w:spacing w:before="120" w:after="120"/>
    </w:pPr>
    <w:rPr>
      <w:rFonts w:ascii="Arial" w:hAnsi="Arial" w:eastAsia="仿宋_GB2312"/>
    </w:rPr>
  </w:style>
  <w:style w:type="paragraph" w:styleId="1711" w:customStyle="1">
    <w:name w:val="xl237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2" w:customStyle="1">
    <w:name w:val="样式 首行缩进:  0.74 厘米"/>
    <w:basedOn w:val="877"/>
    <w:uiPriority w:val="0"/>
    <w:qFormat/>
    <w:pPr>
      <w:ind w:firstLine="200"/>
    </w:pPr>
    <w:rPr>
      <w:rFonts w:eastAsia="仿宋"/>
      <w:sz w:val="20"/>
      <w:szCs w:val="20"/>
    </w:rPr>
  </w:style>
  <w:style w:type="paragraph" w:styleId="1713" w:customStyle="1">
    <w:name w:val="xl17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14" w:customStyle="1">
    <w:name w:val="xl236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5" w:customStyle="1">
    <w:name w:val="font9"/>
    <w:basedOn w:val="877"/>
    <w:uiPriority w:val="0"/>
    <w:qFormat/>
    <w:pPr>
      <w:jc w:val="left"/>
      <w:spacing w:before="100" w:beforeAutospacing="1" w:after="100" w:afterAutospacing="1"/>
      <w:widowControl/>
    </w:pPr>
    <w:rPr>
      <w:sz w:val="18"/>
      <w:szCs w:val="18"/>
    </w:rPr>
  </w:style>
  <w:style w:type="paragraph" w:styleId="1716" w:customStyle="1">
    <w:name w:val="xl96"/>
    <w:basedOn w:val="877"/>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17" w:customStyle="1">
    <w:name w:val="xl18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8" w:customStyle="1">
    <w:name w:val="xl18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9" w:customStyle="1">
    <w:name w:val="xl246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0" w:customStyle="1">
    <w:name w:val="xl234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1" w:customStyle="1">
    <w:name w:val="xl181"/>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22" w:customStyle="1">
    <w:name w:val="xl13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12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42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725" w:customStyle="1">
    <w:name w:val="xl244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726" w:customStyle="1">
    <w:name w:val="xl244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7" w:customStyle="1">
    <w:name w:val="列表项目符号-其他"/>
    <w:basedOn w:val="1107"/>
    <w:uiPriority w:val="0"/>
    <w:qFormat/>
    <w:pPr>
      <w:numPr>
        <w:ilvl w:val="0"/>
        <w:numId w:val="26"/>
      </w:numPr>
      <w:ind w:left="0" w:firstLine="200"/>
      <w:jc w:val="left"/>
      <w:tabs>
        <w:tab w:val="left" w:pos="360" w:leader="none"/>
      </w:tabs>
    </w:pPr>
    <w:rPr>
      <w:rFonts w:ascii="Arial" w:hAnsi="Arial" w:eastAsia="仿宋_GB2312"/>
      <w:b/>
      <w:sz w:val="24"/>
    </w:rPr>
  </w:style>
  <w:style w:type="paragraph" w:styleId="1728" w:customStyle="1">
    <w:name w:val="标题3-项目符号"/>
    <w:basedOn w:val="1106"/>
    <w:uiPriority w:val="0"/>
    <w:qFormat/>
    <w:pPr>
      <w:numPr>
        <w:ilvl w:val="0"/>
        <w:numId w:val="27"/>
      </w:numPr>
      <w:spacing w:before="40" w:after="40" w:line="360" w:lineRule="auto"/>
    </w:pPr>
    <w:rPr>
      <w:rFonts w:ascii="仿宋_GB2312" w:hAnsi="黑体" w:eastAsia="黑体"/>
      <w:b w:val="0"/>
      <w:color w:val="000000"/>
    </w:rPr>
  </w:style>
  <w:style w:type="paragraph" w:styleId="1729" w:customStyle="1">
    <w:name w:val="xl97"/>
    <w:basedOn w:val="877"/>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30" w:customStyle="1">
    <w:name w:val="编号，四号"/>
    <w:basedOn w:val="1152"/>
    <w:uiPriority w:val="0"/>
    <w:qFormat/>
    <w:pPr>
      <w:numPr>
        <w:numId w:val="28"/>
      </w:numPr>
      <w:ind w:left="420"/>
      <w:jc w:val="both"/>
    </w:pPr>
    <w:rPr>
      <w:rFonts w:ascii="Verdana" w:hAnsi="Verdana"/>
      <w:sz w:val="28"/>
    </w:rPr>
  </w:style>
  <w:style w:type="paragraph" w:styleId="1731" w:customStyle="1">
    <w:name w:val="xl236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2" w:customStyle="1">
    <w:name w:val="标题6"/>
    <w:basedOn w:val="959"/>
    <w:next w:val="877"/>
    <w:uiPriority w:val="0"/>
    <w:qFormat/>
    <w:rPr>
      <w:b w:val="0"/>
    </w:rPr>
  </w:style>
  <w:style w:type="paragraph" w:styleId="1733" w:customStyle="1">
    <w:name w:val="xl114"/>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734" w:customStyle="1">
    <w:name w:val="5"/>
    <w:basedOn w:val="877"/>
    <w:uiPriority w:val="0"/>
    <w:qFormat/>
    <w:pPr>
      <w:ind w:firstLine="200"/>
    </w:pPr>
    <w:rPr>
      <w:rFonts w:eastAsia="仿宋_GB2312"/>
    </w:rPr>
  </w:style>
  <w:style w:type="paragraph" w:styleId="1735" w:customStyle="1">
    <w:name w:val="附件1."/>
    <w:basedOn w:val="1051"/>
    <w:uiPriority w:val="0"/>
    <w:qFormat/>
    <w:pPr>
      <w:ind w:left="567" w:hanging="567"/>
      <w:jc w:val="both"/>
      <w:keepLines w:val="0"/>
      <w:keepNext w:val="0"/>
      <w:tabs>
        <w:tab w:val="left" w:pos="360" w:leader="none"/>
        <w:tab w:val="left" w:pos="420" w:leader="none"/>
      </w:tabs>
    </w:pPr>
    <w:rPr>
      <w:b w:val="0"/>
      <w:sz w:val="24"/>
    </w:rPr>
  </w:style>
  <w:style w:type="paragraph" w:styleId="1736" w:customStyle="1">
    <w:name w:val="xl243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7" w:customStyle="1">
    <w:name w:val="表，整体编号"/>
    <w:basedOn w:val="1191"/>
    <w:next w:val="1191"/>
    <w:uiPriority w:val="0"/>
    <w:qFormat/>
    <w:pPr>
      <w:ind w:left="647" w:hanging="420"/>
      <w:jc w:val="center"/>
      <w:spacing w:before="25" w:line="360" w:lineRule="auto"/>
      <w:tabs>
        <w:tab w:val="center" w:pos="420" w:leader="none"/>
      </w:tabs>
    </w:pPr>
    <w:rPr>
      <w:rFonts w:ascii="Arial" w:hAnsi="Arial" w:eastAsia="华文细黑"/>
    </w:rPr>
  </w:style>
  <w:style w:type="paragraph" w:styleId="1738" w:customStyle="1">
    <w:name w:val="xl14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9" w:customStyle="1">
    <w:name w:val="xl77"/>
    <w:basedOn w:val="87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740" w:customStyle="1">
    <w:name w:val="目录 81"/>
    <w:basedOn w:val="877"/>
    <w:next w:val="877"/>
    <w:uiPriority w:val="0"/>
    <w:qFormat/>
    <w:pPr>
      <w:ind w:left="1680" w:firstLine="200"/>
      <w:jc w:val="left"/>
    </w:pPr>
    <w:rPr>
      <w:sz w:val="18"/>
      <w:szCs w:val="18"/>
    </w:rPr>
  </w:style>
  <w:style w:type="paragraph" w:styleId="1741" w:customStyle="1">
    <w:name w:val="xl101"/>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2" w:customStyle="1">
    <w:name w:val="xl70"/>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743" w:customStyle="1">
    <w:name w:val="xl51"/>
    <w:basedOn w:val="877"/>
    <w:uiPriority w:val="0"/>
    <w:qFormat/>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b/>
      <w:bCs/>
    </w:rPr>
  </w:style>
  <w:style w:type="paragraph" w:styleId="1744" w:customStyle="1">
    <w:name w:val="xl12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5" w:customStyle="1">
    <w:name w:val="并列项-点"/>
    <w:basedOn w:val="877"/>
    <w:uiPriority w:val="0"/>
    <w:qFormat/>
    <w:pPr>
      <w:ind w:left="851" w:hanging="284"/>
      <w:spacing w:before="25"/>
      <w:widowControl/>
      <w:tabs>
        <w:tab w:val="left" w:pos="851" w:leader="none"/>
        <w:tab w:val="left" w:pos="927" w:leader="none"/>
        <w:tab w:val="left" w:pos="3240" w:leader="none"/>
      </w:tabs>
    </w:pPr>
    <w:rPr>
      <w:rFonts w:ascii="Arial" w:hAnsi="Arial" w:eastAsia="仿宋_GB2312"/>
      <w:sz w:val="20"/>
      <w:szCs w:val="20"/>
    </w:rPr>
  </w:style>
  <w:style w:type="paragraph" w:styleId="1746" w:customStyle="1">
    <w:name w:val="文本框正文"/>
    <w:basedOn w:val="877"/>
    <w:uiPriority w:val="0"/>
    <w:qFormat/>
    <w:pPr>
      <w:ind w:firstLine="200"/>
      <w:jc w:val="center"/>
    </w:pPr>
    <w:rPr>
      <w:rFonts w:eastAsia="仿宋_GB2312"/>
      <w:b/>
    </w:rPr>
  </w:style>
  <w:style w:type="paragraph" w:styleId="1747" w:customStyle="1">
    <w:name w:val="contentnoteheader"/>
    <w:basedOn w:val="877"/>
    <w:uiPriority w:val="0"/>
    <w:qFormat/>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748" w:customStyle="1">
    <w:name w:val="列表接续 51"/>
    <w:basedOn w:val="877"/>
    <w:uiPriority w:val="0"/>
    <w:qFormat/>
    <w:pPr>
      <w:ind w:left="2100" w:firstLine="200"/>
      <w:spacing w:after="120"/>
    </w:pPr>
    <w:rPr>
      <w:rFonts w:eastAsia="仿宋_GB2312"/>
    </w:rPr>
  </w:style>
  <w:style w:type="paragraph" w:styleId="1749" w:customStyle="1">
    <w:name w:val="content Char Char"/>
    <w:basedOn w:val="877"/>
    <w:uiPriority w:val="0"/>
    <w:qFormat/>
    <w:pPr>
      <w:numPr>
        <w:ilvl w:val="0"/>
        <w:numId w:val="29"/>
      </w:numPr>
      <w:ind w:firstLine="0"/>
      <w:spacing w:line="276" w:lineRule="auto"/>
    </w:pPr>
    <w:rPr>
      <w:rFonts w:ascii="宋体" w:hAnsi="宋体"/>
      <w:sz w:val="22"/>
    </w:rPr>
  </w:style>
  <w:style w:type="paragraph" w:styleId="1750" w:customStyle="1">
    <w:name w:val="xl86"/>
    <w:basedOn w:val="877"/>
    <w:uiPriority w:val="0"/>
    <w:qFormat/>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rPr>
  </w:style>
  <w:style w:type="paragraph" w:styleId="1751" w:customStyle="1">
    <w:name w:val="标题5，章节第五层"/>
    <w:basedOn w:val="877"/>
    <w:next w:val="1191"/>
    <w:uiPriority w:val="0"/>
    <w:qFormat/>
    <w:pPr>
      <w:ind w:left="851" w:hanging="851"/>
      <w:spacing w:before="78"/>
      <w:tabs>
        <w:tab w:val="left" w:pos="1050" w:leader="none"/>
      </w:tabs>
      <w:outlineLvl w:val="4"/>
    </w:pPr>
    <w:rPr>
      <w:rFonts w:ascii="Arial" w:hAnsi="Arial" w:eastAsia="华文细黑"/>
      <w:sz w:val="30"/>
    </w:rPr>
  </w:style>
  <w:style w:type="paragraph" w:styleId="1752" w:customStyle="1">
    <w:name w:val="xl242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53" w:customStyle="1">
    <w:name w:val="xl18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54" w:customStyle="1">
    <w:name w:val="xl10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table" w:styleId="1755" w:customStyle="1">
    <w:name w:val="List Table 7 Colorful - Accent 4"/>
    <w:uiPriority w:val="99"/>
    <w:qFormat/>
    <w:tblPr>
      <w:tblLayout w:type="fixed"/>
      <w:tblCellMar>
        <w:left w:w="0" w:type="dxa"/>
        <w:top w:w="0" w:type="dxa"/>
        <w:right w:w="0" w:type="dxa"/>
        <w:bottom w:w="0" w:type="dxa"/>
      </w:tblCellMar>
    </w:tblPr>
  </w:style>
  <w:style w:type="table" w:styleId="1756" w:customStyle="1">
    <w:name w:val="网格型 81"/>
    <w:basedOn w:val="1757"/>
    <w:uiPriority w:val="0"/>
    <w:qFormat/>
    <w:pPr>
      <w:widowControl w:val="off"/>
    </w:pPr>
    <w:tblPr/>
  </w:style>
  <w:style w:type="table" w:styleId="1757" w:customStyle="1">
    <w:name w:val="普通表格1"/>
    <w:uiPriority w:val="0"/>
    <w:semiHidden/>
    <w:qFormat/>
    <w:tblPr>
      <w:tblLayout w:type="fixed"/>
      <w:tblCellMar>
        <w:left w:w="0" w:type="dxa"/>
        <w:top w:w="0" w:type="dxa"/>
        <w:right w:w="0" w:type="dxa"/>
        <w:bottom w:w="0" w:type="dxa"/>
      </w:tblCellMar>
    </w:tblPr>
  </w:style>
  <w:style w:type="table" w:styleId="1758" w:customStyle="1">
    <w:name w:val="Grid Table 2 - Accent 3"/>
    <w:uiPriority w:val="99"/>
    <w:qFormat/>
    <w:tblPr>
      <w:tblLayout w:type="fixed"/>
      <w:tblCellMar>
        <w:left w:w="0" w:type="dxa"/>
        <w:top w:w="0" w:type="dxa"/>
        <w:right w:w="0" w:type="dxa"/>
        <w:bottom w:w="0" w:type="dxa"/>
      </w:tblCellMar>
    </w:tblPr>
  </w:style>
  <w:style w:type="table" w:styleId="1759" w:customStyle="1">
    <w:name w:val="Grid Table 5 Dark- Accent 1"/>
    <w:uiPriority w:val="99"/>
    <w:qFormat/>
    <w:tblPr>
      <w:tblLayout w:type="fixed"/>
      <w:tblCellMar>
        <w:left w:w="0" w:type="dxa"/>
        <w:top w:w="0" w:type="dxa"/>
        <w:right w:w="0" w:type="dxa"/>
        <w:bottom w:w="0" w:type="dxa"/>
      </w:tblCellMar>
    </w:tblPr>
  </w:style>
  <w:style w:type="table" w:styleId="1760" w:customStyle="1">
    <w:name w:val="Grid Table 1 Light - Accent 2"/>
    <w:uiPriority w:val="99"/>
    <w:qFormat/>
    <w:tblPr>
      <w:tblLayout w:type="fixed"/>
      <w:tblCellMar>
        <w:left w:w="0" w:type="dxa"/>
        <w:top w:w="0" w:type="dxa"/>
        <w:right w:w="0" w:type="dxa"/>
        <w:bottom w:w="0" w:type="dxa"/>
      </w:tblCellMar>
    </w:tblPr>
  </w:style>
  <w:style w:type="table" w:styleId="1761" w:customStyle="1">
    <w:name w:val="古典型 41"/>
    <w:basedOn w:val="1757"/>
    <w:uiPriority w:val="0"/>
    <w:qFormat/>
    <w:pPr>
      <w:widowControl w:val="off"/>
    </w:pPr>
    <w:tblPr/>
  </w:style>
  <w:style w:type="table" w:styleId="1762" w:customStyle="1">
    <w:name w:val="List Table 1 Light - Accent 1"/>
    <w:uiPriority w:val="99"/>
    <w:qFormat/>
    <w:tblPr>
      <w:tblLayout w:type="fixed"/>
      <w:tblCellMar>
        <w:left w:w="0" w:type="dxa"/>
        <w:top w:w="0" w:type="dxa"/>
        <w:right w:w="0" w:type="dxa"/>
        <w:bottom w:w="0" w:type="dxa"/>
      </w:tblCellMar>
    </w:tblPr>
  </w:style>
  <w:style w:type="table" w:styleId="1763" w:customStyle="1">
    <w:name w:val="Grid Table 1 Light - Accent 4"/>
    <w:uiPriority w:val="99"/>
    <w:qFormat/>
    <w:tblPr>
      <w:tblLayout w:type="fixed"/>
      <w:tblCellMar>
        <w:left w:w="0" w:type="dxa"/>
        <w:top w:w="0" w:type="dxa"/>
        <w:right w:w="0" w:type="dxa"/>
        <w:bottom w:w="0" w:type="dxa"/>
      </w:tblCellMar>
    </w:tblPr>
  </w:style>
  <w:style w:type="table" w:styleId="1764" w:customStyle="1">
    <w:name w:val="List Table 5 Dark - Accent 6"/>
    <w:uiPriority w:val="99"/>
    <w:qFormat/>
    <w:tblPr>
      <w:tblLayout w:type="fixed"/>
      <w:tblCellMar>
        <w:left w:w="0" w:type="dxa"/>
        <w:top w:w="0" w:type="dxa"/>
        <w:right w:w="0" w:type="dxa"/>
        <w:bottom w:w="0" w:type="dxa"/>
      </w:tblCellMar>
    </w:tblPr>
  </w:style>
  <w:style w:type="table" w:styleId="1765" w:customStyle="1">
    <w:name w:val="网格型111"/>
    <w:uiPriority w:val="0"/>
    <w:qFormat/>
    <w:tblPr>
      <w:tblLayout w:type="fixed"/>
      <w:tblCellMar>
        <w:left w:w="0" w:type="dxa"/>
        <w:top w:w="0" w:type="dxa"/>
        <w:right w:w="0" w:type="dxa"/>
        <w:bottom w:w="0" w:type="dxa"/>
      </w:tblCellMar>
    </w:tblPr>
  </w:style>
  <w:style w:type="table" w:styleId="1766" w:customStyle="1">
    <w:name w:val="List Table 7 Colorful - Accent 1"/>
    <w:uiPriority w:val="99"/>
    <w:qFormat/>
    <w:tblPr>
      <w:tblLayout w:type="fixed"/>
      <w:tblCellMar>
        <w:left w:w="0" w:type="dxa"/>
        <w:top w:w="0" w:type="dxa"/>
        <w:right w:w="0" w:type="dxa"/>
        <w:bottom w:w="0" w:type="dxa"/>
      </w:tblCellMar>
    </w:tblPr>
  </w:style>
  <w:style w:type="table" w:styleId="1767" w:customStyle="1">
    <w:name w:val="精巧型 11"/>
    <w:basedOn w:val="1757"/>
    <w:uiPriority w:val="0"/>
    <w:qFormat/>
    <w:pPr>
      <w:widowControl w:val="off"/>
    </w:pPr>
    <w:tblPr/>
  </w:style>
  <w:style w:type="table" w:styleId="1768"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769" w:customStyle="1">
    <w:name w:val="竖列型 31"/>
    <w:basedOn w:val="1757"/>
    <w:uiPriority w:val="0"/>
    <w:qFormat/>
    <w:pPr>
      <w:widowControl w:val="off"/>
    </w:pPr>
    <w:rPr>
      <w:b/>
      <w:bCs/>
    </w:rPr>
    <w:tblPr/>
  </w:style>
  <w:style w:type="table" w:styleId="1770" w:customStyle="1">
    <w:name w:val="彩色底纹 - 强调文字颜色 41"/>
    <w:basedOn w:val="1757"/>
    <w:uiPriority w:val="0"/>
    <w:qFormat/>
    <w:rPr>
      <w:color w:val="000000"/>
    </w:rPr>
    <w:tblPr/>
  </w:style>
  <w:style w:type="table" w:styleId="1771"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772" w:customStyle="1">
    <w:name w:val="Grid Table 4 - Accent 3"/>
    <w:uiPriority w:val="59"/>
    <w:qFormat/>
    <w:tblPr>
      <w:tblLayout w:type="fixed"/>
      <w:tblCellMar>
        <w:left w:w="0" w:type="dxa"/>
        <w:top w:w="0" w:type="dxa"/>
        <w:right w:w="0" w:type="dxa"/>
        <w:bottom w:w="0" w:type="dxa"/>
      </w:tblCellMar>
    </w:tblPr>
  </w:style>
  <w:style w:type="table" w:styleId="1773" w:customStyle="1">
    <w:name w:val="Bordered - Accent 5"/>
    <w:uiPriority w:val="99"/>
    <w:qFormat/>
    <w:tblPr>
      <w:tblLayout w:type="fixed"/>
      <w:tblCellMar>
        <w:left w:w="0" w:type="dxa"/>
        <w:top w:w="0" w:type="dxa"/>
        <w:right w:w="0" w:type="dxa"/>
        <w:bottom w:w="0" w:type="dxa"/>
      </w:tblCellMar>
    </w:tblPr>
  </w:style>
  <w:style w:type="table" w:styleId="1774" w:customStyle="1">
    <w:name w:val="网格型 41"/>
    <w:basedOn w:val="1757"/>
    <w:uiPriority w:val="0"/>
    <w:qFormat/>
    <w:pPr>
      <w:widowControl w:val="off"/>
    </w:pPr>
    <w:tblPr/>
  </w:style>
  <w:style w:type="table" w:styleId="1775" w:customStyle="1">
    <w:name w:val="List Table 6 Colorful - Accent 6"/>
    <w:uiPriority w:val="99"/>
    <w:qFormat/>
    <w:tblPr>
      <w:tblLayout w:type="fixed"/>
      <w:tblCellMar>
        <w:left w:w="0" w:type="dxa"/>
        <w:top w:w="0" w:type="dxa"/>
        <w:right w:w="0" w:type="dxa"/>
        <w:bottom w:w="0" w:type="dxa"/>
      </w:tblCellMar>
    </w:tblPr>
  </w:style>
  <w:style w:type="table" w:styleId="1776" w:customStyle="1">
    <w:name w:val="List Table 3 - Accent 3"/>
    <w:uiPriority w:val="99"/>
    <w:qFormat/>
    <w:tblPr>
      <w:tblLayout w:type="fixed"/>
      <w:tblCellMar>
        <w:left w:w="0" w:type="dxa"/>
        <w:top w:w="0" w:type="dxa"/>
        <w:right w:w="0" w:type="dxa"/>
        <w:bottom w:w="0" w:type="dxa"/>
      </w:tblCellMar>
    </w:tblPr>
  </w:style>
  <w:style w:type="table" w:styleId="1777" w:customStyle="1">
    <w:name w:val="无格式表格 41"/>
    <w:uiPriority w:val="99"/>
    <w:qFormat/>
    <w:tblPr>
      <w:tblLayout w:type="fixed"/>
      <w:tblCellMar>
        <w:left w:w="0" w:type="dxa"/>
        <w:top w:w="0" w:type="dxa"/>
        <w:right w:w="0" w:type="dxa"/>
        <w:bottom w:w="0" w:type="dxa"/>
      </w:tblCellMar>
    </w:tblPr>
  </w:style>
  <w:style w:type="table" w:styleId="1778" w:customStyle="1">
    <w:name w:val="Grid Table 7 Colorful - Accent 6"/>
    <w:uiPriority w:val="99"/>
    <w:qFormat/>
    <w:tblPr>
      <w:tblLayout w:type="fixed"/>
      <w:tblCellMar>
        <w:left w:w="0" w:type="dxa"/>
        <w:top w:w="0" w:type="dxa"/>
        <w:right w:w="0" w:type="dxa"/>
        <w:bottom w:w="0" w:type="dxa"/>
      </w:tblCellMar>
    </w:tblPr>
  </w:style>
  <w:style w:type="table" w:styleId="1779" w:customStyle="1">
    <w:name w:val="列表型 81"/>
    <w:basedOn w:val="1757"/>
    <w:uiPriority w:val="0"/>
    <w:qFormat/>
    <w:pPr>
      <w:widowControl w:val="off"/>
    </w:pPr>
    <w:tblPr/>
  </w:style>
  <w:style w:type="table" w:styleId="1780" w:customStyle="1">
    <w:name w:val="网页型 31"/>
    <w:basedOn w:val="1757"/>
    <w:uiPriority w:val="0"/>
    <w:qFormat/>
    <w:pPr>
      <w:widowControl w:val="off"/>
    </w:pPr>
    <w:tblPr/>
  </w:style>
  <w:style w:type="table" w:styleId="1781"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782" w:customStyle="1">
    <w:name w:val="Bordered - Accent 1"/>
    <w:uiPriority w:val="99"/>
    <w:qFormat/>
    <w:tblPr>
      <w:tblLayout w:type="fixed"/>
      <w:tblCellMar>
        <w:left w:w="0" w:type="dxa"/>
        <w:top w:w="0" w:type="dxa"/>
        <w:right w:w="0" w:type="dxa"/>
        <w:bottom w:w="0" w:type="dxa"/>
      </w:tblCellMar>
    </w:tblPr>
  </w:style>
  <w:style w:type="table" w:styleId="1783" w:customStyle="1">
    <w:name w:val="竖列型 51"/>
    <w:basedOn w:val="1757"/>
    <w:uiPriority w:val="0"/>
    <w:qFormat/>
    <w:pPr>
      <w:widowControl w:val="off"/>
    </w:pPr>
    <w:tblPr/>
  </w:style>
  <w:style w:type="table" w:styleId="1784" w:customStyle="1">
    <w:name w:val="Grid Table 3 - Accent 5"/>
    <w:uiPriority w:val="99"/>
    <w:qFormat/>
    <w:tblPr>
      <w:tblLayout w:type="fixed"/>
      <w:tblCellMar>
        <w:left w:w="0" w:type="dxa"/>
        <w:top w:w="0" w:type="dxa"/>
        <w:right w:w="0" w:type="dxa"/>
        <w:bottom w:w="0" w:type="dxa"/>
      </w:tblCellMar>
    </w:tblPr>
  </w:style>
  <w:style w:type="table" w:styleId="1785" w:customStyle="1">
    <w:name w:val="List Table 6 Colorful - Accent 2"/>
    <w:uiPriority w:val="99"/>
    <w:qFormat/>
    <w:tblPr>
      <w:tblLayout w:type="fixed"/>
      <w:tblCellMar>
        <w:left w:w="0" w:type="dxa"/>
        <w:top w:w="0" w:type="dxa"/>
        <w:right w:w="0" w:type="dxa"/>
        <w:bottom w:w="0" w:type="dxa"/>
      </w:tblCellMar>
    </w:tblPr>
  </w:style>
  <w:style w:type="table" w:styleId="1786" w:customStyle="1">
    <w:name w:val="Grid Table 4 - Accent 2"/>
    <w:uiPriority w:val="59"/>
    <w:qFormat/>
    <w:tblPr>
      <w:tblLayout w:type="fixed"/>
      <w:tblCellMar>
        <w:left w:w="0" w:type="dxa"/>
        <w:top w:w="0" w:type="dxa"/>
        <w:right w:w="0" w:type="dxa"/>
        <w:bottom w:w="0" w:type="dxa"/>
      </w:tblCellMar>
    </w:tblPr>
  </w:style>
  <w:style w:type="table" w:styleId="1787" w:customStyle="1">
    <w:name w:val="网格型 71"/>
    <w:basedOn w:val="1757"/>
    <w:uiPriority w:val="0"/>
    <w:qFormat/>
    <w:pPr>
      <w:widowControl w:val="off"/>
    </w:pPr>
    <w:rPr>
      <w:b/>
      <w:bCs/>
    </w:rPr>
    <w:tblPr/>
  </w:style>
  <w:style w:type="table" w:styleId="1788" w:customStyle="1">
    <w:name w:val="Grid Table 6 Colorful - Accent 3"/>
    <w:uiPriority w:val="99"/>
    <w:qFormat/>
    <w:tblPr>
      <w:tblLayout w:type="fixed"/>
      <w:tblCellMar>
        <w:left w:w="0" w:type="dxa"/>
        <w:top w:w="0" w:type="dxa"/>
        <w:right w:w="0" w:type="dxa"/>
        <w:bottom w:w="0" w:type="dxa"/>
      </w:tblCellMar>
    </w:tblPr>
  </w:style>
  <w:style w:type="table" w:styleId="1789" w:customStyle="1">
    <w:name w:val="无格式表格 31"/>
    <w:uiPriority w:val="99"/>
    <w:qFormat/>
    <w:tblPr>
      <w:tblLayout w:type="fixed"/>
      <w:tblCellMar>
        <w:left w:w="0" w:type="dxa"/>
        <w:top w:w="0" w:type="dxa"/>
        <w:right w:w="0" w:type="dxa"/>
        <w:bottom w:w="0" w:type="dxa"/>
      </w:tblCellMar>
    </w:tblPr>
  </w:style>
  <w:style w:type="table" w:styleId="1790" w:customStyle="1">
    <w:name w:val="立体型 31"/>
    <w:basedOn w:val="1757"/>
    <w:uiPriority w:val="0"/>
    <w:qFormat/>
    <w:pPr>
      <w:widowControl w:val="off"/>
    </w:pPr>
    <w:tblPr/>
  </w:style>
  <w:style w:type="table" w:styleId="1791" w:customStyle="1">
    <w:name w:val="List Table 4 - Accent 5"/>
    <w:uiPriority w:val="99"/>
    <w:qFormat/>
    <w:tblPr>
      <w:tblLayout w:type="fixed"/>
      <w:tblCellMar>
        <w:left w:w="0" w:type="dxa"/>
        <w:top w:w="0" w:type="dxa"/>
        <w:right w:w="0" w:type="dxa"/>
        <w:bottom w:w="0" w:type="dxa"/>
      </w:tblCellMar>
    </w:tblPr>
  </w:style>
  <w:style w:type="table" w:styleId="1792" w:customStyle="1">
    <w:name w:val="Grid Table 1 Light - Accent 3"/>
    <w:uiPriority w:val="99"/>
    <w:qFormat/>
    <w:tblPr>
      <w:tblLayout w:type="fixed"/>
      <w:tblCellMar>
        <w:left w:w="0" w:type="dxa"/>
        <w:top w:w="0" w:type="dxa"/>
        <w:right w:w="0" w:type="dxa"/>
        <w:bottom w:w="0" w:type="dxa"/>
      </w:tblCellMar>
    </w:tblPr>
  </w:style>
  <w:style w:type="table" w:styleId="1793" w:customStyle="1">
    <w:name w:val="List Table 3 - Accent 2"/>
    <w:uiPriority w:val="99"/>
    <w:qFormat/>
    <w:tblPr>
      <w:tblLayout w:type="fixed"/>
      <w:tblCellMar>
        <w:left w:w="0" w:type="dxa"/>
        <w:top w:w="0" w:type="dxa"/>
        <w:right w:w="0" w:type="dxa"/>
        <w:bottom w:w="0" w:type="dxa"/>
      </w:tblCellMar>
    </w:tblPr>
  </w:style>
  <w:style w:type="table" w:styleId="1794" w:customStyle="1">
    <w:name w:val="专业型1"/>
    <w:basedOn w:val="1757"/>
    <w:uiPriority w:val="0"/>
    <w:qFormat/>
    <w:pPr>
      <w:widowControl w:val="off"/>
    </w:pPr>
    <w:tblPr/>
  </w:style>
  <w:style w:type="table" w:styleId="1795" w:customStyle="1">
    <w:name w:val="网页型 11"/>
    <w:basedOn w:val="1757"/>
    <w:uiPriority w:val="0"/>
    <w:qFormat/>
    <w:pPr>
      <w:widowControl w:val="off"/>
    </w:pPr>
    <w:tblPr/>
  </w:style>
  <w:style w:type="table" w:styleId="1796" w:customStyle="1">
    <w:name w:val="列表型 51"/>
    <w:basedOn w:val="1757"/>
    <w:uiPriority w:val="0"/>
    <w:qFormat/>
    <w:pPr>
      <w:widowControl w:val="off"/>
    </w:pPr>
    <w:tblPr/>
  </w:style>
  <w:style w:type="table" w:styleId="1797" w:customStyle="1">
    <w:name w:val="列表型 71"/>
    <w:basedOn w:val="1757"/>
    <w:uiPriority w:val="0"/>
    <w:qFormat/>
    <w:pPr>
      <w:widowControl w:val="off"/>
    </w:pPr>
    <w:tblPr/>
  </w:style>
  <w:style w:type="table" w:styleId="1798" w:customStyle="1">
    <w:name w:val="List Table 3 - Accent 5"/>
    <w:uiPriority w:val="99"/>
    <w:qFormat/>
    <w:tblPr>
      <w:tblLayout w:type="fixed"/>
      <w:tblCellMar>
        <w:left w:w="0" w:type="dxa"/>
        <w:top w:w="0" w:type="dxa"/>
        <w:right w:w="0" w:type="dxa"/>
        <w:bottom w:w="0" w:type="dxa"/>
      </w:tblCellMar>
    </w:tblPr>
  </w:style>
  <w:style w:type="table" w:styleId="1799" w:customStyle="1">
    <w:name w:val="List Table 5 Dark - Accent 1"/>
    <w:uiPriority w:val="99"/>
    <w:qFormat/>
    <w:tblPr>
      <w:tblLayout w:type="fixed"/>
      <w:tblCellMar>
        <w:left w:w="0" w:type="dxa"/>
        <w:top w:w="0" w:type="dxa"/>
        <w:right w:w="0" w:type="dxa"/>
        <w:bottom w:w="0" w:type="dxa"/>
      </w:tblCellMar>
    </w:tblPr>
  </w:style>
  <w:style w:type="table" w:styleId="1800" w:customStyle="1">
    <w:name w:val="清单表 1 浅色1"/>
    <w:uiPriority w:val="99"/>
    <w:qFormat/>
    <w:tblPr>
      <w:tblLayout w:type="fixed"/>
      <w:tblCellMar>
        <w:left w:w="0" w:type="dxa"/>
        <w:top w:w="0" w:type="dxa"/>
        <w:right w:w="0" w:type="dxa"/>
        <w:bottom w:w="0" w:type="dxa"/>
      </w:tblCellMar>
    </w:tblPr>
  </w:style>
  <w:style w:type="table" w:styleId="1801" w:customStyle="1">
    <w:name w:val="List Table 3 - Accent 6"/>
    <w:uiPriority w:val="99"/>
    <w:qFormat/>
    <w:tblPr>
      <w:tblLayout w:type="fixed"/>
      <w:tblCellMar>
        <w:left w:w="0" w:type="dxa"/>
        <w:top w:w="0" w:type="dxa"/>
        <w:right w:w="0" w:type="dxa"/>
        <w:bottom w:w="0" w:type="dxa"/>
      </w:tblCellMar>
    </w:tblPr>
  </w:style>
  <w:style w:type="table" w:styleId="1802" w:customStyle="1">
    <w:name w:val="Grid Table 5 Dark - Accent 2"/>
    <w:uiPriority w:val="99"/>
    <w:qFormat/>
    <w:tblPr>
      <w:tblLayout w:type="fixed"/>
      <w:tblCellMar>
        <w:left w:w="0" w:type="dxa"/>
        <w:top w:w="0" w:type="dxa"/>
        <w:right w:w="0" w:type="dxa"/>
        <w:bottom w:w="0" w:type="dxa"/>
      </w:tblCellMar>
    </w:tblPr>
  </w:style>
  <w:style w:type="table" w:styleId="1803" w:customStyle="1">
    <w:name w:val="List Table 5 Dark - Accent 4"/>
    <w:uiPriority w:val="99"/>
    <w:qFormat/>
    <w:tblPr>
      <w:tblLayout w:type="fixed"/>
      <w:tblCellMar>
        <w:left w:w="0" w:type="dxa"/>
        <w:top w:w="0" w:type="dxa"/>
        <w:right w:w="0" w:type="dxa"/>
        <w:bottom w:w="0" w:type="dxa"/>
      </w:tblCellMar>
    </w:tblPr>
  </w:style>
  <w:style w:type="table" w:styleId="1804" w:customStyle="1">
    <w:name w:val="Lined - Accent 4"/>
    <w:uiPriority w:val="99"/>
    <w:qFormat/>
    <w:rPr>
      <w:color w:val="404040"/>
    </w:rPr>
    <w:tblPr>
      <w:tblLayout w:type="fixed"/>
      <w:tblCellMar>
        <w:left w:w="0" w:type="dxa"/>
        <w:top w:w="0" w:type="dxa"/>
        <w:right w:w="0" w:type="dxa"/>
        <w:bottom w:w="0" w:type="dxa"/>
      </w:tblCellMar>
    </w:tblPr>
  </w:style>
  <w:style w:type="table" w:styleId="1805" w:customStyle="1">
    <w:name w:val="Table Grid Light"/>
    <w:uiPriority w:val="59"/>
    <w:qFormat/>
    <w:tblPr>
      <w:tblLayout w:type="fixed"/>
      <w:tblCellMar>
        <w:left w:w="0" w:type="dxa"/>
        <w:top w:w="0" w:type="dxa"/>
        <w:right w:w="0" w:type="dxa"/>
        <w:bottom w:w="0" w:type="dxa"/>
      </w:tblCellMar>
    </w:tblPr>
  </w:style>
  <w:style w:type="table" w:styleId="1806" w:customStyle="1">
    <w:name w:val="立体型 11"/>
    <w:basedOn w:val="1757"/>
    <w:uiPriority w:val="0"/>
    <w:qFormat/>
    <w:pPr>
      <w:widowControl w:val="off"/>
    </w:pPr>
    <w:tblPr/>
  </w:style>
  <w:style w:type="table" w:styleId="1807" w:customStyle="1">
    <w:name w:val="简明型 11"/>
    <w:basedOn w:val="1757"/>
    <w:uiPriority w:val="0"/>
    <w:qFormat/>
    <w:pPr>
      <w:widowControl w:val="off"/>
    </w:pPr>
    <w:tblPr/>
  </w:style>
  <w:style w:type="table" w:styleId="1808" w:customStyle="1">
    <w:name w:val="Lined - Accent 1"/>
    <w:uiPriority w:val="99"/>
    <w:qFormat/>
    <w:rPr>
      <w:color w:val="404040"/>
    </w:rPr>
    <w:tblPr>
      <w:tblLayout w:type="fixed"/>
      <w:tblCellMar>
        <w:left w:w="0" w:type="dxa"/>
        <w:top w:w="0" w:type="dxa"/>
        <w:right w:w="0" w:type="dxa"/>
        <w:bottom w:w="0" w:type="dxa"/>
      </w:tblCellMar>
    </w:tblPr>
  </w:style>
  <w:style w:type="table" w:styleId="1809" w:customStyle="1">
    <w:name w:val="Bordered - Accent 2"/>
    <w:uiPriority w:val="99"/>
    <w:qFormat/>
    <w:tblPr>
      <w:tblLayout w:type="fixed"/>
      <w:tblCellMar>
        <w:left w:w="0" w:type="dxa"/>
        <w:top w:w="0" w:type="dxa"/>
        <w:right w:w="0" w:type="dxa"/>
        <w:bottom w:w="0" w:type="dxa"/>
      </w:tblCellMar>
    </w:tblPr>
  </w:style>
  <w:style w:type="table" w:styleId="1810" w:customStyle="1">
    <w:name w:val="网格表 41"/>
    <w:uiPriority w:val="59"/>
    <w:qFormat/>
    <w:tblPr>
      <w:tblLayout w:type="fixed"/>
      <w:tblCellMar>
        <w:left w:w="0" w:type="dxa"/>
        <w:top w:w="0" w:type="dxa"/>
        <w:right w:w="0" w:type="dxa"/>
        <w:bottom w:w="0" w:type="dxa"/>
      </w:tblCellMar>
    </w:tblPr>
  </w:style>
  <w:style w:type="table" w:styleId="1811" w:customStyle="1">
    <w:name w:val="无格式表格 51"/>
    <w:uiPriority w:val="99"/>
    <w:qFormat/>
    <w:tblPr>
      <w:tblLayout w:type="fixed"/>
      <w:tblCellMar>
        <w:left w:w="0" w:type="dxa"/>
        <w:top w:w="0" w:type="dxa"/>
        <w:right w:w="0" w:type="dxa"/>
        <w:bottom w:w="0" w:type="dxa"/>
      </w:tblCellMar>
    </w:tblPr>
  </w:style>
  <w:style w:type="table" w:styleId="1812" w:customStyle="1">
    <w:name w:val="List Table 1 Light - Accent 5"/>
    <w:uiPriority w:val="99"/>
    <w:qFormat/>
    <w:tblPr>
      <w:tblLayout w:type="fixed"/>
      <w:tblCellMar>
        <w:left w:w="0" w:type="dxa"/>
        <w:top w:w="0" w:type="dxa"/>
        <w:right w:w="0" w:type="dxa"/>
        <w:bottom w:w="0" w:type="dxa"/>
      </w:tblCellMar>
    </w:tblPr>
  </w:style>
  <w:style w:type="table" w:styleId="1813" w:customStyle="1">
    <w:name w:val="网格表 21"/>
    <w:uiPriority w:val="99"/>
    <w:qFormat/>
    <w:tblPr>
      <w:tblLayout w:type="fixed"/>
      <w:tblCellMar>
        <w:left w:w="0" w:type="dxa"/>
        <w:top w:w="0" w:type="dxa"/>
        <w:right w:w="0" w:type="dxa"/>
        <w:bottom w:w="0" w:type="dxa"/>
      </w:tblCellMar>
    </w:tblPr>
  </w:style>
  <w:style w:type="table" w:styleId="1814" w:customStyle="1">
    <w:name w:val="List Table 2 - Accent 5"/>
    <w:uiPriority w:val="99"/>
    <w:qFormat/>
    <w:tblPr>
      <w:tblLayout w:type="fixed"/>
      <w:tblCellMar>
        <w:left w:w="0" w:type="dxa"/>
        <w:top w:w="0" w:type="dxa"/>
        <w:right w:w="0" w:type="dxa"/>
        <w:bottom w:w="0" w:type="dxa"/>
      </w:tblCellMar>
    </w:tblPr>
  </w:style>
  <w:style w:type="table" w:styleId="1815" w:customStyle="1">
    <w:name w:val="List Table 2 - Accent 2"/>
    <w:uiPriority w:val="99"/>
    <w:qFormat/>
    <w:tblPr>
      <w:tblLayout w:type="fixed"/>
      <w:tblCellMar>
        <w:left w:w="0" w:type="dxa"/>
        <w:top w:w="0" w:type="dxa"/>
        <w:right w:w="0" w:type="dxa"/>
        <w:bottom w:w="0" w:type="dxa"/>
      </w:tblCellMar>
    </w:tblPr>
  </w:style>
  <w:style w:type="table" w:styleId="1816" w:customStyle="1">
    <w:name w:val="网格型 51"/>
    <w:basedOn w:val="1757"/>
    <w:uiPriority w:val="0"/>
    <w:qFormat/>
    <w:pPr>
      <w:widowControl w:val="off"/>
    </w:pPr>
    <w:tblPr/>
  </w:style>
  <w:style w:type="table" w:styleId="1817" w:customStyle="1">
    <w:name w:val="列表型 21"/>
    <w:basedOn w:val="1757"/>
    <w:uiPriority w:val="0"/>
    <w:qFormat/>
    <w:pPr>
      <w:widowControl w:val="off"/>
    </w:pPr>
    <w:tblPr/>
  </w:style>
  <w:style w:type="table" w:styleId="1818" w:customStyle="1">
    <w:name w:val="Grid Table 7 Colorful - Accent 5"/>
    <w:uiPriority w:val="99"/>
    <w:qFormat/>
    <w:tblPr>
      <w:tblLayout w:type="fixed"/>
      <w:tblCellMar>
        <w:left w:w="0" w:type="dxa"/>
        <w:top w:w="0" w:type="dxa"/>
        <w:right w:w="0" w:type="dxa"/>
        <w:bottom w:w="0" w:type="dxa"/>
      </w:tblCellMar>
    </w:tblPr>
  </w:style>
  <w:style w:type="table" w:styleId="1819" w:customStyle="1">
    <w:name w:val="Lined - Accent 3"/>
    <w:uiPriority w:val="99"/>
    <w:qFormat/>
    <w:rPr>
      <w:color w:val="404040"/>
    </w:rPr>
    <w:tblPr>
      <w:tblLayout w:type="fixed"/>
      <w:tblCellMar>
        <w:left w:w="0" w:type="dxa"/>
        <w:top w:w="0" w:type="dxa"/>
        <w:right w:w="0" w:type="dxa"/>
        <w:bottom w:w="0" w:type="dxa"/>
      </w:tblCellMar>
    </w:tblPr>
  </w:style>
  <w:style w:type="table" w:styleId="1820" w:customStyle="1">
    <w:name w:val="List Table 3 - Accent 4"/>
    <w:uiPriority w:val="99"/>
    <w:qFormat/>
    <w:tblPr>
      <w:tblLayout w:type="fixed"/>
      <w:tblCellMar>
        <w:left w:w="0" w:type="dxa"/>
        <w:top w:w="0" w:type="dxa"/>
        <w:right w:w="0" w:type="dxa"/>
        <w:bottom w:w="0" w:type="dxa"/>
      </w:tblCellMar>
    </w:tblPr>
  </w:style>
  <w:style w:type="table" w:styleId="1821" w:customStyle="1">
    <w:name w:val="List Table 7 Colorful - Accent 3"/>
    <w:uiPriority w:val="99"/>
    <w:qFormat/>
    <w:tblPr>
      <w:tblLayout w:type="fixed"/>
      <w:tblCellMar>
        <w:left w:w="0" w:type="dxa"/>
        <w:top w:w="0" w:type="dxa"/>
        <w:right w:w="0" w:type="dxa"/>
        <w:bottom w:w="0" w:type="dxa"/>
      </w:tblCellMar>
    </w:tblPr>
  </w:style>
  <w:style w:type="table" w:styleId="1822" w:customStyle="1">
    <w:name w:val="彩色型 11"/>
    <w:basedOn w:val="1757"/>
    <w:uiPriority w:val="0"/>
    <w:qFormat/>
    <w:pPr>
      <w:widowControl w:val="off"/>
    </w:pPr>
    <w:rPr>
      <w:color w:val="ffffff"/>
    </w:rPr>
    <w:tblPr/>
  </w:style>
  <w:style w:type="table" w:styleId="1823" w:customStyle="1">
    <w:name w:val="Grid Table 6 Colorful - Accent 6"/>
    <w:uiPriority w:val="99"/>
    <w:qFormat/>
    <w:tblPr>
      <w:tblLayout w:type="fixed"/>
      <w:tblCellMar>
        <w:left w:w="0" w:type="dxa"/>
        <w:top w:w="0" w:type="dxa"/>
        <w:right w:w="0" w:type="dxa"/>
        <w:bottom w:w="0" w:type="dxa"/>
      </w:tblCellMar>
    </w:tblPr>
  </w:style>
  <w:style w:type="table" w:styleId="1824" w:customStyle="1">
    <w:name w:val="列表型 61"/>
    <w:basedOn w:val="1757"/>
    <w:uiPriority w:val="0"/>
    <w:qFormat/>
    <w:pPr>
      <w:widowControl w:val="off"/>
    </w:pPr>
    <w:tblPr/>
  </w:style>
  <w:style w:type="table" w:styleId="1825" w:customStyle="1">
    <w:name w:val="无格式表格 11"/>
    <w:uiPriority w:val="59"/>
    <w:qFormat/>
    <w:tblPr>
      <w:tblLayout w:type="fixed"/>
      <w:tblCellMar>
        <w:left w:w="0" w:type="dxa"/>
        <w:top w:w="0" w:type="dxa"/>
        <w:right w:w="0" w:type="dxa"/>
        <w:bottom w:w="0" w:type="dxa"/>
      </w:tblCellMar>
    </w:tblPr>
  </w:style>
  <w:style w:type="table" w:styleId="1826" w:customStyle="1">
    <w:name w:val="精巧型 21"/>
    <w:basedOn w:val="1757"/>
    <w:uiPriority w:val="0"/>
    <w:qFormat/>
    <w:pPr>
      <w:widowControl w:val="off"/>
    </w:pPr>
    <w:tblPr/>
  </w:style>
  <w:style w:type="table" w:styleId="1827" w:customStyle="1">
    <w:name w:val="List Table 7 Colorful - Accent 5"/>
    <w:uiPriority w:val="99"/>
    <w:qFormat/>
    <w:tblPr>
      <w:tblLayout w:type="fixed"/>
      <w:tblCellMar>
        <w:left w:w="0" w:type="dxa"/>
        <w:top w:w="0" w:type="dxa"/>
        <w:right w:w="0" w:type="dxa"/>
        <w:bottom w:w="0" w:type="dxa"/>
      </w:tblCellMar>
    </w:tblPr>
  </w:style>
  <w:style w:type="table" w:styleId="1828" w:customStyle="1">
    <w:name w:val="古典型 11"/>
    <w:basedOn w:val="1757"/>
    <w:uiPriority w:val="0"/>
    <w:qFormat/>
    <w:pPr>
      <w:widowControl w:val="off"/>
    </w:pPr>
    <w:tblPr/>
  </w:style>
  <w:style w:type="table" w:styleId="1829" w:customStyle="1">
    <w:name w:val="Grid Table 4 - Accent 6"/>
    <w:uiPriority w:val="59"/>
    <w:qFormat/>
    <w:tblPr>
      <w:tblLayout w:type="fixed"/>
      <w:tblCellMar>
        <w:left w:w="0" w:type="dxa"/>
        <w:top w:w="0" w:type="dxa"/>
        <w:right w:w="0" w:type="dxa"/>
        <w:bottom w:w="0" w:type="dxa"/>
      </w:tblCellMar>
    </w:tblPr>
  </w:style>
  <w:style w:type="table" w:styleId="1830" w:customStyle="1">
    <w:name w:val="List Table 4 - Accent 3"/>
    <w:uiPriority w:val="99"/>
    <w:qFormat/>
    <w:tblPr>
      <w:tblLayout w:type="fixed"/>
      <w:tblCellMar>
        <w:left w:w="0" w:type="dxa"/>
        <w:top w:w="0" w:type="dxa"/>
        <w:right w:w="0" w:type="dxa"/>
        <w:bottom w:w="0" w:type="dxa"/>
      </w:tblCellMar>
    </w:tblPr>
  </w:style>
  <w:style w:type="table" w:styleId="1831" w:customStyle="1">
    <w:name w:val="古典型 31"/>
    <w:basedOn w:val="1757"/>
    <w:uiPriority w:val="0"/>
    <w:qFormat/>
    <w:pPr>
      <w:widowControl w:val="off"/>
    </w:pPr>
    <w:rPr>
      <w:color w:val="000080"/>
    </w:rPr>
    <w:tblPr/>
  </w:style>
  <w:style w:type="table" w:styleId="1832" w:customStyle="1">
    <w:name w:val="网格型1"/>
    <w:basedOn w:val="1757"/>
    <w:uiPriority w:val="0"/>
    <w:qFormat/>
    <w:pPr>
      <w:jc w:val="both"/>
      <w:spacing w:before="50" w:after="50"/>
      <w:widowControl w:val="off"/>
    </w:pPr>
    <w:rPr>
      <w:rFonts w:ascii="Arial" w:hAnsi="Arial"/>
    </w:rPr>
    <w:tblPr/>
  </w:style>
  <w:style w:type="table" w:styleId="1833" w:customStyle="1">
    <w:name w:val="Lined - Accent 5"/>
    <w:uiPriority w:val="99"/>
    <w:qFormat/>
    <w:rPr>
      <w:color w:val="404040"/>
    </w:rPr>
    <w:tblPr>
      <w:tblLayout w:type="fixed"/>
      <w:tblCellMar>
        <w:left w:w="0" w:type="dxa"/>
        <w:top w:w="0" w:type="dxa"/>
        <w:right w:w="0" w:type="dxa"/>
        <w:bottom w:w="0" w:type="dxa"/>
      </w:tblCellMar>
    </w:tblPr>
  </w:style>
  <w:style w:type="table" w:styleId="1834" w:customStyle="1">
    <w:name w:val="彩色型 31"/>
    <w:basedOn w:val="1757"/>
    <w:uiPriority w:val="0"/>
    <w:qFormat/>
    <w:pPr>
      <w:widowControl w:val="off"/>
    </w:pPr>
    <w:tblPr/>
  </w:style>
  <w:style w:type="table" w:styleId="1835" w:customStyle="1">
    <w:name w:val="网格型 21"/>
    <w:basedOn w:val="1757"/>
    <w:uiPriority w:val="0"/>
    <w:qFormat/>
    <w:pPr>
      <w:widowControl w:val="off"/>
    </w:pPr>
    <w:tblPr/>
  </w:style>
  <w:style w:type="table" w:styleId="1836" w:customStyle="1">
    <w:name w:val="Lined - Accent 2"/>
    <w:uiPriority w:val="99"/>
    <w:qFormat/>
    <w:rPr>
      <w:color w:val="404040"/>
    </w:rPr>
    <w:tblPr>
      <w:tblLayout w:type="fixed"/>
      <w:tblCellMar>
        <w:left w:w="0" w:type="dxa"/>
        <w:top w:w="0" w:type="dxa"/>
        <w:right w:w="0" w:type="dxa"/>
        <w:bottom w:w="0" w:type="dxa"/>
      </w:tblCellMar>
    </w:tblPr>
  </w:style>
  <w:style w:type="table" w:styleId="1837" w:customStyle="1">
    <w:name w:val="List Table 4 - Accent 4"/>
    <w:uiPriority w:val="99"/>
    <w:qFormat/>
    <w:tblPr>
      <w:tblLayout w:type="fixed"/>
      <w:tblCellMar>
        <w:left w:w="0" w:type="dxa"/>
        <w:top w:w="0" w:type="dxa"/>
        <w:right w:w="0" w:type="dxa"/>
        <w:bottom w:w="0" w:type="dxa"/>
      </w:tblCellMar>
    </w:tblPr>
  </w:style>
  <w:style w:type="table" w:styleId="1838" w:customStyle="1">
    <w:name w:val="Grid Table 2 - Accent 4"/>
    <w:uiPriority w:val="99"/>
    <w:qFormat/>
    <w:tblPr>
      <w:tblLayout w:type="fixed"/>
      <w:tblCellMar>
        <w:left w:w="0" w:type="dxa"/>
        <w:top w:w="0" w:type="dxa"/>
        <w:right w:w="0" w:type="dxa"/>
        <w:bottom w:w="0" w:type="dxa"/>
      </w:tblCellMar>
    </w:tblPr>
  </w:style>
  <w:style w:type="table" w:styleId="1839" w:customStyle="1">
    <w:name w:val="竖列型 21"/>
    <w:basedOn w:val="1757"/>
    <w:uiPriority w:val="0"/>
    <w:qFormat/>
    <w:pPr>
      <w:widowControl w:val="off"/>
    </w:pPr>
    <w:rPr>
      <w:b/>
      <w:bCs/>
    </w:rPr>
    <w:tblPr/>
  </w:style>
  <w:style w:type="table" w:styleId="1840" w:customStyle="1">
    <w:name w:val="列表型 41"/>
    <w:basedOn w:val="1757"/>
    <w:uiPriority w:val="0"/>
    <w:qFormat/>
    <w:pPr>
      <w:widowControl w:val="off"/>
    </w:pPr>
    <w:tblPr/>
  </w:style>
  <w:style w:type="table" w:styleId="1841" w:customStyle="1">
    <w:name w:val="Grid Table 7 Colorful - Accent 2"/>
    <w:uiPriority w:val="99"/>
    <w:qFormat/>
    <w:tblPr>
      <w:tblLayout w:type="fixed"/>
      <w:tblCellMar>
        <w:left w:w="0" w:type="dxa"/>
        <w:top w:w="0" w:type="dxa"/>
        <w:right w:w="0" w:type="dxa"/>
        <w:bottom w:w="0" w:type="dxa"/>
      </w:tblCellMar>
    </w:tblPr>
  </w:style>
  <w:style w:type="table" w:styleId="1842" w:customStyle="1">
    <w:name w:val="Grid Table 4 - Accent 5"/>
    <w:uiPriority w:val="59"/>
    <w:qFormat/>
    <w:tblPr>
      <w:tblLayout w:type="fixed"/>
      <w:tblCellMar>
        <w:left w:w="0" w:type="dxa"/>
        <w:top w:w="0" w:type="dxa"/>
        <w:right w:w="0" w:type="dxa"/>
        <w:bottom w:w="0" w:type="dxa"/>
      </w:tblCellMar>
    </w:tblPr>
  </w:style>
  <w:style w:type="table" w:styleId="1843" w:customStyle="1">
    <w:name w:val="Grid Table 1 Light - Accent 1"/>
    <w:uiPriority w:val="99"/>
    <w:qFormat/>
    <w:tblPr>
      <w:tblLayout w:type="fixed"/>
      <w:tblCellMar>
        <w:left w:w="0" w:type="dxa"/>
        <w:top w:w="0" w:type="dxa"/>
        <w:right w:w="0" w:type="dxa"/>
        <w:bottom w:w="0" w:type="dxa"/>
      </w:tblCellMar>
    </w:tblPr>
  </w:style>
  <w:style w:type="table" w:styleId="1844" w:customStyle="1">
    <w:name w:val="网格型12"/>
    <w:basedOn w:val="1757"/>
    <w:uiPriority w:val="0"/>
    <w:qFormat/>
    <w:rPr>
      <w:sz w:val="21"/>
      <w:szCs w:val="22"/>
    </w:rPr>
    <w:tblPr/>
  </w:style>
  <w:style w:type="table" w:styleId="1845" w:customStyle="1">
    <w:name w:val="Grid Table 3 - Accent 3"/>
    <w:uiPriority w:val="99"/>
    <w:qFormat/>
    <w:tblPr>
      <w:tblLayout w:type="fixed"/>
      <w:tblCellMar>
        <w:left w:w="0" w:type="dxa"/>
        <w:top w:w="0" w:type="dxa"/>
        <w:right w:w="0" w:type="dxa"/>
        <w:bottom w:w="0" w:type="dxa"/>
      </w:tblCellMar>
    </w:tblPr>
  </w:style>
  <w:style w:type="table" w:styleId="1846" w:customStyle="1">
    <w:name w:val="Grid Table 4 - Accent 1"/>
    <w:uiPriority w:val="59"/>
    <w:qFormat/>
    <w:tblPr>
      <w:tblLayout w:type="fixed"/>
      <w:tblCellMar>
        <w:left w:w="0" w:type="dxa"/>
        <w:top w:w="0" w:type="dxa"/>
        <w:right w:w="0" w:type="dxa"/>
        <w:bottom w:w="0" w:type="dxa"/>
      </w:tblCellMar>
    </w:tblPr>
  </w:style>
  <w:style w:type="table" w:styleId="1847"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848"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849" w:customStyle="1">
    <w:name w:val="Grid Table 4 - Accent 4"/>
    <w:uiPriority w:val="59"/>
    <w:qFormat/>
    <w:tblPr>
      <w:tblLayout w:type="fixed"/>
      <w:tblCellMar>
        <w:left w:w="0" w:type="dxa"/>
        <w:top w:w="0" w:type="dxa"/>
        <w:right w:w="0" w:type="dxa"/>
        <w:bottom w:w="0" w:type="dxa"/>
      </w:tblCellMar>
    </w:tblPr>
  </w:style>
  <w:style w:type="table" w:styleId="1850" w:customStyle="1">
    <w:name w:val="Grid Table 7 Colorful - Accent 1"/>
    <w:uiPriority w:val="99"/>
    <w:qFormat/>
    <w:tblPr>
      <w:tblLayout w:type="fixed"/>
      <w:tblCellMar>
        <w:left w:w="0" w:type="dxa"/>
        <w:top w:w="0" w:type="dxa"/>
        <w:right w:w="0" w:type="dxa"/>
        <w:bottom w:w="0" w:type="dxa"/>
      </w:tblCellMar>
    </w:tblPr>
  </w:style>
  <w:style w:type="table" w:styleId="1851" w:customStyle="1">
    <w:name w:val="网格表 7 彩色1"/>
    <w:uiPriority w:val="99"/>
    <w:qFormat/>
    <w:tblPr>
      <w:tblLayout w:type="fixed"/>
      <w:tblCellMar>
        <w:left w:w="0" w:type="dxa"/>
        <w:top w:w="0" w:type="dxa"/>
        <w:right w:w="0" w:type="dxa"/>
        <w:bottom w:w="0" w:type="dxa"/>
      </w:tblCellMar>
    </w:tblPr>
  </w:style>
  <w:style w:type="table" w:styleId="1852" w:customStyle="1">
    <w:name w:val="古典型 21"/>
    <w:basedOn w:val="1757"/>
    <w:uiPriority w:val="0"/>
    <w:qFormat/>
    <w:pPr>
      <w:widowControl w:val="off"/>
    </w:pPr>
    <w:tblPr/>
  </w:style>
  <w:style w:type="table" w:styleId="1853" w:customStyle="1">
    <w:name w:val="Grid Table 3 - Accent 6"/>
    <w:uiPriority w:val="99"/>
    <w:qFormat/>
    <w:tblPr>
      <w:tblLayout w:type="fixed"/>
      <w:tblCellMar>
        <w:left w:w="0" w:type="dxa"/>
        <w:top w:w="0" w:type="dxa"/>
        <w:right w:w="0" w:type="dxa"/>
        <w:bottom w:w="0" w:type="dxa"/>
      </w:tblCellMar>
    </w:tblPr>
  </w:style>
  <w:style w:type="table" w:styleId="1854" w:customStyle="1">
    <w:name w:val="Grid Table 5 Dark - Accent 3"/>
    <w:uiPriority w:val="99"/>
    <w:qFormat/>
    <w:tblPr>
      <w:tblLayout w:type="fixed"/>
      <w:tblCellMar>
        <w:left w:w="0" w:type="dxa"/>
        <w:top w:w="0" w:type="dxa"/>
        <w:right w:w="0" w:type="dxa"/>
        <w:bottom w:w="0" w:type="dxa"/>
      </w:tblCellMar>
    </w:tblPr>
  </w:style>
  <w:style w:type="table" w:styleId="1855" w:customStyle="1">
    <w:name w:val="Lined - Accent"/>
    <w:uiPriority w:val="99"/>
    <w:qFormat/>
    <w:rPr>
      <w:color w:val="404040"/>
    </w:rPr>
    <w:tblPr>
      <w:tblLayout w:type="fixed"/>
      <w:tblCellMar>
        <w:left w:w="0" w:type="dxa"/>
        <w:top w:w="0" w:type="dxa"/>
        <w:right w:w="0" w:type="dxa"/>
        <w:bottom w:w="0" w:type="dxa"/>
      </w:tblCellMar>
    </w:tblPr>
  </w:style>
  <w:style w:type="table" w:styleId="1856" w:customStyle="1">
    <w:name w:val="List Table 6 Colorful - Accent 5"/>
    <w:uiPriority w:val="99"/>
    <w:qFormat/>
    <w:tblPr>
      <w:tblLayout w:type="fixed"/>
      <w:tblCellMar>
        <w:left w:w="0" w:type="dxa"/>
        <w:top w:w="0" w:type="dxa"/>
        <w:right w:w="0" w:type="dxa"/>
        <w:bottom w:w="0" w:type="dxa"/>
      </w:tblCellMar>
    </w:tblPr>
  </w:style>
  <w:style w:type="table" w:styleId="1857" w:customStyle="1">
    <w:name w:val="Grid Table 7 Colorful - Accent 3"/>
    <w:uiPriority w:val="99"/>
    <w:qFormat/>
    <w:tblPr>
      <w:tblLayout w:type="fixed"/>
      <w:tblCellMar>
        <w:left w:w="0" w:type="dxa"/>
        <w:top w:w="0" w:type="dxa"/>
        <w:right w:w="0" w:type="dxa"/>
        <w:bottom w:w="0" w:type="dxa"/>
      </w:tblCellMar>
    </w:tblPr>
  </w:style>
  <w:style w:type="table" w:styleId="1858" w:customStyle="1">
    <w:name w:val="网格型 31"/>
    <w:basedOn w:val="1757"/>
    <w:uiPriority w:val="0"/>
    <w:qFormat/>
    <w:pPr>
      <w:widowControl w:val="off"/>
    </w:pPr>
    <w:tblPr/>
  </w:style>
  <w:style w:type="table" w:styleId="1859" w:customStyle="1">
    <w:name w:val="Grid Table 3 - Accent 1"/>
    <w:uiPriority w:val="99"/>
    <w:qFormat/>
    <w:tblPr>
      <w:tblLayout w:type="fixed"/>
      <w:tblCellMar>
        <w:left w:w="0" w:type="dxa"/>
        <w:top w:w="0" w:type="dxa"/>
        <w:right w:w="0" w:type="dxa"/>
        <w:bottom w:w="0" w:type="dxa"/>
      </w:tblCellMar>
    </w:tblPr>
  </w:style>
  <w:style w:type="table" w:styleId="1860" w:customStyle="1">
    <w:name w:val="Bordered - Accent 4"/>
    <w:uiPriority w:val="99"/>
    <w:qFormat/>
    <w:tblPr>
      <w:tblLayout w:type="fixed"/>
      <w:tblCellMar>
        <w:left w:w="0" w:type="dxa"/>
        <w:top w:w="0" w:type="dxa"/>
        <w:right w:w="0" w:type="dxa"/>
        <w:bottom w:w="0" w:type="dxa"/>
      </w:tblCellMar>
    </w:tblPr>
  </w:style>
  <w:style w:type="table" w:styleId="1861" w:customStyle="1">
    <w:name w:val="Grid Table 1 Light - Accent 6"/>
    <w:uiPriority w:val="99"/>
    <w:qFormat/>
    <w:tblPr>
      <w:tblLayout w:type="fixed"/>
      <w:tblCellMar>
        <w:left w:w="0" w:type="dxa"/>
        <w:top w:w="0" w:type="dxa"/>
        <w:right w:w="0" w:type="dxa"/>
        <w:bottom w:w="0" w:type="dxa"/>
      </w:tblCellMar>
    </w:tblPr>
  </w:style>
  <w:style w:type="table" w:styleId="1862" w:customStyle="1">
    <w:name w:val="List Table 7 Colorful - Accent 6"/>
    <w:uiPriority w:val="99"/>
    <w:qFormat/>
    <w:tblPr>
      <w:tblLayout w:type="fixed"/>
      <w:tblCellMar>
        <w:left w:w="0" w:type="dxa"/>
        <w:top w:w="0" w:type="dxa"/>
        <w:right w:w="0" w:type="dxa"/>
        <w:bottom w:w="0" w:type="dxa"/>
      </w:tblCellMar>
    </w:tblPr>
  </w:style>
  <w:style w:type="table" w:styleId="1863" w:customStyle="1">
    <w:name w:val="列表型 11"/>
    <w:basedOn w:val="1757"/>
    <w:uiPriority w:val="0"/>
    <w:qFormat/>
    <w:pPr>
      <w:widowControl w:val="off"/>
    </w:pPr>
    <w:tblPr/>
  </w:style>
  <w:style w:type="table" w:styleId="1864" w:customStyle="1">
    <w:name w:val="Bordered - Accent 6"/>
    <w:uiPriority w:val="99"/>
    <w:qFormat/>
    <w:tblPr>
      <w:tblLayout w:type="fixed"/>
      <w:tblCellMar>
        <w:left w:w="0" w:type="dxa"/>
        <w:top w:w="0" w:type="dxa"/>
        <w:right w:w="0" w:type="dxa"/>
        <w:bottom w:w="0" w:type="dxa"/>
      </w:tblCellMar>
    </w:tblPr>
  </w:style>
  <w:style w:type="table" w:styleId="1865" w:customStyle="1">
    <w:name w:val="Bordered - Accent 3"/>
    <w:uiPriority w:val="99"/>
    <w:qFormat/>
    <w:tblPr>
      <w:tblLayout w:type="fixed"/>
      <w:tblCellMar>
        <w:left w:w="0" w:type="dxa"/>
        <w:top w:w="0" w:type="dxa"/>
        <w:right w:w="0" w:type="dxa"/>
        <w:bottom w:w="0" w:type="dxa"/>
      </w:tblCellMar>
    </w:tblPr>
  </w:style>
  <w:style w:type="table" w:styleId="1866" w:customStyle="1">
    <w:name w:val="典雅型1"/>
    <w:basedOn w:val="1757"/>
    <w:uiPriority w:val="0"/>
    <w:qFormat/>
    <w:pPr>
      <w:widowControl w:val="off"/>
    </w:pPr>
    <w:tblPr/>
  </w:style>
  <w:style w:type="table" w:styleId="1867" w:customStyle="1">
    <w:name w:val="List Table 4 - Accent 1"/>
    <w:uiPriority w:val="99"/>
    <w:qFormat/>
    <w:tblPr>
      <w:tblLayout w:type="fixed"/>
      <w:tblCellMar>
        <w:left w:w="0" w:type="dxa"/>
        <w:top w:w="0" w:type="dxa"/>
        <w:right w:w="0" w:type="dxa"/>
        <w:bottom w:w="0" w:type="dxa"/>
      </w:tblCellMar>
    </w:tblPr>
  </w:style>
  <w:style w:type="table" w:styleId="1868" w:customStyle="1">
    <w:name w:val="Grid Table 5 Dark - Accent 6"/>
    <w:uiPriority w:val="99"/>
    <w:qFormat/>
    <w:tblPr>
      <w:tblLayout w:type="fixed"/>
      <w:tblCellMar>
        <w:left w:w="0" w:type="dxa"/>
        <w:top w:w="0" w:type="dxa"/>
        <w:right w:w="0" w:type="dxa"/>
        <w:bottom w:w="0" w:type="dxa"/>
      </w:tblCellMar>
    </w:tblPr>
  </w:style>
  <w:style w:type="table" w:styleId="1869" w:customStyle="1">
    <w:name w:val="Grid Table 6 Colorful - Accent 1"/>
    <w:uiPriority w:val="99"/>
    <w:qFormat/>
    <w:tblPr>
      <w:tblLayout w:type="fixed"/>
      <w:tblCellMar>
        <w:left w:w="0" w:type="dxa"/>
        <w:top w:w="0" w:type="dxa"/>
        <w:right w:w="0" w:type="dxa"/>
        <w:bottom w:w="0" w:type="dxa"/>
      </w:tblCellMar>
    </w:tblPr>
  </w:style>
  <w:style w:type="table" w:styleId="1870" w:customStyle="1">
    <w:name w:val="无格式表格 21"/>
    <w:uiPriority w:val="59"/>
    <w:qFormat/>
    <w:tblPr>
      <w:tblLayout w:type="fixed"/>
      <w:tblCellMar>
        <w:left w:w="0" w:type="dxa"/>
        <w:top w:w="0" w:type="dxa"/>
        <w:right w:w="0" w:type="dxa"/>
        <w:bottom w:w="0" w:type="dxa"/>
      </w:tblCellMar>
    </w:tblPr>
  </w:style>
  <w:style w:type="table" w:styleId="1871" w:customStyle="1">
    <w:name w:val="List Table 6 Colorful - Accent 1"/>
    <w:uiPriority w:val="99"/>
    <w:qFormat/>
    <w:tblPr>
      <w:tblLayout w:type="fixed"/>
      <w:tblCellMar>
        <w:left w:w="0" w:type="dxa"/>
        <w:top w:w="0" w:type="dxa"/>
        <w:right w:w="0" w:type="dxa"/>
        <w:bottom w:w="0" w:type="dxa"/>
      </w:tblCellMar>
    </w:tblPr>
  </w:style>
  <w:style w:type="table" w:styleId="1872" w:customStyle="1">
    <w:name w:val="Grid Table 5 Dark- Accent 4"/>
    <w:uiPriority w:val="99"/>
    <w:qFormat/>
    <w:tblPr>
      <w:tblLayout w:type="fixed"/>
      <w:tblCellMar>
        <w:left w:w="0" w:type="dxa"/>
        <w:top w:w="0" w:type="dxa"/>
        <w:right w:w="0" w:type="dxa"/>
        <w:bottom w:w="0" w:type="dxa"/>
      </w:tblCellMar>
    </w:tblPr>
  </w:style>
  <w:style w:type="table" w:styleId="1873" w:customStyle="1">
    <w:name w:val="Grid Table 5 Dark - Accent 5"/>
    <w:uiPriority w:val="99"/>
    <w:qFormat/>
    <w:tblPr>
      <w:tblLayout w:type="fixed"/>
      <w:tblCellMar>
        <w:left w:w="0" w:type="dxa"/>
        <w:top w:w="0" w:type="dxa"/>
        <w:right w:w="0" w:type="dxa"/>
        <w:bottom w:w="0" w:type="dxa"/>
      </w:tblCellMar>
    </w:tblPr>
  </w:style>
  <w:style w:type="table" w:styleId="1874" w:customStyle="1">
    <w:name w:val="网格表 6 彩色1"/>
    <w:uiPriority w:val="99"/>
    <w:qFormat/>
    <w:tblPr>
      <w:tblLayout w:type="fixed"/>
      <w:tblCellMar>
        <w:left w:w="0" w:type="dxa"/>
        <w:top w:w="0" w:type="dxa"/>
        <w:right w:w="0" w:type="dxa"/>
        <w:bottom w:w="0" w:type="dxa"/>
      </w:tblCellMar>
    </w:tblPr>
  </w:style>
  <w:style w:type="table" w:styleId="1875" w:customStyle="1">
    <w:name w:val="网页型 21"/>
    <w:basedOn w:val="1757"/>
    <w:uiPriority w:val="0"/>
    <w:qFormat/>
    <w:pPr>
      <w:widowControl w:val="off"/>
    </w:pPr>
    <w:tblPr/>
  </w:style>
  <w:style w:type="table" w:styleId="1876" w:customStyle="1">
    <w:name w:val="List Table 7 Colorful - Accent 2"/>
    <w:uiPriority w:val="99"/>
    <w:qFormat/>
    <w:tblPr>
      <w:tblLayout w:type="fixed"/>
      <w:tblCellMar>
        <w:left w:w="0" w:type="dxa"/>
        <w:top w:w="0" w:type="dxa"/>
        <w:right w:w="0" w:type="dxa"/>
        <w:bottom w:w="0" w:type="dxa"/>
      </w:tblCellMar>
    </w:tblPr>
  </w:style>
  <w:style w:type="table" w:styleId="1877" w:customStyle="1">
    <w:name w:val="简明型 31"/>
    <w:basedOn w:val="1757"/>
    <w:uiPriority w:val="0"/>
    <w:qFormat/>
    <w:pPr>
      <w:widowControl w:val="off"/>
    </w:pPr>
    <w:tblPr/>
  </w:style>
  <w:style w:type="table" w:styleId="1878" w:customStyle="1">
    <w:name w:val="流行型1"/>
    <w:basedOn w:val="1757"/>
    <w:uiPriority w:val="0"/>
    <w:qFormat/>
    <w:pPr>
      <w:widowControl w:val="off"/>
    </w:pPr>
    <w:tblPr/>
  </w:style>
  <w:style w:type="table" w:styleId="1879" w:customStyle="1">
    <w:name w:val="彩色型 21"/>
    <w:basedOn w:val="1757"/>
    <w:uiPriority w:val="0"/>
    <w:qFormat/>
    <w:pPr>
      <w:widowControl w:val="off"/>
    </w:pPr>
    <w:tblPr/>
  </w:style>
  <w:style w:type="table" w:styleId="1880" w:customStyle="1">
    <w:name w:val="网格表 31"/>
    <w:uiPriority w:val="99"/>
    <w:qFormat/>
    <w:tblPr>
      <w:tblLayout w:type="fixed"/>
      <w:tblCellMar>
        <w:left w:w="0" w:type="dxa"/>
        <w:top w:w="0" w:type="dxa"/>
        <w:right w:w="0" w:type="dxa"/>
        <w:bottom w:w="0" w:type="dxa"/>
      </w:tblCellMar>
    </w:tblPr>
  </w:style>
  <w:style w:type="table" w:styleId="1881" w:customStyle="1">
    <w:name w:val="简明型 21"/>
    <w:basedOn w:val="1757"/>
    <w:uiPriority w:val="0"/>
    <w:qFormat/>
    <w:pPr>
      <w:widowControl w:val="off"/>
    </w:pPr>
    <w:tblPr/>
  </w:style>
  <w:style w:type="table" w:styleId="1882" w:customStyle="1">
    <w:name w:val="表格主题1"/>
    <w:basedOn w:val="1757"/>
    <w:uiPriority w:val="0"/>
    <w:qFormat/>
    <w:pPr>
      <w:widowControl w:val="off"/>
    </w:pPr>
    <w:tblPr/>
  </w:style>
  <w:style w:type="table" w:styleId="1883" w:customStyle="1">
    <w:name w:val="Grid Table 2 - Accent 2"/>
    <w:uiPriority w:val="99"/>
    <w:qFormat/>
    <w:tblPr>
      <w:tblLayout w:type="fixed"/>
      <w:tblCellMar>
        <w:left w:w="0" w:type="dxa"/>
        <w:top w:w="0" w:type="dxa"/>
        <w:right w:w="0" w:type="dxa"/>
        <w:bottom w:w="0" w:type="dxa"/>
      </w:tblCellMar>
    </w:tblPr>
  </w:style>
  <w:style w:type="table" w:styleId="1884" w:customStyle="1">
    <w:name w:val="Bordered"/>
    <w:uiPriority w:val="99"/>
    <w:qFormat/>
    <w:tblPr>
      <w:tblLayout w:type="fixed"/>
      <w:tblCellMar>
        <w:left w:w="0" w:type="dxa"/>
        <w:top w:w="0" w:type="dxa"/>
        <w:right w:w="0" w:type="dxa"/>
        <w:bottom w:w="0" w:type="dxa"/>
      </w:tblCellMar>
    </w:tblPr>
  </w:style>
  <w:style w:type="table" w:styleId="1885" w:customStyle="1">
    <w:name w:val="List Table 5 Dark - Accent 3"/>
    <w:uiPriority w:val="99"/>
    <w:qFormat/>
    <w:tblPr>
      <w:tblLayout w:type="fixed"/>
      <w:tblCellMar>
        <w:left w:w="0" w:type="dxa"/>
        <w:top w:w="0" w:type="dxa"/>
        <w:right w:w="0" w:type="dxa"/>
        <w:bottom w:w="0" w:type="dxa"/>
      </w:tblCellMar>
    </w:tblPr>
  </w:style>
  <w:style w:type="table" w:styleId="1886" w:customStyle="1">
    <w:name w:val="Grid Table 2 - Accent 6"/>
    <w:uiPriority w:val="99"/>
    <w:qFormat/>
    <w:tblPr>
      <w:tblLayout w:type="fixed"/>
      <w:tblCellMar>
        <w:left w:w="0" w:type="dxa"/>
        <w:top w:w="0" w:type="dxa"/>
        <w:right w:w="0" w:type="dxa"/>
        <w:bottom w:w="0" w:type="dxa"/>
      </w:tblCellMar>
    </w:tblPr>
  </w:style>
  <w:style w:type="table" w:styleId="1887" w:customStyle="1">
    <w:name w:val="网格表 1 浅色1"/>
    <w:uiPriority w:val="99"/>
    <w:qFormat/>
    <w:tblPr>
      <w:tblLayout w:type="fixed"/>
      <w:tblCellMar>
        <w:left w:w="0" w:type="dxa"/>
        <w:top w:w="0" w:type="dxa"/>
        <w:right w:w="0" w:type="dxa"/>
        <w:bottom w:w="0" w:type="dxa"/>
      </w:tblCellMar>
    </w:tblPr>
  </w:style>
  <w:style w:type="table" w:styleId="1888" w:customStyle="1">
    <w:name w:val="网格型 11"/>
    <w:basedOn w:val="1757"/>
    <w:uiPriority w:val="0"/>
    <w:qFormat/>
    <w:pPr>
      <w:widowControl w:val="off"/>
    </w:pPr>
    <w:tblPr/>
  </w:style>
  <w:style w:type="table" w:styleId="1889" w:customStyle="1">
    <w:name w:val="竖列型 11"/>
    <w:basedOn w:val="1757"/>
    <w:uiPriority w:val="0"/>
    <w:qFormat/>
    <w:pPr>
      <w:widowControl w:val="off"/>
    </w:pPr>
    <w:rPr>
      <w:b/>
      <w:bCs/>
    </w:rPr>
    <w:tblPr/>
  </w:style>
  <w:style w:type="table" w:styleId="1890" w:customStyle="1">
    <w:name w:val="List Table 5 Dark - Accent 5"/>
    <w:uiPriority w:val="99"/>
    <w:qFormat/>
    <w:tblPr>
      <w:tblLayout w:type="fixed"/>
      <w:tblCellMar>
        <w:left w:w="0" w:type="dxa"/>
        <w:top w:w="0" w:type="dxa"/>
        <w:right w:w="0" w:type="dxa"/>
        <w:bottom w:w="0" w:type="dxa"/>
      </w:tblCellMar>
    </w:tblPr>
  </w:style>
  <w:style w:type="table" w:styleId="1891" w:customStyle="1">
    <w:name w:val="List Table 6 Colorful - Accent 3"/>
    <w:uiPriority w:val="99"/>
    <w:qFormat/>
    <w:tblPr>
      <w:tblLayout w:type="fixed"/>
      <w:tblCellMar>
        <w:left w:w="0" w:type="dxa"/>
        <w:top w:w="0" w:type="dxa"/>
        <w:right w:w="0" w:type="dxa"/>
        <w:bottom w:w="0" w:type="dxa"/>
      </w:tblCellMar>
    </w:tblPr>
  </w:style>
  <w:style w:type="table" w:styleId="1892" w:customStyle="1">
    <w:name w:val="List Table 4 - Accent 6"/>
    <w:uiPriority w:val="99"/>
    <w:qFormat/>
    <w:tblPr>
      <w:tblLayout w:type="fixed"/>
      <w:tblCellMar>
        <w:left w:w="0" w:type="dxa"/>
        <w:top w:w="0" w:type="dxa"/>
        <w:right w:w="0" w:type="dxa"/>
        <w:bottom w:w="0" w:type="dxa"/>
      </w:tblCellMar>
    </w:tblPr>
  </w:style>
  <w:style w:type="table" w:styleId="1893" w:customStyle="1">
    <w:name w:val="清单表 5 深色1"/>
    <w:uiPriority w:val="99"/>
    <w:qFormat/>
    <w:tblPr>
      <w:tblLayout w:type="fixed"/>
      <w:tblCellMar>
        <w:left w:w="0" w:type="dxa"/>
        <w:top w:w="0" w:type="dxa"/>
        <w:right w:w="0" w:type="dxa"/>
        <w:bottom w:w="0" w:type="dxa"/>
      </w:tblCellMar>
    </w:tblPr>
  </w:style>
  <w:style w:type="table" w:styleId="1894" w:customStyle="1">
    <w:name w:val="List Table 5 Dark - Accent 2"/>
    <w:uiPriority w:val="99"/>
    <w:qFormat/>
    <w:tblPr>
      <w:tblLayout w:type="fixed"/>
      <w:tblCellMar>
        <w:left w:w="0" w:type="dxa"/>
        <w:top w:w="0" w:type="dxa"/>
        <w:right w:w="0" w:type="dxa"/>
        <w:bottom w:w="0" w:type="dxa"/>
      </w:tblCellMar>
    </w:tblPr>
  </w:style>
  <w:style w:type="table" w:styleId="1895" w:customStyle="1">
    <w:name w:val="Lined - Accent 6"/>
    <w:uiPriority w:val="99"/>
    <w:qFormat/>
    <w:rPr>
      <w:color w:val="404040"/>
    </w:rPr>
    <w:tblPr>
      <w:tblLayout w:type="fixed"/>
      <w:tblCellMar>
        <w:left w:w="0" w:type="dxa"/>
        <w:top w:w="0" w:type="dxa"/>
        <w:right w:w="0" w:type="dxa"/>
        <w:bottom w:w="0" w:type="dxa"/>
      </w:tblCellMar>
    </w:tblPr>
  </w:style>
  <w:style w:type="table" w:styleId="1896" w:customStyle="1">
    <w:name w:val="清单表 6 彩色1"/>
    <w:uiPriority w:val="99"/>
    <w:qFormat/>
    <w:tblPr>
      <w:tblLayout w:type="fixed"/>
      <w:tblCellMar>
        <w:left w:w="0" w:type="dxa"/>
        <w:top w:w="0" w:type="dxa"/>
        <w:right w:w="0" w:type="dxa"/>
        <w:bottom w:w="0" w:type="dxa"/>
      </w:tblCellMar>
    </w:tblPr>
  </w:style>
  <w:style w:type="table" w:styleId="1897" w:customStyle="1">
    <w:name w:val="网格型11"/>
    <w:basedOn w:val="1757"/>
    <w:uiPriority w:val="0"/>
    <w:qFormat/>
    <w:tblPr/>
  </w:style>
  <w:style w:type="table" w:styleId="1898" w:customStyle="1">
    <w:name w:val="网格型 61"/>
    <w:basedOn w:val="1757"/>
    <w:uiPriority w:val="0"/>
    <w:qFormat/>
    <w:pPr>
      <w:widowControl w:val="off"/>
    </w:pPr>
    <w:tblPr/>
  </w:style>
  <w:style w:type="table" w:styleId="1899"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900" w:customStyle="1">
    <w:name w:val="Grid Table 1 Light - Accent 5"/>
    <w:uiPriority w:val="99"/>
    <w:qFormat/>
    <w:tblPr>
      <w:tblLayout w:type="fixed"/>
      <w:tblCellMar>
        <w:left w:w="0" w:type="dxa"/>
        <w:top w:w="0" w:type="dxa"/>
        <w:right w:w="0" w:type="dxa"/>
        <w:bottom w:w="0" w:type="dxa"/>
      </w:tblCellMar>
    </w:tblPr>
  </w:style>
  <w:style w:type="table" w:styleId="1901" w:customStyle="1">
    <w:name w:val="Grid Table 2 - Accent 1"/>
    <w:uiPriority w:val="99"/>
    <w:qFormat/>
    <w:tblPr>
      <w:tblLayout w:type="fixed"/>
      <w:tblCellMar>
        <w:left w:w="0" w:type="dxa"/>
        <w:top w:w="0" w:type="dxa"/>
        <w:right w:w="0" w:type="dxa"/>
        <w:bottom w:w="0" w:type="dxa"/>
      </w:tblCellMar>
    </w:tblPr>
  </w:style>
  <w:style w:type="table" w:styleId="1902" w:customStyle="1">
    <w:name w:val="Grid Table 2 - Accent 5"/>
    <w:uiPriority w:val="99"/>
    <w:qFormat/>
    <w:tblPr>
      <w:tblLayout w:type="fixed"/>
      <w:tblCellMar>
        <w:left w:w="0" w:type="dxa"/>
        <w:top w:w="0" w:type="dxa"/>
        <w:right w:w="0" w:type="dxa"/>
        <w:bottom w:w="0" w:type="dxa"/>
      </w:tblCellMar>
    </w:tblPr>
  </w:style>
  <w:style w:type="table" w:styleId="1903" w:customStyle="1">
    <w:name w:val="Grid Table 3 - Accent 2"/>
    <w:uiPriority w:val="99"/>
    <w:qFormat/>
    <w:tblPr>
      <w:tblLayout w:type="fixed"/>
      <w:tblCellMar>
        <w:left w:w="0" w:type="dxa"/>
        <w:top w:w="0" w:type="dxa"/>
        <w:right w:w="0" w:type="dxa"/>
        <w:bottom w:w="0" w:type="dxa"/>
      </w:tblCellMar>
    </w:tblPr>
  </w:style>
  <w:style w:type="table" w:styleId="1904" w:customStyle="1">
    <w:name w:val="Grid Table 3 - Accent 4"/>
    <w:uiPriority w:val="99"/>
    <w:qFormat/>
    <w:tblPr>
      <w:tblLayout w:type="fixed"/>
      <w:tblCellMar>
        <w:left w:w="0" w:type="dxa"/>
        <w:top w:w="0" w:type="dxa"/>
        <w:right w:w="0" w:type="dxa"/>
        <w:bottom w:w="0" w:type="dxa"/>
      </w:tblCellMar>
    </w:tblPr>
  </w:style>
  <w:style w:type="table" w:styleId="1905" w:customStyle="1">
    <w:name w:val="网格表 5 深色1"/>
    <w:uiPriority w:val="99"/>
    <w:qFormat/>
    <w:tblPr>
      <w:tblLayout w:type="fixed"/>
      <w:tblCellMar>
        <w:left w:w="0" w:type="dxa"/>
        <w:top w:w="0" w:type="dxa"/>
        <w:right w:w="0" w:type="dxa"/>
        <w:bottom w:w="0" w:type="dxa"/>
      </w:tblCellMar>
    </w:tblPr>
  </w:style>
  <w:style w:type="table" w:styleId="1906" w:customStyle="1">
    <w:name w:val="Grid Table 6 Colorful - Accent 2"/>
    <w:uiPriority w:val="99"/>
    <w:qFormat/>
    <w:tblPr>
      <w:tblLayout w:type="fixed"/>
      <w:tblCellMar>
        <w:left w:w="0" w:type="dxa"/>
        <w:top w:w="0" w:type="dxa"/>
        <w:right w:w="0" w:type="dxa"/>
        <w:bottom w:w="0" w:type="dxa"/>
      </w:tblCellMar>
    </w:tblPr>
  </w:style>
  <w:style w:type="table" w:styleId="1907" w:customStyle="1">
    <w:name w:val="Grid Table 6 Colorful - Accent 4"/>
    <w:uiPriority w:val="99"/>
    <w:qFormat/>
    <w:tblPr>
      <w:tblLayout w:type="fixed"/>
      <w:tblCellMar>
        <w:left w:w="0" w:type="dxa"/>
        <w:top w:w="0" w:type="dxa"/>
        <w:right w:w="0" w:type="dxa"/>
        <w:bottom w:w="0" w:type="dxa"/>
      </w:tblCellMar>
    </w:tblPr>
  </w:style>
  <w:style w:type="table" w:styleId="1908" w:customStyle="1">
    <w:name w:val="Grid Table 6 Colorful - Accent 5"/>
    <w:uiPriority w:val="99"/>
    <w:qFormat/>
    <w:tblPr>
      <w:tblLayout w:type="fixed"/>
      <w:tblCellMar>
        <w:left w:w="0" w:type="dxa"/>
        <w:top w:w="0" w:type="dxa"/>
        <w:right w:w="0" w:type="dxa"/>
        <w:bottom w:w="0" w:type="dxa"/>
      </w:tblCellMar>
    </w:tblPr>
  </w:style>
  <w:style w:type="table" w:styleId="1909" w:customStyle="1">
    <w:name w:val="Grid Table 7 Colorful - Accent 4"/>
    <w:uiPriority w:val="99"/>
    <w:qFormat/>
    <w:tblPr>
      <w:tblLayout w:type="fixed"/>
      <w:tblCellMar>
        <w:left w:w="0" w:type="dxa"/>
        <w:top w:w="0" w:type="dxa"/>
        <w:right w:w="0" w:type="dxa"/>
        <w:bottom w:w="0" w:type="dxa"/>
      </w:tblCellMar>
    </w:tblPr>
  </w:style>
  <w:style w:type="table" w:styleId="1910" w:customStyle="1">
    <w:name w:val="List Table 1 Light - Accent 2"/>
    <w:uiPriority w:val="99"/>
    <w:qFormat/>
    <w:tblPr>
      <w:tblLayout w:type="fixed"/>
      <w:tblCellMar>
        <w:left w:w="0" w:type="dxa"/>
        <w:top w:w="0" w:type="dxa"/>
        <w:right w:w="0" w:type="dxa"/>
        <w:bottom w:w="0" w:type="dxa"/>
      </w:tblCellMar>
    </w:tblPr>
  </w:style>
  <w:style w:type="table" w:styleId="1911" w:customStyle="1">
    <w:name w:val="List Table 1 Light - Accent 3"/>
    <w:uiPriority w:val="99"/>
    <w:qFormat/>
    <w:tblPr>
      <w:tblLayout w:type="fixed"/>
      <w:tblCellMar>
        <w:left w:w="0" w:type="dxa"/>
        <w:top w:w="0" w:type="dxa"/>
        <w:right w:w="0" w:type="dxa"/>
        <w:bottom w:w="0" w:type="dxa"/>
      </w:tblCellMar>
    </w:tblPr>
  </w:style>
  <w:style w:type="table" w:styleId="1912" w:customStyle="1">
    <w:name w:val="List Table 1 Light - Accent 4"/>
    <w:uiPriority w:val="99"/>
    <w:qFormat/>
    <w:tblPr>
      <w:tblLayout w:type="fixed"/>
      <w:tblCellMar>
        <w:left w:w="0" w:type="dxa"/>
        <w:top w:w="0" w:type="dxa"/>
        <w:right w:w="0" w:type="dxa"/>
        <w:bottom w:w="0" w:type="dxa"/>
      </w:tblCellMar>
    </w:tblPr>
  </w:style>
  <w:style w:type="table" w:styleId="1913" w:customStyle="1">
    <w:name w:val="List Table 1 Light - Accent 6"/>
    <w:uiPriority w:val="99"/>
    <w:qFormat/>
    <w:tblPr>
      <w:tblLayout w:type="fixed"/>
      <w:tblCellMar>
        <w:left w:w="0" w:type="dxa"/>
        <w:top w:w="0" w:type="dxa"/>
        <w:right w:w="0" w:type="dxa"/>
        <w:bottom w:w="0" w:type="dxa"/>
      </w:tblCellMar>
    </w:tblPr>
  </w:style>
  <w:style w:type="table" w:styleId="1914" w:customStyle="1">
    <w:name w:val="清单表 21"/>
    <w:uiPriority w:val="99"/>
    <w:qFormat/>
    <w:tblPr>
      <w:tblLayout w:type="fixed"/>
      <w:tblCellMar>
        <w:left w:w="0" w:type="dxa"/>
        <w:top w:w="0" w:type="dxa"/>
        <w:right w:w="0" w:type="dxa"/>
        <w:bottom w:w="0" w:type="dxa"/>
      </w:tblCellMar>
    </w:tblPr>
  </w:style>
  <w:style w:type="table" w:styleId="1915" w:customStyle="1">
    <w:name w:val="List Table 2 - Accent 1"/>
    <w:uiPriority w:val="99"/>
    <w:qFormat/>
    <w:tblPr>
      <w:tblLayout w:type="fixed"/>
      <w:tblCellMar>
        <w:left w:w="0" w:type="dxa"/>
        <w:top w:w="0" w:type="dxa"/>
        <w:right w:w="0" w:type="dxa"/>
        <w:bottom w:w="0" w:type="dxa"/>
      </w:tblCellMar>
    </w:tblPr>
  </w:style>
  <w:style w:type="table" w:styleId="1916" w:customStyle="1">
    <w:name w:val="List Table 2 - Accent 3"/>
    <w:uiPriority w:val="99"/>
    <w:qFormat/>
    <w:tblPr>
      <w:tblLayout w:type="fixed"/>
      <w:tblCellMar>
        <w:left w:w="0" w:type="dxa"/>
        <w:top w:w="0" w:type="dxa"/>
        <w:right w:w="0" w:type="dxa"/>
        <w:bottom w:w="0" w:type="dxa"/>
      </w:tblCellMar>
    </w:tblPr>
  </w:style>
  <w:style w:type="table" w:styleId="1917" w:customStyle="1">
    <w:name w:val="List Table 2 - Accent 4"/>
    <w:uiPriority w:val="99"/>
    <w:qFormat/>
    <w:tblPr>
      <w:tblLayout w:type="fixed"/>
      <w:tblCellMar>
        <w:left w:w="0" w:type="dxa"/>
        <w:top w:w="0" w:type="dxa"/>
        <w:right w:w="0" w:type="dxa"/>
        <w:bottom w:w="0" w:type="dxa"/>
      </w:tblCellMar>
    </w:tblPr>
  </w:style>
  <w:style w:type="table" w:styleId="1918" w:customStyle="1">
    <w:name w:val="List Table 2 - Accent 6"/>
    <w:uiPriority w:val="99"/>
    <w:qFormat/>
    <w:tblPr>
      <w:tblLayout w:type="fixed"/>
      <w:tblCellMar>
        <w:left w:w="0" w:type="dxa"/>
        <w:top w:w="0" w:type="dxa"/>
        <w:right w:w="0" w:type="dxa"/>
        <w:bottom w:w="0" w:type="dxa"/>
      </w:tblCellMar>
    </w:tblPr>
  </w:style>
  <w:style w:type="table" w:styleId="1919" w:customStyle="1">
    <w:name w:val="清单表 31"/>
    <w:uiPriority w:val="99"/>
    <w:qFormat/>
    <w:tblPr>
      <w:tblLayout w:type="fixed"/>
      <w:tblCellMar>
        <w:left w:w="0" w:type="dxa"/>
        <w:top w:w="0" w:type="dxa"/>
        <w:right w:w="0" w:type="dxa"/>
        <w:bottom w:w="0" w:type="dxa"/>
      </w:tblCellMar>
    </w:tblPr>
  </w:style>
  <w:style w:type="table" w:styleId="1920" w:customStyle="1">
    <w:name w:val="List Table 3 - Accent 1"/>
    <w:uiPriority w:val="99"/>
    <w:qFormat/>
    <w:tblPr>
      <w:tblLayout w:type="fixed"/>
      <w:tblCellMar>
        <w:left w:w="0" w:type="dxa"/>
        <w:top w:w="0" w:type="dxa"/>
        <w:right w:w="0" w:type="dxa"/>
        <w:bottom w:w="0" w:type="dxa"/>
      </w:tblCellMar>
    </w:tblPr>
  </w:style>
  <w:style w:type="table" w:styleId="1921" w:customStyle="1">
    <w:name w:val="清单表 41"/>
    <w:uiPriority w:val="99"/>
    <w:qFormat/>
    <w:tblPr>
      <w:tblLayout w:type="fixed"/>
      <w:tblCellMar>
        <w:left w:w="0" w:type="dxa"/>
        <w:top w:w="0" w:type="dxa"/>
        <w:right w:w="0" w:type="dxa"/>
        <w:bottom w:w="0" w:type="dxa"/>
      </w:tblCellMar>
    </w:tblPr>
  </w:style>
  <w:style w:type="table" w:styleId="1922" w:customStyle="1">
    <w:name w:val="List Table 4 - Accent 2"/>
    <w:uiPriority w:val="99"/>
    <w:qFormat/>
    <w:tblPr>
      <w:tblLayout w:type="fixed"/>
      <w:tblCellMar>
        <w:left w:w="0" w:type="dxa"/>
        <w:top w:w="0" w:type="dxa"/>
        <w:right w:w="0" w:type="dxa"/>
        <w:bottom w:w="0" w:type="dxa"/>
      </w:tblCellMar>
    </w:tblPr>
  </w:style>
  <w:style w:type="table" w:styleId="1923" w:customStyle="1">
    <w:name w:val="清单表 6 彩色2"/>
    <w:uiPriority w:val="99"/>
    <w:qFormat/>
    <w:tblPr>
      <w:tblLayout w:type="fixed"/>
      <w:tblCellMar>
        <w:left w:w="0" w:type="dxa"/>
        <w:top w:w="0" w:type="dxa"/>
        <w:right w:w="0" w:type="dxa"/>
        <w:bottom w:w="0" w:type="dxa"/>
      </w:tblCellMar>
    </w:tblPr>
  </w:style>
  <w:style w:type="table" w:styleId="1924" w:customStyle="1">
    <w:name w:val="List Table 6 Colorful - Accent 4"/>
    <w:uiPriority w:val="99"/>
    <w:qFormat/>
    <w:tblPr>
      <w:tblLayout w:type="fixed"/>
      <w:tblCellMar>
        <w:left w:w="0" w:type="dxa"/>
        <w:top w:w="0" w:type="dxa"/>
        <w:right w:w="0" w:type="dxa"/>
        <w:bottom w:w="0" w:type="dxa"/>
      </w:tblCellMar>
    </w:tblPr>
  </w:style>
  <w:style w:type="table" w:styleId="1925" w:customStyle="1">
    <w:name w:val="清单表 7 彩色1"/>
    <w:uiPriority w:val="99"/>
    <w:qFormat/>
    <w:tblPr>
      <w:tblLayout w:type="fixed"/>
      <w:tblCellMar>
        <w:left w:w="0" w:type="dxa"/>
        <w:top w:w="0" w:type="dxa"/>
        <w:right w:w="0" w:type="dxa"/>
        <w:bottom w:w="0" w:type="dxa"/>
      </w:tblCellMar>
    </w:tblPr>
  </w:style>
  <w:style w:type="table" w:styleId="1926"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927" w:customStyle="1">
    <w:name w:val="立体型 21"/>
    <w:basedOn w:val="1757"/>
    <w:uiPriority w:val="0"/>
    <w:qFormat/>
    <w:pPr>
      <w:widowControl w:val="off"/>
    </w:pPr>
    <w:tblPr/>
  </w:style>
  <w:style w:type="table" w:styleId="1928" w:customStyle="1">
    <w:name w:val="列表型 31"/>
    <w:basedOn w:val="1757"/>
    <w:uiPriority w:val="0"/>
    <w:qFormat/>
    <w:pPr>
      <w:widowControl w:val="off"/>
    </w:pPr>
    <w:tblPr/>
  </w:style>
  <w:style w:type="table" w:styleId="1929" w:customStyle="1">
    <w:name w:val="竖列型 41"/>
    <w:basedOn w:val="1757"/>
    <w:uiPriority w:val="0"/>
    <w:qFormat/>
    <w:pPr>
      <w:widowControl w:val="off"/>
    </w:pPr>
    <w:tblPr/>
  </w:style>
  <w:style w:type="character" w:styleId="1930" w:customStyle="1">
    <w:name w:val="NormalCharacter"/>
    <w:uiPriority w:val="0"/>
    <w:semiHidden/>
    <w:qFormat/>
    <w:rPr>
      <w:sz w:val="28"/>
      <w:lang w:val="en-US" w:eastAsia="zh-CN" w:bidi="ar-SA"/>
    </w:rPr>
  </w:style>
  <w:style w:type="character" w:styleId="1931" w:customStyle="1">
    <w:name w:val="正文文本缩进 2 字符1"/>
    <w:link w:val="895"/>
    <w:uiPriority w:val="99"/>
    <w:semiHidden/>
    <w:qFormat/>
    <w:rPr>
      <w:rFonts w:ascii="Times New Roman" w:hAnsi="Times New Roman"/>
    </w:rPr>
  </w:style>
  <w:style w:type="paragraph" w:styleId="1932" w:customStyle="1">
    <w:name w:val="脚注文本11"/>
    <w:basedOn w:val="859"/>
    <w:next w:val="1933"/>
    <w:uiPriority w:val="0"/>
    <w:unhideWhenUsed/>
    <w:qFormat/>
    <w:pPr>
      <w:spacing w:after="40"/>
    </w:pPr>
    <w:rPr>
      <w:sz w:val="18"/>
    </w:rPr>
  </w:style>
  <w:style w:type="paragraph" w:styleId="1933" w:customStyle="1">
    <w:name w:val="索引 511"/>
    <w:basedOn w:val="859"/>
    <w:next w:val="940"/>
    <w:uiPriority w:val="0"/>
    <w:qFormat/>
    <w:pPr>
      <w:ind w:left="798"/>
    </w:pPr>
    <w:rPr>
      <w:rFonts w:ascii="Calibri" w:hAnsi="Calibri"/>
    </w:rPr>
  </w:style>
  <w:style w:type="paragraph" w:styleId="1934" w:customStyle="1">
    <w:name w:val="Revision"/>
    <w:hidden/>
    <w:uiPriority w:val="99"/>
    <w:unhideWhenUsed/>
    <w:rPr>
      <w:rFonts w:ascii="Times New Roman" w:hAnsi="Times New Roman" w:eastAsia="宋体" w:cs="Times New Roman"/>
      <w:lang w:val="en-US" w:eastAsia="zh-CN" w:bidi="ar-SA"/>
    </w:rPr>
  </w:style>
  <w:style w:type="numbering" w:styleId="1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C165651-0CD0-4A60-AE4B-B2C8976FC4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c:creator>
  <cp:lastModifiedBy>赵伟</cp:lastModifiedBy>
  <cp:revision>56</cp:revision>
  <dcterms:created xsi:type="dcterms:W3CDTF">2022-11-24T02:05:00Z</dcterms:created>
  <dcterms:modified xsi:type="dcterms:W3CDTF">2026-05-08T07:08:41Z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eyJoZGlkIjoiYmNiMmM2ZDYwMWNiZGFmZTMwZDBmOWRmNmQxZTQwODMifQ==</vt:lpwstr>
  </property>
  <property fmtid="{D5CDD505-2E9C-101B-9397-08002B2CF9AE}" pid="4" name="ICV">
    <vt:lpwstr>22EFBCEC9B2840DFB467647D10CE2B99_13</vt:lpwstr>
  </property>
</Properties>
</file>