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3"/>
        <w:jc w:val="center"/>
        <w:rPr>
          <w:rFonts w:ascii="宋体" w:hAnsi="宋体"/>
          <w:color w:val="000000" w:themeColor="text1"/>
          <w:highlight w:val="none"/>
        </w:rPr>
      </w:pPr>
      <w:r>
        <w:rPr>
          <w:color w:val="000000" w:themeColor="text1"/>
        </w:rPr>
      </w:r>
      <w:bookmarkStart w:id="0" w:name="_Toc13642114"/>
      <w:r>
        <w:rPr>
          <w:color w:val="000000" w:themeColor="text1"/>
        </w:rPr>
      </w:r>
      <w:bookmarkStart w:id="1" w:name="_Toc142194265"/>
      <w:r>
        <w:rPr>
          <w:rFonts w:hint="eastAsia" w:ascii="宋体" w:hAnsi="宋体" w:cs="宋体"/>
          <w:b/>
          <w:color w:val="000000" w:themeColor="text1"/>
          <w:sz w:val="32"/>
          <w:highlight w:val="none"/>
        </w:rPr>
        <w:t xml:space="preserve">招标公告</w:t>
      </w:r>
      <w:r>
        <w:rPr>
          <w:rFonts w:ascii="宋体" w:hAnsi="宋体"/>
          <w:color w:val="000000" w:themeColor="text1"/>
          <w:highlight w:val="none"/>
        </w:rPr>
      </w:r>
      <w:r>
        <w:rPr>
          <w:color w:val="000000" w:themeColor="text1"/>
        </w:rPr>
      </w:r>
    </w:p>
    <w:p>
      <w:pPr>
        <w:pStyle w:val="703"/>
        <w:ind w:firstLine="480"/>
        <w:rPr>
          <w:rFonts w:ascii="宋体" w:hAnsi="宋体"/>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color w:val="000000" w:themeColor="text1"/>
        </w:rPr>
      </w:r>
      <w:bookmarkStart w:id="2" w:name="_Hlk45004396"/>
      <w:r>
        <w:rPr>
          <w:rFonts w:hint="eastAsia" w:ascii="宋体" w:hAnsi="宋体"/>
          <w:color w:val="000000" w:themeColor="text1"/>
          <w:sz w:val="24"/>
          <w:szCs w:val="24"/>
          <w:highlight w:val="none"/>
        </w:rPr>
        <w:t xml:space="preserve">项目概况</w:t>
      </w:r>
      <w:r>
        <w:rPr>
          <w:rFonts w:ascii="宋体" w:hAnsi="宋体"/>
          <w:color w:val="000000" w:themeColor="text1"/>
          <w:sz w:val="24"/>
          <w:szCs w:val="24"/>
          <w:highlight w:val="none"/>
        </w:rPr>
      </w:r>
      <w:r>
        <w:rPr>
          <w:color w:val="000000" w:themeColor="text1"/>
        </w:rPr>
      </w:r>
    </w:p>
    <w:p>
      <w:pPr>
        <w:pStyle w:val="703"/>
        <w:ind w:firstLine="480"/>
        <w:rPr>
          <w:rFonts w:ascii="宋体" w:hAnsi="宋体"/>
          <w:color w:val="000000" w:themeColor="text1"/>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themeColor="text1"/>
          <w:sz w:val="24"/>
          <w:szCs w:val="24"/>
          <w:highlight w:val="none"/>
          <w:u w:val="single"/>
          <w:lang w:eastAsia="zh-CN"/>
        </w:rPr>
        <w:t xml:space="preserve">经颅强交流电治疗仪</w:t>
      </w:r>
      <w:r>
        <w:rPr>
          <w:rFonts w:hint="eastAsia" w:ascii="宋体" w:hAnsi="宋体"/>
          <w:color w:val="000000" w:themeColor="text1"/>
          <w:sz w:val="24"/>
          <w:szCs w:val="24"/>
          <w:highlight w:val="none"/>
        </w:rPr>
        <w:t xml:space="preserve">招标项目的潜在投标人应在苏采云系统通过网上获取招标文件，并于</w:t>
      </w:r>
      <w:r>
        <w:rPr>
          <w:rFonts w:hint="eastAsia" w:ascii="宋体" w:hAnsi="宋体"/>
          <w:color w:val="000000" w:themeColor="text1"/>
          <w:sz w:val="24"/>
          <w:szCs w:val="24"/>
          <w:highlight w:val="none"/>
          <w:u w:val="single"/>
          <w:lang w:eastAsia="zh-CN"/>
        </w:rPr>
        <w:t xml:space="preserve">2026年5月6日13点30分</w:t>
      </w:r>
      <w:r>
        <w:rPr>
          <w:rFonts w:hint="eastAsia" w:ascii="宋体" w:hAnsi="宋体"/>
          <w:color w:val="000000" w:themeColor="text1"/>
          <w:sz w:val="24"/>
          <w:szCs w:val="24"/>
          <w:highlight w:val="none"/>
        </w:rPr>
        <w:t xml:space="preserve">（北京时间）前在系统中上传电子投标文件。</w:t>
      </w:r>
      <w:r>
        <w:rPr>
          <w:rFonts w:ascii="宋体" w:hAnsi="宋体"/>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一、项目基本情况：</w:t>
      </w:r>
      <w:bookmarkEnd w:id="2"/>
      <w:r>
        <w:rPr>
          <w:rFonts w:ascii="宋体" w:hAnsi="宋体" w:cs="宋体"/>
          <w:color w:val="000000" w:themeColor="text1"/>
          <w:sz w:val="24"/>
          <w:szCs w:val="24"/>
          <w:highlight w:val="none"/>
        </w:rPr>
      </w:r>
      <w:r>
        <w:rPr>
          <w:color w:val="000000" w:themeColor="text1"/>
        </w:rPr>
      </w:r>
    </w:p>
    <w:p>
      <w:pPr>
        <w:pStyle w:val="703"/>
        <w:ind w:firstLine="480"/>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1、项目编号：</w:t>
      </w:r>
      <w:r>
        <w:rPr>
          <w:rFonts w:hint="eastAsia" w:ascii="宋体" w:hAnsi="宋体" w:cs="宋体"/>
          <w:color w:val="000000" w:themeColor="text1"/>
          <w:sz w:val="24"/>
          <w:szCs w:val="24"/>
          <w:highlight w:val="none"/>
          <w:lang w:eastAsia="zh-CN"/>
        </w:rPr>
        <w:t xml:space="preserve">JSZC-320500-SZWK-G2026-0090</w:t>
      </w:r>
      <w:r>
        <w:rPr>
          <w:rFonts w:hint="eastAsia" w:ascii="宋体" w:hAnsi="宋体" w:eastAsia="宋体" w:cs="宋体"/>
          <w:color w:val="000000" w:themeColor="text1"/>
          <w:sz w:val="24"/>
          <w:szCs w:val="24"/>
          <w:highlight w:val="none"/>
          <w:lang w:eastAsia="zh-CN"/>
        </w:rPr>
      </w:r>
      <w:r>
        <w:rPr>
          <w:color w:val="000000" w:themeColor="text1"/>
        </w:rPr>
      </w:r>
    </w:p>
    <w:p>
      <w:pPr>
        <w:pStyle w:val="703"/>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2、项目名称：</w:t>
      </w:r>
      <w:r>
        <w:rPr>
          <w:rFonts w:hint="eastAsia" w:ascii="宋体" w:hAnsi="宋体" w:cs="宋体"/>
          <w:color w:val="000000" w:themeColor="text1"/>
          <w:sz w:val="24"/>
          <w:szCs w:val="24"/>
          <w:highlight w:val="none"/>
          <w:lang w:eastAsia="zh-CN"/>
        </w:rPr>
        <w:t xml:space="preserve">经颅强交流电治疗仪</w:t>
      </w:r>
      <w:r>
        <w:rPr>
          <w:rFonts w:hint="eastAsia" w:ascii="宋体" w:hAnsi="宋体" w:cs="宋体"/>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3、采购预算及最高限价：</w:t>
      </w:r>
      <w:r>
        <w:rPr>
          <w:rFonts w:ascii="宋体" w:hAnsi="宋体" w:cs="宋体"/>
          <w:color w:val="000000" w:themeColor="text1"/>
          <w:sz w:val="24"/>
          <w:szCs w:val="24"/>
          <w:highlight w:val="none"/>
        </w:rPr>
      </w:r>
      <w:r>
        <w:rPr>
          <w:color w:val="000000" w:themeColor="text1"/>
        </w:rPr>
      </w:r>
    </w:p>
    <w:tbl>
      <w:tblPr>
        <w:tblW w:w="86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3437"/>
        <w:gridCol w:w="2188"/>
        <w:gridCol w:w="2189"/>
      </w:tblGrid>
      <w:tr>
        <w:trPr>
          <w:trHeight w:val="659"/>
        </w:trPr>
        <w:tc>
          <w:tcPr>
            <w:tcW w:w="793" w:type="dxa"/>
            <w:vAlign w:val="center"/>
            <w:textDirection w:val="lrTb"/>
            <w:noWrap w:val="false"/>
          </w:tcPr>
          <w:p>
            <w:pPr>
              <w:pStyle w:val="777"/>
              <w:ind w:firstLine="0"/>
              <w:jc w:val="center"/>
              <w:spacing w:line="320" w:lineRule="exact"/>
              <w:widowControl w:val="off"/>
              <w:tabs>
                <w:tab w:val="left" w:pos="51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序号</w:t>
            </w:r>
            <w:r>
              <w:rPr>
                <w:rFonts w:hint="eastAsia" w:ascii="宋体" w:hAnsi="宋体"/>
                <w:color w:val="000000" w:themeColor="text1"/>
                <w:sz w:val="24"/>
                <w:szCs w:val="24"/>
                <w:highlight w:val="none"/>
              </w:rPr>
            </w:r>
            <w:r>
              <w:rPr>
                <w:color w:val="000000" w:themeColor="text1"/>
              </w:rPr>
            </w:r>
          </w:p>
        </w:tc>
        <w:tc>
          <w:tcPr>
            <w:tcW w:w="3437" w:type="dxa"/>
            <w:vAlign w:val="center"/>
            <w:textDirection w:val="lrTb"/>
            <w:noWrap w:val="false"/>
          </w:tcPr>
          <w:p>
            <w:pPr>
              <w:pStyle w:val="777"/>
              <w:ind w:left="420" w:firstLine="0"/>
              <w:jc w:val="center"/>
              <w:spacing w:line="320" w:lineRule="exact"/>
              <w:widowControl w:val="off"/>
              <w:tabs>
                <w:tab w:val="left" w:pos="5100"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采购内容</w:t>
            </w:r>
            <w:r>
              <w:rPr>
                <w:rFonts w:ascii="宋体" w:hAnsi="宋体"/>
                <w:color w:val="000000" w:themeColor="text1"/>
                <w:sz w:val="24"/>
                <w:szCs w:val="24"/>
                <w:highlight w:val="none"/>
              </w:rPr>
            </w:r>
            <w:r>
              <w:rPr>
                <w:color w:val="000000" w:themeColor="text1"/>
              </w:rPr>
            </w:r>
          </w:p>
        </w:tc>
        <w:tc>
          <w:tcPr>
            <w:tcW w:w="2188" w:type="dxa"/>
            <w:vAlign w:val="center"/>
            <w:textDirection w:val="lrTb"/>
            <w:noWrap w:val="false"/>
          </w:tcPr>
          <w:p>
            <w:pPr>
              <w:pStyle w:val="777"/>
              <w:ind w:firstLine="0"/>
              <w:jc w:val="center"/>
              <w:spacing w:line="320" w:lineRule="exact"/>
              <w:widowControl w:val="off"/>
              <w:tabs>
                <w:tab w:val="left" w:pos="5100"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预算金额（万元）</w:t>
            </w:r>
            <w:r>
              <w:rPr>
                <w:rFonts w:ascii="宋体" w:hAnsi="宋体"/>
                <w:color w:val="000000" w:themeColor="text1"/>
                <w:sz w:val="24"/>
                <w:szCs w:val="24"/>
                <w:highlight w:val="none"/>
              </w:rPr>
            </w:r>
            <w:r>
              <w:rPr>
                <w:color w:val="000000" w:themeColor="text1"/>
              </w:rPr>
            </w:r>
          </w:p>
        </w:tc>
        <w:tc>
          <w:tcPr>
            <w:tcW w:w="2189" w:type="dxa"/>
            <w:vAlign w:val="center"/>
            <w:textDirection w:val="lrTb"/>
            <w:noWrap w:val="false"/>
          </w:tcPr>
          <w:p>
            <w:pPr>
              <w:pStyle w:val="777"/>
              <w:ind w:firstLine="0"/>
              <w:jc w:val="center"/>
              <w:spacing w:line="320" w:lineRule="exact"/>
              <w:widowControl w:val="off"/>
              <w:tabs>
                <w:tab w:val="left" w:pos="5100"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最高限价（万元）</w:t>
            </w:r>
            <w:r>
              <w:rPr>
                <w:rFonts w:ascii="宋体" w:hAnsi="宋体"/>
                <w:color w:val="000000" w:themeColor="text1"/>
                <w:sz w:val="24"/>
                <w:szCs w:val="24"/>
                <w:highlight w:val="none"/>
              </w:rPr>
            </w:r>
            <w:r>
              <w:rPr>
                <w:color w:val="000000" w:themeColor="text1"/>
              </w:rPr>
            </w:r>
          </w:p>
        </w:tc>
      </w:tr>
      <w:tr>
        <w:trPr>
          <w:trHeight w:val="659"/>
        </w:trPr>
        <w:tc>
          <w:tcPr>
            <w:tcW w:w="793" w:type="dxa"/>
            <w:vAlign w:val="center"/>
            <w:textDirection w:val="lrTb"/>
            <w:noWrap w:val="false"/>
          </w:tcPr>
          <w:p>
            <w:pPr>
              <w:pStyle w:val="777"/>
              <w:ind w:firstLine="0"/>
              <w:jc w:val="center"/>
              <w:spacing w:line="320" w:lineRule="exact"/>
              <w:widowControl w:val="off"/>
              <w:tabs>
                <w:tab w:val="left" w:pos="5100" w:leader="none"/>
              </w:tabs>
              <w:rPr>
                <w:rFonts w:ascii="宋体" w:hAnsi="宋体"/>
                <w:color w:val="000000" w:themeColor="text1"/>
                <w:sz w:val="24"/>
                <w:szCs w:val="24"/>
                <w:highlight w:val="none"/>
              </w:rPr>
            </w:pPr>
            <w:r>
              <w:rPr>
                <w:rFonts w:hint="eastAsia" w:ascii="宋体" w:hAnsi="宋体"/>
                <w:color w:val="000000" w:themeColor="text1"/>
                <w:sz w:val="24"/>
                <w:szCs w:val="24"/>
                <w:highlight w:val="none"/>
              </w:rPr>
              <w:t xml:space="preserve">1</w:t>
            </w:r>
            <w:r>
              <w:rPr>
                <w:rFonts w:ascii="宋体" w:hAnsi="宋体"/>
                <w:color w:val="000000" w:themeColor="text1"/>
                <w:sz w:val="24"/>
                <w:szCs w:val="24"/>
                <w:highlight w:val="none"/>
              </w:rPr>
            </w:r>
            <w:r>
              <w:rPr>
                <w:color w:val="000000" w:themeColor="text1"/>
              </w:rPr>
            </w:r>
          </w:p>
        </w:tc>
        <w:tc>
          <w:tcPr>
            <w:tcW w:w="3437" w:type="dxa"/>
            <w:vAlign w:val="center"/>
            <w:textDirection w:val="lrTb"/>
            <w:noWrap w:val="false"/>
          </w:tcPr>
          <w:p>
            <w:pPr>
              <w:pStyle w:val="777"/>
              <w:ind w:firstLine="0"/>
              <w:jc w:val="center"/>
              <w:spacing w:line="320" w:lineRule="exact"/>
              <w:widowControl w:val="off"/>
              <w:tabs>
                <w:tab w:val="left" w:pos="510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lang w:eastAsia="zh-CN"/>
              </w:rPr>
              <w:t xml:space="preserve">经颅强交流电治疗仪</w:t>
            </w:r>
            <w:r>
              <w:rPr>
                <w:rFonts w:hint="eastAsia" w:ascii="宋体" w:hAnsi="宋体"/>
                <w:color w:val="000000" w:themeColor="text1"/>
                <w:sz w:val="24"/>
                <w:szCs w:val="24"/>
                <w:highlight w:val="none"/>
              </w:rPr>
              <w:t xml:space="preserve">项目</w:t>
            </w:r>
            <w:r>
              <w:rPr>
                <w:rFonts w:hint="eastAsia" w:ascii="宋体" w:hAnsi="宋体"/>
                <w:color w:val="000000" w:themeColor="text1"/>
                <w:sz w:val="24"/>
                <w:szCs w:val="24"/>
                <w:highlight w:val="none"/>
              </w:rPr>
            </w:r>
            <w:r>
              <w:rPr>
                <w:color w:val="000000" w:themeColor="text1"/>
              </w:rPr>
            </w:r>
          </w:p>
        </w:tc>
        <w:tc>
          <w:tcPr>
            <w:tcW w:w="2188" w:type="dxa"/>
            <w:vAlign w:val="center"/>
            <w:textDirection w:val="lrTb"/>
            <w:noWrap w:val="false"/>
          </w:tcPr>
          <w:p>
            <w:pPr>
              <w:pStyle w:val="777"/>
              <w:ind w:firstLine="0"/>
              <w:jc w:val="center"/>
              <w:spacing w:line="320" w:lineRule="exact"/>
              <w:widowControl w:val="off"/>
              <w:tabs>
                <w:tab w:val="left" w:pos="5100" w:leader="none"/>
              </w:tabs>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lang w:eastAsia="zh-CN"/>
              </w:rPr>
              <w:t xml:space="preserve">105</w:t>
            </w:r>
            <w:r>
              <w:rPr>
                <w:rFonts w:hint="eastAsia" w:ascii="宋体" w:hAnsi="宋体" w:eastAsia="宋体"/>
                <w:color w:val="000000" w:themeColor="text1"/>
                <w:sz w:val="24"/>
                <w:szCs w:val="24"/>
                <w:highlight w:val="none"/>
                <w:lang w:eastAsia="zh-CN"/>
              </w:rPr>
            </w:r>
            <w:r>
              <w:rPr>
                <w:color w:val="000000" w:themeColor="text1"/>
              </w:rPr>
            </w:r>
          </w:p>
        </w:tc>
        <w:tc>
          <w:tcPr>
            <w:tcW w:w="2189" w:type="dxa"/>
            <w:vAlign w:val="center"/>
            <w:textDirection w:val="lrTb"/>
            <w:noWrap w:val="false"/>
          </w:tcPr>
          <w:p>
            <w:pPr>
              <w:pStyle w:val="777"/>
              <w:ind w:firstLine="0"/>
              <w:jc w:val="center"/>
              <w:spacing w:line="320" w:lineRule="exact"/>
              <w:widowControl w:val="off"/>
              <w:tabs>
                <w:tab w:val="left" w:pos="5100" w:leader="none"/>
              </w:tabs>
              <w:rPr>
                <w:rFonts w:hint="eastAsia" w:ascii="宋体" w:hAnsi="宋体" w:eastAsia="宋体"/>
                <w:color w:val="000000" w:themeColor="text1"/>
                <w:sz w:val="24"/>
                <w:szCs w:val="24"/>
                <w:highlight w:val="none"/>
              </w:rPr>
            </w:pPr>
            <w:r>
              <w:rPr>
                <w:rFonts w:hint="eastAsia" w:ascii="宋体" w:hAnsi="宋体"/>
                <w:color w:val="000000" w:themeColor="text1"/>
                <w:sz w:val="24"/>
                <w:szCs w:val="24"/>
                <w:highlight w:val="none"/>
                <w:lang w:eastAsia="zh-CN"/>
              </w:rPr>
              <w:t xml:space="preserve">105</w:t>
            </w:r>
            <w:r>
              <w:rPr>
                <w:rFonts w:hint="eastAsia" w:ascii="宋体" w:hAnsi="宋体" w:eastAsia="宋体"/>
                <w:color w:val="000000" w:themeColor="text1"/>
                <w:sz w:val="24"/>
                <w:szCs w:val="24"/>
                <w:highlight w:val="none"/>
                <w:lang w:eastAsia="zh-CN"/>
              </w:rPr>
            </w:r>
            <w:r>
              <w:rPr>
                <w:color w:val="000000" w:themeColor="text1"/>
              </w:rPr>
            </w:r>
          </w:p>
        </w:tc>
      </w:tr>
    </w:tbl>
    <w:p>
      <w:pPr>
        <w:pStyle w:val="703"/>
        <w:ind w:firstLine="480"/>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4、采购需求的简要说明：用于缓解中、重度抑郁和失眠症状</w:t>
      </w:r>
      <w:r>
        <w:rPr>
          <w:rFonts w:hint="eastAsia" w:ascii="宋体"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val="en-US" w:eastAsia="zh-CN"/>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5、合同履行期限</w:t>
      </w:r>
      <w:r>
        <w:rPr>
          <w:rFonts w:ascii="宋体" w:hAnsi="宋体" w:cs="宋体"/>
          <w:color w:val="000000" w:themeColor="text1"/>
          <w:sz w:val="24"/>
          <w:szCs w:val="24"/>
          <w:highlight w:val="none"/>
        </w:rPr>
      </w:r>
      <w:r>
        <w:rPr>
          <w:color w:val="000000" w:themeColor="text1"/>
        </w:rPr>
      </w:r>
    </w:p>
    <w:p>
      <w:pPr>
        <w:pStyle w:val="703"/>
        <w:ind w:firstLine="480"/>
        <w:rPr>
          <w:color w:val="000000" w:themeColor="text1"/>
          <w:highlight w:val="none"/>
        </w:rPr>
      </w:pPr>
      <w:r>
        <w:rPr>
          <w:rFonts w:hint="eastAsia" w:ascii="宋体" w:hAnsi="宋体" w:cs="宋体"/>
          <w:color w:val="000000" w:themeColor="text1"/>
          <w:sz w:val="24"/>
          <w:szCs w:val="24"/>
          <w:highlight w:val="none"/>
        </w:rPr>
        <w:t xml:space="preserve">（1）交货期限：合同签订之日起</w:t>
      </w:r>
      <w:r>
        <w:rPr>
          <w:rFonts w:hint="eastAsia" w:ascii="宋体" w:hAnsi="宋体" w:cs="宋体"/>
          <w:color w:val="000000" w:themeColor="text1"/>
          <w:sz w:val="24"/>
          <w:szCs w:val="24"/>
          <w:highlight w:val="none"/>
          <w:lang w:val="en-US" w:eastAsia="zh-CN"/>
        </w:rPr>
        <w:t xml:space="preserve">90</w:t>
      </w:r>
      <w:r>
        <w:rPr>
          <w:rFonts w:hint="eastAsia" w:ascii="宋体" w:hAnsi="宋体" w:cs="宋体"/>
          <w:color w:val="000000" w:themeColor="text1"/>
          <w:sz w:val="24"/>
          <w:szCs w:val="24"/>
          <w:highlight w:val="none"/>
        </w:rPr>
        <w:t xml:space="preserve">天内完成交货并安装调试验收完毕。</w:t>
      </w:r>
      <w:r>
        <w:rPr>
          <w:color w:val="000000" w:themeColor="text1"/>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w:t>
      </w:r>
      <w:r>
        <w:rPr>
          <w:rFonts w:hint="eastAsia" w:ascii="宋体" w:hAnsi="宋体" w:cs="宋体"/>
          <w:color w:val="000000" w:themeColor="text1"/>
          <w:sz w:val="24"/>
          <w:szCs w:val="24"/>
          <w:highlight w:val="none"/>
          <w:lang w:val="zh-CN"/>
        </w:rPr>
        <w:t xml:space="preserve">本项目所有设备原厂免费维保</w:t>
      </w:r>
      <w:r>
        <w:rPr>
          <w:rFonts w:hint="eastAsia" w:ascii="宋体" w:hAnsi="宋体" w:cs="宋体"/>
          <w:color w:val="000000" w:themeColor="text1"/>
          <w:sz w:val="24"/>
          <w:szCs w:val="24"/>
          <w:highlight w:val="none"/>
          <w:lang w:val="en-US" w:eastAsia="zh-CN"/>
        </w:rPr>
        <w:t xml:space="preserve">不少于3年</w:t>
      </w:r>
      <w:r>
        <w:rPr>
          <w:rFonts w:hint="eastAsia" w:ascii="宋体" w:hAnsi="宋体" w:cs="宋体"/>
          <w:color w:val="000000" w:themeColor="text1"/>
          <w:sz w:val="24"/>
          <w:szCs w:val="24"/>
          <w:highlight w:val="none"/>
          <w:lang w:val="zh-CN"/>
        </w:rPr>
        <w:t xml:space="preserve">。</w:t>
      </w:r>
      <w:r>
        <w:rPr>
          <w:rFonts w:ascii="宋体" w:hAnsi="宋体" w:cs="宋体"/>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（3）验收标准：采购方根据国家和行业标准及招投标文件内容进行验收。</w:t>
      </w:r>
      <w:r>
        <w:rPr>
          <w:rFonts w:ascii="宋体" w:hAnsi="宋体" w:cs="宋体"/>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6、本项目不接受联合体投标。</w:t>
      </w:r>
      <w:r>
        <w:rPr>
          <w:rFonts w:ascii="宋体" w:hAnsi="宋体" w:cs="宋体"/>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7、本项目接受进口产品投标。</w:t>
      </w:r>
      <w:r>
        <w:rPr>
          <w:rFonts w:ascii="宋体" w:hAnsi="宋体" w:cs="宋体"/>
          <w:color w:val="000000" w:themeColor="text1"/>
          <w:sz w:val="24"/>
          <w:szCs w:val="24"/>
          <w:highlight w:val="none"/>
        </w:rPr>
      </w:r>
      <w:r>
        <w:rPr>
          <w:color w:val="000000" w:themeColor="text1"/>
        </w:rPr>
      </w:r>
    </w:p>
    <w:p>
      <w:pPr>
        <w:pStyle w:val="703"/>
        <w:ind w:firstLine="480"/>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8</w:t>
      </w:r>
      <w:r>
        <w:rPr>
          <w:rFonts w:hint="eastAsia" w:ascii="宋体" w:hAnsi="宋体" w:cs="宋体"/>
          <w:color w:val="000000" w:themeColor="text1"/>
          <w:sz w:val="24"/>
          <w:szCs w:val="24"/>
          <w:highlight w:val="none"/>
        </w:rPr>
        <w:t xml:space="preserve">、本项目非专门面向中小企业采购，所属行业为工业。</w:t>
      </w:r>
      <w:r>
        <w:rPr>
          <w:rFonts w:hint="eastAsia" w:ascii="宋体" w:hAnsi="宋体" w:cs="宋体"/>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二、申请人的资格要求：</w:t>
      </w:r>
      <w:r>
        <w:rPr>
          <w:rFonts w:ascii="宋体" w:hAnsi="宋体" w:cs="宋体"/>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1.满足《中华人民共和国政府采购法》第二十二条规定，即：</w:t>
      </w:r>
      <w:r>
        <w:rPr>
          <w:rFonts w:ascii="宋体" w:hAnsi="宋体" w:cs="宋体"/>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1.1具有独立承担民事责任的能力；</w:t>
      </w:r>
      <w:r>
        <w:rPr>
          <w:rFonts w:ascii="宋体" w:hAnsi="宋体" w:cs="宋体"/>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1.2具有良好的商业信誉和健全的财务会计制度；</w:t>
      </w:r>
      <w:r>
        <w:rPr>
          <w:rFonts w:ascii="宋体" w:hAnsi="宋体" w:cs="宋体"/>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1.3具有履行合同所必需的设备和专业技术能力；</w:t>
      </w:r>
      <w:r>
        <w:rPr>
          <w:rFonts w:ascii="宋体" w:hAnsi="宋体" w:cs="宋体"/>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1.4有依法缴纳税收和社会保障资金的良好记录；</w:t>
      </w:r>
      <w:r>
        <w:rPr>
          <w:rFonts w:ascii="宋体" w:hAnsi="宋体" w:cs="宋体"/>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1.5参加政府采购活动前三年内，在经营活动中没有重大违法记录；</w:t>
      </w:r>
      <w:r>
        <w:rPr>
          <w:rFonts w:ascii="宋体" w:hAnsi="宋体" w:cs="宋体"/>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1.6法律、行政法规规定的其他条件。</w:t>
      </w:r>
      <w:r>
        <w:rPr>
          <w:rFonts w:ascii="宋体" w:hAnsi="宋体" w:cs="宋体"/>
          <w:color w:val="000000" w:themeColor="text1"/>
          <w:sz w:val="24"/>
          <w:szCs w:val="24"/>
          <w:highlight w:val="none"/>
        </w:rPr>
      </w:r>
      <w:r>
        <w:rPr>
          <w:color w:val="000000" w:themeColor="text1"/>
        </w:rPr>
      </w:r>
    </w:p>
    <w:p>
      <w:pPr>
        <w:pStyle w:val="703"/>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2.落实政府采购政策需满足的资格要求：无</w:t>
      </w:r>
      <w:r>
        <w:rPr>
          <w:rFonts w:hint="eastAsia" w:ascii="宋体" w:hAnsi="宋体" w:cs="宋体"/>
          <w:color w:val="000000" w:themeColor="text1"/>
          <w:sz w:val="24"/>
          <w:szCs w:val="24"/>
          <w:highlight w:val="none"/>
        </w:rPr>
      </w:r>
      <w:r>
        <w:rPr>
          <w:color w:val="000000" w:themeColor="text1"/>
        </w:rPr>
      </w:r>
    </w:p>
    <w:p>
      <w:pPr>
        <w:pStyle w:val="703"/>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w:t>
      </w: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本项目的特定资格要求：</w:t>
      </w:r>
      <w:r>
        <w:rPr>
          <w:rFonts w:hint="eastAsia" w:ascii="宋体" w:hAnsi="宋体" w:cs="宋体"/>
          <w:color w:val="000000" w:themeColor="text1"/>
          <w:sz w:val="24"/>
          <w:szCs w:val="24"/>
          <w:highlight w:val="none"/>
        </w:rPr>
      </w:r>
      <w:r>
        <w:rPr>
          <w:color w:val="000000" w:themeColor="text1"/>
        </w:rPr>
      </w:r>
    </w:p>
    <w:p>
      <w:pPr>
        <w:pStyle w:val="703"/>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rPr>
          <w:rFonts w:hint="eastAsia" w:ascii="宋体" w:hAnsi="宋体" w:cs="宋体"/>
          <w:color w:val="000000" w:themeColor="text1"/>
          <w:sz w:val="24"/>
          <w:szCs w:val="24"/>
          <w:highlight w:val="none"/>
        </w:rPr>
      </w:r>
      <w:r>
        <w:rPr>
          <w:color w:val="000000" w:themeColor="text1"/>
        </w:rPr>
      </w:r>
    </w:p>
    <w:p>
      <w:pPr>
        <w:pStyle w:val="703"/>
        <w:ind w:firstLine="480"/>
        <w:rPr>
          <w:rFonts w:eastAsia="宋体"/>
          <w:color w:val="000000" w:themeColor="text1"/>
        </w:rPr>
      </w:pPr>
      <w:r>
        <w:rPr>
          <w:rFonts w:hint="eastAsia" w:ascii="宋体" w:hAnsi="宋体" w:cs="宋体"/>
          <w:color w:val="000000" w:themeColor="text1"/>
          <w:sz w:val="24"/>
          <w:szCs w:val="24"/>
          <w:highlight w:val="none"/>
          <w:lang w:val="en-US" w:eastAsia="zh-CN"/>
        </w:rPr>
        <w:t xml:space="preserve">3.2具有所投医疗器械产品的合法代理资格（国产产品无需提供）。</w:t>
      </w:r>
      <w:r>
        <w:rPr>
          <w:rFonts w:eastAsia="宋体"/>
          <w:color w:val="000000" w:themeColor="text1"/>
          <w:lang w:val="en-US" w:eastAsia="zh-CN"/>
        </w:rPr>
      </w:r>
      <w:r>
        <w:rPr>
          <w:color w:val="000000" w:themeColor="text1"/>
        </w:rPr>
      </w:r>
    </w:p>
    <w:p>
      <w:pPr>
        <w:pStyle w:val="703"/>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注：</w:t>
      </w:r>
      <w:r>
        <w:rPr>
          <w:rFonts w:hint="eastAsia" w:ascii="宋体" w:hAnsi="宋体" w:cs="宋体"/>
          <w:color w:val="000000" w:themeColor="text1"/>
          <w:sz w:val="24"/>
          <w:szCs w:val="24"/>
          <w:highlight w:val="none"/>
        </w:rPr>
      </w:r>
      <w:r>
        <w:rPr>
          <w:color w:val="000000" w:themeColor="text1"/>
        </w:rPr>
      </w:r>
    </w:p>
    <w:p>
      <w:pPr>
        <w:pStyle w:val="703"/>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（1）供应商须未被“信用中国”网站或“中国政府采购网”网站列入失信被执行人、重大税收违法案件当事人名单、政府采购严重失信行为记录名单。</w:t>
      </w:r>
      <w:r>
        <w:rPr>
          <w:rFonts w:hint="eastAsia" w:ascii="宋体" w:hAnsi="宋体" w:cs="宋体"/>
          <w:color w:val="000000" w:themeColor="text1"/>
          <w:sz w:val="24"/>
          <w:szCs w:val="24"/>
          <w:highlight w:val="none"/>
        </w:rPr>
      </w:r>
      <w:r>
        <w:rPr>
          <w:color w:val="000000" w:themeColor="text1"/>
        </w:rPr>
      </w:r>
    </w:p>
    <w:p>
      <w:pPr>
        <w:pStyle w:val="703"/>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themeColor="text1"/>
          <w:sz w:val="24"/>
          <w:szCs w:val="24"/>
          <w:highlight w:val="none"/>
        </w:rPr>
      </w:r>
      <w:r>
        <w:rPr>
          <w:color w:val="000000" w:themeColor="text1"/>
        </w:rPr>
      </w:r>
    </w:p>
    <w:p>
      <w:pPr>
        <w:pStyle w:val="703"/>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w:t>
      </w:r>
      <w:r>
        <w:rPr>
          <w:rFonts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rPr>
        <w:t xml:space="preserve">）根据《关于贯彻执行绿色采购、促进残疾人就业和支持监狱企业发展有关政策的通知（苏财购〔2019〕10号）》的通知规定，本次采购内容不属于《节能产品政府采购品目清单》范围内强制或优先采购的产品。本次采购内容不属于《环境标志产品政府采购品目清单》范围内优先采购的产品。</w:t>
      </w:r>
      <w:r>
        <w:rPr>
          <w:rFonts w:hint="eastAsia" w:ascii="宋体" w:hAnsi="宋体" w:cs="宋体"/>
          <w:color w:val="000000" w:themeColor="text1"/>
          <w:sz w:val="24"/>
          <w:szCs w:val="24"/>
          <w:highlight w:val="none"/>
        </w:rPr>
      </w:r>
      <w:r>
        <w:rPr>
          <w:color w:val="000000" w:themeColor="text1"/>
        </w:rPr>
      </w:r>
    </w:p>
    <w:p>
      <w:pPr>
        <w:pStyle w:val="703"/>
        <w:ind w:firstLine="482"/>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三、获取招标文件</w:t>
      </w:r>
      <w:r>
        <w:rPr>
          <w:rFonts w:ascii="宋体" w:hAnsi="宋体" w:cs="宋体"/>
          <w:b/>
          <w:bCs/>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1、获取时间：自招标公告发布之日起五个工作日</w:t>
      </w:r>
      <w:r>
        <w:rPr>
          <w:rFonts w:ascii="宋体" w:hAnsi="宋体" w:cs="宋体"/>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2、地点：苏采云系统</w:t>
      </w:r>
      <w:r>
        <w:rPr>
          <w:rFonts w:ascii="宋体" w:hAnsi="宋体" w:cs="宋体"/>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3、获取方式：自行下载</w:t>
      </w:r>
      <w:r>
        <w:rPr>
          <w:rFonts w:ascii="宋体" w:hAnsi="宋体" w:cs="宋体"/>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4、售价：无</w:t>
      </w:r>
      <w:r>
        <w:rPr>
          <w:rFonts w:ascii="宋体" w:hAnsi="宋体" w:cs="宋体"/>
          <w:color w:val="000000" w:themeColor="text1"/>
          <w:sz w:val="24"/>
          <w:szCs w:val="24"/>
          <w:highlight w:val="none"/>
        </w:rPr>
      </w:r>
      <w:r>
        <w:rPr>
          <w:color w:val="000000" w:themeColor="text1"/>
        </w:rPr>
      </w:r>
    </w:p>
    <w:p>
      <w:pPr>
        <w:pStyle w:val="703"/>
        <w:ind w:firstLine="482"/>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四、上传投标文件截止时间、开标时间和地点</w:t>
      </w:r>
      <w:r>
        <w:rPr>
          <w:rFonts w:ascii="宋体" w:hAnsi="宋体" w:cs="宋体"/>
          <w:b/>
          <w:bCs/>
          <w:color w:val="000000" w:themeColor="text1"/>
          <w:sz w:val="24"/>
          <w:szCs w:val="24"/>
          <w:highlight w:val="none"/>
        </w:rPr>
      </w:r>
      <w:r>
        <w:rPr>
          <w:color w:val="000000" w:themeColor="text1"/>
        </w:rPr>
      </w:r>
    </w:p>
    <w:p>
      <w:pPr>
        <w:pStyle w:val="703"/>
        <w:ind w:firstLine="480"/>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1、上传投标文件截止时间：</w:t>
      </w:r>
      <w:r>
        <w:rPr>
          <w:rFonts w:hint="eastAsia" w:ascii="宋体" w:hAnsi="宋体"/>
          <w:color w:val="000000" w:themeColor="text1"/>
          <w:sz w:val="24"/>
          <w:szCs w:val="24"/>
          <w:highlight w:val="none"/>
          <w:lang w:eastAsia="zh-CN"/>
        </w:rPr>
        <w:t xml:space="preserve">2026年5月6日13点30分</w:t>
      </w:r>
      <w:r>
        <w:rPr>
          <w:rFonts w:hint="eastAsia" w:ascii="宋体" w:hAnsi="宋体" w:eastAsia="宋体" w:cs="宋体"/>
          <w:color w:val="000000" w:themeColor="text1"/>
          <w:sz w:val="24"/>
          <w:szCs w:val="24"/>
          <w:highlight w:val="none"/>
          <w:lang w:eastAsia="zh-CN"/>
        </w:rPr>
      </w:r>
      <w:r>
        <w:rPr>
          <w:color w:val="000000" w:themeColor="text1"/>
        </w:rPr>
      </w:r>
    </w:p>
    <w:p>
      <w:pPr>
        <w:pStyle w:val="703"/>
        <w:ind w:firstLine="480"/>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2、开标时间：</w:t>
      </w:r>
      <w:r>
        <w:rPr>
          <w:rFonts w:hint="eastAsia" w:ascii="宋体" w:hAnsi="宋体"/>
          <w:color w:val="000000" w:themeColor="text1"/>
          <w:sz w:val="24"/>
          <w:szCs w:val="24"/>
          <w:highlight w:val="none"/>
          <w:lang w:eastAsia="zh-CN"/>
        </w:rPr>
        <w:t xml:space="preserve">2026年5月6日13点30分</w:t>
      </w:r>
      <w:r>
        <w:rPr>
          <w:rFonts w:hint="eastAsia" w:ascii="宋体" w:hAnsi="宋体" w:eastAsia="宋体" w:cs="宋体"/>
          <w:color w:val="000000" w:themeColor="text1"/>
          <w:sz w:val="24"/>
          <w:szCs w:val="24"/>
          <w:highlight w:val="none"/>
          <w:lang w:eastAsia="zh-CN"/>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3、开标地点：苏采云政府采购一体化平台开标大厅（网上不见面开标）</w:t>
      </w:r>
      <w:r>
        <w:rPr>
          <w:rFonts w:ascii="宋体" w:hAnsi="宋体" w:cs="宋体"/>
          <w:color w:val="000000" w:themeColor="text1"/>
          <w:sz w:val="24"/>
          <w:szCs w:val="24"/>
          <w:highlight w:val="none"/>
        </w:rPr>
      </w:r>
      <w:r>
        <w:rPr>
          <w:color w:val="000000" w:themeColor="text1"/>
        </w:rPr>
      </w:r>
    </w:p>
    <w:p>
      <w:pPr>
        <w:pStyle w:val="703"/>
        <w:ind w:firstLine="482"/>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五、公告期限</w:t>
      </w:r>
      <w:r>
        <w:rPr>
          <w:rFonts w:ascii="宋体" w:hAnsi="宋体" w:cs="宋体"/>
          <w:b/>
          <w:bCs/>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自本公告发布之日起5个工作日。</w:t>
      </w:r>
      <w:r>
        <w:rPr>
          <w:rFonts w:ascii="宋体" w:hAnsi="宋体" w:cs="宋体"/>
          <w:color w:val="000000" w:themeColor="text1"/>
          <w:sz w:val="24"/>
          <w:szCs w:val="24"/>
          <w:highlight w:val="none"/>
        </w:rPr>
      </w:r>
      <w:r>
        <w:rPr>
          <w:color w:val="000000" w:themeColor="text1"/>
        </w:rPr>
      </w:r>
    </w:p>
    <w:p>
      <w:pPr>
        <w:pStyle w:val="703"/>
        <w:ind w:firstLine="482"/>
        <w:rPr>
          <w:rFonts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六、其他补充事宜</w:t>
      </w:r>
      <w:r>
        <w:rPr>
          <w:rFonts w:ascii="宋体" w:hAnsi="宋体" w:cs="宋体"/>
          <w:b/>
          <w:bCs/>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1、本项目需要使用CA数字证书制作、上传电子投标文件完成电子投标，请供应商在参加投标活动前办理好CA数字证书申领及电子签章等操作。</w:t>
      </w:r>
      <w:r>
        <w:rPr>
          <w:rFonts w:ascii="宋体" w:hAnsi="宋体" w:cs="宋体"/>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有关供应商注册、报名、下载电子招标文件、制作上传电子投标文件、不见面开标及其他注意事项登录苏州政府采购网，在“下载中心”栏目下载“苏采云系统供应商操作手册”查阅。</w:t>
      </w:r>
      <w:r>
        <w:rPr>
          <w:rFonts w:ascii="宋体" w:hAnsi="宋体" w:cs="宋体"/>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供应商在报名、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rFonts w:ascii="宋体" w:hAnsi="宋体" w:cs="宋体"/>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3、采购文件获取（网上获取）</w:t>
      </w:r>
      <w:r>
        <w:rPr>
          <w:rFonts w:ascii="宋体" w:hAnsi="宋体" w:cs="宋体"/>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3.1申领CA证书：</w:t>
      </w:r>
      <w:r>
        <w:rPr>
          <w:rFonts w:ascii="宋体" w:hAnsi="宋体" w:cs="宋体"/>
          <w:color w:val="000000" w:themeColor="text1"/>
          <w:sz w:val="24"/>
          <w:szCs w:val="24"/>
          <w:highlight w:val="none"/>
        </w:rPr>
      </w:r>
      <w:r>
        <w:rPr>
          <w:color w:val="000000" w:themeColor="text1"/>
        </w:rPr>
      </w:r>
    </w:p>
    <w:p>
      <w:pPr>
        <w:pStyle w:val="703"/>
        <w:ind w:firstLine="480"/>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电话：0512-65737699。</w:t>
      </w:r>
      <w:r>
        <w:rPr>
          <w:rFonts w:hint="eastAsia" w:ascii="宋体" w:hAnsi="宋体" w:cs="宋体"/>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登录：供应商插入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cs="宋体"/>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4、制作、提交电子响应文件：</w:t>
      </w:r>
      <w:r>
        <w:rPr>
          <w:rFonts w:ascii="宋体" w:hAnsi="宋体" w:cs="宋体"/>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ascii="宋体" w:hAnsi="宋体" w:cs="宋体"/>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ascii="宋体" w:hAnsi="宋体" w:cs="宋体"/>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网络环境、网络带宽等风险因素，如因供应商自身原因造成的电子响应文件上传不成功由供应商自行承担全部责任。</w:t>
      </w:r>
      <w:r>
        <w:rPr>
          <w:rFonts w:ascii="宋体" w:hAnsi="宋体" w:cs="宋体"/>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5、开标</w:t>
      </w:r>
      <w:r>
        <w:rPr>
          <w:rFonts w:ascii="宋体" w:hAnsi="宋体" w:cs="宋体"/>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5.1本项目采用不见面开标，投标人开标时无需到开标现场进行解密，采取网上开标大厅解密电子投标文件，投标人远程解密要求如下：</w:t>
      </w:r>
      <w:r>
        <w:rPr>
          <w:rFonts w:ascii="宋体" w:hAnsi="宋体" w:cs="宋体"/>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rPr>
          <w:rFonts w:ascii="宋体" w:hAnsi="宋体" w:cs="宋体"/>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2）投标人登录苏采云系统，点击开标大厅，选择开标项目，完成不见面开标流程。</w:t>
      </w:r>
      <w:r>
        <w:rPr>
          <w:rFonts w:ascii="宋体" w:hAnsi="宋体" w:cs="宋体"/>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3）投标截止时间后根据系统提示解密电子投标文件。解密时间为30分钟，未在规定时间内完成解密，其投标文件将被拒绝，不参与后续投标流程。</w:t>
      </w:r>
      <w:r>
        <w:rPr>
          <w:rFonts w:ascii="宋体" w:hAnsi="宋体" w:cs="宋体"/>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rPr>
          <w:rFonts w:ascii="宋体" w:hAnsi="宋体" w:cs="宋体"/>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6</w:t>
      </w:r>
      <w:r>
        <w:rPr>
          <w:rFonts w:hint="eastAsia" w:ascii="宋体" w:hAnsi="宋体" w:cs="宋体"/>
          <w:color w:val="000000" w:themeColor="text1"/>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rPr>
          <w:rFonts w:ascii="宋体" w:hAnsi="宋体" w:cs="宋体"/>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7</w:t>
      </w:r>
      <w:r>
        <w:rPr>
          <w:rFonts w:hint="eastAsia" w:ascii="宋体" w:hAnsi="宋体" w:cs="宋体"/>
          <w:color w:val="000000" w:themeColor="text1"/>
          <w:sz w:val="24"/>
          <w:szCs w:val="24"/>
          <w:highlight w:val="none"/>
        </w:rPr>
        <w:t xml:space="preserve">、投标保证金：本项目无需缴纳投标保证金。</w:t>
      </w:r>
      <w:r>
        <w:rPr>
          <w:rFonts w:ascii="宋体" w:hAnsi="宋体" w:cs="宋体"/>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8</w:t>
      </w:r>
      <w:r>
        <w:rPr>
          <w:rFonts w:hint="eastAsia" w:ascii="宋体" w:hAnsi="宋体" w:cs="宋体"/>
          <w:color w:val="000000" w:themeColor="text1"/>
          <w:sz w:val="24"/>
          <w:szCs w:val="24"/>
          <w:highlight w:val="none"/>
        </w:rPr>
        <w:t xml:space="preserve">、苏州市财政局政府采购管理处监督电话：0512-68616651。</w:t>
      </w:r>
      <w:r>
        <w:rPr>
          <w:rFonts w:ascii="宋体" w:hAnsi="宋体" w:cs="宋体"/>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9</w:t>
      </w:r>
      <w:r>
        <w:rPr>
          <w:rFonts w:hint="eastAsia" w:ascii="宋体" w:hAnsi="宋体" w:cs="宋体"/>
          <w:color w:val="000000" w:themeColor="text1"/>
          <w:sz w:val="24"/>
          <w:szCs w:val="24"/>
          <w:highlight w:val="none"/>
        </w:rPr>
        <w:t xml:space="preserve">、政府采购履约资金扶持政策：中标供应商可凭政府采购合同办理融资贷款，详情请见江苏政府采购网“政采贷”专栏。</w:t>
      </w:r>
      <w:r>
        <w:rPr>
          <w:rFonts w:ascii="宋体" w:hAnsi="宋体" w:cs="宋体"/>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七、对本次招标提出询问，请按以下方式联系。</w:t>
      </w:r>
      <w:r>
        <w:rPr>
          <w:rFonts w:ascii="宋体" w:hAnsi="宋体" w:cs="宋体"/>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1.采购人信息</w:t>
      </w:r>
      <w:r>
        <w:rPr>
          <w:rFonts w:ascii="宋体" w:hAnsi="宋体" w:cs="宋体"/>
          <w:color w:val="000000" w:themeColor="text1"/>
          <w:sz w:val="24"/>
          <w:szCs w:val="24"/>
          <w:highlight w:val="none"/>
        </w:rPr>
      </w:r>
      <w:r>
        <w:rPr>
          <w:color w:val="000000" w:themeColor="text1"/>
        </w:rPr>
      </w:r>
    </w:p>
    <w:p>
      <w:pPr>
        <w:pStyle w:val="703"/>
        <w:ind w:firstLine="480"/>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采购人：</w:t>
      </w:r>
      <w:r>
        <w:rPr>
          <w:rFonts w:hint="eastAsia" w:ascii="宋体" w:hAnsi="宋体" w:cs="宋体"/>
          <w:color w:val="000000" w:themeColor="text1"/>
          <w:sz w:val="24"/>
          <w:szCs w:val="24"/>
          <w:highlight w:val="none"/>
          <w:lang w:eastAsia="zh-CN"/>
        </w:rPr>
        <w:t xml:space="preserve">苏州市广济医院</w:t>
      </w:r>
      <w:r>
        <w:rPr>
          <w:rFonts w:hint="eastAsia" w:ascii="宋体" w:hAnsi="宋体" w:eastAsia="宋体" w:cs="宋体"/>
          <w:color w:val="000000" w:themeColor="text1"/>
          <w:sz w:val="24"/>
          <w:szCs w:val="24"/>
          <w:highlight w:val="none"/>
          <w:lang w:eastAsia="zh-CN"/>
        </w:rPr>
      </w:r>
      <w:r>
        <w:rPr>
          <w:color w:val="000000" w:themeColor="text1"/>
        </w:rPr>
      </w:r>
    </w:p>
    <w:p>
      <w:pPr>
        <w:pStyle w:val="703"/>
        <w:ind w:firstLine="480"/>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联系人：</w:t>
      </w:r>
      <w:r>
        <w:rPr>
          <w:rFonts w:hint="eastAsia" w:ascii="宋体" w:hAnsi="宋体" w:cs="宋体"/>
          <w:color w:val="000000" w:themeColor="text1"/>
          <w:sz w:val="24"/>
          <w:szCs w:val="24"/>
          <w:highlight w:val="none"/>
          <w:lang w:eastAsia="zh-CN"/>
        </w:rPr>
        <w:t xml:space="preserve">黄雪江</w:t>
      </w:r>
      <w:r>
        <w:rPr>
          <w:rFonts w:hint="eastAsia" w:ascii="宋体" w:hAnsi="宋体" w:eastAsia="宋体" w:cs="宋体"/>
          <w:color w:val="000000" w:themeColor="text1"/>
          <w:sz w:val="24"/>
          <w:szCs w:val="24"/>
          <w:highlight w:val="none"/>
          <w:lang w:eastAsia="zh-CN"/>
        </w:rPr>
      </w:r>
      <w:r>
        <w:rPr>
          <w:color w:val="000000" w:themeColor="text1"/>
        </w:rPr>
      </w:r>
    </w:p>
    <w:p>
      <w:pPr>
        <w:pStyle w:val="703"/>
        <w:ind w:firstLine="480"/>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联系电话：</w:t>
      </w:r>
      <w:r>
        <w:rPr>
          <w:rFonts w:hint="eastAsia" w:ascii="宋体" w:hAnsi="宋体" w:cs="宋体"/>
          <w:color w:val="000000" w:themeColor="text1"/>
          <w:sz w:val="24"/>
          <w:szCs w:val="24"/>
          <w:highlight w:val="none"/>
          <w:lang w:eastAsia="zh-CN"/>
        </w:rPr>
        <w:t xml:space="preserve">0512-65797453</w:t>
      </w:r>
      <w:r>
        <w:rPr>
          <w:rFonts w:hint="eastAsia" w:ascii="宋体" w:hAnsi="宋体" w:eastAsia="宋体" w:cs="宋体"/>
          <w:color w:val="000000" w:themeColor="text1"/>
          <w:sz w:val="24"/>
          <w:szCs w:val="24"/>
          <w:highlight w:val="none"/>
          <w:lang w:eastAsia="zh-CN"/>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2.采购代理机构信息</w:t>
      </w:r>
      <w:r>
        <w:rPr>
          <w:rFonts w:ascii="宋体" w:hAnsi="宋体" w:cs="宋体"/>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名称：苏州市卫康招投标咨询服务有限公司</w:t>
      </w:r>
      <w:r>
        <w:rPr>
          <w:rFonts w:ascii="宋体" w:hAnsi="宋体" w:cs="宋体"/>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地址：苏州市干将西路1296号深业姑苏中心17层</w:t>
      </w:r>
      <w:r>
        <w:rPr>
          <w:rFonts w:ascii="宋体" w:hAnsi="宋体" w:cs="宋体"/>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联系方式：0512-69165625</w:t>
      </w:r>
      <w:r>
        <w:rPr>
          <w:rFonts w:ascii="宋体" w:hAnsi="宋体" w:cs="宋体"/>
          <w:color w:val="000000" w:themeColor="text1"/>
          <w:sz w:val="24"/>
          <w:szCs w:val="24"/>
          <w:highlight w:val="none"/>
        </w:rPr>
      </w:r>
      <w:r>
        <w:rPr>
          <w:color w:val="000000" w:themeColor="text1"/>
        </w:rPr>
      </w:r>
    </w:p>
    <w:p>
      <w:pPr>
        <w:pStyle w:val="703"/>
        <w:ind w:firstLine="480"/>
        <w:rPr>
          <w:rFonts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3.项目联系方式：</w:t>
      </w:r>
      <w:r>
        <w:rPr>
          <w:rFonts w:ascii="宋体" w:hAnsi="宋体" w:cs="宋体"/>
          <w:color w:val="000000" w:themeColor="text1"/>
          <w:sz w:val="24"/>
          <w:szCs w:val="24"/>
          <w:highlight w:val="none"/>
        </w:rPr>
      </w:r>
      <w:r>
        <w:rPr>
          <w:color w:val="000000" w:themeColor="text1"/>
        </w:rPr>
      </w:r>
    </w:p>
    <w:p>
      <w:pPr>
        <w:pStyle w:val="703"/>
        <w:ind w:firstLine="480"/>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项目联系人：陈璐佳、李晶晶</w:t>
      </w:r>
      <w:r>
        <w:rPr>
          <w:rFonts w:hint="eastAsia" w:ascii="宋体" w:hAnsi="宋体" w:eastAsia="宋体" w:cs="宋体"/>
          <w:color w:val="000000" w:themeColor="text1"/>
          <w:sz w:val="24"/>
          <w:szCs w:val="24"/>
          <w:highlight w:val="none"/>
          <w:lang w:eastAsia="zh-CN"/>
        </w:rPr>
      </w:r>
      <w:r>
        <w:rPr>
          <w:color w:val="000000" w:themeColor="text1"/>
        </w:rPr>
      </w:r>
    </w:p>
    <w:p>
      <w:pPr>
        <w:pStyle w:val="767"/>
        <w:rPr>
          <w:rFonts w:ascii="宋体" w:hAnsi="宋体" w:eastAsia="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电话：0512-69165615</w:t>
      </w:r>
      <w:r>
        <w:rPr>
          <w:rFonts w:ascii="宋体" w:hAnsi="宋体" w:eastAsia="宋体"/>
          <w:color w:val="000000" w:themeColor="text1"/>
          <w:sz w:val="24"/>
          <w:szCs w:val="24"/>
          <w:highlight w:val="none"/>
        </w:rPr>
      </w:r>
      <w:r>
        <w:rPr>
          <w:color w:val="000000" w:themeColor="text1"/>
        </w:rPr>
      </w:r>
    </w:p>
    <w:p>
      <w:pPr>
        <w:pStyle w:val="767"/>
        <w:ind w:right="-625" w:firstLine="4560"/>
        <w:jc w:val="right"/>
        <w:rPr>
          <w:rFonts w:ascii="宋体" w:hAnsi="宋体" w:eastAsia="宋体"/>
          <w:color w:val="000000" w:themeColor="text1"/>
          <w:sz w:val="24"/>
          <w:szCs w:val="24"/>
          <w:highlight w:val="none"/>
        </w:rPr>
      </w:pPr>
      <w:r>
        <w:rPr>
          <w:rFonts w:hint="eastAsia" w:ascii="宋体" w:hAnsi="宋体" w:eastAsia="宋体"/>
          <w:color w:val="000000" w:themeColor="text1"/>
          <w:sz w:val="24"/>
          <w:szCs w:val="24"/>
          <w:highlight w:val="none"/>
        </w:rPr>
        <w:t xml:space="preserve">苏州市卫康招投标咨询服务有限公司</w:t>
      </w:r>
      <w:r>
        <w:rPr>
          <w:rFonts w:ascii="宋体" w:hAnsi="宋体" w:eastAsia="宋体"/>
          <w:color w:val="000000" w:themeColor="text1"/>
          <w:sz w:val="24"/>
          <w:szCs w:val="24"/>
          <w:highlight w:val="none"/>
        </w:rPr>
      </w:r>
      <w:r>
        <w:rPr>
          <w:color w:val="000000" w:themeColor="text1"/>
        </w:rPr>
      </w:r>
    </w:p>
    <w:p>
      <w:pPr>
        <w:pStyle w:val="703"/>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p>
    <w:p>
      <w:pPr>
        <w:pStyle w:val="703"/>
        <w:jc w:val="center"/>
        <w:rPr>
          <w:rFonts w:ascii="宋体" w:hAnsi="宋体"/>
          <w:b/>
          <w:bCs/>
          <w:color w:val="000000" w:themeColor="text1"/>
          <w:spacing w:val="60"/>
          <w:sz w:val="100"/>
          <w:szCs w:val="100"/>
          <w:highlight w:val="none"/>
        </w:rPr>
      </w:pPr>
      <w:r>
        <w:rPr>
          <w:rFonts w:ascii="宋体" w:hAnsi="宋体"/>
          <w:b/>
          <w:bCs/>
          <w:color w:val="000000" w:themeColor="text1"/>
          <w:spacing w:val="60"/>
          <w:sz w:val="100"/>
          <w:szCs w:val="100"/>
          <w:highlight w:val="none"/>
        </w:rPr>
      </w:r>
      <w:r>
        <w:rPr>
          <w:color w:val="000000" w:themeColor="text1"/>
        </w:rPr>
      </w:r>
    </w:p>
    <w:p>
      <w:pPr>
        <w:pStyle w:val="703"/>
        <w:jc w:val="center"/>
        <w:rPr>
          <w:rFonts w:ascii="宋体" w:hAnsi="宋体"/>
          <w:b/>
          <w:bCs/>
          <w:color w:val="000000" w:themeColor="text1"/>
          <w:spacing w:val="60"/>
          <w:sz w:val="100"/>
          <w:szCs w:val="100"/>
          <w:highlight w:val="none"/>
        </w:rPr>
      </w:pPr>
      <w:r>
        <w:rPr>
          <w:rFonts w:ascii="宋体" w:hAnsi="宋体"/>
          <w:b/>
          <w:bCs/>
          <w:color w:val="000000" w:themeColor="text1"/>
          <w:spacing w:val="60"/>
          <w:sz w:val="100"/>
          <w:szCs w:val="100"/>
          <w:highlight w:val="none"/>
        </w:rPr>
        <w:br w:type="page" w:clear="all"/>
      </w:r>
      <w:r>
        <w:rPr>
          <w:rFonts w:ascii="宋体" w:hAnsi="宋体"/>
          <w:b/>
          <w:bCs/>
          <w:color w:val="000000" w:themeColor="text1"/>
          <w:spacing w:val="60"/>
          <w:sz w:val="100"/>
          <w:szCs w:val="100"/>
          <w:highlight w:val="none"/>
        </w:rPr>
      </w:r>
      <w:r>
        <w:rPr>
          <w:color w:val="000000" w:themeColor="text1"/>
        </w:rPr>
      </w:r>
    </w:p>
    <w:p>
      <w:pPr>
        <w:pStyle w:val="703"/>
        <w:jc w:val="center"/>
        <w:rPr>
          <w:rFonts w:ascii="宋体" w:hAnsi="宋体"/>
          <w:b/>
          <w:bCs/>
          <w:color w:val="000000" w:themeColor="text1"/>
          <w:spacing w:val="60"/>
          <w:sz w:val="100"/>
          <w:szCs w:val="100"/>
          <w:highlight w:val="none"/>
        </w:rPr>
      </w:pPr>
      <w:r>
        <w:rPr>
          <w:rFonts w:hint="eastAsia" w:ascii="宋体" w:hAnsi="宋体"/>
          <w:b/>
          <w:bCs/>
          <w:color w:val="000000" w:themeColor="text1"/>
          <w:spacing w:val="60"/>
          <w:sz w:val="100"/>
          <w:szCs w:val="100"/>
          <w:highlight w:val="none"/>
        </w:rPr>
        <w:t xml:space="preserve">政府采购</w:t>
      </w:r>
      <w:r>
        <w:rPr>
          <w:rFonts w:hint="eastAsia" w:ascii="宋体" w:hAnsi="宋体"/>
          <w:b/>
          <w:bCs/>
          <w:color w:val="000000" w:themeColor="text1"/>
          <w:sz w:val="100"/>
          <w:szCs w:val="100"/>
          <w:highlight w:val="none"/>
        </w:rPr>
        <w:t xml:space="preserve">文件</w:t>
      </w:r>
      <w:r>
        <w:rPr>
          <w:rFonts w:hint="eastAsia" w:ascii="宋体" w:hAnsi="宋体"/>
          <w:b/>
          <w:bCs/>
          <w:color w:val="000000" w:themeColor="text1"/>
          <w:sz w:val="100"/>
          <w:szCs w:val="100"/>
          <w:highlight w:val="none"/>
        </w:rPr>
        <w:tab/>
      </w:r>
      <w:r>
        <w:rPr>
          <w:rFonts w:ascii="宋体" w:hAnsi="宋体"/>
          <w:b/>
          <w:bCs/>
          <w:color w:val="000000" w:themeColor="text1"/>
          <w:spacing w:val="60"/>
          <w:sz w:val="100"/>
          <w:szCs w:val="100"/>
          <w:highlight w:val="none"/>
        </w:rPr>
      </w:r>
      <w:r>
        <w:rPr>
          <w:color w:val="000000" w:themeColor="text1"/>
        </w:rPr>
      </w:r>
    </w:p>
    <w:p>
      <w:pPr>
        <w:pStyle w:val="703"/>
        <w:rPr>
          <w:rFonts w:ascii="宋体" w:hAnsi="宋体"/>
          <w:color w:val="000000" w:themeColor="text1"/>
          <w:sz w:val="24"/>
          <w:szCs w:val="24"/>
          <w:highlight w:val="none"/>
        </w:rPr>
      </w:pPr>
      <w:r>
        <w:rPr>
          <w:rFonts w:ascii="宋体" w:hAnsi="宋体"/>
          <w:color w:val="000000" w:themeColor="text1"/>
          <w:sz w:val="24"/>
          <w:szCs w:val="24"/>
          <w:highlight w:val="none"/>
        </w:rPr>
      </w:r>
      <w:r>
        <w:rPr>
          <w:color w:val="000000" w:themeColor="text1"/>
        </w:rPr>
      </w:r>
    </w:p>
    <w:p>
      <w:pPr>
        <w:pStyle w:val="703"/>
        <w:rPr>
          <w:rFonts w:ascii="宋体" w:hAnsi="宋体"/>
          <w:color w:val="000000" w:themeColor="text1"/>
          <w:highlight w:val="none"/>
        </w:rPr>
      </w:pPr>
      <w:r>
        <w:rPr>
          <w:rFonts w:ascii="宋体" w:hAnsi="宋体"/>
          <w:color w:val="000000" w:themeColor="text1"/>
          <w:highlight w:val="none"/>
        </w:rPr>
      </w:r>
      <w:r>
        <w:rPr>
          <w:color w:val="000000" w:themeColor="text1"/>
        </w:rPr>
      </w:r>
    </w:p>
    <w:p>
      <w:pPr>
        <w:pStyle w:val="703"/>
        <w:jc w:val="center"/>
        <w:spacing w:line="480" w:lineRule="auto"/>
        <w:rPr>
          <w:rFonts w:ascii="宋体" w:hAnsi="宋体"/>
          <w:color w:val="000000" w:themeColor="text1"/>
          <w:sz w:val="30"/>
          <w:highlight w:val="none"/>
        </w:rPr>
      </w:pPr>
      <w:r>
        <w:rPr>
          <w:rFonts w:ascii="宋体" w:hAnsi="宋体"/>
          <w:color w:val="000000" w:themeColor="text1"/>
          <w:sz w:val="30"/>
          <w:highlight w:val="none"/>
        </w:rPr>
      </w:r>
      <w:r>
        <w:rPr>
          <w:color w:val="000000" w:themeColor="text1"/>
        </w:rPr>
      </w:r>
    </w:p>
    <w:p>
      <w:pPr>
        <w:pStyle w:val="703"/>
        <w:ind w:firstLine="1800"/>
        <w:spacing w:line="480" w:lineRule="auto"/>
        <w:rPr>
          <w:rFonts w:hint="eastAsia" w:ascii="宋体" w:hAnsi="宋体" w:eastAsia="宋体"/>
          <w:color w:val="000000" w:themeColor="text1"/>
          <w:sz w:val="30"/>
          <w:szCs w:val="30"/>
          <w:highlight w:val="none"/>
        </w:rPr>
      </w:pPr>
      <w:r>
        <w:rPr>
          <w:rFonts w:hint="eastAsia" w:ascii="宋体" w:hAnsi="宋体"/>
          <w:color w:val="000000" w:themeColor="text1"/>
          <w:sz w:val="30"/>
          <w:szCs w:val="30"/>
          <w:highlight w:val="none"/>
        </w:rPr>
        <w:t xml:space="preserve">采购编号：</w:t>
      </w:r>
      <w:r>
        <w:rPr>
          <w:rFonts w:hint="eastAsia" w:ascii="宋体" w:hAnsi="宋体"/>
          <w:color w:val="000000" w:themeColor="text1"/>
          <w:sz w:val="30"/>
          <w:szCs w:val="30"/>
          <w:highlight w:val="none"/>
          <w:lang w:eastAsia="zh-CN"/>
        </w:rPr>
        <w:t xml:space="preserve">JSZC-320500-SZWK-G2026-0090</w:t>
      </w:r>
      <w:r>
        <w:rPr>
          <w:rFonts w:hint="eastAsia" w:ascii="宋体" w:hAnsi="宋体" w:eastAsia="宋体"/>
          <w:color w:val="000000" w:themeColor="text1"/>
          <w:sz w:val="30"/>
          <w:szCs w:val="30"/>
          <w:highlight w:val="none"/>
          <w:lang w:eastAsia="zh-CN"/>
        </w:rPr>
      </w:r>
      <w:r>
        <w:rPr>
          <w:color w:val="000000" w:themeColor="text1"/>
        </w:rPr>
      </w:r>
    </w:p>
    <w:p>
      <w:pPr>
        <w:pStyle w:val="703"/>
        <w:ind w:firstLine="1800"/>
        <w:spacing w:line="480" w:lineRule="auto"/>
        <w:rPr>
          <w:rFonts w:hint="eastAsia"/>
          <w:color w:val="000000" w:themeColor="text1"/>
          <w:sz w:val="30"/>
          <w:szCs w:val="30"/>
          <w:highlight w:val="none"/>
        </w:rPr>
      </w:pPr>
      <w:r>
        <w:rPr>
          <w:rFonts w:hint="eastAsia"/>
          <w:color w:val="000000" w:themeColor="text1"/>
          <w:sz w:val="30"/>
          <w:szCs w:val="30"/>
          <w:highlight w:val="none"/>
        </w:rPr>
        <w:t xml:space="preserve">采购项目：</w:t>
      </w:r>
      <w:r>
        <w:rPr>
          <w:rFonts w:hint="eastAsia"/>
          <w:color w:val="000000" w:themeColor="text1"/>
          <w:sz w:val="30"/>
          <w:szCs w:val="30"/>
          <w:highlight w:val="none"/>
          <w:lang w:eastAsia="zh-CN"/>
        </w:rPr>
        <w:t xml:space="preserve">经颅强交流电治疗仪</w:t>
      </w:r>
      <w:r>
        <w:rPr>
          <w:rFonts w:hint="eastAsia"/>
          <w:color w:val="000000" w:themeColor="text1"/>
          <w:sz w:val="30"/>
          <w:szCs w:val="30"/>
          <w:highlight w:val="none"/>
        </w:rPr>
        <w:t xml:space="preserve">项目</w:t>
      </w:r>
      <w:r>
        <w:rPr>
          <w:rFonts w:hint="eastAsia"/>
          <w:color w:val="000000" w:themeColor="text1"/>
          <w:sz w:val="30"/>
          <w:szCs w:val="30"/>
          <w:highlight w:val="none"/>
        </w:rPr>
      </w:r>
      <w:r>
        <w:rPr>
          <w:color w:val="000000" w:themeColor="text1"/>
        </w:rPr>
      </w:r>
    </w:p>
    <w:p>
      <w:pPr>
        <w:pStyle w:val="703"/>
        <w:ind w:firstLine="1800"/>
        <w:spacing w:line="480" w:lineRule="auto"/>
        <w:rPr>
          <w:rFonts w:hint="eastAsia" w:ascii="宋体" w:hAnsi="宋体" w:eastAsia="宋体" w:cs="宋体"/>
          <w:color w:val="000000" w:themeColor="text1"/>
          <w:sz w:val="30"/>
          <w:szCs w:val="30"/>
          <w:highlight w:val="none"/>
        </w:rPr>
      </w:pPr>
      <w:r>
        <w:rPr>
          <w:rFonts w:hint="eastAsia" w:ascii="宋体" w:hAnsi="宋体"/>
          <w:color w:val="000000" w:themeColor="text1"/>
          <w:sz w:val="30"/>
          <w:szCs w:val="30"/>
          <w:highlight w:val="none"/>
        </w:rPr>
        <w:t xml:space="preserve">采购单位：</w:t>
      </w:r>
      <w:r>
        <w:rPr>
          <w:rFonts w:hint="eastAsia" w:ascii="宋体" w:hAnsi="宋体" w:cs="宋体"/>
          <w:color w:val="000000" w:themeColor="text1"/>
          <w:sz w:val="30"/>
          <w:szCs w:val="30"/>
          <w:highlight w:val="none"/>
          <w:lang w:eastAsia="zh-CN"/>
        </w:rPr>
        <w:t xml:space="preserve">苏州市广济医院</w:t>
      </w:r>
      <w:r>
        <w:rPr>
          <w:rFonts w:hint="eastAsia" w:ascii="宋体" w:hAnsi="宋体" w:eastAsia="宋体" w:cs="宋体"/>
          <w:color w:val="000000" w:themeColor="text1"/>
          <w:sz w:val="30"/>
          <w:szCs w:val="30"/>
          <w:highlight w:val="none"/>
          <w:lang w:eastAsia="zh-CN"/>
        </w:rPr>
      </w:r>
      <w:r>
        <w:rPr>
          <w:color w:val="000000" w:themeColor="text1"/>
        </w:rPr>
      </w:r>
    </w:p>
    <w:p>
      <w:pPr>
        <w:pStyle w:val="703"/>
        <w:ind w:right="-159"/>
        <w:spacing w:line="480" w:lineRule="auto"/>
        <w:rPr>
          <w:rFonts w:ascii="宋体" w:hAnsi="宋体"/>
          <w:color w:val="000000" w:themeColor="text1"/>
          <w:sz w:val="30"/>
          <w:szCs w:val="24"/>
          <w:highlight w:val="none"/>
        </w:rPr>
      </w:pPr>
      <w:r>
        <w:rPr>
          <w:rFonts w:hint="eastAsia" w:ascii="宋体" w:hAnsi="宋体" w:cs="宋体"/>
          <w:b/>
          <w:color w:val="000000" w:themeColor="text1"/>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1654810</wp:posOffset>
                </wp:positionH>
                <wp:positionV relativeFrom="paragraph">
                  <wp:posOffset>330835</wp:posOffset>
                </wp:positionV>
                <wp:extent cx="2165985" cy="10160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30.3pt;mso-position-horizontal:absolute;mso-position-vertical-relative:text;margin-top:26.0pt;mso-position-vertical:absolute;width:170.5pt;height:80.0pt;mso-wrap-distance-left:0.0pt;mso-wrap-distance-top:0.0pt;mso-wrap-distance-right:0.0pt;mso-wrap-distance-bottom:0.0pt;" stroked="f">
                <v:path textboxrect="0,0,0,0"/>
                <w10:wrap type="square"/>
                <v:imagedata r:id="rId11" o:title=""/>
              </v:shape>
            </w:pict>
          </mc:Fallback>
        </mc:AlternateContent>
      </w:r>
      <w:r>
        <w:rPr>
          <w:rFonts w:ascii="宋体" w:hAnsi="宋体"/>
          <w:color w:val="000000" w:themeColor="text1"/>
          <w:sz w:val="30"/>
          <w:szCs w:val="24"/>
          <w:highlight w:val="none"/>
        </w:rPr>
      </w:r>
      <w:r>
        <w:rPr>
          <w:color w:val="000000" w:themeColor="text1"/>
        </w:rPr>
      </w:r>
    </w:p>
    <w:p>
      <w:pPr>
        <w:pStyle w:val="703"/>
        <w:ind w:firstLine="600"/>
        <w:rPr>
          <w:rFonts w:ascii="宋体" w:hAnsi="宋体"/>
          <w:color w:val="000000" w:themeColor="text1"/>
          <w:sz w:val="30"/>
          <w:highlight w:val="none"/>
        </w:rPr>
      </w:pPr>
      <w:r>
        <w:rPr>
          <w:rFonts w:ascii="宋体" w:hAnsi="宋体"/>
          <w:color w:val="000000" w:themeColor="text1"/>
          <w:sz w:val="30"/>
          <w:highlight w:val="none"/>
        </w:rPr>
      </w:r>
      <w:r>
        <w:rPr>
          <w:color w:val="000000" w:themeColor="text1"/>
        </w:rPr>
      </w:r>
    </w:p>
    <w:p>
      <w:pPr>
        <w:pStyle w:val="703"/>
        <w:ind w:firstLine="422"/>
        <w:rPr>
          <w:rFonts w:ascii="宋体" w:hAnsi="宋体"/>
          <w:color w:val="000000" w:themeColor="text1"/>
          <w:sz w:val="30"/>
          <w:highlight w:val="none"/>
        </w:rPr>
      </w:pPr>
      <w:r>
        <w:rPr>
          <w:rFonts w:ascii="宋体" w:hAnsi="宋体"/>
          <w:color w:val="000000" w:themeColor="text1"/>
          <w:sz w:val="30"/>
          <w:highlight w:val="none"/>
        </w:rPr>
      </w:r>
      <w:r>
        <w:rPr>
          <w:color w:val="000000" w:themeColor="text1"/>
        </w:rPr>
      </w:r>
    </w:p>
    <w:p>
      <w:pPr>
        <w:pStyle w:val="703"/>
        <w:jc w:val="center"/>
        <w:rPr>
          <w:rFonts w:ascii="宋体" w:hAnsi="宋体"/>
          <w:color w:val="000000" w:themeColor="text1"/>
          <w:sz w:val="30"/>
          <w:highlight w:val="none"/>
        </w:rPr>
      </w:pPr>
      <w:r>
        <w:rPr>
          <w:rFonts w:ascii="宋体" w:hAnsi="宋体"/>
          <w:color w:val="000000" w:themeColor="text1"/>
          <w:sz w:val="30"/>
          <w:highlight w:val="none"/>
        </w:rPr>
      </w:r>
      <w:r>
        <w:rPr>
          <w:color w:val="000000" w:themeColor="text1"/>
        </w:rPr>
      </w:r>
    </w:p>
    <w:p>
      <w:pPr>
        <w:pStyle w:val="703"/>
        <w:jc w:val="center"/>
        <w:rPr>
          <w:rFonts w:ascii="宋体" w:hAnsi="宋体"/>
          <w:color w:val="000000" w:themeColor="text1"/>
          <w:sz w:val="30"/>
          <w:highlight w:val="none"/>
        </w:rPr>
      </w:pPr>
      <w:r>
        <w:rPr>
          <w:rFonts w:ascii="宋体" w:hAnsi="宋体"/>
          <w:color w:val="000000" w:themeColor="text1"/>
          <w:sz w:val="30"/>
          <w:highlight w:val="none"/>
        </w:rPr>
      </w:r>
      <w:r>
        <w:rPr>
          <w:color w:val="000000" w:themeColor="text1"/>
        </w:rPr>
      </w:r>
    </w:p>
    <w:p>
      <w:pPr>
        <w:pStyle w:val="703"/>
        <w:jc w:val="center"/>
        <w:rPr>
          <w:rFonts w:ascii="宋体" w:hAnsi="宋体"/>
          <w:color w:val="000000" w:themeColor="text1"/>
          <w:sz w:val="30"/>
          <w:highlight w:val="none"/>
        </w:rPr>
      </w:pPr>
      <w:r>
        <w:rPr>
          <w:rFonts w:ascii="宋体" w:hAnsi="宋体"/>
          <w:color w:val="000000" w:themeColor="text1"/>
          <w:sz w:val="30"/>
          <w:highlight w:val="none"/>
        </w:rPr>
      </w:r>
      <w:r>
        <w:rPr>
          <w:color w:val="000000" w:themeColor="text1"/>
        </w:rPr>
      </w:r>
    </w:p>
    <w:p>
      <w:pPr>
        <w:pStyle w:val="703"/>
        <w:jc w:val="center"/>
        <w:rPr>
          <w:rFonts w:ascii="宋体" w:hAnsi="宋体"/>
          <w:color w:val="000000" w:themeColor="text1"/>
          <w:sz w:val="30"/>
          <w:szCs w:val="30"/>
          <w:highlight w:val="none"/>
        </w:rPr>
      </w:pPr>
      <w:r>
        <w:rPr>
          <w:rFonts w:ascii="宋体" w:hAnsi="宋体"/>
          <w:color w:val="000000" w:themeColor="text1"/>
          <w:sz w:val="30"/>
          <w:szCs w:val="30"/>
          <w:highlight w:val="none"/>
        </w:rPr>
      </w:r>
      <w:r>
        <w:rPr>
          <w:color w:val="000000" w:themeColor="text1"/>
        </w:rPr>
      </w:r>
    </w:p>
    <w:p>
      <w:pPr>
        <w:pStyle w:val="703"/>
        <w:jc w:val="center"/>
        <w:rPr>
          <w:rFonts w:hint="eastAsia" w:ascii="宋体" w:hAnsi="宋体"/>
          <w:color w:val="000000" w:themeColor="text1"/>
          <w:sz w:val="30"/>
          <w:highlight w:val="none"/>
        </w:rPr>
      </w:pPr>
      <w:r>
        <w:rPr>
          <w:rFonts w:hint="eastAsia" w:ascii="宋体" w:hAnsi="宋体"/>
          <w:color w:val="000000" w:themeColor="text1"/>
          <w:sz w:val="30"/>
          <w:highlight w:val="none"/>
        </w:rPr>
      </w:r>
      <w:r>
        <w:rPr>
          <w:color w:val="000000" w:themeColor="text1"/>
        </w:rPr>
      </w:r>
    </w:p>
    <w:p>
      <w:pPr>
        <w:pStyle w:val="703"/>
        <w:jc w:val="center"/>
        <w:rPr>
          <w:rFonts w:ascii="宋体" w:hAnsi="宋体"/>
          <w:color w:val="000000" w:themeColor="text1"/>
          <w:sz w:val="30"/>
          <w:szCs w:val="30"/>
          <w:highlight w:val="none"/>
        </w:rPr>
      </w:pPr>
      <w:r>
        <w:rPr>
          <w:rFonts w:hint="eastAsia" w:ascii="宋体" w:hAnsi="宋体"/>
          <w:color w:val="000000" w:themeColor="text1"/>
          <w:sz w:val="30"/>
          <w:highlight w:val="none"/>
        </w:rPr>
        <w:t xml:space="preserve">苏州市卫康招投标咨询服务有限公司</w:t>
      </w:r>
      <w:r>
        <w:rPr>
          <w:rFonts w:ascii="宋体" w:hAnsi="宋体"/>
          <w:color w:val="000000" w:themeColor="text1"/>
          <w:sz w:val="30"/>
          <w:szCs w:val="30"/>
          <w:highlight w:val="none"/>
        </w:rPr>
      </w:r>
      <w:r>
        <w:rPr>
          <w:color w:val="000000" w:themeColor="text1"/>
        </w:rPr>
      </w:r>
    </w:p>
    <w:p>
      <w:pPr>
        <w:pStyle w:val="703"/>
        <w:jc w:val="center"/>
        <w:spacing w:line="300" w:lineRule="auto"/>
        <w:rPr>
          <w:rFonts w:hint="eastAsia" w:ascii="宋体" w:hAnsi="宋体"/>
          <w:color w:val="000000" w:themeColor="text1"/>
          <w:sz w:val="30"/>
          <w:highlight w:val="none"/>
        </w:rPr>
      </w:pPr>
      <w:r>
        <w:rPr>
          <w:rFonts w:hint="eastAsia" w:ascii="宋体" w:hAnsi="宋体"/>
          <w:color w:val="000000" w:themeColor="text1"/>
          <w:sz w:val="30"/>
          <w:highlight w:val="none"/>
        </w:rPr>
      </w:r>
      <w:r>
        <w:rPr>
          <w:color w:val="000000" w:themeColor="text1"/>
        </w:rPr>
      </w:r>
    </w:p>
    <w:p>
      <w:pPr>
        <w:pStyle w:val="703"/>
        <w:jc w:val="center"/>
        <w:spacing w:line="300" w:lineRule="auto"/>
        <w:rPr>
          <w:rFonts w:ascii="宋体" w:hAnsi="宋体"/>
          <w:b/>
          <w:bCs/>
          <w:color w:val="000000" w:themeColor="text1"/>
          <w:sz w:val="30"/>
          <w:highlight w:val="none"/>
        </w:rPr>
      </w:pPr>
      <w:r>
        <w:rPr>
          <w:rFonts w:hint="eastAsia" w:ascii="宋体" w:hAnsi="宋体"/>
          <w:color w:val="000000" w:themeColor="text1"/>
          <w:sz w:val="30"/>
          <w:highlight w:val="none"/>
        </w:rPr>
        <w:t xml:space="preserve">二〇二</w:t>
      </w:r>
      <w:r>
        <w:rPr>
          <w:rFonts w:hint="eastAsia" w:ascii="宋体" w:hAnsi="宋体"/>
          <w:color w:val="000000" w:themeColor="text1"/>
          <w:sz w:val="30"/>
          <w:highlight w:val="none"/>
          <w:lang w:val="en-US" w:eastAsia="zh-CN"/>
        </w:rPr>
        <w:t xml:space="preserve">六</w:t>
      </w:r>
      <w:r>
        <w:rPr>
          <w:rFonts w:hint="eastAsia" w:ascii="宋体" w:hAnsi="宋体"/>
          <w:color w:val="000000" w:themeColor="text1"/>
          <w:sz w:val="30"/>
          <w:highlight w:val="none"/>
        </w:rPr>
        <w:t xml:space="preserve">年</w:t>
      </w:r>
      <w:r>
        <w:rPr>
          <w:rFonts w:hint="eastAsia" w:ascii="宋体" w:hAnsi="宋体"/>
          <w:color w:val="000000" w:themeColor="text1"/>
          <w:sz w:val="30"/>
          <w:highlight w:val="none"/>
          <w:lang w:val="en-US" w:eastAsia="zh-CN"/>
        </w:rPr>
        <w:t xml:space="preserve">四</w:t>
      </w:r>
      <w:r>
        <w:rPr>
          <w:rFonts w:hint="eastAsia" w:ascii="宋体" w:hAnsi="宋体"/>
          <w:color w:val="000000" w:themeColor="text1"/>
          <w:sz w:val="30"/>
          <w:highlight w:val="none"/>
        </w:rPr>
        <w:t xml:space="preserve">月</w:t>
      </w:r>
      <w:r>
        <w:rPr>
          <w:rFonts w:ascii="宋体" w:hAnsi="宋体"/>
          <w:b/>
          <w:bCs/>
          <w:color w:val="000000" w:themeColor="text1"/>
          <w:sz w:val="30"/>
          <w:highlight w:val="none"/>
        </w:rPr>
      </w:r>
      <w:r>
        <w:rPr>
          <w:color w:val="000000" w:themeColor="text1"/>
        </w:rPr>
      </w:r>
    </w:p>
    <w:p>
      <w:pPr>
        <w:pStyle w:val="703"/>
        <w:jc w:val="center"/>
        <w:rPr>
          <w:b/>
          <w:bCs/>
          <w:color w:val="000000" w:themeColor="text1"/>
          <w:spacing w:val="20"/>
          <w:sz w:val="30"/>
          <w:szCs w:val="20"/>
          <w:highlight w:val="none"/>
        </w:rPr>
      </w:pPr>
      <w:r>
        <w:rPr>
          <w:color w:val="000000" w:themeColor="text1"/>
          <w:highlight w:val="none"/>
        </w:rPr>
        <w:br w:type="page" w:clear="all"/>
      </w:r>
      <w:r>
        <w:rPr>
          <w:rFonts w:hint="eastAsia"/>
          <w:b/>
          <w:bCs/>
          <w:color w:val="000000" w:themeColor="text1"/>
          <w:spacing w:val="20"/>
          <w:sz w:val="30"/>
          <w:szCs w:val="20"/>
          <w:highlight w:val="none"/>
        </w:rPr>
        <w:t xml:space="preserve">前 附 表</w:t>
      </w:r>
      <w:r>
        <w:rPr>
          <w:b/>
          <w:bCs/>
          <w:color w:val="000000" w:themeColor="text1"/>
          <w:spacing w:val="20"/>
          <w:sz w:val="30"/>
          <w:szCs w:val="20"/>
          <w:highlight w:val="none"/>
        </w:rPr>
      </w:r>
      <w:r>
        <w:rPr>
          <w:color w:val="000000" w:themeColor="text1"/>
        </w:rPr>
      </w:r>
    </w:p>
    <w:p>
      <w:pPr>
        <w:pStyle w:val="703"/>
        <w:ind w:right="-159" w:firstLine="420"/>
        <w:rPr>
          <w:rFonts w:ascii="宋体" w:hAnsi="宋体"/>
          <w:color w:val="000000" w:themeColor="text1"/>
          <w:szCs w:val="21"/>
          <w:highlight w:val="none"/>
        </w:rPr>
      </w:pPr>
      <w:r>
        <w:rPr>
          <w:rFonts w:hint="eastAsia" w:ascii="宋体" w:hAnsi="宋体"/>
          <w:color w:val="000000" w:themeColor="text1"/>
          <w:szCs w:val="21"/>
          <w:highlight w:val="none"/>
        </w:rPr>
        <w:t xml:space="preserve">（下列附表说明是对采购文件的具体补充和修正，如有矛盾之处以本附表为准）</w:t>
      </w:r>
      <w:r>
        <w:rPr>
          <w:rFonts w:ascii="宋体" w:hAnsi="宋体"/>
          <w:color w:val="000000" w:themeColor="text1"/>
          <w:szCs w:val="21"/>
          <w:highlight w:val="none"/>
        </w:rPr>
      </w:r>
      <w:r>
        <w:rPr>
          <w:color w:val="000000" w:themeColor="text1"/>
        </w:rPr>
      </w:r>
    </w:p>
    <w:tbl>
      <w:tblPr>
        <w:tblW w:w="9105"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694"/>
      </w:tblGrid>
      <w:tr>
        <w:trPr/>
        <w:tc>
          <w:tcPr>
            <w:tcW w:w="791" w:type="dxa"/>
            <w:vAlign w:val="center"/>
            <w:textDirection w:val="lrTb"/>
            <w:noWrap/>
          </w:tcPr>
          <w:p>
            <w:pPr>
              <w:pStyle w:val="703"/>
              <w:jc w:val="center"/>
              <w:spacing w:line="400" w:lineRule="exact"/>
              <w:rPr>
                <w:rFonts w:ascii="宋体" w:hAnsi="宋体"/>
                <w:b/>
                <w:bCs/>
                <w:color w:val="000000" w:themeColor="text1"/>
                <w:szCs w:val="21"/>
                <w:highlight w:val="none"/>
              </w:rPr>
            </w:pPr>
            <w:r>
              <w:rPr>
                <w:rFonts w:hint="eastAsia" w:ascii="宋体" w:hAnsi="宋体"/>
                <w:b/>
                <w:bCs/>
                <w:color w:val="000000" w:themeColor="text1"/>
                <w:szCs w:val="21"/>
                <w:highlight w:val="none"/>
                <w:lang w:val="zh-CN"/>
              </w:rPr>
              <w:t xml:space="preserve">项号</w:t>
            </w:r>
            <w:r>
              <w:rPr>
                <w:rFonts w:ascii="宋体" w:hAnsi="宋体"/>
                <w:b/>
                <w:bCs/>
                <w:color w:val="000000" w:themeColor="text1"/>
                <w:szCs w:val="21"/>
                <w:highlight w:val="none"/>
              </w:rPr>
            </w:r>
            <w:r>
              <w:rPr>
                <w:color w:val="000000" w:themeColor="text1"/>
              </w:rPr>
            </w:r>
          </w:p>
        </w:tc>
        <w:tc>
          <w:tcPr>
            <w:tcW w:w="1620" w:type="dxa"/>
            <w:vAlign w:val="top"/>
            <w:textDirection w:val="lrTb"/>
            <w:noWrap/>
          </w:tcPr>
          <w:p>
            <w:pPr>
              <w:pStyle w:val="703"/>
              <w:jc w:val="center"/>
              <w:spacing w:line="400" w:lineRule="exact"/>
              <w:rPr>
                <w:rFonts w:ascii="宋体" w:hAnsi="宋体"/>
                <w:b/>
                <w:bCs/>
                <w:color w:val="000000" w:themeColor="text1"/>
                <w:szCs w:val="21"/>
                <w:highlight w:val="none"/>
              </w:rPr>
            </w:pPr>
            <w:r>
              <w:rPr>
                <w:rFonts w:hint="eastAsia" w:ascii="宋体" w:hAnsi="宋体"/>
                <w:b/>
                <w:bCs/>
                <w:color w:val="000000" w:themeColor="text1"/>
                <w:szCs w:val="21"/>
                <w:highlight w:val="none"/>
                <w:lang w:val="zh-CN"/>
              </w:rPr>
              <w:t xml:space="preserve">名称</w:t>
            </w:r>
            <w:r>
              <w:rPr>
                <w:rFonts w:ascii="宋体" w:hAnsi="宋体"/>
                <w:b/>
                <w:bCs/>
                <w:color w:val="000000" w:themeColor="text1"/>
                <w:szCs w:val="21"/>
                <w:highlight w:val="none"/>
              </w:rPr>
            </w:r>
            <w:r>
              <w:rPr>
                <w:color w:val="000000" w:themeColor="text1"/>
              </w:rPr>
            </w:r>
          </w:p>
        </w:tc>
        <w:tc>
          <w:tcPr>
            <w:tcW w:w="6694" w:type="dxa"/>
            <w:vAlign w:val="center"/>
            <w:textDirection w:val="lrTb"/>
            <w:noWrap/>
          </w:tcPr>
          <w:p>
            <w:pPr>
              <w:pStyle w:val="703"/>
              <w:jc w:val="center"/>
              <w:spacing w:line="400" w:lineRule="exact"/>
              <w:rPr>
                <w:rFonts w:ascii="宋体" w:hAnsi="宋体"/>
                <w:b/>
                <w:bCs/>
                <w:color w:val="000000" w:themeColor="text1"/>
                <w:szCs w:val="21"/>
                <w:highlight w:val="none"/>
              </w:rPr>
            </w:pPr>
            <w:r>
              <w:rPr>
                <w:rFonts w:hint="eastAsia" w:ascii="宋体" w:hAnsi="宋体"/>
                <w:b/>
                <w:bCs/>
                <w:color w:val="000000" w:themeColor="text1"/>
                <w:szCs w:val="21"/>
                <w:highlight w:val="none"/>
                <w:lang w:val="zh-CN"/>
              </w:rPr>
              <w:t xml:space="preserve">内      容</w:t>
            </w:r>
            <w:r>
              <w:rPr>
                <w:rFonts w:ascii="宋体" w:hAnsi="宋体"/>
                <w:b/>
                <w:bCs/>
                <w:color w:val="000000" w:themeColor="text1"/>
                <w:szCs w:val="21"/>
                <w:highlight w:val="none"/>
              </w:rPr>
            </w:r>
            <w:r>
              <w:rPr>
                <w:color w:val="000000" w:themeColor="text1"/>
              </w:rPr>
            </w:r>
          </w:p>
        </w:tc>
      </w:tr>
      <w:tr>
        <w:trPr/>
        <w:tc>
          <w:tcPr>
            <w:tcW w:w="791" w:type="dxa"/>
            <w:vAlign w:val="center"/>
            <w:textDirection w:val="lrTb"/>
            <w:noWrap/>
          </w:tcPr>
          <w:p>
            <w:pPr>
              <w:pStyle w:val="703"/>
              <w:jc w:val="center"/>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lang w:val="zh-CN"/>
              </w:rPr>
              <w:t xml:space="preserve">1</w:t>
            </w:r>
            <w:r>
              <w:rPr>
                <w:rFonts w:ascii="宋体" w:hAnsi="宋体"/>
                <w:bCs/>
                <w:color w:val="000000" w:themeColor="text1"/>
                <w:szCs w:val="21"/>
                <w:highlight w:val="none"/>
              </w:rPr>
            </w:r>
            <w:r>
              <w:rPr>
                <w:color w:val="000000" w:themeColor="text1"/>
              </w:rPr>
            </w:r>
          </w:p>
        </w:tc>
        <w:tc>
          <w:tcPr>
            <w:tcW w:w="1620" w:type="dxa"/>
            <w:vAlign w:val="center"/>
            <w:textDirection w:val="lrTb"/>
            <w:noWrap/>
          </w:tcPr>
          <w:p>
            <w:pPr>
              <w:pStyle w:val="703"/>
              <w:jc w:val="center"/>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采购编号</w:t>
            </w:r>
            <w:r>
              <w:rPr>
                <w:rFonts w:ascii="宋体" w:hAnsi="宋体"/>
                <w:color w:val="000000" w:themeColor="text1"/>
                <w:szCs w:val="21"/>
                <w:highlight w:val="none"/>
              </w:rPr>
            </w:r>
            <w:r>
              <w:rPr>
                <w:color w:val="000000" w:themeColor="text1"/>
              </w:rPr>
            </w:r>
          </w:p>
        </w:tc>
        <w:tc>
          <w:tcPr>
            <w:tcW w:w="6694" w:type="dxa"/>
            <w:vAlign w:val="center"/>
            <w:textDirection w:val="lrTb"/>
            <w:noWrap/>
          </w:tcPr>
          <w:p>
            <w:pPr>
              <w:pStyle w:val="703"/>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JSZC-320500-SZWK-G2026-0090</w:t>
            </w:r>
            <w:r>
              <w:rPr>
                <w:rFonts w:ascii="宋体" w:hAnsi="宋体"/>
                <w:color w:val="000000" w:themeColor="text1"/>
                <w:szCs w:val="21"/>
                <w:highlight w:val="none"/>
              </w:rPr>
            </w:r>
            <w:r>
              <w:rPr>
                <w:color w:val="000000" w:themeColor="text1"/>
              </w:rPr>
            </w:r>
          </w:p>
        </w:tc>
      </w:tr>
      <w:tr>
        <w:trPr/>
        <w:tc>
          <w:tcPr>
            <w:tcW w:w="791" w:type="dxa"/>
            <w:vAlign w:val="center"/>
            <w:textDirection w:val="lrTb"/>
            <w:noWrap/>
          </w:tcPr>
          <w:p>
            <w:pPr>
              <w:pStyle w:val="703"/>
              <w:jc w:val="center"/>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lang w:val="zh-CN"/>
              </w:rPr>
              <w:t xml:space="preserve">2</w:t>
            </w:r>
            <w:r>
              <w:rPr>
                <w:rFonts w:ascii="宋体" w:hAnsi="宋体"/>
                <w:bCs/>
                <w:color w:val="000000" w:themeColor="text1"/>
                <w:szCs w:val="21"/>
                <w:highlight w:val="none"/>
              </w:rPr>
            </w:r>
            <w:r>
              <w:rPr>
                <w:color w:val="000000" w:themeColor="text1"/>
              </w:rPr>
            </w:r>
          </w:p>
        </w:tc>
        <w:tc>
          <w:tcPr>
            <w:tcW w:w="1620" w:type="dxa"/>
            <w:vAlign w:val="center"/>
            <w:textDirection w:val="lrTb"/>
            <w:noWrap/>
          </w:tcPr>
          <w:p>
            <w:pPr>
              <w:pStyle w:val="703"/>
              <w:jc w:val="center"/>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采购内容</w:t>
            </w:r>
            <w:r>
              <w:rPr>
                <w:rFonts w:ascii="宋体" w:hAnsi="宋体"/>
                <w:color w:val="000000" w:themeColor="text1"/>
                <w:szCs w:val="21"/>
                <w:highlight w:val="none"/>
              </w:rPr>
            </w:r>
            <w:r>
              <w:rPr>
                <w:color w:val="000000" w:themeColor="text1"/>
              </w:rPr>
            </w:r>
          </w:p>
        </w:tc>
        <w:tc>
          <w:tcPr>
            <w:tcW w:w="6694" w:type="dxa"/>
            <w:vAlign w:val="center"/>
            <w:textDirection w:val="lrTb"/>
            <w:noWrap/>
          </w:tcPr>
          <w:p>
            <w:pPr>
              <w:pStyle w:val="767"/>
              <w:ind w:left="0"/>
              <w:spacing w:line="400" w:lineRule="exact"/>
              <w:rPr>
                <w:rFonts w:hint="eastAsia"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lang w:eastAsia="zh-CN"/>
              </w:rPr>
              <w:t xml:space="preserve">经颅强交流电治疗仪</w:t>
            </w:r>
            <w:r>
              <w:rPr>
                <w:rFonts w:hint="eastAsia" w:ascii="宋体" w:hAnsi="宋体" w:eastAsia="宋体"/>
                <w:color w:val="000000" w:themeColor="text1"/>
                <w:sz w:val="21"/>
                <w:szCs w:val="21"/>
                <w:highlight w:val="none"/>
              </w:rPr>
              <w:t xml:space="preserve">项目</w:t>
            </w:r>
            <w:r>
              <w:rPr>
                <w:rFonts w:hint="eastAsia" w:ascii="宋体" w:hAnsi="宋体" w:eastAsia="宋体"/>
                <w:color w:val="000000" w:themeColor="text1"/>
                <w:sz w:val="21"/>
                <w:szCs w:val="21"/>
                <w:highlight w:val="none"/>
              </w:rPr>
            </w:r>
            <w:r>
              <w:rPr>
                <w:color w:val="000000" w:themeColor="text1"/>
              </w:rPr>
            </w:r>
          </w:p>
        </w:tc>
      </w:tr>
      <w:tr>
        <w:trPr/>
        <w:tc>
          <w:tcPr>
            <w:tcW w:w="791" w:type="dxa"/>
            <w:vAlign w:val="center"/>
            <w:textDirection w:val="lrTb"/>
            <w:noWrap/>
          </w:tcPr>
          <w:p>
            <w:pPr>
              <w:pStyle w:val="703"/>
              <w:jc w:val="center"/>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3</w:t>
            </w:r>
            <w:r>
              <w:rPr>
                <w:rFonts w:ascii="宋体" w:hAnsi="宋体"/>
                <w:color w:val="000000" w:themeColor="text1"/>
                <w:szCs w:val="21"/>
                <w:highlight w:val="none"/>
              </w:rPr>
            </w:r>
            <w:r>
              <w:rPr>
                <w:color w:val="000000" w:themeColor="text1"/>
              </w:rPr>
            </w:r>
          </w:p>
        </w:tc>
        <w:tc>
          <w:tcPr>
            <w:tcW w:w="1620" w:type="dxa"/>
            <w:vAlign w:val="center"/>
            <w:textDirection w:val="lrTb"/>
            <w:noWrap/>
          </w:tcPr>
          <w:p>
            <w:pPr>
              <w:pStyle w:val="703"/>
              <w:jc w:val="center"/>
              <w:spacing w:line="400" w:lineRule="exact"/>
              <w:tabs>
                <w:tab w:val="left" w:pos="3600" w:leader="none"/>
              </w:tabs>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采购人</w:t>
            </w:r>
            <w:r>
              <w:rPr>
                <w:rFonts w:ascii="宋体" w:hAnsi="宋体"/>
                <w:color w:val="000000" w:themeColor="text1"/>
                <w:szCs w:val="21"/>
                <w:highlight w:val="none"/>
              </w:rPr>
            </w:r>
            <w:r>
              <w:rPr>
                <w:color w:val="000000" w:themeColor="text1"/>
              </w:rPr>
            </w:r>
          </w:p>
        </w:tc>
        <w:tc>
          <w:tcPr>
            <w:tcW w:w="6694" w:type="dxa"/>
            <w:vAlign w:val="center"/>
            <w:textDirection w:val="lrTb"/>
            <w:noWrap/>
          </w:tcPr>
          <w:p>
            <w:pPr>
              <w:pStyle w:val="767"/>
              <w:ind w:left="0"/>
              <w:spacing w:line="360" w:lineRule="exact"/>
              <w:rPr>
                <w:rFonts w:hint="eastAsia" w:ascii="宋体" w:hAnsi="宋体" w:eastAsia="宋体"/>
                <w:color w:val="000000" w:themeColor="text1"/>
                <w:sz w:val="21"/>
                <w:szCs w:val="21"/>
                <w:highlight w:val="none"/>
              </w:rPr>
              <w:outlineLvl w:val="0"/>
            </w:pPr>
            <w:r>
              <w:rPr>
                <w:rFonts w:hint="eastAsia" w:ascii="宋体" w:hAnsi="宋体" w:eastAsia="宋体"/>
                <w:color w:val="000000" w:themeColor="text1"/>
                <w:sz w:val="21"/>
                <w:szCs w:val="21"/>
                <w:highlight w:val="none"/>
                <w:lang w:eastAsia="zh-CN"/>
              </w:rPr>
              <w:t xml:space="preserve">苏州市广济医院</w:t>
            </w:r>
            <w:r>
              <w:rPr>
                <w:rFonts w:hint="eastAsia" w:ascii="宋体" w:hAnsi="宋体" w:eastAsia="宋体"/>
                <w:color w:val="000000" w:themeColor="text1"/>
                <w:sz w:val="21"/>
                <w:szCs w:val="21"/>
                <w:highlight w:val="none"/>
                <w:lang w:eastAsia="zh-CN"/>
              </w:rPr>
            </w:r>
            <w:r>
              <w:rPr>
                <w:color w:val="000000" w:themeColor="text1"/>
              </w:rPr>
            </w:r>
          </w:p>
          <w:p>
            <w:pPr>
              <w:pStyle w:val="703"/>
              <w:spacing w:line="360" w:lineRule="exact"/>
              <w:tabs>
                <w:tab w:val="left" w:pos="3600" w:leader="none"/>
              </w:tabs>
              <w:rPr>
                <w:rFonts w:hint="eastAsia" w:ascii="宋体" w:hAnsi="宋体" w:eastAsia="宋体"/>
                <w:color w:val="000000" w:themeColor="text1"/>
                <w:szCs w:val="21"/>
                <w:highlight w:val="none"/>
              </w:rPr>
            </w:pPr>
            <w:r>
              <w:rPr>
                <w:rFonts w:hint="eastAsia" w:ascii="宋体" w:hAnsi="宋体"/>
                <w:color w:val="000000" w:themeColor="text1"/>
                <w:szCs w:val="21"/>
                <w:highlight w:val="none"/>
              </w:rPr>
              <w:t xml:space="preserve">联系人：</w:t>
            </w:r>
            <w:r>
              <w:rPr>
                <w:rFonts w:hint="eastAsia" w:ascii="宋体" w:hAnsi="宋体"/>
                <w:color w:val="000000" w:themeColor="text1"/>
                <w:szCs w:val="21"/>
                <w:highlight w:val="none"/>
                <w:lang w:eastAsia="zh-CN"/>
              </w:rPr>
              <w:t xml:space="preserve">黄雪江</w:t>
            </w:r>
            <w:r>
              <w:rPr>
                <w:rFonts w:hint="eastAsia" w:ascii="宋体" w:hAnsi="宋体"/>
                <w:color w:val="000000" w:themeColor="text1"/>
                <w:szCs w:val="21"/>
                <w:highlight w:val="none"/>
              </w:rPr>
              <w:t xml:space="preserve">            联系电话：</w:t>
            </w:r>
            <w:r>
              <w:rPr>
                <w:rFonts w:hint="eastAsia" w:ascii="宋体" w:hAnsi="宋体"/>
                <w:color w:val="000000" w:themeColor="text1"/>
                <w:szCs w:val="21"/>
                <w:highlight w:val="none"/>
                <w:lang w:eastAsia="zh-CN"/>
              </w:rPr>
              <w:t xml:space="preserve">0512-65797453</w:t>
            </w:r>
            <w:r>
              <w:rPr>
                <w:rFonts w:hint="eastAsia" w:ascii="宋体" w:hAnsi="宋体" w:eastAsia="宋体"/>
                <w:color w:val="000000" w:themeColor="text1"/>
                <w:szCs w:val="21"/>
                <w:highlight w:val="none"/>
                <w:lang w:eastAsia="zh-CN"/>
              </w:rPr>
            </w:r>
            <w:r>
              <w:rPr>
                <w:color w:val="000000" w:themeColor="text1"/>
              </w:rPr>
            </w:r>
          </w:p>
        </w:tc>
      </w:tr>
      <w:tr>
        <w:trPr/>
        <w:tc>
          <w:tcPr>
            <w:tcW w:w="791" w:type="dxa"/>
            <w:vAlign w:val="center"/>
            <w:textDirection w:val="lrTb"/>
            <w:noWrap/>
          </w:tcPr>
          <w:p>
            <w:pPr>
              <w:pStyle w:val="703"/>
              <w:jc w:val="center"/>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4</w:t>
            </w:r>
            <w:r>
              <w:rPr>
                <w:rFonts w:ascii="宋体" w:hAnsi="宋体"/>
                <w:color w:val="000000" w:themeColor="text1"/>
                <w:szCs w:val="21"/>
                <w:highlight w:val="none"/>
              </w:rPr>
            </w:r>
            <w:r>
              <w:rPr>
                <w:color w:val="000000" w:themeColor="text1"/>
              </w:rPr>
            </w:r>
          </w:p>
        </w:tc>
        <w:tc>
          <w:tcPr>
            <w:tcW w:w="1620" w:type="dxa"/>
            <w:vAlign w:val="center"/>
            <w:textDirection w:val="lrTb"/>
            <w:noWrap/>
          </w:tcPr>
          <w:p>
            <w:pPr>
              <w:pStyle w:val="703"/>
              <w:jc w:val="center"/>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采购代理机构</w:t>
            </w:r>
            <w:r>
              <w:rPr>
                <w:rFonts w:ascii="宋体" w:hAnsi="宋体"/>
                <w:color w:val="000000" w:themeColor="text1"/>
                <w:szCs w:val="21"/>
                <w:highlight w:val="none"/>
              </w:rPr>
            </w:r>
            <w:r>
              <w:rPr>
                <w:color w:val="000000" w:themeColor="text1"/>
              </w:rPr>
            </w:r>
          </w:p>
        </w:tc>
        <w:tc>
          <w:tcPr>
            <w:tcW w:w="6694" w:type="dxa"/>
            <w:vAlign w:val="bottom"/>
            <w:textDirection w:val="lrTb"/>
            <w:noWrap/>
          </w:tcPr>
          <w:p>
            <w:pPr>
              <w:pStyle w:val="703"/>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苏州市卫康招投标咨询服务有限公司</w:t>
            </w:r>
            <w:r>
              <w:rPr>
                <w:rFonts w:ascii="宋体" w:hAnsi="宋体"/>
                <w:color w:val="000000" w:themeColor="text1"/>
                <w:szCs w:val="21"/>
                <w:highlight w:val="none"/>
              </w:rPr>
            </w:r>
            <w:r>
              <w:rPr>
                <w:color w:val="000000" w:themeColor="text1"/>
              </w:rPr>
            </w:r>
          </w:p>
          <w:p>
            <w:pPr>
              <w:pStyle w:val="703"/>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地址：苏州市干将西路1296号深业姑苏中心17层   邮编：</w:t>
            </w:r>
            <w:r>
              <w:rPr>
                <w:rFonts w:hint="eastAsia" w:ascii="宋体" w:hAnsi="宋体"/>
                <w:color w:val="000000" w:themeColor="text1"/>
                <w:szCs w:val="21"/>
                <w:highlight w:val="none"/>
              </w:rPr>
              <w:t xml:space="preserve">215000</w:t>
            </w:r>
            <w:r>
              <w:rPr>
                <w:rFonts w:ascii="宋体" w:hAnsi="宋体"/>
                <w:color w:val="000000" w:themeColor="text1"/>
                <w:szCs w:val="21"/>
                <w:highlight w:val="none"/>
              </w:rPr>
            </w:r>
            <w:r>
              <w:rPr>
                <w:color w:val="000000" w:themeColor="text1"/>
              </w:rPr>
            </w:r>
          </w:p>
          <w:p>
            <w:pPr>
              <w:pStyle w:val="703"/>
              <w:spacing w:line="400" w:lineRule="exact"/>
              <w:rPr>
                <w:rFonts w:hint="eastAsia" w:ascii="宋体" w:hAnsi="宋体" w:eastAsia="宋体"/>
                <w:color w:val="000000" w:themeColor="text1"/>
                <w:szCs w:val="21"/>
                <w:highlight w:val="none"/>
              </w:rPr>
            </w:pPr>
            <w:r>
              <w:rPr>
                <w:rFonts w:hint="eastAsia" w:ascii="宋体" w:hAnsi="宋体"/>
                <w:bCs/>
                <w:color w:val="000000" w:themeColor="text1"/>
                <w:szCs w:val="21"/>
                <w:highlight w:val="none"/>
                <w:lang w:val="zh-CN"/>
              </w:rPr>
              <w:t xml:space="preserve">联系人：</w:t>
            </w:r>
            <w:r>
              <w:rPr>
                <w:rFonts w:hint="eastAsia" w:ascii="宋体" w:hAnsi="宋体"/>
                <w:color w:val="000000" w:themeColor="text1"/>
                <w:szCs w:val="21"/>
                <w:highlight w:val="none"/>
              </w:rPr>
              <w:t xml:space="preserve">陈璐佳、李晶晶</w:t>
            </w:r>
            <w:r>
              <w:rPr>
                <w:rFonts w:hint="eastAsia" w:ascii="宋体" w:hAnsi="宋体" w:eastAsia="宋体"/>
                <w:color w:val="000000" w:themeColor="text1"/>
                <w:szCs w:val="21"/>
                <w:highlight w:val="none"/>
                <w:lang w:eastAsia="zh-CN"/>
              </w:rPr>
            </w:r>
            <w:r>
              <w:rPr>
                <w:color w:val="000000" w:themeColor="text1"/>
              </w:rPr>
            </w:r>
          </w:p>
          <w:p>
            <w:pPr>
              <w:pStyle w:val="703"/>
              <w:spacing w:line="400" w:lineRule="exact"/>
              <w:rPr>
                <w:rFonts w:ascii="宋体" w:hAnsi="宋体"/>
                <w:color w:val="000000" w:themeColor="text1"/>
                <w:szCs w:val="21"/>
                <w:highlight w:val="none"/>
              </w:rPr>
            </w:pPr>
            <w:r>
              <w:rPr>
                <w:rFonts w:hint="eastAsia" w:ascii="宋体" w:hAnsi="宋体"/>
                <w:bCs/>
                <w:color w:val="000000" w:themeColor="text1"/>
                <w:szCs w:val="21"/>
                <w:highlight w:val="none"/>
                <w:lang w:val="zh-CN"/>
              </w:rPr>
              <w:t xml:space="preserve">联系电话：0512-69165615，传真：0512-65153553</w:t>
            </w:r>
            <w:r>
              <w:rPr>
                <w:rFonts w:ascii="宋体" w:hAnsi="宋体"/>
                <w:color w:val="000000" w:themeColor="text1"/>
                <w:szCs w:val="21"/>
                <w:highlight w:val="none"/>
              </w:rPr>
            </w:r>
            <w:r>
              <w:rPr>
                <w:color w:val="000000" w:themeColor="text1"/>
              </w:rPr>
            </w:r>
          </w:p>
        </w:tc>
      </w:tr>
      <w:tr>
        <w:trPr>
          <w:trHeight w:val="323"/>
        </w:trPr>
        <w:tc>
          <w:tcPr>
            <w:tcW w:w="791" w:type="dxa"/>
            <w:vAlign w:val="center"/>
            <w:textDirection w:val="lrTb"/>
            <w:noWrap/>
          </w:tcPr>
          <w:p>
            <w:pPr>
              <w:pStyle w:val="703"/>
              <w:jc w:val="center"/>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5</w:t>
            </w:r>
            <w:r>
              <w:rPr>
                <w:rFonts w:ascii="宋体" w:hAnsi="宋体"/>
                <w:color w:val="000000" w:themeColor="text1"/>
                <w:szCs w:val="21"/>
                <w:highlight w:val="none"/>
              </w:rPr>
            </w:r>
            <w:r>
              <w:rPr>
                <w:color w:val="000000" w:themeColor="text1"/>
              </w:rPr>
            </w:r>
          </w:p>
        </w:tc>
        <w:tc>
          <w:tcPr>
            <w:tcW w:w="1620" w:type="dxa"/>
            <w:vAlign w:val="center"/>
            <w:textDirection w:val="lrTb"/>
            <w:noWrap/>
          </w:tcPr>
          <w:p>
            <w:pPr>
              <w:pStyle w:val="703"/>
              <w:jc w:val="center"/>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投标有效期</w:t>
            </w:r>
            <w:r>
              <w:rPr>
                <w:rFonts w:ascii="宋体" w:hAnsi="宋体"/>
                <w:color w:val="000000" w:themeColor="text1"/>
                <w:szCs w:val="21"/>
                <w:highlight w:val="none"/>
              </w:rPr>
            </w:r>
            <w:r>
              <w:rPr>
                <w:color w:val="000000" w:themeColor="text1"/>
              </w:rPr>
            </w:r>
          </w:p>
        </w:tc>
        <w:tc>
          <w:tcPr>
            <w:tcW w:w="6694" w:type="dxa"/>
            <w:vAlign w:val="center"/>
            <w:textDirection w:val="lrTb"/>
            <w:noWrap/>
          </w:tcPr>
          <w:p>
            <w:pPr>
              <w:pStyle w:val="703"/>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九十天（日历日） </w:t>
            </w:r>
            <w:r>
              <w:rPr>
                <w:rFonts w:ascii="宋体" w:hAnsi="宋体"/>
                <w:color w:val="000000" w:themeColor="text1"/>
                <w:szCs w:val="21"/>
                <w:highlight w:val="none"/>
              </w:rPr>
            </w:r>
            <w:r>
              <w:rPr>
                <w:color w:val="000000" w:themeColor="text1"/>
              </w:rPr>
            </w:r>
          </w:p>
        </w:tc>
      </w:tr>
      <w:tr>
        <w:trPr>
          <w:trHeight w:val="424"/>
        </w:trPr>
        <w:tc>
          <w:tcPr>
            <w:tcW w:w="791" w:type="dxa"/>
            <w:vAlign w:val="center"/>
            <w:textDirection w:val="lrTb"/>
            <w:noWrap/>
          </w:tcPr>
          <w:p>
            <w:pPr>
              <w:pStyle w:val="703"/>
              <w:jc w:val="center"/>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6</w:t>
            </w:r>
            <w:r>
              <w:rPr>
                <w:rFonts w:ascii="宋体" w:hAnsi="宋体"/>
                <w:color w:val="000000" w:themeColor="text1"/>
                <w:szCs w:val="21"/>
                <w:highlight w:val="none"/>
              </w:rPr>
            </w:r>
            <w:r>
              <w:rPr>
                <w:color w:val="000000" w:themeColor="text1"/>
              </w:rPr>
            </w:r>
          </w:p>
        </w:tc>
        <w:tc>
          <w:tcPr>
            <w:tcW w:w="1620" w:type="dxa"/>
            <w:vAlign w:val="center"/>
            <w:textDirection w:val="lrTb"/>
            <w:noWrap/>
          </w:tcPr>
          <w:p>
            <w:pPr>
              <w:pStyle w:val="703"/>
              <w:jc w:val="center"/>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投标保证金</w:t>
            </w:r>
            <w:r>
              <w:rPr>
                <w:rFonts w:ascii="宋体" w:hAnsi="宋体"/>
                <w:color w:val="000000" w:themeColor="text1"/>
                <w:szCs w:val="21"/>
                <w:highlight w:val="none"/>
              </w:rPr>
            </w:r>
            <w:r>
              <w:rPr>
                <w:color w:val="000000" w:themeColor="text1"/>
              </w:rPr>
            </w:r>
          </w:p>
        </w:tc>
        <w:tc>
          <w:tcPr>
            <w:tcW w:w="6694" w:type="dxa"/>
            <w:vAlign w:val="bottom"/>
            <w:textDirection w:val="lrTb"/>
            <w:noWrap/>
          </w:tcPr>
          <w:p>
            <w:pPr>
              <w:pStyle w:val="703"/>
              <w:spacing w:line="36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无</w:t>
            </w:r>
            <w:r>
              <w:rPr>
                <w:rFonts w:ascii="宋体" w:hAnsi="宋体"/>
                <w:color w:val="000000" w:themeColor="text1"/>
                <w:szCs w:val="21"/>
                <w:highlight w:val="none"/>
              </w:rPr>
            </w:r>
            <w:r>
              <w:rPr>
                <w:color w:val="000000" w:themeColor="text1"/>
              </w:rPr>
            </w:r>
          </w:p>
        </w:tc>
      </w:tr>
      <w:tr>
        <w:trPr>
          <w:trHeight w:val="503"/>
        </w:trPr>
        <w:tc>
          <w:tcPr>
            <w:tcW w:w="791" w:type="dxa"/>
            <w:vAlign w:val="center"/>
            <w:textDirection w:val="lrTb"/>
            <w:noWrap/>
          </w:tcPr>
          <w:p>
            <w:pPr>
              <w:pStyle w:val="703"/>
              <w:jc w:val="center"/>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7</w:t>
            </w:r>
            <w:r>
              <w:rPr>
                <w:rFonts w:ascii="宋体" w:hAnsi="宋体"/>
                <w:color w:val="000000" w:themeColor="text1"/>
                <w:szCs w:val="21"/>
                <w:highlight w:val="none"/>
              </w:rPr>
            </w:r>
            <w:r>
              <w:rPr>
                <w:color w:val="000000" w:themeColor="text1"/>
              </w:rPr>
            </w:r>
          </w:p>
        </w:tc>
        <w:tc>
          <w:tcPr>
            <w:tcW w:w="1620" w:type="dxa"/>
            <w:vAlign w:val="center"/>
            <w:textDirection w:val="lrTb"/>
            <w:noWrap/>
          </w:tcPr>
          <w:p>
            <w:pPr>
              <w:pStyle w:val="767"/>
              <w:jc w:val="center"/>
              <w:spacing w:line="440" w:lineRule="exact"/>
              <w:rPr>
                <w:rFonts w:ascii="宋体" w:hAnsi="宋体" w:eastAsia="宋体" w:cs="Arial"/>
                <w:color w:val="000000" w:themeColor="text1"/>
                <w:sz w:val="21"/>
                <w:szCs w:val="21"/>
                <w:highlight w:val="none"/>
              </w:rPr>
            </w:pPr>
            <w:r>
              <w:rPr>
                <w:rFonts w:hint="eastAsia" w:ascii="宋体" w:hAnsi="宋体" w:eastAsia="宋体" w:cs="Arial"/>
                <w:color w:val="000000" w:themeColor="text1"/>
                <w:sz w:val="21"/>
                <w:szCs w:val="21"/>
                <w:highlight w:val="none"/>
              </w:rPr>
              <w:t xml:space="preserve">网上获取截止时间</w:t>
            </w:r>
            <w:r>
              <w:rPr>
                <w:rFonts w:ascii="宋体" w:hAnsi="宋体" w:eastAsia="宋体" w:cs="Arial"/>
                <w:color w:val="000000" w:themeColor="text1"/>
                <w:sz w:val="21"/>
                <w:szCs w:val="21"/>
                <w:highlight w:val="none"/>
              </w:rPr>
            </w:r>
            <w:r>
              <w:rPr>
                <w:color w:val="000000" w:themeColor="text1"/>
              </w:rPr>
            </w:r>
          </w:p>
        </w:tc>
        <w:tc>
          <w:tcPr>
            <w:tcW w:w="6694" w:type="dxa"/>
            <w:vAlign w:val="center"/>
            <w:textDirection w:val="lrTb"/>
            <w:noWrap/>
          </w:tcPr>
          <w:p>
            <w:pPr>
              <w:pStyle w:val="703"/>
              <w:spacing w:line="400" w:lineRule="exact"/>
              <w:rPr>
                <w:rFonts w:ascii="宋体" w:hAnsi="宋体"/>
                <w:bCs/>
                <w:color w:val="000000" w:themeColor="text1"/>
                <w:szCs w:val="21"/>
                <w:highlight w:val="none"/>
              </w:rPr>
            </w:pPr>
            <w:r>
              <w:rPr>
                <w:rFonts w:hint="eastAsia" w:ascii="宋体" w:hAnsi="宋体"/>
                <w:color w:val="000000" w:themeColor="text1"/>
                <w:szCs w:val="21"/>
                <w:highlight w:val="none"/>
                <w:lang w:val="zh-CN"/>
              </w:rPr>
              <w:t xml:space="preserve">自招标公告发布之日起五个工作日</w:t>
            </w:r>
            <w:r>
              <w:rPr>
                <w:rFonts w:ascii="宋体" w:hAnsi="宋体"/>
                <w:bCs/>
                <w:color w:val="000000" w:themeColor="text1"/>
                <w:szCs w:val="21"/>
                <w:highlight w:val="none"/>
              </w:rPr>
            </w:r>
            <w:r>
              <w:rPr>
                <w:color w:val="000000" w:themeColor="text1"/>
              </w:rPr>
            </w:r>
          </w:p>
        </w:tc>
      </w:tr>
      <w:tr>
        <w:trPr>
          <w:trHeight w:val="480"/>
        </w:trPr>
        <w:tc>
          <w:tcPr>
            <w:tcW w:w="791" w:type="dxa"/>
            <w:vAlign w:val="center"/>
            <w:textDirection w:val="lrTb"/>
            <w:noWrap/>
          </w:tcPr>
          <w:p>
            <w:pPr>
              <w:pStyle w:val="703"/>
              <w:jc w:val="center"/>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8</w:t>
            </w:r>
            <w:r>
              <w:rPr>
                <w:rFonts w:ascii="宋体" w:hAnsi="宋体"/>
                <w:color w:val="000000" w:themeColor="text1"/>
                <w:szCs w:val="21"/>
                <w:highlight w:val="none"/>
              </w:rPr>
            </w:r>
            <w:r>
              <w:rPr>
                <w:color w:val="000000" w:themeColor="text1"/>
              </w:rPr>
            </w:r>
          </w:p>
        </w:tc>
        <w:tc>
          <w:tcPr>
            <w:tcW w:w="1620" w:type="dxa"/>
            <w:vAlign w:val="center"/>
            <w:textDirection w:val="lrTb"/>
            <w:noWrap/>
          </w:tcPr>
          <w:p>
            <w:pPr>
              <w:pStyle w:val="703"/>
              <w:jc w:val="center"/>
              <w:spacing w:line="400" w:lineRule="exact"/>
              <w:rPr>
                <w:rFonts w:ascii="宋体" w:hAnsi="宋体"/>
                <w:color w:val="000000" w:themeColor="text1"/>
                <w:szCs w:val="21"/>
                <w:highlight w:val="none"/>
              </w:rPr>
            </w:pPr>
            <w:r>
              <w:rPr>
                <w:rFonts w:hint="eastAsia" w:ascii="宋体" w:hAnsi="宋体"/>
                <w:b/>
                <w:bCs/>
                <w:color w:val="000000" w:themeColor="text1"/>
                <w:szCs w:val="21"/>
                <w:highlight w:val="none"/>
                <w:lang w:val="zh-CN"/>
              </w:rPr>
              <w:t xml:space="preserve">电子投标文件制作要求</w:t>
            </w:r>
            <w:r>
              <w:rPr>
                <w:rFonts w:ascii="宋体" w:hAnsi="宋体"/>
                <w:color w:val="000000" w:themeColor="text1"/>
                <w:szCs w:val="21"/>
                <w:highlight w:val="none"/>
              </w:rPr>
            </w:r>
            <w:r>
              <w:rPr>
                <w:color w:val="000000" w:themeColor="text1"/>
              </w:rPr>
            </w:r>
          </w:p>
        </w:tc>
        <w:tc>
          <w:tcPr>
            <w:tcW w:w="6694" w:type="dxa"/>
            <w:vAlign w:val="center"/>
            <w:textDirection w:val="lrTb"/>
            <w:noWrap/>
          </w:tcPr>
          <w:p>
            <w:pPr>
              <w:pStyle w:val="703"/>
              <w:spacing w:line="400" w:lineRule="exact"/>
              <w:rPr>
                <w:rFonts w:ascii="宋体" w:hAnsi="宋体"/>
                <w:b/>
                <w:bCs/>
                <w:color w:val="000000" w:themeColor="text1"/>
                <w:szCs w:val="21"/>
                <w:highlight w:val="none"/>
              </w:rPr>
            </w:pPr>
            <w:r>
              <w:rPr>
                <w:rFonts w:hint="eastAsia" w:ascii="宋体" w:hAnsi="宋体"/>
                <w:b/>
                <w:bCs/>
                <w:color w:val="000000" w:themeColor="text1"/>
                <w:szCs w:val="21"/>
                <w:highlight w:val="none"/>
                <w:lang w:val="zh-CN"/>
              </w:rPr>
              <w:t xml:space="preserve">电子投标文件</w:t>
            </w:r>
            <w:r>
              <w:rPr>
                <w:rFonts w:hint="eastAsia" w:ascii="宋体" w:hAnsi="宋体"/>
                <w:b/>
                <w:bCs/>
                <w:color w:val="000000" w:themeColor="text1"/>
                <w:szCs w:val="21"/>
                <w:highlight w:val="none"/>
              </w:rPr>
              <w:t xml:space="preserve">制作</w:t>
            </w:r>
            <w:r>
              <w:rPr>
                <w:rFonts w:hint="eastAsia" w:ascii="宋体" w:hAnsi="宋体"/>
                <w:b/>
                <w:bCs/>
                <w:color w:val="000000" w:themeColor="text1"/>
                <w:szCs w:val="21"/>
                <w:highlight w:val="none"/>
                <w:lang w:val="zh-CN"/>
              </w:rPr>
              <w:t xml:space="preserve">要求</w:t>
            </w:r>
            <w:r>
              <w:rPr>
                <w:rFonts w:ascii="宋体" w:hAnsi="宋体"/>
                <w:b/>
                <w:bCs/>
                <w:color w:val="000000" w:themeColor="text1"/>
                <w:szCs w:val="21"/>
                <w:highlight w:val="none"/>
              </w:rPr>
            </w:r>
            <w:r>
              <w:rPr>
                <w:color w:val="000000" w:themeColor="text1"/>
              </w:rPr>
            </w:r>
          </w:p>
          <w:p>
            <w:pPr>
              <w:pStyle w:val="703"/>
              <w:spacing w:line="400" w:lineRule="exact"/>
              <w:rPr>
                <w:rFonts w:ascii="宋体" w:hAnsi="宋体"/>
                <w:b/>
                <w:bCs/>
                <w:color w:val="000000" w:themeColor="text1"/>
                <w:szCs w:val="21"/>
                <w:highlight w:val="none"/>
              </w:rPr>
            </w:pPr>
            <w:r>
              <w:rPr>
                <w:rFonts w:hint="eastAsia" w:ascii="宋体" w:hAnsi="宋体"/>
                <w:b/>
                <w:bCs/>
                <w:color w:val="000000" w:themeColor="text1"/>
                <w:szCs w:val="21"/>
                <w:highlight w:val="none"/>
                <w:lang w:val="zh-CN"/>
              </w:rPr>
              <w:t xml:space="preserve">（1）</w:t>
            </w:r>
            <w:r>
              <w:rPr>
                <w:rFonts w:hint="eastAsia" w:ascii="宋体" w:hAnsi="宋体"/>
                <w:b/>
                <w:bCs/>
                <w:color w:val="000000" w:themeColor="text1"/>
                <w:szCs w:val="21"/>
                <w:highlight w:val="none"/>
              </w:rPr>
              <w:t xml:space="preserve">系统中下载招标文件后，点击“客户端下载地址”，下载投标文件客户端，查看客户端使用说明。</w:t>
            </w:r>
            <w:r>
              <w:rPr>
                <w:rFonts w:ascii="宋体" w:hAnsi="宋体"/>
                <w:b/>
                <w:bCs/>
                <w:color w:val="000000" w:themeColor="text1"/>
                <w:szCs w:val="21"/>
                <w:highlight w:val="none"/>
              </w:rPr>
            </w:r>
            <w:r>
              <w:rPr>
                <w:color w:val="000000" w:themeColor="text1"/>
              </w:rPr>
            </w:r>
          </w:p>
          <w:p>
            <w:pPr>
              <w:pStyle w:val="703"/>
              <w:spacing w:line="400" w:lineRule="exact"/>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（2）将下载的采购文件导入投标文件客户端，按照使用说明完成投标文件的编制和加盖电子签章。</w:t>
            </w:r>
            <w:r>
              <w:rPr>
                <w:rFonts w:ascii="宋体" w:hAnsi="宋体"/>
                <w:b/>
                <w:bCs/>
                <w:color w:val="000000" w:themeColor="text1"/>
                <w:szCs w:val="21"/>
                <w:highlight w:val="none"/>
              </w:rPr>
            </w:r>
            <w:r>
              <w:rPr>
                <w:color w:val="000000" w:themeColor="text1"/>
              </w:rPr>
            </w:r>
          </w:p>
          <w:p>
            <w:pPr>
              <w:pStyle w:val="703"/>
              <w:spacing w:line="400" w:lineRule="exact"/>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（3）导出制作完成的投标文件，上传至苏采云系统。</w:t>
            </w:r>
            <w:r>
              <w:rPr>
                <w:rFonts w:ascii="宋体" w:hAnsi="宋体"/>
                <w:b/>
                <w:bCs/>
                <w:color w:val="000000" w:themeColor="text1"/>
                <w:szCs w:val="21"/>
                <w:highlight w:val="none"/>
              </w:rPr>
            </w:r>
            <w:r>
              <w:rPr>
                <w:color w:val="000000" w:themeColor="text1"/>
              </w:rPr>
            </w:r>
          </w:p>
          <w:p>
            <w:pPr>
              <w:pStyle w:val="703"/>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供应商应充分考虑网络环境、网络带宽等风险因素，如因供应商自身原因造成的电子投标文件上传不成功由供应商自行承担全部责任。</w:t>
            </w:r>
            <w:r>
              <w:rPr>
                <w:rFonts w:ascii="宋体" w:hAnsi="宋体"/>
                <w:color w:val="000000" w:themeColor="text1"/>
                <w:szCs w:val="21"/>
                <w:highlight w:val="none"/>
              </w:rPr>
            </w:r>
            <w:r>
              <w:rPr>
                <w:color w:val="000000" w:themeColor="text1"/>
              </w:rPr>
            </w:r>
          </w:p>
        </w:tc>
      </w:tr>
      <w:tr>
        <w:trPr>
          <w:trHeight w:val="480"/>
        </w:trPr>
        <w:tc>
          <w:tcPr>
            <w:tcW w:w="791" w:type="dxa"/>
            <w:vAlign w:val="center"/>
            <w:textDirection w:val="lrTb"/>
            <w:noWrap/>
          </w:tcPr>
          <w:p>
            <w:pPr>
              <w:pStyle w:val="703"/>
              <w:jc w:val="center"/>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9</w:t>
            </w:r>
            <w:r>
              <w:rPr>
                <w:rFonts w:ascii="宋体" w:hAnsi="宋体"/>
                <w:color w:val="000000" w:themeColor="text1"/>
                <w:szCs w:val="21"/>
                <w:highlight w:val="none"/>
              </w:rPr>
            </w:r>
            <w:r>
              <w:rPr>
                <w:color w:val="000000" w:themeColor="text1"/>
              </w:rPr>
            </w:r>
          </w:p>
        </w:tc>
        <w:tc>
          <w:tcPr>
            <w:tcW w:w="1620" w:type="dxa"/>
            <w:vAlign w:val="center"/>
            <w:textDirection w:val="lrTb"/>
            <w:noWrap/>
          </w:tcPr>
          <w:p>
            <w:pPr>
              <w:pStyle w:val="703"/>
              <w:jc w:val="center"/>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上传投标文件截止时间</w:t>
            </w:r>
            <w:r>
              <w:rPr>
                <w:rFonts w:ascii="宋体" w:hAnsi="宋体"/>
                <w:color w:val="000000" w:themeColor="text1"/>
                <w:szCs w:val="21"/>
                <w:highlight w:val="none"/>
              </w:rPr>
            </w:r>
            <w:r>
              <w:rPr>
                <w:color w:val="000000" w:themeColor="text1"/>
              </w:rPr>
            </w:r>
          </w:p>
        </w:tc>
        <w:tc>
          <w:tcPr>
            <w:tcW w:w="6694" w:type="dxa"/>
            <w:vAlign w:val="center"/>
            <w:textDirection w:val="lrTb"/>
            <w:noWrap/>
          </w:tcPr>
          <w:p>
            <w:pPr>
              <w:pStyle w:val="703"/>
              <w:spacing w:line="400" w:lineRule="exact"/>
              <w:rPr>
                <w:rFonts w:hint="eastAsia" w:ascii="宋体" w:hAnsi="宋体" w:eastAsia="宋体"/>
                <w:color w:val="000000" w:themeColor="text1"/>
                <w:szCs w:val="21"/>
                <w:highlight w:val="none"/>
              </w:rPr>
            </w:pPr>
            <w:r>
              <w:rPr>
                <w:rFonts w:hint="eastAsia" w:ascii="宋体" w:hAnsi="宋体"/>
                <w:color w:val="000000" w:themeColor="text1"/>
                <w:szCs w:val="21"/>
                <w:highlight w:val="none"/>
                <w:lang w:eastAsia="zh-CN"/>
              </w:rPr>
              <w:t xml:space="preserve">2026年5月6日13点30分</w:t>
            </w:r>
            <w:r>
              <w:rPr>
                <w:rFonts w:hint="eastAsia" w:ascii="宋体" w:hAnsi="宋体" w:eastAsia="宋体"/>
                <w:color w:val="000000" w:themeColor="text1"/>
                <w:szCs w:val="21"/>
                <w:highlight w:val="none"/>
                <w:lang w:eastAsia="zh-CN"/>
              </w:rPr>
            </w:r>
            <w:r>
              <w:rPr>
                <w:color w:val="000000" w:themeColor="text1"/>
              </w:rPr>
            </w:r>
          </w:p>
        </w:tc>
      </w:tr>
      <w:tr>
        <w:trPr>
          <w:trHeight w:val="489"/>
        </w:trPr>
        <w:tc>
          <w:tcPr>
            <w:tcW w:w="791" w:type="dxa"/>
            <w:vAlign w:val="center"/>
            <w:textDirection w:val="lrTb"/>
            <w:noWrap/>
          </w:tcPr>
          <w:p>
            <w:pPr>
              <w:pStyle w:val="703"/>
              <w:jc w:val="center"/>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0</w:t>
            </w:r>
            <w:r>
              <w:rPr>
                <w:rFonts w:ascii="宋体" w:hAnsi="宋体"/>
                <w:color w:val="000000" w:themeColor="text1"/>
                <w:szCs w:val="21"/>
                <w:highlight w:val="none"/>
              </w:rPr>
            </w:r>
            <w:r>
              <w:rPr>
                <w:color w:val="000000" w:themeColor="text1"/>
              </w:rPr>
            </w:r>
          </w:p>
        </w:tc>
        <w:tc>
          <w:tcPr>
            <w:tcW w:w="1620" w:type="dxa"/>
            <w:vAlign w:val="center"/>
            <w:textDirection w:val="lrTb"/>
            <w:noWrap/>
          </w:tcPr>
          <w:p>
            <w:pPr>
              <w:pStyle w:val="703"/>
              <w:jc w:val="center"/>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开标、评标</w:t>
            </w:r>
            <w:r>
              <w:rPr>
                <w:rFonts w:ascii="宋体" w:hAnsi="宋体"/>
                <w:color w:val="000000" w:themeColor="text1"/>
                <w:szCs w:val="21"/>
                <w:highlight w:val="none"/>
                <w:lang w:val="zh-CN"/>
              </w:rPr>
              <w:t xml:space="preserve">时间</w:t>
            </w:r>
            <w:r>
              <w:rPr>
                <w:rFonts w:hint="eastAsia" w:ascii="宋体" w:hAnsi="宋体"/>
                <w:color w:val="000000" w:themeColor="text1"/>
                <w:szCs w:val="21"/>
                <w:highlight w:val="none"/>
                <w:lang w:val="zh-CN"/>
              </w:rPr>
              <w:t xml:space="preserve">、地点</w:t>
            </w:r>
            <w:r>
              <w:rPr>
                <w:rFonts w:ascii="宋体" w:hAnsi="宋体"/>
                <w:color w:val="000000" w:themeColor="text1"/>
                <w:szCs w:val="21"/>
                <w:highlight w:val="none"/>
              </w:rPr>
            </w:r>
            <w:r>
              <w:rPr>
                <w:color w:val="000000" w:themeColor="text1"/>
              </w:rPr>
            </w:r>
          </w:p>
        </w:tc>
        <w:tc>
          <w:tcPr>
            <w:tcW w:w="6694" w:type="dxa"/>
            <w:vAlign w:val="center"/>
            <w:textDirection w:val="lrTb"/>
            <w:noWrap/>
          </w:tcPr>
          <w:p>
            <w:pPr>
              <w:pStyle w:val="703"/>
              <w:spacing w:line="400" w:lineRule="exact"/>
              <w:rPr>
                <w:rFonts w:hint="eastAsia" w:ascii="宋体" w:hAnsi="宋体" w:eastAsia="宋体"/>
                <w:color w:val="000000" w:themeColor="text1"/>
                <w:szCs w:val="21"/>
                <w:highlight w:val="none"/>
              </w:rPr>
            </w:pPr>
            <w:r>
              <w:rPr>
                <w:rFonts w:hint="eastAsia" w:ascii="宋体" w:hAnsi="宋体"/>
                <w:color w:val="000000" w:themeColor="text1"/>
                <w:szCs w:val="21"/>
                <w:highlight w:val="none"/>
                <w:lang w:val="zh-CN"/>
              </w:rPr>
              <w:t xml:space="preserve">开标</w:t>
            </w:r>
            <w:r>
              <w:rPr>
                <w:rFonts w:ascii="宋体" w:hAnsi="宋体"/>
                <w:color w:val="000000" w:themeColor="text1"/>
                <w:szCs w:val="21"/>
                <w:highlight w:val="none"/>
                <w:lang w:val="zh-CN"/>
              </w:rPr>
              <w:t xml:space="preserve">时间：</w:t>
            </w:r>
            <w:r>
              <w:rPr>
                <w:rFonts w:hint="eastAsia" w:ascii="宋体" w:hAnsi="宋体"/>
                <w:color w:val="000000" w:themeColor="text1"/>
                <w:szCs w:val="21"/>
                <w:highlight w:val="none"/>
                <w:lang w:eastAsia="zh-CN"/>
              </w:rPr>
              <w:t xml:space="preserve">2026年5月6日13点30分</w:t>
            </w:r>
            <w:r>
              <w:rPr>
                <w:rFonts w:hint="eastAsia" w:ascii="宋体" w:hAnsi="宋体" w:eastAsia="宋体"/>
                <w:color w:val="000000" w:themeColor="text1"/>
                <w:szCs w:val="21"/>
                <w:highlight w:val="none"/>
                <w:lang w:eastAsia="zh-CN"/>
              </w:rPr>
            </w:r>
            <w:r>
              <w:rPr>
                <w:color w:val="000000" w:themeColor="text1"/>
              </w:rPr>
            </w:r>
          </w:p>
          <w:p>
            <w:pPr>
              <w:pStyle w:val="703"/>
              <w:spacing w:line="400" w:lineRule="exact"/>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开标</w:t>
            </w:r>
            <w:r>
              <w:rPr>
                <w:rFonts w:hint="eastAsia" w:ascii="宋体" w:hAnsi="宋体"/>
                <w:color w:val="000000" w:themeColor="text1"/>
                <w:szCs w:val="21"/>
                <w:highlight w:val="none"/>
                <w:u w:val="single"/>
                <w:lang w:val="zh-CN"/>
              </w:rPr>
              <w:t xml:space="preserve">地点：苏采云政府采购一体化平台开标大厅（网上不见面开标）</w:t>
            </w:r>
            <w:r>
              <w:rPr>
                <w:rFonts w:ascii="宋体" w:hAnsi="宋体"/>
                <w:color w:val="000000" w:themeColor="text1"/>
                <w:szCs w:val="21"/>
                <w:highlight w:val="none"/>
                <w:u w:val="single"/>
              </w:rPr>
            </w:r>
            <w:r>
              <w:rPr>
                <w:color w:val="000000" w:themeColor="text1"/>
              </w:rPr>
            </w:r>
          </w:p>
          <w:p>
            <w:pPr>
              <w:pStyle w:val="703"/>
              <w:spacing w:line="400" w:lineRule="exact"/>
              <w:rPr>
                <w:rFonts w:ascii="宋体" w:hAnsi="宋体"/>
                <w:color w:val="000000" w:themeColor="text1"/>
                <w:szCs w:val="21"/>
                <w:highlight w:val="none"/>
              </w:rPr>
            </w:pPr>
            <w:r>
              <w:rPr>
                <w:rFonts w:hint="eastAsia" w:ascii="宋体" w:hAnsi="宋体"/>
                <w:color w:val="000000" w:themeColor="text1"/>
                <w:szCs w:val="21"/>
                <w:highlight w:val="none"/>
                <w:u w:val="single"/>
                <w:lang w:val="zh-CN"/>
              </w:rPr>
              <w:t xml:space="preserve">请供应商确保电脑、系统及其他设备（视频输入输出设备等）无误，且开启直至项目结束始终保持系统在线状态。</w:t>
            </w:r>
            <w:r>
              <w:rPr>
                <w:rFonts w:ascii="宋体" w:hAnsi="宋体"/>
                <w:color w:val="000000" w:themeColor="text1"/>
                <w:szCs w:val="21"/>
                <w:highlight w:val="none"/>
              </w:rPr>
            </w:r>
            <w:r>
              <w:rPr>
                <w:color w:val="000000" w:themeColor="text1"/>
              </w:rPr>
            </w:r>
          </w:p>
        </w:tc>
      </w:tr>
      <w:tr>
        <w:trPr>
          <w:trHeight w:val="3035"/>
        </w:trPr>
        <w:tc>
          <w:tcPr>
            <w:tcW w:w="791" w:type="dxa"/>
            <w:vAlign w:val="center"/>
            <w:textDirection w:val="lrTb"/>
            <w:noWrap/>
          </w:tcPr>
          <w:p>
            <w:pPr>
              <w:pStyle w:val="703"/>
              <w:jc w:val="center"/>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11</w:t>
            </w:r>
            <w:r>
              <w:rPr>
                <w:rFonts w:ascii="宋体" w:hAnsi="宋体"/>
                <w:color w:val="000000" w:themeColor="text1"/>
                <w:szCs w:val="21"/>
                <w:highlight w:val="none"/>
              </w:rPr>
            </w:r>
            <w:r>
              <w:rPr>
                <w:color w:val="000000" w:themeColor="text1"/>
              </w:rPr>
            </w:r>
          </w:p>
        </w:tc>
        <w:tc>
          <w:tcPr>
            <w:tcW w:w="1620" w:type="dxa"/>
            <w:vAlign w:val="center"/>
            <w:textDirection w:val="lrTb"/>
            <w:noWrap/>
          </w:tcPr>
          <w:p>
            <w:pPr>
              <w:pStyle w:val="703"/>
              <w:jc w:val="center"/>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中标服务费</w:t>
            </w:r>
            <w:r>
              <w:rPr>
                <w:rFonts w:ascii="宋体" w:hAnsi="宋体"/>
                <w:color w:val="000000" w:themeColor="text1"/>
                <w:szCs w:val="21"/>
                <w:highlight w:val="none"/>
              </w:rPr>
            </w:r>
            <w:r>
              <w:rPr>
                <w:color w:val="000000" w:themeColor="text1"/>
              </w:rPr>
            </w:r>
          </w:p>
        </w:tc>
        <w:tc>
          <w:tcPr>
            <w:tcW w:w="6694" w:type="dxa"/>
            <w:vAlign w:val="center"/>
            <w:textDirection w:val="lrTb"/>
            <w:noWrap/>
          </w:tcPr>
          <w:p>
            <w:pPr>
              <w:pStyle w:val="703"/>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按苏财购告〔2016〕31号规定的收费标准收取，领取中标通知时中标人向采购代理机构一次性付清。中标服务费的收取按差额定率累进法计算。</w:t>
            </w:r>
            <w:r>
              <w:rPr>
                <w:rFonts w:ascii="宋体" w:hAnsi="宋体"/>
                <w:color w:val="000000" w:themeColor="text1"/>
                <w:szCs w:val="21"/>
                <w:highlight w:val="none"/>
              </w:rPr>
            </w:r>
            <w:r>
              <w:rPr>
                <w:color w:val="000000" w:themeColor="text1"/>
              </w:rPr>
            </w:r>
          </w:p>
          <w:p>
            <w:pPr>
              <w:pStyle w:val="703"/>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收费标准：</w:t>
            </w:r>
            <w:r>
              <w:rPr>
                <w:rFonts w:ascii="宋体" w:hAnsi="宋体"/>
                <w:color w:val="000000" w:themeColor="text1"/>
                <w:szCs w:val="21"/>
                <w:highlight w:val="none"/>
              </w:rPr>
            </w:r>
            <w:r>
              <w:rPr>
                <w:color w:val="000000" w:themeColor="text1"/>
              </w:rPr>
            </w:r>
          </w:p>
          <w:p>
            <w:pPr>
              <w:pStyle w:val="703"/>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预算金额的100万（含）以下部分费率为1.5%；</w:t>
            </w:r>
            <w:r>
              <w:rPr>
                <w:rFonts w:ascii="宋体" w:hAnsi="宋体"/>
                <w:color w:val="000000" w:themeColor="text1"/>
                <w:szCs w:val="21"/>
                <w:highlight w:val="none"/>
              </w:rPr>
            </w:r>
            <w:r>
              <w:rPr>
                <w:color w:val="000000" w:themeColor="text1"/>
              </w:rPr>
            </w:r>
          </w:p>
          <w:p>
            <w:pPr>
              <w:pStyle w:val="703"/>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预算金额的100万以上至500万（含）以下部分费率为1.1%；</w:t>
            </w:r>
            <w:r>
              <w:rPr>
                <w:rFonts w:ascii="宋体" w:hAnsi="宋体"/>
                <w:color w:val="000000" w:themeColor="text1"/>
                <w:szCs w:val="21"/>
                <w:highlight w:val="none"/>
              </w:rPr>
            </w:r>
            <w:r>
              <w:rPr>
                <w:color w:val="000000" w:themeColor="text1"/>
              </w:rPr>
            </w:r>
          </w:p>
          <w:p>
            <w:pPr>
              <w:pStyle w:val="703"/>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服务费交纳账户：苏州市卫康招投标咨询服务有限公司</w:t>
            </w:r>
            <w:r>
              <w:rPr>
                <w:rFonts w:ascii="宋体" w:hAnsi="宋体"/>
                <w:color w:val="000000" w:themeColor="text1"/>
                <w:szCs w:val="21"/>
                <w:highlight w:val="none"/>
              </w:rPr>
            </w:r>
            <w:r>
              <w:rPr>
                <w:color w:val="000000" w:themeColor="text1"/>
              </w:rPr>
            </w:r>
          </w:p>
          <w:p>
            <w:pPr>
              <w:pStyle w:val="703"/>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账号：1102020209000295112</w:t>
            </w:r>
            <w:r>
              <w:rPr>
                <w:rFonts w:ascii="宋体" w:hAnsi="宋体"/>
                <w:color w:val="000000" w:themeColor="text1"/>
                <w:szCs w:val="21"/>
                <w:highlight w:val="none"/>
              </w:rPr>
            </w:r>
            <w:r>
              <w:rPr>
                <w:color w:val="000000" w:themeColor="text1"/>
              </w:rPr>
            </w:r>
          </w:p>
          <w:p>
            <w:pPr>
              <w:pStyle w:val="703"/>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开户银行：中国工商银行股份有限公司苏州道前支行</w:t>
            </w:r>
            <w:r>
              <w:rPr>
                <w:rFonts w:ascii="宋体" w:hAnsi="宋体"/>
                <w:color w:val="000000" w:themeColor="text1"/>
                <w:szCs w:val="21"/>
                <w:highlight w:val="none"/>
              </w:rPr>
            </w:r>
            <w:r>
              <w:rPr>
                <w:color w:val="000000" w:themeColor="text1"/>
              </w:rPr>
            </w:r>
          </w:p>
        </w:tc>
      </w:tr>
      <w:tr>
        <w:trPr>
          <w:trHeight w:val="349"/>
        </w:trPr>
        <w:tc>
          <w:tcPr>
            <w:tcW w:w="791" w:type="dxa"/>
            <w:vAlign w:val="center"/>
            <w:textDirection w:val="lrTb"/>
            <w:noWrap/>
          </w:tcPr>
          <w:p>
            <w:pPr>
              <w:pStyle w:val="703"/>
              <w:jc w:val="center"/>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12</w:t>
            </w:r>
            <w:r>
              <w:rPr>
                <w:rFonts w:ascii="宋体" w:hAnsi="宋体"/>
                <w:color w:val="000000" w:themeColor="text1"/>
                <w:szCs w:val="21"/>
                <w:highlight w:val="none"/>
              </w:rPr>
            </w:r>
            <w:r>
              <w:rPr>
                <w:color w:val="000000" w:themeColor="text1"/>
              </w:rPr>
            </w:r>
          </w:p>
        </w:tc>
        <w:tc>
          <w:tcPr>
            <w:tcW w:w="1620" w:type="dxa"/>
            <w:vAlign w:val="center"/>
            <w:textDirection w:val="lrTb"/>
            <w:noWrap/>
          </w:tcPr>
          <w:p>
            <w:pPr>
              <w:pStyle w:val="703"/>
              <w:jc w:val="center"/>
              <w:spacing w:line="400" w:lineRule="exact"/>
              <w:rPr>
                <w:rFonts w:ascii="宋体" w:hAnsi="宋体"/>
                <w:color w:val="000000" w:themeColor="text1"/>
                <w:szCs w:val="21"/>
                <w:highlight w:val="none"/>
              </w:rPr>
            </w:pPr>
            <w:r>
              <w:rPr>
                <w:rFonts w:ascii="宋体" w:hAnsi="宋体"/>
                <w:b/>
                <w:color w:val="000000" w:themeColor="text1"/>
                <w:szCs w:val="21"/>
                <w:highlight w:val="none"/>
                <w:lang w:val="zh-CN"/>
              </w:rPr>
              <w:t xml:space="preserve">导致废标因素</w:t>
            </w:r>
            <w:r>
              <w:rPr>
                <w:rFonts w:ascii="宋体" w:hAnsi="宋体"/>
                <w:color w:val="000000" w:themeColor="text1"/>
                <w:szCs w:val="21"/>
                <w:highlight w:val="none"/>
              </w:rPr>
            </w:r>
            <w:r>
              <w:rPr>
                <w:color w:val="000000" w:themeColor="text1"/>
              </w:rPr>
            </w:r>
          </w:p>
        </w:tc>
        <w:tc>
          <w:tcPr>
            <w:tcW w:w="6694" w:type="dxa"/>
            <w:vAlign w:val="center"/>
            <w:textDirection w:val="lrTb"/>
            <w:noWrap/>
          </w:tcPr>
          <w:p>
            <w:pPr>
              <w:pStyle w:val="703"/>
              <w:spacing w:line="40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出现下列情形之一的，为废标： </w:t>
            </w:r>
            <w:r>
              <w:rPr>
                <w:rFonts w:ascii="宋体" w:hAnsi="宋体" w:cs="宋体"/>
                <w:b/>
                <w:color w:val="000000" w:themeColor="text1"/>
                <w:szCs w:val="21"/>
                <w:highlight w:val="none"/>
              </w:rPr>
            </w:r>
            <w:r>
              <w:rPr>
                <w:color w:val="000000" w:themeColor="text1"/>
              </w:rPr>
            </w:r>
          </w:p>
          <w:p>
            <w:pPr>
              <w:pStyle w:val="703"/>
              <w:spacing w:line="40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（一）符合专业条件的供应商或者对采购文件作实质响应的供应商不足三家的； </w:t>
            </w:r>
            <w:r>
              <w:rPr>
                <w:rFonts w:ascii="宋体" w:hAnsi="宋体" w:cs="宋体"/>
                <w:b/>
                <w:color w:val="000000" w:themeColor="text1"/>
                <w:szCs w:val="21"/>
                <w:highlight w:val="none"/>
              </w:rPr>
            </w:r>
            <w:r>
              <w:rPr>
                <w:color w:val="000000" w:themeColor="text1"/>
              </w:rPr>
            </w:r>
          </w:p>
          <w:p>
            <w:pPr>
              <w:pStyle w:val="703"/>
              <w:spacing w:line="40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（二）出现影响采购公正的违法、违规行为的； </w:t>
            </w:r>
            <w:r>
              <w:rPr>
                <w:rFonts w:ascii="宋体" w:hAnsi="宋体" w:cs="宋体"/>
                <w:b/>
                <w:color w:val="000000" w:themeColor="text1"/>
                <w:szCs w:val="21"/>
                <w:highlight w:val="none"/>
              </w:rPr>
            </w:r>
            <w:r>
              <w:rPr>
                <w:color w:val="000000" w:themeColor="text1"/>
              </w:rPr>
            </w:r>
          </w:p>
          <w:p>
            <w:pPr>
              <w:pStyle w:val="703"/>
              <w:spacing w:line="40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（三）投标人的报价均超过了采购预算或者最高限价，采购人不能支付的； </w:t>
            </w:r>
            <w:r>
              <w:rPr>
                <w:rFonts w:ascii="宋体" w:hAnsi="宋体" w:cs="宋体"/>
                <w:b/>
                <w:color w:val="000000" w:themeColor="text1"/>
                <w:szCs w:val="21"/>
                <w:highlight w:val="none"/>
              </w:rPr>
            </w:r>
            <w:r>
              <w:rPr>
                <w:color w:val="000000" w:themeColor="text1"/>
              </w:rPr>
            </w:r>
          </w:p>
          <w:p>
            <w:pPr>
              <w:pStyle w:val="703"/>
              <w:spacing w:line="400" w:lineRule="exact"/>
              <w:rPr>
                <w:rFonts w:ascii="宋体" w:hAnsi="宋体"/>
                <w:color w:val="000000" w:themeColor="text1"/>
                <w:szCs w:val="21"/>
                <w:highlight w:val="none"/>
              </w:rPr>
            </w:pPr>
            <w:r>
              <w:rPr>
                <w:rFonts w:hint="eastAsia" w:ascii="宋体" w:hAnsi="宋体" w:cs="宋体"/>
                <w:b/>
                <w:color w:val="000000" w:themeColor="text1"/>
                <w:szCs w:val="21"/>
                <w:highlight w:val="none"/>
              </w:rPr>
              <w:t xml:space="preserve">（四）因重大变故，采购任务取消的。 </w:t>
            </w:r>
            <w:r>
              <w:rPr>
                <w:rFonts w:ascii="宋体" w:hAnsi="宋体"/>
                <w:color w:val="000000" w:themeColor="text1"/>
                <w:szCs w:val="21"/>
                <w:highlight w:val="none"/>
              </w:rPr>
            </w:r>
            <w:r>
              <w:rPr>
                <w:color w:val="000000" w:themeColor="text1"/>
              </w:rPr>
            </w:r>
          </w:p>
        </w:tc>
      </w:tr>
      <w:tr>
        <w:trPr>
          <w:trHeight w:val="426"/>
        </w:trPr>
        <w:tc>
          <w:tcPr>
            <w:tcW w:w="791" w:type="dxa"/>
            <w:vAlign w:val="center"/>
            <w:textDirection w:val="lrTb"/>
            <w:noWrap/>
          </w:tcPr>
          <w:p>
            <w:pPr>
              <w:pStyle w:val="703"/>
              <w:jc w:val="center"/>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13</w:t>
            </w:r>
            <w:r>
              <w:rPr>
                <w:rFonts w:ascii="宋体" w:hAnsi="宋体"/>
                <w:color w:val="000000" w:themeColor="text1"/>
                <w:szCs w:val="21"/>
                <w:highlight w:val="none"/>
              </w:rPr>
            </w:r>
            <w:r>
              <w:rPr>
                <w:color w:val="000000" w:themeColor="text1"/>
              </w:rPr>
            </w:r>
          </w:p>
        </w:tc>
        <w:tc>
          <w:tcPr>
            <w:tcW w:w="1620" w:type="dxa"/>
            <w:vAlign w:val="center"/>
            <w:textDirection w:val="lrTb"/>
            <w:noWrap/>
          </w:tcPr>
          <w:p>
            <w:pPr>
              <w:pStyle w:val="703"/>
              <w:jc w:val="center"/>
              <w:spacing w:line="400" w:lineRule="exact"/>
              <w:rPr>
                <w:rFonts w:ascii="宋体" w:hAnsi="宋体"/>
                <w:b/>
                <w:color w:val="000000" w:themeColor="text1"/>
                <w:szCs w:val="21"/>
                <w:highlight w:val="none"/>
              </w:rPr>
            </w:pPr>
            <w:r>
              <w:rPr>
                <w:rFonts w:ascii="宋体" w:hAnsi="宋体"/>
                <w:b/>
                <w:color w:val="000000" w:themeColor="text1"/>
                <w:szCs w:val="21"/>
                <w:highlight w:val="none"/>
                <w:lang w:val="zh-CN"/>
              </w:rPr>
              <w:t xml:space="preserve">导致无效标因素</w:t>
            </w:r>
            <w:r>
              <w:rPr>
                <w:rFonts w:ascii="宋体" w:hAnsi="宋体"/>
                <w:b/>
                <w:color w:val="000000" w:themeColor="text1"/>
                <w:szCs w:val="21"/>
                <w:highlight w:val="none"/>
              </w:rPr>
            </w:r>
            <w:r>
              <w:rPr>
                <w:color w:val="000000" w:themeColor="text1"/>
              </w:rPr>
            </w:r>
          </w:p>
        </w:tc>
        <w:tc>
          <w:tcPr>
            <w:tcW w:w="6694" w:type="dxa"/>
            <w:vAlign w:val="center"/>
            <w:textDirection w:val="lrTb"/>
            <w:noWrap/>
          </w:tcPr>
          <w:p>
            <w:pPr>
              <w:pStyle w:val="703"/>
              <w:spacing w:line="40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lang w:val="zh-CN"/>
              </w:rPr>
              <w:t xml:space="preserve">投标文件属下列情况之一的，在资格性、符合性检查时按照无效投标处理：</w:t>
            </w:r>
            <w:r>
              <w:rPr>
                <w:rFonts w:ascii="宋体" w:hAnsi="宋体" w:cs="宋体"/>
                <w:b/>
                <w:color w:val="000000" w:themeColor="text1"/>
                <w:szCs w:val="21"/>
                <w:highlight w:val="none"/>
              </w:rPr>
            </w:r>
            <w:r>
              <w:rPr>
                <w:color w:val="000000" w:themeColor="text1"/>
              </w:rPr>
            </w:r>
          </w:p>
          <w:p>
            <w:pPr>
              <w:pStyle w:val="703"/>
              <w:spacing w:line="40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lang w:val="zh-CN"/>
              </w:rPr>
              <w:t xml:space="preserve">（一）投标文件未按采购文件要求</w:t>
            </w:r>
            <w:r>
              <w:rPr>
                <w:rFonts w:hint="eastAsia" w:ascii="宋体" w:hAnsi="宋体" w:cs="宋体"/>
                <w:b/>
                <w:color w:val="000000" w:themeColor="text1"/>
                <w:szCs w:val="21"/>
                <w:highlight w:val="none"/>
              </w:rPr>
              <w:t xml:space="preserve">制作电子投标文件及签章</w:t>
            </w:r>
            <w:r>
              <w:rPr>
                <w:rFonts w:hint="eastAsia" w:ascii="宋体" w:hAnsi="宋体" w:cs="宋体"/>
                <w:b/>
                <w:color w:val="000000" w:themeColor="text1"/>
                <w:szCs w:val="21"/>
                <w:highlight w:val="none"/>
                <w:lang w:val="zh-CN"/>
              </w:rPr>
              <w:t xml:space="preserve">的；</w:t>
            </w:r>
            <w:r>
              <w:rPr>
                <w:rFonts w:ascii="宋体" w:hAnsi="宋体" w:cs="宋体"/>
                <w:b/>
                <w:color w:val="000000" w:themeColor="text1"/>
                <w:szCs w:val="21"/>
                <w:highlight w:val="none"/>
              </w:rPr>
            </w:r>
            <w:r>
              <w:rPr>
                <w:color w:val="000000" w:themeColor="text1"/>
              </w:rPr>
            </w:r>
          </w:p>
          <w:p>
            <w:pPr>
              <w:pStyle w:val="703"/>
              <w:spacing w:line="40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lang w:val="zh-CN"/>
              </w:rPr>
              <w:t xml:space="preserve">（二）不具备采购文件中规定的资格要求的；</w:t>
            </w:r>
            <w:r>
              <w:rPr>
                <w:rFonts w:ascii="宋体" w:hAnsi="宋体" w:cs="宋体"/>
                <w:b/>
                <w:color w:val="000000" w:themeColor="text1"/>
                <w:szCs w:val="21"/>
                <w:highlight w:val="none"/>
              </w:rPr>
            </w:r>
            <w:r>
              <w:rPr>
                <w:color w:val="000000" w:themeColor="text1"/>
              </w:rPr>
            </w:r>
          </w:p>
          <w:p>
            <w:pPr>
              <w:pStyle w:val="703"/>
              <w:spacing w:line="40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lang w:val="zh-CN"/>
              </w:rPr>
              <w:t xml:space="preserve">（三）报价超过采购文件中规定的预算金额或者最高限价的；</w:t>
            </w:r>
            <w:r>
              <w:rPr>
                <w:rFonts w:ascii="宋体" w:hAnsi="宋体" w:cs="宋体"/>
                <w:b/>
                <w:color w:val="000000" w:themeColor="text1"/>
                <w:szCs w:val="21"/>
                <w:highlight w:val="none"/>
              </w:rPr>
            </w:r>
            <w:r>
              <w:rPr>
                <w:color w:val="000000" w:themeColor="text1"/>
              </w:rPr>
            </w:r>
          </w:p>
          <w:p>
            <w:pPr>
              <w:pStyle w:val="703"/>
              <w:spacing w:line="40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lang w:val="zh-CN"/>
              </w:rPr>
              <w:t xml:space="preserve">（四）不同投标人的电子投标文件制作机器码一致；</w:t>
            </w:r>
            <w:r>
              <w:rPr>
                <w:rFonts w:ascii="宋体" w:hAnsi="宋体" w:cs="宋体"/>
                <w:b/>
                <w:color w:val="000000" w:themeColor="text1"/>
                <w:szCs w:val="21"/>
                <w:highlight w:val="none"/>
              </w:rPr>
            </w:r>
            <w:r>
              <w:rPr>
                <w:color w:val="000000" w:themeColor="text1"/>
              </w:rPr>
            </w:r>
          </w:p>
          <w:p>
            <w:pPr>
              <w:pStyle w:val="703"/>
              <w:spacing w:line="40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lang w:val="zh-CN"/>
              </w:rPr>
              <w:t xml:space="preserve">（五）投标文件含有采购人不能接受的附加条件的；</w:t>
            </w:r>
            <w:r>
              <w:rPr>
                <w:rFonts w:ascii="宋体" w:hAnsi="宋体" w:cs="宋体"/>
                <w:b/>
                <w:color w:val="000000" w:themeColor="text1"/>
                <w:szCs w:val="21"/>
                <w:highlight w:val="none"/>
              </w:rPr>
            </w:r>
            <w:r>
              <w:rPr>
                <w:color w:val="000000" w:themeColor="text1"/>
              </w:rPr>
            </w:r>
          </w:p>
          <w:p>
            <w:pPr>
              <w:pStyle w:val="703"/>
              <w:spacing w:line="400" w:lineRule="exact"/>
              <w:rPr>
                <w:rFonts w:ascii="宋体" w:hAnsi="宋体"/>
                <w:b/>
                <w:color w:val="000000" w:themeColor="text1"/>
                <w:szCs w:val="21"/>
                <w:highlight w:val="none"/>
              </w:rPr>
            </w:pPr>
            <w:r>
              <w:rPr>
                <w:rFonts w:hint="eastAsia" w:ascii="宋体" w:hAnsi="宋体" w:cs="宋体"/>
                <w:b/>
                <w:color w:val="000000" w:themeColor="text1"/>
                <w:szCs w:val="21"/>
                <w:highlight w:val="none"/>
                <w:lang w:val="zh-CN"/>
              </w:rPr>
              <w:t xml:space="preserve">（六）法律、法规和采购文件规定的其他无效情形。</w:t>
            </w:r>
            <w:r>
              <w:rPr>
                <w:rFonts w:ascii="宋体" w:hAnsi="宋体"/>
                <w:b/>
                <w:color w:val="000000" w:themeColor="text1"/>
                <w:szCs w:val="21"/>
                <w:highlight w:val="none"/>
              </w:rPr>
            </w:r>
            <w:r>
              <w:rPr>
                <w:color w:val="000000" w:themeColor="text1"/>
              </w:rPr>
            </w:r>
          </w:p>
        </w:tc>
      </w:tr>
    </w:tbl>
    <w:p>
      <w:pPr>
        <w:pStyle w:val="703"/>
        <w:ind w:right="-159" w:firstLine="420"/>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p>
    <w:p>
      <w:pPr>
        <w:pStyle w:val="703"/>
        <w:rPr>
          <w:color w:val="000000" w:themeColor="text1"/>
          <w:highlight w:val="none"/>
        </w:rPr>
      </w:pPr>
      <w:r>
        <w:rPr>
          <w:color w:val="000000" w:themeColor="text1"/>
          <w:highlight w:val="none"/>
        </w:rPr>
      </w:r>
      <w:r>
        <w:rPr>
          <w:color w:val="000000" w:themeColor="text1"/>
        </w:rPr>
      </w:r>
    </w:p>
    <w:p>
      <w:pPr>
        <w:pStyle w:val="703"/>
        <w:jc w:val="center"/>
        <w:rPr>
          <w:rFonts w:ascii="宋体" w:hAnsi="宋体"/>
          <w:b/>
          <w:bCs/>
          <w:color w:val="000000" w:themeColor="text1"/>
          <w:spacing w:val="-14"/>
          <w:sz w:val="30"/>
          <w:highlight w:val="none"/>
        </w:rPr>
      </w:pPr>
      <w:r>
        <w:rPr>
          <w:rFonts w:ascii="宋体" w:hAnsi="宋体"/>
          <w:b/>
          <w:bCs/>
          <w:color w:val="000000" w:themeColor="text1"/>
          <w:spacing w:val="-14"/>
          <w:sz w:val="30"/>
          <w:highlight w:val="none"/>
        </w:rPr>
        <w:br w:type="page" w:clear="all"/>
      </w:r>
      <w:r>
        <w:rPr>
          <w:rFonts w:ascii="宋体" w:hAnsi="宋体"/>
          <w:b/>
          <w:bCs/>
          <w:color w:val="000000" w:themeColor="text1"/>
          <w:spacing w:val="-14"/>
          <w:sz w:val="30"/>
          <w:highlight w:val="none"/>
        </w:rPr>
      </w:r>
      <w:r>
        <w:rPr>
          <w:color w:val="000000" w:themeColor="text1"/>
        </w:rPr>
      </w:r>
    </w:p>
    <w:p>
      <w:pPr>
        <w:pStyle w:val="703"/>
        <w:jc w:val="center"/>
        <w:rPr>
          <w:rFonts w:ascii="宋体" w:hAnsi="宋体"/>
          <w:color w:val="000000" w:themeColor="text1"/>
          <w:sz w:val="52"/>
          <w:highlight w:val="none"/>
        </w:rPr>
      </w:pPr>
      <w:r>
        <w:rPr>
          <w:rFonts w:ascii="宋体" w:hAnsi="宋体"/>
          <w:color w:val="000000" w:themeColor="text1"/>
          <w:sz w:val="52"/>
          <w:highlight w:val="none"/>
        </w:rPr>
      </w:r>
      <w:r>
        <w:rPr>
          <w:color w:val="000000" w:themeColor="text1"/>
        </w:rPr>
      </w:r>
    </w:p>
    <w:p>
      <w:pPr>
        <w:pStyle w:val="703"/>
        <w:jc w:val="center"/>
        <w:rPr>
          <w:rFonts w:ascii="宋体" w:hAnsi="宋体"/>
          <w:color w:val="000000" w:themeColor="text1"/>
          <w:sz w:val="52"/>
          <w:highlight w:val="none"/>
        </w:rPr>
      </w:pPr>
      <w:r>
        <w:rPr>
          <w:rFonts w:hint="eastAsia" w:ascii="宋体" w:hAnsi="宋体"/>
          <w:color w:val="000000" w:themeColor="text1"/>
          <w:sz w:val="52"/>
          <w:highlight w:val="none"/>
        </w:rPr>
        <w:t xml:space="preserve">目     录</w:t>
      </w:r>
      <w:r>
        <w:rPr>
          <w:rFonts w:ascii="宋体" w:hAnsi="宋体"/>
          <w:color w:val="000000" w:themeColor="text1"/>
          <w:sz w:val="52"/>
          <w:highlight w:val="none"/>
        </w:rPr>
      </w:r>
      <w:r>
        <w:rPr>
          <w:color w:val="000000" w:themeColor="text1"/>
        </w:rPr>
      </w:r>
    </w:p>
    <w:p>
      <w:pPr>
        <w:pStyle w:val="723"/>
        <w:ind w:firstLine="0"/>
        <w:jc w:val="center"/>
        <w:rPr>
          <w:rFonts w:ascii="宋体" w:hAnsi="宋体" w:eastAsia="宋体"/>
          <w:color w:val="000000" w:themeColor="text1"/>
          <w:sz w:val="36"/>
          <w:szCs w:val="24"/>
          <w:highlight w:val="none"/>
        </w:rPr>
      </w:pPr>
      <w:r>
        <w:rPr>
          <w:rFonts w:ascii="宋体" w:hAnsi="宋体" w:eastAsia="宋体"/>
          <w:color w:val="000000" w:themeColor="text1"/>
          <w:sz w:val="36"/>
          <w:szCs w:val="24"/>
          <w:highlight w:val="none"/>
        </w:rPr>
      </w:r>
      <w:r>
        <w:rPr>
          <w:color w:val="000000" w:themeColor="text1"/>
        </w:rPr>
      </w:r>
    </w:p>
    <w:p>
      <w:pPr>
        <w:pStyle w:val="703"/>
        <w:jc w:val="center"/>
        <w:rPr>
          <w:rFonts w:ascii="宋体" w:hAnsi="宋体"/>
          <w:color w:val="000000" w:themeColor="text1"/>
          <w:sz w:val="52"/>
          <w:highlight w:val="none"/>
        </w:rPr>
      </w:pPr>
      <w:r>
        <w:rPr>
          <w:rFonts w:ascii="宋体" w:hAnsi="宋体"/>
          <w:color w:val="000000" w:themeColor="text1"/>
          <w:sz w:val="52"/>
          <w:highlight w:val="none"/>
        </w:rPr>
      </w:r>
      <w:r>
        <w:rPr>
          <w:color w:val="000000" w:themeColor="text1"/>
        </w:rPr>
      </w:r>
    </w:p>
    <w:p>
      <w:pPr>
        <w:pStyle w:val="703"/>
        <w:jc w:val="left"/>
        <w:spacing w:line="360" w:lineRule="auto"/>
        <w:rPr>
          <w:rFonts w:ascii="宋体" w:hAnsi="宋体"/>
          <w:color w:val="000000" w:themeColor="text1"/>
          <w:sz w:val="36"/>
          <w:szCs w:val="36"/>
          <w:highlight w:val="none"/>
        </w:rPr>
      </w:pPr>
      <w:r>
        <w:rPr>
          <w:rFonts w:ascii="宋体" w:hAnsi="宋体"/>
          <w:color w:val="000000" w:themeColor="text1"/>
          <w:sz w:val="36"/>
          <w:szCs w:val="36"/>
          <w:highlight w:val="none"/>
        </w:rPr>
        <w:t xml:space="preserve">第一章</w:t>
      </w:r>
      <w:r>
        <w:rPr>
          <w:rFonts w:hint="eastAsia" w:ascii="宋体" w:hAnsi="宋体"/>
          <w:color w:val="000000" w:themeColor="text1"/>
          <w:sz w:val="36"/>
          <w:szCs w:val="36"/>
          <w:highlight w:val="none"/>
        </w:rPr>
        <w:t xml:space="preserve">  </w:t>
      </w:r>
      <w:r>
        <w:rPr>
          <w:rFonts w:ascii="宋体" w:hAnsi="宋体"/>
          <w:color w:val="000000" w:themeColor="text1"/>
          <w:sz w:val="36"/>
          <w:szCs w:val="36"/>
          <w:highlight w:val="none"/>
        </w:rPr>
        <w:t xml:space="preserve">投标邀请函</w:t>
      </w:r>
      <w:r>
        <w:rPr>
          <w:rFonts w:ascii="宋体" w:hAnsi="宋体"/>
          <w:color w:val="000000" w:themeColor="text1"/>
          <w:sz w:val="36"/>
          <w:szCs w:val="36"/>
          <w:highlight w:val="none"/>
        </w:rPr>
      </w:r>
      <w:r>
        <w:rPr>
          <w:color w:val="000000" w:themeColor="text1"/>
        </w:rPr>
      </w:r>
    </w:p>
    <w:p>
      <w:pPr>
        <w:pStyle w:val="703"/>
        <w:jc w:val="left"/>
        <w:spacing w:line="360" w:lineRule="auto"/>
        <w:rPr>
          <w:rFonts w:ascii="宋体" w:hAnsi="宋体"/>
          <w:color w:val="000000" w:themeColor="text1"/>
          <w:sz w:val="36"/>
          <w:szCs w:val="36"/>
          <w:highlight w:val="none"/>
        </w:rPr>
      </w:pPr>
      <w:r>
        <w:rPr>
          <w:rFonts w:ascii="宋体" w:hAnsi="宋体"/>
          <w:color w:val="000000" w:themeColor="text1"/>
          <w:sz w:val="36"/>
          <w:szCs w:val="36"/>
          <w:highlight w:val="none"/>
        </w:rPr>
        <w:t xml:space="preserve">第</w:t>
      </w:r>
      <w:r>
        <w:rPr>
          <w:rFonts w:hint="eastAsia" w:ascii="宋体" w:hAnsi="宋体"/>
          <w:color w:val="000000" w:themeColor="text1"/>
          <w:sz w:val="36"/>
          <w:szCs w:val="36"/>
          <w:highlight w:val="none"/>
        </w:rPr>
        <w:t xml:space="preserve">二</w:t>
      </w:r>
      <w:r>
        <w:rPr>
          <w:rFonts w:ascii="宋体" w:hAnsi="宋体"/>
          <w:color w:val="000000" w:themeColor="text1"/>
          <w:sz w:val="36"/>
          <w:szCs w:val="36"/>
          <w:highlight w:val="none"/>
        </w:rPr>
        <w:t xml:space="preserve">章</w:t>
      </w:r>
      <w:r>
        <w:rPr>
          <w:rFonts w:hint="eastAsia" w:ascii="宋体" w:hAnsi="宋体"/>
          <w:color w:val="000000" w:themeColor="text1"/>
          <w:sz w:val="36"/>
          <w:szCs w:val="36"/>
          <w:highlight w:val="none"/>
        </w:rPr>
        <w:t xml:space="preserve">  </w:t>
      </w:r>
      <w:r>
        <w:rPr>
          <w:rFonts w:ascii="宋体" w:hAnsi="宋体"/>
          <w:color w:val="000000" w:themeColor="text1"/>
          <w:sz w:val="36"/>
          <w:szCs w:val="36"/>
          <w:highlight w:val="none"/>
        </w:rPr>
        <w:t xml:space="preserve">投标人须知</w:t>
      </w:r>
      <w:r>
        <w:rPr>
          <w:rFonts w:ascii="宋体" w:hAnsi="宋体"/>
          <w:color w:val="000000" w:themeColor="text1"/>
          <w:sz w:val="36"/>
          <w:szCs w:val="36"/>
          <w:highlight w:val="none"/>
        </w:rPr>
      </w:r>
      <w:r>
        <w:rPr>
          <w:color w:val="000000" w:themeColor="text1"/>
        </w:rPr>
      </w:r>
    </w:p>
    <w:p>
      <w:pPr>
        <w:pStyle w:val="703"/>
        <w:jc w:val="left"/>
        <w:spacing w:line="360" w:lineRule="auto"/>
        <w:rPr>
          <w:rFonts w:ascii="宋体" w:hAnsi="宋体"/>
          <w:color w:val="000000" w:themeColor="text1"/>
          <w:sz w:val="36"/>
          <w:szCs w:val="36"/>
          <w:highlight w:val="none"/>
        </w:rPr>
      </w:pPr>
      <w:r>
        <w:rPr>
          <w:rFonts w:ascii="宋体" w:hAnsi="宋体"/>
          <w:color w:val="000000" w:themeColor="text1"/>
          <w:sz w:val="36"/>
          <w:szCs w:val="36"/>
          <w:highlight w:val="none"/>
        </w:rPr>
        <w:t xml:space="preserve">第</w:t>
      </w:r>
      <w:r>
        <w:rPr>
          <w:rFonts w:hint="eastAsia" w:ascii="宋体" w:hAnsi="宋体"/>
          <w:color w:val="000000" w:themeColor="text1"/>
          <w:sz w:val="36"/>
          <w:szCs w:val="36"/>
          <w:highlight w:val="none"/>
        </w:rPr>
        <w:t xml:space="preserve">三</w:t>
      </w:r>
      <w:r>
        <w:rPr>
          <w:rFonts w:ascii="宋体" w:hAnsi="宋体"/>
          <w:color w:val="000000" w:themeColor="text1"/>
          <w:sz w:val="36"/>
          <w:szCs w:val="36"/>
          <w:highlight w:val="none"/>
        </w:rPr>
        <w:t xml:space="preserve">章</w:t>
      </w:r>
      <w:r>
        <w:rPr>
          <w:rFonts w:hint="eastAsia" w:ascii="宋体" w:hAnsi="宋体"/>
          <w:color w:val="000000" w:themeColor="text1"/>
          <w:sz w:val="36"/>
          <w:szCs w:val="36"/>
          <w:highlight w:val="none"/>
        </w:rPr>
        <w:t xml:space="preserve">  </w:t>
      </w:r>
      <w:r>
        <w:rPr>
          <w:rFonts w:ascii="宋体" w:hAnsi="宋体"/>
          <w:color w:val="000000" w:themeColor="text1"/>
          <w:sz w:val="36"/>
          <w:szCs w:val="36"/>
          <w:highlight w:val="none"/>
        </w:rPr>
        <w:t xml:space="preserve">投标文件格式</w:t>
      </w:r>
      <w:r>
        <w:rPr>
          <w:rFonts w:ascii="宋体" w:hAnsi="宋体"/>
          <w:color w:val="000000" w:themeColor="text1"/>
          <w:sz w:val="36"/>
          <w:szCs w:val="36"/>
          <w:highlight w:val="none"/>
        </w:rPr>
      </w:r>
      <w:r>
        <w:rPr>
          <w:color w:val="000000" w:themeColor="text1"/>
        </w:rPr>
      </w:r>
    </w:p>
    <w:p>
      <w:pPr>
        <w:pStyle w:val="703"/>
        <w:jc w:val="left"/>
        <w:spacing w:line="360" w:lineRule="auto"/>
        <w:rPr>
          <w:rFonts w:ascii="宋体" w:hAnsi="宋体"/>
          <w:color w:val="000000" w:themeColor="text1"/>
          <w:sz w:val="36"/>
          <w:szCs w:val="36"/>
          <w:highlight w:val="none"/>
        </w:rPr>
      </w:pPr>
      <w:r>
        <w:rPr>
          <w:rFonts w:ascii="宋体" w:hAnsi="宋体"/>
          <w:color w:val="000000" w:themeColor="text1"/>
          <w:sz w:val="36"/>
          <w:szCs w:val="36"/>
          <w:highlight w:val="none"/>
        </w:rPr>
        <w:t xml:space="preserve">第</w:t>
      </w:r>
      <w:r>
        <w:rPr>
          <w:rFonts w:hint="eastAsia" w:ascii="宋体" w:hAnsi="宋体"/>
          <w:color w:val="000000" w:themeColor="text1"/>
          <w:sz w:val="36"/>
          <w:szCs w:val="36"/>
          <w:highlight w:val="none"/>
        </w:rPr>
        <w:t xml:space="preserve">四</w:t>
      </w:r>
      <w:r>
        <w:rPr>
          <w:rFonts w:ascii="宋体" w:hAnsi="宋体"/>
          <w:color w:val="000000" w:themeColor="text1"/>
          <w:sz w:val="36"/>
          <w:szCs w:val="36"/>
          <w:highlight w:val="none"/>
        </w:rPr>
        <w:t xml:space="preserve">章</w:t>
      </w:r>
      <w:r>
        <w:rPr>
          <w:rFonts w:hint="eastAsia" w:ascii="宋体" w:hAnsi="宋体"/>
          <w:color w:val="000000" w:themeColor="text1"/>
          <w:sz w:val="36"/>
          <w:szCs w:val="36"/>
          <w:highlight w:val="none"/>
        </w:rPr>
        <w:t xml:space="preserve">  采购</w:t>
      </w:r>
      <w:r>
        <w:rPr>
          <w:rFonts w:ascii="宋体" w:hAnsi="宋体"/>
          <w:color w:val="000000" w:themeColor="text1"/>
          <w:sz w:val="36"/>
          <w:szCs w:val="36"/>
          <w:highlight w:val="none"/>
        </w:rPr>
        <w:t xml:space="preserve">书</w:t>
      </w:r>
      <w:r>
        <w:rPr>
          <w:rFonts w:ascii="宋体" w:hAnsi="宋体"/>
          <w:color w:val="000000" w:themeColor="text1"/>
          <w:sz w:val="36"/>
          <w:szCs w:val="36"/>
          <w:highlight w:val="none"/>
        </w:rPr>
      </w:r>
      <w:r>
        <w:rPr>
          <w:color w:val="000000" w:themeColor="text1"/>
        </w:rPr>
      </w:r>
    </w:p>
    <w:p>
      <w:pPr>
        <w:pStyle w:val="703"/>
        <w:jc w:val="left"/>
        <w:spacing w:line="360" w:lineRule="auto"/>
        <w:rPr>
          <w:rFonts w:ascii="宋体" w:hAnsi="宋体"/>
          <w:color w:val="000000" w:themeColor="text1"/>
          <w:sz w:val="36"/>
          <w:szCs w:val="36"/>
          <w:highlight w:val="none"/>
        </w:rPr>
      </w:pPr>
      <w:r>
        <w:rPr>
          <w:rFonts w:ascii="宋体" w:hAnsi="宋体"/>
          <w:color w:val="000000" w:themeColor="text1"/>
          <w:sz w:val="36"/>
          <w:szCs w:val="36"/>
          <w:highlight w:val="none"/>
        </w:rPr>
        <w:t xml:space="preserve">第</w:t>
      </w:r>
      <w:r>
        <w:rPr>
          <w:rFonts w:hint="eastAsia" w:ascii="宋体" w:hAnsi="宋体"/>
          <w:color w:val="000000" w:themeColor="text1"/>
          <w:sz w:val="36"/>
          <w:szCs w:val="36"/>
          <w:highlight w:val="none"/>
        </w:rPr>
        <w:t xml:space="preserve">五</w:t>
      </w:r>
      <w:r>
        <w:rPr>
          <w:rFonts w:ascii="宋体" w:hAnsi="宋体"/>
          <w:color w:val="000000" w:themeColor="text1"/>
          <w:sz w:val="36"/>
          <w:szCs w:val="36"/>
          <w:highlight w:val="none"/>
        </w:rPr>
        <w:t xml:space="preserve">章</w:t>
      </w:r>
      <w:r>
        <w:rPr>
          <w:rFonts w:hint="eastAsia" w:ascii="宋体" w:hAnsi="宋体"/>
          <w:color w:val="000000" w:themeColor="text1"/>
          <w:sz w:val="36"/>
          <w:szCs w:val="36"/>
          <w:highlight w:val="none"/>
        </w:rPr>
        <w:t xml:space="preserve">  </w:t>
      </w:r>
      <w:r>
        <w:rPr>
          <w:rFonts w:ascii="宋体" w:hAnsi="宋体"/>
          <w:color w:val="000000" w:themeColor="text1"/>
          <w:sz w:val="36"/>
          <w:szCs w:val="36"/>
          <w:highlight w:val="none"/>
        </w:rPr>
        <w:t xml:space="preserve">合同一般条款</w:t>
      </w:r>
      <w:r>
        <w:rPr>
          <w:rFonts w:ascii="宋体" w:hAnsi="宋体"/>
          <w:color w:val="000000" w:themeColor="text1"/>
          <w:sz w:val="36"/>
          <w:szCs w:val="36"/>
          <w:highlight w:val="none"/>
        </w:rPr>
      </w:r>
      <w:r>
        <w:rPr>
          <w:color w:val="000000" w:themeColor="text1"/>
        </w:rPr>
      </w:r>
    </w:p>
    <w:p>
      <w:pPr>
        <w:pStyle w:val="703"/>
        <w:jc w:val="left"/>
        <w:spacing w:line="360" w:lineRule="auto"/>
        <w:rPr>
          <w:rFonts w:ascii="宋体" w:hAnsi="宋体"/>
          <w:color w:val="000000" w:themeColor="text1"/>
          <w:sz w:val="36"/>
          <w:szCs w:val="36"/>
          <w:highlight w:val="none"/>
        </w:rPr>
      </w:pPr>
      <w:r>
        <w:rPr>
          <w:rFonts w:ascii="宋体" w:hAnsi="宋体"/>
          <w:color w:val="000000" w:themeColor="text1"/>
          <w:sz w:val="36"/>
          <w:szCs w:val="36"/>
          <w:highlight w:val="none"/>
        </w:rPr>
        <w:t xml:space="preserve">第</w:t>
      </w:r>
      <w:r>
        <w:rPr>
          <w:rFonts w:hint="eastAsia" w:ascii="宋体" w:hAnsi="宋体"/>
          <w:color w:val="000000" w:themeColor="text1"/>
          <w:sz w:val="36"/>
          <w:szCs w:val="36"/>
          <w:highlight w:val="none"/>
        </w:rPr>
        <w:t xml:space="preserve">六</w:t>
      </w:r>
      <w:r>
        <w:rPr>
          <w:rFonts w:ascii="宋体" w:hAnsi="宋体"/>
          <w:color w:val="000000" w:themeColor="text1"/>
          <w:sz w:val="36"/>
          <w:szCs w:val="36"/>
          <w:highlight w:val="none"/>
        </w:rPr>
        <w:t xml:space="preserve">章</w:t>
      </w:r>
      <w:r>
        <w:rPr>
          <w:rFonts w:hint="eastAsia" w:ascii="宋体" w:hAnsi="宋体"/>
          <w:color w:val="000000" w:themeColor="text1"/>
          <w:sz w:val="36"/>
          <w:szCs w:val="36"/>
          <w:highlight w:val="none"/>
        </w:rPr>
        <w:t xml:space="preserve">  </w:t>
      </w:r>
      <w:r>
        <w:rPr>
          <w:rFonts w:ascii="宋体" w:hAnsi="宋体"/>
          <w:color w:val="000000" w:themeColor="text1"/>
          <w:sz w:val="36"/>
          <w:szCs w:val="36"/>
          <w:highlight w:val="none"/>
        </w:rPr>
        <w:t xml:space="preserve">合同主要条款</w:t>
      </w:r>
      <w:r>
        <w:rPr>
          <w:rFonts w:ascii="宋体" w:hAnsi="宋体"/>
          <w:color w:val="000000" w:themeColor="text1"/>
          <w:sz w:val="36"/>
          <w:szCs w:val="36"/>
          <w:highlight w:val="none"/>
        </w:rPr>
      </w:r>
      <w:r>
        <w:rPr>
          <w:color w:val="000000" w:themeColor="text1"/>
        </w:rPr>
      </w:r>
    </w:p>
    <w:p>
      <w:pPr>
        <w:pStyle w:val="703"/>
        <w:jc w:val="left"/>
        <w:spacing w:line="360" w:lineRule="auto"/>
        <w:rPr>
          <w:rFonts w:ascii="宋体" w:hAnsi="宋体"/>
          <w:color w:val="000000" w:themeColor="text1"/>
          <w:sz w:val="52"/>
          <w:highlight w:val="none"/>
        </w:rPr>
      </w:pPr>
      <w:r>
        <w:rPr>
          <w:rFonts w:hint="eastAsia" w:ascii="宋体" w:hAnsi="宋体"/>
          <w:color w:val="000000" w:themeColor="text1"/>
          <w:sz w:val="36"/>
          <w:szCs w:val="36"/>
          <w:highlight w:val="none"/>
        </w:rPr>
        <w:t xml:space="preserve">第七章  评标方法、评分标准</w:t>
      </w:r>
      <w:r>
        <w:rPr>
          <w:rFonts w:ascii="宋体" w:hAnsi="宋体"/>
          <w:color w:val="000000" w:themeColor="text1"/>
          <w:sz w:val="52"/>
          <w:highlight w:val="none"/>
        </w:rPr>
      </w:r>
      <w:r>
        <w:rPr>
          <w:color w:val="000000" w:themeColor="text1"/>
        </w:rPr>
      </w:r>
    </w:p>
    <w:p>
      <w:pPr>
        <w:pStyle w:val="703"/>
        <w:jc w:val="center"/>
        <w:spacing w:line="360" w:lineRule="auto"/>
        <w:rPr>
          <w:color w:val="000000" w:themeColor="text1"/>
          <w:szCs w:val="21"/>
          <w:highlight w:val="none"/>
        </w:rPr>
      </w:pPr>
      <w:r>
        <w:rPr>
          <w:rFonts w:ascii="宋体" w:hAnsi="宋体"/>
          <w:color w:val="000000" w:themeColor="text1"/>
          <w:sz w:val="52"/>
          <w:highlight w:val="none"/>
        </w:rPr>
        <w:br w:type="page" w:clear="all"/>
      </w:r>
      <w:r>
        <w:rPr>
          <w:rFonts w:hint="eastAsia"/>
          <w:b/>
          <w:bCs/>
          <w:color w:val="000000" w:themeColor="text1"/>
          <w:sz w:val="32"/>
          <w:szCs w:val="20"/>
          <w:highlight w:val="none"/>
        </w:rPr>
        <w:t xml:space="preserve">第一章 投标邀请函</w:t>
      </w:r>
      <w:r>
        <w:rPr>
          <w:color w:val="000000" w:themeColor="text1"/>
          <w:szCs w:val="21"/>
          <w:highlight w:val="none"/>
        </w:rPr>
      </w:r>
      <w:r>
        <w:rPr>
          <w:color w:val="000000" w:themeColor="text1"/>
        </w:rPr>
      </w:r>
    </w:p>
    <w:p>
      <w:pPr>
        <w:pStyle w:val="703"/>
        <w:ind w:firstLine="360"/>
        <w:spacing w:before="240" w:after="240" w:line="400" w:lineRule="exact"/>
        <w:rPr>
          <w:rFonts w:ascii="宋体" w:hAnsi="宋体"/>
          <w:color w:val="000000" w:themeColor="text1"/>
          <w:sz w:val="18"/>
          <w:szCs w:val="24"/>
          <w:highlight w:val="none"/>
          <w:u w:val="single"/>
        </w:rPr>
      </w:pPr>
      <w:r>
        <w:rPr>
          <w:rFonts w:hint="eastAsia" w:ascii="宋体" w:hAnsi="宋体"/>
          <w:color w:val="000000" w:themeColor="text1"/>
          <w:sz w:val="18"/>
          <w:highlight w:val="none"/>
          <w:u w:val="single"/>
        </w:rPr>
        <w:t xml:space="preserve">                               ：</w:t>
      </w:r>
      <w:r>
        <w:rPr>
          <w:rFonts w:ascii="宋体" w:hAnsi="宋体"/>
          <w:color w:val="000000" w:themeColor="text1"/>
          <w:sz w:val="18"/>
          <w:szCs w:val="24"/>
          <w:highlight w:val="none"/>
          <w:u w:val="singl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苏州市卫康招投标咨询服务有限公司受苏州市广济医院委托，对其经颅强交流电治疗仪项目进行国内公开招标采购，欢迎符合招标公告投标资格条件的各公司前来报名参加投标。</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1、采购编号：JSZC-320500-SZWK-G2026-0090</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2、采购项目名称：经颅强交流电治疗仪项目</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3、采购预算及最高限价：</w:t>
      </w:r>
      <w:r>
        <w:rPr>
          <w:rFonts w:ascii="宋体" w:hAnsi="宋体" w:cs="宋体"/>
          <w:color w:val="000000" w:themeColor="text1"/>
          <w:szCs w:val="21"/>
          <w:highlight w:val="none"/>
        </w:rPr>
      </w:r>
      <w:r>
        <w:rPr>
          <w:color w:val="000000" w:themeColor="text1"/>
        </w:rPr>
      </w:r>
    </w:p>
    <w:tbl>
      <w:tblPr>
        <w:tblW w:w="89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8"/>
        <w:gridCol w:w="3775"/>
        <w:gridCol w:w="2013"/>
        <w:gridCol w:w="1982"/>
      </w:tblGrid>
      <w:tr>
        <w:trPr>
          <w:trHeight w:val="630"/>
        </w:trPr>
        <w:tc>
          <w:tcPr>
            <w:tcW w:w="1208" w:type="dxa"/>
            <w:vAlign w:val="center"/>
            <w:textDirection w:val="lrTb"/>
            <w:noWrap w:val="false"/>
          </w:tcPr>
          <w:p>
            <w:pPr>
              <w:pStyle w:val="777"/>
              <w:ind w:firstLine="0"/>
              <w:jc w:val="center"/>
              <w:spacing w:line="320" w:lineRule="exact"/>
              <w:widowControl w:val="off"/>
              <w:tabs>
                <w:tab w:val="left" w:pos="5100"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rPr>
              <w:t xml:space="preserve">序号</w:t>
            </w:r>
            <w:r>
              <w:rPr>
                <w:rFonts w:hint="eastAsia" w:ascii="宋体" w:hAnsi="宋体"/>
                <w:color w:val="000000" w:themeColor="text1"/>
                <w:sz w:val="21"/>
                <w:szCs w:val="21"/>
                <w:highlight w:val="none"/>
              </w:rPr>
            </w:r>
            <w:r>
              <w:rPr>
                <w:color w:val="000000" w:themeColor="text1"/>
              </w:rPr>
            </w:r>
          </w:p>
        </w:tc>
        <w:tc>
          <w:tcPr>
            <w:tcW w:w="3775" w:type="dxa"/>
            <w:vAlign w:val="center"/>
            <w:textDirection w:val="lrTb"/>
            <w:noWrap w:val="false"/>
          </w:tcPr>
          <w:p>
            <w:pPr>
              <w:pStyle w:val="777"/>
              <w:ind w:left="420" w:firstLine="0"/>
              <w:jc w:val="center"/>
              <w:spacing w:line="320" w:lineRule="exact"/>
              <w:widowControl w:val="off"/>
              <w:tabs>
                <w:tab w:val="left" w:pos="5100" w:leader="none"/>
              </w:tabs>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采购内容</w:t>
            </w:r>
            <w:r>
              <w:rPr>
                <w:rFonts w:ascii="宋体" w:hAnsi="宋体"/>
                <w:color w:val="000000" w:themeColor="text1"/>
                <w:sz w:val="21"/>
                <w:szCs w:val="21"/>
                <w:highlight w:val="none"/>
              </w:rPr>
            </w:r>
            <w:r>
              <w:rPr>
                <w:color w:val="000000" w:themeColor="text1"/>
              </w:rPr>
            </w:r>
          </w:p>
        </w:tc>
        <w:tc>
          <w:tcPr>
            <w:tcW w:w="2013" w:type="dxa"/>
            <w:vAlign w:val="center"/>
            <w:textDirection w:val="lrTb"/>
            <w:noWrap w:val="false"/>
          </w:tcPr>
          <w:p>
            <w:pPr>
              <w:pStyle w:val="777"/>
              <w:ind w:firstLine="0"/>
              <w:jc w:val="center"/>
              <w:spacing w:line="320" w:lineRule="exact"/>
              <w:widowControl w:val="off"/>
              <w:tabs>
                <w:tab w:val="left" w:pos="5100" w:leader="none"/>
              </w:tabs>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预算金额（万元）</w:t>
            </w:r>
            <w:r>
              <w:rPr>
                <w:rFonts w:ascii="宋体" w:hAnsi="宋体"/>
                <w:color w:val="000000" w:themeColor="text1"/>
                <w:sz w:val="21"/>
                <w:szCs w:val="21"/>
                <w:highlight w:val="none"/>
              </w:rPr>
            </w:r>
            <w:r>
              <w:rPr>
                <w:color w:val="000000" w:themeColor="text1"/>
              </w:rPr>
            </w:r>
          </w:p>
        </w:tc>
        <w:tc>
          <w:tcPr>
            <w:tcW w:w="1982" w:type="dxa"/>
            <w:vAlign w:val="center"/>
            <w:textDirection w:val="lrTb"/>
            <w:noWrap w:val="false"/>
          </w:tcPr>
          <w:p>
            <w:pPr>
              <w:pStyle w:val="777"/>
              <w:ind w:firstLine="0"/>
              <w:jc w:val="center"/>
              <w:spacing w:line="320" w:lineRule="exact"/>
              <w:widowControl w:val="off"/>
              <w:tabs>
                <w:tab w:val="left" w:pos="5100" w:leader="none"/>
              </w:tabs>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最高限价（万元）</w:t>
            </w:r>
            <w:r>
              <w:rPr>
                <w:rFonts w:ascii="宋体" w:hAnsi="宋体"/>
                <w:color w:val="000000" w:themeColor="text1"/>
                <w:sz w:val="21"/>
                <w:szCs w:val="21"/>
                <w:highlight w:val="none"/>
              </w:rPr>
            </w:r>
            <w:r>
              <w:rPr>
                <w:color w:val="000000" w:themeColor="text1"/>
              </w:rPr>
            </w:r>
          </w:p>
        </w:tc>
      </w:tr>
      <w:tr>
        <w:trPr>
          <w:trHeight w:val="630"/>
        </w:trPr>
        <w:tc>
          <w:tcPr>
            <w:tcW w:w="1208" w:type="dxa"/>
            <w:vAlign w:val="center"/>
            <w:textDirection w:val="lrTb"/>
            <w:noWrap w:val="false"/>
          </w:tcPr>
          <w:p>
            <w:pPr>
              <w:pStyle w:val="777"/>
              <w:ind w:firstLine="0"/>
              <w:jc w:val="center"/>
              <w:spacing w:line="320" w:lineRule="exact"/>
              <w:widowControl w:val="off"/>
              <w:tabs>
                <w:tab w:val="left" w:pos="5100" w:leader="none"/>
              </w:tabs>
              <w:rPr>
                <w:rFonts w:ascii="宋体" w:hAnsi="宋体"/>
                <w:color w:val="000000" w:themeColor="text1"/>
                <w:sz w:val="21"/>
                <w:szCs w:val="21"/>
                <w:highlight w:val="none"/>
              </w:rPr>
            </w:pPr>
            <w:r>
              <w:rPr>
                <w:rFonts w:hint="eastAsia" w:ascii="宋体" w:hAnsi="宋体"/>
                <w:color w:val="000000" w:themeColor="text1"/>
                <w:sz w:val="21"/>
                <w:szCs w:val="21"/>
                <w:highlight w:val="none"/>
              </w:rPr>
              <w:t xml:space="preserve">1</w:t>
            </w:r>
            <w:r>
              <w:rPr>
                <w:rFonts w:ascii="宋体" w:hAnsi="宋体"/>
                <w:color w:val="000000" w:themeColor="text1"/>
                <w:sz w:val="21"/>
                <w:szCs w:val="21"/>
                <w:highlight w:val="none"/>
              </w:rPr>
            </w:r>
            <w:r>
              <w:rPr>
                <w:color w:val="000000" w:themeColor="text1"/>
              </w:rPr>
            </w:r>
          </w:p>
        </w:tc>
        <w:tc>
          <w:tcPr>
            <w:tcW w:w="3775" w:type="dxa"/>
            <w:vAlign w:val="center"/>
            <w:textDirection w:val="lrTb"/>
            <w:noWrap w:val="false"/>
          </w:tcPr>
          <w:p>
            <w:pPr>
              <w:pStyle w:val="777"/>
              <w:ind w:left="420" w:firstLine="0"/>
              <w:jc w:val="center"/>
              <w:spacing w:line="320" w:lineRule="exact"/>
              <w:widowControl w:val="off"/>
              <w:tabs>
                <w:tab w:val="left" w:pos="5100" w:leader="none"/>
              </w:tabs>
              <w:rPr>
                <w:rFonts w:hint="eastAsia" w:ascii="宋体" w:hAnsi="宋体"/>
                <w:color w:val="000000" w:themeColor="text1"/>
                <w:sz w:val="21"/>
                <w:szCs w:val="21"/>
                <w:highlight w:val="none"/>
              </w:rPr>
            </w:pPr>
            <w:r>
              <w:rPr>
                <w:rFonts w:hint="eastAsia" w:ascii="宋体" w:hAnsi="宋体"/>
                <w:color w:val="000000" w:themeColor="text1"/>
                <w:sz w:val="21"/>
                <w:szCs w:val="21"/>
                <w:highlight w:val="none"/>
                <w:lang w:eastAsia="zh-CN"/>
              </w:rPr>
              <w:t xml:space="preserve">经颅强交流电治疗仪</w:t>
            </w:r>
            <w:r>
              <w:rPr>
                <w:rFonts w:hint="eastAsia" w:ascii="宋体" w:hAnsi="宋体"/>
                <w:color w:val="000000" w:themeColor="text1"/>
                <w:sz w:val="21"/>
                <w:szCs w:val="21"/>
                <w:highlight w:val="none"/>
              </w:rPr>
              <w:t xml:space="preserve">项目</w:t>
            </w:r>
            <w:r>
              <w:rPr>
                <w:rFonts w:hint="eastAsia" w:ascii="宋体" w:hAnsi="宋体"/>
                <w:color w:val="000000" w:themeColor="text1"/>
                <w:sz w:val="21"/>
                <w:szCs w:val="21"/>
                <w:highlight w:val="none"/>
              </w:rPr>
            </w:r>
            <w:r>
              <w:rPr>
                <w:color w:val="000000" w:themeColor="text1"/>
              </w:rPr>
            </w:r>
          </w:p>
        </w:tc>
        <w:tc>
          <w:tcPr>
            <w:tcW w:w="2013" w:type="dxa"/>
            <w:vAlign w:val="center"/>
            <w:textDirection w:val="lrTb"/>
            <w:noWrap w:val="false"/>
          </w:tcPr>
          <w:p>
            <w:pPr>
              <w:pStyle w:val="777"/>
              <w:ind w:firstLine="0"/>
              <w:jc w:val="center"/>
              <w:spacing w:line="320" w:lineRule="exact"/>
              <w:widowControl w:val="off"/>
              <w:tabs>
                <w:tab w:val="left" w:pos="5100" w:leader="none"/>
              </w:tabs>
              <w:rPr>
                <w:rFonts w:hint="eastAsia" w:ascii="宋体" w:hAnsi="宋体" w:eastAsia="宋体"/>
                <w:color w:val="000000" w:themeColor="text1"/>
                <w:sz w:val="21"/>
                <w:szCs w:val="21"/>
                <w:highlight w:val="none"/>
              </w:rPr>
            </w:pPr>
            <w:r>
              <w:rPr>
                <w:rFonts w:hint="eastAsia" w:ascii="宋体" w:hAnsi="宋体"/>
                <w:color w:val="000000" w:themeColor="text1"/>
                <w:sz w:val="21"/>
                <w:szCs w:val="21"/>
                <w:highlight w:val="none"/>
                <w:lang w:eastAsia="zh-CN"/>
              </w:rPr>
              <w:t xml:space="preserve">105</w:t>
            </w:r>
            <w:r>
              <w:rPr>
                <w:rFonts w:hint="eastAsia" w:ascii="宋体" w:hAnsi="宋体" w:eastAsia="宋体"/>
                <w:color w:val="000000" w:themeColor="text1"/>
                <w:sz w:val="21"/>
                <w:szCs w:val="21"/>
                <w:highlight w:val="none"/>
                <w:lang w:eastAsia="zh-CN"/>
              </w:rPr>
            </w:r>
            <w:r>
              <w:rPr>
                <w:color w:val="000000" w:themeColor="text1"/>
              </w:rPr>
            </w:r>
          </w:p>
        </w:tc>
        <w:tc>
          <w:tcPr>
            <w:tcW w:w="1982" w:type="dxa"/>
            <w:vAlign w:val="center"/>
            <w:textDirection w:val="lrTb"/>
            <w:noWrap w:val="false"/>
          </w:tcPr>
          <w:p>
            <w:pPr>
              <w:pStyle w:val="777"/>
              <w:ind w:firstLine="0"/>
              <w:jc w:val="center"/>
              <w:spacing w:line="320" w:lineRule="exact"/>
              <w:widowControl w:val="off"/>
              <w:tabs>
                <w:tab w:val="left" w:pos="5100" w:leader="none"/>
              </w:tabs>
              <w:rPr>
                <w:rFonts w:hint="eastAsia" w:ascii="宋体" w:hAnsi="宋体" w:eastAsia="宋体"/>
                <w:color w:val="000000" w:themeColor="text1"/>
                <w:sz w:val="21"/>
                <w:szCs w:val="21"/>
                <w:highlight w:val="none"/>
              </w:rPr>
            </w:pPr>
            <w:r>
              <w:rPr>
                <w:rFonts w:hint="eastAsia" w:ascii="宋体" w:hAnsi="宋体"/>
                <w:color w:val="000000" w:themeColor="text1"/>
                <w:sz w:val="21"/>
                <w:szCs w:val="21"/>
                <w:highlight w:val="none"/>
                <w:lang w:eastAsia="zh-CN"/>
              </w:rPr>
              <w:t xml:space="preserve">105</w:t>
            </w:r>
            <w:r>
              <w:rPr>
                <w:rFonts w:hint="eastAsia" w:ascii="宋体" w:hAnsi="宋体" w:eastAsia="宋体"/>
                <w:color w:val="000000" w:themeColor="text1"/>
                <w:sz w:val="21"/>
                <w:szCs w:val="21"/>
                <w:highlight w:val="none"/>
                <w:lang w:eastAsia="zh-CN"/>
              </w:rPr>
            </w:r>
            <w:r>
              <w:rPr>
                <w:color w:val="000000" w:themeColor="text1"/>
              </w:rPr>
            </w:r>
          </w:p>
        </w:tc>
      </w:tr>
    </w:tbl>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4、采购内容：详见采购文件</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5、网上获取截止时间：自招标公告发布之日起五个工作日</w:t>
      </w:r>
      <w:r>
        <w:rPr>
          <w:rFonts w:ascii="宋体" w:hAnsi="宋体"/>
          <w:color w:val="000000" w:themeColor="text1"/>
          <w:szCs w:val="21"/>
          <w:highlight w:val="none"/>
        </w:rPr>
      </w:r>
      <w:r>
        <w:rPr>
          <w:color w:val="000000" w:themeColor="text1"/>
        </w:rPr>
      </w:r>
    </w:p>
    <w:p>
      <w:pPr>
        <w:pStyle w:val="703"/>
        <w:ind w:right="-159" w:firstLine="420"/>
        <w:spacing w:line="400" w:lineRule="exact"/>
        <w:rPr>
          <w:rFonts w:hint="eastAsia" w:ascii="宋体" w:hAnsi="宋体" w:eastAsia="宋体"/>
          <w:color w:val="000000" w:themeColor="text1"/>
          <w:szCs w:val="21"/>
          <w:highlight w:val="none"/>
        </w:rPr>
      </w:pPr>
      <w:r>
        <w:rPr>
          <w:rFonts w:hint="eastAsia" w:ascii="宋体" w:hAnsi="宋体"/>
          <w:color w:val="000000" w:themeColor="text1"/>
          <w:szCs w:val="21"/>
          <w:highlight w:val="none"/>
        </w:rPr>
        <w:t xml:space="preserve">6、上传投标文件截止时间：</w:t>
      </w:r>
      <w:r>
        <w:rPr>
          <w:rFonts w:hint="eastAsia" w:ascii="宋体" w:hAnsi="宋体"/>
          <w:color w:val="000000" w:themeColor="text1"/>
          <w:szCs w:val="21"/>
          <w:highlight w:val="none"/>
          <w:lang w:eastAsia="zh-CN"/>
        </w:rPr>
        <w:t xml:space="preserve">2026年5月6日13点30分</w:t>
      </w:r>
      <w:r>
        <w:rPr>
          <w:rFonts w:hint="eastAsia" w:ascii="宋体" w:hAnsi="宋体" w:eastAsia="宋体"/>
          <w:color w:val="000000" w:themeColor="text1"/>
          <w:szCs w:val="21"/>
          <w:highlight w:val="none"/>
          <w:lang w:eastAsia="zh-CN"/>
        </w:rPr>
      </w:r>
      <w:r>
        <w:rPr>
          <w:color w:val="000000" w:themeColor="text1"/>
        </w:rPr>
      </w:r>
    </w:p>
    <w:p>
      <w:pPr>
        <w:pStyle w:val="703"/>
        <w:ind w:right="-159" w:firstLine="420"/>
        <w:spacing w:line="400" w:lineRule="exact"/>
        <w:rPr>
          <w:rFonts w:hint="eastAsia" w:ascii="宋体" w:hAnsi="宋体" w:eastAsia="宋体"/>
          <w:color w:val="000000" w:themeColor="text1"/>
          <w:szCs w:val="21"/>
          <w:highlight w:val="none"/>
        </w:rPr>
      </w:pPr>
      <w:r>
        <w:rPr>
          <w:rFonts w:hint="eastAsia" w:ascii="宋体" w:hAnsi="宋体"/>
          <w:color w:val="000000" w:themeColor="text1"/>
          <w:szCs w:val="21"/>
          <w:highlight w:val="none"/>
        </w:rPr>
        <w:t xml:space="preserve">7、开标时间：</w:t>
      </w:r>
      <w:r>
        <w:rPr>
          <w:rFonts w:hint="eastAsia" w:ascii="宋体" w:hAnsi="宋体"/>
          <w:color w:val="000000" w:themeColor="text1"/>
          <w:szCs w:val="21"/>
          <w:highlight w:val="none"/>
          <w:lang w:eastAsia="zh-CN"/>
        </w:rPr>
        <w:t xml:space="preserve">2026年5月6日13点30分</w:t>
      </w:r>
      <w:r>
        <w:rPr>
          <w:rFonts w:hint="eastAsia" w:ascii="宋体" w:hAnsi="宋体" w:eastAsia="宋体"/>
          <w:color w:val="000000" w:themeColor="text1"/>
          <w:szCs w:val="21"/>
          <w:highlight w:val="none"/>
          <w:lang w:eastAsia="zh-CN"/>
        </w:rPr>
      </w:r>
      <w:r>
        <w:rPr>
          <w:color w:val="000000" w:themeColor="text1"/>
        </w:rPr>
      </w:r>
    </w:p>
    <w:p>
      <w:pPr>
        <w:pStyle w:val="703"/>
        <w:ind w:right="-159"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8、开标地点：苏采云政府采购一体化平台开标大厅（网上不见面开标）</w:t>
      </w:r>
      <w:r>
        <w:rPr>
          <w:rFonts w:ascii="宋体" w:hAnsi="宋体"/>
          <w:color w:val="000000" w:themeColor="text1"/>
          <w:szCs w:val="21"/>
          <w:highlight w:val="none"/>
        </w:rPr>
      </w:r>
      <w:r>
        <w:rPr>
          <w:color w:val="000000" w:themeColor="text1"/>
        </w:rPr>
      </w:r>
    </w:p>
    <w:p>
      <w:pPr>
        <w:pStyle w:val="703"/>
        <w:ind w:right="-159" w:firstLine="422"/>
        <w:spacing w:line="400" w:lineRule="exact"/>
        <w:rPr>
          <w:rFonts w:ascii="宋体" w:hAnsi="宋体"/>
          <w:color w:val="000000" w:themeColor="text1"/>
          <w:szCs w:val="21"/>
          <w:highlight w:val="none"/>
        </w:rPr>
      </w:pPr>
      <w:r>
        <w:rPr>
          <w:rFonts w:hint="eastAsia" w:ascii="宋体" w:hAnsi="宋体"/>
          <w:b/>
          <w:bCs/>
          <w:color w:val="000000" w:themeColor="text1"/>
          <w:szCs w:val="21"/>
          <w:highlight w:val="none"/>
          <w:lang w:val="zh-CN"/>
        </w:rPr>
        <w:t xml:space="preserve">本项目为不见面开标项目，请供应商确保电脑、系统及其他设备（视频输入输出设备等）无误，且开标直至项目结束始终保持系统在线状态。</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9</w:t>
      </w:r>
      <w:r>
        <w:rPr>
          <w:rFonts w:hint="eastAsia" w:ascii="宋体" w:hAnsi="宋体"/>
          <w:color w:val="000000" w:themeColor="text1"/>
          <w:szCs w:val="21"/>
          <w:highlight w:val="none"/>
          <w:lang w:val="zh-CN"/>
        </w:rPr>
        <w:t xml:space="preserve">、采购项目联系人及联系方式：</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（1）采购人：苏州市广济医院</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联系人：黄雪江             联系电话：0512-65797453</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（2）采购代理机构：苏州市卫康招投标咨询服务有限公司</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联系人：陈璐佳、李晶晶      联系电话：0512-69165615</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地址：苏州市干将西路1296号深业姑苏中心17层    邮政编码： 215000</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请贵单位购买本采购文件后，认真阅读各项内容，进行必要的投标准备，并按采购文件的要求详细填写和编制电子投标文件，并按“前附表”确定的时间、地点准时参加投标。</w:t>
      </w:r>
      <w:r>
        <w:rPr>
          <w:rFonts w:ascii="宋体" w:hAnsi="宋体"/>
          <w:color w:val="000000" w:themeColor="text1"/>
          <w:szCs w:val="21"/>
          <w:highlight w:val="none"/>
        </w:rPr>
      </w:r>
      <w:r>
        <w:rPr>
          <w:color w:val="000000" w:themeColor="text1"/>
        </w:rPr>
      </w:r>
    </w:p>
    <w:p>
      <w:pPr>
        <w:pStyle w:val="767"/>
        <w:ind w:firstLine="420"/>
        <w:jc w:val="right"/>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苏州市卫康招投标咨询服务有限公司</w:t>
      </w:r>
      <w:r>
        <w:rPr>
          <w:rFonts w:ascii="宋体" w:hAnsi="宋体" w:eastAsia="宋体"/>
          <w:color w:val="000000" w:themeColor="text1"/>
          <w:sz w:val="21"/>
          <w:szCs w:val="21"/>
          <w:highlight w:val="none"/>
        </w:rPr>
      </w:r>
      <w:r>
        <w:rPr>
          <w:color w:val="000000" w:themeColor="text1"/>
        </w:rPr>
      </w:r>
    </w:p>
    <w:p>
      <w:pPr>
        <w:pStyle w:val="703"/>
        <w:jc w:val="center"/>
        <w:rPr>
          <w:rFonts w:ascii="宋体" w:hAnsi="宋体"/>
          <w:b/>
          <w:bCs/>
          <w:color w:val="000000" w:themeColor="text1"/>
          <w:sz w:val="32"/>
          <w:highlight w:val="none"/>
        </w:rPr>
      </w:pPr>
      <w:r>
        <w:rPr>
          <w:rFonts w:hint="eastAsia" w:ascii="宋体" w:hAnsi="宋体"/>
          <w:b/>
          <w:bCs/>
          <w:color w:val="000000" w:themeColor="text1"/>
          <w:spacing w:val="20"/>
          <w:sz w:val="30"/>
          <w:highlight w:val="none"/>
        </w:rPr>
        <w:br w:type="page" w:clear="all"/>
      </w:r>
      <w:bookmarkStart w:id="3" w:name="_Hlk99527734"/>
      <w:r>
        <w:rPr>
          <w:rFonts w:hint="eastAsia" w:ascii="宋体" w:hAnsi="宋体"/>
          <w:b/>
          <w:bCs/>
          <w:color w:val="000000" w:themeColor="text1"/>
          <w:sz w:val="32"/>
          <w:highlight w:val="none"/>
        </w:rPr>
        <w:t xml:space="preserve">第二章 投标人须知</w:t>
      </w:r>
      <w:r>
        <w:rPr>
          <w:rFonts w:ascii="宋体" w:hAnsi="宋体"/>
          <w:b/>
          <w:bCs/>
          <w:color w:val="000000" w:themeColor="text1"/>
          <w:sz w:val="32"/>
          <w:highlight w:val="none"/>
        </w:rPr>
      </w:r>
      <w:r>
        <w:rPr>
          <w:color w:val="000000" w:themeColor="text1"/>
        </w:rPr>
      </w:r>
    </w:p>
    <w:p>
      <w:pPr>
        <w:pStyle w:val="703"/>
        <w:rPr>
          <w:rFonts w:ascii="宋体" w:hAnsi="宋体"/>
          <w:b/>
          <w:bCs/>
          <w:color w:val="000000" w:themeColor="text1"/>
          <w:sz w:val="24"/>
          <w:highlight w:val="none"/>
        </w:rPr>
      </w:pPr>
      <w:r>
        <w:rPr>
          <w:rFonts w:ascii="宋体" w:hAnsi="宋体"/>
          <w:b/>
          <w:bCs/>
          <w:color w:val="000000" w:themeColor="text1"/>
          <w:sz w:val="24"/>
          <w:highlight w:val="none"/>
        </w:rPr>
      </w:r>
      <w:r>
        <w:rPr>
          <w:color w:val="000000" w:themeColor="text1"/>
        </w:rPr>
      </w:r>
    </w:p>
    <w:p>
      <w:pPr>
        <w:pStyle w:val="703"/>
        <w:ind w:firstLine="422"/>
        <w:spacing w:line="44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一、说明和释义</w:t>
      </w:r>
      <w:r>
        <w:rPr>
          <w:rFonts w:ascii="宋体" w:hAnsi="宋体"/>
          <w:b/>
          <w:bCs/>
          <w:color w:val="000000" w:themeColor="text1"/>
          <w:szCs w:val="21"/>
          <w:highlight w:val="none"/>
        </w:rPr>
      </w:r>
      <w:r>
        <w:rPr>
          <w:color w:val="000000" w:themeColor="text1"/>
        </w:rPr>
      </w:r>
    </w:p>
    <w:p>
      <w:pPr>
        <w:pStyle w:val="703"/>
        <w:ind w:firstLine="422"/>
        <w:spacing w:line="440" w:lineRule="exact"/>
        <w:rPr>
          <w:rFonts w:ascii="宋体" w:hAnsi="宋体"/>
          <w:bCs/>
          <w:color w:val="000000" w:themeColor="text1"/>
          <w:szCs w:val="21"/>
          <w:highlight w:val="none"/>
        </w:rPr>
      </w:pPr>
      <w:r>
        <w:rPr>
          <w:rFonts w:ascii="宋体" w:hAnsi="宋体"/>
          <w:bCs/>
          <w:color w:val="000000" w:themeColor="text1"/>
          <w:szCs w:val="21"/>
          <w:highlight w:val="none"/>
          <w:lang w:val="zh-CN"/>
        </w:rPr>
        <w:t xml:space="preserve">1、说明</w:t>
      </w:r>
      <w:r>
        <w:rPr>
          <w:rFonts w:ascii="宋体" w:hAnsi="宋体"/>
          <w:bCs/>
          <w:color w:val="000000" w:themeColor="text1"/>
          <w:szCs w:val="21"/>
          <w:highlight w:val="none"/>
        </w:rPr>
      </w:r>
      <w:r>
        <w:rPr>
          <w:color w:val="000000" w:themeColor="text1"/>
        </w:rPr>
      </w:r>
    </w:p>
    <w:p>
      <w:pPr>
        <w:pStyle w:val="703"/>
        <w:ind w:firstLine="422"/>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1.1本采购文件仅适用于苏州市卫康招投标咨询服务有限公司组织的采购活动。</w:t>
      </w:r>
      <w:r>
        <w:rPr>
          <w:rFonts w:ascii="宋体" w:hAnsi="宋体"/>
          <w:color w:val="000000" w:themeColor="text1"/>
          <w:szCs w:val="21"/>
          <w:highlight w:val="none"/>
        </w:rPr>
      </w:r>
      <w:r>
        <w:rPr>
          <w:color w:val="000000" w:themeColor="text1"/>
        </w:rPr>
      </w:r>
    </w:p>
    <w:p>
      <w:pPr>
        <w:pStyle w:val="703"/>
        <w:ind w:firstLine="422"/>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1.2本次采购活动及因本次采购产生的合同受中国法律制约和保护。</w:t>
      </w:r>
      <w:r>
        <w:rPr>
          <w:rFonts w:ascii="宋体" w:hAnsi="宋体"/>
          <w:color w:val="000000" w:themeColor="text1"/>
          <w:szCs w:val="21"/>
          <w:highlight w:val="none"/>
        </w:rPr>
      </w:r>
      <w:r>
        <w:rPr>
          <w:color w:val="000000" w:themeColor="text1"/>
        </w:rPr>
      </w:r>
    </w:p>
    <w:p>
      <w:pPr>
        <w:pStyle w:val="703"/>
        <w:ind w:firstLine="422"/>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1.3本采购文件的解释权属于苏州市卫康招投标咨询服务有限公司</w:t>
      </w:r>
      <w:r>
        <w:rPr>
          <w:rFonts w:hint="eastAsia" w:ascii="宋体" w:hAnsi="宋体"/>
          <w:color w:val="000000" w:themeColor="text1"/>
          <w:szCs w:val="21"/>
          <w:highlight w:val="none"/>
          <w:lang w:val="zh-CN"/>
        </w:rPr>
        <w:t xml:space="preserve">及采购人</w:t>
      </w:r>
      <w:r>
        <w:rPr>
          <w:rFonts w:ascii="宋体" w:hAnsi="宋体"/>
          <w:color w:val="000000" w:themeColor="text1"/>
          <w:szCs w:val="21"/>
          <w:highlight w:val="none"/>
          <w:lang w:val="zh-CN"/>
        </w:rPr>
        <w:t xml:space="preserve">。</w:t>
      </w:r>
      <w:r>
        <w:rPr>
          <w:rFonts w:ascii="宋体" w:hAnsi="宋体"/>
          <w:color w:val="000000" w:themeColor="text1"/>
          <w:szCs w:val="21"/>
          <w:highlight w:val="none"/>
        </w:rPr>
      </w:r>
      <w:r>
        <w:rPr>
          <w:color w:val="000000" w:themeColor="text1"/>
        </w:rPr>
      </w:r>
    </w:p>
    <w:p>
      <w:pPr>
        <w:pStyle w:val="703"/>
        <w:ind w:firstLine="422"/>
        <w:spacing w:line="440" w:lineRule="exact"/>
        <w:rPr>
          <w:rFonts w:ascii="宋体" w:hAnsi="宋体"/>
          <w:bCs/>
          <w:color w:val="000000" w:themeColor="text1"/>
          <w:szCs w:val="21"/>
          <w:highlight w:val="none"/>
        </w:rPr>
      </w:pPr>
      <w:r>
        <w:rPr>
          <w:rFonts w:ascii="宋体" w:hAnsi="宋体"/>
          <w:bCs/>
          <w:color w:val="000000" w:themeColor="text1"/>
          <w:szCs w:val="21"/>
          <w:highlight w:val="none"/>
          <w:lang w:val="zh-CN"/>
        </w:rPr>
        <w:t xml:space="preserve">2、词语释义</w:t>
      </w:r>
      <w:r>
        <w:rPr>
          <w:rFonts w:ascii="宋体" w:hAnsi="宋体"/>
          <w:bCs/>
          <w:color w:val="000000" w:themeColor="text1"/>
          <w:szCs w:val="21"/>
          <w:highlight w:val="none"/>
        </w:rPr>
      </w:r>
      <w:r>
        <w:rPr>
          <w:color w:val="000000" w:themeColor="text1"/>
        </w:rPr>
      </w:r>
    </w:p>
    <w:p>
      <w:pPr>
        <w:pStyle w:val="703"/>
        <w:ind w:firstLine="422"/>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2.1采购人（甲方）：合同中明确规定的实际购买货物和服务的法人或其他组织和自然人。</w:t>
      </w:r>
      <w:r>
        <w:rPr>
          <w:rFonts w:ascii="宋体" w:hAnsi="宋体"/>
          <w:color w:val="000000" w:themeColor="text1"/>
          <w:szCs w:val="21"/>
          <w:highlight w:val="none"/>
        </w:rPr>
      </w:r>
      <w:r>
        <w:rPr>
          <w:color w:val="000000" w:themeColor="text1"/>
        </w:rPr>
      </w:r>
    </w:p>
    <w:p>
      <w:pPr>
        <w:pStyle w:val="703"/>
        <w:ind w:firstLine="422"/>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2.2采购代理机构：具体组织实施采购活动的法人。</w:t>
      </w:r>
      <w:r>
        <w:rPr>
          <w:rFonts w:ascii="宋体" w:hAnsi="宋体"/>
          <w:color w:val="000000" w:themeColor="text1"/>
          <w:szCs w:val="21"/>
          <w:highlight w:val="none"/>
        </w:rPr>
      </w:r>
      <w:r>
        <w:rPr>
          <w:color w:val="000000" w:themeColor="text1"/>
        </w:rPr>
      </w:r>
    </w:p>
    <w:p>
      <w:pPr>
        <w:pStyle w:val="703"/>
        <w:ind w:firstLine="422"/>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2.3投标人（供应商）：经认定有资格响应采购，参加投标竞争的法人或其他组织或自然人。</w:t>
      </w:r>
      <w:r>
        <w:rPr>
          <w:rFonts w:ascii="宋体" w:hAnsi="宋体"/>
          <w:color w:val="000000" w:themeColor="text1"/>
          <w:szCs w:val="21"/>
          <w:highlight w:val="none"/>
        </w:rPr>
      </w:r>
      <w:r>
        <w:rPr>
          <w:color w:val="000000" w:themeColor="text1"/>
        </w:rPr>
      </w:r>
    </w:p>
    <w:p>
      <w:pPr>
        <w:pStyle w:val="703"/>
        <w:ind w:firstLine="422"/>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2.4响应：投标人根据采购代理机构发布的采购文件，编制投标文件并按规定投标的行为。</w:t>
      </w:r>
      <w:r>
        <w:rPr>
          <w:rFonts w:ascii="宋体" w:hAnsi="宋体"/>
          <w:color w:val="000000" w:themeColor="text1"/>
          <w:szCs w:val="21"/>
          <w:highlight w:val="none"/>
        </w:rPr>
      </w:r>
      <w:r>
        <w:rPr>
          <w:color w:val="000000" w:themeColor="text1"/>
        </w:rPr>
      </w:r>
    </w:p>
    <w:p>
      <w:pPr>
        <w:pStyle w:val="703"/>
        <w:ind w:firstLine="422"/>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2.5中标人（乙方）：合同中规定的向采购方提交货物和服务的法人或其他组织和自然人。</w:t>
      </w:r>
      <w:r>
        <w:rPr>
          <w:rFonts w:ascii="宋体" w:hAnsi="宋体"/>
          <w:color w:val="000000" w:themeColor="text1"/>
          <w:szCs w:val="21"/>
          <w:highlight w:val="none"/>
        </w:rPr>
      </w:r>
      <w:r>
        <w:rPr>
          <w:color w:val="000000" w:themeColor="text1"/>
        </w:rPr>
      </w:r>
    </w:p>
    <w:p>
      <w:pPr>
        <w:pStyle w:val="703"/>
        <w:ind w:firstLine="422"/>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2.6合同：采供双方根据采购文件和中标的投标文件及中标通知书规定的内容签署的以书面形式所达成的协议，包括所有的附件、附录和构成协议的所有文件。</w:t>
      </w:r>
      <w:r>
        <w:rPr>
          <w:rFonts w:ascii="宋体" w:hAnsi="宋体"/>
          <w:color w:val="000000" w:themeColor="text1"/>
          <w:szCs w:val="21"/>
          <w:highlight w:val="none"/>
        </w:rPr>
      </w:r>
      <w:r>
        <w:rPr>
          <w:color w:val="000000" w:themeColor="text1"/>
        </w:rPr>
      </w:r>
    </w:p>
    <w:p>
      <w:pPr>
        <w:pStyle w:val="703"/>
        <w:ind w:firstLine="422"/>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2.7 货物：系指乙方按</w:t>
      </w:r>
      <w:r>
        <w:rPr>
          <w:rFonts w:hint="eastAsia" w:ascii="宋体" w:hAnsi="宋体"/>
          <w:color w:val="000000" w:themeColor="text1"/>
          <w:szCs w:val="21"/>
          <w:highlight w:val="none"/>
          <w:lang w:val="zh-CN"/>
        </w:rPr>
        <w:t xml:space="preserve">采购</w:t>
      </w:r>
      <w:r>
        <w:rPr>
          <w:rFonts w:ascii="宋体" w:hAnsi="宋体"/>
          <w:color w:val="000000" w:themeColor="text1"/>
          <w:szCs w:val="21"/>
          <w:highlight w:val="none"/>
          <w:lang w:val="zh-CN"/>
        </w:rPr>
        <w:t xml:space="preserve">文件规定，应向甲方提供的一切设备、备品、备件、工具、手册</w:t>
      </w:r>
      <w:r>
        <w:rPr>
          <w:rFonts w:hint="eastAsia" w:ascii="宋体" w:hAnsi="宋体"/>
          <w:color w:val="000000" w:themeColor="text1"/>
          <w:szCs w:val="21"/>
          <w:highlight w:val="none"/>
          <w:lang w:val="zh-CN"/>
        </w:rPr>
        <w:t xml:space="preserve">及其他有关</w:t>
      </w:r>
      <w:r>
        <w:rPr>
          <w:rFonts w:ascii="宋体" w:hAnsi="宋体"/>
          <w:color w:val="000000" w:themeColor="text1"/>
          <w:szCs w:val="21"/>
          <w:highlight w:val="none"/>
          <w:lang w:val="zh-CN"/>
        </w:rPr>
        <w:t xml:space="preserve">技术资料和材料。</w:t>
      </w:r>
      <w:r>
        <w:rPr>
          <w:rFonts w:ascii="宋体" w:hAnsi="宋体"/>
          <w:color w:val="000000" w:themeColor="text1"/>
          <w:szCs w:val="21"/>
          <w:highlight w:val="none"/>
        </w:rPr>
      </w:r>
      <w:r>
        <w:rPr>
          <w:color w:val="000000" w:themeColor="text1"/>
        </w:rPr>
      </w:r>
    </w:p>
    <w:p>
      <w:pPr>
        <w:pStyle w:val="703"/>
        <w:ind w:firstLine="422"/>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2.8 服务：系指本次招标采购文件规定中标人应承担的与提交货物和服务有关的辅助服务，比如运输、保险、安装、调试、提供技术援助、培训、配合措施、维修响应及合同中规定中标人应承担的</w:t>
      </w:r>
      <w:r>
        <w:rPr>
          <w:rFonts w:hint="eastAsia" w:ascii="宋体" w:hAnsi="宋体"/>
          <w:color w:val="000000" w:themeColor="text1"/>
          <w:szCs w:val="21"/>
          <w:highlight w:val="none"/>
          <w:lang w:val="zh-CN"/>
        </w:rPr>
        <w:t xml:space="preserve">其他义务</w:t>
      </w:r>
      <w:r>
        <w:rPr>
          <w:rFonts w:ascii="宋体" w:hAnsi="宋体"/>
          <w:color w:val="000000" w:themeColor="text1"/>
          <w:szCs w:val="21"/>
          <w:highlight w:val="none"/>
          <w:lang w:val="zh-CN"/>
        </w:rPr>
        <w:t xml:space="preserve">。</w:t>
      </w:r>
      <w:r>
        <w:rPr>
          <w:rFonts w:ascii="宋体" w:hAnsi="宋体"/>
          <w:color w:val="000000" w:themeColor="text1"/>
          <w:szCs w:val="21"/>
          <w:highlight w:val="none"/>
        </w:rPr>
      </w:r>
      <w:r>
        <w:rPr>
          <w:color w:val="000000" w:themeColor="text1"/>
        </w:rPr>
      </w:r>
    </w:p>
    <w:p>
      <w:pPr>
        <w:pStyle w:val="703"/>
        <w:ind w:firstLine="422"/>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2.9 知识产权：指专利权、商标权、著作权等无形财产专有权的统称。</w:t>
      </w:r>
      <w:r>
        <w:rPr>
          <w:rFonts w:ascii="宋体" w:hAnsi="宋体"/>
          <w:color w:val="000000" w:themeColor="text1"/>
          <w:szCs w:val="21"/>
          <w:highlight w:val="none"/>
        </w:rPr>
      </w:r>
      <w:r>
        <w:rPr>
          <w:color w:val="000000" w:themeColor="text1"/>
        </w:rPr>
      </w:r>
    </w:p>
    <w:p>
      <w:pPr>
        <w:pStyle w:val="703"/>
        <w:ind w:firstLine="422"/>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2.10 天：日历日。</w:t>
      </w:r>
      <w:r>
        <w:rPr>
          <w:rFonts w:ascii="宋体" w:hAnsi="宋体"/>
          <w:color w:val="000000" w:themeColor="text1"/>
          <w:szCs w:val="21"/>
          <w:highlight w:val="none"/>
        </w:rPr>
      </w:r>
      <w:r>
        <w:rPr>
          <w:color w:val="000000" w:themeColor="text1"/>
        </w:rPr>
      </w:r>
    </w:p>
    <w:p>
      <w:pPr>
        <w:pStyle w:val="703"/>
        <w:ind w:firstLine="422"/>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2.11 交货地点：合同中明确约定的乙方提交的货物和服务最终到达地点。</w:t>
      </w:r>
      <w:r>
        <w:rPr>
          <w:rFonts w:ascii="宋体" w:hAnsi="宋体"/>
          <w:color w:val="000000" w:themeColor="text1"/>
          <w:szCs w:val="21"/>
          <w:highlight w:val="none"/>
        </w:rPr>
      </w:r>
      <w:r>
        <w:rPr>
          <w:color w:val="000000" w:themeColor="text1"/>
        </w:rPr>
      </w:r>
    </w:p>
    <w:p>
      <w:pPr>
        <w:pStyle w:val="703"/>
        <w:ind w:firstLine="422"/>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2.12 合同价款：根据合同规定，乙方在正确地履行合同义务后甲方应支付乙方的价款。</w:t>
      </w:r>
      <w:r>
        <w:rPr>
          <w:rFonts w:ascii="宋体" w:hAnsi="宋体"/>
          <w:color w:val="000000" w:themeColor="text1"/>
          <w:szCs w:val="21"/>
          <w:highlight w:val="none"/>
        </w:rPr>
      </w:r>
      <w:r>
        <w:rPr>
          <w:color w:val="000000" w:themeColor="text1"/>
        </w:rPr>
      </w:r>
    </w:p>
    <w:p>
      <w:pPr>
        <w:pStyle w:val="703"/>
        <w:ind w:firstLine="422"/>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2.13 产地：货物开采、生长、生产、最终制造、加工或提供服务的来源地。</w:t>
      </w:r>
      <w:r>
        <w:rPr>
          <w:rFonts w:ascii="宋体" w:hAnsi="宋体"/>
          <w:color w:val="000000" w:themeColor="text1"/>
          <w:szCs w:val="21"/>
          <w:highlight w:val="none"/>
        </w:rPr>
      </w:r>
      <w:r>
        <w:rPr>
          <w:color w:val="000000" w:themeColor="text1"/>
        </w:rPr>
      </w:r>
    </w:p>
    <w:p>
      <w:pPr>
        <w:pStyle w:val="703"/>
        <w:ind w:firstLine="422"/>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2.14 不可抗力：不能预见、不能避免并且不能克服的客观情况。</w:t>
      </w:r>
      <w:r>
        <w:rPr>
          <w:rFonts w:ascii="宋体" w:hAnsi="宋体"/>
          <w:color w:val="000000" w:themeColor="text1"/>
          <w:szCs w:val="21"/>
          <w:highlight w:val="none"/>
        </w:rPr>
      </w:r>
      <w:r>
        <w:rPr>
          <w:color w:val="000000" w:themeColor="text1"/>
        </w:rPr>
      </w:r>
    </w:p>
    <w:p>
      <w:pPr>
        <w:pStyle w:val="703"/>
        <w:ind w:firstLine="422"/>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2.15 实质响应：满足有关本次采购标的、数量、价款、质保期或者报酬、履行期限、履行地点和方式、违约责任和解决争议方法等要求。</w:t>
      </w:r>
      <w:r>
        <w:rPr>
          <w:rFonts w:ascii="宋体" w:hAnsi="宋体"/>
          <w:color w:val="000000" w:themeColor="text1"/>
          <w:szCs w:val="21"/>
          <w:highlight w:val="none"/>
        </w:rPr>
      </w:r>
      <w:r>
        <w:rPr>
          <w:color w:val="000000" w:themeColor="text1"/>
        </w:rPr>
      </w:r>
    </w:p>
    <w:p>
      <w:pPr>
        <w:pStyle w:val="703"/>
        <w:ind w:firstLine="422"/>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2.16 进口产品：通过中国海关报关验放进入中国境内且产自关境外的产品。</w:t>
      </w:r>
      <w:r>
        <w:rPr>
          <w:rFonts w:ascii="宋体" w:hAnsi="宋体"/>
          <w:color w:val="000000" w:themeColor="text1"/>
          <w:szCs w:val="21"/>
          <w:highlight w:val="none"/>
        </w:rPr>
      </w:r>
      <w:r>
        <w:rPr>
          <w:color w:val="000000" w:themeColor="text1"/>
        </w:rPr>
      </w:r>
    </w:p>
    <w:p>
      <w:pPr>
        <w:pStyle w:val="703"/>
        <w:ind w:firstLine="422"/>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2.17 书面形式：指书面文字、合同书、信件和传真等可以有形地表现所载内容的形式。</w:t>
      </w:r>
      <w:r>
        <w:rPr>
          <w:rFonts w:ascii="宋体" w:hAnsi="宋体"/>
          <w:color w:val="000000" w:themeColor="text1"/>
          <w:szCs w:val="21"/>
          <w:highlight w:val="none"/>
        </w:rPr>
      </w:r>
      <w:r>
        <w:rPr>
          <w:color w:val="000000" w:themeColor="text1"/>
        </w:rPr>
      </w:r>
    </w:p>
    <w:p>
      <w:pPr>
        <w:pStyle w:val="703"/>
        <w:ind w:firstLine="420"/>
        <w:spacing w:line="440" w:lineRule="exact"/>
        <w:rPr>
          <w:rFonts w:ascii="宋体" w:hAnsi="宋体"/>
          <w:bCs/>
          <w:color w:val="000000" w:themeColor="text1"/>
          <w:szCs w:val="21"/>
          <w:highlight w:val="none"/>
        </w:rPr>
      </w:pPr>
      <w:r>
        <w:rPr>
          <w:rFonts w:ascii="宋体" w:hAnsi="宋体"/>
          <w:color w:val="000000" w:themeColor="text1"/>
          <w:szCs w:val="21"/>
          <w:highlight w:val="none"/>
          <w:lang w:val="zh-CN"/>
        </w:rPr>
        <w:t xml:space="preserve">2.18</w:t>
      </w:r>
      <w:r>
        <w:rPr>
          <w:rFonts w:hint="eastAsia" w:ascii="宋体" w:hAnsi="宋体"/>
          <w:color w:val="000000" w:themeColor="text1"/>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rFonts w:ascii="宋体" w:hAnsi="宋体"/>
          <w:bCs/>
          <w:color w:val="000000" w:themeColor="text1"/>
          <w:szCs w:val="21"/>
          <w:highlight w:val="none"/>
        </w:rPr>
      </w:r>
      <w:r>
        <w:rPr>
          <w:color w:val="000000" w:themeColor="text1"/>
        </w:rPr>
      </w:r>
    </w:p>
    <w:p>
      <w:pPr>
        <w:pStyle w:val="703"/>
        <w:ind w:firstLine="422"/>
        <w:spacing w:line="400" w:lineRule="exact"/>
        <w:rPr>
          <w:rFonts w:ascii="宋体" w:hAnsi="宋体"/>
          <w:b/>
          <w:bCs/>
          <w:color w:val="000000" w:themeColor="text1"/>
          <w:szCs w:val="21"/>
          <w:highlight w:val="none"/>
        </w:rPr>
      </w:pPr>
      <w:r>
        <w:rPr>
          <w:rFonts w:hint="eastAsia" w:ascii="宋体" w:hAnsi="宋体"/>
          <w:b/>
          <w:bCs/>
          <w:color w:val="000000" w:themeColor="text1"/>
          <w:szCs w:val="21"/>
          <w:highlight w:val="none"/>
          <w:lang w:val="zh-CN"/>
        </w:rPr>
        <w:t xml:space="preserve">二、投标人（供应商）</w:t>
      </w:r>
      <w:r>
        <w:rPr>
          <w:rFonts w:ascii="宋体" w:hAnsi="宋体"/>
          <w:b/>
          <w:bCs/>
          <w:color w:val="000000" w:themeColor="text1"/>
          <w:szCs w:val="21"/>
          <w:highlight w:val="none"/>
        </w:rPr>
      </w:r>
      <w:r>
        <w:rPr>
          <w:color w:val="000000" w:themeColor="text1"/>
        </w:rPr>
      </w:r>
    </w:p>
    <w:p>
      <w:pPr>
        <w:pStyle w:val="703"/>
        <w:ind w:firstLine="422"/>
        <w:spacing w:line="400" w:lineRule="exact"/>
        <w:rPr>
          <w:rFonts w:ascii="宋体" w:hAnsi="宋体"/>
          <w:b/>
          <w:bCs/>
          <w:color w:val="000000" w:themeColor="text1"/>
          <w:szCs w:val="21"/>
          <w:highlight w:val="none"/>
        </w:rPr>
      </w:pPr>
      <w:r>
        <w:rPr>
          <w:rFonts w:hint="eastAsia" w:ascii="宋体" w:hAnsi="宋体"/>
          <w:b/>
          <w:bCs/>
          <w:color w:val="000000" w:themeColor="text1"/>
          <w:szCs w:val="21"/>
          <w:highlight w:val="none"/>
          <w:lang w:val="zh-CN"/>
        </w:rPr>
        <w:t xml:space="preserve">3、供应商资格要求：</w:t>
      </w:r>
      <w:r>
        <w:rPr>
          <w:rFonts w:ascii="宋体" w:hAnsi="宋体"/>
          <w:b/>
          <w:bCs/>
          <w:color w:val="000000" w:themeColor="text1"/>
          <w:szCs w:val="21"/>
          <w:highlight w:val="none"/>
        </w:rPr>
      </w:r>
      <w:r>
        <w:rPr>
          <w:color w:val="000000" w:themeColor="text1"/>
        </w:rPr>
      </w:r>
    </w:p>
    <w:p>
      <w:pPr>
        <w:pStyle w:val="703"/>
        <w:ind w:firstLine="42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3.1具有独立承担民事责任的能力；</w:t>
      </w:r>
      <w:r>
        <w:rPr>
          <w:rFonts w:ascii="宋体" w:hAnsi="宋体"/>
          <w:bCs/>
          <w:color w:val="000000" w:themeColor="text1"/>
          <w:szCs w:val="21"/>
          <w:highlight w:val="none"/>
        </w:rPr>
      </w:r>
      <w:r>
        <w:rPr>
          <w:color w:val="000000" w:themeColor="text1"/>
        </w:rPr>
      </w:r>
    </w:p>
    <w:p>
      <w:pPr>
        <w:pStyle w:val="703"/>
        <w:ind w:firstLine="42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3.2具有良好的商业信誉和健全的财务会计制度；</w:t>
      </w:r>
      <w:r>
        <w:rPr>
          <w:rFonts w:ascii="宋体" w:hAnsi="宋体"/>
          <w:bCs/>
          <w:color w:val="000000" w:themeColor="text1"/>
          <w:szCs w:val="21"/>
          <w:highlight w:val="none"/>
        </w:rPr>
      </w:r>
      <w:r>
        <w:rPr>
          <w:color w:val="000000" w:themeColor="text1"/>
        </w:rPr>
      </w:r>
    </w:p>
    <w:p>
      <w:pPr>
        <w:pStyle w:val="703"/>
        <w:ind w:firstLine="42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3.3具有履行合同所必需的设备和专业技术能力；</w:t>
      </w:r>
      <w:r>
        <w:rPr>
          <w:rFonts w:ascii="宋体" w:hAnsi="宋体"/>
          <w:bCs/>
          <w:color w:val="000000" w:themeColor="text1"/>
          <w:szCs w:val="21"/>
          <w:highlight w:val="none"/>
        </w:rPr>
      </w:r>
      <w:r>
        <w:rPr>
          <w:color w:val="000000" w:themeColor="text1"/>
        </w:rPr>
      </w:r>
    </w:p>
    <w:p>
      <w:pPr>
        <w:pStyle w:val="703"/>
        <w:ind w:firstLine="42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3.4有依法缴纳税收和社会保障资金的良好记录；</w:t>
      </w:r>
      <w:r>
        <w:rPr>
          <w:rFonts w:ascii="宋体" w:hAnsi="宋体"/>
          <w:bCs/>
          <w:color w:val="000000" w:themeColor="text1"/>
          <w:szCs w:val="21"/>
          <w:highlight w:val="none"/>
        </w:rPr>
      </w:r>
      <w:r>
        <w:rPr>
          <w:color w:val="000000" w:themeColor="text1"/>
        </w:rPr>
      </w:r>
    </w:p>
    <w:p>
      <w:pPr>
        <w:pStyle w:val="703"/>
        <w:ind w:firstLine="42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rPr>
        <w:t xml:space="preserve">3.5参加政府采购活动前三年内，在经营活动中没有重大违法记录；</w:t>
      </w:r>
      <w:r>
        <w:rPr>
          <w:rFonts w:ascii="宋体" w:hAnsi="宋体"/>
          <w:bCs/>
          <w:color w:val="000000" w:themeColor="text1"/>
          <w:szCs w:val="21"/>
          <w:highlight w:val="none"/>
        </w:rPr>
      </w:r>
      <w:r>
        <w:rPr>
          <w:color w:val="000000" w:themeColor="text1"/>
        </w:rPr>
      </w:r>
    </w:p>
    <w:p>
      <w:pPr>
        <w:pStyle w:val="703"/>
        <w:ind w:firstLine="420"/>
        <w:spacing w:line="400" w:lineRule="exact"/>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3.6法律、行政法规规定的其他条件。</w:t>
      </w:r>
      <w:r>
        <w:rPr>
          <w:rFonts w:hint="eastAsia" w:ascii="宋体" w:hAnsi="宋体"/>
          <w:bCs/>
          <w:color w:val="000000" w:themeColor="text1"/>
          <w:szCs w:val="21"/>
          <w:highlight w:val="none"/>
        </w:rPr>
      </w:r>
      <w:r>
        <w:rPr>
          <w:color w:val="000000" w:themeColor="text1"/>
        </w:rPr>
      </w:r>
    </w:p>
    <w:p>
      <w:pPr>
        <w:pStyle w:val="703"/>
        <w:ind w:firstLine="422"/>
        <w:spacing w:line="400" w:lineRule="exact"/>
        <w:rPr>
          <w:rFonts w:hint="eastAsia" w:ascii="宋体" w:hAnsi="宋体"/>
          <w:bCs/>
          <w:color w:val="000000" w:themeColor="text1"/>
          <w:szCs w:val="21"/>
          <w:highlight w:val="none"/>
        </w:rPr>
      </w:pPr>
      <w:r>
        <w:rPr>
          <w:rFonts w:hint="eastAsia" w:ascii="宋体" w:hAnsi="宋体"/>
          <w:bCs/>
          <w:color w:val="000000" w:themeColor="text1"/>
          <w:szCs w:val="21"/>
          <w:highlight w:val="none"/>
        </w:rPr>
        <w:t xml:space="preserve">3.2供应商应当具备的特定资格要求：</w:t>
      </w:r>
      <w:r>
        <w:rPr>
          <w:rFonts w:hint="eastAsia" w:ascii="宋体" w:hAnsi="宋体"/>
          <w:bCs/>
          <w:color w:val="000000" w:themeColor="text1"/>
          <w:szCs w:val="21"/>
          <w:highlight w:val="none"/>
        </w:rPr>
      </w:r>
      <w:r>
        <w:rPr>
          <w:color w:val="000000" w:themeColor="text1"/>
        </w:rPr>
      </w:r>
    </w:p>
    <w:p>
      <w:pPr>
        <w:pStyle w:val="703"/>
        <w:ind w:firstLine="420"/>
        <w:spacing w:line="400" w:lineRule="exact"/>
        <w:rPr>
          <w:rFonts w:hint="eastAsia" w:ascii="宋体" w:hAnsi="宋体" w:eastAsia="宋体" w:cs="Times New Roman"/>
          <w:bCs/>
          <w:color w:val="000000" w:themeColor="text1"/>
          <w:szCs w:val="21"/>
          <w:highlight w:val="none"/>
        </w:rPr>
      </w:pPr>
      <w:r>
        <w:rPr>
          <w:rFonts w:hint="eastAsia" w:ascii="宋体" w:hAnsi="宋体" w:eastAsia="宋体" w:cs="Times New Roman"/>
          <w:bCs/>
          <w:color w:val="000000" w:themeColor="text1"/>
          <w:szCs w:val="21"/>
          <w:highlight w:val="none"/>
        </w:rPr>
        <w:t xml:space="preserve">3.2.1若投标人为所投产品生产商的，须具有所投产品相对应的生产及经营资格证明（若在住所或者生产地址销售的，则无须具有所投产品相对应的经营资格证明）；若投标人为所投产品经销商的，须具有所投产品相对应的经营资格证明。</w:t>
      </w:r>
      <w:r>
        <w:rPr>
          <w:rFonts w:hint="eastAsia" w:ascii="宋体" w:hAnsi="宋体" w:eastAsia="宋体" w:cs="Times New Roman"/>
          <w:bCs/>
          <w:color w:val="000000" w:themeColor="text1"/>
          <w:szCs w:val="21"/>
          <w:highlight w:val="none"/>
        </w:rPr>
      </w:r>
      <w:r>
        <w:rPr>
          <w:color w:val="000000" w:themeColor="text1"/>
        </w:rPr>
      </w:r>
    </w:p>
    <w:p>
      <w:pPr>
        <w:pStyle w:val="703"/>
        <w:ind w:firstLine="420"/>
        <w:spacing w:line="400" w:lineRule="exact"/>
        <w:rPr>
          <w:rFonts w:ascii="宋体" w:hAnsi="宋体" w:eastAsia="宋体" w:cs="Times New Roman"/>
          <w:bCs/>
          <w:color w:val="000000" w:themeColor="text1"/>
          <w:szCs w:val="21"/>
          <w:highlight w:val="none"/>
        </w:rPr>
      </w:pPr>
      <w:r>
        <w:rPr>
          <w:rFonts w:hint="eastAsia" w:ascii="宋体" w:hAnsi="宋体" w:eastAsia="宋体" w:cs="Times New Roman"/>
          <w:bCs/>
          <w:color w:val="000000" w:themeColor="text1"/>
          <w:szCs w:val="21"/>
          <w:highlight w:val="none"/>
          <w:lang w:val="en-US" w:eastAsia="zh-CN"/>
        </w:rPr>
        <w:t xml:space="preserve">3.2.2具有所投医疗器械产品的合法代理资格（国产产品无需提供）。</w:t>
      </w:r>
      <w:r>
        <w:rPr>
          <w:rFonts w:ascii="宋体" w:hAnsi="宋体" w:eastAsia="宋体" w:cs="Times New Roman"/>
          <w:bCs/>
          <w:color w:val="000000" w:themeColor="text1"/>
          <w:szCs w:val="21"/>
          <w:highlight w:val="none"/>
          <w:lang w:val="en-US" w:eastAsia="zh-CN"/>
        </w:rPr>
      </w:r>
      <w:r>
        <w:rPr>
          <w:color w:val="000000" w:themeColor="text1"/>
        </w:rPr>
      </w:r>
    </w:p>
    <w:p>
      <w:pPr>
        <w:pStyle w:val="703"/>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4、投标人代表</w:t>
      </w:r>
      <w:r>
        <w:rPr>
          <w:rFonts w:ascii="宋体" w:hAnsi="宋体"/>
          <w:b/>
          <w:bCs/>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4.1指全权代表投标人参加投标活动并签署投标文件的人，如果投标人代表不是法定代表人，须持有《法人授权委托书》（详见统一格式）。</w:t>
      </w:r>
      <w:r>
        <w:rPr>
          <w:rFonts w:ascii="宋体" w:hAnsi="宋体"/>
          <w:color w:val="000000" w:themeColor="text1"/>
          <w:szCs w:val="21"/>
          <w:highlight w:val="none"/>
        </w:rPr>
      </w:r>
      <w:r>
        <w:rPr>
          <w:color w:val="000000" w:themeColor="text1"/>
        </w:rPr>
      </w:r>
    </w:p>
    <w:p>
      <w:pPr>
        <w:pStyle w:val="703"/>
        <w:ind w:firstLine="422"/>
        <w:spacing w:line="400" w:lineRule="exact"/>
        <w:rPr>
          <w:rFonts w:ascii="宋体" w:hAnsi="宋体"/>
          <w:b/>
          <w:bCs/>
          <w:color w:val="000000" w:themeColor="text1"/>
          <w:szCs w:val="21"/>
          <w:highlight w:val="none"/>
        </w:rPr>
        <w:outlineLvl w:val="0"/>
      </w:pPr>
      <w:r>
        <w:rPr>
          <w:rFonts w:ascii="宋体" w:hAnsi="宋体"/>
          <w:b/>
          <w:bCs/>
          <w:color w:val="000000" w:themeColor="text1"/>
          <w:szCs w:val="21"/>
          <w:highlight w:val="none"/>
          <w:lang w:val="zh-CN"/>
        </w:rPr>
        <w:t xml:space="preserve">5、投标费用 </w:t>
      </w:r>
      <w:r>
        <w:rPr>
          <w:rFonts w:ascii="宋体" w:hAnsi="宋体"/>
          <w:b/>
          <w:bCs/>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5.1无论投标过程中的做法和结果如何，投标人自行承担所有与参加投标有关的全部费用。</w:t>
      </w:r>
      <w:r>
        <w:rPr>
          <w:rFonts w:ascii="宋体" w:hAnsi="宋体"/>
          <w:color w:val="000000" w:themeColor="text1"/>
          <w:szCs w:val="21"/>
          <w:highlight w:val="none"/>
        </w:rPr>
      </w:r>
      <w:r>
        <w:rPr>
          <w:color w:val="000000" w:themeColor="text1"/>
        </w:rPr>
      </w:r>
    </w:p>
    <w:p>
      <w:pPr>
        <w:pStyle w:val="703"/>
        <w:ind w:firstLine="422"/>
        <w:spacing w:line="400" w:lineRule="exact"/>
        <w:rPr>
          <w:rFonts w:ascii="宋体" w:hAnsi="宋体"/>
          <w:b/>
          <w:bCs/>
          <w:color w:val="000000" w:themeColor="text1"/>
          <w:szCs w:val="21"/>
          <w:highlight w:val="none"/>
        </w:rPr>
        <w:outlineLvl w:val="0"/>
      </w:pPr>
      <w:r>
        <w:rPr>
          <w:rFonts w:ascii="宋体" w:hAnsi="宋体"/>
          <w:b/>
          <w:bCs/>
          <w:color w:val="000000" w:themeColor="text1"/>
          <w:szCs w:val="21"/>
          <w:highlight w:val="none"/>
          <w:lang w:val="zh-CN"/>
        </w:rPr>
        <w:t xml:space="preserve">6、联合体投标</w:t>
      </w:r>
      <w:r>
        <w:rPr>
          <w:rFonts w:ascii="宋体" w:hAnsi="宋体"/>
          <w:b/>
          <w:bCs/>
          <w:color w:val="000000" w:themeColor="text1"/>
          <w:szCs w:val="21"/>
          <w:highlight w:val="none"/>
        </w:rPr>
      </w:r>
      <w:r>
        <w:rPr>
          <w:color w:val="000000" w:themeColor="text1"/>
        </w:rPr>
      </w:r>
    </w:p>
    <w:p>
      <w:pPr>
        <w:pStyle w:val="703"/>
        <w:ind w:firstLine="420"/>
        <w:spacing w:line="400" w:lineRule="exact"/>
        <w:rPr>
          <w:rFonts w:ascii="宋体" w:hAnsi="宋体"/>
          <w:bCs/>
          <w:color w:val="000000" w:themeColor="text1"/>
          <w:szCs w:val="21"/>
          <w:highlight w:val="none"/>
        </w:rPr>
      </w:pPr>
      <w:r>
        <w:rPr>
          <w:rFonts w:ascii="宋体" w:hAnsi="宋体"/>
          <w:bCs/>
          <w:color w:val="000000" w:themeColor="text1"/>
          <w:szCs w:val="21"/>
          <w:highlight w:val="none"/>
          <w:lang w:val="zh-CN"/>
        </w:rPr>
        <w:t xml:space="preserve">本采购项目不接受联合体投标。</w:t>
      </w:r>
      <w:r>
        <w:rPr>
          <w:rFonts w:ascii="宋体" w:hAnsi="宋体"/>
          <w:bCs/>
          <w:color w:val="000000" w:themeColor="text1"/>
          <w:szCs w:val="21"/>
          <w:highlight w:val="none"/>
        </w:rPr>
      </w:r>
      <w:r>
        <w:rPr>
          <w:color w:val="000000" w:themeColor="text1"/>
        </w:rPr>
      </w:r>
    </w:p>
    <w:p>
      <w:pPr>
        <w:pStyle w:val="703"/>
        <w:ind w:firstLine="422"/>
        <w:spacing w:line="400" w:lineRule="exact"/>
        <w:rPr>
          <w:rFonts w:ascii="宋体" w:hAnsi="宋体"/>
          <w:b/>
          <w:bCs/>
          <w:color w:val="000000" w:themeColor="text1"/>
          <w:szCs w:val="21"/>
          <w:highlight w:val="none"/>
        </w:rPr>
        <w:outlineLvl w:val="0"/>
      </w:pPr>
      <w:r>
        <w:rPr>
          <w:rFonts w:ascii="宋体" w:hAnsi="宋体"/>
          <w:b/>
          <w:bCs/>
          <w:color w:val="000000" w:themeColor="text1"/>
          <w:szCs w:val="21"/>
          <w:highlight w:val="none"/>
          <w:lang w:val="zh-CN"/>
        </w:rPr>
        <w:t xml:space="preserve">三、采购文件的说明</w:t>
      </w:r>
      <w:r>
        <w:rPr>
          <w:rFonts w:ascii="宋体" w:hAnsi="宋体"/>
          <w:b/>
          <w:bCs/>
          <w:color w:val="000000" w:themeColor="text1"/>
          <w:szCs w:val="21"/>
          <w:highlight w:val="none"/>
        </w:rPr>
      </w:r>
      <w:r>
        <w:rPr>
          <w:color w:val="000000" w:themeColor="text1"/>
        </w:rPr>
      </w:r>
    </w:p>
    <w:p>
      <w:pPr>
        <w:pStyle w:val="703"/>
        <w:ind w:firstLine="422"/>
        <w:spacing w:line="400" w:lineRule="exact"/>
        <w:rPr>
          <w:rFonts w:ascii="宋体" w:hAnsi="宋体"/>
          <w:b/>
          <w:bCs/>
          <w:color w:val="000000" w:themeColor="text1"/>
          <w:szCs w:val="21"/>
          <w:highlight w:val="none"/>
        </w:rPr>
        <w:outlineLvl w:val="0"/>
      </w:pPr>
      <w:r>
        <w:rPr>
          <w:rFonts w:ascii="宋体" w:hAnsi="宋体"/>
          <w:b/>
          <w:bCs/>
          <w:color w:val="000000" w:themeColor="text1"/>
          <w:szCs w:val="21"/>
          <w:highlight w:val="none"/>
          <w:lang w:val="zh-CN"/>
        </w:rPr>
        <w:t xml:space="preserve">7、采购文件</w:t>
      </w:r>
      <w:r>
        <w:rPr>
          <w:rFonts w:ascii="宋体" w:hAnsi="宋体"/>
          <w:b/>
          <w:bCs/>
          <w:color w:val="000000" w:themeColor="text1"/>
          <w:szCs w:val="21"/>
          <w:highlight w:val="none"/>
        </w:rPr>
      </w:r>
      <w:r>
        <w:rPr>
          <w:color w:val="000000" w:themeColor="text1"/>
        </w:rPr>
      </w:r>
    </w:p>
    <w:p>
      <w:pPr>
        <w:pStyle w:val="703"/>
        <w:ind w:firstLine="420"/>
        <w:spacing w:line="400" w:lineRule="exact"/>
        <w:rPr>
          <w:rFonts w:ascii="宋体" w:hAnsi="宋体"/>
          <w:b/>
          <w:bCs/>
          <w:color w:val="000000" w:themeColor="text1"/>
          <w:szCs w:val="21"/>
          <w:highlight w:val="none"/>
        </w:rPr>
        <w:outlineLvl w:val="0"/>
      </w:pPr>
      <w:r>
        <w:rPr>
          <w:rFonts w:ascii="宋体" w:hAnsi="宋体"/>
          <w:bCs/>
          <w:color w:val="000000" w:themeColor="text1"/>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rFonts w:ascii="宋体" w:hAnsi="宋体"/>
          <w:b/>
          <w:bCs/>
          <w:color w:val="000000" w:themeColor="text1"/>
          <w:szCs w:val="21"/>
          <w:highlight w:val="none"/>
        </w:rPr>
      </w:r>
      <w:r>
        <w:rPr>
          <w:color w:val="000000" w:themeColor="text1"/>
        </w:rPr>
      </w:r>
    </w:p>
    <w:p>
      <w:pPr>
        <w:pStyle w:val="703"/>
        <w:ind w:firstLine="422"/>
        <w:spacing w:line="400" w:lineRule="exact"/>
        <w:rPr>
          <w:rFonts w:ascii="宋体" w:hAnsi="宋体"/>
          <w:b/>
          <w:bCs/>
          <w:color w:val="000000" w:themeColor="text1"/>
          <w:szCs w:val="21"/>
          <w:highlight w:val="none"/>
        </w:rPr>
        <w:outlineLvl w:val="0"/>
      </w:pPr>
      <w:r>
        <w:rPr>
          <w:rFonts w:ascii="宋体" w:hAnsi="宋体"/>
          <w:b/>
          <w:bCs/>
          <w:color w:val="000000" w:themeColor="text1"/>
          <w:szCs w:val="21"/>
          <w:highlight w:val="none"/>
          <w:lang w:val="zh-CN"/>
        </w:rPr>
        <w:t xml:space="preserve">8、采购文件的询问与澄清</w:t>
      </w:r>
      <w:r>
        <w:rPr>
          <w:rFonts w:ascii="宋体" w:hAnsi="宋体"/>
          <w:b/>
          <w:bCs/>
          <w:color w:val="000000" w:themeColor="text1"/>
          <w:szCs w:val="21"/>
          <w:highlight w:val="none"/>
        </w:rPr>
      </w:r>
      <w:r>
        <w:rPr>
          <w:color w:val="000000" w:themeColor="text1"/>
        </w:rPr>
      </w:r>
    </w:p>
    <w:p>
      <w:pPr>
        <w:pStyle w:val="703"/>
        <w:ind w:firstLine="422"/>
        <w:spacing w:line="360" w:lineRule="auto"/>
        <w:rPr>
          <w:rFonts w:ascii="宋体" w:hAnsi="宋体"/>
          <w:bCs/>
          <w:color w:val="000000" w:themeColor="text1"/>
          <w:szCs w:val="21"/>
          <w:highlight w:val="none"/>
        </w:rPr>
      </w:pPr>
      <w:r>
        <w:rPr>
          <w:rFonts w:ascii="宋体" w:hAnsi="宋体"/>
          <w:bCs/>
          <w:color w:val="000000" w:themeColor="text1"/>
          <w:szCs w:val="21"/>
          <w:highlight w:val="none"/>
          <w:lang w:val="zh-CN"/>
        </w:rPr>
        <w:t xml:space="preserve">8.1投标人在收到采购文件后，若有问题需要询问，应于收到采购文件后</w:t>
      </w:r>
      <w:r>
        <w:rPr>
          <w:rFonts w:hint="eastAsia" w:ascii="宋体" w:hAnsi="宋体"/>
          <w:bCs/>
          <w:color w:val="000000" w:themeColor="text1"/>
          <w:szCs w:val="21"/>
          <w:highlight w:val="none"/>
        </w:rPr>
        <w:t xml:space="preserve">向采购代理机构</w:t>
      </w:r>
      <w:r>
        <w:rPr>
          <w:rFonts w:ascii="宋体" w:hAnsi="宋体"/>
          <w:bCs/>
          <w:color w:val="000000" w:themeColor="text1"/>
          <w:szCs w:val="21"/>
          <w:highlight w:val="none"/>
          <w:lang w:val="zh-CN"/>
        </w:rPr>
        <w:t xml:space="preserve">提出，采购代理机构将予以解答。</w:t>
      </w:r>
      <w:r>
        <w:rPr>
          <w:rFonts w:ascii="宋体" w:hAnsi="宋体"/>
          <w:bCs/>
          <w:color w:val="000000" w:themeColor="text1"/>
          <w:szCs w:val="21"/>
          <w:highlight w:val="none"/>
        </w:rPr>
      </w:r>
      <w:r>
        <w:rPr>
          <w:color w:val="000000" w:themeColor="text1"/>
        </w:rPr>
      </w:r>
    </w:p>
    <w:p>
      <w:pPr>
        <w:pStyle w:val="703"/>
        <w:ind w:firstLine="422"/>
        <w:spacing w:line="360" w:lineRule="auto"/>
        <w:rPr>
          <w:rFonts w:ascii="宋体" w:hAnsi="宋体"/>
          <w:bCs/>
          <w:color w:val="000000" w:themeColor="text1"/>
          <w:szCs w:val="21"/>
          <w:highlight w:val="none"/>
        </w:rPr>
      </w:pPr>
      <w:r>
        <w:rPr>
          <w:rFonts w:ascii="宋体" w:hAnsi="宋体"/>
          <w:bCs/>
          <w:color w:val="000000" w:themeColor="text1"/>
          <w:szCs w:val="21"/>
          <w:highlight w:val="none"/>
          <w:lang w:val="zh-CN"/>
        </w:rPr>
        <w:t xml:space="preserve">8.2采购人或者采购代理机构可以对已发出的采购文件进行必要的澄清或者修改，并发布澄清（修改）公告。澄清或者修改的内容为采购文件的组成部分。</w:t>
      </w:r>
      <w:r>
        <w:rPr>
          <w:rFonts w:ascii="宋体" w:hAnsi="宋体"/>
          <w:bCs/>
          <w:color w:val="000000" w:themeColor="text1"/>
          <w:szCs w:val="21"/>
          <w:highlight w:val="none"/>
        </w:rPr>
      </w:r>
      <w:r>
        <w:rPr>
          <w:color w:val="000000" w:themeColor="text1"/>
        </w:rPr>
      </w:r>
    </w:p>
    <w:p>
      <w:pPr>
        <w:pStyle w:val="703"/>
        <w:ind w:firstLine="422"/>
        <w:spacing w:line="360" w:lineRule="auto"/>
        <w:rPr>
          <w:rFonts w:ascii="宋体" w:hAnsi="宋体"/>
          <w:bCs/>
          <w:color w:val="000000" w:themeColor="text1"/>
          <w:szCs w:val="21"/>
          <w:highlight w:val="none"/>
        </w:rPr>
      </w:pPr>
      <w:r>
        <w:rPr>
          <w:rFonts w:ascii="宋体" w:hAnsi="宋体"/>
          <w:bCs/>
          <w:color w:val="000000" w:themeColor="text1"/>
          <w:szCs w:val="21"/>
          <w:highlight w:val="none"/>
          <w:lang w:val="zh-CN"/>
        </w:rPr>
        <w:t xml:space="preserve">8.3采购代理机构推迟投标截止时间时，应以补充通知的形式在网上发布公告。在这种情况下，采购代理机构和投标人的权利和义务将受到新的截止期的约束。</w:t>
      </w:r>
      <w:r>
        <w:rPr>
          <w:rFonts w:ascii="宋体" w:hAnsi="宋体"/>
          <w:bCs/>
          <w:color w:val="000000" w:themeColor="text1"/>
          <w:szCs w:val="21"/>
          <w:highlight w:val="none"/>
        </w:rPr>
      </w:r>
      <w:r>
        <w:rPr>
          <w:color w:val="000000" w:themeColor="text1"/>
        </w:rPr>
      </w:r>
    </w:p>
    <w:p>
      <w:pPr>
        <w:pStyle w:val="703"/>
        <w:ind w:firstLine="422"/>
        <w:spacing w:line="360" w:lineRule="auto"/>
        <w:rPr>
          <w:rFonts w:ascii="宋体" w:hAnsi="宋体"/>
          <w:bCs/>
          <w:color w:val="000000" w:themeColor="text1"/>
          <w:szCs w:val="21"/>
          <w:highlight w:val="none"/>
        </w:rPr>
      </w:pPr>
      <w:r>
        <w:rPr>
          <w:rFonts w:ascii="宋体" w:hAnsi="宋体"/>
          <w:bCs/>
          <w:color w:val="000000" w:themeColor="text1"/>
          <w:szCs w:val="21"/>
          <w:highlight w:val="none"/>
          <w:lang w:val="zh-CN"/>
        </w:rPr>
        <w:t xml:space="preserve">8.4至采购文件获取截止时间，获取采购文件的潜在投标人不足3家的，采购人或采购代理机构可以顺延采购文件提供期限。</w:t>
      </w:r>
      <w:r>
        <w:rPr>
          <w:rFonts w:ascii="宋体" w:hAnsi="宋体"/>
          <w:bCs/>
          <w:color w:val="000000" w:themeColor="text1"/>
          <w:szCs w:val="21"/>
          <w:highlight w:val="none"/>
        </w:rPr>
      </w:r>
      <w:r>
        <w:rPr>
          <w:color w:val="000000" w:themeColor="text1"/>
        </w:rPr>
      </w:r>
    </w:p>
    <w:p>
      <w:pPr>
        <w:pStyle w:val="703"/>
        <w:ind w:firstLine="422"/>
        <w:spacing w:line="360" w:lineRule="auto"/>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9、采购文件的修改</w:t>
      </w:r>
      <w:r>
        <w:rPr>
          <w:rFonts w:ascii="宋体" w:hAnsi="宋体"/>
          <w:b/>
          <w:bCs/>
          <w:color w:val="000000" w:themeColor="text1"/>
          <w:szCs w:val="21"/>
          <w:highlight w:val="none"/>
        </w:rPr>
      </w:r>
      <w:r>
        <w:rPr>
          <w:color w:val="000000" w:themeColor="text1"/>
        </w:rPr>
      </w:r>
    </w:p>
    <w:p>
      <w:pPr>
        <w:pStyle w:val="703"/>
        <w:ind w:firstLine="422"/>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9.1采购代理机构无论出于自己的考虑，还是出于对投标人提问的澄清，均可对采购文件用补充文件的方式进行修改。</w:t>
      </w:r>
      <w:r>
        <w:rPr>
          <w:rFonts w:ascii="宋体" w:hAnsi="宋体"/>
          <w:color w:val="000000" w:themeColor="text1"/>
          <w:szCs w:val="21"/>
          <w:highlight w:val="none"/>
        </w:rPr>
      </w:r>
      <w:r>
        <w:rPr>
          <w:color w:val="000000" w:themeColor="text1"/>
        </w:rPr>
      </w:r>
    </w:p>
    <w:p>
      <w:pPr>
        <w:pStyle w:val="703"/>
        <w:ind w:firstLine="422"/>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9.2采购代理机构对采购文件的修改，将以补充通知的形式在网上发布公告。补充通知将作为采购文件的组成部分，对所有投标人有约束力。</w:t>
      </w:r>
      <w:r>
        <w:rPr>
          <w:rFonts w:ascii="宋体" w:hAnsi="宋体"/>
          <w:color w:val="000000" w:themeColor="text1"/>
          <w:szCs w:val="21"/>
          <w:highlight w:val="none"/>
        </w:rPr>
      </w:r>
      <w:r>
        <w:rPr>
          <w:color w:val="000000" w:themeColor="text1"/>
        </w:rPr>
      </w:r>
    </w:p>
    <w:p>
      <w:pPr>
        <w:pStyle w:val="703"/>
        <w:ind w:firstLine="422"/>
        <w:spacing w:line="36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rPr>
          <w:rFonts w:ascii="宋体" w:hAnsi="宋体"/>
          <w:color w:val="000000" w:themeColor="text1"/>
          <w:szCs w:val="21"/>
          <w:highlight w:val="none"/>
        </w:rPr>
      </w:r>
      <w:r>
        <w:rPr>
          <w:color w:val="000000" w:themeColor="text1"/>
        </w:rPr>
      </w:r>
    </w:p>
    <w:p>
      <w:pPr>
        <w:pStyle w:val="703"/>
        <w:ind w:firstLine="422"/>
        <w:spacing w:line="360" w:lineRule="auto"/>
        <w:rPr>
          <w:rFonts w:ascii="宋体" w:hAnsi="宋体"/>
          <w:b/>
          <w:color w:val="000000" w:themeColor="text1"/>
          <w:szCs w:val="21"/>
          <w:highlight w:val="none"/>
        </w:rPr>
      </w:pPr>
      <w:r>
        <w:rPr>
          <w:rFonts w:ascii="宋体" w:hAnsi="宋体"/>
          <w:b/>
          <w:color w:val="000000" w:themeColor="text1"/>
          <w:szCs w:val="21"/>
          <w:highlight w:val="none"/>
          <w:lang w:val="zh-CN"/>
        </w:rPr>
        <w:t xml:space="preserve">10、质疑</w:t>
      </w:r>
      <w:r>
        <w:rPr>
          <w:rFonts w:ascii="宋体" w:hAnsi="宋体"/>
          <w:b/>
          <w:color w:val="000000" w:themeColor="text1"/>
          <w:szCs w:val="21"/>
          <w:highlight w:val="none"/>
        </w:rPr>
      </w:r>
      <w:r>
        <w:rPr>
          <w:color w:val="000000" w:themeColor="text1"/>
        </w:rPr>
      </w:r>
    </w:p>
    <w:p>
      <w:pPr>
        <w:pStyle w:val="703"/>
        <w:ind w:firstLine="422"/>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ascii="宋体" w:hAnsi="宋体"/>
          <w:color w:val="000000" w:themeColor="text1"/>
          <w:szCs w:val="21"/>
          <w:highlight w:val="none"/>
        </w:rPr>
      </w:r>
      <w:r>
        <w:rPr>
          <w:color w:val="000000" w:themeColor="text1"/>
        </w:rPr>
      </w:r>
    </w:p>
    <w:p>
      <w:pPr>
        <w:pStyle w:val="703"/>
        <w:ind w:firstLine="422"/>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000000" w:themeColor="text1"/>
          <w:szCs w:val="21"/>
          <w:highlight w:val="none"/>
          <w:lang w:val="zh-CN"/>
        </w:rPr>
        <w:t xml:space="preserve">网上获取</w:t>
      </w:r>
      <w:r>
        <w:rPr>
          <w:rFonts w:ascii="宋体" w:hAnsi="宋体"/>
          <w:color w:val="000000" w:themeColor="text1"/>
          <w:szCs w:val="21"/>
          <w:highlight w:val="none"/>
          <w:lang w:val="zh-CN"/>
        </w:rPr>
        <w:t xml:space="preserve">确认单与质疑函一起递交。</w:t>
      </w:r>
      <w:r>
        <w:rPr>
          <w:rFonts w:ascii="宋体" w:hAnsi="宋体"/>
          <w:color w:val="000000" w:themeColor="text1"/>
          <w:szCs w:val="21"/>
          <w:highlight w:val="none"/>
        </w:rPr>
      </w:r>
      <w:r>
        <w:rPr>
          <w:color w:val="000000" w:themeColor="text1"/>
        </w:rPr>
      </w:r>
    </w:p>
    <w:p>
      <w:pPr>
        <w:pStyle w:val="703"/>
        <w:ind w:firstLine="422"/>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10.3未依照采购公告要求实行</w:t>
      </w:r>
      <w:r>
        <w:rPr>
          <w:rFonts w:hint="eastAsia" w:ascii="宋体" w:hAnsi="宋体"/>
          <w:color w:val="000000" w:themeColor="text1"/>
          <w:szCs w:val="21"/>
          <w:highlight w:val="none"/>
          <w:lang w:val="zh-CN"/>
        </w:rPr>
        <w:t xml:space="preserve">网上获取</w:t>
      </w:r>
      <w:r>
        <w:rPr>
          <w:rFonts w:ascii="宋体" w:hAnsi="宋体"/>
          <w:color w:val="000000" w:themeColor="text1"/>
          <w:szCs w:val="21"/>
          <w:highlight w:val="none"/>
          <w:lang w:val="zh-CN"/>
        </w:rPr>
        <w:t xml:space="preserve">的供应商，视为未参加该项政府采购活动，不具备对该项目提出质疑的法定权利。但因供应商资格条件或报名时间设定不符合有关法律法规规定等原因使供应商权益受损的除外。</w:t>
      </w:r>
      <w:r>
        <w:rPr>
          <w:rFonts w:ascii="宋体" w:hAnsi="宋体"/>
          <w:color w:val="000000" w:themeColor="text1"/>
          <w:szCs w:val="21"/>
          <w:highlight w:val="none"/>
        </w:rPr>
      </w:r>
      <w:r>
        <w:rPr>
          <w:color w:val="000000" w:themeColor="text1"/>
        </w:rPr>
      </w:r>
    </w:p>
    <w:p>
      <w:pPr>
        <w:pStyle w:val="703"/>
        <w:ind w:firstLine="422"/>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10.4供应商如对本项目提出质疑须在法定质疑期内一次性提出针对同一采购程序环节的质疑。</w:t>
      </w:r>
      <w:r>
        <w:rPr>
          <w:rFonts w:ascii="宋体" w:hAnsi="宋体"/>
          <w:color w:val="000000" w:themeColor="text1"/>
          <w:szCs w:val="21"/>
          <w:highlight w:val="none"/>
        </w:rPr>
      </w:r>
      <w:r>
        <w:rPr>
          <w:color w:val="000000" w:themeColor="text1"/>
        </w:rPr>
      </w:r>
    </w:p>
    <w:p>
      <w:pPr>
        <w:pStyle w:val="703"/>
        <w:ind w:firstLine="422"/>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10.5接受质疑函的方式：当场送达或邮寄方式。</w:t>
      </w:r>
      <w:r>
        <w:rPr>
          <w:rFonts w:ascii="宋体" w:hAnsi="宋体"/>
          <w:color w:val="000000" w:themeColor="text1"/>
          <w:szCs w:val="21"/>
          <w:highlight w:val="none"/>
        </w:rPr>
      </w:r>
      <w:r>
        <w:rPr>
          <w:color w:val="000000" w:themeColor="text1"/>
        </w:rPr>
      </w:r>
    </w:p>
    <w:p>
      <w:pPr>
        <w:pStyle w:val="703"/>
        <w:ind w:firstLine="422"/>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10.6联系单位：苏州市卫康招投标咨询服务有限公司</w:t>
      </w:r>
      <w:r>
        <w:rPr>
          <w:rFonts w:ascii="宋体" w:hAnsi="宋体"/>
          <w:color w:val="000000" w:themeColor="text1"/>
          <w:szCs w:val="21"/>
          <w:highlight w:val="none"/>
        </w:rPr>
      </w:r>
      <w:r>
        <w:rPr>
          <w:color w:val="000000" w:themeColor="text1"/>
        </w:rPr>
      </w:r>
    </w:p>
    <w:p>
      <w:pPr>
        <w:pStyle w:val="703"/>
        <w:ind w:firstLine="422"/>
        <w:spacing w:line="440" w:lineRule="exact"/>
        <w:rPr>
          <w:rFonts w:ascii="宋体" w:hAnsi="宋体"/>
          <w:color w:val="000000" w:themeColor="text1"/>
          <w:szCs w:val="21"/>
          <w:highlight w:val="none"/>
        </w:rPr>
      </w:pPr>
      <w:r>
        <w:rPr>
          <w:rFonts w:ascii="宋体" w:hAnsi="宋体"/>
          <w:color w:val="000000" w:themeColor="text1"/>
          <w:szCs w:val="21"/>
          <w:highlight w:val="none"/>
        </w:rPr>
        <w:t xml:space="preserve">10.7</w:t>
      </w:r>
      <w:r>
        <w:rPr>
          <w:rFonts w:ascii="宋体" w:hAnsi="宋体"/>
          <w:color w:val="000000" w:themeColor="text1"/>
          <w:szCs w:val="21"/>
          <w:highlight w:val="none"/>
          <w:lang w:val="zh-CN"/>
        </w:rPr>
        <w:t xml:space="preserve">收件人</w:t>
      </w:r>
      <w:r>
        <w:rPr>
          <w:rFonts w:ascii="宋体" w:hAnsi="宋体"/>
          <w:color w:val="000000" w:themeColor="text1"/>
          <w:szCs w:val="21"/>
          <w:highlight w:val="none"/>
        </w:rPr>
        <w:t xml:space="preserve">：</w:t>
      </w:r>
      <w:r>
        <w:rPr>
          <w:rFonts w:hint="eastAsia" w:ascii="宋体" w:hAnsi="宋体"/>
          <w:color w:val="000000" w:themeColor="text1"/>
          <w:szCs w:val="21"/>
          <w:highlight w:val="none"/>
        </w:rPr>
        <w:t xml:space="preserve">季女士（前台）</w:t>
      </w:r>
      <w:r>
        <w:rPr>
          <w:rFonts w:ascii="宋体" w:hAnsi="宋体"/>
          <w:color w:val="000000" w:themeColor="text1"/>
          <w:szCs w:val="21"/>
          <w:highlight w:val="none"/>
        </w:rPr>
      </w:r>
      <w:r>
        <w:rPr>
          <w:color w:val="000000" w:themeColor="text1"/>
        </w:rPr>
      </w:r>
    </w:p>
    <w:p>
      <w:pPr>
        <w:pStyle w:val="703"/>
        <w:ind w:firstLine="422"/>
        <w:spacing w:line="44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10.8联系电话：0512-69165625</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outlineLvl w:val="0"/>
      </w:pPr>
      <w:r>
        <w:rPr>
          <w:rFonts w:ascii="宋体" w:hAnsi="宋体"/>
          <w:color w:val="000000" w:themeColor="text1"/>
          <w:szCs w:val="21"/>
          <w:highlight w:val="none"/>
          <w:lang w:val="zh-CN"/>
        </w:rPr>
        <w:t xml:space="preserve">10.9通讯地址：</w:t>
      </w:r>
      <w:r>
        <w:rPr>
          <w:rFonts w:hint="eastAsia" w:ascii="宋体" w:hAnsi="宋体"/>
          <w:color w:val="000000" w:themeColor="text1"/>
          <w:szCs w:val="21"/>
          <w:highlight w:val="none"/>
          <w:lang w:val="zh-CN"/>
        </w:rPr>
        <w:t xml:space="preserve">苏州市干将西路1296号深业姑苏中心17层</w:t>
      </w:r>
      <w:r>
        <w:rPr>
          <w:rFonts w:ascii="宋体" w:hAnsi="宋体"/>
          <w:color w:val="000000" w:themeColor="text1"/>
          <w:szCs w:val="21"/>
          <w:highlight w:val="none"/>
        </w:rPr>
      </w:r>
      <w:r>
        <w:rPr>
          <w:color w:val="000000" w:themeColor="text1"/>
        </w:rPr>
      </w:r>
    </w:p>
    <w:p>
      <w:pPr>
        <w:pStyle w:val="703"/>
        <w:ind w:firstLine="422"/>
        <w:spacing w:line="400" w:lineRule="exact"/>
        <w:rPr>
          <w:rFonts w:ascii="宋体" w:hAnsi="宋体"/>
          <w:color w:val="000000" w:themeColor="text1"/>
          <w:szCs w:val="21"/>
          <w:highlight w:val="none"/>
        </w:rPr>
        <w:outlineLvl w:val="0"/>
      </w:pPr>
      <w:r>
        <w:rPr>
          <w:rFonts w:ascii="宋体" w:hAnsi="宋体"/>
          <w:b/>
          <w:bCs/>
          <w:color w:val="000000" w:themeColor="text1"/>
          <w:szCs w:val="21"/>
          <w:highlight w:val="none"/>
          <w:lang w:val="zh-CN"/>
        </w:rPr>
        <w:t xml:space="preserve">四、</w:t>
      </w:r>
      <w:r>
        <w:rPr>
          <w:rFonts w:hint="eastAsia" w:ascii="宋体" w:hAnsi="宋体"/>
          <w:b/>
          <w:bCs/>
          <w:color w:val="000000" w:themeColor="text1"/>
          <w:szCs w:val="21"/>
          <w:highlight w:val="none"/>
          <w:lang w:val="zh-CN"/>
        </w:rPr>
        <w:t xml:space="preserve">电子</w:t>
      </w:r>
      <w:r>
        <w:rPr>
          <w:rFonts w:ascii="宋体" w:hAnsi="宋体"/>
          <w:b/>
          <w:bCs/>
          <w:color w:val="000000" w:themeColor="text1"/>
          <w:szCs w:val="21"/>
          <w:highlight w:val="none"/>
          <w:lang w:val="zh-CN"/>
        </w:rPr>
        <w:t xml:space="preserve">投标文件说明</w:t>
      </w:r>
      <w:r>
        <w:rPr>
          <w:rFonts w:ascii="宋体" w:hAnsi="宋体"/>
          <w:color w:val="000000" w:themeColor="text1"/>
          <w:szCs w:val="21"/>
          <w:highlight w:val="none"/>
        </w:rPr>
      </w:r>
      <w:r>
        <w:rPr>
          <w:color w:val="000000" w:themeColor="text1"/>
        </w:rPr>
      </w:r>
    </w:p>
    <w:p>
      <w:pPr>
        <w:pStyle w:val="703"/>
        <w:ind w:firstLine="422"/>
        <w:spacing w:line="400" w:lineRule="exact"/>
        <w:rPr>
          <w:rFonts w:ascii="宋体" w:hAnsi="宋体"/>
          <w:color w:val="000000" w:themeColor="text1"/>
          <w:szCs w:val="21"/>
          <w:highlight w:val="none"/>
        </w:rPr>
        <w:outlineLvl w:val="0"/>
      </w:pPr>
      <w:r>
        <w:rPr>
          <w:rFonts w:ascii="宋体" w:hAnsi="宋体"/>
          <w:b/>
          <w:bCs/>
          <w:color w:val="000000" w:themeColor="text1"/>
          <w:szCs w:val="21"/>
          <w:highlight w:val="none"/>
          <w:lang w:val="zh-CN"/>
        </w:rPr>
        <w:t xml:space="preserve">11、提示与要求</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outlineLvl w:val="0"/>
      </w:pPr>
      <w:r>
        <w:rPr>
          <w:rFonts w:ascii="宋体" w:hAnsi="宋体"/>
          <w:color w:val="000000" w:themeColor="text1"/>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outlineLvl w:val="0"/>
      </w:pPr>
      <w:r>
        <w:rPr>
          <w:rFonts w:ascii="宋体" w:hAnsi="宋体"/>
          <w:color w:val="000000" w:themeColor="text1"/>
          <w:szCs w:val="21"/>
          <w:highlight w:val="none"/>
          <w:lang w:val="zh-CN"/>
        </w:rPr>
        <w:t xml:space="preserve">11.2无论是否递交投标文件，投标人都应将采购文件及以后的所有通知、文件等视为保密文件。</w:t>
      </w:r>
      <w:r>
        <w:rPr>
          <w:rFonts w:ascii="宋体" w:hAnsi="宋体"/>
          <w:color w:val="000000" w:themeColor="text1"/>
          <w:szCs w:val="21"/>
          <w:highlight w:val="none"/>
        </w:rPr>
      </w:r>
      <w:r>
        <w:rPr>
          <w:color w:val="000000" w:themeColor="text1"/>
        </w:rPr>
      </w:r>
    </w:p>
    <w:p>
      <w:pPr>
        <w:pStyle w:val="703"/>
        <w:ind w:firstLine="422"/>
        <w:spacing w:line="400" w:lineRule="exact"/>
        <w:rPr>
          <w:rFonts w:ascii="宋体" w:hAnsi="宋体"/>
          <w:b/>
          <w:bCs/>
          <w:color w:val="000000" w:themeColor="text1"/>
          <w:szCs w:val="21"/>
          <w:highlight w:val="none"/>
        </w:rPr>
        <w:outlineLvl w:val="0"/>
      </w:pPr>
      <w:r>
        <w:rPr>
          <w:rFonts w:ascii="宋体" w:hAnsi="宋体"/>
          <w:b/>
          <w:bCs/>
          <w:color w:val="000000" w:themeColor="text1"/>
          <w:szCs w:val="21"/>
          <w:highlight w:val="none"/>
          <w:lang w:val="zh-CN"/>
        </w:rPr>
        <w:t xml:space="preserve">12、</w:t>
      </w:r>
      <w:r>
        <w:rPr>
          <w:rFonts w:hint="eastAsia" w:ascii="宋体" w:hAnsi="宋体"/>
          <w:b/>
          <w:bCs/>
          <w:color w:val="000000" w:themeColor="text1"/>
          <w:szCs w:val="21"/>
          <w:highlight w:val="none"/>
          <w:lang w:val="zh-CN"/>
        </w:rPr>
        <w:t xml:space="preserve">电子</w:t>
      </w:r>
      <w:r>
        <w:rPr>
          <w:rFonts w:ascii="宋体" w:hAnsi="宋体"/>
          <w:b/>
          <w:bCs/>
          <w:color w:val="000000" w:themeColor="text1"/>
          <w:szCs w:val="21"/>
          <w:highlight w:val="none"/>
          <w:lang w:val="zh-CN"/>
        </w:rPr>
        <w:t xml:space="preserve">投标文件计量单位和使用文字</w:t>
      </w:r>
      <w:r>
        <w:rPr>
          <w:rFonts w:ascii="宋体" w:hAnsi="宋体"/>
          <w:b/>
          <w:bCs/>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outlineLvl w:val="0"/>
      </w:pPr>
      <w:r>
        <w:rPr>
          <w:rFonts w:ascii="宋体" w:hAnsi="宋体"/>
          <w:color w:val="000000" w:themeColor="text1"/>
          <w:szCs w:val="21"/>
          <w:highlight w:val="none"/>
          <w:lang w:val="zh-CN"/>
        </w:rPr>
        <w:t xml:space="preserve">12.1</w:t>
      </w:r>
      <w:r>
        <w:rPr>
          <w:rFonts w:hint="eastAsia" w:ascii="宋体" w:hAnsi="宋体"/>
          <w:color w:val="000000" w:themeColor="text1"/>
          <w:szCs w:val="21"/>
          <w:highlight w:val="none"/>
          <w:lang w:val="zh-CN"/>
        </w:rPr>
        <w:t xml:space="preserve">电子</w:t>
      </w:r>
      <w:r>
        <w:rPr>
          <w:rFonts w:ascii="宋体" w:hAnsi="宋体"/>
          <w:color w:val="000000" w:themeColor="text1"/>
          <w:szCs w:val="21"/>
          <w:highlight w:val="none"/>
          <w:lang w:val="zh-CN"/>
        </w:rPr>
        <w:t xml:space="preserve">投标文件中所使用的计量单位，除采购文件中有特殊要求外，均应使用中华人民共和国法定计量单位。</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outlineLvl w:val="0"/>
      </w:pPr>
      <w:r>
        <w:rPr>
          <w:rFonts w:ascii="宋体" w:hAnsi="宋体"/>
          <w:color w:val="000000" w:themeColor="text1"/>
          <w:szCs w:val="21"/>
          <w:highlight w:val="none"/>
          <w:lang w:val="zh-CN"/>
        </w:rPr>
        <w:t xml:space="preserve">12.2</w:t>
      </w:r>
      <w:r>
        <w:rPr>
          <w:rFonts w:hint="eastAsia" w:ascii="宋体" w:hAnsi="宋体"/>
          <w:color w:val="000000" w:themeColor="text1"/>
          <w:szCs w:val="21"/>
          <w:highlight w:val="none"/>
          <w:lang w:val="zh-CN"/>
        </w:rPr>
        <w:t xml:space="preserve">电子</w:t>
      </w:r>
      <w:r>
        <w:rPr>
          <w:rFonts w:ascii="宋体" w:hAnsi="宋体"/>
          <w:color w:val="000000" w:themeColor="text1"/>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rFonts w:ascii="宋体" w:hAnsi="宋体"/>
          <w:color w:val="000000" w:themeColor="text1"/>
          <w:szCs w:val="21"/>
          <w:highlight w:val="none"/>
        </w:rPr>
      </w:r>
      <w:r>
        <w:rPr>
          <w:color w:val="000000" w:themeColor="text1"/>
        </w:rPr>
      </w:r>
    </w:p>
    <w:p>
      <w:pPr>
        <w:pStyle w:val="703"/>
        <w:ind w:firstLine="422"/>
        <w:spacing w:line="400" w:lineRule="exact"/>
        <w:rPr>
          <w:rFonts w:ascii="宋体" w:hAnsi="宋体"/>
          <w:b/>
          <w:bCs/>
          <w:color w:val="000000" w:themeColor="text1"/>
          <w:szCs w:val="21"/>
          <w:highlight w:val="none"/>
        </w:rPr>
        <w:outlineLvl w:val="0"/>
      </w:pPr>
      <w:r>
        <w:rPr>
          <w:rFonts w:ascii="宋体" w:hAnsi="宋体"/>
          <w:b/>
          <w:bCs/>
          <w:color w:val="000000" w:themeColor="text1"/>
          <w:szCs w:val="21"/>
          <w:highlight w:val="none"/>
          <w:lang w:val="zh-CN"/>
        </w:rPr>
        <w:t xml:space="preserve">13</w:t>
      </w:r>
      <w:r>
        <w:rPr>
          <w:rFonts w:hint="eastAsia" w:ascii="宋体" w:hAnsi="宋体"/>
          <w:b/>
          <w:bCs/>
          <w:color w:val="000000" w:themeColor="text1"/>
          <w:szCs w:val="21"/>
          <w:highlight w:val="none"/>
          <w:lang w:val="zh-CN"/>
        </w:rPr>
        <w:t xml:space="preserve">、电子</w:t>
      </w:r>
      <w:r>
        <w:rPr>
          <w:rFonts w:ascii="宋体" w:hAnsi="宋体"/>
          <w:b/>
          <w:bCs/>
          <w:color w:val="000000" w:themeColor="text1"/>
          <w:szCs w:val="21"/>
          <w:highlight w:val="none"/>
          <w:lang w:val="zh-CN"/>
        </w:rPr>
        <w:t xml:space="preserve">投标文件的组成</w:t>
      </w:r>
      <w:r>
        <w:rPr>
          <w:rFonts w:ascii="宋体" w:hAnsi="宋体"/>
          <w:b/>
          <w:bCs/>
          <w:color w:val="000000" w:themeColor="text1"/>
          <w:szCs w:val="21"/>
          <w:highlight w:val="none"/>
        </w:rPr>
      </w:r>
      <w:r>
        <w:rPr>
          <w:color w:val="000000" w:themeColor="text1"/>
        </w:rPr>
      </w:r>
    </w:p>
    <w:p>
      <w:pPr>
        <w:pStyle w:val="703"/>
        <w:ind w:right="-161" w:firstLine="422"/>
        <w:spacing w:line="400" w:lineRule="exact"/>
        <w:rPr>
          <w:b/>
          <w:bCs/>
          <w:color w:val="000000" w:themeColor="text1"/>
          <w:szCs w:val="21"/>
          <w:highlight w:val="none"/>
        </w:rPr>
      </w:pPr>
      <w:r>
        <w:rPr>
          <w:rFonts w:ascii="Calibri" w:hAnsi="Calibri"/>
          <w:b/>
          <w:bCs/>
          <w:color w:val="000000" w:themeColor="text1"/>
          <w:szCs w:val="21"/>
          <w:highlight w:val="none"/>
        </w:rPr>
        <w:t xml:space="preserve">13.1</w:t>
      </w:r>
      <w:r>
        <w:rPr>
          <w:rFonts w:hint="eastAsia" w:ascii="Calibri" w:hAnsi="Calibri" w:cs="宋体"/>
          <w:b/>
          <w:bCs/>
          <w:color w:val="000000" w:themeColor="text1"/>
          <w:szCs w:val="21"/>
          <w:highlight w:val="none"/>
        </w:rPr>
        <w:t xml:space="preserve">封面</w:t>
      </w:r>
      <w:r>
        <w:rPr>
          <w:b/>
          <w:bCs/>
          <w:color w:val="000000" w:themeColor="text1"/>
          <w:szCs w:val="21"/>
          <w:highlight w:val="none"/>
        </w:rPr>
      </w:r>
      <w:r>
        <w:rPr>
          <w:color w:val="000000" w:themeColor="text1"/>
        </w:rPr>
      </w:r>
    </w:p>
    <w:p>
      <w:pPr>
        <w:pStyle w:val="703"/>
        <w:ind w:right="-161" w:firstLine="422"/>
        <w:spacing w:line="400" w:lineRule="exact"/>
        <w:rPr>
          <w:b/>
          <w:bCs/>
          <w:color w:val="000000" w:themeColor="text1"/>
          <w:szCs w:val="21"/>
          <w:highlight w:val="none"/>
        </w:rPr>
      </w:pPr>
      <w:r>
        <w:rPr>
          <w:rFonts w:ascii="Calibri" w:hAnsi="Calibri"/>
          <w:b/>
          <w:bCs/>
          <w:color w:val="000000" w:themeColor="text1"/>
          <w:szCs w:val="21"/>
          <w:highlight w:val="none"/>
        </w:rPr>
        <w:t xml:space="preserve">13.2</w:t>
      </w:r>
      <w:r>
        <w:rPr>
          <w:rFonts w:hint="eastAsia" w:ascii="Calibri" w:hAnsi="Calibri" w:cs="宋体"/>
          <w:b/>
          <w:bCs/>
          <w:color w:val="000000" w:themeColor="text1"/>
          <w:szCs w:val="21"/>
          <w:highlight w:val="none"/>
        </w:rPr>
        <w:t xml:space="preserve">开标一览表</w:t>
      </w:r>
      <w:r>
        <w:rPr>
          <w:b/>
          <w:bCs/>
          <w:color w:val="000000" w:themeColor="text1"/>
          <w:szCs w:val="21"/>
          <w:highlight w:val="none"/>
        </w:rPr>
      </w:r>
      <w:r>
        <w:rPr>
          <w:color w:val="000000" w:themeColor="text1"/>
        </w:rPr>
      </w:r>
    </w:p>
    <w:p>
      <w:pPr>
        <w:pStyle w:val="703"/>
        <w:ind w:right="-161" w:firstLine="422"/>
        <w:spacing w:line="400" w:lineRule="exact"/>
        <w:rPr>
          <w:b/>
          <w:bCs/>
          <w:color w:val="000000" w:themeColor="text1"/>
          <w:szCs w:val="21"/>
          <w:highlight w:val="none"/>
        </w:rPr>
      </w:pPr>
      <w:r>
        <w:rPr>
          <w:rFonts w:ascii="Calibri" w:hAnsi="Calibri"/>
          <w:b/>
          <w:bCs/>
          <w:color w:val="000000" w:themeColor="text1"/>
          <w:szCs w:val="21"/>
          <w:highlight w:val="none"/>
        </w:rPr>
        <w:t xml:space="preserve">13.</w:t>
      </w:r>
      <w:r>
        <w:rPr>
          <w:rFonts w:hint="eastAsia" w:ascii="Calibri" w:hAnsi="Calibri"/>
          <w:b/>
          <w:bCs/>
          <w:color w:val="000000" w:themeColor="text1"/>
          <w:szCs w:val="21"/>
          <w:highlight w:val="none"/>
          <w:lang w:val="en-US" w:eastAsia="zh-CN"/>
        </w:rPr>
        <w:t xml:space="preserve">3</w:t>
      </w:r>
      <w:r>
        <w:rPr>
          <w:rFonts w:hint="eastAsia" w:ascii="Calibri" w:hAnsi="Calibri" w:cs="宋体"/>
          <w:b/>
          <w:bCs/>
          <w:color w:val="000000" w:themeColor="text1"/>
          <w:szCs w:val="21"/>
          <w:highlight w:val="none"/>
        </w:rPr>
        <w:t xml:space="preserve">资格审查响应文件</w:t>
      </w:r>
      <w:r>
        <w:rPr>
          <w:b/>
          <w:bCs/>
          <w:color w:val="000000" w:themeColor="text1"/>
          <w:szCs w:val="21"/>
          <w:highlight w:val="none"/>
        </w:rPr>
      </w:r>
      <w:r>
        <w:rPr>
          <w:color w:val="000000" w:themeColor="text1"/>
        </w:rPr>
      </w:r>
    </w:p>
    <w:p>
      <w:pPr>
        <w:pStyle w:val="703"/>
        <w:ind w:right="-161" w:firstLine="420"/>
        <w:spacing w:line="400" w:lineRule="exact"/>
        <w:rPr>
          <w:color w:val="000000" w:themeColor="text1"/>
          <w:szCs w:val="21"/>
          <w:highlight w:val="none"/>
        </w:rPr>
      </w:pPr>
      <w:r>
        <w:rPr>
          <w:rFonts w:hint="eastAsia" w:ascii="Calibri" w:hAnsi="Calibri" w:cs="宋体"/>
          <w:color w:val="000000" w:themeColor="text1"/>
          <w:szCs w:val="21"/>
          <w:highlight w:val="none"/>
        </w:rPr>
        <w:t xml:space="preserve">（</w:t>
      </w:r>
      <w:r>
        <w:rPr>
          <w:rFonts w:ascii="Calibri" w:hAnsi="Calibri"/>
          <w:color w:val="000000" w:themeColor="text1"/>
          <w:szCs w:val="21"/>
          <w:highlight w:val="none"/>
        </w:rPr>
        <w:t xml:space="preserve">1</w:t>
      </w:r>
      <w:r>
        <w:rPr>
          <w:rFonts w:hint="eastAsia" w:ascii="Calibri" w:hAnsi="Calibri" w:cs="宋体"/>
          <w:color w:val="000000" w:themeColor="text1"/>
          <w:szCs w:val="21"/>
          <w:highlight w:val="none"/>
        </w:rPr>
        <w:t xml:space="preserve">）投标函、关于资格条件的声明函（格式见第三章）；</w:t>
      </w:r>
      <w:r>
        <w:rPr>
          <w:color w:val="000000" w:themeColor="text1"/>
          <w:szCs w:val="21"/>
          <w:highlight w:val="none"/>
        </w:rPr>
      </w:r>
      <w:r>
        <w:rPr>
          <w:color w:val="000000" w:themeColor="text1"/>
        </w:rPr>
      </w:r>
    </w:p>
    <w:p>
      <w:pPr>
        <w:pStyle w:val="703"/>
        <w:ind w:right="-161" w:firstLine="420"/>
        <w:spacing w:line="400" w:lineRule="exact"/>
        <w:rPr>
          <w:color w:val="000000" w:themeColor="text1"/>
          <w:szCs w:val="21"/>
          <w:highlight w:val="none"/>
        </w:rPr>
      </w:pPr>
      <w:r>
        <w:rPr>
          <w:rFonts w:hint="eastAsia" w:ascii="Calibri" w:hAnsi="Calibri" w:cs="宋体"/>
          <w:color w:val="000000" w:themeColor="text1"/>
          <w:szCs w:val="21"/>
          <w:highlight w:val="none"/>
        </w:rPr>
        <w:t xml:space="preserve">（</w:t>
      </w:r>
      <w:r>
        <w:rPr>
          <w:rFonts w:ascii="Calibri" w:hAnsi="Calibri"/>
          <w:color w:val="000000" w:themeColor="text1"/>
          <w:szCs w:val="21"/>
          <w:highlight w:val="none"/>
        </w:rPr>
        <w:t xml:space="preserve">2</w:t>
      </w:r>
      <w:r>
        <w:rPr>
          <w:rFonts w:hint="eastAsia" w:ascii="Calibri" w:hAnsi="Calibri" w:cs="宋体"/>
          <w:color w:val="000000" w:themeColor="text1"/>
          <w:szCs w:val="21"/>
          <w:highlight w:val="none"/>
        </w:rPr>
        <w:t xml:space="preserve">）投标人情况表（格式见第三章）；</w:t>
      </w:r>
      <w:r>
        <w:rPr>
          <w:color w:val="000000" w:themeColor="text1"/>
          <w:szCs w:val="21"/>
          <w:highlight w:val="none"/>
        </w:rPr>
      </w:r>
      <w:r>
        <w:rPr>
          <w:color w:val="000000" w:themeColor="text1"/>
        </w:rPr>
      </w:r>
    </w:p>
    <w:p>
      <w:pPr>
        <w:pStyle w:val="703"/>
        <w:ind w:right="-161" w:firstLine="420"/>
        <w:spacing w:line="400" w:lineRule="exact"/>
        <w:rPr>
          <w:color w:val="000000" w:themeColor="text1"/>
          <w:szCs w:val="21"/>
          <w:highlight w:val="none"/>
        </w:rPr>
      </w:pPr>
      <w:r>
        <w:rPr>
          <w:rFonts w:hint="eastAsia" w:ascii="Calibri" w:hAnsi="Calibri" w:cs="宋体"/>
          <w:color w:val="000000" w:themeColor="text1"/>
          <w:szCs w:val="21"/>
          <w:highlight w:val="none"/>
        </w:rPr>
        <w:t xml:space="preserve">（</w:t>
      </w:r>
      <w:r>
        <w:rPr>
          <w:rFonts w:ascii="Calibri" w:hAnsi="Calibri"/>
          <w:color w:val="000000" w:themeColor="text1"/>
          <w:szCs w:val="21"/>
          <w:highlight w:val="none"/>
        </w:rPr>
        <w:t xml:space="preserve">3</w:t>
      </w:r>
      <w:r>
        <w:rPr>
          <w:rFonts w:hint="eastAsia" w:ascii="Calibri" w:hAnsi="Calibri" w:cs="宋体"/>
          <w:color w:val="000000" w:themeColor="text1"/>
          <w:szCs w:val="21"/>
          <w:highlight w:val="none"/>
        </w:rPr>
        <w:t xml:space="preserve">）合格供应商的资格条件</w:t>
      </w:r>
      <w:r>
        <w:rPr>
          <w:color w:val="000000" w:themeColor="text1"/>
          <w:szCs w:val="21"/>
          <w:highlight w:val="none"/>
        </w:rPr>
      </w:r>
      <w:r>
        <w:rPr>
          <w:color w:val="000000" w:themeColor="text1"/>
        </w:rPr>
      </w:r>
    </w:p>
    <w:p>
      <w:pPr>
        <w:pStyle w:val="703"/>
        <w:ind w:firstLine="420"/>
        <w:spacing w:line="400" w:lineRule="exact"/>
        <w:rPr>
          <w:color w:val="000000" w:themeColor="text1"/>
          <w:szCs w:val="21"/>
          <w:highlight w:val="none"/>
        </w:rPr>
      </w:pPr>
      <w:r>
        <w:rPr>
          <w:rFonts w:ascii="Calibri" w:hAnsi="Calibri"/>
          <w:color w:val="000000" w:themeColor="text1"/>
          <w:szCs w:val="21"/>
          <w:highlight w:val="none"/>
        </w:rPr>
        <w:t xml:space="preserve">3.1</w:t>
      </w:r>
      <w:r>
        <w:rPr>
          <w:rFonts w:hint="eastAsia" w:ascii="Calibri" w:hAnsi="Calibri" w:cs="宋体"/>
          <w:color w:val="000000" w:themeColor="text1"/>
          <w:szCs w:val="21"/>
          <w:highlight w:val="none"/>
        </w:rPr>
        <w:t xml:space="preserve">法人或者其他组织的营业执照等证明文件，自然人的身份证明；（投标人营业执照副本复印件，投标人法定代表人身份证复印件，法人授权委托书（如有授权），投标人代理人身份证复印件（如有授权））；（企业法人性质的投标人应在经工商管理部门核准登记注册的经营范围内参与经营活动）</w:t>
      </w:r>
      <w:r>
        <w:rPr>
          <w:color w:val="000000" w:themeColor="text1"/>
          <w:szCs w:val="21"/>
          <w:highlight w:val="none"/>
        </w:rPr>
      </w:r>
      <w:r>
        <w:rPr>
          <w:color w:val="000000" w:themeColor="text1"/>
        </w:rPr>
      </w:r>
    </w:p>
    <w:p>
      <w:pPr>
        <w:pStyle w:val="703"/>
        <w:ind w:firstLine="420"/>
        <w:spacing w:line="400" w:lineRule="exact"/>
        <w:rPr>
          <w:color w:val="000000" w:themeColor="text1"/>
          <w:szCs w:val="21"/>
          <w:highlight w:val="none"/>
        </w:rPr>
      </w:pPr>
      <w:r>
        <w:rPr>
          <w:rFonts w:ascii="Calibri" w:hAnsi="Calibri"/>
          <w:color w:val="000000" w:themeColor="text1"/>
          <w:szCs w:val="21"/>
          <w:highlight w:val="none"/>
        </w:rPr>
        <w:t xml:space="preserve">3.2</w:t>
      </w:r>
      <w:r>
        <w:rPr>
          <w:rFonts w:hint="eastAsia" w:ascii="Calibri" w:hAnsi="Calibri" w:cs="宋体"/>
          <w:color w:val="000000" w:themeColor="text1"/>
          <w:szCs w:val="21"/>
          <w:highlight w:val="none"/>
        </w:rPr>
        <w:t xml:space="preserve">良好的商业信誉和健全的财务会计制度证明的相关材料（包括但不限于最近一期经审计的财务报告复印件或银行出具的资信证明原件的扫描件）；</w:t>
      </w:r>
      <w:r>
        <w:rPr>
          <w:color w:val="000000" w:themeColor="text1"/>
          <w:szCs w:val="21"/>
          <w:highlight w:val="none"/>
        </w:rPr>
      </w:r>
      <w:r>
        <w:rPr>
          <w:color w:val="000000" w:themeColor="text1"/>
        </w:rPr>
      </w:r>
    </w:p>
    <w:p>
      <w:pPr>
        <w:pStyle w:val="703"/>
        <w:ind w:firstLine="420"/>
        <w:spacing w:line="400" w:lineRule="exact"/>
        <w:rPr>
          <w:color w:val="000000" w:themeColor="text1"/>
          <w:szCs w:val="21"/>
          <w:highlight w:val="none"/>
        </w:rPr>
      </w:pPr>
      <w:r>
        <w:rPr>
          <w:rFonts w:ascii="Calibri" w:hAnsi="Calibri"/>
          <w:color w:val="000000" w:themeColor="text1"/>
          <w:szCs w:val="21"/>
          <w:highlight w:val="none"/>
        </w:rPr>
        <w:t xml:space="preserve">3.3</w:t>
      </w:r>
      <w:r>
        <w:rPr>
          <w:rFonts w:hint="eastAsia" w:ascii="Calibri" w:hAnsi="Calibri" w:cs="宋体"/>
          <w:color w:val="000000" w:themeColor="text1"/>
          <w:szCs w:val="21"/>
          <w:highlight w:val="none"/>
        </w:rPr>
        <w:t xml:space="preserve">有依法缴纳税收和社会保障资金的良好记录的相关材料；</w:t>
      </w:r>
      <w:r>
        <w:rPr>
          <w:color w:val="000000" w:themeColor="text1"/>
          <w:szCs w:val="21"/>
          <w:highlight w:val="none"/>
        </w:rPr>
      </w:r>
      <w:r>
        <w:rPr>
          <w:color w:val="000000" w:themeColor="text1"/>
        </w:rPr>
      </w:r>
    </w:p>
    <w:p>
      <w:pPr>
        <w:pStyle w:val="703"/>
        <w:ind w:firstLine="420"/>
        <w:spacing w:line="400" w:lineRule="exact"/>
        <w:rPr>
          <w:color w:val="000000" w:themeColor="text1"/>
          <w:szCs w:val="21"/>
          <w:highlight w:val="none"/>
        </w:rPr>
      </w:pPr>
      <w:r>
        <w:rPr>
          <w:rFonts w:ascii="Calibri" w:hAnsi="Calibri"/>
          <w:color w:val="000000" w:themeColor="text1"/>
          <w:szCs w:val="21"/>
          <w:highlight w:val="none"/>
        </w:rPr>
        <w:t xml:space="preserve">3.4</w:t>
      </w:r>
      <w:r>
        <w:rPr>
          <w:rFonts w:hint="eastAsia" w:ascii="Calibri" w:hAnsi="Calibri" w:cs="宋体"/>
          <w:color w:val="000000" w:themeColor="text1"/>
          <w:szCs w:val="21"/>
          <w:highlight w:val="none"/>
        </w:rPr>
        <w:t xml:space="preserve">具备履行合同所必需的设备和专业技术能力的证明材料（例如完成本项目所使用的设备的购置合同或发票、本项目服务人员情况介绍和用工合同等证明材料）；</w:t>
      </w:r>
      <w:r>
        <w:rPr>
          <w:color w:val="000000" w:themeColor="text1"/>
          <w:szCs w:val="21"/>
          <w:highlight w:val="none"/>
        </w:rPr>
      </w:r>
      <w:r>
        <w:rPr>
          <w:color w:val="000000" w:themeColor="text1"/>
        </w:rPr>
      </w:r>
    </w:p>
    <w:p>
      <w:pPr>
        <w:pStyle w:val="703"/>
        <w:ind w:firstLine="420"/>
        <w:spacing w:line="400" w:lineRule="exact"/>
        <w:rPr>
          <w:rFonts w:hint="eastAsia" w:ascii="Calibri" w:hAnsi="Calibri" w:cs="宋体"/>
          <w:color w:val="000000" w:themeColor="text1"/>
          <w:szCs w:val="21"/>
          <w:highlight w:val="none"/>
        </w:rPr>
      </w:pPr>
      <w:r>
        <w:rPr>
          <w:rFonts w:ascii="Calibri" w:hAnsi="Calibri"/>
          <w:color w:val="000000" w:themeColor="text1"/>
          <w:szCs w:val="21"/>
          <w:highlight w:val="none"/>
        </w:rPr>
        <w:t xml:space="preserve">3.5</w:t>
      </w:r>
      <w:r>
        <w:rPr>
          <w:rFonts w:hint="eastAsia" w:ascii="Calibri" w:hAnsi="Calibri" w:cs="宋体"/>
          <w:color w:val="000000" w:themeColor="text1"/>
          <w:szCs w:val="21"/>
          <w:highlight w:val="none"/>
        </w:rPr>
        <w:t xml:space="preserve">参加政府采购活动前</w:t>
      </w:r>
      <w:r>
        <w:rPr>
          <w:rFonts w:ascii="Calibri" w:hAnsi="Calibri"/>
          <w:color w:val="000000" w:themeColor="text1"/>
          <w:szCs w:val="21"/>
          <w:highlight w:val="none"/>
        </w:rPr>
        <w:t xml:space="preserve">3</w:t>
      </w:r>
      <w:r>
        <w:rPr>
          <w:rFonts w:hint="eastAsia" w:ascii="Calibri" w:hAnsi="Calibri" w:cs="宋体"/>
          <w:color w:val="000000" w:themeColor="text1"/>
          <w:szCs w:val="21"/>
          <w:highlight w:val="none"/>
        </w:rPr>
        <w:t xml:space="preserve">年内在经营活动中没有重大违法记录的书面声明加盖公章；</w:t>
      </w:r>
      <w:r>
        <w:rPr>
          <w:rFonts w:hint="eastAsia" w:ascii="Calibri" w:hAnsi="Calibri" w:cs="宋体"/>
          <w:color w:val="000000" w:themeColor="text1"/>
          <w:szCs w:val="21"/>
          <w:highlight w:val="none"/>
        </w:rPr>
      </w:r>
      <w:r>
        <w:rPr>
          <w:color w:val="000000" w:themeColor="text1"/>
        </w:rPr>
      </w:r>
    </w:p>
    <w:p>
      <w:pPr>
        <w:pStyle w:val="703"/>
        <w:ind w:right="-161" w:firstLine="420"/>
        <w:spacing w:line="400" w:lineRule="exact"/>
        <w:rPr>
          <w:rFonts w:hint="eastAsia" w:ascii="Calibri" w:hAnsi="Calibri" w:cs="宋体"/>
          <w:color w:val="000000" w:themeColor="text1"/>
          <w:szCs w:val="21"/>
          <w:highlight w:val="none"/>
        </w:rPr>
      </w:pPr>
      <w:r>
        <w:rPr>
          <w:rFonts w:hint="eastAsia" w:ascii="Calibri" w:hAnsi="Calibri" w:cs="宋体"/>
          <w:color w:val="000000" w:themeColor="text1"/>
          <w:szCs w:val="21"/>
          <w:highlight w:val="none"/>
        </w:rPr>
        <w:t xml:space="preserve">3.6若投标人为所投产品生产商的，须提供所投产品相对应的生产及经营资格证明（若在住所或者生产地址销售的，则无须具有所投产品相对应的经营资格证明）；若投标人为所投产品经销商的，须提供所投产品相对应的医疗经营资格证明。</w:t>
      </w:r>
      <w:r>
        <w:rPr>
          <w:rFonts w:hint="eastAsia" w:ascii="Calibri" w:hAnsi="Calibri" w:cs="宋体"/>
          <w:color w:val="000000" w:themeColor="text1"/>
          <w:szCs w:val="21"/>
          <w:highlight w:val="none"/>
        </w:rPr>
      </w:r>
      <w:r>
        <w:rPr>
          <w:color w:val="000000" w:themeColor="text1"/>
        </w:rPr>
      </w:r>
    </w:p>
    <w:p>
      <w:pPr>
        <w:pStyle w:val="703"/>
        <w:ind w:right="-161" w:firstLine="420"/>
        <w:spacing w:line="400" w:lineRule="exact"/>
        <w:rPr>
          <w:rFonts w:hint="eastAsia" w:ascii="Calibri" w:hAnsi="Calibri" w:eastAsia="宋体" w:cs="宋体"/>
          <w:color w:val="000000" w:themeColor="text1"/>
          <w:szCs w:val="21"/>
          <w:highlight w:val="none"/>
        </w:rPr>
      </w:pPr>
      <w:r>
        <w:rPr>
          <w:rFonts w:hint="eastAsia" w:ascii="Calibri" w:hAnsi="Calibri" w:cs="宋体"/>
          <w:color w:val="000000" w:themeColor="text1"/>
          <w:szCs w:val="21"/>
          <w:highlight w:val="none"/>
        </w:rPr>
        <w:t xml:space="preserve">3.7提供所投产品医疗器械注册证复印件。所投产品的医疗器械产品的合法代理资格证明材料（国产产品无需提供）</w:t>
      </w:r>
      <w:r>
        <w:rPr>
          <w:rFonts w:hint="eastAsia" w:ascii="Calibri" w:hAnsi="Calibri" w:cs="宋体"/>
          <w:color w:val="000000" w:themeColor="text1"/>
          <w:szCs w:val="21"/>
          <w:highlight w:val="none"/>
          <w:lang w:eastAsia="zh-CN"/>
        </w:rPr>
        <w:t xml:space="preserve">。</w:t>
      </w:r>
      <w:r>
        <w:rPr>
          <w:rFonts w:hint="eastAsia" w:ascii="Calibri" w:hAnsi="Calibri" w:eastAsia="宋体" w:cs="宋体"/>
          <w:color w:val="000000" w:themeColor="text1"/>
          <w:szCs w:val="21"/>
          <w:highlight w:val="none"/>
          <w:lang w:eastAsia="zh-CN"/>
        </w:rPr>
      </w:r>
      <w:r>
        <w:rPr>
          <w:color w:val="000000" w:themeColor="text1"/>
        </w:rPr>
      </w:r>
    </w:p>
    <w:p>
      <w:pPr>
        <w:pStyle w:val="703"/>
        <w:ind w:right="-161" w:firstLine="420"/>
        <w:spacing w:line="400" w:lineRule="exact"/>
        <w:rPr>
          <w:rFonts w:hint="eastAsia" w:ascii="Calibri" w:hAnsi="Calibri" w:cs="宋体"/>
          <w:b/>
          <w:bCs/>
          <w:color w:val="000000" w:themeColor="text1"/>
          <w:szCs w:val="21"/>
          <w:highlight w:val="none"/>
        </w:rPr>
      </w:pPr>
      <w:r>
        <w:rPr>
          <w:rFonts w:ascii="Calibri" w:hAnsi="Calibri"/>
          <w:b/>
          <w:bCs/>
          <w:color w:val="000000" w:themeColor="text1"/>
          <w:szCs w:val="21"/>
          <w:highlight w:val="none"/>
        </w:rPr>
        <w:t xml:space="preserve">13.5</w:t>
      </w:r>
      <w:r>
        <w:rPr>
          <w:rFonts w:hint="eastAsia" w:ascii="Calibri" w:hAnsi="Calibri" w:cs="宋体"/>
          <w:b/>
          <w:bCs/>
          <w:color w:val="000000" w:themeColor="text1"/>
          <w:szCs w:val="21"/>
          <w:highlight w:val="none"/>
        </w:rPr>
        <w:t xml:space="preserve">符合性审查响应文件</w:t>
      </w:r>
      <w:r>
        <w:rPr>
          <w:rFonts w:hint="eastAsia" w:ascii="Calibri" w:hAnsi="Calibri" w:cs="宋体"/>
          <w:b/>
          <w:bCs/>
          <w:color w:val="000000" w:themeColor="text1"/>
          <w:szCs w:val="21"/>
          <w:highlight w:val="none"/>
        </w:rPr>
      </w:r>
      <w:r>
        <w:rPr>
          <w:color w:val="000000" w:themeColor="text1"/>
        </w:rPr>
      </w:r>
    </w:p>
    <w:p>
      <w:pPr>
        <w:pStyle w:val="703"/>
        <w:ind w:right="-161" w:firstLine="422"/>
        <w:spacing w:line="400" w:lineRule="exact"/>
        <w:rPr>
          <w:b w:val="0"/>
          <w:bCs w:val="0"/>
          <w:color w:val="000000" w:themeColor="text1"/>
          <w:szCs w:val="21"/>
          <w:highlight w:val="none"/>
        </w:rPr>
      </w:pPr>
      <w:r>
        <w:rPr>
          <w:rFonts w:ascii="Calibri" w:hAnsi="Calibri"/>
          <w:b w:val="0"/>
          <w:bCs w:val="0"/>
          <w:color w:val="000000" w:themeColor="text1"/>
          <w:szCs w:val="21"/>
          <w:highlight w:val="none"/>
        </w:rPr>
        <w:t xml:space="preserve">13.</w:t>
      </w:r>
      <w:r>
        <w:rPr>
          <w:rFonts w:hint="eastAsia" w:ascii="Calibri" w:hAnsi="Calibri"/>
          <w:b w:val="0"/>
          <w:bCs w:val="0"/>
          <w:color w:val="000000" w:themeColor="text1"/>
          <w:szCs w:val="21"/>
          <w:highlight w:val="none"/>
          <w:lang w:val="en-US" w:eastAsia="zh-CN"/>
        </w:rPr>
        <w:t xml:space="preserve">5.1</w:t>
      </w:r>
      <w:r>
        <w:rPr>
          <w:rFonts w:ascii="Calibri" w:hAnsi="Calibri"/>
          <w:b w:val="0"/>
          <w:bCs w:val="0"/>
          <w:color w:val="000000" w:themeColor="text1"/>
          <w:szCs w:val="21"/>
          <w:highlight w:val="none"/>
        </w:rPr>
        <w:t xml:space="preserve">投标报价明细表</w:t>
      </w:r>
      <w:r>
        <w:rPr>
          <w:b w:val="0"/>
          <w:bCs w:val="0"/>
          <w:color w:val="000000" w:themeColor="text1"/>
          <w:szCs w:val="21"/>
          <w:highlight w:val="none"/>
        </w:rPr>
      </w:r>
      <w:r>
        <w:rPr>
          <w:color w:val="000000" w:themeColor="text1"/>
        </w:rPr>
      </w:r>
    </w:p>
    <w:p>
      <w:pPr>
        <w:pStyle w:val="703"/>
        <w:ind w:right="-161" w:firstLine="420"/>
        <w:spacing w:line="400" w:lineRule="exact"/>
        <w:rPr>
          <w:rFonts w:ascii="Calibri" w:hAnsi="Calibri"/>
          <w:color w:val="000000" w:themeColor="text1"/>
          <w:szCs w:val="21"/>
          <w:highlight w:val="none"/>
        </w:rPr>
      </w:pPr>
      <w:r>
        <w:rPr>
          <w:rFonts w:ascii="Calibri" w:hAnsi="Calibri"/>
          <w:color w:val="000000" w:themeColor="text1"/>
          <w:szCs w:val="21"/>
          <w:highlight w:val="none"/>
        </w:rPr>
        <w:t xml:space="preserve">13.5.</w:t>
      </w:r>
      <w:r>
        <w:rPr>
          <w:rFonts w:hint="eastAsia" w:ascii="Calibri" w:hAnsi="Calibri"/>
          <w:color w:val="000000" w:themeColor="text1"/>
          <w:szCs w:val="21"/>
          <w:highlight w:val="none"/>
          <w:lang w:val="en-US" w:eastAsia="zh-CN"/>
        </w:rPr>
        <w:t xml:space="preserve">2</w:t>
      </w:r>
      <w:r>
        <w:rPr>
          <w:rFonts w:hint="eastAsia" w:ascii="Calibri" w:hAnsi="Calibri"/>
          <w:color w:val="000000" w:themeColor="text1"/>
          <w:szCs w:val="21"/>
          <w:highlight w:val="none"/>
        </w:rPr>
        <w:t xml:space="preserve">商务条款偏离表；</w:t>
      </w:r>
      <w:r>
        <w:rPr>
          <w:rFonts w:ascii="Calibri" w:hAnsi="Calibri"/>
          <w:color w:val="000000" w:themeColor="text1"/>
          <w:szCs w:val="21"/>
          <w:highlight w:val="none"/>
        </w:rPr>
      </w:r>
      <w:r>
        <w:rPr>
          <w:color w:val="000000" w:themeColor="text1"/>
        </w:rPr>
      </w:r>
    </w:p>
    <w:p>
      <w:pPr>
        <w:pStyle w:val="703"/>
        <w:ind w:right="-161" w:firstLine="420"/>
        <w:spacing w:line="400" w:lineRule="exact"/>
        <w:rPr>
          <w:rFonts w:ascii="Calibri" w:hAnsi="Calibri"/>
          <w:color w:val="000000" w:themeColor="text1"/>
          <w:szCs w:val="21"/>
          <w:highlight w:val="none"/>
        </w:rPr>
      </w:pPr>
      <w:r>
        <w:rPr>
          <w:rFonts w:hint="eastAsia" w:ascii="Calibri" w:hAnsi="Calibri"/>
          <w:color w:val="000000" w:themeColor="text1"/>
          <w:szCs w:val="21"/>
          <w:highlight w:val="none"/>
          <w:lang w:bidi="ar"/>
        </w:rPr>
        <w:t xml:space="preserve">13.5.</w:t>
      </w:r>
      <w:r>
        <w:rPr>
          <w:rFonts w:hint="eastAsia" w:ascii="Calibri" w:hAnsi="Calibri"/>
          <w:color w:val="000000" w:themeColor="text1"/>
          <w:szCs w:val="21"/>
          <w:highlight w:val="none"/>
          <w:lang w:val="en-US" w:eastAsia="zh-CN" w:bidi="ar"/>
        </w:rPr>
        <w:t xml:space="preserve">3</w:t>
      </w:r>
      <w:r>
        <w:rPr>
          <w:rFonts w:hint="eastAsia" w:ascii="Calibri" w:hAnsi="Calibri"/>
          <w:color w:val="000000" w:themeColor="text1"/>
          <w:szCs w:val="21"/>
          <w:highlight w:val="none"/>
          <w:lang w:bidi="ar"/>
        </w:rPr>
        <w:t xml:space="preserve">其他投标材料；</w:t>
      </w:r>
      <w:r>
        <w:rPr>
          <w:rFonts w:ascii="Calibri" w:hAnsi="Calibri"/>
          <w:color w:val="000000" w:themeColor="text1"/>
          <w:szCs w:val="21"/>
          <w:highlight w:val="none"/>
          <w:lang w:bidi="ar"/>
        </w:rPr>
      </w:r>
      <w:r>
        <w:rPr>
          <w:color w:val="000000" w:themeColor="text1"/>
        </w:rPr>
      </w:r>
    </w:p>
    <w:p>
      <w:pPr>
        <w:pStyle w:val="703"/>
        <w:ind w:right="-161" w:firstLine="420"/>
        <w:spacing w:line="400" w:lineRule="exact"/>
        <w:rPr>
          <w:rFonts w:hint="eastAsia" w:ascii="Calibri" w:hAnsi="Calibri" w:cs="宋体"/>
          <w:b/>
          <w:bCs/>
          <w:color w:val="000000" w:themeColor="text1"/>
          <w:szCs w:val="21"/>
          <w:highlight w:val="none"/>
        </w:rPr>
      </w:pPr>
      <w:r>
        <w:rPr>
          <w:rFonts w:ascii="Calibri" w:hAnsi="Calibri"/>
          <w:b/>
          <w:bCs/>
          <w:color w:val="000000" w:themeColor="text1"/>
          <w:szCs w:val="21"/>
          <w:highlight w:val="none"/>
        </w:rPr>
        <w:t xml:space="preserve">13.6</w:t>
      </w:r>
      <w:r>
        <w:rPr>
          <w:rFonts w:hint="eastAsia" w:ascii="Calibri" w:hAnsi="Calibri" w:cs="宋体"/>
          <w:b/>
          <w:bCs/>
          <w:color w:val="000000" w:themeColor="text1"/>
          <w:szCs w:val="21"/>
          <w:highlight w:val="none"/>
        </w:rPr>
        <w:t xml:space="preserve">综合评审响应文件</w:t>
      </w:r>
      <w:r>
        <w:rPr>
          <w:rFonts w:hint="eastAsia" w:ascii="Calibri" w:hAnsi="Calibri" w:cs="宋体"/>
          <w:b/>
          <w:bCs/>
          <w:color w:val="000000" w:themeColor="text1"/>
          <w:szCs w:val="21"/>
          <w:highlight w:val="none"/>
        </w:rPr>
      </w:r>
      <w:r>
        <w:rPr>
          <w:color w:val="000000" w:themeColor="text1"/>
        </w:rPr>
      </w:r>
    </w:p>
    <w:p>
      <w:pPr>
        <w:pStyle w:val="703"/>
        <w:ind w:right="-161" w:firstLine="420"/>
        <w:spacing w:line="400" w:lineRule="exact"/>
        <w:rPr>
          <w:rFonts w:ascii="Calibri" w:hAnsi="Calibri" w:cs="宋体"/>
          <w:b/>
          <w:bCs/>
          <w:color w:val="000000" w:themeColor="text1"/>
          <w:szCs w:val="21"/>
          <w:highlight w:val="none"/>
        </w:rPr>
      </w:pPr>
      <w:r>
        <w:rPr>
          <w:rFonts w:hint="eastAsia" w:ascii="Calibri" w:hAnsi="Calibri" w:cs="宋体"/>
          <w:color w:val="000000" w:themeColor="text1"/>
          <w:szCs w:val="21"/>
          <w:highlight w:val="none"/>
        </w:rPr>
        <w:t xml:space="preserve">13.6.1</w:t>
      </w:r>
      <w:r>
        <w:rPr>
          <w:rFonts w:hint="eastAsia" w:ascii="Calibri" w:hAnsi="Calibri"/>
          <w:color w:val="000000" w:themeColor="text1"/>
          <w:szCs w:val="21"/>
          <w:highlight w:val="none"/>
        </w:rPr>
        <w:t xml:space="preserve">投标货物（材料）技术对照表；</w:t>
      </w:r>
      <w:r>
        <w:rPr>
          <w:rFonts w:ascii="Calibri" w:hAnsi="Calibri" w:cs="宋体"/>
          <w:b/>
          <w:bCs/>
          <w:color w:val="000000" w:themeColor="text1"/>
          <w:szCs w:val="21"/>
          <w:highlight w:val="none"/>
        </w:rPr>
      </w:r>
      <w:r>
        <w:rPr>
          <w:color w:val="000000" w:themeColor="text1"/>
        </w:rPr>
      </w:r>
    </w:p>
    <w:p>
      <w:pPr>
        <w:pStyle w:val="703"/>
        <w:ind w:right="-161" w:firstLine="420"/>
        <w:spacing w:line="400" w:lineRule="exact"/>
        <w:rPr>
          <w:color w:val="000000" w:themeColor="text1"/>
          <w:szCs w:val="21"/>
          <w:highlight w:val="none"/>
        </w:rPr>
      </w:pPr>
      <w:r>
        <w:rPr>
          <w:rFonts w:ascii="Calibri" w:hAnsi="Calibri"/>
          <w:color w:val="000000" w:themeColor="text1"/>
          <w:szCs w:val="21"/>
          <w:highlight w:val="none"/>
        </w:rPr>
        <w:t xml:space="preserve">13.6.</w:t>
      </w:r>
      <w:r>
        <w:rPr>
          <w:rFonts w:hint="eastAsia" w:ascii="Calibri" w:hAnsi="Calibri"/>
          <w:color w:val="000000" w:themeColor="text1"/>
          <w:szCs w:val="21"/>
          <w:highlight w:val="none"/>
        </w:rPr>
        <w:t xml:space="preserve">2</w:t>
      </w:r>
      <w:r>
        <w:rPr>
          <w:rFonts w:hint="eastAsia" w:ascii="Calibri" w:hAnsi="Calibri" w:cs="宋体"/>
          <w:color w:val="000000" w:themeColor="text1"/>
          <w:szCs w:val="21"/>
          <w:highlight w:val="none"/>
        </w:rPr>
        <w:t xml:space="preserve">与本次采购相关和评分标准中要求提供的其他证明材料；</w:t>
      </w:r>
      <w:r>
        <w:rPr>
          <w:color w:val="000000" w:themeColor="text1"/>
          <w:szCs w:val="21"/>
          <w:highlight w:val="none"/>
        </w:rPr>
      </w:r>
      <w:r>
        <w:rPr>
          <w:color w:val="000000" w:themeColor="text1"/>
        </w:rPr>
      </w:r>
    </w:p>
    <w:p>
      <w:pPr>
        <w:pStyle w:val="703"/>
        <w:ind w:right="-161" w:firstLine="420"/>
        <w:spacing w:line="400" w:lineRule="exact"/>
        <w:rPr>
          <w:b/>
          <w:bCs/>
          <w:color w:val="000000" w:themeColor="text1"/>
          <w:szCs w:val="21"/>
          <w:highlight w:val="none"/>
        </w:rPr>
      </w:pPr>
      <w:r>
        <w:rPr>
          <w:rFonts w:ascii="Calibri" w:hAnsi="Calibri"/>
          <w:b/>
          <w:bCs/>
          <w:color w:val="000000" w:themeColor="text1"/>
          <w:szCs w:val="21"/>
          <w:highlight w:val="none"/>
        </w:rPr>
        <w:t xml:space="preserve">13.7</w:t>
      </w:r>
      <w:r>
        <w:rPr>
          <w:rFonts w:hint="eastAsia" w:ascii="Calibri" w:hAnsi="Calibri" w:cs="宋体"/>
          <w:b/>
          <w:bCs/>
          <w:color w:val="000000" w:themeColor="text1"/>
          <w:szCs w:val="21"/>
          <w:highlight w:val="none"/>
        </w:rPr>
        <w:t xml:space="preserve">企业报价折扣证明</w:t>
      </w:r>
      <w:r>
        <w:rPr>
          <w:b/>
          <w:bCs/>
          <w:color w:val="000000" w:themeColor="text1"/>
          <w:szCs w:val="21"/>
          <w:highlight w:val="none"/>
        </w:rPr>
      </w:r>
      <w:r>
        <w:rPr>
          <w:color w:val="000000" w:themeColor="text1"/>
        </w:rPr>
      </w:r>
    </w:p>
    <w:p>
      <w:pPr>
        <w:pStyle w:val="703"/>
        <w:ind w:right="-161" w:firstLine="420"/>
        <w:spacing w:line="400" w:lineRule="exact"/>
        <w:rPr>
          <w:rFonts w:hint="eastAsia" w:ascii="宋体" w:hAnsi="宋体"/>
          <w:color w:val="000000" w:themeColor="text1"/>
          <w:szCs w:val="21"/>
          <w:highlight w:val="none"/>
        </w:rPr>
      </w:pPr>
      <w:r>
        <w:rPr>
          <w:rFonts w:hint="eastAsia"/>
          <w:color w:val="000000" w:themeColor="text1"/>
          <w:szCs w:val="21"/>
          <w:highlight w:val="none"/>
        </w:rPr>
        <w:t xml:space="preserve">本项目非专门面向中小企业采购。如投标产品生产厂家属于小微企业，提供《中小企业声明函》或提供《残疾人福利性单位声明函》或提供由省级以上监狱管理局、戒毒管理局（含新疆生产建设兵团）出具的属于监狱企业的证明文件。</w:t>
      </w:r>
      <w:r>
        <w:rPr>
          <w:rFonts w:hint="eastAsia" w:ascii="宋体" w:hAnsi="宋体"/>
          <w:color w:val="000000" w:themeColor="text1"/>
          <w:szCs w:val="21"/>
          <w:highlight w:val="none"/>
        </w:rPr>
      </w:r>
      <w:r>
        <w:rPr>
          <w:color w:val="000000" w:themeColor="text1"/>
        </w:rPr>
      </w:r>
    </w:p>
    <w:p>
      <w:pPr>
        <w:pStyle w:val="703"/>
        <w:ind w:right="-161" w:firstLine="420"/>
        <w:spacing w:line="400" w:lineRule="exact"/>
        <w:rPr>
          <w:color w:val="000000" w:themeColor="text1"/>
          <w:highlight w:val="none"/>
        </w:rPr>
      </w:pPr>
      <w:r>
        <w:rPr>
          <w:rFonts w:hint="eastAsia" w:ascii="宋体" w:hAnsi="宋体"/>
          <w:color w:val="000000" w:themeColor="text1"/>
          <w:szCs w:val="21"/>
          <w:highlight w:val="none"/>
          <w:lang w:val="zh-CN"/>
        </w:rPr>
        <w:t xml:space="preserve">13.</w:t>
      </w:r>
      <w:r>
        <w:rPr>
          <w:rFonts w:hint="eastAsia" w:ascii="宋体" w:hAnsi="宋体"/>
          <w:color w:val="000000" w:themeColor="text1"/>
          <w:szCs w:val="21"/>
          <w:highlight w:val="none"/>
        </w:rPr>
        <w:t xml:space="preserve">8</w:t>
      </w:r>
      <w:r>
        <w:rPr>
          <w:rFonts w:hint="eastAsia" w:ascii="宋体" w:hAnsi="宋体"/>
          <w:color w:val="000000" w:themeColor="text1"/>
          <w:szCs w:val="21"/>
          <w:highlight w:val="none"/>
          <w:lang w:val="zh-CN"/>
        </w:rPr>
        <w:t xml:space="preserve">投标文件由13.1</w:t>
      </w:r>
      <w:r>
        <w:rPr>
          <w:rFonts w:hint="eastAsia" w:ascii="宋体" w:hAnsi="宋体"/>
          <w:color w:val="000000" w:themeColor="text1"/>
          <w:szCs w:val="21"/>
          <w:highlight w:val="none"/>
        </w:rPr>
        <w:t xml:space="preserve">至</w:t>
      </w:r>
      <w:r>
        <w:rPr>
          <w:rFonts w:hint="eastAsia" w:ascii="宋体" w:hAnsi="宋体"/>
          <w:color w:val="000000" w:themeColor="text1"/>
          <w:szCs w:val="21"/>
          <w:highlight w:val="none"/>
          <w:lang w:val="zh-CN"/>
        </w:rPr>
        <w:t xml:space="preserve">13.</w:t>
      </w:r>
      <w:r>
        <w:rPr>
          <w:rFonts w:hint="eastAsia" w:ascii="宋体" w:hAnsi="宋体"/>
          <w:color w:val="000000" w:themeColor="text1"/>
          <w:szCs w:val="21"/>
          <w:highlight w:val="none"/>
        </w:rPr>
        <w:t xml:space="preserve">7</w:t>
      </w:r>
      <w:r>
        <w:rPr>
          <w:rFonts w:hint="eastAsia" w:ascii="宋体" w:hAnsi="宋体"/>
          <w:color w:val="000000" w:themeColor="text1"/>
          <w:szCs w:val="21"/>
          <w:highlight w:val="none"/>
          <w:lang w:val="zh-CN"/>
        </w:rPr>
        <w:t xml:space="preserve">款规定的内容共同组成。</w:t>
      </w:r>
      <w:r>
        <w:rPr>
          <w:color w:val="000000" w:themeColor="text1"/>
          <w:highlight w:val="none"/>
        </w:rPr>
      </w:r>
      <w:r>
        <w:rPr>
          <w:color w:val="000000" w:themeColor="text1"/>
        </w:rPr>
      </w:r>
    </w:p>
    <w:p>
      <w:pPr>
        <w:pStyle w:val="703"/>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rPr>
        <w:t xml:space="preserve">14、</w:t>
      </w:r>
      <w:r>
        <w:rPr>
          <w:rFonts w:hint="eastAsia" w:ascii="宋体" w:hAnsi="宋体"/>
          <w:b/>
          <w:bCs/>
          <w:color w:val="000000" w:themeColor="text1"/>
          <w:szCs w:val="21"/>
          <w:highlight w:val="none"/>
        </w:rPr>
        <w:t xml:space="preserve">电子</w:t>
      </w:r>
      <w:r>
        <w:rPr>
          <w:rFonts w:ascii="宋体" w:hAnsi="宋体"/>
          <w:b/>
          <w:bCs/>
          <w:color w:val="000000" w:themeColor="text1"/>
          <w:szCs w:val="21"/>
          <w:highlight w:val="none"/>
        </w:rPr>
        <w:t xml:space="preserve">投标文件编制要求</w:t>
      </w:r>
      <w:r>
        <w:rPr>
          <w:rFonts w:ascii="宋体" w:hAnsi="宋体"/>
          <w:b/>
          <w:bCs/>
          <w:color w:val="000000" w:themeColor="text1"/>
          <w:szCs w:val="21"/>
          <w:highlight w:val="none"/>
        </w:rPr>
      </w:r>
      <w:r>
        <w:rPr>
          <w:color w:val="000000" w:themeColor="text1"/>
        </w:rPr>
      </w:r>
    </w:p>
    <w:p>
      <w:pPr>
        <w:pStyle w:val="703"/>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14.1</w:t>
      </w:r>
      <w:r>
        <w:rPr>
          <w:rFonts w:hint="eastAsia" w:ascii="宋体" w:hAnsi="宋体"/>
          <w:color w:val="000000" w:themeColor="text1"/>
          <w:szCs w:val="21"/>
          <w:highlight w:val="none"/>
        </w:rPr>
        <w:t xml:space="preserve">电子</w:t>
      </w:r>
      <w:r>
        <w:rPr>
          <w:rFonts w:ascii="宋体" w:hAnsi="宋体"/>
          <w:color w:val="000000" w:themeColor="text1"/>
          <w:szCs w:val="21"/>
          <w:highlight w:val="none"/>
        </w:rPr>
        <w:t xml:space="preserve">投标文件按上述13.1-13.</w:t>
      </w:r>
      <w:r>
        <w:rPr>
          <w:rFonts w:hint="eastAsia" w:ascii="宋体" w:hAnsi="宋体"/>
          <w:color w:val="000000" w:themeColor="text1"/>
          <w:szCs w:val="21"/>
          <w:highlight w:val="none"/>
        </w:rPr>
        <w:t xml:space="preserve">6</w:t>
      </w:r>
      <w:r>
        <w:rPr>
          <w:rFonts w:ascii="宋体" w:hAnsi="宋体"/>
          <w:color w:val="000000" w:themeColor="text1"/>
          <w:szCs w:val="21"/>
          <w:highlight w:val="none"/>
        </w:rPr>
        <w:t xml:space="preserve">统一顺序、统一格式编写</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并编制“投标文件目录”。</w:t>
      </w:r>
      <w:r>
        <w:rPr>
          <w:rFonts w:ascii="宋体" w:hAnsi="宋体"/>
          <w:color w:val="000000" w:themeColor="text1"/>
          <w:szCs w:val="21"/>
          <w:highlight w:val="none"/>
        </w:rPr>
      </w:r>
      <w:r>
        <w:rPr>
          <w:color w:val="000000" w:themeColor="text1"/>
        </w:rPr>
      </w:r>
    </w:p>
    <w:p>
      <w:pPr>
        <w:pStyle w:val="703"/>
        <w:ind w:firstLine="422"/>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14.2电子投标文件制作</w:t>
      </w:r>
      <w:r>
        <w:rPr>
          <w:rFonts w:ascii="宋体" w:hAnsi="宋体"/>
          <w:color w:val="000000" w:themeColor="text1"/>
          <w:szCs w:val="21"/>
          <w:highlight w:val="none"/>
        </w:rPr>
      </w:r>
      <w:r>
        <w:rPr>
          <w:color w:val="000000" w:themeColor="text1"/>
        </w:rPr>
      </w:r>
    </w:p>
    <w:p>
      <w:pPr>
        <w:pStyle w:val="703"/>
        <w:ind w:firstLine="422"/>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（1）在苏采云系统中下载招标文件后，点击“客户端下载地址”，下载投标文件客户端，查看客户端使用说明。</w:t>
      </w:r>
      <w:r>
        <w:rPr>
          <w:rFonts w:ascii="宋体" w:hAnsi="宋体"/>
          <w:color w:val="000000" w:themeColor="text1"/>
          <w:szCs w:val="21"/>
          <w:highlight w:val="none"/>
        </w:rPr>
      </w:r>
      <w:r>
        <w:rPr>
          <w:color w:val="000000" w:themeColor="text1"/>
        </w:rPr>
      </w:r>
    </w:p>
    <w:p>
      <w:pPr>
        <w:pStyle w:val="703"/>
        <w:ind w:firstLine="422"/>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（2）将下载的采购文件导入投标文件客户端，按照《操作手册》完成投标文件的编制和加盖电子签章。</w:t>
      </w:r>
      <w:r>
        <w:rPr>
          <w:rFonts w:ascii="宋体" w:hAnsi="宋体"/>
          <w:color w:val="000000" w:themeColor="text1"/>
          <w:szCs w:val="21"/>
          <w:highlight w:val="none"/>
        </w:rPr>
      </w:r>
      <w:r>
        <w:rPr>
          <w:color w:val="000000" w:themeColor="text1"/>
        </w:rPr>
      </w:r>
    </w:p>
    <w:p>
      <w:pPr>
        <w:pStyle w:val="703"/>
        <w:ind w:firstLine="422"/>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（3）导出制作完成的投标文件，上传至苏采云系统。</w:t>
      </w:r>
      <w:r>
        <w:rPr>
          <w:rFonts w:ascii="宋体" w:hAnsi="宋体"/>
          <w:color w:val="000000" w:themeColor="text1"/>
          <w:szCs w:val="21"/>
          <w:highlight w:val="none"/>
        </w:rPr>
      </w:r>
      <w:r>
        <w:rPr>
          <w:color w:val="000000" w:themeColor="text1"/>
        </w:rPr>
      </w:r>
    </w:p>
    <w:p>
      <w:pPr>
        <w:pStyle w:val="703"/>
        <w:ind w:firstLine="422"/>
        <w:spacing w:line="360" w:lineRule="auto"/>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注：具体投标文件编制教程查看苏采云系统中的客户端使用说明和供应商《操作手册》。</w:t>
      </w:r>
      <w:r>
        <w:rPr>
          <w:rFonts w:ascii="宋体" w:hAnsi="宋体"/>
          <w:color w:val="000000" w:themeColor="text1"/>
          <w:szCs w:val="21"/>
          <w:highlight w:val="none"/>
          <w:u w:val="single"/>
        </w:rPr>
        <w:object w:dxaOrig="1685" w:dyaOrig="1243">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5pt;mso-wrap-distance-left:0.0pt;mso-wrap-distance-top:0.0pt;mso-wrap-distance-right:0.0pt;mso-wrap-distance-bottom:0.0pt;" filled="f" stroked="f">
            <v:path textboxrect="0,0,0,0"/>
            <v:imagedata r:id="rId12" o:title=""/>
          </v:shape>
          <o:OLEObject DrawAspect="Content" r:id="rId13" ObjectID="_1525041" ProgID="Package" ShapeID="_x0000_i1" Type="Embed"/>
        </w:object>
      </w:r>
      <w:r>
        <w:rPr>
          <w:rFonts w:ascii="宋体" w:hAnsi="宋体"/>
          <w:color w:val="000000" w:themeColor="text1"/>
          <w:szCs w:val="21"/>
          <w:highlight w:val="none"/>
          <w:u w:val="single"/>
        </w:rPr>
      </w:r>
      <w:r>
        <w:rPr>
          <w:color w:val="000000" w:themeColor="text1"/>
        </w:rPr>
      </w:r>
    </w:p>
    <w:p>
      <w:pPr>
        <w:pStyle w:val="703"/>
        <w:ind w:firstLine="422"/>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14.4电子投标文件中的资料应按采购文件的要求加盖投标人的电子签章或公章。</w:t>
      </w:r>
      <w:r>
        <w:rPr>
          <w:rFonts w:ascii="宋体" w:hAnsi="宋体"/>
          <w:color w:val="000000" w:themeColor="text1"/>
          <w:szCs w:val="21"/>
          <w:highlight w:val="none"/>
        </w:rPr>
      </w:r>
      <w:r>
        <w:rPr>
          <w:color w:val="000000" w:themeColor="text1"/>
        </w:rPr>
      </w:r>
    </w:p>
    <w:p>
      <w:pPr>
        <w:pStyle w:val="703"/>
        <w:ind w:firstLine="422"/>
        <w:spacing w:line="360" w:lineRule="auto"/>
        <w:rPr>
          <w:rFonts w:ascii="宋体" w:hAnsi="宋体"/>
          <w:color w:val="000000" w:themeColor="text1"/>
          <w:szCs w:val="21"/>
          <w:highlight w:val="none"/>
        </w:rPr>
      </w:pPr>
      <w:r>
        <w:rPr>
          <w:rFonts w:hint="eastAsia" w:ascii="宋体" w:hAnsi="宋体"/>
          <w:color w:val="000000" w:themeColor="text1"/>
          <w:szCs w:val="21"/>
          <w:highlight w:val="none"/>
        </w:rPr>
        <w:t xml:space="preserve">1</w:t>
      </w:r>
      <w:r>
        <w:rPr>
          <w:rFonts w:ascii="宋体" w:hAnsi="宋体"/>
          <w:color w:val="000000" w:themeColor="text1"/>
          <w:szCs w:val="21"/>
          <w:highlight w:val="none"/>
        </w:rPr>
        <w:t xml:space="preserve">4.5</w:t>
      </w:r>
      <w:r>
        <w:rPr>
          <w:rFonts w:hint="eastAsia" w:ascii="宋体" w:hAnsi="宋体"/>
          <w:color w:val="000000" w:themeColor="text1"/>
          <w:szCs w:val="21"/>
          <w:highlight w:val="none"/>
        </w:rPr>
        <w:t xml:space="preserve">未按照要求编制电子投标文件，未按照要求在电子投标文件上加盖电子签章的，均视为无效投标。</w:t>
      </w:r>
      <w:r>
        <w:rPr>
          <w:rFonts w:ascii="宋体" w:hAnsi="宋体"/>
          <w:color w:val="000000" w:themeColor="text1"/>
          <w:szCs w:val="21"/>
          <w:highlight w:val="none"/>
        </w:rPr>
      </w:r>
      <w:r>
        <w:rPr>
          <w:color w:val="000000" w:themeColor="text1"/>
        </w:rPr>
      </w:r>
    </w:p>
    <w:p>
      <w:pPr>
        <w:pStyle w:val="703"/>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14.6投标报价（编制）要求的说明</w:t>
      </w:r>
      <w:r>
        <w:rPr>
          <w:rFonts w:ascii="宋体" w:hAnsi="宋体"/>
          <w:color w:val="000000" w:themeColor="text1"/>
          <w:szCs w:val="21"/>
          <w:highlight w:val="none"/>
        </w:rPr>
      </w:r>
      <w:r>
        <w:rPr>
          <w:color w:val="000000" w:themeColor="text1"/>
        </w:rPr>
      </w:r>
    </w:p>
    <w:p>
      <w:pPr>
        <w:pStyle w:val="703"/>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14.6.1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rFonts w:ascii="宋体" w:hAnsi="宋体"/>
          <w:color w:val="000000" w:themeColor="text1"/>
          <w:szCs w:val="21"/>
          <w:highlight w:val="none"/>
        </w:rPr>
      </w:r>
      <w:r>
        <w:rPr>
          <w:color w:val="000000" w:themeColor="text1"/>
        </w:rPr>
      </w:r>
    </w:p>
    <w:p>
      <w:pPr>
        <w:pStyle w:val="703"/>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14.6.2投标人应按《投标报价表》中的全部货物和服务计算单价和总价。《投标报价表》中的每一单项均应计算并填写单价和总价，并由法定代表人或代理人签</w:t>
      </w:r>
      <w:r>
        <w:rPr>
          <w:rFonts w:hint="eastAsia" w:ascii="宋体" w:hAnsi="宋体"/>
          <w:color w:val="000000" w:themeColor="text1"/>
          <w:szCs w:val="21"/>
          <w:highlight w:val="none"/>
        </w:rPr>
        <w:t xml:space="preserve">章</w:t>
      </w:r>
      <w:r>
        <w:rPr>
          <w:rFonts w:ascii="宋体" w:hAnsi="宋体"/>
          <w:color w:val="000000" w:themeColor="text1"/>
          <w:szCs w:val="21"/>
          <w:highlight w:val="none"/>
        </w:rPr>
        <w:t xml:space="preserve">。</w:t>
      </w:r>
      <w:r>
        <w:rPr>
          <w:rFonts w:ascii="宋体" w:hAnsi="宋体"/>
          <w:color w:val="000000" w:themeColor="text1"/>
          <w:szCs w:val="21"/>
          <w:highlight w:val="none"/>
        </w:rPr>
      </w:r>
      <w:r>
        <w:rPr>
          <w:color w:val="000000" w:themeColor="text1"/>
        </w:rPr>
      </w:r>
    </w:p>
    <w:p>
      <w:pPr>
        <w:pStyle w:val="703"/>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14.6.3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rFonts w:ascii="宋体" w:hAnsi="宋体"/>
          <w:color w:val="000000" w:themeColor="text1"/>
          <w:szCs w:val="21"/>
          <w:highlight w:val="none"/>
        </w:rPr>
      </w:r>
      <w:r>
        <w:rPr>
          <w:color w:val="000000" w:themeColor="text1"/>
        </w:rPr>
      </w:r>
    </w:p>
    <w:p>
      <w:pPr>
        <w:pStyle w:val="703"/>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14.6.4一项投标内容只允许一个报价，采购代理机构不接受任何有选择性的投标报价。</w:t>
      </w:r>
      <w:r>
        <w:rPr>
          <w:rFonts w:ascii="宋体" w:hAnsi="宋体"/>
          <w:color w:val="000000" w:themeColor="text1"/>
          <w:szCs w:val="21"/>
          <w:highlight w:val="none"/>
        </w:rPr>
      </w:r>
      <w:r>
        <w:rPr>
          <w:color w:val="000000" w:themeColor="text1"/>
        </w:rPr>
      </w:r>
    </w:p>
    <w:p>
      <w:pPr>
        <w:pStyle w:val="703"/>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14.6.5投标文件报价中的单价和总价全部采用人民币表示，除非合同的特殊条款另有规定。</w:t>
      </w:r>
      <w:r>
        <w:rPr>
          <w:rFonts w:ascii="宋体" w:hAnsi="宋体"/>
          <w:color w:val="000000" w:themeColor="text1"/>
          <w:szCs w:val="21"/>
          <w:highlight w:val="none"/>
        </w:rPr>
      </w:r>
      <w:r>
        <w:rPr>
          <w:color w:val="000000" w:themeColor="text1"/>
        </w:rPr>
      </w:r>
    </w:p>
    <w:p>
      <w:pPr>
        <w:pStyle w:val="703"/>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rPr>
        <w:t xml:space="preserve">14.6.6最低的投标报价或最高的折扣比例是中标的重要条件，但不是中标的唯一条件。</w:t>
      </w:r>
      <w:r>
        <w:rPr>
          <w:rFonts w:ascii="宋体" w:hAnsi="宋体"/>
          <w:color w:val="000000" w:themeColor="text1"/>
          <w:szCs w:val="21"/>
          <w:highlight w:val="none"/>
        </w:rPr>
      </w:r>
      <w:r>
        <w:rPr>
          <w:color w:val="000000" w:themeColor="text1"/>
        </w:rPr>
      </w:r>
    </w:p>
    <w:p>
      <w:pPr>
        <w:pStyle w:val="703"/>
        <w:ind w:firstLine="422"/>
        <w:spacing w:line="360" w:lineRule="auto"/>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15、</w:t>
      </w:r>
      <w:r>
        <w:rPr>
          <w:rFonts w:hint="eastAsia" w:ascii="宋体" w:hAnsi="宋体"/>
          <w:b/>
          <w:bCs/>
          <w:color w:val="000000" w:themeColor="text1"/>
          <w:szCs w:val="21"/>
          <w:highlight w:val="none"/>
          <w:lang w:val="zh-CN"/>
        </w:rPr>
        <w:t xml:space="preserve">电子</w:t>
      </w:r>
      <w:r>
        <w:rPr>
          <w:rFonts w:ascii="宋体" w:hAnsi="宋体"/>
          <w:b/>
          <w:bCs/>
          <w:color w:val="000000" w:themeColor="text1"/>
          <w:szCs w:val="21"/>
          <w:highlight w:val="none"/>
          <w:lang w:val="zh-CN"/>
        </w:rPr>
        <w:t xml:space="preserve">投标文件的签署</w:t>
      </w:r>
      <w:r>
        <w:rPr>
          <w:rFonts w:ascii="宋体" w:hAnsi="宋体"/>
          <w:b/>
          <w:bCs/>
          <w:color w:val="000000" w:themeColor="text1"/>
          <w:szCs w:val="21"/>
          <w:highlight w:val="none"/>
        </w:rPr>
      </w:r>
      <w:r>
        <w:rPr>
          <w:color w:val="000000" w:themeColor="text1"/>
        </w:rPr>
      </w:r>
    </w:p>
    <w:p>
      <w:pPr>
        <w:pStyle w:val="703"/>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15.1投标人应按采购文件的规定，编制</w:t>
      </w:r>
      <w:r>
        <w:rPr>
          <w:rFonts w:hint="eastAsia" w:ascii="宋体" w:hAnsi="宋体"/>
          <w:color w:val="000000" w:themeColor="text1"/>
          <w:szCs w:val="21"/>
          <w:highlight w:val="none"/>
          <w:lang w:val="zh-CN"/>
        </w:rPr>
        <w:t xml:space="preserve">电子投标文件并上传系统。</w:t>
      </w:r>
      <w:r>
        <w:rPr>
          <w:rFonts w:ascii="宋体" w:hAnsi="宋体"/>
          <w:color w:val="000000" w:themeColor="text1"/>
          <w:szCs w:val="21"/>
          <w:highlight w:val="none"/>
        </w:rPr>
      </w:r>
      <w:r>
        <w:rPr>
          <w:color w:val="000000" w:themeColor="text1"/>
        </w:rPr>
      </w:r>
    </w:p>
    <w:p>
      <w:pPr>
        <w:pStyle w:val="703"/>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000000" w:themeColor="text1"/>
          <w:szCs w:val="21"/>
          <w:highlight w:val="none"/>
          <w:lang w:val="zh-CN"/>
        </w:rPr>
        <w:t xml:space="preserve">电子签</w:t>
      </w:r>
      <w:r>
        <w:rPr>
          <w:rFonts w:ascii="宋体" w:hAnsi="宋体"/>
          <w:color w:val="000000" w:themeColor="text1"/>
          <w:szCs w:val="21"/>
          <w:highlight w:val="none"/>
          <w:lang w:val="zh-CN"/>
        </w:rPr>
        <w:t xml:space="preserve">章或签名，若未按上述要求签署的</w:t>
      </w:r>
      <w:r>
        <w:rPr>
          <w:rFonts w:hint="eastAsia" w:ascii="宋体" w:hAnsi="宋体"/>
          <w:color w:val="000000" w:themeColor="text1"/>
          <w:szCs w:val="21"/>
          <w:highlight w:val="none"/>
          <w:lang w:val="zh-CN"/>
        </w:rPr>
        <w:t xml:space="preserve">电子</w:t>
      </w:r>
      <w:r>
        <w:rPr>
          <w:rFonts w:ascii="宋体" w:hAnsi="宋体"/>
          <w:color w:val="000000" w:themeColor="text1"/>
          <w:szCs w:val="21"/>
          <w:highlight w:val="none"/>
          <w:lang w:val="zh-CN"/>
        </w:rPr>
        <w:t xml:space="preserve">投标文件</w:t>
      </w:r>
      <w:r>
        <w:rPr>
          <w:rFonts w:hint="eastAsia" w:ascii="宋体" w:hAnsi="宋体"/>
          <w:color w:val="000000" w:themeColor="text1"/>
          <w:szCs w:val="21"/>
          <w:highlight w:val="none"/>
          <w:lang w:val="zh-CN"/>
        </w:rPr>
        <w:t xml:space="preserve">为无效投标</w:t>
      </w:r>
      <w:r>
        <w:rPr>
          <w:rFonts w:ascii="宋体" w:hAnsi="宋体"/>
          <w:color w:val="000000" w:themeColor="text1"/>
          <w:szCs w:val="21"/>
          <w:highlight w:val="none"/>
          <w:lang w:val="zh-CN"/>
        </w:rPr>
        <w:t xml:space="preserve">。</w:t>
      </w:r>
      <w:r>
        <w:rPr>
          <w:rFonts w:ascii="宋体" w:hAnsi="宋体"/>
          <w:color w:val="000000" w:themeColor="text1"/>
          <w:szCs w:val="21"/>
          <w:highlight w:val="none"/>
        </w:rPr>
      </w:r>
      <w:r>
        <w:rPr>
          <w:color w:val="000000" w:themeColor="text1"/>
        </w:rPr>
      </w:r>
    </w:p>
    <w:p>
      <w:pPr>
        <w:pStyle w:val="703"/>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15.3全套投标文件应无涂改和行间插字。因投标人造成的必须修改的错误，在修改处应由法定代表人或代理人签名证明。</w:t>
      </w:r>
      <w:r>
        <w:rPr>
          <w:rFonts w:ascii="宋体" w:hAnsi="宋体"/>
          <w:color w:val="000000" w:themeColor="text1"/>
          <w:szCs w:val="21"/>
          <w:highlight w:val="none"/>
        </w:rPr>
      </w:r>
      <w:r>
        <w:rPr>
          <w:color w:val="000000" w:themeColor="text1"/>
        </w:rPr>
      </w:r>
    </w:p>
    <w:p>
      <w:pPr>
        <w:pStyle w:val="703"/>
        <w:ind w:firstLine="422"/>
        <w:spacing w:line="360" w:lineRule="auto"/>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16、投标保证金</w:t>
      </w:r>
      <w:r>
        <w:rPr>
          <w:rFonts w:ascii="宋体" w:hAnsi="宋体"/>
          <w:b/>
          <w:bCs/>
          <w:color w:val="000000" w:themeColor="text1"/>
          <w:szCs w:val="21"/>
          <w:highlight w:val="none"/>
        </w:rPr>
      </w:r>
      <w:r>
        <w:rPr>
          <w:color w:val="000000" w:themeColor="text1"/>
        </w:rPr>
      </w:r>
    </w:p>
    <w:p>
      <w:pPr>
        <w:pStyle w:val="703"/>
        <w:ind w:firstLine="420"/>
        <w:spacing w:line="360" w:lineRule="auto"/>
        <w:rPr>
          <w:rFonts w:ascii="宋体" w:hAnsi="宋体"/>
          <w:bCs/>
          <w:color w:val="000000" w:themeColor="text1"/>
          <w:szCs w:val="21"/>
          <w:highlight w:val="none"/>
        </w:rPr>
      </w:pPr>
      <w:r>
        <w:rPr>
          <w:rFonts w:hint="eastAsia" w:ascii="宋体" w:hAnsi="宋体"/>
          <w:color w:val="000000" w:themeColor="text1"/>
          <w:szCs w:val="21"/>
          <w:highlight w:val="none"/>
          <w:lang w:val="zh-CN"/>
        </w:rPr>
        <w:t xml:space="preserve">无</w:t>
      </w:r>
      <w:r>
        <w:rPr>
          <w:rFonts w:ascii="宋体" w:hAnsi="宋体"/>
          <w:color w:val="000000" w:themeColor="text1"/>
          <w:szCs w:val="21"/>
          <w:highlight w:val="none"/>
          <w:lang w:val="zh-CN"/>
        </w:rPr>
        <w:t xml:space="preserve">。</w:t>
      </w:r>
      <w:r>
        <w:rPr>
          <w:rFonts w:ascii="宋体" w:hAnsi="宋体"/>
          <w:bCs/>
          <w:color w:val="000000" w:themeColor="text1"/>
          <w:szCs w:val="21"/>
          <w:highlight w:val="none"/>
        </w:rPr>
      </w:r>
      <w:r>
        <w:rPr>
          <w:color w:val="000000" w:themeColor="text1"/>
        </w:rPr>
      </w:r>
    </w:p>
    <w:p>
      <w:pPr>
        <w:pStyle w:val="703"/>
        <w:ind w:firstLine="422"/>
        <w:spacing w:line="360" w:lineRule="auto"/>
        <w:rPr>
          <w:rFonts w:ascii="宋体" w:hAnsi="宋体"/>
          <w:b/>
          <w:color w:val="000000" w:themeColor="text1"/>
          <w:szCs w:val="21"/>
          <w:highlight w:val="none"/>
        </w:rPr>
      </w:pPr>
      <w:r>
        <w:rPr>
          <w:rFonts w:ascii="宋体" w:hAnsi="宋体"/>
          <w:b/>
          <w:bCs/>
          <w:color w:val="000000" w:themeColor="text1"/>
          <w:szCs w:val="21"/>
          <w:highlight w:val="none"/>
          <w:lang w:val="zh-CN"/>
        </w:rPr>
        <w:t xml:space="preserve">17、</w:t>
      </w:r>
      <w:r>
        <w:rPr>
          <w:rFonts w:hint="eastAsia" w:ascii="宋体" w:hAnsi="宋体"/>
          <w:b/>
          <w:bCs/>
          <w:color w:val="000000" w:themeColor="text1"/>
          <w:szCs w:val="21"/>
          <w:highlight w:val="none"/>
          <w:lang w:val="zh-CN"/>
        </w:rPr>
        <w:t xml:space="preserve">电子</w:t>
      </w:r>
      <w:r>
        <w:rPr>
          <w:rFonts w:ascii="宋体" w:hAnsi="宋体"/>
          <w:b/>
          <w:bCs/>
          <w:color w:val="000000" w:themeColor="text1"/>
          <w:szCs w:val="21"/>
          <w:highlight w:val="none"/>
          <w:lang w:val="zh-CN"/>
        </w:rPr>
        <w:t xml:space="preserve">投标文件的有效期</w:t>
      </w:r>
      <w:r>
        <w:rPr>
          <w:rFonts w:ascii="宋体" w:hAnsi="宋体"/>
          <w:b/>
          <w:color w:val="000000" w:themeColor="text1"/>
          <w:szCs w:val="21"/>
          <w:highlight w:val="none"/>
        </w:rPr>
      </w:r>
      <w:r>
        <w:rPr>
          <w:color w:val="000000" w:themeColor="text1"/>
        </w:rPr>
      </w:r>
    </w:p>
    <w:p>
      <w:pPr>
        <w:pStyle w:val="703"/>
        <w:ind w:firstLine="420"/>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17.1自</w:t>
      </w:r>
      <w:r>
        <w:rPr>
          <w:rFonts w:hint="eastAsia" w:ascii="宋体" w:hAnsi="宋体"/>
          <w:color w:val="000000" w:themeColor="text1"/>
          <w:szCs w:val="21"/>
          <w:highlight w:val="none"/>
          <w:lang w:val="zh-CN"/>
        </w:rPr>
        <w:t xml:space="preserve">电子投标文件递交截止时间之日</w:t>
      </w:r>
      <w:r>
        <w:rPr>
          <w:rFonts w:ascii="宋体" w:hAnsi="宋体"/>
          <w:color w:val="000000" w:themeColor="text1"/>
          <w:szCs w:val="21"/>
          <w:highlight w:val="none"/>
          <w:lang w:val="zh-CN"/>
        </w:rPr>
        <w:t xml:space="preserve">起90天内，投标书应保持有效。有效期短于这个规定期限的投标，将被拒绝。</w:t>
      </w:r>
      <w:r>
        <w:rPr>
          <w:rFonts w:ascii="宋体" w:hAnsi="宋体"/>
          <w:color w:val="000000" w:themeColor="text1"/>
          <w:szCs w:val="21"/>
          <w:highlight w:val="none"/>
        </w:rPr>
      </w:r>
      <w:r>
        <w:rPr>
          <w:color w:val="000000" w:themeColor="text1"/>
        </w:rPr>
      </w:r>
    </w:p>
    <w:p>
      <w:pPr>
        <w:pStyle w:val="703"/>
        <w:ind w:firstLine="420"/>
        <w:spacing w:line="360" w:lineRule="auto"/>
        <w:rPr>
          <w:rFonts w:ascii="宋体" w:hAnsi="宋体"/>
          <w:b/>
          <w:bCs/>
          <w:color w:val="000000" w:themeColor="text1"/>
          <w:szCs w:val="21"/>
          <w:highlight w:val="none"/>
        </w:rPr>
      </w:pPr>
      <w:r>
        <w:rPr>
          <w:rFonts w:ascii="宋体" w:hAnsi="宋体"/>
          <w:color w:val="000000" w:themeColor="text1"/>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rPr>
          <w:rFonts w:ascii="宋体" w:hAnsi="宋体"/>
          <w:b/>
          <w:bCs/>
          <w:color w:val="000000" w:themeColor="text1"/>
          <w:szCs w:val="21"/>
          <w:highlight w:val="none"/>
        </w:rPr>
      </w:r>
      <w:r>
        <w:rPr>
          <w:color w:val="000000" w:themeColor="text1"/>
        </w:rPr>
      </w:r>
    </w:p>
    <w:p>
      <w:pPr>
        <w:pStyle w:val="703"/>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五、</w:t>
      </w:r>
      <w:r>
        <w:rPr>
          <w:rFonts w:hint="eastAsia" w:ascii="宋体" w:hAnsi="宋体"/>
          <w:b/>
          <w:bCs/>
          <w:color w:val="000000" w:themeColor="text1"/>
          <w:szCs w:val="21"/>
          <w:highlight w:val="none"/>
          <w:lang w:val="zh-CN"/>
        </w:rPr>
        <w:t xml:space="preserve">电子投标文件</w:t>
      </w:r>
      <w:r>
        <w:rPr>
          <w:rFonts w:ascii="宋体" w:hAnsi="宋体"/>
          <w:b/>
          <w:bCs/>
          <w:color w:val="000000" w:themeColor="text1"/>
          <w:szCs w:val="21"/>
          <w:highlight w:val="none"/>
          <w:lang w:val="zh-CN"/>
        </w:rPr>
        <w:t xml:space="preserve">的</w:t>
      </w:r>
      <w:r>
        <w:rPr>
          <w:rFonts w:hint="eastAsia" w:ascii="宋体" w:hAnsi="宋体"/>
          <w:b/>
          <w:bCs/>
          <w:color w:val="000000" w:themeColor="text1"/>
          <w:szCs w:val="21"/>
          <w:highlight w:val="none"/>
          <w:lang w:val="zh-CN"/>
        </w:rPr>
        <w:t xml:space="preserve">解密</w:t>
      </w:r>
      <w:r>
        <w:rPr>
          <w:rFonts w:ascii="宋体" w:hAnsi="宋体"/>
          <w:b/>
          <w:bCs/>
          <w:color w:val="000000" w:themeColor="text1"/>
          <w:szCs w:val="21"/>
          <w:highlight w:val="none"/>
        </w:rPr>
      </w:r>
      <w:r>
        <w:rPr>
          <w:color w:val="000000" w:themeColor="text1"/>
        </w:rPr>
      </w:r>
    </w:p>
    <w:p>
      <w:pPr>
        <w:pStyle w:val="703"/>
        <w:ind w:firstLine="420"/>
        <w:spacing w:line="360" w:lineRule="auto"/>
        <w:rPr>
          <w:rFonts w:ascii="宋体" w:hAnsi="宋体"/>
          <w:color w:val="000000" w:themeColor="text1"/>
          <w:szCs w:val="21"/>
          <w:highlight w:val="none"/>
        </w:rPr>
      </w:pPr>
      <w:r>
        <w:rPr>
          <w:color w:val="000000" w:themeColor="text1"/>
        </w:rPr>
      </w:r>
      <w:bookmarkStart w:id="4" w:name="_Hlk50468759"/>
      <w:r>
        <w:rPr>
          <w:rFonts w:hint="eastAsia" w:ascii="宋体" w:hAnsi="宋体"/>
          <w:color w:val="000000" w:themeColor="text1"/>
          <w:szCs w:val="21"/>
          <w:highlight w:val="none"/>
        </w:rPr>
        <w:t xml:space="preserve">1</w:t>
      </w:r>
      <w:r>
        <w:rPr>
          <w:rFonts w:ascii="宋体" w:hAnsi="宋体"/>
          <w:color w:val="000000" w:themeColor="text1"/>
          <w:szCs w:val="21"/>
          <w:highlight w:val="none"/>
        </w:rPr>
        <w:t xml:space="preserve">8</w:t>
      </w:r>
      <w:r>
        <w:rPr>
          <w:rFonts w:hint="eastAsia" w:ascii="宋体" w:hAnsi="宋体"/>
          <w:color w:val="000000" w:themeColor="text1"/>
          <w:szCs w:val="21"/>
          <w:highlight w:val="none"/>
        </w:rPr>
        <w:t xml:space="preserve">、投标人必须使用数字证书（CA）登录苏采云系统开标大厅，到</w:t>
      </w:r>
      <w:r>
        <w:rPr>
          <w:rFonts w:ascii="宋体" w:hAnsi="宋体"/>
          <w:color w:val="000000" w:themeColor="text1"/>
          <w:szCs w:val="21"/>
          <w:highlight w:val="none"/>
        </w:rPr>
        <w:t xml:space="preserve">投标截止时间</w:t>
      </w:r>
      <w:r>
        <w:rPr>
          <w:rFonts w:hint="eastAsia" w:ascii="宋体" w:hAnsi="宋体"/>
          <w:color w:val="000000" w:themeColor="text1"/>
          <w:szCs w:val="21"/>
          <w:highlight w:val="none"/>
        </w:rPr>
        <w:t xml:space="preserve">完成电子投标文件解密</w:t>
      </w:r>
      <w:bookmarkEnd w:id="4"/>
      <w:r>
        <w:rPr>
          <w:rFonts w:hint="eastAsia" w:ascii="宋体" w:hAnsi="宋体"/>
          <w:color w:val="000000" w:themeColor="text1"/>
          <w:szCs w:val="21"/>
          <w:highlight w:val="none"/>
        </w:rPr>
        <w:t xml:space="preserve">。</w:t>
      </w:r>
      <w:r>
        <w:rPr>
          <w:rFonts w:ascii="宋体" w:hAnsi="宋体"/>
          <w:color w:val="000000" w:themeColor="text1"/>
          <w:szCs w:val="21"/>
          <w:highlight w:val="none"/>
        </w:rPr>
      </w:r>
      <w:r>
        <w:rPr>
          <w:color w:val="000000" w:themeColor="text1"/>
        </w:rPr>
      </w:r>
    </w:p>
    <w:p>
      <w:pPr>
        <w:pStyle w:val="703"/>
        <w:ind w:firstLine="420"/>
        <w:spacing w:line="360" w:lineRule="auto"/>
        <w:rPr>
          <w:rFonts w:ascii="宋体" w:hAnsi="宋体"/>
          <w:color w:val="000000" w:themeColor="text1"/>
          <w:szCs w:val="21"/>
          <w:highlight w:val="none"/>
          <w:u w:val="single"/>
        </w:rPr>
      </w:pPr>
      <w:r>
        <w:rPr>
          <w:rFonts w:ascii="宋体" w:hAnsi="宋体"/>
          <w:color w:val="000000" w:themeColor="text1"/>
          <w:szCs w:val="21"/>
          <w:highlight w:val="none"/>
          <w:u w:val="single"/>
          <w:lang w:val="zh-CN"/>
        </w:rPr>
        <w:t xml:space="preserve">至投标截止时间，</w:t>
      </w:r>
      <w:r>
        <w:rPr>
          <w:rFonts w:hint="eastAsia" w:ascii="宋体" w:hAnsi="宋体"/>
          <w:color w:val="000000" w:themeColor="text1"/>
          <w:szCs w:val="21"/>
          <w:highlight w:val="none"/>
          <w:u w:val="single"/>
          <w:lang w:val="zh-CN"/>
        </w:rPr>
        <w:t xml:space="preserve">完成解密的</w:t>
      </w:r>
      <w:r>
        <w:rPr>
          <w:rFonts w:ascii="宋体" w:hAnsi="宋体"/>
          <w:color w:val="000000" w:themeColor="text1"/>
          <w:szCs w:val="21"/>
          <w:highlight w:val="none"/>
          <w:u w:val="single"/>
          <w:lang w:val="zh-CN"/>
        </w:rPr>
        <w:t xml:space="preserve">投标人不足3家的，不得开标。</w:t>
      </w:r>
      <w:r>
        <w:rPr>
          <w:rFonts w:ascii="宋体" w:hAnsi="宋体"/>
          <w:color w:val="000000" w:themeColor="text1"/>
          <w:szCs w:val="21"/>
          <w:highlight w:val="none"/>
          <w:u w:val="single"/>
        </w:rPr>
      </w:r>
      <w:r>
        <w:rPr>
          <w:color w:val="000000" w:themeColor="text1"/>
        </w:rPr>
      </w:r>
    </w:p>
    <w:p>
      <w:pPr>
        <w:pStyle w:val="703"/>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六、开标和评标</w:t>
      </w:r>
      <w:r>
        <w:rPr>
          <w:rFonts w:ascii="宋体" w:hAnsi="宋体"/>
          <w:b/>
          <w:bCs/>
          <w:color w:val="000000" w:themeColor="text1"/>
          <w:szCs w:val="21"/>
          <w:highlight w:val="none"/>
        </w:rPr>
      </w:r>
      <w:r>
        <w:rPr>
          <w:color w:val="000000" w:themeColor="text1"/>
        </w:rPr>
      </w:r>
    </w:p>
    <w:p>
      <w:pPr>
        <w:pStyle w:val="703"/>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19、投标截止时间</w:t>
      </w:r>
      <w:r>
        <w:rPr>
          <w:rFonts w:ascii="宋体" w:hAnsi="宋体"/>
          <w:b/>
          <w:bCs/>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19</w:t>
      </w:r>
      <w:r>
        <w:rPr>
          <w:rFonts w:hint="eastAsia" w:ascii="宋体" w:hAnsi="宋体"/>
          <w:color w:val="000000" w:themeColor="text1"/>
          <w:szCs w:val="21"/>
          <w:highlight w:val="none"/>
          <w:lang w:val="zh-CN"/>
        </w:rPr>
        <w:t xml:space="preserve">.1 </w:t>
      </w:r>
      <w:r>
        <w:rPr>
          <w:rFonts w:hint="eastAsia" w:ascii="宋体" w:hAnsi="宋体"/>
          <w:color w:val="000000" w:themeColor="text1"/>
          <w:szCs w:val="21"/>
          <w:highlight w:val="none"/>
          <w:u w:val="single"/>
          <w:lang w:val="zh-CN"/>
        </w:rPr>
        <w:t xml:space="preserve">投标人上传电子投标文件的时间不得迟于招标公告中规定的投标截止时间</w:t>
      </w:r>
      <w:r>
        <w:rPr>
          <w:rFonts w:hint="eastAsia" w:ascii="宋体" w:hAnsi="宋体"/>
          <w:color w:val="000000" w:themeColor="text1"/>
          <w:szCs w:val="21"/>
          <w:highlight w:val="none"/>
          <w:lang w:val="zh-CN"/>
        </w:rPr>
        <w:t xml:space="preserve">。</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投标人应充分考虑网络环境、网络带宽等风险因素，如因投标人自身原因造成的电子投标文件上传不成功的按照无效投标处理。</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19</w:t>
      </w:r>
      <w:r>
        <w:rPr>
          <w:rFonts w:hint="eastAsia" w:ascii="宋体" w:hAnsi="宋体"/>
          <w:color w:val="000000" w:themeColor="text1"/>
          <w:szCs w:val="21"/>
          <w:highlight w:val="none"/>
          <w:lang w:val="zh-CN"/>
        </w:rPr>
        <w:t xml:space="preserve">.2 </w:t>
      </w:r>
      <w:r>
        <w:rPr>
          <w:rFonts w:hint="eastAsia" w:ascii="宋体" w:hAnsi="宋体"/>
          <w:color w:val="000000" w:themeColor="text1"/>
          <w:szCs w:val="21"/>
          <w:highlight w:val="none"/>
        </w:rPr>
        <w:t xml:space="preserve">代理机构</w:t>
      </w:r>
      <w:r>
        <w:rPr>
          <w:rFonts w:hint="eastAsia" w:ascii="宋体" w:hAnsi="宋体"/>
          <w:color w:val="000000" w:themeColor="text1"/>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19.3至投标截止时间，投标人不足3家的，不得开标。</w:t>
      </w:r>
      <w:r>
        <w:rPr>
          <w:rFonts w:ascii="宋体" w:hAnsi="宋体"/>
          <w:color w:val="000000" w:themeColor="text1"/>
          <w:szCs w:val="21"/>
          <w:highlight w:val="none"/>
        </w:rPr>
      </w:r>
      <w:r>
        <w:rPr>
          <w:color w:val="000000" w:themeColor="text1"/>
        </w:rPr>
      </w:r>
    </w:p>
    <w:p>
      <w:pPr>
        <w:pStyle w:val="703"/>
        <w:ind w:firstLine="422"/>
        <w:spacing w:line="400" w:lineRule="exact"/>
        <w:rPr>
          <w:rFonts w:ascii="宋体" w:hAnsi="宋体"/>
          <w:b/>
          <w:color w:val="000000" w:themeColor="text1"/>
          <w:szCs w:val="21"/>
          <w:highlight w:val="none"/>
        </w:rPr>
      </w:pPr>
      <w:r>
        <w:rPr>
          <w:rFonts w:ascii="宋体" w:hAnsi="宋体"/>
          <w:b/>
          <w:color w:val="000000" w:themeColor="text1"/>
          <w:szCs w:val="21"/>
          <w:highlight w:val="none"/>
          <w:lang w:val="zh-CN"/>
        </w:rPr>
        <w:t xml:space="preserve">20、电子投标文件的修改和撤回、</w:t>
      </w:r>
      <w:r>
        <w:rPr>
          <w:rFonts w:ascii="宋体" w:hAnsi="宋体"/>
          <w:b/>
          <w:color w:val="000000" w:themeColor="text1"/>
          <w:szCs w:val="21"/>
          <w:highlight w:val="none"/>
        </w:rPr>
        <w:t xml:space="preserve">撤销</w:t>
      </w:r>
      <w:r>
        <w:rPr>
          <w:rFonts w:ascii="宋体" w:hAnsi="宋体"/>
          <w:b/>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hint="eastAsia" w:ascii="宋体" w:hAnsi="宋体"/>
          <w:color w:val="000000" w:themeColor="text1"/>
          <w:szCs w:val="21"/>
          <w:highlight w:val="none"/>
        </w:rPr>
        <w:t xml:space="preserve">0</w:t>
      </w:r>
      <w:r>
        <w:rPr>
          <w:rFonts w:hint="eastAsia" w:ascii="宋体" w:hAnsi="宋体"/>
          <w:color w:val="000000" w:themeColor="text1"/>
          <w:szCs w:val="21"/>
          <w:highlight w:val="none"/>
          <w:lang w:val="zh-CN"/>
        </w:rPr>
        <w:t xml:space="preserve">.1 投标文件的撤回</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hint="eastAsia" w:ascii="宋体" w:hAnsi="宋体"/>
          <w:color w:val="000000" w:themeColor="text1"/>
          <w:szCs w:val="21"/>
          <w:highlight w:val="none"/>
        </w:rPr>
        <w:t xml:space="preserve">0</w:t>
      </w:r>
      <w:r>
        <w:rPr>
          <w:rFonts w:hint="eastAsia" w:ascii="宋体" w:hAnsi="宋体"/>
          <w:color w:val="000000" w:themeColor="text1"/>
          <w:szCs w:val="21"/>
          <w:highlight w:val="none"/>
          <w:lang w:val="zh-CN"/>
        </w:rPr>
        <w:t xml:space="preserve">.1.1 电子投标文件的撤回</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投标人可在投标截止时间前，撤回其电子投标文件，具体操作方法见《操作手册》。</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hint="eastAsia" w:ascii="宋体" w:hAnsi="宋体"/>
          <w:color w:val="000000" w:themeColor="text1"/>
          <w:szCs w:val="21"/>
          <w:highlight w:val="none"/>
        </w:rPr>
        <w:t xml:space="preserve">0</w:t>
      </w:r>
      <w:r>
        <w:rPr>
          <w:rFonts w:hint="eastAsia" w:ascii="宋体" w:hAnsi="宋体"/>
          <w:color w:val="000000" w:themeColor="text1"/>
          <w:szCs w:val="21"/>
          <w:highlight w:val="none"/>
          <w:lang w:val="zh-CN"/>
        </w:rPr>
        <w:t xml:space="preserve">.1.</w:t>
      </w:r>
      <w:r>
        <w:rPr>
          <w:rFonts w:ascii="宋体" w:hAnsi="宋体"/>
          <w:color w:val="000000" w:themeColor="text1"/>
          <w:szCs w:val="21"/>
          <w:highlight w:val="none"/>
          <w:lang w:val="zh-CN"/>
        </w:rPr>
        <w:t xml:space="preserve">2</w:t>
      </w:r>
      <w:r>
        <w:rPr>
          <w:rFonts w:hint="eastAsia" w:ascii="宋体" w:hAnsi="宋体"/>
          <w:color w:val="000000" w:themeColor="text1"/>
          <w:szCs w:val="21"/>
          <w:highlight w:val="none"/>
          <w:lang w:val="zh-CN"/>
        </w:rPr>
        <w:t xml:space="preserve"> 投标人撤回电子投标文件，则认为其不再参与本项目投标活动。</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hint="eastAsia" w:ascii="宋体" w:hAnsi="宋体"/>
          <w:color w:val="000000" w:themeColor="text1"/>
          <w:szCs w:val="21"/>
          <w:highlight w:val="none"/>
        </w:rPr>
        <w:t xml:space="preserve">0</w:t>
      </w:r>
      <w:r>
        <w:rPr>
          <w:rFonts w:hint="eastAsia" w:ascii="宋体" w:hAnsi="宋体"/>
          <w:color w:val="000000" w:themeColor="text1"/>
          <w:szCs w:val="21"/>
          <w:highlight w:val="none"/>
          <w:lang w:val="zh-CN"/>
        </w:rPr>
        <w:t xml:space="preserve">.2 投标文件的修改</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hint="eastAsia" w:ascii="宋体" w:hAnsi="宋体"/>
          <w:color w:val="000000" w:themeColor="text1"/>
          <w:szCs w:val="21"/>
          <w:highlight w:val="none"/>
        </w:rPr>
        <w:t xml:space="preserve">0</w:t>
      </w:r>
      <w:r>
        <w:rPr>
          <w:rFonts w:hint="eastAsia" w:ascii="宋体" w:hAnsi="宋体"/>
          <w:color w:val="000000" w:themeColor="text1"/>
          <w:szCs w:val="21"/>
          <w:highlight w:val="none"/>
          <w:lang w:val="zh-CN"/>
        </w:rPr>
        <w:t xml:space="preserve">.2.1投标人可在投标截止时间前，对其电子投标文件进行修改，具体操作方法见《操作手册》。</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hint="eastAsia" w:ascii="宋体" w:hAnsi="宋体"/>
          <w:color w:val="000000" w:themeColor="text1"/>
          <w:szCs w:val="21"/>
          <w:highlight w:val="none"/>
        </w:rPr>
        <w:t xml:space="preserve">0</w:t>
      </w:r>
      <w:r>
        <w:rPr>
          <w:rFonts w:hint="eastAsia" w:ascii="宋体" w:hAnsi="宋体"/>
          <w:color w:val="000000" w:themeColor="text1"/>
          <w:szCs w:val="21"/>
          <w:highlight w:val="none"/>
          <w:lang w:val="zh-CN"/>
        </w:rPr>
        <w:t xml:space="preserve">.</w:t>
      </w:r>
      <w:r>
        <w:rPr>
          <w:rFonts w:ascii="宋体" w:hAnsi="宋体"/>
          <w:color w:val="000000" w:themeColor="text1"/>
          <w:szCs w:val="21"/>
          <w:highlight w:val="none"/>
          <w:lang w:val="zh-CN"/>
        </w:rPr>
        <w:t xml:space="preserve">2.2</w:t>
      </w:r>
      <w:r>
        <w:rPr>
          <w:rFonts w:hint="eastAsia" w:ascii="宋体" w:hAnsi="宋体"/>
          <w:color w:val="000000" w:themeColor="text1"/>
          <w:szCs w:val="21"/>
          <w:highlight w:val="none"/>
          <w:lang w:val="zh-CN"/>
        </w:rPr>
        <w:t xml:space="preserve"> 在投标截止时间之后，投标人不得对其电子投标文件作任何修改。</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s="宋体"/>
          <w:color w:val="000000" w:themeColor="text1"/>
          <w:szCs w:val="21"/>
          <w:highlight w:val="none"/>
        </w:rPr>
      </w:pPr>
      <w:r>
        <w:rPr>
          <w:rFonts w:hint="eastAsia" w:ascii="宋体" w:hAnsi="宋体"/>
          <w:color w:val="000000" w:themeColor="text1"/>
          <w:szCs w:val="21"/>
          <w:highlight w:val="none"/>
          <w:lang w:val="zh-CN"/>
        </w:rPr>
        <w:t xml:space="preserve">2</w:t>
      </w:r>
      <w:r>
        <w:rPr>
          <w:rFonts w:hint="eastAsia" w:ascii="宋体" w:hAnsi="宋体"/>
          <w:color w:val="000000" w:themeColor="text1"/>
          <w:szCs w:val="21"/>
          <w:highlight w:val="none"/>
        </w:rPr>
        <w:t xml:space="preserve">0</w:t>
      </w:r>
      <w:r>
        <w:rPr>
          <w:rFonts w:hint="eastAsia" w:ascii="宋体" w:hAnsi="宋体"/>
          <w:color w:val="000000" w:themeColor="text1"/>
          <w:szCs w:val="21"/>
          <w:highlight w:val="none"/>
          <w:lang w:val="zh-CN"/>
        </w:rPr>
        <w:t xml:space="preserve">.3 在投标截止时间至招标文件中规定的投标有效期满之间的这段时间内，投标人不得撤回其投标。</w:t>
      </w:r>
      <w:r>
        <w:rPr>
          <w:rFonts w:ascii="宋体" w:hAnsi="宋体" w:cs="宋体"/>
          <w:color w:val="000000" w:themeColor="text1"/>
          <w:szCs w:val="21"/>
          <w:highlight w:val="none"/>
        </w:rPr>
      </w:r>
      <w:r>
        <w:rPr>
          <w:color w:val="000000" w:themeColor="text1"/>
        </w:rPr>
      </w:r>
    </w:p>
    <w:p>
      <w:pPr>
        <w:pStyle w:val="703"/>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21、开标</w:t>
      </w:r>
      <w:r>
        <w:rPr>
          <w:rFonts w:ascii="宋体" w:hAnsi="宋体"/>
          <w:b/>
          <w:bCs/>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val="zh-CN"/>
        </w:rPr>
        <w:t xml:space="preserve">.1 </w:t>
      </w:r>
      <w:r>
        <w:rPr>
          <w:rFonts w:hint="eastAsia" w:ascii="宋体" w:hAnsi="宋体"/>
          <w:color w:val="000000" w:themeColor="text1"/>
          <w:szCs w:val="21"/>
          <w:highlight w:val="none"/>
        </w:rPr>
        <w:t xml:space="preserve">代理机构工作人员</w:t>
      </w:r>
      <w:r>
        <w:rPr>
          <w:rFonts w:hint="eastAsia" w:ascii="宋体" w:hAnsi="宋体"/>
          <w:color w:val="000000" w:themeColor="text1"/>
          <w:szCs w:val="21"/>
          <w:highlight w:val="none"/>
          <w:lang w:val="zh-CN"/>
        </w:rPr>
        <w:t xml:space="preserve">将在招标公告中规定的时间和地点组织公开开标。投标人应当按照《操作手册》规定，参加开标活动和在苏采云系统规定的时间内对投标文件进行解密。</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val="zh-CN"/>
        </w:rPr>
        <w:t xml:space="preserve">.2开标仪式由</w:t>
      </w:r>
      <w:r>
        <w:rPr>
          <w:rFonts w:hint="eastAsia" w:ascii="宋体" w:hAnsi="宋体"/>
          <w:color w:val="000000" w:themeColor="text1"/>
          <w:szCs w:val="21"/>
          <w:highlight w:val="none"/>
        </w:rPr>
        <w:t xml:space="preserve">代理机构</w:t>
      </w:r>
      <w:r>
        <w:rPr>
          <w:rFonts w:hint="eastAsia" w:ascii="宋体" w:hAnsi="宋体"/>
          <w:color w:val="000000" w:themeColor="text1"/>
          <w:szCs w:val="21"/>
          <w:highlight w:val="none"/>
          <w:lang w:val="zh-CN"/>
        </w:rPr>
        <w:t xml:space="preserve">组织。苏采云系统将自动对项目进行开标，并宣布各投标人名称和投标价格。</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val="zh-CN"/>
        </w:rPr>
        <w:t xml:space="preserve">.3投标人在开标过程中涉及的投标文件解密、开标结果确认等工作，应按照《操作手册》规定执行。</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hint="eastAsia" w:ascii="宋体" w:hAnsi="宋体"/>
          <w:color w:val="000000" w:themeColor="text1"/>
          <w:szCs w:val="21"/>
          <w:highlight w:val="none"/>
        </w:rPr>
        <w:t xml:space="preserve">1</w:t>
      </w:r>
      <w:r>
        <w:rPr>
          <w:rFonts w:hint="eastAsia" w:ascii="宋体" w:hAnsi="宋体"/>
          <w:color w:val="000000" w:themeColor="text1"/>
          <w:szCs w:val="21"/>
          <w:highlight w:val="none"/>
          <w:lang w:val="zh-CN"/>
        </w:rPr>
        <w:t xml:space="preserve">.4投标人如果对开标过程和开标记录有疑义，应当根据《操作手册》规定提出，如苏采云系统中《开标记录表》宣布后5分钟内未提出的，视同认可开标结果。</w:t>
      </w:r>
      <w:r>
        <w:rPr>
          <w:rFonts w:ascii="宋体" w:hAnsi="宋体"/>
          <w:color w:val="000000" w:themeColor="text1"/>
          <w:szCs w:val="21"/>
          <w:highlight w:val="none"/>
        </w:rPr>
      </w:r>
      <w:r>
        <w:rPr>
          <w:color w:val="000000" w:themeColor="text1"/>
        </w:rPr>
      </w:r>
    </w:p>
    <w:p>
      <w:pPr>
        <w:pStyle w:val="703"/>
        <w:ind w:firstLine="422"/>
        <w:spacing w:line="400" w:lineRule="exact"/>
        <w:rPr>
          <w:rFonts w:ascii="宋体" w:hAnsi="宋体"/>
          <w:b/>
          <w:bCs/>
          <w:color w:val="000000" w:themeColor="text1"/>
          <w:szCs w:val="21"/>
          <w:highlight w:val="none"/>
        </w:rPr>
      </w:pPr>
      <w:r>
        <w:rPr>
          <w:rFonts w:hint="eastAsia" w:ascii="宋体" w:hAnsi="宋体"/>
          <w:b/>
          <w:bCs/>
          <w:color w:val="000000" w:themeColor="text1"/>
          <w:szCs w:val="21"/>
          <w:highlight w:val="none"/>
          <w:lang w:val="zh-CN"/>
        </w:rPr>
        <w:t xml:space="preserve">2</w:t>
      </w:r>
      <w:r>
        <w:rPr>
          <w:rFonts w:ascii="宋体" w:hAnsi="宋体"/>
          <w:b/>
          <w:bCs/>
          <w:color w:val="000000" w:themeColor="text1"/>
          <w:szCs w:val="21"/>
          <w:highlight w:val="none"/>
          <w:lang w:val="zh-CN"/>
        </w:rPr>
        <w:t xml:space="preserve">2</w:t>
      </w:r>
      <w:r>
        <w:rPr>
          <w:rFonts w:hint="eastAsia" w:ascii="宋体" w:hAnsi="宋体"/>
          <w:b/>
          <w:bCs/>
          <w:color w:val="000000" w:themeColor="text1"/>
          <w:szCs w:val="21"/>
          <w:highlight w:val="none"/>
          <w:lang w:val="zh-CN"/>
        </w:rPr>
        <w:t xml:space="preserve">、投标文件的澄清</w:t>
      </w:r>
      <w:r>
        <w:rPr>
          <w:rFonts w:ascii="宋体" w:hAnsi="宋体"/>
          <w:b/>
          <w:bCs/>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22.1评标期间，评标委员会对投标文件中含义不明确、同类问题表述不一致或者有明显文字和计算错误的内容，有权要求投标人作出必要的澄清、说明或者补正。</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投标人的澄清、说明或者补正不得超出投标文件的范围或者改变投标文件的实质性内容。</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评标委员会并非对每个投标人都做澄清要求。</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ascii="宋体" w:hAnsi="宋体"/>
          <w:color w:val="000000" w:themeColor="text1"/>
          <w:szCs w:val="21"/>
          <w:highlight w:val="none"/>
          <w:lang w:val="zh-CN"/>
        </w:rPr>
        <w:t xml:space="preserve">2</w:t>
      </w:r>
      <w:r>
        <w:rPr>
          <w:rFonts w:hint="eastAsia" w:ascii="宋体" w:hAnsi="宋体"/>
          <w:color w:val="000000" w:themeColor="text1"/>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b/>
          <w:color w:val="000000" w:themeColor="text1"/>
          <w:szCs w:val="21"/>
          <w:highlight w:val="none"/>
        </w:rPr>
      </w:pPr>
      <w:r>
        <w:rPr>
          <w:rFonts w:hint="eastAsia" w:ascii="宋体" w:hAnsi="宋体"/>
          <w:color w:val="000000" w:themeColor="text1"/>
          <w:szCs w:val="21"/>
          <w:highlight w:val="none"/>
          <w:lang w:val="zh-CN"/>
        </w:rPr>
        <w:t xml:space="preserve">2</w:t>
      </w:r>
      <w:r>
        <w:rPr>
          <w:rFonts w:ascii="宋体" w:hAnsi="宋体"/>
          <w:color w:val="000000" w:themeColor="text1"/>
          <w:szCs w:val="21"/>
          <w:highlight w:val="none"/>
          <w:lang w:val="zh-CN"/>
        </w:rPr>
        <w:t xml:space="preserve">2</w:t>
      </w:r>
      <w:r>
        <w:rPr>
          <w:rFonts w:hint="eastAsia" w:ascii="宋体" w:hAnsi="宋体"/>
          <w:color w:val="000000" w:themeColor="text1"/>
          <w:szCs w:val="21"/>
          <w:highlight w:val="none"/>
          <w:lang w:val="zh-CN"/>
        </w:rPr>
        <w:t xml:space="preserve">.3接到评标委员会澄清、说明和补正要求的投标人如未按规定作出澄清、说明和补正，其风险由投标人自行承担。</w:t>
      </w:r>
      <w:r>
        <w:rPr>
          <w:rFonts w:ascii="宋体" w:hAnsi="宋体"/>
          <w:b/>
          <w:color w:val="000000" w:themeColor="text1"/>
          <w:szCs w:val="21"/>
          <w:highlight w:val="none"/>
        </w:rPr>
      </w:r>
      <w:r>
        <w:rPr>
          <w:color w:val="000000" w:themeColor="text1"/>
        </w:rPr>
      </w:r>
    </w:p>
    <w:p>
      <w:pPr>
        <w:pStyle w:val="703"/>
        <w:ind w:firstLine="422"/>
        <w:spacing w:line="400" w:lineRule="exact"/>
        <w:rPr>
          <w:rFonts w:ascii="宋体" w:hAnsi="宋体"/>
          <w:b/>
          <w:color w:val="000000" w:themeColor="text1"/>
          <w:szCs w:val="21"/>
          <w:highlight w:val="none"/>
        </w:rPr>
      </w:pPr>
      <w:r>
        <w:rPr>
          <w:rFonts w:ascii="宋体" w:hAnsi="宋体"/>
          <w:b/>
          <w:color w:val="000000" w:themeColor="text1"/>
          <w:szCs w:val="21"/>
          <w:highlight w:val="none"/>
          <w:lang w:val="zh-CN"/>
        </w:rPr>
        <w:t xml:space="preserve">23、</w:t>
      </w:r>
      <w:r>
        <w:rPr>
          <w:rFonts w:hint="eastAsia" w:ascii="宋体" w:hAnsi="宋体"/>
          <w:b/>
          <w:color w:val="000000" w:themeColor="text1"/>
          <w:szCs w:val="21"/>
          <w:highlight w:val="none"/>
          <w:lang w:val="zh-CN"/>
        </w:rPr>
        <w:t xml:space="preserve">对投标文件的初审</w:t>
      </w:r>
      <w:r>
        <w:rPr>
          <w:rFonts w:ascii="宋体" w:hAnsi="宋体"/>
          <w:b/>
          <w:color w:val="000000" w:themeColor="text1"/>
          <w:szCs w:val="21"/>
          <w:highlight w:val="none"/>
        </w:rPr>
      </w:r>
      <w:r>
        <w:rPr>
          <w:color w:val="000000" w:themeColor="text1"/>
        </w:rPr>
      </w:r>
    </w:p>
    <w:p>
      <w:pPr>
        <w:pStyle w:val="703"/>
        <w:ind w:firstLine="42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lang w:val="zh-CN"/>
        </w:rPr>
        <w:t xml:space="preserve">2</w:t>
      </w:r>
      <w:r>
        <w:rPr>
          <w:rFonts w:ascii="宋体" w:hAnsi="宋体"/>
          <w:bCs/>
          <w:color w:val="000000" w:themeColor="text1"/>
          <w:szCs w:val="21"/>
          <w:highlight w:val="none"/>
          <w:lang w:val="zh-CN"/>
        </w:rPr>
        <w:t xml:space="preserve">3</w:t>
      </w:r>
      <w:r>
        <w:rPr>
          <w:rFonts w:hint="eastAsia" w:ascii="宋体" w:hAnsi="宋体"/>
          <w:bCs/>
          <w:color w:val="000000" w:themeColor="text1"/>
          <w:szCs w:val="21"/>
          <w:highlight w:val="none"/>
          <w:lang w:val="zh-CN"/>
        </w:rPr>
        <w:t xml:space="preserve">.1投标文件初审分为资格审查和符合性审查。</w:t>
      </w:r>
      <w:r>
        <w:rPr>
          <w:rFonts w:ascii="宋体" w:hAnsi="宋体"/>
          <w:bCs/>
          <w:color w:val="000000" w:themeColor="text1"/>
          <w:szCs w:val="21"/>
          <w:highlight w:val="none"/>
        </w:rPr>
      </w:r>
      <w:r>
        <w:rPr>
          <w:color w:val="000000" w:themeColor="text1"/>
        </w:rPr>
      </w:r>
    </w:p>
    <w:p>
      <w:pPr>
        <w:pStyle w:val="703"/>
        <w:ind w:firstLine="42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lang w:val="zh-CN"/>
        </w:rPr>
        <w:t xml:space="preserve">2</w:t>
      </w:r>
      <w:r>
        <w:rPr>
          <w:rFonts w:ascii="宋体" w:hAnsi="宋体"/>
          <w:bCs/>
          <w:color w:val="000000" w:themeColor="text1"/>
          <w:szCs w:val="21"/>
          <w:highlight w:val="none"/>
          <w:lang w:val="zh-CN"/>
        </w:rPr>
        <w:t xml:space="preserve">3</w:t>
      </w:r>
      <w:r>
        <w:rPr>
          <w:rFonts w:hint="eastAsia" w:ascii="宋体" w:hAnsi="宋体"/>
          <w:bCs/>
          <w:color w:val="000000" w:themeColor="text1"/>
          <w:szCs w:val="21"/>
          <w:highlight w:val="none"/>
          <w:lang w:val="zh-CN"/>
        </w:rPr>
        <w:t xml:space="preserve">.1.1 资格审查：依据法律法规和招标文件的规定，由采购人</w:t>
      </w:r>
      <w:r>
        <w:rPr>
          <w:rFonts w:hint="eastAsia" w:ascii="宋体" w:hAnsi="宋体"/>
          <w:bCs/>
          <w:color w:val="000000" w:themeColor="text1"/>
          <w:szCs w:val="21"/>
          <w:highlight w:val="none"/>
        </w:rPr>
        <w:t xml:space="preserve">代表</w:t>
      </w:r>
      <w:r>
        <w:rPr>
          <w:rFonts w:hint="eastAsia" w:ascii="宋体" w:hAnsi="宋体"/>
          <w:bCs/>
          <w:color w:val="000000" w:themeColor="text1"/>
          <w:szCs w:val="21"/>
          <w:highlight w:val="none"/>
          <w:lang w:val="zh-CN"/>
        </w:rPr>
        <w:t xml:space="preserve">对投标文件中的资格证明文件进行审查。资格审查的结论，采购人</w:t>
      </w:r>
      <w:r>
        <w:rPr>
          <w:rFonts w:hint="eastAsia" w:ascii="宋体" w:hAnsi="宋体"/>
          <w:bCs/>
          <w:color w:val="000000" w:themeColor="text1"/>
          <w:szCs w:val="21"/>
          <w:highlight w:val="none"/>
        </w:rPr>
        <w:t xml:space="preserve">代表</w:t>
      </w:r>
      <w:r>
        <w:rPr>
          <w:rFonts w:hint="eastAsia" w:ascii="宋体" w:hAnsi="宋体"/>
          <w:bCs/>
          <w:color w:val="000000" w:themeColor="text1"/>
          <w:szCs w:val="21"/>
          <w:highlight w:val="none"/>
          <w:lang w:val="zh-CN"/>
        </w:rPr>
        <w:t xml:space="preserve">以书面形式向评标委员会进行反馈。</w:t>
      </w:r>
      <w:r>
        <w:rPr>
          <w:rFonts w:ascii="宋体" w:hAnsi="宋体"/>
          <w:bCs/>
          <w:color w:val="000000" w:themeColor="text1"/>
          <w:szCs w:val="21"/>
          <w:highlight w:val="none"/>
        </w:rPr>
      </w:r>
      <w:r>
        <w:rPr>
          <w:color w:val="000000" w:themeColor="text1"/>
        </w:rPr>
      </w:r>
    </w:p>
    <w:p>
      <w:pPr>
        <w:pStyle w:val="703"/>
        <w:ind w:firstLine="42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lang w:val="zh-CN"/>
        </w:rPr>
        <w:t xml:space="preserve">采购人</w:t>
      </w:r>
      <w:r>
        <w:rPr>
          <w:rFonts w:hint="eastAsia" w:ascii="宋体" w:hAnsi="宋体"/>
          <w:bCs/>
          <w:color w:val="000000" w:themeColor="text1"/>
          <w:szCs w:val="21"/>
          <w:highlight w:val="none"/>
        </w:rPr>
        <w:t xml:space="preserve">代表</w:t>
      </w:r>
      <w:r>
        <w:rPr>
          <w:rFonts w:hint="eastAsia" w:ascii="宋体" w:hAnsi="宋体"/>
          <w:bCs/>
          <w:color w:val="000000" w:themeColor="text1"/>
          <w:szCs w:val="21"/>
          <w:highlight w:val="none"/>
          <w:lang w:val="zh-CN"/>
        </w:rPr>
        <w:t xml:space="preserve">在进行资格性审查的同时</w:t>
      </w:r>
      <w:r>
        <w:rPr>
          <w:rFonts w:hint="eastAsia" w:ascii="宋体" w:hAnsi="宋体"/>
          <w:bCs/>
          <w:color w:val="000000" w:themeColor="text1"/>
          <w:szCs w:val="21"/>
          <w:highlight w:val="none"/>
        </w:rPr>
        <w:t xml:space="preserve">，</w:t>
      </w:r>
      <w:r>
        <w:rPr>
          <w:rFonts w:hint="eastAsia" w:ascii="宋体" w:hAnsi="宋体"/>
          <w:bCs/>
          <w:color w:val="000000" w:themeColor="text1"/>
          <w:szCs w:val="21"/>
          <w:highlight w:val="none"/>
          <w:lang w:val="zh-CN"/>
        </w:rPr>
        <w:t xml:space="preserve">将在</w:t>
      </w:r>
      <w:r>
        <w:rPr>
          <w:rFonts w:hint="eastAsia" w:ascii="宋体" w:hAnsi="宋体"/>
          <w:bCs/>
          <w:color w:val="000000" w:themeColor="text1"/>
          <w:szCs w:val="21"/>
          <w:highlight w:val="none"/>
        </w:rPr>
        <w:t xml:space="preserve">“</w:t>
      </w:r>
      <w:r>
        <w:rPr>
          <w:rFonts w:hint="eastAsia" w:ascii="宋体" w:hAnsi="宋体"/>
          <w:bCs/>
          <w:color w:val="000000" w:themeColor="text1"/>
          <w:szCs w:val="21"/>
          <w:highlight w:val="none"/>
          <w:lang w:val="zh-CN"/>
        </w:rPr>
        <w:t xml:space="preserve">信用中国</w:t>
      </w:r>
      <w:r>
        <w:rPr>
          <w:rFonts w:hint="eastAsia" w:ascii="宋体" w:hAnsi="宋体"/>
          <w:bCs/>
          <w:color w:val="000000" w:themeColor="text1"/>
          <w:szCs w:val="21"/>
          <w:highlight w:val="none"/>
        </w:rPr>
        <w:t xml:space="preserve">”</w:t>
      </w:r>
      <w:r>
        <w:rPr>
          <w:rFonts w:hint="eastAsia" w:ascii="宋体" w:hAnsi="宋体"/>
          <w:bCs/>
          <w:color w:val="000000" w:themeColor="text1"/>
          <w:szCs w:val="21"/>
          <w:highlight w:val="none"/>
          <w:lang w:val="zh-CN"/>
        </w:rPr>
        <w:t xml:space="preserve">网站</w:t>
      </w:r>
      <w:r>
        <w:rPr>
          <w:rFonts w:hint="eastAsia" w:ascii="宋体" w:hAnsi="宋体"/>
          <w:bCs/>
          <w:color w:val="000000" w:themeColor="text1"/>
          <w:szCs w:val="21"/>
          <w:highlight w:val="none"/>
        </w:rPr>
        <w:t xml:space="preserve">（www.creditchina.gov.cn）</w:t>
      </w:r>
      <w:r>
        <w:rPr>
          <w:rFonts w:hint="eastAsia" w:ascii="宋体" w:hAnsi="宋体"/>
          <w:bCs/>
          <w:color w:val="000000" w:themeColor="text1"/>
          <w:szCs w:val="21"/>
          <w:highlight w:val="none"/>
          <w:lang w:val="zh-CN"/>
        </w:rPr>
        <w:t xml:space="preserve">查询投标人的信用记录</w:t>
      </w:r>
      <w:r>
        <w:rPr>
          <w:rFonts w:hint="eastAsia" w:ascii="宋体" w:hAnsi="宋体"/>
          <w:bCs/>
          <w:color w:val="000000" w:themeColor="text1"/>
          <w:szCs w:val="21"/>
          <w:highlight w:val="none"/>
        </w:rPr>
        <w:t xml:space="preserve">，</w:t>
      </w:r>
      <w:r>
        <w:rPr>
          <w:rFonts w:hint="eastAsia" w:ascii="宋体" w:hAnsi="宋体"/>
          <w:bCs/>
          <w:color w:val="000000" w:themeColor="text1"/>
          <w:szCs w:val="21"/>
          <w:highlight w:val="none"/>
          <w:lang w:val="zh-CN"/>
        </w:rPr>
        <w:t xml:space="preserve">以确定投标人是否具备投标资格</w:t>
      </w:r>
      <w:r>
        <w:rPr>
          <w:rFonts w:hint="eastAsia" w:ascii="宋体" w:hAnsi="宋体"/>
          <w:bCs/>
          <w:color w:val="000000" w:themeColor="text1"/>
          <w:szCs w:val="21"/>
          <w:highlight w:val="none"/>
        </w:rPr>
        <w:t xml:space="preserve">,</w:t>
      </w:r>
      <w:r>
        <w:rPr>
          <w:rFonts w:hint="eastAsia" w:ascii="宋体" w:hAnsi="宋体"/>
          <w:bCs/>
          <w:color w:val="000000" w:themeColor="text1"/>
          <w:szCs w:val="21"/>
          <w:highlight w:val="none"/>
          <w:lang w:val="zh-CN"/>
        </w:rPr>
        <w:t xml:space="preserve">查询结果留存并归档。</w:t>
      </w:r>
      <w:r>
        <w:rPr>
          <w:rFonts w:ascii="宋体" w:hAnsi="宋体"/>
          <w:bCs/>
          <w:color w:val="000000" w:themeColor="text1"/>
          <w:szCs w:val="21"/>
          <w:highlight w:val="none"/>
        </w:rPr>
      </w:r>
      <w:r>
        <w:rPr>
          <w:color w:val="000000" w:themeColor="text1"/>
        </w:rPr>
      </w:r>
    </w:p>
    <w:p>
      <w:pPr>
        <w:pStyle w:val="703"/>
        <w:ind w:firstLine="42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color w:val="000000" w:themeColor="text1"/>
          <w:szCs w:val="21"/>
          <w:highlight w:val="none"/>
        </w:rPr>
      </w:r>
      <w:r>
        <w:rPr>
          <w:color w:val="000000" w:themeColor="text1"/>
        </w:rPr>
      </w:r>
    </w:p>
    <w:p>
      <w:pPr>
        <w:pStyle w:val="703"/>
        <w:ind w:firstLine="42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lang w:val="zh-CN"/>
        </w:rPr>
        <w:t xml:space="preserve">2</w:t>
      </w:r>
      <w:r>
        <w:rPr>
          <w:rFonts w:ascii="宋体" w:hAnsi="宋体"/>
          <w:bCs/>
          <w:color w:val="000000" w:themeColor="text1"/>
          <w:szCs w:val="21"/>
          <w:highlight w:val="none"/>
          <w:lang w:val="zh-CN"/>
        </w:rPr>
        <w:t xml:space="preserve">3</w:t>
      </w:r>
      <w:r>
        <w:rPr>
          <w:rFonts w:hint="eastAsia" w:ascii="宋体" w:hAnsi="宋体"/>
          <w:bCs/>
          <w:color w:val="000000" w:themeColor="text1"/>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rPr>
          <w:rFonts w:ascii="宋体" w:hAnsi="宋体"/>
          <w:bCs/>
          <w:color w:val="000000" w:themeColor="text1"/>
          <w:szCs w:val="21"/>
          <w:highlight w:val="none"/>
        </w:rPr>
      </w:r>
      <w:r>
        <w:rPr>
          <w:color w:val="000000" w:themeColor="text1"/>
        </w:rPr>
      </w:r>
    </w:p>
    <w:p>
      <w:pPr>
        <w:pStyle w:val="703"/>
        <w:ind w:firstLine="42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lang w:val="zh-CN"/>
        </w:rPr>
        <w:t xml:space="preserve">2</w:t>
      </w:r>
      <w:r>
        <w:rPr>
          <w:rFonts w:ascii="宋体" w:hAnsi="宋体"/>
          <w:bCs/>
          <w:color w:val="000000" w:themeColor="text1"/>
          <w:szCs w:val="21"/>
          <w:highlight w:val="none"/>
          <w:lang w:val="zh-CN"/>
        </w:rPr>
        <w:t xml:space="preserve">3</w:t>
      </w:r>
      <w:r>
        <w:rPr>
          <w:rFonts w:hint="eastAsia" w:ascii="宋体" w:hAnsi="宋体"/>
          <w:bCs/>
          <w:color w:val="000000" w:themeColor="text1"/>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rPr>
          <w:rFonts w:ascii="宋体" w:hAnsi="宋体"/>
          <w:bCs/>
          <w:color w:val="000000" w:themeColor="text1"/>
          <w:szCs w:val="21"/>
          <w:highlight w:val="none"/>
        </w:rPr>
      </w:r>
      <w:r>
        <w:rPr>
          <w:color w:val="000000" w:themeColor="text1"/>
        </w:rPr>
      </w:r>
    </w:p>
    <w:p>
      <w:pPr>
        <w:pStyle w:val="703"/>
        <w:ind w:firstLine="420"/>
        <w:spacing w:line="400" w:lineRule="exact"/>
        <w:rPr>
          <w:rFonts w:ascii="宋体" w:hAnsi="宋体"/>
          <w:bCs/>
          <w:color w:val="000000" w:themeColor="text1"/>
          <w:szCs w:val="21"/>
          <w:highlight w:val="none"/>
        </w:rPr>
      </w:pPr>
      <w:r>
        <w:rPr>
          <w:rFonts w:hint="eastAsia" w:ascii="宋体" w:hAnsi="宋体"/>
          <w:bCs/>
          <w:color w:val="000000" w:themeColor="text1"/>
          <w:szCs w:val="21"/>
          <w:highlight w:val="none"/>
          <w:lang w:val="zh-CN"/>
        </w:rPr>
        <w:t xml:space="preserve">2</w:t>
      </w:r>
      <w:r>
        <w:rPr>
          <w:rFonts w:ascii="宋体" w:hAnsi="宋体"/>
          <w:bCs/>
          <w:color w:val="000000" w:themeColor="text1"/>
          <w:szCs w:val="21"/>
          <w:highlight w:val="none"/>
          <w:lang w:val="zh-CN"/>
        </w:rPr>
        <w:t xml:space="preserve">3</w:t>
      </w:r>
      <w:r>
        <w:rPr>
          <w:rFonts w:hint="eastAsia" w:ascii="宋体" w:hAnsi="宋体"/>
          <w:bCs/>
          <w:color w:val="000000" w:themeColor="text1"/>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bCs/>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ascii="宋体" w:hAnsi="宋体"/>
          <w:color w:val="000000" w:themeColor="text1"/>
          <w:szCs w:val="21"/>
          <w:highlight w:val="none"/>
          <w:lang w:val="zh-CN"/>
        </w:rPr>
        <w:t xml:space="preserve">3</w:t>
      </w:r>
      <w:r>
        <w:rPr>
          <w:rFonts w:hint="eastAsia" w:ascii="宋体" w:hAnsi="宋体"/>
          <w:color w:val="000000" w:themeColor="text1"/>
          <w:szCs w:val="21"/>
          <w:highlight w:val="none"/>
          <w:lang w:val="zh-CN"/>
        </w:rPr>
        <w:t xml:space="preserve">.</w:t>
      </w:r>
      <w:r>
        <w:rPr>
          <w:rFonts w:ascii="宋体" w:hAnsi="宋体"/>
          <w:color w:val="000000" w:themeColor="text1"/>
          <w:szCs w:val="21"/>
          <w:highlight w:val="none"/>
          <w:lang w:val="zh-CN"/>
        </w:rPr>
        <w:t xml:space="preserve">3</w:t>
      </w:r>
      <w:r>
        <w:rPr>
          <w:rFonts w:hint="eastAsia" w:ascii="宋体" w:hAnsi="宋体"/>
          <w:color w:val="000000" w:themeColor="text1"/>
          <w:szCs w:val="21"/>
          <w:highlight w:val="none"/>
          <w:lang w:val="zh-CN"/>
        </w:rPr>
        <w:t xml:space="preserve">如果投标文件实质上没有响应招标文件的要求，评标委员会将予以拒绝，投标人不得通过修改或撤销不符合要求的偏离或保留而使其投标成为实质性响应的投标。</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ascii="宋体" w:hAnsi="宋体"/>
          <w:color w:val="000000" w:themeColor="text1"/>
          <w:szCs w:val="21"/>
          <w:highlight w:val="none"/>
          <w:lang w:val="zh-CN"/>
        </w:rPr>
        <w:t xml:space="preserve">3</w:t>
      </w:r>
      <w:r>
        <w:rPr>
          <w:rFonts w:hint="eastAsia" w:ascii="宋体" w:hAnsi="宋体"/>
          <w:color w:val="000000" w:themeColor="text1"/>
          <w:szCs w:val="21"/>
          <w:highlight w:val="none"/>
          <w:lang w:val="zh-CN"/>
        </w:rPr>
        <w:t xml:space="preserve">.</w:t>
      </w:r>
      <w:r>
        <w:rPr>
          <w:rFonts w:ascii="宋体" w:hAnsi="宋体"/>
          <w:color w:val="000000" w:themeColor="text1"/>
          <w:szCs w:val="21"/>
          <w:highlight w:val="none"/>
          <w:lang w:val="zh-CN"/>
        </w:rPr>
        <w:t xml:space="preserve">4</w:t>
      </w:r>
      <w:r>
        <w:rPr>
          <w:rFonts w:hint="eastAsia" w:ascii="宋体" w:hAnsi="宋体"/>
          <w:color w:val="000000" w:themeColor="text1"/>
          <w:szCs w:val="21"/>
          <w:highlight w:val="none"/>
        </w:rPr>
        <w:t xml:space="preserve">评标委员</w:t>
      </w:r>
      <w:r>
        <w:rPr>
          <w:rFonts w:hint="eastAsia" w:ascii="宋体" w:hAnsi="宋体"/>
          <w:color w:val="000000" w:themeColor="text1"/>
          <w:szCs w:val="21"/>
          <w:highlight w:val="none"/>
          <w:lang w:val="zh-CN"/>
        </w:rPr>
        <w:t xml:space="preserve">会将对确定为实质性响应的投标进行进一步审核，看其是否有计算上或累加上的算术错误，修正错误的原则如下：</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（1）投标文件中开标一览表内容与投标文件中相应内容不一致的，以开标一览表为准。</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（2）大写金额和小写金额不一致的，以大写金额为准。</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（3）单价金额小数点或者百分比有明显错位的，以开标一览表的总价为准，并修改单价。</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（4）总价金额与按单价汇总金额不一致的，以单价金额计算结果为准。</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同时出现两种以上错误的，按照前款规定的顺序修正。</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ascii="宋体" w:hAnsi="宋体"/>
          <w:color w:val="000000" w:themeColor="text1"/>
          <w:szCs w:val="21"/>
          <w:highlight w:val="none"/>
          <w:lang w:val="zh-CN"/>
        </w:rPr>
        <w:t xml:space="preserve">3</w:t>
      </w:r>
      <w:r>
        <w:rPr>
          <w:rFonts w:hint="eastAsia" w:ascii="宋体" w:hAnsi="宋体"/>
          <w:color w:val="000000" w:themeColor="text1"/>
          <w:szCs w:val="21"/>
          <w:highlight w:val="none"/>
          <w:lang w:val="zh-CN"/>
        </w:rPr>
        <w:t xml:space="preserve">.</w:t>
      </w:r>
      <w:r>
        <w:rPr>
          <w:rFonts w:ascii="宋体" w:hAnsi="宋体"/>
          <w:color w:val="000000" w:themeColor="text1"/>
          <w:szCs w:val="21"/>
          <w:highlight w:val="none"/>
          <w:lang w:val="zh-CN"/>
        </w:rPr>
        <w:t xml:space="preserve">5</w:t>
      </w:r>
      <w:r>
        <w:rPr>
          <w:rFonts w:hint="eastAsia" w:ascii="宋体" w:hAnsi="宋体"/>
          <w:color w:val="000000" w:themeColor="text1"/>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rFonts w:ascii="宋体" w:hAnsi="宋体"/>
          <w:color w:val="000000" w:themeColor="text1"/>
          <w:szCs w:val="21"/>
          <w:highlight w:val="none"/>
        </w:rPr>
      </w:r>
      <w:r>
        <w:rPr>
          <w:color w:val="000000" w:themeColor="text1"/>
        </w:rPr>
      </w:r>
    </w:p>
    <w:p>
      <w:pPr>
        <w:pStyle w:val="703"/>
        <w:ind w:firstLine="422"/>
        <w:spacing w:line="400" w:lineRule="exact"/>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lang w:val="zh-CN"/>
        </w:rPr>
        <w:t xml:space="preserve">23.6</w:t>
      </w:r>
      <w:r>
        <w:rPr>
          <w:rFonts w:hint="eastAsia" w:ascii="宋体" w:hAnsi="宋体" w:cs="宋体"/>
          <w:b/>
          <w:color w:val="000000" w:themeColor="text1"/>
          <w:szCs w:val="21"/>
          <w:highlight w:val="none"/>
        </w:rPr>
        <w:t xml:space="preserve">异常低价审查</w:t>
      </w:r>
      <w:r>
        <w:rPr>
          <w:rFonts w:hint="eastAsia" w:ascii="宋体" w:hAnsi="宋体" w:cs="宋体"/>
          <w:b/>
          <w:color w:val="000000" w:themeColor="text1"/>
          <w:szCs w:val="21"/>
          <w:highlight w:val="none"/>
        </w:rPr>
      </w:r>
      <w:r>
        <w:rPr>
          <w:color w:val="000000" w:themeColor="text1"/>
        </w:rPr>
      </w:r>
    </w:p>
    <w:p>
      <w:pPr>
        <w:pStyle w:val="703"/>
        <w:ind w:firstLine="420"/>
        <w:spacing w:line="400" w:lineRule="exact"/>
        <w:rPr>
          <w:rFonts w:hint="eastAsia" w:ascii="宋体" w:hAnsi="宋体" w:eastAsia="宋体" w:cs="Times New Roman"/>
          <w:b/>
          <w:bCs/>
          <w:color w:val="000000" w:themeColor="text1"/>
          <w:szCs w:val="21"/>
          <w:highlight w:val="none"/>
        </w:rPr>
      </w:pPr>
      <w:r>
        <w:rPr>
          <w:rFonts w:hint="eastAsia" w:ascii="宋体" w:hAnsi="宋体" w:eastAsia="宋体" w:cs="Times New Roman"/>
          <w:b/>
          <w:bCs/>
          <w:color w:val="000000" w:themeColor="text1"/>
          <w:szCs w:val="21"/>
          <w:highlight w:val="none"/>
          <w:lang w:val="zh-CN"/>
        </w:rPr>
        <w:t xml:space="preserve">（一）出现下列情形之一的，评审委员会应当启动异常低价投标审查程序：</w:t>
      </w:r>
      <w:r>
        <w:rPr>
          <w:rFonts w:hint="eastAsia" w:ascii="宋体" w:hAnsi="宋体" w:eastAsia="宋体" w:cs="Times New Roman"/>
          <w:b/>
          <w:bCs/>
          <w:color w:val="000000" w:themeColor="text1"/>
          <w:szCs w:val="21"/>
          <w:highlight w:val="none"/>
          <w:lang w:val="zh-CN"/>
        </w:rPr>
      </w:r>
      <w:r>
        <w:rPr>
          <w:color w:val="000000" w:themeColor="text1"/>
        </w:rPr>
      </w:r>
    </w:p>
    <w:p>
      <w:pPr>
        <w:pStyle w:val="703"/>
        <w:ind w:firstLine="420"/>
        <w:spacing w:line="400" w:lineRule="exact"/>
        <w:rPr>
          <w:rFonts w:hint="eastAsia" w:ascii="宋体" w:hAnsi="宋体" w:eastAsia="宋体" w:cs="Times New Roman"/>
          <w:b/>
          <w:bCs/>
          <w:color w:val="000000" w:themeColor="text1"/>
          <w:szCs w:val="21"/>
          <w:highlight w:val="none"/>
        </w:rPr>
      </w:pPr>
      <w:r>
        <w:rPr>
          <w:rFonts w:hint="eastAsia" w:ascii="宋体" w:hAnsi="宋体" w:eastAsia="宋体" w:cs="Times New Roman"/>
          <w:b/>
          <w:bCs/>
          <w:color w:val="000000" w:themeColor="text1"/>
          <w:szCs w:val="21"/>
          <w:highlight w:val="none"/>
          <w:lang w:val="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Times New Roman"/>
          <w:b/>
          <w:bCs/>
          <w:color w:val="000000" w:themeColor="text1"/>
          <w:szCs w:val="21"/>
          <w:highlight w:val="none"/>
          <w:lang w:val="zh-CN"/>
        </w:rPr>
      </w:r>
      <w:r>
        <w:rPr>
          <w:color w:val="000000" w:themeColor="text1"/>
        </w:rPr>
      </w:r>
    </w:p>
    <w:p>
      <w:pPr>
        <w:pStyle w:val="703"/>
        <w:ind w:firstLine="420"/>
        <w:spacing w:line="400" w:lineRule="exact"/>
        <w:rPr>
          <w:rFonts w:hint="eastAsia" w:ascii="宋体" w:hAnsi="宋体" w:eastAsia="宋体" w:cs="Times New Roman"/>
          <w:b/>
          <w:bCs/>
          <w:color w:val="000000" w:themeColor="text1"/>
          <w:szCs w:val="21"/>
          <w:highlight w:val="none"/>
        </w:rPr>
      </w:pPr>
      <w:r>
        <w:rPr>
          <w:rFonts w:hint="eastAsia" w:ascii="宋体" w:hAnsi="宋体" w:eastAsia="宋体" w:cs="Times New Roman"/>
          <w:b/>
          <w:bCs/>
          <w:color w:val="000000" w:themeColor="text1"/>
          <w:szCs w:val="21"/>
          <w:highlight w:val="none"/>
          <w:lang w:val="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Times New Roman"/>
          <w:b/>
          <w:bCs/>
          <w:color w:val="000000" w:themeColor="text1"/>
          <w:szCs w:val="21"/>
          <w:highlight w:val="none"/>
          <w:lang w:val="zh-CN"/>
        </w:rPr>
      </w:r>
      <w:r>
        <w:rPr>
          <w:color w:val="000000" w:themeColor="text1"/>
        </w:rPr>
      </w:r>
    </w:p>
    <w:p>
      <w:pPr>
        <w:pStyle w:val="703"/>
        <w:ind w:firstLine="420"/>
        <w:spacing w:line="400" w:lineRule="exact"/>
        <w:rPr>
          <w:rFonts w:hint="eastAsia" w:ascii="宋体" w:hAnsi="宋体" w:eastAsia="宋体" w:cs="Times New Roman"/>
          <w:b/>
          <w:bCs/>
          <w:color w:val="000000" w:themeColor="text1"/>
          <w:szCs w:val="21"/>
          <w:highlight w:val="none"/>
        </w:rPr>
      </w:pPr>
      <w:r>
        <w:rPr>
          <w:rFonts w:hint="eastAsia" w:ascii="宋体" w:hAnsi="宋体" w:eastAsia="宋体" w:cs="Times New Roman"/>
          <w:b/>
          <w:bCs/>
          <w:color w:val="000000" w:themeColor="text1"/>
          <w:szCs w:val="21"/>
          <w:highlight w:val="none"/>
          <w:lang w:val="zh-CN"/>
        </w:rPr>
        <w:t xml:space="preserve">3.投标（响应）报价低于采购项目最高限价45%的，即投标（响应）报价&lt;采购项目最高限价×45%；</w:t>
      </w:r>
      <w:r>
        <w:rPr>
          <w:rFonts w:hint="eastAsia" w:ascii="宋体" w:hAnsi="宋体" w:eastAsia="宋体" w:cs="Times New Roman"/>
          <w:b/>
          <w:bCs/>
          <w:color w:val="000000" w:themeColor="text1"/>
          <w:szCs w:val="21"/>
          <w:highlight w:val="none"/>
          <w:lang w:val="zh-CN"/>
        </w:rPr>
      </w:r>
      <w:r>
        <w:rPr>
          <w:color w:val="000000" w:themeColor="text1"/>
        </w:rPr>
      </w:r>
    </w:p>
    <w:p>
      <w:pPr>
        <w:pStyle w:val="703"/>
        <w:ind w:firstLine="420"/>
        <w:spacing w:line="400" w:lineRule="exact"/>
        <w:rPr>
          <w:rFonts w:hint="eastAsia" w:ascii="宋体" w:hAnsi="宋体" w:eastAsia="宋体" w:cs="Times New Roman"/>
          <w:b/>
          <w:bCs/>
          <w:color w:val="000000" w:themeColor="text1"/>
          <w:szCs w:val="21"/>
          <w:highlight w:val="none"/>
        </w:rPr>
      </w:pPr>
      <w:r>
        <w:rPr>
          <w:rFonts w:hint="eastAsia" w:ascii="宋体" w:hAnsi="宋体" w:eastAsia="宋体" w:cs="Times New Roman"/>
          <w:b/>
          <w:bCs/>
          <w:color w:val="000000" w:themeColor="text1"/>
          <w:szCs w:val="21"/>
          <w:highlight w:val="none"/>
          <w:lang w:val="zh-CN"/>
        </w:rPr>
        <w:t xml:space="preserve">4.评审委员会基于专业判断，认为供应商报价过低，有可能影响产品质量或者不能诚信履约的其他情形。</w:t>
      </w:r>
      <w:r>
        <w:rPr>
          <w:rFonts w:hint="eastAsia" w:ascii="宋体" w:hAnsi="宋体" w:eastAsia="宋体" w:cs="Times New Roman"/>
          <w:b/>
          <w:bCs/>
          <w:color w:val="000000" w:themeColor="text1"/>
          <w:szCs w:val="21"/>
          <w:highlight w:val="none"/>
          <w:lang w:val="zh-CN"/>
        </w:rPr>
      </w:r>
      <w:r>
        <w:rPr>
          <w:color w:val="000000" w:themeColor="text1"/>
        </w:rPr>
      </w:r>
    </w:p>
    <w:p>
      <w:pPr>
        <w:pStyle w:val="703"/>
        <w:ind w:firstLine="420"/>
        <w:spacing w:line="400" w:lineRule="exact"/>
        <w:rPr>
          <w:rFonts w:hint="eastAsia" w:ascii="宋体" w:hAnsi="宋体" w:eastAsia="宋体" w:cs="Times New Roman"/>
          <w:b/>
          <w:bCs/>
          <w:color w:val="000000" w:themeColor="text1"/>
          <w:szCs w:val="21"/>
          <w:highlight w:val="none"/>
        </w:rPr>
      </w:pPr>
      <w:r>
        <w:rPr>
          <w:rFonts w:hint="eastAsia" w:ascii="宋体" w:hAnsi="宋体" w:eastAsia="宋体" w:cs="Times New Roman"/>
          <w:b/>
          <w:bCs/>
          <w:color w:val="000000" w:themeColor="text1"/>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Times New Roman"/>
          <w:b/>
          <w:bCs/>
          <w:color w:val="000000" w:themeColor="text1"/>
          <w:szCs w:val="21"/>
          <w:highlight w:val="none"/>
          <w:lang w:val="zh-CN"/>
        </w:rPr>
      </w:r>
      <w:r>
        <w:rPr>
          <w:color w:val="000000" w:themeColor="text1"/>
        </w:rPr>
      </w:r>
    </w:p>
    <w:p>
      <w:pPr>
        <w:pStyle w:val="703"/>
        <w:ind w:firstLine="420"/>
        <w:spacing w:line="400" w:lineRule="exact"/>
        <w:rPr>
          <w:rFonts w:hint="eastAsia" w:ascii="宋体" w:hAnsi="宋体" w:eastAsia="宋体" w:cs="Times New Roman"/>
          <w:b/>
          <w:bCs/>
          <w:color w:val="000000" w:themeColor="text1"/>
          <w:szCs w:val="21"/>
          <w:highlight w:val="none"/>
        </w:rPr>
      </w:pPr>
      <w:r>
        <w:rPr>
          <w:rFonts w:hint="eastAsia" w:ascii="宋体" w:hAnsi="宋体" w:eastAsia="宋体" w:cs="Times New Roman"/>
          <w:b/>
          <w:bCs/>
          <w:color w:val="000000" w:themeColor="text1"/>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Times New Roman"/>
          <w:b/>
          <w:bCs/>
          <w:color w:val="000000" w:themeColor="text1"/>
          <w:szCs w:val="21"/>
          <w:highlight w:val="none"/>
          <w:lang w:val="zh-CN"/>
        </w:rPr>
      </w:r>
      <w:r>
        <w:rPr>
          <w:color w:val="000000" w:themeColor="text1"/>
        </w:rPr>
      </w:r>
    </w:p>
    <w:p>
      <w:pPr>
        <w:pStyle w:val="703"/>
        <w:ind w:firstLine="422"/>
        <w:spacing w:line="360" w:lineRule="auto"/>
        <w:rPr>
          <w:rFonts w:hint="eastAsia" w:hAnsi="宋体"/>
          <w:b w:val="0"/>
          <w:bCs/>
          <w:color w:val="000000" w:themeColor="text1"/>
          <w:sz w:val="21"/>
          <w:szCs w:val="21"/>
          <w:highlight w:val="none"/>
        </w:rPr>
      </w:pPr>
      <w:r>
        <w:rPr>
          <w:rFonts w:hint="eastAsia" w:hAnsi="宋体"/>
          <w:b w:val="0"/>
          <w:bCs/>
          <w:color w:val="000000" w:themeColor="text1"/>
          <w:sz w:val="21"/>
          <w:szCs w:val="21"/>
          <w:highlight w:val="none"/>
          <w:lang w:val="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hAnsi="宋体"/>
          <w:b w:val="0"/>
          <w:bCs/>
          <w:color w:val="000000" w:themeColor="text1"/>
          <w:sz w:val="21"/>
          <w:szCs w:val="21"/>
          <w:highlight w:val="none"/>
          <w:lang w:val="zh-CN"/>
        </w:rPr>
      </w:r>
      <w:r>
        <w:rPr>
          <w:color w:val="000000" w:themeColor="text1"/>
        </w:rPr>
      </w:r>
    </w:p>
    <w:p>
      <w:pPr>
        <w:pStyle w:val="703"/>
        <w:ind w:firstLine="422"/>
        <w:spacing w:line="360" w:lineRule="auto"/>
        <w:rPr>
          <w:rFonts w:hint="eastAsia" w:hAnsi="宋体"/>
          <w:b w:val="0"/>
          <w:bCs/>
          <w:color w:val="000000" w:themeColor="text1"/>
          <w:sz w:val="21"/>
          <w:szCs w:val="21"/>
          <w:highlight w:val="none"/>
        </w:rPr>
      </w:pPr>
      <w:r>
        <w:rPr>
          <w:rFonts w:hint="eastAsia" w:hAnsi="宋体"/>
          <w:b w:val="0"/>
          <w:bCs/>
          <w:color w:val="000000" w:themeColor="text1"/>
          <w:sz w:val="21"/>
          <w:szCs w:val="21"/>
          <w:highlight w:val="none"/>
          <w:lang w:val="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hAnsi="宋体"/>
          <w:b w:val="0"/>
          <w:bCs/>
          <w:color w:val="000000" w:themeColor="text1"/>
          <w:sz w:val="21"/>
          <w:szCs w:val="21"/>
          <w:highlight w:val="none"/>
          <w:lang w:val="zh-CN"/>
        </w:rPr>
      </w:r>
      <w:r>
        <w:rPr>
          <w:color w:val="000000" w:themeColor="text1"/>
        </w:rPr>
      </w:r>
    </w:p>
    <w:p>
      <w:pPr>
        <w:pStyle w:val="703"/>
        <w:ind w:firstLine="422"/>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ascii="宋体" w:hAnsi="宋体"/>
          <w:color w:val="000000" w:themeColor="text1"/>
          <w:szCs w:val="21"/>
          <w:highlight w:val="none"/>
          <w:lang w:val="zh-CN"/>
        </w:rPr>
        <w:t xml:space="preserve">3</w:t>
      </w:r>
      <w:r>
        <w:rPr>
          <w:rFonts w:hint="eastAsia" w:ascii="宋体" w:hAnsi="宋体"/>
          <w:color w:val="000000" w:themeColor="text1"/>
          <w:szCs w:val="21"/>
          <w:highlight w:val="none"/>
          <w:lang w:val="zh-CN"/>
        </w:rPr>
        <w:t xml:space="preserve">.</w:t>
      </w:r>
      <w:r>
        <w:rPr>
          <w:rFonts w:ascii="宋体" w:hAnsi="宋体"/>
          <w:color w:val="000000" w:themeColor="text1"/>
          <w:szCs w:val="21"/>
          <w:highlight w:val="none"/>
          <w:lang w:val="zh-CN"/>
        </w:rPr>
        <w:t xml:space="preserve">7</w:t>
      </w:r>
      <w:r>
        <w:rPr>
          <w:rFonts w:hint="eastAsia" w:ascii="宋体" w:hAnsi="宋体"/>
          <w:color w:val="000000" w:themeColor="text1"/>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宋体" w:hAnsi="宋体"/>
          <w:color w:val="000000" w:themeColor="text1"/>
          <w:szCs w:val="21"/>
          <w:highlight w:val="none"/>
          <w:lang w:val="zh-CN"/>
        </w:rPr>
      </w:r>
      <w:r>
        <w:rPr>
          <w:color w:val="000000" w:themeColor="text1"/>
        </w:rPr>
      </w:r>
    </w:p>
    <w:p>
      <w:pPr>
        <w:pStyle w:val="703"/>
        <w:ind w:firstLine="422"/>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lang w:val="zh-CN"/>
        </w:rPr>
        <w:t xml:space="preserve">非单一产品采购项目，招标文件中将载明其中的核心产品。多家投标人提供的核心产品品牌相同的，按前两款规定处理。</w:t>
      </w:r>
      <w:r>
        <w:rPr>
          <w:rFonts w:hint="eastAsia" w:ascii="宋体" w:hAnsi="宋体"/>
          <w:color w:val="000000" w:themeColor="text1"/>
          <w:szCs w:val="21"/>
          <w:highlight w:val="none"/>
          <w:lang w:val="zh-CN"/>
        </w:rPr>
      </w:r>
      <w:r>
        <w:rPr>
          <w:color w:val="000000" w:themeColor="text1"/>
        </w:rPr>
      </w:r>
    </w:p>
    <w:p>
      <w:pPr>
        <w:pStyle w:val="703"/>
        <w:ind w:firstLine="422"/>
        <w:spacing w:line="360" w:lineRule="auto"/>
        <w:rPr>
          <w:rFonts w:hint="eastAsia" w:ascii="宋体" w:hAnsi="宋体"/>
          <w:color w:val="000000" w:themeColor="text1"/>
          <w:szCs w:val="21"/>
          <w:highlight w:val="none"/>
        </w:rPr>
      </w:pPr>
      <w:r>
        <w:rPr>
          <w:rFonts w:hint="eastAsia" w:ascii="宋体" w:hAnsi="宋体"/>
          <w:color w:val="000000" w:themeColor="text1"/>
          <w:szCs w:val="21"/>
          <w:highlight w:val="none"/>
          <w:lang w:val="zh-CN"/>
        </w:rPr>
        <w:t xml:space="preserve">2</w:t>
      </w:r>
      <w:r>
        <w:rPr>
          <w:rFonts w:ascii="宋体" w:hAnsi="宋体"/>
          <w:color w:val="000000" w:themeColor="text1"/>
          <w:szCs w:val="21"/>
          <w:highlight w:val="none"/>
          <w:lang w:val="zh-CN"/>
        </w:rPr>
        <w:t xml:space="preserve">3</w:t>
      </w:r>
      <w:r>
        <w:rPr>
          <w:rFonts w:hint="eastAsia" w:ascii="宋体" w:hAnsi="宋体"/>
          <w:color w:val="000000" w:themeColor="text1"/>
          <w:szCs w:val="21"/>
          <w:highlight w:val="none"/>
          <w:lang w:val="zh-CN"/>
        </w:rPr>
        <w:t xml:space="preserve">.</w:t>
      </w:r>
      <w:r>
        <w:rPr>
          <w:rFonts w:ascii="宋体" w:hAnsi="宋体"/>
          <w:color w:val="000000" w:themeColor="text1"/>
          <w:szCs w:val="21"/>
          <w:highlight w:val="none"/>
          <w:lang w:val="zh-CN"/>
        </w:rPr>
        <w:t xml:space="preserve">8</w:t>
      </w:r>
      <w:r>
        <w:rPr>
          <w:rFonts w:hint="eastAsia" w:ascii="宋体" w:hAnsi="宋体"/>
          <w:color w:val="000000" w:themeColor="text1"/>
          <w:szCs w:val="21"/>
          <w:highlight w:val="none"/>
          <w:lang w:val="zh-CN"/>
        </w:rPr>
        <w:t xml:space="preserve">投标人在开、评标全过程中应保持通信畅通，及时登录苏采云系统查阅、答复相关信息，并安排专人与代理机构及评标委员会联系。</w:t>
      </w:r>
      <w:r>
        <w:rPr>
          <w:rFonts w:hint="eastAsia" w:ascii="宋体" w:hAnsi="宋体"/>
          <w:color w:val="000000" w:themeColor="text1"/>
          <w:szCs w:val="21"/>
          <w:highlight w:val="none"/>
          <w:lang w:val="zh-CN"/>
        </w:rPr>
      </w:r>
      <w:r>
        <w:rPr>
          <w:color w:val="000000" w:themeColor="text1"/>
        </w:rPr>
      </w:r>
    </w:p>
    <w:p>
      <w:pPr>
        <w:pStyle w:val="703"/>
        <w:ind w:firstLine="422"/>
        <w:spacing w:line="360" w:lineRule="auto"/>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24、评标委员会</w:t>
      </w:r>
      <w:r>
        <w:rPr>
          <w:rFonts w:ascii="宋体" w:hAnsi="宋体"/>
          <w:b/>
          <w:bCs/>
          <w:color w:val="000000" w:themeColor="text1"/>
          <w:szCs w:val="21"/>
          <w:highlight w:val="none"/>
        </w:rPr>
      </w:r>
      <w:r>
        <w:rPr>
          <w:color w:val="000000" w:themeColor="text1"/>
        </w:rPr>
      </w:r>
    </w:p>
    <w:p>
      <w:pPr>
        <w:pStyle w:val="703"/>
        <w:ind w:firstLine="422"/>
        <w:spacing w:line="360" w:lineRule="auto"/>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zh-CN"/>
        </w:rPr>
        <w:t xml:space="preserve">24.1评标委员会（以下简称评标委员会）成员依法组建；</w:t>
      </w:r>
      <w:r>
        <w:rPr>
          <w:rFonts w:hint="eastAsia" w:ascii="宋体" w:hAnsi="宋体" w:eastAsia="宋体" w:cs="Times New Roman"/>
          <w:color w:val="000000" w:themeColor="text1"/>
          <w:szCs w:val="21"/>
          <w:highlight w:val="none"/>
          <w:lang w:val="zh-CN"/>
        </w:rPr>
      </w:r>
      <w:r>
        <w:rPr>
          <w:color w:val="000000" w:themeColor="text1"/>
        </w:rPr>
      </w:r>
    </w:p>
    <w:p>
      <w:pPr>
        <w:pStyle w:val="703"/>
        <w:ind w:firstLine="422"/>
        <w:spacing w:line="360" w:lineRule="auto"/>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zh-CN"/>
        </w:rPr>
        <w:t xml:space="preserve">24.2评标委员会将对符合资格的投标人的电子投标文件进行符合性审查，以确定其是否满足采购文件的实质性要求。</w:t>
      </w:r>
      <w:r>
        <w:rPr>
          <w:rFonts w:hint="eastAsia" w:ascii="宋体" w:hAnsi="宋体" w:eastAsia="宋体" w:cs="Times New Roman"/>
          <w:color w:val="000000" w:themeColor="text1"/>
          <w:szCs w:val="21"/>
          <w:highlight w:val="none"/>
          <w:lang w:val="zh-CN"/>
        </w:rPr>
      </w:r>
      <w:r>
        <w:rPr>
          <w:color w:val="000000" w:themeColor="text1"/>
        </w:rPr>
      </w:r>
    </w:p>
    <w:p>
      <w:pPr>
        <w:pStyle w:val="703"/>
        <w:ind w:firstLine="422"/>
        <w:spacing w:line="360" w:lineRule="auto"/>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zh-CN"/>
        </w:rPr>
        <w:t xml:space="preserve">24.3评标委员会组织负责具体的评标事务，并独立履行以下职责：</w:t>
      </w:r>
      <w:r>
        <w:rPr>
          <w:rFonts w:hint="eastAsia" w:ascii="宋体" w:hAnsi="宋体" w:eastAsia="宋体" w:cs="Times New Roman"/>
          <w:color w:val="000000" w:themeColor="text1"/>
          <w:szCs w:val="21"/>
          <w:highlight w:val="none"/>
          <w:lang w:val="zh-CN"/>
        </w:rPr>
      </w:r>
      <w:r>
        <w:rPr>
          <w:color w:val="000000" w:themeColor="text1"/>
        </w:rPr>
      </w:r>
    </w:p>
    <w:p>
      <w:pPr>
        <w:pStyle w:val="703"/>
        <w:ind w:firstLine="422"/>
        <w:spacing w:line="360" w:lineRule="auto"/>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zh-CN"/>
        </w:rPr>
        <w:t xml:space="preserve">24.3.1审查、评价电子投标文件是否符合采购文件的商务、技术等实质性要求；</w:t>
      </w:r>
      <w:r>
        <w:rPr>
          <w:rFonts w:hint="eastAsia" w:ascii="宋体" w:hAnsi="宋体" w:eastAsia="宋体" w:cs="Times New Roman"/>
          <w:color w:val="000000" w:themeColor="text1"/>
          <w:szCs w:val="21"/>
          <w:highlight w:val="none"/>
          <w:lang w:val="zh-CN"/>
        </w:rPr>
      </w:r>
      <w:r>
        <w:rPr>
          <w:color w:val="000000" w:themeColor="text1"/>
        </w:rPr>
      </w:r>
    </w:p>
    <w:p>
      <w:pPr>
        <w:pStyle w:val="703"/>
        <w:ind w:firstLine="422"/>
        <w:spacing w:line="360" w:lineRule="auto"/>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zh-CN"/>
        </w:rPr>
        <w:t xml:space="preserve">24.3.2要求投标人对电子投标文件有关事项作出澄清或者说明；</w:t>
      </w:r>
      <w:r>
        <w:rPr>
          <w:rFonts w:hint="eastAsia" w:ascii="宋体" w:hAnsi="宋体" w:eastAsia="宋体" w:cs="Times New Roman"/>
          <w:color w:val="000000" w:themeColor="text1"/>
          <w:szCs w:val="21"/>
          <w:highlight w:val="none"/>
          <w:lang w:val="zh-CN"/>
        </w:rPr>
      </w:r>
      <w:r>
        <w:rPr>
          <w:color w:val="000000" w:themeColor="text1"/>
        </w:rPr>
      </w:r>
    </w:p>
    <w:p>
      <w:pPr>
        <w:pStyle w:val="703"/>
        <w:ind w:firstLine="422"/>
        <w:spacing w:line="360" w:lineRule="auto"/>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zh-CN"/>
        </w:rPr>
        <w:t xml:space="preserve">24.3.3对电子投标文件进行比较和评价；</w:t>
      </w:r>
      <w:r>
        <w:rPr>
          <w:rFonts w:hint="eastAsia" w:ascii="宋体" w:hAnsi="宋体" w:eastAsia="宋体" w:cs="Times New Roman"/>
          <w:color w:val="000000" w:themeColor="text1"/>
          <w:szCs w:val="21"/>
          <w:highlight w:val="none"/>
          <w:lang w:val="zh-CN"/>
        </w:rPr>
      </w:r>
      <w:r>
        <w:rPr>
          <w:color w:val="000000" w:themeColor="text1"/>
        </w:rPr>
      </w:r>
    </w:p>
    <w:p>
      <w:pPr>
        <w:pStyle w:val="703"/>
        <w:ind w:firstLine="422"/>
        <w:spacing w:line="360" w:lineRule="auto"/>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zh-CN"/>
        </w:rPr>
        <w:t xml:space="preserve">24.3.4签署评标报告、推荐中标候选人并根据采购方委托从中确定中标人；</w:t>
      </w:r>
      <w:r>
        <w:rPr>
          <w:rFonts w:hint="eastAsia" w:ascii="宋体" w:hAnsi="宋体" w:eastAsia="宋体" w:cs="Times New Roman"/>
          <w:color w:val="000000" w:themeColor="text1"/>
          <w:szCs w:val="21"/>
          <w:highlight w:val="none"/>
          <w:lang w:val="zh-CN"/>
        </w:rPr>
      </w:r>
      <w:r>
        <w:rPr>
          <w:color w:val="000000" w:themeColor="text1"/>
        </w:rPr>
      </w:r>
    </w:p>
    <w:p>
      <w:pPr>
        <w:pStyle w:val="703"/>
        <w:ind w:firstLine="422"/>
        <w:spacing w:line="360" w:lineRule="auto"/>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zh-CN"/>
        </w:rPr>
        <w:t xml:space="preserve">24.3.5向采购人、采购代理机构或者有关部门报告评标中发现的违法行为。</w:t>
      </w:r>
      <w:r>
        <w:rPr>
          <w:rFonts w:hint="eastAsia" w:ascii="宋体" w:hAnsi="宋体" w:eastAsia="宋体" w:cs="Times New Roman"/>
          <w:color w:val="000000" w:themeColor="text1"/>
          <w:szCs w:val="21"/>
          <w:highlight w:val="none"/>
          <w:lang w:val="zh-CN"/>
        </w:rPr>
      </w:r>
      <w:r>
        <w:rPr>
          <w:color w:val="000000" w:themeColor="text1"/>
        </w:rPr>
      </w:r>
    </w:p>
    <w:p>
      <w:pPr>
        <w:pStyle w:val="703"/>
        <w:ind w:firstLine="422"/>
        <w:spacing w:line="360" w:lineRule="auto"/>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zh-CN"/>
        </w:rPr>
        <w:t xml:space="preserve">24.4评标委员会成员应当履行下列义务：</w:t>
      </w:r>
      <w:r>
        <w:rPr>
          <w:rFonts w:hint="eastAsia" w:ascii="宋体" w:hAnsi="宋体" w:eastAsia="宋体" w:cs="Times New Roman"/>
          <w:color w:val="000000" w:themeColor="text1"/>
          <w:szCs w:val="21"/>
          <w:highlight w:val="none"/>
          <w:lang w:val="zh-CN"/>
        </w:rPr>
      </w:r>
      <w:r>
        <w:rPr>
          <w:color w:val="000000" w:themeColor="text1"/>
        </w:rPr>
      </w:r>
    </w:p>
    <w:p>
      <w:pPr>
        <w:pStyle w:val="703"/>
        <w:ind w:firstLine="422"/>
        <w:spacing w:line="360" w:lineRule="auto"/>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zh-CN"/>
        </w:rPr>
        <w:t xml:space="preserve">24.4.1遵纪守法，客观、公正、廉洁地履行职责；</w:t>
      </w:r>
      <w:r>
        <w:rPr>
          <w:rFonts w:hint="eastAsia" w:ascii="宋体" w:hAnsi="宋体" w:eastAsia="宋体" w:cs="Times New Roman"/>
          <w:color w:val="000000" w:themeColor="text1"/>
          <w:szCs w:val="21"/>
          <w:highlight w:val="none"/>
          <w:lang w:val="zh-CN"/>
        </w:rPr>
      </w:r>
      <w:r>
        <w:rPr>
          <w:color w:val="000000" w:themeColor="text1"/>
        </w:rPr>
      </w:r>
    </w:p>
    <w:p>
      <w:pPr>
        <w:pStyle w:val="703"/>
        <w:ind w:firstLine="422"/>
        <w:spacing w:line="360" w:lineRule="auto"/>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zh-CN"/>
        </w:rPr>
        <w:t xml:space="preserve">24.4.2按照采购文件规定的评标办法和评标标准进行评标，对评审意见承担个人责任；</w:t>
      </w:r>
      <w:r>
        <w:rPr>
          <w:rFonts w:hint="eastAsia" w:ascii="宋体" w:hAnsi="宋体" w:eastAsia="宋体" w:cs="Times New Roman"/>
          <w:color w:val="000000" w:themeColor="text1"/>
          <w:szCs w:val="21"/>
          <w:highlight w:val="none"/>
          <w:lang w:val="zh-CN"/>
        </w:rPr>
      </w:r>
      <w:r>
        <w:rPr>
          <w:color w:val="000000" w:themeColor="text1"/>
        </w:rPr>
      </w:r>
    </w:p>
    <w:p>
      <w:pPr>
        <w:pStyle w:val="703"/>
        <w:ind w:firstLine="422"/>
        <w:spacing w:line="360" w:lineRule="auto"/>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zh-CN"/>
        </w:rPr>
        <w:t xml:space="preserve">24.4.3对评标过程和结果，以及投标人的商业秘密保密；</w:t>
      </w:r>
      <w:r>
        <w:rPr>
          <w:rFonts w:hint="eastAsia" w:ascii="宋体" w:hAnsi="宋体" w:eastAsia="宋体" w:cs="Times New Roman"/>
          <w:color w:val="000000" w:themeColor="text1"/>
          <w:szCs w:val="21"/>
          <w:highlight w:val="none"/>
          <w:lang w:val="zh-CN"/>
        </w:rPr>
      </w:r>
      <w:r>
        <w:rPr>
          <w:color w:val="000000" w:themeColor="text1"/>
        </w:rPr>
      </w:r>
    </w:p>
    <w:p>
      <w:pPr>
        <w:pStyle w:val="703"/>
        <w:ind w:firstLine="422"/>
        <w:spacing w:line="360" w:lineRule="auto"/>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zh-CN"/>
        </w:rPr>
        <w:t xml:space="preserve">24.4.4参与评标报告的起草；</w:t>
      </w:r>
      <w:r>
        <w:rPr>
          <w:rFonts w:hint="eastAsia" w:ascii="宋体" w:hAnsi="宋体" w:eastAsia="宋体" w:cs="Times New Roman"/>
          <w:color w:val="000000" w:themeColor="text1"/>
          <w:szCs w:val="21"/>
          <w:highlight w:val="none"/>
          <w:lang w:val="zh-CN"/>
        </w:rPr>
      </w:r>
      <w:r>
        <w:rPr>
          <w:color w:val="000000" w:themeColor="text1"/>
        </w:rPr>
      </w:r>
    </w:p>
    <w:p>
      <w:pPr>
        <w:pStyle w:val="703"/>
        <w:ind w:firstLine="422"/>
        <w:spacing w:line="360" w:lineRule="auto"/>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zh-CN"/>
        </w:rPr>
        <w:t xml:space="preserve">24.4.5配合招标采购人答复投标人提出的质疑；</w:t>
      </w:r>
      <w:r>
        <w:rPr>
          <w:rFonts w:hint="eastAsia" w:ascii="宋体" w:hAnsi="宋体" w:eastAsia="宋体" w:cs="Times New Roman"/>
          <w:color w:val="000000" w:themeColor="text1"/>
          <w:szCs w:val="21"/>
          <w:highlight w:val="none"/>
          <w:lang w:val="zh-CN"/>
        </w:rPr>
      </w:r>
      <w:r>
        <w:rPr>
          <w:color w:val="000000" w:themeColor="text1"/>
        </w:rPr>
      </w:r>
    </w:p>
    <w:p>
      <w:pPr>
        <w:pStyle w:val="703"/>
        <w:ind w:firstLine="422"/>
        <w:spacing w:line="360" w:lineRule="auto"/>
        <w:rPr>
          <w:rFonts w:hint="eastAsia" w:ascii="宋体" w:hAnsi="宋体" w:eastAsia="宋体" w:cs="Times New Roman"/>
          <w:color w:val="000000" w:themeColor="text1"/>
          <w:szCs w:val="21"/>
          <w:highlight w:val="none"/>
        </w:rPr>
      </w:pPr>
      <w:r>
        <w:rPr>
          <w:rFonts w:hint="eastAsia" w:ascii="宋体" w:hAnsi="宋体" w:eastAsia="宋体" w:cs="Times New Roman"/>
          <w:color w:val="000000" w:themeColor="text1"/>
          <w:szCs w:val="21"/>
          <w:highlight w:val="none"/>
          <w:lang w:val="zh-CN"/>
        </w:rPr>
        <w:t xml:space="preserve">24.4.6配合有关部门的投诉处理工作。</w:t>
      </w:r>
      <w:r>
        <w:rPr>
          <w:rFonts w:hint="eastAsia" w:ascii="宋体" w:hAnsi="宋体" w:eastAsia="宋体" w:cs="Times New Roman"/>
          <w:color w:val="000000" w:themeColor="text1"/>
          <w:szCs w:val="21"/>
          <w:highlight w:val="none"/>
          <w:lang w:val="zh-CN"/>
        </w:rPr>
      </w:r>
      <w:r>
        <w:rPr>
          <w:color w:val="000000" w:themeColor="text1"/>
        </w:rPr>
      </w:r>
    </w:p>
    <w:p>
      <w:pPr>
        <w:pStyle w:val="703"/>
        <w:ind w:firstLine="422"/>
        <w:spacing w:line="360" w:lineRule="auto"/>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25、评标内容的保密</w:t>
      </w:r>
      <w:r>
        <w:rPr>
          <w:rFonts w:ascii="宋体" w:hAnsi="宋体"/>
          <w:b/>
          <w:bCs/>
          <w:color w:val="000000" w:themeColor="text1"/>
          <w:szCs w:val="21"/>
          <w:highlight w:val="none"/>
          <w:lang w:val="zh-CN"/>
        </w:rPr>
      </w:r>
      <w:r>
        <w:rPr>
          <w:color w:val="000000" w:themeColor="text1"/>
        </w:rPr>
      </w:r>
    </w:p>
    <w:p>
      <w:pPr>
        <w:pStyle w:val="703"/>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rPr>
          <w:rFonts w:ascii="宋体" w:hAnsi="宋体"/>
          <w:color w:val="000000" w:themeColor="text1"/>
          <w:szCs w:val="21"/>
          <w:highlight w:val="none"/>
          <w:lang w:val="zh-CN"/>
        </w:rPr>
      </w:r>
      <w:r>
        <w:rPr>
          <w:color w:val="000000" w:themeColor="text1"/>
        </w:rPr>
      </w:r>
    </w:p>
    <w:p>
      <w:pPr>
        <w:pStyle w:val="703"/>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25.2在电子投标文件的审查、澄清、评价和比较以及授予合同的过程中，投标人对采购代理机构和评标委员会成员施加影响的任何行为，都将取消其中标资格。</w:t>
      </w:r>
      <w:r>
        <w:rPr>
          <w:rFonts w:ascii="宋体" w:hAnsi="宋体"/>
          <w:color w:val="000000" w:themeColor="text1"/>
          <w:szCs w:val="21"/>
          <w:highlight w:val="none"/>
          <w:lang w:val="zh-CN"/>
        </w:rPr>
      </w:r>
      <w:r>
        <w:rPr>
          <w:color w:val="000000" w:themeColor="text1"/>
        </w:rPr>
      </w:r>
    </w:p>
    <w:p>
      <w:pPr>
        <w:pStyle w:val="703"/>
        <w:ind w:firstLine="422"/>
        <w:spacing w:line="360" w:lineRule="auto"/>
        <w:rPr>
          <w:rFonts w:ascii="宋体" w:hAnsi="宋体"/>
          <w:color w:val="000000" w:themeColor="text1"/>
          <w:szCs w:val="21"/>
          <w:highlight w:val="none"/>
        </w:rPr>
      </w:pPr>
      <w:r>
        <w:rPr>
          <w:rFonts w:ascii="宋体" w:hAnsi="宋体"/>
          <w:color w:val="000000" w:themeColor="text1"/>
          <w:szCs w:val="21"/>
          <w:highlight w:val="none"/>
          <w:lang w:val="zh-CN"/>
        </w:rPr>
        <w:t xml:space="preserve">25.3在评标期间，采购代理机构将通过指定联络人与投标人进行联系。</w:t>
      </w:r>
      <w:r>
        <w:rPr>
          <w:rFonts w:ascii="宋体" w:hAnsi="宋体"/>
          <w:color w:val="000000" w:themeColor="text1"/>
          <w:szCs w:val="21"/>
          <w:highlight w:val="none"/>
        </w:rPr>
      </w:r>
      <w:r>
        <w:rPr>
          <w:color w:val="000000" w:themeColor="text1"/>
        </w:rPr>
      </w:r>
    </w:p>
    <w:p>
      <w:pPr>
        <w:pStyle w:val="703"/>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26、废标</w:t>
      </w:r>
      <w:r>
        <w:rPr>
          <w:rFonts w:ascii="宋体" w:hAnsi="宋体"/>
          <w:b/>
          <w:bCs/>
          <w:color w:val="000000" w:themeColor="text1"/>
          <w:szCs w:val="21"/>
          <w:highlight w:val="none"/>
        </w:rPr>
      </w:r>
      <w:r>
        <w:rPr>
          <w:color w:val="000000" w:themeColor="text1"/>
        </w:rPr>
      </w:r>
    </w:p>
    <w:p>
      <w:pPr>
        <w:pStyle w:val="703"/>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.1无效投标条款</w:t>
      </w:r>
      <w:r>
        <w:rPr>
          <w:rFonts w:ascii="宋体" w:hAnsi="宋体"/>
          <w:b/>
          <w:color w:val="000000" w:themeColor="text1"/>
          <w:szCs w:val="21"/>
          <w:highlight w:val="none"/>
        </w:rPr>
      </w:r>
      <w:r>
        <w:rPr>
          <w:color w:val="000000" w:themeColor="text1"/>
        </w:rPr>
      </w:r>
    </w:p>
    <w:p>
      <w:pPr>
        <w:pStyle w:val="703"/>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.1.1 投标人在苏采云系统规定的时间内未成功解密电子投标文件的。</w:t>
      </w:r>
      <w:r>
        <w:rPr>
          <w:rFonts w:ascii="宋体" w:hAnsi="宋体"/>
          <w:b/>
          <w:color w:val="000000" w:themeColor="text1"/>
          <w:szCs w:val="21"/>
          <w:highlight w:val="none"/>
        </w:rPr>
      </w:r>
      <w:r>
        <w:rPr>
          <w:color w:val="000000" w:themeColor="text1"/>
        </w:rPr>
      </w:r>
    </w:p>
    <w:p>
      <w:pPr>
        <w:pStyle w:val="703"/>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.1.2 投标人未按照招标文件要求上传电子投标文件的。</w:t>
      </w:r>
      <w:r>
        <w:rPr>
          <w:rFonts w:ascii="宋体" w:hAnsi="宋体"/>
          <w:b/>
          <w:color w:val="000000" w:themeColor="text1"/>
          <w:szCs w:val="21"/>
          <w:highlight w:val="none"/>
        </w:rPr>
      </w:r>
      <w:r>
        <w:rPr>
          <w:color w:val="000000" w:themeColor="text1"/>
        </w:rPr>
      </w:r>
    </w:p>
    <w:p>
      <w:pPr>
        <w:pStyle w:val="703"/>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.1.3同一投标人提交两个（含两个）以上不同的投标报价的。</w:t>
      </w:r>
      <w:r>
        <w:rPr>
          <w:rFonts w:ascii="宋体" w:hAnsi="宋体"/>
          <w:b/>
          <w:color w:val="000000" w:themeColor="text1"/>
          <w:szCs w:val="21"/>
          <w:highlight w:val="none"/>
        </w:rPr>
      </w:r>
      <w:r>
        <w:rPr>
          <w:color w:val="000000" w:themeColor="text1"/>
        </w:rPr>
      </w:r>
    </w:p>
    <w:p>
      <w:pPr>
        <w:pStyle w:val="703"/>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.1.4投标人不具备招标文件中规定资格要求的。</w:t>
      </w:r>
      <w:r>
        <w:rPr>
          <w:rFonts w:ascii="宋体" w:hAnsi="宋体"/>
          <w:b/>
          <w:color w:val="000000" w:themeColor="text1"/>
          <w:szCs w:val="21"/>
          <w:highlight w:val="none"/>
        </w:rPr>
      </w:r>
      <w:r>
        <w:rPr>
          <w:color w:val="000000" w:themeColor="text1"/>
        </w:rPr>
      </w:r>
    </w:p>
    <w:p>
      <w:pPr>
        <w:pStyle w:val="703"/>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.1.5投标人的报价超过了采购预算或最高限价的。</w:t>
      </w:r>
      <w:r>
        <w:rPr>
          <w:rFonts w:ascii="宋体" w:hAnsi="宋体"/>
          <w:b/>
          <w:color w:val="000000" w:themeColor="text1"/>
          <w:szCs w:val="21"/>
          <w:highlight w:val="none"/>
        </w:rPr>
      </w:r>
      <w:r>
        <w:rPr>
          <w:color w:val="000000" w:themeColor="text1"/>
        </w:rPr>
      </w:r>
    </w:p>
    <w:p>
      <w:pPr>
        <w:pStyle w:val="703"/>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.1.6未通过符合性审查的。</w:t>
      </w:r>
      <w:r>
        <w:rPr>
          <w:rFonts w:ascii="宋体" w:hAnsi="宋体"/>
          <w:b/>
          <w:color w:val="000000" w:themeColor="text1"/>
          <w:szCs w:val="21"/>
          <w:highlight w:val="none"/>
        </w:rPr>
      </w:r>
      <w:r>
        <w:rPr>
          <w:color w:val="000000" w:themeColor="text1"/>
        </w:rPr>
      </w:r>
    </w:p>
    <w:p>
      <w:pPr>
        <w:pStyle w:val="703"/>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.1.7不符合招标文件中规定的实质性要求和条件的。</w:t>
      </w:r>
      <w:r>
        <w:rPr>
          <w:rFonts w:ascii="宋体" w:hAnsi="宋体"/>
          <w:b/>
          <w:color w:val="000000" w:themeColor="text1"/>
          <w:szCs w:val="21"/>
          <w:highlight w:val="none"/>
        </w:rPr>
      </w:r>
      <w:r>
        <w:rPr>
          <w:color w:val="000000" w:themeColor="text1"/>
        </w:rPr>
      </w:r>
    </w:p>
    <w:p>
      <w:pPr>
        <w:pStyle w:val="703"/>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
          <w:color w:val="000000" w:themeColor="text1"/>
          <w:szCs w:val="21"/>
          <w:highlight w:val="none"/>
        </w:rPr>
      </w:r>
      <w:r>
        <w:rPr>
          <w:color w:val="000000" w:themeColor="text1"/>
        </w:rPr>
      </w:r>
    </w:p>
    <w:p>
      <w:pPr>
        <w:pStyle w:val="703"/>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.1.9 投标文件含有采购人不能接受的附加条件的。</w:t>
      </w:r>
      <w:r>
        <w:rPr>
          <w:rFonts w:ascii="宋体" w:hAnsi="宋体"/>
          <w:b/>
          <w:color w:val="000000" w:themeColor="text1"/>
          <w:szCs w:val="21"/>
          <w:highlight w:val="none"/>
        </w:rPr>
      </w:r>
      <w:r>
        <w:rPr>
          <w:color w:val="000000" w:themeColor="text1"/>
        </w:rPr>
      </w:r>
    </w:p>
    <w:p>
      <w:pPr>
        <w:pStyle w:val="703"/>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宋体" w:hAnsi="宋体"/>
          <w:b/>
          <w:color w:val="000000" w:themeColor="text1"/>
          <w:szCs w:val="21"/>
          <w:highlight w:val="none"/>
        </w:rPr>
      </w:r>
      <w:r>
        <w:rPr>
          <w:color w:val="000000" w:themeColor="text1"/>
        </w:rPr>
      </w:r>
    </w:p>
    <w:p>
      <w:pPr>
        <w:pStyle w:val="703"/>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.1.11 </w:t>
      </w:r>
      <w:r>
        <w:rPr>
          <w:rFonts w:hint="eastAsia" w:ascii="宋体" w:hAnsi="宋体"/>
          <w:b/>
          <w:color w:val="000000" w:themeColor="text1"/>
          <w:szCs w:val="21"/>
          <w:highlight w:val="none"/>
        </w:rPr>
        <w:t xml:space="preserve">如</w:t>
      </w:r>
      <w:r>
        <w:rPr>
          <w:rFonts w:hint="eastAsia" w:ascii="宋体" w:hAnsi="宋体"/>
          <w:b/>
          <w:color w:val="000000" w:themeColor="text1"/>
          <w:szCs w:val="21"/>
          <w:highlight w:val="none"/>
          <w:lang w:val="zh-CN"/>
        </w:rPr>
        <w:t xml:space="preserve">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
          <w:color w:val="000000" w:themeColor="text1"/>
          <w:szCs w:val="21"/>
          <w:highlight w:val="none"/>
        </w:rPr>
      </w:r>
      <w:r>
        <w:rPr>
          <w:color w:val="000000" w:themeColor="text1"/>
        </w:rPr>
      </w:r>
    </w:p>
    <w:p>
      <w:pPr>
        <w:pStyle w:val="703"/>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.1.12 投标文件未按照招标文件要求加盖CA电子公章的。</w:t>
      </w:r>
      <w:r>
        <w:rPr>
          <w:rFonts w:ascii="宋体" w:hAnsi="宋体"/>
          <w:b/>
          <w:color w:val="000000" w:themeColor="text1"/>
          <w:szCs w:val="21"/>
          <w:highlight w:val="none"/>
        </w:rPr>
      </w:r>
      <w:r>
        <w:rPr>
          <w:color w:val="000000" w:themeColor="text1"/>
        </w:rPr>
      </w:r>
    </w:p>
    <w:p>
      <w:pPr>
        <w:pStyle w:val="703"/>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.1.13其他法律、法规及本招标文件规定的属无效投标的情形。</w:t>
      </w:r>
      <w:r>
        <w:rPr>
          <w:rFonts w:ascii="宋体" w:hAnsi="宋体"/>
          <w:b/>
          <w:color w:val="000000" w:themeColor="text1"/>
          <w:szCs w:val="21"/>
          <w:highlight w:val="none"/>
        </w:rPr>
      </w:r>
      <w:r>
        <w:rPr>
          <w:color w:val="000000" w:themeColor="text1"/>
        </w:rPr>
      </w:r>
    </w:p>
    <w:p>
      <w:pPr>
        <w:pStyle w:val="703"/>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.2废标条款</w:t>
      </w:r>
      <w:r>
        <w:rPr>
          <w:rFonts w:ascii="宋体" w:hAnsi="宋体"/>
          <w:b/>
          <w:color w:val="000000" w:themeColor="text1"/>
          <w:szCs w:val="21"/>
          <w:highlight w:val="none"/>
        </w:rPr>
      </w:r>
      <w:r>
        <w:rPr>
          <w:color w:val="000000" w:themeColor="text1"/>
        </w:rPr>
      </w:r>
    </w:p>
    <w:p>
      <w:pPr>
        <w:pStyle w:val="703"/>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.2.1符合专业条件的供应商或者对招标文件作实质响应的供应商不足三家的。</w:t>
      </w:r>
      <w:r>
        <w:rPr>
          <w:rFonts w:ascii="宋体" w:hAnsi="宋体"/>
          <w:b/>
          <w:color w:val="000000" w:themeColor="text1"/>
          <w:szCs w:val="21"/>
          <w:highlight w:val="none"/>
        </w:rPr>
      </w:r>
      <w:r>
        <w:rPr>
          <w:color w:val="000000" w:themeColor="text1"/>
        </w:rPr>
      </w:r>
    </w:p>
    <w:p>
      <w:pPr>
        <w:pStyle w:val="703"/>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hint="eastAsia" w:ascii="宋体" w:hAnsi="宋体"/>
          <w:b/>
          <w:color w:val="000000" w:themeColor="text1"/>
          <w:szCs w:val="21"/>
          <w:highlight w:val="none"/>
        </w:rPr>
        <w:t xml:space="preserve">6</w:t>
      </w:r>
      <w:r>
        <w:rPr>
          <w:rFonts w:hint="eastAsia" w:ascii="宋体" w:hAnsi="宋体"/>
          <w:b/>
          <w:color w:val="000000" w:themeColor="text1"/>
          <w:szCs w:val="21"/>
          <w:highlight w:val="none"/>
          <w:lang w:val="zh-CN"/>
        </w:rPr>
        <w:t xml:space="preserve">.2.2出现影响采购公正的违法、违规行为的。</w:t>
      </w:r>
      <w:r>
        <w:rPr>
          <w:rFonts w:ascii="宋体" w:hAnsi="宋体"/>
          <w:b/>
          <w:color w:val="000000" w:themeColor="text1"/>
          <w:szCs w:val="21"/>
          <w:highlight w:val="none"/>
        </w:rPr>
      </w:r>
      <w:r>
        <w:rPr>
          <w:color w:val="000000" w:themeColor="text1"/>
        </w:rPr>
      </w:r>
    </w:p>
    <w:p>
      <w:pPr>
        <w:pStyle w:val="703"/>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.2.</w:t>
      </w:r>
      <w:r>
        <w:rPr>
          <w:rFonts w:hint="eastAsia" w:ascii="宋体" w:hAnsi="宋体"/>
          <w:b/>
          <w:color w:val="000000" w:themeColor="text1"/>
          <w:szCs w:val="21"/>
          <w:highlight w:val="none"/>
        </w:rPr>
        <w:t xml:space="preserve">3</w:t>
      </w:r>
      <w:r>
        <w:rPr>
          <w:rFonts w:hint="eastAsia" w:ascii="宋体" w:hAnsi="宋体"/>
          <w:b/>
          <w:color w:val="000000" w:themeColor="text1"/>
          <w:szCs w:val="21"/>
          <w:highlight w:val="none"/>
          <w:lang w:val="zh-CN"/>
        </w:rPr>
        <w:t xml:space="preserve">因重大变故，采购任务取消的。</w:t>
      </w:r>
      <w:r>
        <w:rPr>
          <w:rFonts w:ascii="宋体" w:hAnsi="宋体"/>
          <w:b/>
          <w:color w:val="000000" w:themeColor="text1"/>
          <w:szCs w:val="21"/>
          <w:highlight w:val="none"/>
        </w:rPr>
      </w:r>
      <w:r>
        <w:rPr>
          <w:color w:val="000000" w:themeColor="text1"/>
        </w:rPr>
      </w:r>
    </w:p>
    <w:p>
      <w:pPr>
        <w:pStyle w:val="703"/>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.2.</w:t>
      </w:r>
      <w:r>
        <w:rPr>
          <w:rFonts w:hint="eastAsia" w:ascii="宋体" w:hAnsi="宋体"/>
          <w:b/>
          <w:color w:val="000000" w:themeColor="text1"/>
          <w:szCs w:val="21"/>
          <w:highlight w:val="none"/>
        </w:rPr>
        <w:t xml:space="preserve">4</w:t>
      </w:r>
      <w:r>
        <w:rPr>
          <w:rFonts w:hint="eastAsia" w:ascii="宋体" w:hAnsi="宋体"/>
          <w:b/>
          <w:color w:val="000000" w:themeColor="text1"/>
          <w:szCs w:val="21"/>
          <w:highlight w:val="none"/>
          <w:lang w:val="zh-CN"/>
        </w:rPr>
        <w:t xml:space="preserve">评标委员会认定招标文件存在歧义、重大缺陷导致评审工作无法进行。</w:t>
      </w:r>
      <w:r>
        <w:rPr>
          <w:rFonts w:ascii="宋体" w:hAnsi="宋体"/>
          <w:b/>
          <w:color w:val="000000" w:themeColor="text1"/>
          <w:szCs w:val="21"/>
          <w:highlight w:val="none"/>
        </w:rPr>
      </w:r>
      <w:r>
        <w:rPr>
          <w:color w:val="000000" w:themeColor="text1"/>
        </w:rPr>
      </w:r>
    </w:p>
    <w:p>
      <w:pPr>
        <w:pStyle w:val="703"/>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.2.</w:t>
      </w:r>
      <w:r>
        <w:rPr>
          <w:rFonts w:hint="eastAsia" w:ascii="宋体" w:hAnsi="宋体"/>
          <w:b/>
          <w:color w:val="000000" w:themeColor="text1"/>
          <w:szCs w:val="21"/>
          <w:highlight w:val="none"/>
        </w:rPr>
        <w:t xml:space="preserve">5</w:t>
      </w:r>
      <w:r>
        <w:rPr>
          <w:rFonts w:hint="eastAsia" w:ascii="宋体" w:hAnsi="宋体"/>
          <w:b/>
          <w:color w:val="000000" w:themeColor="text1"/>
          <w:szCs w:val="21"/>
          <w:highlight w:val="none"/>
          <w:lang w:val="zh-CN"/>
        </w:rPr>
        <w:t xml:space="preserve">因苏采云系统故障原因造成开标不成功的。</w:t>
      </w:r>
      <w:r>
        <w:rPr>
          <w:rFonts w:ascii="宋体" w:hAnsi="宋体"/>
          <w:b/>
          <w:color w:val="000000" w:themeColor="text1"/>
          <w:szCs w:val="21"/>
          <w:highlight w:val="none"/>
        </w:rPr>
      </w:r>
      <w:r>
        <w:rPr>
          <w:color w:val="000000" w:themeColor="text1"/>
        </w:rPr>
      </w:r>
    </w:p>
    <w:p>
      <w:pPr>
        <w:pStyle w:val="703"/>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.3 投标截止时间结束后参加投标的供应商不足三家的处理：</w:t>
      </w:r>
      <w:r>
        <w:rPr>
          <w:rFonts w:ascii="宋体" w:hAnsi="宋体"/>
          <w:b/>
          <w:color w:val="000000" w:themeColor="text1"/>
          <w:szCs w:val="21"/>
          <w:highlight w:val="none"/>
        </w:rPr>
      </w:r>
      <w:r>
        <w:rPr>
          <w:color w:val="000000" w:themeColor="text1"/>
        </w:rPr>
      </w:r>
    </w:p>
    <w:p>
      <w:pPr>
        <w:pStyle w:val="703"/>
        <w:ind w:firstLine="422"/>
        <w:spacing w:line="400" w:lineRule="exact"/>
        <w:tabs>
          <w:tab w:val="left" w:pos="0" w:leader="none"/>
        </w:tabs>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w:t>
      </w:r>
      <w:r>
        <w:rPr>
          <w:rFonts w:ascii="宋体" w:hAnsi="宋体"/>
          <w:b/>
          <w:color w:val="000000" w:themeColor="text1"/>
          <w:szCs w:val="21"/>
          <w:highlight w:val="none"/>
          <w:lang w:val="zh-CN"/>
        </w:rPr>
        <w:t xml:space="preserve">6</w:t>
      </w:r>
      <w:r>
        <w:rPr>
          <w:rFonts w:hint="eastAsia" w:ascii="宋体" w:hAnsi="宋体"/>
          <w:b/>
          <w:color w:val="000000" w:themeColor="text1"/>
          <w:szCs w:val="21"/>
          <w:highlight w:val="none"/>
          <w:lang w:val="zh-CN"/>
        </w:rPr>
        <w:t xml:space="preserve">.3.1如出现投标截止时间结束后参加投标的供应商或者在评标期间对招标文件做出实质响应的供应商不足三家情况，按政府采购相关规定执行。</w:t>
      </w:r>
      <w:r>
        <w:rPr>
          <w:rFonts w:ascii="宋体" w:hAnsi="宋体"/>
          <w:b/>
          <w:color w:val="000000" w:themeColor="text1"/>
          <w:szCs w:val="21"/>
          <w:highlight w:val="none"/>
        </w:rPr>
      </w:r>
      <w:r>
        <w:rPr>
          <w:color w:val="000000" w:themeColor="text1"/>
        </w:rPr>
      </w:r>
    </w:p>
    <w:p>
      <w:pPr>
        <w:pStyle w:val="703"/>
        <w:ind w:firstLine="422"/>
        <w:spacing w:line="400" w:lineRule="exact"/>
        <w:tabs>
          <w:tab w:val="left" w:pos="0" w:leader="none"/>
        </w:tabs>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rPr>
      </w:r>
    </w:p>
    <w:p>
      <w:pPr>
        <w:pStyle w:val="703"/>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27、</w:t>
      </w:r>
      <w:r>
        <w:rPr>
          <w:rFonts w:hint="eastAsia" w:ascii="宋体" w:hAnsi="宋体"/>
          <w:b/>
          <w:bCs/>
          <w:color w:val="000000" w:themeColor="text1"/>
          <w:szCs w:val="21"/>
          <w:highlight w:val="none"/>
          <w:lang w:val="zh-CN"/>
        </w:rPr>
        <w:t xml:space="preserve">电子投标文件</w:t>
      </w:r>
      <w:r>
        <w:rPr>
          <w:rFonts w:ascii="宋体" w:hAnsi="宋体"/>
          <w:b/>
          <w:bCs/>
          <w:color w:val="000000" w:themeColor="text1"/>
          <w:szCs w:val="21"/>
          <w:highlight w:val="none"/>
          <w:lang w:val="zh-CN"/>
        </w:rPr>
        <w:t xml:space="preserve">的评价和比较</w:t>
      </w:r>
      <w:r>
        <w:rPr>
          <w:rFonts w:ascii="宋体" w:hAnsi="宋体"/>
          <w:b/>
          <w:bCs/>
          <w:color w:val="000000" w:themeColor="text1"/>
          <w:szCs w:val="21"/>
          <w:highlight w:val="none"/>
        </w:rPr>
      </w:r>
      <w:r>
        <w:rPr>
          <w:color w:val="000000" w:themeColor="text1"/>
        </w:rPr>
      </w:r>
    </w:p>
    <w:p>
      <w:pPr>
        <w:pStyle w:val="703"/>
        <w:ind w:firstLine="420"/>
        <w:spacing w:line="400" w:lineRule="exact"/>
        <w:rPr>
          <w:rFonts w:ascii="宋体" w:hAnsi="宋体"/>
          <w:b/>
          <w:bCs/>
          <w:color w:val="000000" w:themeColor="text1"/>
          <w:szCs w:val="21"/>
          <w:highlight w:val="none"/>
        </w:rPr>
      </w:pPr>
      <w:r>
        <w:rPr>
          <w:rFonts w:ascii="宋体" w:hAnsi="宋体"/>
          <w:color w:val="000000" w:themeColor="text1"/>
          <w:szCs w:val="21"/>
          <w:highlight w:val="none"/>
          <w:lang w:val="zh-CN"/>
        </w:rPr>
        <w:t xml:space="preserve">27.1评标委员会将仅对</w:t>
      </w:r>
      <w:r>
        <w:rPr>
          <w:rFonts w:ascii="宋体" w:hAnsi="宋体"/>
          <w:color w:val="000000" w:themeColor="text1"/>
          <w:szCs w:val="21"/>
          <w:highlight w:val="none"/>
        </w:rPr>
        <w:t xml:space="preserve">满足</w:t>
      </w:r>
      <w:r>
        <w:rPr>
          <w:rFonts w:ascii="宋体" w:hAnsi="宋体"/>
          <w:color w:val="000000" w:themeColor="text1"/>
          <w:szCs w:val="21"/>
          <w:highlight w:val="none"/>
          <w:lang w:val="zh-CN"/>
        </w:rPr>
        <w:t xml:space="preserve">采购文件</w:t>
      </w:r>
      <w:r>
        <w:rPr>
          <w:rFonts w:ascii="宋体" w:hAnsi="宋体"/>
          <w:color w:val="000000" w:themeColor="text1"/>
          <w:szCs w:val="21"/>
          <w:highlight w:val="none"/>
        </w:rPr>
        <w:t xml:space="preserve">实质性</w:t>
      </w:r>
      <w:r>
        <w:rPr>
          <w:rFonts w:ascii="宋体" w:hAnsi="宋体"/>
          <w:color w:val="000000" w:themeColor="text1"/>
          <w:szCs w:val="21"/>
          <w:highlight w:val="none"/>
          <w:lang w:val="zh-CN"/>
        </w:rPr>
        <w:t xml:space="preserve">要求的电子投标文件进行评价和比较。</w:t>
      </w:r>
      <w:r>
        <w:rPr>
          <w:rFonts w:ascii="宋体" w:hAnsi="宋体"/>
          <w:b/>
          <w:bCs/>
          <w:color w:val="000000" w:themeColor="text1"/>
          <w:szCs w:val="21"/>
          <w:highlight w:val="none"/>
        </w:rPr>
      </w:r>
      <w:r>
        <w:rPr>
          <w:color w:val="000000" w:themeColor="text1"/>
        </w:rPr>
      </w:r>
    </w:p>
    <w:p>
      <w:pPr>
        <w:pStyle w:val="703"/>
        <w:ind w:firstLine="420"/>
        <w:spacing w:line="400" w:lineRule="exact"/>
        <w:rPr>
          <w:rFonts w:ascii="宋体" w:hAnsi="宋体"/>
          <w:b/>
          <w:bCs/>
          <w:color w:val="000000" w:themeColor="text1"/>
          <w:szCs w:val="21"/>
          <w:highlight w:val="none"/>
        </w:rPr>
      </w:pPr>
      <w:r>
        <w:rPr>
          <w:rFonts w:ascii="宋体" w:hAnsi="宋体"/>
          <w:color w:val="000000" w:themeColor="text1"/>
          <w:szCs w:val="21"/>
          <w:highlight w:val="none"/>
          <w:lang w:val="zh-CN"/>
        </w:rPr>
        <w:t xml:space="preserve">27.2评价和比较采用综合评分法，</w:t>
      </w:r>
      <w:r>
        <w:rPr>
          <w:rFonts w:hint="eastAsia" w:ascii="宋体" w:hAnsi="宋体"/>
          <w:color w:val="000000" w:themeColor="text1"/>
          <w:szCs w:val="21"/>
          <w:highlight w:val="none"/>
          <w:lang w:val="zh-CN"/>
        </w:rPr>
        <w:t xml:space="preserve">评标委员会</w:t>
      </w:r>
      <w:r>
        <w:rPr>
          <w:rFonts w:ascii="宋体" w:hAnsi="宋体"/>
          <w:color w:val="000000" w:themeColor="text1"/>
          <w:szCs w:val="21"/>
          <w:highlight w:val="none"/>
          <w:lang w:val="zh-CN"/>
        </w:rPr>
        <w:t xml:space="preserve">严格按照采购文件的规定要求、条件、评分标准，对投标人所提交货物或服务的先进性、可靠性、售后服务承诺、质量保证承诺等实质性响应内容进行比较评价。</w:t>
      </w:r>
      <w:r>
        <w:rPr>
          <w:rFonts w:ascii="宋体" w:hAnsi="宋体"/>
          <w:b/>
          <w:bCs/>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27.3 最低的投标报价或最高的折扣比例是中标的重要条件，但不是唯一条件。</w:t>
      </w:r>
      <w:r>
        <w:rPr>
          <w:rFonts w:ascii="宋体" w:hAnsi="宋体"/>
          <w:color w:val="000000" w:themeColor="text1"/>
          <w:szCs w:val="21"/>
          <w:highlight w:val="none"/>
        </w:rPr>
      </w:r>
      <w:r>
        <w:rPr>
          <w:color w:val="000000" w:themeColor="text1"/>
        </w:rPr>
      </w:r>
    </w:p>
    <w:p>
      <w:pPr>
        <w:pStyle w:val="703"/>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七、授予合同</w:t>
      </w:r>
      <w:r>
        <w:rPr>
          <w:rFonts w:ascii="宋体" w:hAnsi="宋体"/>
          <w:b/>
          <w:bCs/>
          <w:color w:val="000000" w:themeColor="text1"/>
          <w:szCs w:val="21"/>
          <w:highlight w:val="none"/>
        </w:rPr>
      </w:r>
      <w:r>
        <w:rPr>
          <w:color w:val="000000" w:themeColor="text1"/>
        </w:rPr>
      </w:r>
    </w:p>
    <w:p>
      <w:pPr>
        <w:pStyle w:val="703"/>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28、中标人的确认</w:t>
      </w:r>
      <w:r>
        <w:rPr>
          <w:rFonts w:ascii="宋体" w:hAnsi="宋体"/>
          <w:b/>
          <w:bCs/>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28.1评标委员会按照评标办法和标准对合格投标人的</w:t>
      </w:r>
      <w:r>
        <w:rPr>
          <w:rFonts w:hint="eastAsia" w:ascii="宋体" w:hAnsi="宋体"/>
          <w:color w:val="000000" w:themeColor="text1"/>
          <w:szCs w:val="21"/>
          <w:highlight w:val="none"/>
          <w:lang w:val="zh-CN"/>
        </w:rPr>
        <w:t xml:space="preserve">电子投标文件</w:t>
      </w:r>
      <w:r>
        <w:rPr>
          <w:rFonts w:ascii="宋体" w:hAnsi="宋体"/>
          <w:color w:val="000000" w:themeColor="text1"/>
          <w:szCs w:val="21"/>
          <w:highlight w:val="none"/>
          <w:lang w:val="zh-CN"/>
        </w:rPr>
        <w:t xml:space="preserve">进行评价和比较、打分，并确定中标人。</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28.2采购代理机构在</w:t>
      </w:r>
      <w:r>
        <w:rPr>
          <w:rFonts w:hint="eastAsia" w:ascii="宋体" w:hAnsi="宋体"/>
          <w:color w:val="000000" w:themeColor="text1"/>
          <w:szCs w:val="21"/>
          <w:highlight w:val="none"/>
          <w:lang w:val="zh-CN"/>
        </w:rPr>
        <w:t xml:space="preserve">苏采云系统中</w:t>
      </w:r>
      <w:r>
        <w:rPr>
          <w:rFonts w:ascii="宋体" w:hAnsi="宋体"/>
          <w:color w:val="000000" w:themeColor="text1"/>
          <w:szCs w:val="21"/>
          <w:highlight w:val="none"/>
          <w:lang w:val="zh-CN"/>
        </w:rPr>
        <w:t xml:space="preserve">向参与评审的未中标供应商发放《未中标通知书》。未中标供应商未按约定的时间和方式获取告知信息的，视为自动放弃并自行承担相应后果。</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w:t>
      </w:r>
      <w:r>
        <w:rPr>
          <w:rFonts w:hint="eastAsia" w:ascii="宋体" w:hAnsi="宋体"/>
          <w:color w:val="000000" w:themeColor="text1"/>
          <w:szCs w:val="21"/>
          <w:highlight w:val="none"/>
          <w:lang w:val="zh-CN"/>
        </w:rPr>
        <w:t xml:space="preserve">作出</w:t>
      </w:r>
      <w:r>
        <w:rPr>
          <w:rFonts w:ascii="宋体" w:hAnsi="宋体"/>
          <w:color w:val="000000" w:themeColor="text1"/>
          <w:szCs w:val="21"/>
          <w:highlight w:val="none"/>
          <w:lang w:val="zh-CN"/>
        </w:rPr>
        <w:t xml:space="preserve">答复。在此期限后向采购代理机构提出质疑或质疑未经投标人法定代表人或参加投标的代理人签署和盖公章（原件），采购代理机构有权对该质疑不予答复。</w:t>
      </w:r>
      <w:r>
        <w:rPr>
          <w:rFonts w:ascii="宋体" w:hAnsi="宋体"/>
          <w:color w:val="000000" w:themeColor="text1"/>
          <w:szCs w:val="21"/>
          <w:highlight w:val="none"/>
        </w:rPr>
      </w:r>
      <w:r>
        <w:rPr>
          <w:color w:val="000000" w:themeColor="text1"/>
        </w:rPr>
      </w:r>
    </w:p>
    <w:p>
      <w:pPr>
        <w:pStyle w:val="703"/>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29、合同授予标准</w:t>
      </w:r>
      <w:r>
        <w:rPr>
          <w:rFonts w:ascii="宋体" w:hAnsi="宋体"/>
          <w:b/>
          <w:bCs/>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rPr>
          <w:rFonts w:ascii="宋体" w:hAnsi="宋体"/>
          <w:color w:val="000000" w:themeColor="text1"/>
          <w:szCs w:val="21"/>
          <w:highlight w:val="none"/>
        </w:rPr>
      </w:r>
      <w:r>
        <w:rPr>
          <w:color w:val="000000" w:themeColor="text1"/>
        </w:rPr>
      </w:r>
    </w:p>
    <w:p>
      <w:pPr>
        <w:pStyle w:val="703"/>
        <w:ind w:firstLine="422"/>
        <w:spacing w:line="400" w:lineRule="exact"/>
        <w:rPr>
          <w:rFonts w:ascii="宋体" w:hAnsi="宋体"/>
          <w:b/>
          <w:color w:val="000000" w:themeColor="text1"/>
          <w:szCs w:val="21"/>
          <w:highlight w:val="none"/>
        </w:rPr>
      </w:pPr>
      <w:r>
        <w:rPr>
          <w:rFonts w:hint="eastAsia" w:ascii="宋体" w:hAnsi="宋体"/>
          <w:b/>
          <w:color w:val="000000" w:themeColor="text1"/>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rPr>
          <w:rFonts w:ascii="宋体" w:hAnsi="宋体"/>
          <w:b/>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29.3在合同签订之前，如发现中标人提供的材料虚假或对标书所要求说明的情况故意隐瞒或虚报，则按政府采购规定处理。</w:t>
      </w:r>
      <w:r>
        <w:rPr>
          <w:rFonts w:ascii="宋体" w:hAnsi="宋体"/>
          <w:color w:val="000000" w:themeColor="text1"/>
          <w:szCs w:val="21"/>
          <w:highlight w:val="none"/>
        </w:rPr>
      </w:r>
      <w:r>
        <w:rPr>
          <w:color w:val="000000" w:themeColor="text1"/>
        </w:rPr>
      </w:r>
    </w:p>
    <w:p>
      <w:pPr>
        <w:pStyle w:val="703"/>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30、中标通知书</w:t>
      </w:r>
      <w:r>
        <w:rPr>
          <w:rFonts w:ascii="宋体" w:hAnsi="宋体"/>
          <w:b/>
          <w:bCs/>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30.1</w:t>
      </w:r>
      <w:r>
        <w:rPr>
          <w:rFonts w:hint="eastAsia" w:ascii="宋体" w:hAnsi="宋体"/>
          <w:color w:val="000000" w:themeColor="text1"/>
          <w:szCs w:val="21"/>
          <w:highlight w:val="none"/>
          <w:lang w:val="zh-CN"/>
        </w:rPr>
        <w:t xml:space="preserve">确定</w:t>
      </w:r>
      <w:r>
        <w:rPr>
          <w:rFonts w:ascii="宋体" w:hAnsi="宋体"/>
          <w:color w:val="000000" w:themeColor="text1"/>
          <w:szCs w:val="21"/>
          <w:highlight w:val="none"/>
          <w:lang w:val="zh-CN"/>
        </w:rPr>
        <w:t xml:space="preserve">中标人后，采购代理机构将在规定的时间内以书面形式通知中标人其投标被接受。在中标通知书中明确中标人的中标标价、交货时间、质量标准和有关合同签订的日期和地点。</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30.2中标通知书将成为合同的组成部分。</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bCs/>
          <w:color w:val="000000" w:themeColor="text1"/>
          <w:szCs w:val="21"/>
          <w:highlight w:val="none"/>
        </w:rPr>
      </w:pPr>
      <w:r>
        <w:rPr>
          <w:rFonts w:ascii="宋体" w:hAnsi="宋体"/>
          <w:color w:val="000000" w:themeColor="text1"/>
          <w:szCs w:val="21"/>
          <w:highlight w:val="none"/>
          <w:lang w:val="zh-CN"/>
        </w:rPr>
        <w:t xml:space="preserve">30.3采购代理机构对未中标人不承担解释未中标原因的义务。</w:t>
      </w:r>
      <w:r>
        <w:rPr>
          <w:rFonts w:ascii="宋体" w:hAnsi="宋体"/>
          <w:bCs/>
          <w:color w:val="000000" w:themeColor="text1"/>
          <w:szCs w:val="21"/>
          <w:highlight w:val="none"/>
        </w:rPr>
      </w:r>
      <w:r>
        <w:rPr>
          <w:color w:val="000000" w:themeColor="text1"/>
        </w:rPr>
      </w:r>
    </w:p>
    <w:p>
      <w:pPr>
        <w:pStyle w:val="703"/>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31、合同的签订</w:t>
      </w:r>
      <w:r>
        <w:rPr>
          <w:rFonts w:ascii="宋体" w:hAnsi="宋体"/>
          <w:b/>
          <w:bCs/>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31.1中标人应按中标通知书中规定的时间和地点与采购人签订政府采购合同。</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31.2签订的合同及合同条款应以采购文件和中标人的电子投标文件及其澄清文件为依据。</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31.3中标人无正当理由不得放弃中标。</w:t>
      </w:r>
      <w:r>
        <w:rPr>
          <w:rFonts w:ascii="宋体" w:hAnsi="宋体"/>
          <w:color w:val="000000" w:themeColor="text1"/>
          <w:szCs w:val="21"/>
          <w:highlight w:val="none"/>
        </w:rPr>
      </w:r>
      <w:r>
        <w:rPr>
          <w:color w:val="000000" w:themeColor="text1"/>
        </w:rPr>
      </w:r>
    </w:p>
    <w:p>
      <w:pPr>
        <w:pStyle w:val="703"/>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rPr>
        <w:t xml:space="preserve">32、履约保证金</w:t>
      </w:r>
      <w:r>
        <w:rPr>
          <w:rFonts w:ascii="宋体" w:hAnsi="宋体"/>
          <w:b/>
          <w:bCs/>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无</w:t>
      </w:r>
      <w:r>
        <w:rPr>
          <w:rFonts w:ascii="宋体" w:hAnsi="宋体"/>
          <w:color w:val="000000" w:themeColor="text1"/>
          <w:szCs w:val="21"/>
          <w:highlight w:val="none"/>
        </w:rPr>
      </w:r>
      <w:r>
        <w:rPr>
          <w:color w:val="000000" w:themeColor="text1"/>
        </w:rPr>
      </w:r>
    </w:p>
    <w:p>
      <w:pPr>
        <w:pStyle w:val="703"/>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八、其他事项</w:t>
      </w:r>
      <w:r>
        <w:rPr>
          <w:rFonts w:ascii="宋体" w:hAnsi="宋体"/>
          <w:b/>
          <w:bCs/>
          <w:color w:val="000000" w:themeColor="text1"/>
          <w:szCs w:val="21"/>
          <w:highlight w:val="none"/>
        </w:rPr>
      </w:r>
      <w:r>
        <w:rPr>
          <w:color w:val="000000" w:themeColor="text1"/>
        </w:rPr>
      </w:r>
    </w:p>
    <w:p>
      <w:pPr>
        <w:pStyle w:val="703"/>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33、中标服务费</w:t>
      </w:r>
      <w:r>
        <w:rPr>
          <w:rFonts w:ascii="宋体" w:hAnsi="宋体"/>
          <w:b/>
          <w:bCs/>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33.1中标人应按前附表规定缴纳中标服务费。</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33.2服务费交纳账户：苏州市卫康招投标咨询服务有限公司</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账号：1102020209000295112</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开户银行：</w:t>
      </w:r>
      <w:r>
        <w:rPr>
          <w:rFonts w:hint="eastAsia" w:ascii="宋体" w:hAnsi="宋体"/>
          <w:color w:val="000000" w:themeColor="text1"/>
          <w:szCs w:val="21"/>
          <w:highlight w:val="none"/>
          <w:lang w:val="zh-CN"/>
        </w:rPr>
        <w:t xml:space="preserve">中国工商银行股份有限公司苏州</w:t>
      </w:r>
      <w:r>
        <w:rPr>
          <w:rFonts w:ascii="宋体" w:hAnsi="宋体"/>
          <w:color w:val="000000" w:themeColor="text1"/>
          <w:szCs w:val="21"/>
          <w:highlight w:val="none"/>
          <w:lang w:val="zh-CN"/>
        </w:rPr>
        <w:t xml:space="preserve">道前支行</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33.3缴纳服务费时中标人需提供开票信息：单位公司名称、地址、电话、税号、开户银行、账号。</w:t>
      </w:r>
      <w:r>
        <w:rPr>
          <w:rFonts w:ascii="宋体" w:hAnsi="宋体"/>
          <w:color w:val="000000" w:themeColor="text1"/>
          <w:szCs w:val="21"/>
          <w:highlight w:val="none"/>
        </w:rPr>
      </w:r>
      <w:r>
        <w:rPr>
          <w:color w:val="000000" w:themeColor="text1"/>
        </w:rPr>
      </w:r>
    </w:p>
    <w:p>
      <w:pPr>
        <w:pStyle w:val="703"/>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34、监督</w:t>
      </w:r>
      <w:r>
        <w:rPr>
          <w:rFonts w:ascii="宋体" w:hAnsi="宋体"/>
          <w:b/>
          <w:bCs/>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34.1政府有关监督部门将对招投标全过程进行监督。</w:t>
      </w:r>
      <w:r>
        <w:rPr>
          <w:rFonts w:ascii="宋体" w:hAnsi="宋体"/>
          <w:color w:val="000000" w:themeColor="text1"/>
          <w:szCs w:val="21"/>
          <w:highlight w:val="none"/>
        </w:rPr>
      </w:r>
      <w:r>
        <w:rPr>
          <w:color w:val="000000" w:themeColor="text1"/>
        </w:rPr>
      </w:r>
    </w:p>
    <w:p>
      <w:pPr>
        <w:pStyle w:val="703"/>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35、未尽事宜</w:t>
      </w:r>
      <w:r>
        <w:rPr>
          <w:rFonts w:ascii="宋体" w:hAnsi="宋体"/>
          <w:b/>
          <w:bCs/>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按《中华人民共和国政府采购法》及其他有关政府采购的法律法规的规定执行</w:t>
      </w:r>
      <w:r>
        <w:rPr>
          <w:color w:val="000000" w:themeColor="text1"/>
          <w:szCs w:val="21"/>
          <w:highlight w:val="none"/>
          <w:lang w:val="zh-CN"/>
        </w:rPr>
        <w:t xml:space="preserve">。</w:t>
      </w:r>
      <w:bookmarkEnd w:id="3"/>
      <w:r>
        <w:rPr>
          <w:rFonts w:ascii="宋体" w:hAnsi="宋体"/>
          <w:color w:val="000000" w:themeColor="text1"/>
          <w:szCs w:val="21"/>
          <w:highlight w:val="none"/>
        </w:rPr>
      </w:r>
      <w:r>
        <w:rPr>
          <w:color w:val="000000" w:themeColor="text1"/>
        </w:rPr>
      </w:r>
    </w:p>
    <w:p>
      <w:pPr>
        <w:pStyle w:val="703"/>
        <w:jc w:val="center"/>
        <w:rPr>
          <w:color w:val="000000" w:themeColor="text1"/>
          <w:highlight w:val="none"/>
        </w:rPr>
      </w:pPr>
      <w:r>
        <w:rPr>
          <w:color w:val="000000" w:themeColor="text1"/>
          <w:highlight w:val="none"/>
        </w:rPr>
      </w:r>
      <w:r>
        <w:rPr>
          <w:color w:val="000000" w:themeColor="text1"/>
        </w:rPr>
      </w:r>
    </w:p>
    <w:p>
      <w:pPr>
        <w:pStyle w:val="703"/>
        <w:jc w:val="center"/>
        <w:rPr>
          <w:rFonts w:ascii="宋体" w:hAnsi="宋体"/>
          <w:b/>
          <w:bCs/>
          <w:color w:val="000000" w:themeColor="text1"/>
          <w:sz w:val="32"/>
          <w:highlight w:val="none"/>
        </w:rPr>
      </w:pPr>
      <w:r>
        <w:rPr>
          <w:rFonts w:ascii="宋体" w:hAnsi="宋体"/>
          <w:b/>
          <w:bCs/>
          <w:color w:val="000000" w:themeColor="text1"/>
          <w:sz w:val="32"/>
          <w:highlight w:val="none"/>
        </w:rPr>
        <w:br w:type="page" w:clear="all"/>
      </w:r>
      <w:bookmarkStart w:id="5" w:name="_Hlk99527780"/>
      <w:r>
        <w:rPr>
          <w:color w:val="000000" w:themeColor="text1"/>
        </w:rPr>
      </w:r>
      <w:bookmarkStart w:id="6" w:name="_Hlk110604834"/>
      <w:r>
        <w:rPr>
          <w:rFonts w:hint="eastAsia" w:ascii="宋体" w:hAnsi="宋体"/>
          <w:b/>
          <w:bCs/>
          <w:color w:val="000000" w:themeColor="text1"/>
          <w:sz w:val="32"/>
          <w:highlight w:val="none"/>
        </w:rPr>
        <w:t xml:space="preserve">第三章 电子投标文件格式</w:t>
      </w:r>
      <w:r>
        <w:rPr>
          <w:rFonts w:ascii="宋体" w:hAnsi="宋体"/>
          <w:b/>
          <w:bCs/>
          <w:color w:val="000000" w:themeColor="text1"/>
          <w:sz w:val="32"/>
          <w:highlight w:val="none"/>
        </w:rPr>
      </w:r>
      <w:r>
        <w:rPr>
          <w:color w:val="000000" w:themeColor="text1"/>
        </w:rPr>
      </w:r>
    </w:p>
    <w:p>
      <w:pPr>
        <w:pStyle w:val="703"/>
        <w:rPr>
          <w:rFonts w:ascii="宋体" w:hAnsi="宋体"/>
          <w:b/>
          <w:bCs/>
          <w:color w:val="000000" w:themeColor="text1"/>
          <w:sz w:val="32"/>
          <w:highlight w:val="none"/>
        </w:rPr>
      </w:pPr>
      <w:r>
        <w:rPr>
          <w:rFonts w:ascii="宋体" w:hAnsi="宋体"/>
          <w:b/>
          <w:bCs/>
          <w:color w:val="000000" w:themeColor="text1"/>
          <w:sz w:val="32"/>
          <w:highlight w:val="none"/>
        </w:rPr>
      </w:r>
      <w:r>
        <w:rPr>
          <w:color w:val="000000" w:themeColor="text1"/>
        </w:rPr>
      </w:r>
    </w:p>
    <w:p>
      <w:pPr>
        <w:pStyle w:val="703"/>
        <w:spacing w:line="360" w:lineRule="auto"/>
        <w:rPr>
          <w:rFonts w:ascii="宋体" w:hAnsi="宋体"/>
          <w:b/>
          <w:bCs/>
          <w:color w:val="000000" w:themeColor="text1"/>
          <w:szCs w:val="21"/>
          <w:highlight w:val="none"/>
        </w:rPr>
      </w:pPr>
      <w:r>
        <w:rPr>
          <w:rFonts w:hint="eastAsia" w:ascii="宋体" w:hAnsi="宋体" w:cs="宋体"/>
          <w:b/>
          <w:bCs/>
          <w:color w:val="000000" w:themeColor="text1"/>
          <w:szCs w:val="21"/>
          <w:highlight w:val="none"/>
          <w:lang w:val="zh-CN"/>
        </w:rPr>
        <w:t xml:space="preserve">说明：</w:t>
      </w:r>
      <w:r>
        <w:rPr>
          <w:rFonts w:ascii="宋体" w:hAnsi="宋体"/>
          <w:b/>
          <w:bCs/>
          <w:color w:val="000000" w:themeColor="text1"/>
          <w:szCs w:val="21"/>
          <w:highlight w:val="none"/>
        </w:rPr>
      </w:r>
      <w:r>
        <w:rPr>
          <w:color w:val="000000" w:themeColor="text1"/>
        </w:rPr>
      </w:r>
    </w:p>
    <w:p>
      <w:pPr>
        <w:pStyle w:val="703"/>
        <w:ind w:firstLine="480"/>
        <w:spacing w:line="360" w:lineRule="auto"/>
        <w:rPr>
          <w:rFonts w:ascii="宋体" w:hAnsi="宋体"/>
          <w:b/>
          <w:bCs/>
          <w:color w:val="000000" w:themeColor="text1"/>
          <w:szCs w:val="21"/>
          <w:highlight w:val="none"/>
        </w:rPr>
      </w:pPr>
      <w:r>
        <w:rPr>
          <w:rFonts w:hint="eastAsia" w:ascii="宋体" w:hAnsi="宋体" w:cs="宋体"/>
          <w:b/>
          <w:bCs/>
          <w:color w:val="000000" w:themeColor="text1"/>
          <w:szCs w:val="21"/>
          <w:highlight w:val="none"/>
          <w:lang w:val="zh-CN"/>
        </w:rPr>
        <w:t xml:space="preserve">对本章所有的投标书格式 ，投标人可根据自身情况进行补充和修改，但补充和修改不得造成与本格式内容有实质性的违背。</w:t>
      </w:r>
      <w:r>
        <w:rPr>
          <w:rFonts w:ascii="宋体" w:hAnsi="宋体"/>
          <w:b/>
          <w:bCs/>
          <w:color w:val="000000" w:themeColor="text1"/>
          <w:szCs w:val="21"/>
          <w:highlight w:val="none"/>
        </w:rPr>
      </w:r>
      <w:r>
        <w:rPr>
          <w:color w:val="000000" w:themeColor="text1"/>
        </w:rPr>
      </w:r>
    </w:p>
    <w:p>
      <w:pPr>
        <w:pStyle w:val="703"/>
        <w:spacing w:line="360" w:lineRule="auto"/>
        <w:rPr>
          <w:rFonts w:ascii="宋体" w:hAnsi="宋体"/>
          <w:b/>
          <w:bCs/>
          <w:color w:val="000000" w:themeColor="text1"/>
          <w:sz w:val="24"/>
          <w:highlight w:val="none"/>
        </w:rPr>
      </w:pPr>
      <w:r>
        <w:rPr>
          <w:rFonts w:ascii="宋体" w:hAnsi="宋体"/>
          <w:b/>
          <w:bCs/>
          <w:color w:val="000000" w:themeColor="text1"/>
          <w:sz w:val="24"/>
          <w:highlight w:val="none"/>
        </w:rPr>
      </w:r>
      <w:r>
        <w:rPr>
          <w:color w:val="000000" w:themeColor="text1"/>
        </w:rPr>
      </w:r>
    </w:p>
    <w:p>
      <w:pPr>
        <w:pStyle w:val="703"/>
        <w:jc w:val="both"/>
        <w:spacing w:line="360" w:lineRule="auto"/>
        <w:widowControl w:val="off"/>
        <w:rPr>
          <w:rFonts w:ascii="宋体" w:hAnsi="宋体"/>
          <w:bCs/>
          <w:color w:val="000000" w:themeColor="text1"/>
          <w:sz w:val="21"/>
          <w:szCs w:val="21"/>
          <w:highlight w:val="none"/>
        </w:rPr>
      </w:pPr>
      <w:r>
        <w:rPr>
          <w:rFonts w:hint="eastAsia" w:ascii="宋体" w:hAnsi="宋体" w:cs="宋体"/>
          <w:b/>
          <w:bCs/>
          <w:color w:val="000000" w:themeColor="text1"/>
          <w:szCs w:val="21"/>
          <w:highlight w:val="none"/>
          <w:lang w:val="zh-CN"/>
        </w:rPr>
        <w:br w:type="page" w:clear="all"/>
      </w:r>
      <w:r>
        <w:rPr>
          <w:rFonts w:hint="eastAsia" w:ascii="宋体" w:hAnsi="宋体"/>
          <w:b/>
          <w:bCs/>
          <w:color w:val="000000" w:themeColor="text1"/>
          <w:szCs w:val="21"/>
          <w:highlight w:val="none"/>
          <w:lang w:val="zh-CN"/>
        </w:rPr>
        <w:t xml:space="preserve">格式1：</w:t>
      </w:r>
      <w:r>
        <w:rPr>
          <w:rFonts w:hint="eastAsia" w:ascii="宋体" w:hAnsi="宋体"/>
          <w:b/>
          <w:bCs/>
          <w:color w:val="000000" w:themeColor="text1"/>
          <w:sz w:val="21"/>
          <w:szCs w:val="21"/>
          <w:highlight w:val="none"/>
        </w:rPr>
        <w:t xml:space="preserve">法人授权委托书</w:t>
      </w:r>
      <w:r>
        <w:rPr>
          <w:rFonts w:ascii="宋体" w:hAnsi="宋体"/>
          <w:bCs/>
          <w:color w:val="000000" w:themeColor="text1"/>
          <w:sz w:val="21"/>
          <w:szCs w:val="21"/>
          <w:highlight w:val="none"/>
        </w:rPr>
      </w:r>
      <w:r>
        <w:rPr>
          <w:color w:val="000000" w:themeColor="text1"/>
        </w:rPr>
      </w:r>
    </w:p>
    <w:p>
      <w:pPr>
        <w:pStyle w:val="703"/>
        <w:jc w:val="center"/>
        <w:spacing w:before="240" w:after="240"/>
        <w:rPr>
          <w:rFonts w:ascii="Times New Roman" w:hAnsi="Times New Roman"/>
          <w:b/>
          <w:bCs/>
          <w:color w:val="000000" w:themeColor="text1"/>
          <w:sz w:val="24"/>
          <w:szCs w:val="24"/>
          <w:highlight w:val="none"/>
        </w:rPr>
      </w:pPr>
      <w:r>
        <w:rPr>
          <w:rFonts w:hint="eastAsia" w:ascii="Times New Roman" w:hAnsi="Times New Roman"/>
          <w:b/>
          <w:bCs/>
          <w:color w:val="000000" w:themeColor="text1"/>
          <w:sz w:val="24"/>
          <w:szCs w:val="24"/>
          <w:highlight w:val="none"/>
        </w:rPr>
        <w:t xml:space="preserve">1、</w:t>
      </w:r>
      <w:r>
        <w:rPr>
          <w:rFonts w:ascii="Times New Roman" w:hAnsi="Times New Roman"/>
          <w:b/>
          <w:bCs/>
          <w:color w:val="000000" w:themeColor="text1"/>
          <w:sz w:val="24"/>
          <w:szCs w:val="24"/>
          <w:highlight w:val="none"/>
        </w:rPr>
        <w:t xml:space="preserve">授权委托书</w:t>
      </w:r>
      <w:r>
        <w:rPr>
          <w:rFonts w:ascii="Times New Roman" w:hAnsi="Times New Roman"/>
          <w:b/>
          <w:bCs/>
          <w:color w:val="000000" w:themeColor="text1"/>
          <w:sz w:val="24"/>
          <w:szCs w:val="24"/>
          <w:highlight w:val="none"/>
        </w:rPr>
      </w:r>
      <w:r>
        <w:rPr>
          <w:color w:val="000000" w:themeColor="text1"/>
        </w:rPr>
      </w:r>
    </w:p>
    <w:p>
      <w:pPr>
        <w:pStyle w:val="703"/>
        <w:ind w:firstLine="420"/>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本授权书声明：</w:t>
      </w:r>
      <w:r>
        <w:rPr>
          <w:rFonts w:hint="eastAsia" w:ascii="宋体" w:hAnsi="宋体"/>
          <w:bCs/>
          <w:color w:val="000000" w:themeColor="text1"/>
          <w:sz w:val="21"/>
          <w:szCs w:val="21"/>
          <w:highlight w:val="none"/>
          <w:u w:val="single"/>
        </w:rPr>
        <w:t xml:space="preserve">                </w:t>
      </w:r>
      <w:r>
        <w:rPr>
          <w:rFonts w:ascii="宋体" w:hAnsi="宋体"/>
          <w:bCs/>
          <w:color w:val="000000" w:themeColor="text1"/>
          <w:sz w:val="21"/>
          <w:szCs w:val="21"/>
          <w:highlight w:val="none"/>
        </w:rPr>
        <w:t xml:space="preserve">（</w:t>
      </w:r>
      <w:r>
        <w:rPr>
          <w:rFonts w:hint="eastAsia" w:ascii="宋体" w:hAnsi="宋体"/>
          <w:bCs/>
          <w:color w:val="000000" w:themeColor="text1"/>
          <w:sz w:val="21"/>
          <w:szCs w:val="21"/>
          <w:highlight w:val="none"/>
        </w:rPr>
        <w:t xml:space="preserve">供应商</w:t>
      </w:r>
      <w:r>
        <w:rPr>
          <w:rFonts w:ascii="宋体" w:hAnsi="宋体"/>
          <w:bCs/>
          <w:color w:val="000000" w:themeColor="text1"/>
          <w:sz w:val="21"/>
          <w:szCs w:val="21"/>
          <w:highlight w:val="none"/>
        </w:rPr>
        <w:t xml:space="preserve">名称）授权</w:t>
      </w:r>
      <w:bookmarkStart w:id="7" w:name="sys_STR"/>
      <w:r>
        <w:rPr>
          <w:color w:val="000000" w:themeColor="text1"/>
        </w:rPr>
      </w:r>
      <w:bookmarkEnd w:id="7"/>
      <w:r>
        <w:rPr>
          <w:rFonts w:hint="eastAsia" w:ascii="宋体" w:hAnsi="宋体"/>
          <w:bCs/>
          <w:color w:val="000000" w:themeColor="text1"/>
          <w:sz w:val="21"/>
          <w:szCs w:val="21"/>
          <w:highlight w:val="none"/>
          <w:u w:val="single"/>
        </w:rPr>
        <w:t xml:space="preserve">        </w:t>
      </w:r>
      <w:r>
        <w:rPr>
          <w:rFonts w:ascii="宋体" w:hAnsi="宋体"/>
          <w:bCs/>
          <w:color w:val="000000" w:themeColor="text1"/>
          <w:sz w:val="21"/>
          <w:szCs w:val="21"/>
          <w:highlight w:val="none"/>
        </w:rPr>
        <w:t xml:space="preserve">(被授权人的姓名)（</w:t>
      </w:r>
      <w:r>
        <w:rPr>
          <w:rFonts w:hint="eastAsia" w:ascii="宋体" w:hAnsi="宋体"/>
          <w:bCs/>
          <w:color w:val="000000" w:themeColor="text1"/>
          <w:sz w:val="21"/>
          <w:szCs w:val="21"/>
          <w:highlight w:val="none"/>
        </w:rPr>
        <w:t xml:space="preserve">被授权人身份证号码：</w:t>
      </w:r>
      <w:r>
        <w:rPr>
          <w:rFonts w:hint="eastAsia" w:ascii="宋体" w:hAnsi="宋体"/>
          <w:bCs/>
          <w:color w:val="000000" w:themeColor="text1"/>
          <w:sz w:val="21"/>
          <w:szCs w:val="21"/>
          <w:highlight w:val="none"/>
          <w:u w:val="single"/>
        </w:rPr>
        <w:t xml:space="preserve">         </w:t>
      </w:r>
      <w:r>
        <w:rPr>
          <w:rFonts w:ascii="宋体" w:hAnsi="宋体"/>
          <w:bCs/>
          <w:color w:val="000000" w:themeColor="text1"/>
          <w:sz w:val="21"/>
          <w:szCs w:val="21"/>
          <w:highlight w:val="none"/>
        </w:rPr>
        <w:t xml:space="preserve">）为我方就</w:t>
      </w:r>
      <w:r>
        <w:rPr>
          <w:rFonts w:hint="eastAsia" w:ascii="宋体" w:hAnsi="宋体"/>
          <w:bCs/>
          <w:color w:val="000000" w:themeColor="text1"/>
          <w:sz w:val="21"/>
          <w:szCs w:val="21"/>
          <w:highlight w:val="none"/>
          <w:u w:val="single"/>
        </w:rPr>
        <w:t xml:space="preserve">              </w:t>
      </w:r>
      <w:r>
        <w:rPr>
          <w:rFonts w:hint="eastAsia" w:ascii="宋体" w:hAnsi="宋体"/>
          <w:bCs/>
          <w:color w:val="000000" w:themeColor="text1"/>
          <w:sz w:val="21"/>
          <w:szCs w:val="21"/>
          <w:highlight w:val="none"/>
        </w:rPr>
        <w:t xml:space="preserve">（项目编号：</w:t>
      </w:r>
      <w:r>
        <w:rPr>
          <w:rFonts w:hint="eastAsia" w:ascii="宋体" w:hAnsi="宋体"/>
          <w:bCs/>
          <w:color w:val="000000" w:themeColor="text1"/>
          <w:sz w:val="21"/>
          <w:szCs w:val="21"/>
          <w:highlight w:val="none"/>
          <w:u w:val="single"/>
        </w:rPr>
        <w:t xml:space="preserve">     </w:t>
      </w:r>
      <w:r>
        <w:rPr>
          <w:rFonts w:hint="eastAsia" w:ascii="宋体" w:hAnsi="宋体"/>
          <w:bCs/>
          <w:color w:val="000000" w:themeColor="text1"/>
          <w:sz w:val="21"/>
          <w:szCs w:val="21"/>
          <w:highlight w:val="none"/>
        </w:rPr>
        <w:t xml:space="preserve">）</w:t>
      </w:r>
      <w:r>
        <w:rPr>
          <w:rFonts w:ascii="宋体" w:hAnsi="宋体"/>
          <w:bCs/>
          <w:color w:val="000000" w:themeColor="text1"/>
          <w:sz w:val="21"/>
          <w:szCs w:val="21"/>
          <w:highlight w:val="none"/>
        </w:rPr>
        <w:t xml:space="preserve">项目采购活动的合法代理人，以本单位名义全权处理一切与该项目采购有关的事务</w:t>
      </w:r>
      <w:r>
        <w:rPr>
          <w:rFonts w:hint="eastAsia" w:ascii="宋体" w:hAnsi="宋体"/>
          <w:bCs/>
          <w:color w:val="000000" w:themeColor="text1"/>
          <w:sz w:val="21"/>
          <w:szCs w:val="21"/>
          <w:highlight w:val="none"/>
        </w:rPr>
        <w:t xml:space="preserve">，其代表本单位处理相关事项所产生的一切责任由本单位承担。</w:t>
      </w:r>
      <w:r>
        <w:rPr>
          <w:rFonts w:ascii="宋体" w:hAnsi="宋体"/>
          <w:bCs/>
          <w:color w:val="000000" w:themeColor="text1"/>
          <w:sz w:val="21"/>
          <w:szCs w:val="21"/>
          <w:highlight w:val="none"/>
        </w:rPr>
      </w:r>
      <w:r>
        <w:rPr>
          <w:color w:val="000000" w:themeColor="text1"/>
        </w:rPr>
      </w:r>
    </w:p>
    <w:p>
      <w:pPr>
        <w:pStyle w:val="703"/>
        <w:ind w:firstLine="420"/>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本授权书于</w:t>
      </w:r>
      <w:r>
        <w:rPr>
          <w:rFonts w:hint="eastAsia" w:ascii="宋体" w:hAnsi="宋体"/>
          <w:bCs/>
          <w:color w:val="000000" w:themeColor="text1"/>
          <w:sz w:val="21"/>
          <w:szCs w:val="21"/>
          <w:highlight w:val="none"/>
          <w:u w:val="single"/>
        </w:rPr>
        <w:t xml:space="preserve">   年  月   日</w:t>
      </w:r>
      <w:r>
        <w:rPr>
          <w:rFonts w:ascii="宋体" w:hAnsi="宋体"/>
          <w:bCs/>
          <w:color w:val="000000" w:themeColor="text1"/>
          <w:sz w:val="21"/>
          <w:szCs w:val="21"/>
          <w:highlight w:val="none"/>
        </w:rPr>
        <w:t xml:space="preserve">起生效，特此声明。</w:t>
      </w:r>
      <w:r>
        <w:rPr>
          <w:rFonts w:ascii="宋体" w:hAnsi="宋体"/>
          <w:bCs/>
          <w:color w:val="000000" w:themeColor="text1"/>
          <w:sz w:val="21"/>
          <w:szCs w:val="21"/>
          <w:highlight w:val="none"/>
        </w:rPr>
      </w:r>
      <w:r>
        <w:rPr>
          <w:color w:val="000000" w:themeColor="text1"/>
        </w:rPr>
      </w:r>
    </w:p>
    <w:p>
      <w:pPr>
        <w:pStyle w:val="703"/>
        <w:ind w:firstLine="420"/>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r>
      <w:r>
        <w:rPr>
          <w:color w:val="000000" w:themeColor="text1"/>
        </w:rPr>
      </w:r>
    </w:p>
    <w:p>
      <w:pPr>
        <w:pStyle w:val="703"/>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法定代表人</w:t>
      </w:r>
      <w:r>
        <w:rPr>
          <w:rFonts w:hint="eastAsia" w:ascii="宋体" w:hAnsi="宋体"/>
          <w:bCs/>
          <w:color w:val="000000" w:themeColor="text1"/>
          <w:sz w:val="21"/>
          <w:szCs w:val="21"/>
          <w:highlight w:val="none"/>
          <w:lang w:eastAsia="zh-CN"/>
        </w:rPr>
        <w:t xml:space="preserve">（</w:t>
      </w:r>
      <w:r>
        <w:rPr>
          <w:rFonts w:hint="eastAsia" w:ascii="宋体" w:hAnsi="宋体"/>
          <w:bCs/>
          <w:color w:val="000000" w:themeColor="text1"/>
          <w:sz w:val="21"/>
          <w:szCs w:val="21"/>
          <w:highlight w:val="none"/>
          <w:lang w:val="en-US" w:eastAsia="zh-CN"/>
        </w:rPr>
        <w:t xml:space="preserve">签名</w:t>
      </w:r>
      <w:r>
        <w:rPr>
          <w:rFonts w:hint="eastAsia" w:ascii="宋体" w:hAnsi="宋体"/>
          <w:bCs/>
          <w:color w:val="000000" w:themeColor="text1"/>
          <w:sz w:val="21"/>
          <w:szCs w:val="21"/>
          <w:highlight w:val="none"/>
          <w:lang w:eastAsia="zh-CN"/>
        </w:rPr>
        <w:t xml:space="preserve">）：</w:t>
      </w:r>
      <w:r>
        <w:rPr>
          <w:rFonts w:hint="eastAsia" w:ascii="宋体" w:hAnsi="宋体"/>
          <w:bCs/>
          <w:color w:val="000000" w:themeColor="text1"/>
          <w:sz w:val="21"/>
          <w:szCs w:val="21"/>
          <w:highlight w:val="none"/>
          <w:lang w:eastAsia="zh-CN"/>
        </w:rPr>
      </w:r>
      <w:r>
        <w:rPr>
          <w:color w:val="000000" w:themeColor="text1"/>
        </w:rPr>
      </w:r>
    </w:p>
    <w:p>
      <w:pPr>
        <w:pStyle w:val="703"/>
        <w:ind w:firstLine="420"/>
        <w:spacing w:line="400" w:lineRule="exact"/>
        <w:rPr>
          <w:rFonts w:hint="eastAsia" w:ascii="宋体" w:hAnsi="宋体"/>
          <w:bCs/>
          <w:color w:val="000000" w:themeColor="text1"/>
          <w:sz w:val="21"/>
          <w:szCs w:val="21"/>
          <w:highlight w:val="none"/>
        </w:rPr>
      </w:pPr>
      <w:r>
        <w:rPr>
          <w:rFonts w:ascii="宋体" w:hAnsi="宋体"/>
          <w:bCs/>
          <w:color w:val="000000" w:themeColor="text1"/>
          <w:sz w:val="21"/>
          <w:szCs w:val="21"/>
          <w:highlight w:val="none"/>
        </w:rPr>
        <w:t xml:space="preserve">被授权人</w:t>
      </w:r>
      <w:r>
        <w:rPr>
          <w:rFonts w:hint="eastAsia" w:ascii="宋体" w:hAnsi="宋体"/>
          <w:bCs/>
          <w:color w:val="000000" w:themeColor="text1"/>
          <w:sz w:val="21"/>
          <w:szCs w:val="21"/>
          <w:highlight w:val="none"/>
          <w:lang w:eastAsia="zh-CN"/>
        </w:rPr>
        <w:t xml:space="preserve">（</w:t>
      </w:r>
      <w:r>
        <w:rPr>
          <w:rFonts w:hint="eastAsia" w:ascii="宋体" w:hAnsi="宋体"/>
          <w:bCs/>
          <w:color w:val="000000" w:themeColor="text1"/>
          <w:sz w:val="21"/>
          <w:szCs w:val="21"/>
          <w:highlight w:val="none"/>
          <w:lang w:val="en-US" w:eastAsia="zh-CN"/>
        </w:rPr>
        <w:t xml:space="preserve">签名</w:t>
      </w:r>
      <w:r>
        <w:rPr>
          <w:rFonts w:hint="eastAsia" w:ascii="宋体" w:hAnsi="宋体"/>
          <w:bCs/>
          <w:color w:val="000000" w:themeColor="text1"/>
          <w:sz w:val="21"/>
          <w:szCs w:val="21"/>
          <w:highlight w:val="none"/>
          <w:lang w:eastAsia="zh-CN"/>
        </w:rPr>
        <w:t xml:space="preserve">）：</w:t>
      </w:r>
      <w:r>
        <w:rPr>
          <w:rFonts w:hint="eastAsia" w:ascii="宋体" w:hAnsi="宋体"/>
          <w:bCs/>
          <w:color w:val="000000" w:themeColor="text1"/>
          <w:sz w:val="21"/>
          <w:szCs w:val="21"/>
          <w:highlight w:val="none"/>
          <w:lang w:eastAsia="zh-CN"/>
        </w:rPr>
      </w:r>
      <w:r>
        <w:rPr>
          <w:color w:val="000000" w:themeColor="text1"/>
        </w:rPr>
      </w:r>
    </w:p>
    <w:p>
      <w:pPr>
        <w:pStyle w:val="703"/>
        <w:ind w:firstLine="420"/>
        <w:spacing w:line="400" w:lineRule="exact"/>
        <w:rPr>
          <w:rFonts w:ascii="宋体" w:hAnsi="宋体"/>
          <w:bCs/>
          <w:color w:val="000000" w:themeColor="text1"/>
          <w:sz w:val="21"/>
          <w:szCs w:val="21"/>
          <w:highlight w:val="none"/>
        </w:rPr>
      </w:pPr>
      <w:r>
        <w:rPr>
          <w:rFonts w:hint="eastAsia" w:ascii="宋体" w:hAnsi="宋体"/>
          <w:bCs/>
          <w:color w:val="000000" w:themeColor="text1"/>
          <w:sz w:val="21"/>
          <w:szCs w:val="21"/>
          <w:highlight w:val="none"/>
          <w:lang w:val="en-US" w:eastAsia="zh-CN"/>
        </w:rPr>
        <w:t xml:space="preserve">被授权人</w:t>
      </w:r>
      <w:r>
        <w:rPr>
          <w:rFonts w:ascii="宋体" w:hAnsi="宋体"/>
          <w:bCs/>
          <w:color w:val="000000" w:themeColor="text1"/>
          <w:sz w:val="21"/>
          <w:szCs w:val="21"/>
          <w:highlight w:val="none"/>
        </w:rPr>
        <w:t xml:space="preserve">联系电话：（手机）</w:t>
      </w:r>
      <w:r>
        <w:rPr>
          <w:rFonts w:ascii="宋体" w:hAnsi="宋体"/>
          <w:bCs/>
          <w:color w:val="000000" w:themeColor="text1"/>
          <w:sz w:val="21"/>
          <w:szCs w:val="21"/>
          <w:highlight w:val="none"/>
        </w:rPr>
      </w:r>
      <w:r>
        <w:rPr>
          <w:color w:val="000000" w:themeColor="text1"/>
        </w:rPr>
      </w:r>
    </w:p>
    <w:p>
      <w:pPr>
        <w:pStyle w:val="703"/>
        <w:ind w:firstLine="420"/>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授权单位名称：（加盖公章）</w:t>
      </w:r>
      <w:r>
        <w:rPr>
          <w:rFonts w:ascii="宋体" w:hAnsi="宋体"/>
          <w:bCs/>
          <w:color w:val="000000" w:themeColor="text1"/>
          <w:sz w:val="21"/>
          <w:szCs w:val="21"/>
          <w:highlight w:val="none"/>
        </w:rPr>
      </w:r>
      <w:r>
        <w:rPr>
          <w:color w:val="000000" w:themeColor="text1"/>
        </w:rPr>
      </w:r>
    </w:p>
    <w:p>
      <w:pPr>
        <w:pStyle w:val="703"/>
        <w:ind w:firstLine="420"/>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单位地址：</w:t>
      </w:r>
      <w:r>
        <w:rPr>
          <w:rFonts w:ascii="宋体" w:hAnsi="宋体"/>
          <w:bCs/>
          <w:color w:val="000000" w:themeColor="text1"/>
          <w:sz w:val="21"/>
          <w:szCs w:val="21"/>
          <w:highlight w:val="none"/>
        </w:rPr>
      </w:r>
      <w:r>
        <w:rPr>
          <w:color w:val="000000" w:themeColor="text1"/>
        </w:rPr>
      </w:r>
    </w:p>
    <w:p>
      <w:pPr>
        <w:pStyle w:val="703"/>
        <w:ind w:firstLine="420"/>
        <w:spacing w:line="400" w:lineRule="exact"/>
        <w:rPr>
          <w:rFonts w:hint="eastAsia" w:ascii="宋体" w:hAnsi="宋体"/>
          <w:bCs/>
          <w:color w:val="000000" w:themeColor="text1"/>
          <w:sz w:val="21"/>
          <w:szCs w:val="21"/>
          <w:highlight w:val="none"/>
        </w:rPr>
      </w:pPr>
      <w:r>
        <w:rPr>
          <w:rFonts w:ascii="宋体" w:hAnsi="宋体"/>
          <w:bCs/>
          <w:color w:val="000000" w:themeColor="text1"/>
          <w:sz w:val="21"/>
          <w:szCs w:val="21"/>
          <w:highlight w:val="none"/>
        </w:rPr>
        <w:t xml:space="preserve">日期：</w:t>
      </w:r>
      <w:r>
        <w:rPr>
          <w:rFonts w:hint="eastAsia" w:ascii="宋体" w:hAnsi="宋体"/>
          <w:bCs/>
          <w:color w:val="000000" w:themeColor="text1"/>
          <w:sz w:val="21"/>
          <w:szCs w:val="21"/>
          <w:highlight w:val="none"/>
          <w:lang w:val="en-US" w:eastAsia="zh-CN"/>
        </w:rPr>
        <w:t xml:space="preserve">      </w:t>
      </w:r>
      <w:r>
        <w:rPr>
          <w:rFonts w:hint="eastAsia" w:ascii="宋体" w:hAnsi="宋体"/>
          <w:bCs/>
          <w:color w:val="000000" w:themeColor="text1"/>
          <w:sz w:val="21"/>
          <w:szCs w:val="21"/>
          <w:highlight w:val="none"/>
        </w:rPr>
        <w:t xml:space="preserve">年   月   日</w:t>
      </w:r>
      <w:r>
        <w:rPr>
          <w:rFonts w:hint="eastAsia" w:ascii="宋体" w:hAnsi="宋体"/>
          <w:bCs/>
          <w:color w:val="000000" w:themeColor="text1"/>
          <w:sz w:val="21"/>
          <w:szCs w:val="21"/>
          <w:highlight w:val="none"/>
        </w:rPr>
      </w:r>
      <w:r>
        <w:rPr>
          <w:color w:val="000000" w:themeColor="text1"/>
        </w:rPr>
      </w:r>
    </w:p>
    <w:p>
      <w:pPr>
        <w:pStyle w:val="703"/>
        <w:ind w:firstLine="420"/>
        <w:spacing w:line="400" w:lineRule="exact"/>
        <w:rPr>
          <w:rFonts w:hint="eastAsia"/>
          <w:color w:val="000000" w:themeColor="text1"/>
          <w:highlight w:val="none"/>
        </w:rPr>
      </w:pPr>
      <w:r>
        <w:rPr>
          <w:rFonts w:hint="eastAsia"/>
          <w:color w:val="000000" w:themeColor="text1"/>
          <w:highlight w:val="none"/>
        </w:rPr>
      </w:r>
      <w:r>
        <w:rPr>
          <w:color w:val="000000" w:themeColor="text1"/>
        </w:rPr>
      </w:r>
    </w:p>
    <w:p>
      <w:pPr>
        <w:pStyle w:val="703"/>
        <w:jc w:val="center"/>
        <w:spacing w:before="240" w:after="240"/>
        <w:rPr>
          <w:rFonts w:ascii="Times New Roman" w:hAnsi="Times New Roman"/>
          <w:b/>
          <w:bCs/>
          <w:color w:val="000000" w:themeColor="text1"/>
          <w:sz w:val="24"/>
          <w:szCs w:val="24"/>
          <w:highlight w:val="none"/>
        </w:rPr>
      </w:pPr>
      <w:r>
        <w:rPr>
          <w:rFonts w:hint="eastAsia" w:ascii="Times New Roman" w:hAnsi="Times New Roman"/>
          <w:b/>
          <w:bCs/>
          <w:color w:val="000000" w:themeColor="text1"/>
          <w:sz w:val="24"/>
          <w:szCs w:val="24"/>
          <w:highlight w:val="none"/>
        </w:rPr>
        <w:t xml:space="preserve">2、法定代表人身份证明书</w:t>
      </w:r>
      <w:r>
        <w:rPr>
          <w:rFonts w:ascii="Times New Roman" w:hAnsi="Times New Roman"/>
          <w:b/>
          <w:bCs/>
          <w:color w:val="000000" w:themeColor="text1"/>
          <w:sz w:val="24"/>
          <w:szCs w:val="24"/>
          <w:highlight w:val="none"/>
        </w:rPr>
      </w:r>
      <w:r>
        <w:rPr>
          <w:color w:val="000000" w:themeColor="text1"/>
        </w:rPr>
      </w:r>
    </w:p>
    <w:p>
      <w:pPr>
        <w:pStyle w:val="703"/>
        <w:ind w:firstLine="420"/>
        <w:spacing w:line="400" w:lineRule="exact"/>
        <w:rPr>
          <w:rFonts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兹证明</w:t>
      </w:r>
      <w:r>
        <w:rPr>
          <w:rFonts w:hint="eastAsia" w:ascii="宋体" w:hAnsi="宋体"/>
          <w:bCs/>
          <w:color w:val="000000" w:themeColor="text1"/>
          <w:sz w:val="21"/>
          <w:szCs w:val="21"/>
          <w:highlight w:val="none"/>
          <w:u w:val="single"/>
        </w:rPr>
        <w:t xml:space="preserve">              </w:t>
      </w:r>
      <w:r>
        <w:rPr>
          <w:rFonts w:ascii="宋体" w:hAnsi="宋体"/>
          <w:bCs/>
          <w:color w:val="000000" w:themeColor="text1"/>
          <w:sz w:val="21"/>
          <w:szCs w:val="21"/>
          <w:highlight w:val="none"/>
        </w:rPr>
        <w:t xml:space="preserve">（</w:t>
      </w:r>
      <w:r>
        <w:rPr>
          <w:rFonts w:hint="eastAsia" w:ascii="宋体" w:hAnsi="宋体"/>
          <w:bCs/>
          <w:color w:val="000000" w:themeColor="text1"/>
          <w:sz w:val="21"/>
          <w:szCs w:val="21"/>
          <w:highlight w:val="none"/>
        </w:rPr>
        <w:t xml:space="preserve">姓名</w:t>
      </w:r>
      <w:r>
        <w:rPr>
          <w:rFonts w:ascii="宋体" w:hAnsi="宋体"/>
          <w:bCs/>
          <w:color w:val="000000" w:themeColor="text1"/>
          <w:sz w:val="21"/>
          <w:szCs w:val="21"/>
          <w:highlight w:val="none"/>
        </w:rPr>
        <w:t xml:space="preserve">）（</w:t>
      </w:r>
      <w:r>
        <w:rPr>
          <w:rFonts w:hint="eastAsia" w:ascii="宋体" w:hAnsi="宋体"/>
          <w:bCs/>
          <w:color w:val="000000" w:themeColor="text1"/>
          <w:sz w:val="21"/>
          <w:szCs w:val="21"/>
          <w:highlight w:val="none"/>
        </w:rPr>
        <w:t xml:space="preserve">法定代表人身份证号码：</w:t>
      </w:r>
      <w:r>
        <w:rPr>
          <w:rFonts w:hint="eastAsia" w:ascii="宋体" w:hAnsi="宋体"/>
          <w:bCs/>
          <w:color w:val="000000" w:themeColor="text1"/>
          <w:sz w:val="21"/>
          <w:szCs w:val="21"/>
          <w:highlight w:val="none"/>
          <w:u w:val="single"/>
        </w:rPr>
        <w:t xml:space="preserve">         </w:t>
      </w:r>
      <w:r>
        <w:rPr>
          <w:rFonts w:ascii="宋体" w:hAnsi="宋体"/>
          <w:bCs/>
          <w:color w:val="000000" w:themeColor="text1"/>
          <w:sz w:val="21"/>
          <w:szCs w:val="21"/>
          <w:highlight w:val="none"/>
        </w:rPr>
        <w:t xml:space="preserve">）</w:t>
      </w:r>
      <w:r>
        <w:rPr>
          <w:rFonts w:hint="eastAsia" w:ascii="宋体" w:hAnsi="宋体"/>
          <w:bCs/>
          <w:color w:val="000000" w:themeColor="text1"/>
          <w:sz w:val="21"/>
          <w:szCs w:val="21"/>
          <w:highlight w:val="none"/>
        </w:rPr>
        <w:t xml:space="preserve">担任</w:t>
      </w:r>
      <w:r>
        <w:rPr>
          <w:rFonts w:hint="eastAsia" w:ascii="宋体" w:hAnsi="宋体"/>
          <w:bCs/>
          <w:color w:val="000000" w:themeColor="text1"/>
          <w:sz w:val="21"/>
          <w:szCs w:val="21"/>
          <w:highlight w:val="none"/>
          <w:u w:val="single"/>
        </w:rPr>
        <w:t xml:space="preserve">          </w:t>
      </w:r>
      <w:r>
        <w:rPr>
          <w:rFonts w:hint="eastAsia" w:ascii="宋体" w:hAnsi="宋体"/>
          <w:bCs/>
          <w:color w:val="000000" w:themeColor="text1"/>
          <w:sz w:val="21"/>
          <w:szCs w:val="21"/>
          <w:highlight w:val="none"/>
        </w:rPr>
        <w:t xml:space="preserve">  </w:t>
      </w:r>
      <w:r>
        <w:rPr>
          <w:rFonts w:ascii="宋体" w:hAnsi="宋体"/>
          <w:bCs/>
          <w:color w:val="000000" w:themeColor="text1"/>
          <w:sz w:val="21"/>
          <w:szCs w:val="21"/>
          <w:highlight w:val="none"/>
        </w:rPr>
        <w:t xml:space="preserve">(</w:t>
      </w:r>
      <w:r>
        <w:rPr>
          <w:rFonts w:hint="eastAsia" w:ascii="宋体" w:hAnsi="宋体"/>
          <w:bCs/>
          <w:color w:val="000000" w:themeColor="text1"/>
          <w:sz w:val="21"/>
          <w:szCs w:val="21"/>
          <w:highlight w:val="none"/>
        </w:rPr>
        <w:t xml:space="preserve">供应商名称</w:t>
      </w:r>
      <w:r>
        <w:rPr>
          <w:rFonts w:ascii="宋体" w:hAnsi="宋体"/>
          <w:bCs/>
          <w:color w:val="000000" w:themeColor="text1"/>
          <w:sz w:val="21"/>
          <w:szCs w:val="21"/>
          <w:highlight w:val="none"/>
        </w:rPr>
        <w:t xml:space="preserve">)</w:t>
      </w:r>
      <w:r>
        <w:rPr>
          <w:rFonts w:hint="eastAsia" w:ascii="宋体" w:hAnsi="宋体"/>
          <w:bCs/>
          <w:color w:val="000000" w:themeColor="text1"/>
          <w:sz w:val="21"/>
          <w:szCs w:val="21"/>
          <w:highlight w:val="none"/>
          <w:u w:val="single"/>
        </w:rPr>
        <w:t xml:space="preserve">      </w:t>
      </w:r>
      <w:r>
        <w:rPr>
          <w:rFonts w:hint="eastAsia" w:ascii="宋体" w:hAnsi="宋体"/>
          <w:bCs/>
          <w:color w:val="000000" w:themeColor="text1"/>
          <w:sz w:val="21"/>
          <w:szCs w:val="21"/>
          <w:highlight w:val="none"/>
        </w:rPr>
        <w:t xml:space="preserve">（职位 ），是我单位的法定代表人</w:t>
      </w:r>
      <w:r>
        <w:rPr>
          <w:rFonts w:ascii="宋体" w:hAnsi="宋体"/>
          <w:bCs/>
          <w:color w:val="000000" w:themeColor="text1"/>
          <w:sz w:val="21"/>
          <w:szCs w:val="21"/>
          <w:highlight w:val="none"/>
        </w:rPr>
        <w:t xml:space="preserve">。 </w:t>
      </w:r>
      <w:r>
        <w:rPr>
          <w:rFonts w:ascii="宋体" w:hAnsi="宋体"/>
          <w:bCs/>
          <w:color w:val="000000" w:themeColor="text1"/>
          <w:sz w:val="21"/>
          <w:szCs w:val="21"/>
          <w:highlight w:val="none"/>
        </w:rPr>
      </w:r>
      <w:r>
        <w:rPr>
          <w:color w:val="000000" w:themeColor="text1"/>
        </w:rPr>
      </w:r>
    </w:p>
    <w:p>
      <w:pPr>
        <w:pStyle w:val="703"/>
        <w:ind w:firstLine="420"/>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特此</w:t>
      </w:r>
      <w:r>
        <w:rPr>
          <w:rFonts w:hint="eastAsia" w:ascii="宋体" w:hAnsi="宋体"/>
          <w:bCs/>
          <w:color w:val="000000" w:themeColor="text1"/>
          <w:sz w:val="21"/>
          <w:szCs w:val="21"/>
          <w:highlight w:val="none"/>
        </w:rPr>
        <w:t xml:space="preserve">证</w:t>
      </w:r>
      <w:r>
        <w:rPr>
          <w:rFonts w:ascii="宋体" w:hAnsi="宋体"/>
          <w:bCs/>
          <w:color w:val="000000" w:themeColor="text1"/>
          <w:sz w:val="21"/>
          <w:szCs w:val="21"/>
          <w:highlight w:val="none"/>
        </w:rPr>
        <w:t xml:space="preserve">明。 </w:t>
      </w:r>
      <w:r>
        <w:rPr>
          <w:rFonts w:ascii="宋体" w:hAnsi="宋体"/>
          <w:bCs/>
          <w:color w:val="000000" w:themeColor="text1"/>
          <w:sz w:val="21"/>
          <w:szCs w:val="21"/>
          <w:highlight w:val="none"/>
        </w:rPr>
      </w:r>
      <w:r>
        <w:rPr>
          <w:color w:val="000000" w:themeColor="text1"/>
        </w:rPr>
      </w:r>
    </w:p>
    <w:p>
      <w:pPr>
        <w:pStyle w:val="703"/>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p>
    <w:p>
      <w:pPr>
        <w:pStyle w:val="703"/>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法定代表人</w:t>
      </w:r>
      <w:r>
        <w:rPr>
          <w:rFonts w:hint="eastAsia" w:ascii="宋体" w:hAnsi="宋体"/>
          <w:bCs/>
          <w:color w:val="000000" w:themeColor="text1"/>
          <w:sz w:val="21"/>
          <w:szCs w:val="21"/>
          <w:highlight w:val="none"/>
          <w:lang w:eastAsia="zh-CN"/>
        </w:rPr>
        <w:t xml:space="preserve">（</w:t>
      </w:r>
      <w:r>
        <w:rPr>
          <w:rFonts w:hint="eastAsia" w:ascii="宋体" w:hAnsi="宋体"/>
          <w:bCs/>
          <w:color w:val="000000" w:themeColor="text1"/>
          <w:sz w:val="21"/>
          <w:szCs w:val="21"/>
          <w:highlight w:val="none"/>
          <w:lang w:val="en-US" w:eastAsia="zh-CN"/>
        </w:rPr>
        <w:t xml:space="preserve">签名</w:t>
      </w:r>
      <w:r>
        <w:rPr>
          <w:rFonts w:hint="eastAsia" w:ascii="宋体" w:hAnsi="宋体"/>
          <w:bCs/>
          <w:color w:val="000000" w:themeColor="text1"/>
          <w:sz w:val="21"/>
          <w:szCs w:val="21"/>
          <w:highlight w:val="none"/>
          <w:lang w:eastAsia="zh-CN"/>
        </w:rPr>
        <w:t xml:space="preserve">）：</w:t>
      </w:r>
      <w:r>
        <w:rPr>
          <w:rFonts w:hint="eastAsia" w:ascii="宋体" w:hAnsi="宋体"/>
          <w:bCs/>
          <w:color w:val="000000" w:themeColor="text1"/>
          <w:sz w:val="21"/>
          <w:szCs w:val="21"/>
          <w:highlight w:val="none"/>
          <w:lang w:eastAsia="zh-CN"/>
        </w:rPr>
      </w:r>
      <w:r>
        <w:rPr>
          <w:color w:val="000000" w:themeColor="text1"/>
        </w:rPr>
      </w:r>
    </w:p>
    <w:p>
      <w:pPr>
        <w:pStyle w:val="703"/>
        <w:ind w:firstLine="420"/>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联系电话：（手机）</w:t>
      </w:r>
      <w:r>
        <w:rPr>
          <w:rFonts w:ascii="宋体" w:hAnsi="宋体"/>
          <w:bCs/>
          <w:color w:val="000000" w:themeColor="text1"/>
          <w:sz w:val="21"/>
          <w:szCs w:val="21"/>
          <w:highlight w:val="none"/>
        </w:rPr>
      </w:r>
      <w:r>
        <w:rPr>
          <w:color w:val="000000" w:themeColor="text1"/>
        </w:rPr>
      </w:r>
    </w:p>
    <w:p>
      <w:pPr>
        <w:pStyle w:val="703"/>
        <w:ind w:firstLine="420"/>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单位名称：（加盖公章）</w:t>
      </w:r>
      <w:r>
        <w:rPr>
          <w:rFonts w:ascii="宋体" w:hAnsi="宋体"/>
          <w:bCs/>
          <w:color w:val="000000" w:themeColor="text1"/>
          <w:sz w:val="21"/>
          <w:szCs w:val="21"/>
          <w:highlight w:val="none"/>
        </w:rPr>
      </w:r>
      <w:r>
        <w:rPr>
          <w:color w:val="000000" w:themeColor="text1"/>
        </w:rPr>
      </w:r>
    </w:p>
    <w:p>
      <w:pPr>
        <w:pStyle w:val="703"/>
        <w:ind w:firstLine="420"/>
        <w:spacing w:line="400" w:lineRule="exact"/>
        <w:rPr>
          <w:rFonts w:ascii="宋体" w:hAnsi="宋体"/>
          <w:bCs/>
          <w:color w:val="000000" w:themeColor="text1"/>
          <w:sz w:val="21"/>
          <w:szCs w:val="21"/>
          <w:highlight w:val="none"/>
        </w:rPr>
      </w:pPr>
      <w:r>
        <w:rPr>
          <w:rFonts w:ascii="宋体" w:hAnsi="宋体"/>
          <w:bCs/>
          <w:color w:val="000000" w:themeColor="text1"/>
          <w:sz w:val="21"/>
          <w:szCs w:val="21"/>
          <w:highlight w:val="none"/>
        </w:rPr>
        <w:t xml:space="preserve">单位地址：</w:t>
      </w:r>
      <w:r>
        <w:rPr>
          <w:rFonts w:ascii="宋体" w:hAnsi="宋体"/>
          <w:bCs/>
          <w:color w:val="000000" w:themeColor="text1"/>
          <w:sz w:val="21"/>
          <w:szCs w:val="21"/>
          <w:highlight w:val="none"/>
        </w:rPr>
      </w:r>
      <w:r>
        <w:rPr>
          <w:color w:val="000000" w:themeColor="text1"/>
        </w:rPr>
      </w:r>
    </w:p>
    <w:p>
      <w:pPr>
        <w:pStyle w:val="703"/>
        <w:ind w:firstLine="420"/>
        <w:spacing w:line="400" w:lineRule="exact"/>
        <w:rPr>
          <w:rFonts w:hint="eastAsia" w:ascii="宋体" w:hAnsi="宋体"/>
          <w:bCs/>
          <w:color w:val="000000" w:themeColor="text1"/>
          <w:sz w:val="21"/>
          <w:szCs w:val="21"/>
          <w:highlight w:val="none"/>
        </w:rPr>
      </w:pPr>
      <w:r>
        <w:rPr>
          <w:rFonts w:ascii="宋体" w:hAnsi="宋体"/>
          <w:bCs/>
          <w:color w:val="000000" w:themeColor="text1"/>
          <w:sz w:val="21"/>
          <w:szCs w:val="21"/>
          <w:highlight w:val="none"/>
        </w:rPr>
        <w:t xml:space="preserve">日期：</w:t>
      </w:r>
      <w:r>
        <w:rPr>
          <w:rFonts w:hint="eastAsia" w:ascii="宋体" w:hAnsi="宋体"/>
          <w:bCs/>
          <w:color w:val="000000" w:themeColor="text1"/>
          <w:sz w:val="21"/>
          <w:szCs w:val="21"/>
          <w:highlight w:val="none"/>
          <w:lang w:val="en-US" w:eastAsia="zh-CN"/>
        </w:rPr>
        <w:t xml:space="preserve">      </w:t>
      </w:r>
      <w:r>
        <w:rPr>
          <w:rFonts w:hint="eastAsia" w:ascii="宋体" w:hAnsi="宋体"/>
          <w:bCs/>
          <w:color w:val="000000" w:themeColor="text1"/>
          <w:sz w:val="21"/>
          <w:szCs w:val="21"/>
          <w:highlight w:val="none"/>
        </w:rPr>
        <w:t xml:space="preserve">年   月   日</w:t>
      </w:r>
      <w:r>
        <w:rPr>
          <w:rFonts w:hint="eastAsia" w:ascii="宋体" w:hAnsi="宋体"/>
          <w:bCs/>
          <w:color w:val="000000" w:themeColor="text1"/>
          <w:sz w:val="21"/>
          <w:szCs w:val="21"/>
          <w:highlight w:val="none"/>
        </w:rPr>
      </w:r>
      <w:r>
        <w:rPr>
          <w:color w:val="000000" w:themeColor="text1"/>
        </w:rPr>
      </w:r>
    </w:p>
    <w:p>
      <w:pPr>
        <w:pStyle w:val="703"/>
        <w:ind w:firstLine="420"/>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rPr>
      </w:r>
      <w:r>
        <w:rPr>
          <w:color w:val="000000" w:themeColor="text1"/>
        </w:rPr>
      </w:r>
    </w:p>
    <w:p>
      <w:pPr>
        <w:pStyle w:val="703"/>
        <w:spacing w:line="400" w:lineRule="exact"/>
        <w:rPr>
          <w:rFonts w:hint="eastAsia" w:ascii="宋体" w:hAnsi="宋体"/>
          <w:bCs/>
          <w:color w:val="000000" w:themeColor="text1"/>
          <w:sz w:val="21"/>
          <w:szCs w:val="21"/>
          <w:highlight w:val="none"/>
        </w:rPr>
      </w:pPr>
      <w:r>
        <w:rPr>
          <w:rFonts w:hint="eastAsia" w:ascii="宋体" w:hAnsi="宋体"/>
          <w:bCs/>
          <w:color w:val="000000" w:themeColor="text1"/>
          <w:sz w:val="21"/>
          <w:szCs w:val="21"/>
          <w:highlight w:val="none"/>
          <w:lang w:val="en-US" w:eastAsia="zh-CN"/>
        </w:rPr>
        <w:t xml:space="preserve">注：</w:t>
      </w:r>
      <w:r>
        <w:rPr>
          <w:rFonts w:hint="eastAsia" w:ascii="宋体" w:hAnsi="宋体"/>
          <w:bCs/>
          <w:color w:val="000000" w:themeColor="text1"/>
          <w:sz w:val="21"/>
          <w:szCs w:val="21"/>
          <w:highlight w:val="none"/>
        </w:rPr>
        <w:t xml:space="preserve">被授权人非法定代表人的，应提供授权委托书</w:t>
      </w:r>
      <w:r>
        <w:rPr>
          <w:rFonts w:hint="eastAsia" w:ascii="宋体" w:hAnsi="宋体"/>
          <w:bCs/>
          <w:color w:val="000000" w:themeColor="text1"/>
          <w:sz w:val="21"/>
          <w:szCs w:val="21"/>
          <w:highlight w:val="none"/>
          <w:lang w:eastAsia="zh-CN"/>
        </w:rPr>
        <w:t xml:space="preserve">、</w:t>
      </w:r>
      <w:r>
        <w:rPr>
          <w:rFonts w:hint="eastAsia" w:ascii="宋体" w:hAnsi="宋体"/>
          <w:bCs/>
          <w:color w:val="000000" w:themeColor="text1"/>
          <w:sz w:val="21"/>
          <w:szCs w:val="21"/>
          <w:highlight w:val="none"/>
          <w:lang w:val="en-US" w:eastAsia="zh-CN"/>
        </w:rPr>
        <w:t xml:space="preserve">法人及被授权人的身份证复印件；</w:t>
      </w:r>
      <w:r>
        <w:rPr>
          <w:rFonts w:hint="eastAsia" w:ascii="宋体" w:hAnsi="宋体"/>
          <w:bCs/>
          <w:color w:val="000000" w:themeColor="text1"/>
          <w:sz w:val="21"/>
          <w:szCs w:val="21"/>
          <w:highlight w:val="none"/>
          <w:lang w:val="en-US" w:eastAsia="zh-CN"/>
        </w:rPr>
      </w:r>
      <w:r>
        <w:rPr>
          <w:color w:val="000000" w:themeColor="text1"/>
        </w:rPr>
      </w:r>
    </w:p>
    <w:p>
      <w:pPr>
        <w:pStyle w:val="703"/>
        <w:spacing w:line="400" w:lineRule="exact"/>
        <w:rPr>
          <w:rFonts w:ascii="宋体" w:hAnsi="宋体"/>
          <w:bCs/>
          <w:color w:val="000000" w:themeColor="text1"/>
          <w:sz w:val="21"/>
          <w:szCs w:val="21"/>
          <w:highlight w:val="none"/>
        </w:rPr>
      </w:pPr>
      <w:r>
        <w:rPr>
          <w:rFonts w:hint="eastAsia" w:ascii="宋体" w:hAnsi="宋体"/>
          <w:bCs/>
          <w:color w:val="000000" w:themeColor="text1"/>
          <w:sz w:val="21"/>
          <w:szCs w:val="21"/>
          <w:highlight w:val="none"/>
        </w:rPr>
        <w:t xml:space="preserve">被授权人是法定代表人的，提供法定代表人身份</w:t>
      </w:r>
      <w:r>
        <w:rPr>
          <w:rFonts w:hint="eastAsia" w:ascii="宋体" w:hAnsi="宋体"/>
          <w:bCs/>
          <w:color w:val="000000" w:themeColor="text1"/>
          <w:sz w:val="21"/>
          <w:szCs w:val="21"/>
          <w:highlight w:val="none"/>
          <w:lang w:val="en-US" w:eastAsia="zh-CN"/>
        </w:rPr>
        <w:t xml:space="preserve">证明书和身份证复印件</w:t>
      </w:r>
      <w:r>
        <w:rPr>
          <w:rFonts w:hint="eastAsia" w:ascii="宋体" w:hAnsi="宋体"/>
          <w:bCs/>
          <w:color w:val="000000" w:themeColor="text1"/>
          <w:sz w:val="21"/>
          <w:szCs w:val="21"/>
          <w:highlight w:val="none"/>
        </w:rPr>
        <w:t xml:space="preserve">。</w:t>
      </w:r>
      <w:r>
        <w:rPr>
          <w:rFonts w:ascii="宋体" w:hAnsi="宋体"/>
          <w:bCs/>
          <w:color w:val="000000" w:themeColor="text1"/>
          <w:sz w:val="21"/>
          <w:szCs w:val="21"/>
          <w:highlight w:val="none"/>
        </w:rPr>
      </w:r>
      <w:r>
        <w:rPr>
          <w:color w:val="000000" w:themeColor="text1"/>
        </w:rPr>
      </w:r>
    </w:p>
    <w:p>
      <w:pPr>
        <w:pStyle w:val="703"/>
        <w:ind w:firstLine="425"/>
        <w:jc w:val="center"/>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p>
    <w:p>
      <w:pPr>
        <w:pStyle w:val="703"/>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p>
    <w:p>
      <w:pPr>
        <w:pStyle w:val="706"/>
        <w:spacing w:line="420" w:lineRule="exact"/>
        <w:rPr>
          <w:rFonts w:ascii="宋体" w:hAnsi="宋体"/>
          <w:color w:val="000000" w:themeColor="text1"/>
          <w:sz w:val="21"/>
          <w:szCs w:val="21"/>
          <w:highlight w:val="none"/>
        </w:rPr>
      </w:pPr>
      <w:r>
        <w:rPr>
          <w:rFonts w:hint="eastAsia" w:ascii="宋体" w:hAnsi="宋体"/>
          <w:bCs w:val="0"/>
          <w:color w:val="000000" w:themeColor="text1"/>
          <w:sz w:val="21"/>
          <w:szCs w:val="21"/>
          <w:highlight w:val="none"/>
          <w:lang w:val="zh-CN"/>
        </w:rPr>
        <w:br w:type="page" w:clear="all"/>
      </w:r>
      <w:r>
        <w:rPr>
          <w:rFonts w:hint="eastAsia" w:ascii="宋体" w:hAnsi="宋体"/>
          <w:bCs w:val="0"/>
          <w:color w:val="000000" w:themeColor="text1"/>
          <w:sz w:val="21"/>
          <w:szCs w:val="21"/>
          <w:highlight w:val="none"/>
          <w:lang w:val="zh-CN"/>
        </w:rPr>
        <w:t xml:space="preserve">格式2：</w:t>
      </w:r>
      <w:r>
        <w:rPr>
          <w:rFonts w:hint="eastAsia" w:ascii="宋体" w:hAnsi="宋体"/>
          <w:color w:val="000000" w:themeColor="text1"/>
          <w:sz w:val="21"/>
          <w:szCs w:val="21"/>
          <w:highlight w:val="none"/>
        </w:rPr>
        <w:t xml:space="preserve">投标函</w:t>
      </w:r>
      <w:r>
        <w:rPr>
          <w:rFonts w:ascii="宋体" w:hAnsi="宋体"/>
          <w:color w:val="000000" w:themeColor="text1"/>
          <w:sz w:val="21"/>
          <w:szCs w:val="21"/>
          <w:highlight w:val="none"/>
        </w:rPr>
      </w:r>
      <w:r>
        <w:rPr>
          <w:color w:val="000000" w:themeColor="text1"/>
        </w:rPr>
      </w:r>
    </w:p>
    <w:p>
      <w:pPr>
        <w:pStyle w:val="743"/>
        <w:jc w:val="center"/>
        <w:spacing w:line="360" w:lineRule="auto"/>
        <w:rPr>
          <w:rFonts w:hAnsi="宋体"/>
          <w:b/>
          <w:bCs/>
          <w:color w:val="000000" w:themeColor="text1"/>
          <w:sz w:val="36"/>
          <w:szCs w:val="36"/>
          <w:highlight w:val="none"/>
        </w:rPr>
      </w:pPr>
      <w:r>
        <w:rPr>
          <w:rFonts w:hint="eastAsia" w:hAnsi="宋体"/>
          <w:b/>
          <w:bCs/>
          <w:color w:val="000000" w:themeColor="text1"/>
          <w:sz w:val="36"/>
          <w:szCs w:val="36"/>
          <w:highlight w:val="none"/>
        </w:rPr>
        <w:t xml:space="preserve">投标函</w:t>
      </w:r>
      <w:r>
        <w:rPr>
          <w:rFonts w:hAnsi="宋体"/>
          <w:b/>
          <w:bCs/>
          <w:color w:val="000000" w:themeColor="text1"/>
          <w:sz w:val="36"/>
          <w:szCs w:val="36"/>
          <w:highlight w:val="none"/>
        </w:rPr>
      </w:r>
      <w:r>
        <w:rPr>
          <w:color w:val="000000" w:themeColor="text1"/>
        </w:rPr>
      </w:r>
    </w:p>
    <w:p>
      <w:pPr>
        <w:pStyle w:val="743"/>
        <w:spacing w:line="360" w:lineRule="exact"/>
        <w:rPr>
          <w:rFonts w:hAnsi="宋体"/>
          <w:bCs/>
          <w:color w:val="000000" w:themeColor="text1"/>
          <w:sz w:val="21"/>
          <w:szCs w:val="21"/>
          <w:highlight w:val="none"/>
        </w:rPr>
      </w:pPr>
      <w:r>
        <w:rPr>
          <w:rFonts w:hAnsi="宋体"/>
          <w:bCs/>
          <w:color w:val="000000" w:themeColor="text1"/>
          <w:sz w:val="21"/>
          <w:szCs w:val="21"/>
          <w:highlight w:val="none"/>
        </w:rPr>
      </w:r>
      <w:r>
        <w:rPr>
          <w:color w:val="000000" w:themeColor="text1"/>
        </w:rPr>
      </w:r>
    </w:p>
    <w:p>
      <w:pPr>
        <w:pStyle w:val="743"/>
        <w:spacing w:line="360" w:lineRule="exact"/>
        <w:rPr>
          <w:rFonts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苏州市卫康招投标咨询服务有限公司 ：</w:t>
      </w:r>
      <w:r>
        <w:rPr>
          <w:rFonts w:hAnsi="宋体" w:eastAsia="宋体"/>
          <w:bCs/>
          <w:color w:val="000000" w:themeColor="text1"/>
          <w:sz w:val="21"/>
          <w:szCs w:val="21"/>
          <w:highlight w:val="none"/>
        </w:rPr>
      </w:r>
      <w:r>
        <w:rPr>
          <w:color w:val="000000" w:themeColor="text1"/>
        </w:rPr>
      </w:r>
    </w:p>
    <w:p>
      <w:pPr>
        <w:pStyle w:val="743"/>
        <w:ind w:firstLine="420"/>
        <w:spacing w:line="360" w:lineRule="exact"/>
        <w:rPr>
          <w:rFonts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我方收到贵公司号采购文件，经仔细阅读和研究，我方决定参加投标。并向贵公司承诺：</w:t>
      </w:r>
      <w:r>
        <w:rPr>
          <w:rFonts w:hAnsi="宋体" w:eastAsia="宋体"/>
          <w:bCs/>
          <w:color w:val="000000" w:themeColor="text1"/>
          <w:sz w:val="21"/>
          <w:szCs w:val="21"/>
          <w:highlight w:val="none"/>
        </w:rPr>
      </w:r>
      <w:r>
        <w:rPr>
          <w:color w:val="000000" w:themeColor="text1"/>
        </w:rPr>
      </w:r>
    </w:p>
    <w:p>
      <w:pPr>
        <w:pStyle w:val="743"/>
        <w:ind w:firstLine="420"/>
        <w:spacing w:line="360" w:lineRule="exact"/>
        <w:rPr>
          <w:rFonts w:hAnsi="宋体" w:eastAsia="宋体"/>
          <w:color w:val="000000" w:themeColor="text1"/>
          <w:sz w:val="21"/>
          <w:highlight w:val="none"/>
        </w:rPr>
      </w:pPr>
      <w:r>
        <w:rPr>
          <w:rFonts w:hint="eastAsia" w:hAnsi="宋体" w:eastAsia="宋体"/>
          <w:bCs/>
          <w:color w:val="000000" w:themeColor="text1"/>
          <w:sz w:val="21"/>
          <w:szCs w:val="21"/>
          <w:highlight w:val="none"/>
        </w:rPr>
        <w:t xml:space="preserve">1、我方愿意按照采购文件的一切要求，提供本项目的所有内容，我方投标</w:t>
      </w:r>
      <w:r>
        <w:rPr>
          <w:rFonts w:hint="eastAsia" w:hAnsi="宋体" w:eastAsia="宋体"/>
          <w:color w:val="000000" w:themeColor="text1"/>
          <w:sz w:val="21"/>
          <w:highlight w:val="none"/>
        </w:rPr>
        <w:t xml:space="preserve">的服务的报价包括完成本项工作所需的一切应有费用。</w:t>
      </w:r>
      <w:r>
        <w:rPr>
          <w:rFonts w:hAnsi="宋体" w:eastAsia="宋体"/>
          <w:color w:val="000000" w:themeColor="text1"/>
          <w:sz w:val="21"/>
          <w:highlight w:val="none"/>
        </w:rPr>
      </w:r>
      <w:r>
        <w:rPr>
          <w:color w:val="000000" w:themeColor="text1"/>
        </w:rPr>
      </w:r>
    </w:p>
    <w:p>
      <w:pPr>
        <w:pStyle w:val="743"/>
        <w:ind w:firstLine="420"/>
        <w:spacing w:line="360" w:lineRule="exact"/>
        <w:rPr>
          <w:rFonts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2、如果我方的投标书被接受，我方将严格履行采购文件中规定的每一项要求，严格履行合同的责任和义务，保证按期、按质履行合同。完成合同所规定的全部内容。</w:t>
      </w:r>
      <w:r>
        <w:rPr>
          <w:rFonts w:hAnsi="宋体" w:eastAsia="宋体"/>
          <w:bCs/>
          <w:color w:val="000000" w:themeColor="text1"/>
          <w:sz w:val="21"/>
          <w:szCs w:val="21"/>
          <w:highlight w:val="none"/>
        </w:rPr>
      </w:r>
      <w:r>
        <w:rPr>
          <w:color w:val="000000" w:themeColor="text1"/>
        </w:rPr>
      </w:r>
    </w:p>
    <w:p>
      <w:pPr>
        <w:pStyle w:val="743"/>
        <w:ind w:firstLine="420"/>
        <w:spacing w:line="360" w:lineRule="exact"/>
        <w:rPr>
          <w:rFonts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3、我方同意采购文件及更正文件中的规定。本投标书的有效期限为投标截止时间之日起90天。</w:t>
      </w:r>
      <w:r>
        <w:rPr>
          <w:rFonts w:hAnsi="宋体" w:eastAsia="宋体"/>
          <w:bCs/>
          <w:color w:val="000000" w:themeColor="text1"/>
          <w:sz w:val="21"/>
          <w:szCs w:val="21"/>
          <w:highlight w:val="none"/>
        </w:rPr>
      </w:r>
      <w:r>
        <w:rPr>
          <w:color w:val="000000" w:themeColor="text1"/>
        </w:rPr>
      </w:r>
    </w:p>
    <w:p>
      <w:pPr>
        <w:pStyle w:val="743"/>
        <w:ind w:firstLine="420"/>
        <w:spacing w:line="360" w:lineRule="exact"/>
        <w:rPr>
          <w:rFonts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4、我方愿意提供招标方在采购文件中要求的所有资料，并保证所提供的资料全部是真实的、有效的，若有虚假，我方愿承担一切责任。</w:t>
      </w:r>
      <w:r>
        <w:rPr>
          <w:rFonts w:hAnsi="宋体" w:eastAsia="宋体"/>
          <w:bCs/>
          <w:color w:val="000000" w:themeColor="text1"/>
          <w:sz w:val="21"/>
          <w:szCs w:val="21"/>
          <w:highlight w:val="none"/>
        </w:rPr>
      </w:r>
      <w:r>
        <w:rPr>
          <w:color w:val="000000" w:themeColor="text1"/>
        </w:rPr>
      </w:r>
    </w:p>
    <w:p>
      <w:pPr>
        <w:pStyle w:val="743"/>
        <w:ind w:firstLine="420"/>
        <w:spacing w:line="360" w:lineRule="exact"/>
        <w:rPr>
          <w:rFonts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5、我方愿意遵守招标公告及采购文件中所列的收费标准。</w:t>
      </w:r>
      <w:r>
        <w:rPr>
          <w:rFonts w:hAnsi="宋体" w:eastAsia="宋体"/>
          <w:bCs/>
          <w:color w:val="000000" w:themeColor="text1"/>
          <w:sz w:val="21"/>
          <w:szCs w:val="21"/>
          <w:highlight w:val="none"/>
        </w:rPr>
      </w:r>
      <w:r>
        <w:rPr>
          <w:color w:val="000000" w:themeColor="text1"/>
        </w:rPr>
      </w:r>
    </w:p>
    <w:p>
      <w:pPr>
        <w:pStyle w:val="743"/>
        <w:ind w:firstLine="420"/>
        <w:spacing w:line="360" w:lineRule="exact"/>
        <w:rPr>
          <w:rFonts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6、我方承诺该项投标在开标后的全过程中保持有效，不作任何更改和变动。</w:t>
      </w:r>
      <w:r>
        <w:rPr>
          <w:rFonts w:hAnsi="宋体" w:eastAsia="宋体"/>
          <w:bCs/>
          <w:color w:val="000000" w:themeColor="text1"/>
          <w:sz w:val="21"/>
          <w:szCs w:val="21"/>
          <w:highlight w:val="none"/>
        </w:rPr>
      </w:r>
      <w:r>
        <w:rPr>
          <w:color w:val="000000" w:themeColor="text1"/>
        </w:rPr>
      </w:r>
    </w:p>
    <w:p>
      <w:pPr>
        <w:pStyle w:val="743"/>
        <w:ind w:firstLine="420"/>
        <w:spacing w:line="360" w:lineRule="exact"/>
        <w:rPr>
          <w:rFonts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7、我方承诺在参加政府采购活动前三年内，在经营活动中没有重大违法记录。</w:t>
      </w:r>
      <w:r>
        <w:rPr>
          <w:rFonts w:hAnsi="宋体" w:eastAsia="宋体"/>
          <w:bCs/>
          <w:color w:val="000000" w:themeColor="text1"/>
          <w:sz w:val="21"/>
          <w:szCs w:val="21"/>
          <w:highlight w:val="none"/>
        </w:rPr>
      </w:r>
      <w:r>
        <w:rPr>
          <w:color w:val="000000" w:themeColor="text1"/>
        </w:rPr>
      </w:r>
    </w:p>
    <w:p>
      <w:pPr>
        <w:pStyle w:val="743"/>
        <w:ind w:firstLine="420"/>
        <w:spacing w:line="360" w:lineRule="exact"/>
        <w:rPr>
          <w:rFonts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8、如果我方中标，我方愿意按采购文件规定支付中标服务费，如未按规定缴纳中标服务费，采购代理机构有权保留诉讼的权利；</w:t>
      </w:r>
      <w:r>
        <w:rPr>
          <w:rFonts w:hAnsi="宋体" w:eastAsia="宋体"/>
          <w:bCs/>
          <w:color w:val="000000" w:themeColor="text1"/>
          <w:sz w:val="21"/>
          <w:szCs w:val="21"/>
          <w:highlight w:val="none"/>
        </w:rPr>
      </w:r>
      <w:r>
        <w:rPr>
          <w:color w:val="000000" w:themeColor="text1"/>
        </w:rPr>
      </w:r>
    </w:p>
    <w:p>
      <w:pPr>
        <w:pStyle w:val="743"/>
        <w:ind w:firstLine="420"/>
        <w:spacing w:line="360" w:lineRule="exact"/>
        <w:rPr>
          <w:rFonts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9、与本投标有关的通讯地址：</w:t>
      </w:r>
      <w:r>
        <w:rPr>
          <w:rFonts w:hAnsi="宋体" w:eastAsia="宋体"/>
          <w:bCs/>
          <w:color w:val="000000" w:themeColor="text1"/>
          <w:sz w:val="21"/>
          <w:szCs w:val="21"/>
          <w:highlight w:val="none"/>
        </w:rPr>
      </w:r>
      <w:r>
        <w:rPr>
          <w:color w:val="000000" w:themeColor="text1"/>
        </w:rPr>
      </w:r>
    </w:p>
    <w:p>
      <w:pPr>
        <w:pStyle w:val="743"/>
        <w:ind w:firstLine="420"/>
        <w:spacing w:line="360" w:lineRule="exact"/>
        <w:rPr>
          <w:rFonts w:hAnsi="宋体" w:eastAsia="宋体"/>
          <w:color w:val="000000" w:themeColor="text1"/>
          <w:sz w:val="24"/>
          <w:highlight w:val="none"/>
          <w:u w:val="single"/>
        </w:rPr>
      </w:pPr>
      <w:r>
        <w:rPr>
          <w:rFonts w:hint="eastAsia" w:hAnsi="宋体" w:eastAsia="宋体"/>
          <w:bCs/>
          <w:color w:val="000000" w:themeColor="text1"/>
          <w:sz w:val="21"/>
          <w:szCs w:val="21"/>
          <w:highlight w:val="none"/>
        </w:rPr>
        <w:t xml:space="preserve">联 系 人：_____________________                </w:t>
      </w:r>
      <w:r>
        <w:rPr>
          <w:rFonts w:hAnsi="宋体" w:eastAsia="宋体"/>
          <w:color w:val="000000" w:themeColor="text1"/>
          <w:sz w:val="24"/>
          <w:highlight w:val="none"/>
          <w:u w:val="single"/>
        </w:rPr>
      </w:r>
      <w:r>
        <w:rPr>
          <w:color w:val="000000" w:themeColor="text1"/>
        </w:rPr>
      </w:r>
    </w:p>
    <w:p>
      <w:pPr>
        <w:pStyle w:val="743"/>
        <w:ind w:firstLine="420"/>
        <w:spacing w:line="360" w:lineRule="exact"/>
        <w:rPr>
          <w:rFonts w:hAnsi="宋体" w:eastAsia="宋体"/>
          <w:color w:val="000000" w:themeColor="text1"/>
          <w:sz w:val="24"/>
          <w:highlight w:val="none"/>
          <w:u w:val="single"/>
        </w:rPr>
      </w:pPr>
      <w:r>
        <w:rPr>
          <w:rFonts w:hint="eastAsia" w:hAnsi="宋体" w:eastAsia="宋体"/>
          <w:bCs/>
          <w:color w:val="000000" w:themeColor="text1"/>
          <w:sz w:val="21"/>
          <w:szCs w:val="21"/>
          <w:highlight w:val="none"/>
        </w:rPr>
        <w:t xml:space="preserve">联系手机：_____________________</w:t>
      </w:r>
      <w:r>
        <w:rPr>
          <w:rFonts w:hAnsi="宋体" w:eastAsia="宋体"/>
          <w:color w:val="000000" w:themeColor="text1"/>
          <w:sz w:val="24"/>
          <w:highlight w:val="none"/>
          <w:u w:val="single"/>
        </w:rPr>
      </w:r>
      <w:r>
        <w:rPr>
          <w:color w:val="000000" w:themeColor="text1"/>
        </w:rPr>
      </w:r>
    </w:p>
    <w:p>
      <w:pPr>
        <w:pStyle w:val="743"/>
        <w:ind w:firstLine="420"/>
        <w:spacing w:line="360" w:lineRule="exact"/>
        <w:rPr>
          <w:rFonts w:hAnsi="宋体" w:eastAsia="宋体"/>
          <w:color w:val="000000" w:themeColor="text1"/>
          <w:sz w:val="24"/>
          <w:highlight w:val="none"/>
          <w:u w:val="single"/>
        </w:rPr>
      </w:pPr>
      <w:r>
        <w:rPr>
          <w:rFonts w:hint="eastAsia" w:hAnsi="宋体" w:eastAsia="宋体"/>
          <w:bCs/>
          <w:color w:val="000000" w:themeColor="text1"/>
          <w:sz w:val="21"/>
          <w:szCs w:val="21"/>
          <w:highlight w:val="none"/>
        </w:rPr>
        <w:t xml:space="preserve">地    址：_____________________</w:t>
      </w:r>
      <w:r>
        <w:rPr>
          <w:rFonts w:hAnsi="宋体" w:eastAsia="宋体"/>
          <w:color w:val="000000" w:themeColor="text1"/>
          <w:sz w:val="24"/>
          <w:highlight w:val="none"/>
          <w:u w:val="single"/>
        </w:rPr>
      </w:r>
      <w:r>
        <w:rPr>
          <w:color w:val="000000" w:themeColor="text1"/>
        </w:rPr>
      </w:r>
    </w:p>
    <w:p>
      <w:pPr>
        <w:pStyle w:val="743"/>
        <w:ind w:firstLine="425"/>
        <w:spacing w:line="360" w:lineRule="exact"/>
        <w:rPr>
          <w:rFonts w:hAnsi="宋体" w:eastAsia="宋体"/>
          <w:color w:val="000000" w:themeColor="text1"/>
          <w:sz w:val="24"/>
          <w:highlight w:val="none"/>
          <w:u w:val="single"/>
        </w:rPr>
      </w:pPr>
      <w:r>
        <w:rPr>
          <w:rFonts w:hint="eastAsia" w:hAnsi="宋体" w:eastAsia="宋体"/>
          <w:bCs/>
          <w:color w:val="000000" w:themeColor="text1"/>
          <w:sz w:val="21"/>
          <w:szCs w:val="21"/>
          <w:highlight w:val="none"/>
        </w:rPr>
        <w:t xml:space="preserve">开户银行：</w:t>
      </w:r>
      <w:r>
        <w:rPr>
          <w:rFonts w:hAnsi="宋体" w:eastAsia="宋体"/>
          <w:color w:val="000000" w:themeColor="text1"/>
          <w:sz w:val="24"/>
          <w:highlight w:val="none"/>
          <w:u w:val="single"/>
        </w:rPr>
      </w:r>
      <w:r>
        <w:rPr>
          <w:color w:val="000000" w:themeColor="text1"/>
        </w:rPr>
      </w:r>
    </w:p>
    <w:p>
      <w:pPr>
        <w:pStyle w:val="743"/>
        <w:ind w:firstLine="425"/>
        <w:spacing w:line="360" w:lineRule="exact"/>
        <w:rPr>
          <w:rFonts w:hAnsi="宋体" w:eastAsia="宋体"/>
          <w:color w:val="000000" w:themeColor="text1"/>
          <w:sz w:val="24"/>
          <w:highlight w:val="none"/>
          <w:u w:val="single"/>
        </w:rPr>
      </w:pPr>
      <w:r>
        <w:rPr>
          <w:rFonts w:hint="eastAsia" w:hAnsi="宋体" w:eastAsia="宋体"/>
          <w:bCs/>
          <w:color w:val="000000" w:themeColor="text1"/>
          <w:sz w:val="21"/>
          <w:szCs w:val="21"/>
          <w:highlight w:val="none"/>
        </w:rPr>
        <w:t xml:space="preserve">银行账号：</w:t>
      </w:r>
      <w:r>
        <w:rPr>
          <w:rFonts w:hAnsi="宋体" w:eastAsia="宋体"/>
          <w:color w:val="000000" w:themeColor="text1"/>
          <w:sz w:val="24"/>
          <w:highlight w:val="none"/>
          <w:u w:val="single"/>
        </w:rPr>
      </w:r>
      <w:r>
        <w:rPr>
          <w:color w:val="000000" w:themeColor="text1"/>
        </w:rPr>
      </w:r>
    </w:p>
    <w:p>
      <w:pPr>
        <w:pStyle w:val="743"/>
        <w:ind w:firstLine="425"/>
        <w:spacing w:line="360" w:lineRule="exact"/>
        <w:rPr>
          <w:rFonts w:hAnsi="宋体" w:eastAsia="宋体"/>
          <w:bCs/>
          <w:color w:val="000000" w:themeColor="text1"/>
          <w:sz w:val="21"/>
          <w:szCs w:val="21"/>
          <w:highlight w:val="none"/>
        </w:rPr>
      </w:pPr>
      <w:r>
        <w:rPr>
          <w:rFonts w:hAnsi="宋体" w:eastAsia="宋体"/>
          <w:bCs/>
          <w:color w:val="000000" w:themeColor="text1"/>
          <w:sz w:val="21"/>
          <w:szCs w:val="21"/>
          <w:highlight w:val="none"/>
        </w:rPr>
      </w:r>
      <w:r>
        <w:rPr>
          <w:color w:val="000000" w:themeColor="text1"/>
        </w:rPr>
      </w:r>
    </w:p>
    <w:p>
      <w:pPr>
        <w:pStyle w:val="743"/>
        <w:ind w:firstLine="425"/>
        <w:spacing w:line="360" w:lineRule="exact"/>
        <w:rPr>
          <w:rFonts w:hAnsi="宋体" w:eastAsia="宋体"/>
          <w:bCs/>
          <w:color w:val="000000" w:themeColor="text1"/>
          <w:sz w:val="21"/>
          <w:szCs w:val="21"/>
          <w:highlight w:val="none"/>
        </w:rPr>
      </w:pPr>
      <w:r>
        <w:rPr>
          <w:rFonts w:hint="eastAsia" w:hAnsi="宋体" w:eastAsia="宋体"/>
          <w:bCs/>
          <w:color w:val="000000" w:themeColor="text1"/>
          <w:sz w:val="21"/>
          <w:szCs w:val="21"/>
          <w:highlight w:val="none"/>
        </w:rPr>
        <w:t xml:space="preserve">投标人：（公章）</w:t>
      </w:r>
      <w:r>
        <w:rPr>
          <w:rFonts w:hAnsi="宋体" w:eastAsia="宋体"/>
          <w:bCs/>
          <w:color w:val="000000" w:themeColor="text1"/>
          <w:sz w:val="21"/>
          <w:szCs w:val="21"/>
          <w:highlight w:val="none"/>
        </w:rPr>
      </w:r>
      <w:r>
        <w:rPr>
          <w:color w:val="000000" w:themeColor="text1"/>
        </w:rPr>
      </w:r>
    </w:p>
    <w:p>
      <w:pPr>
        <w:pStyle w:val="703"/>
        <w:ind w:firstLine="420"/>
        <w:spacing w:line="340" w:lineRule="exact"/>
        <w:rPr>
          <w:rFonts w:ascii="宋体" w:hAnsi="宋体"/>
          <w:color w:val="000000" w:themeColor="text1"/>
          <w:szCs w:val="21"/>
          <w:highlight w:val="none"/>
        </w:rPr>
      </w:pPr>
      <w:r>
        <w:rPr>
          <w:rFonts w:hint="eastAsia" w:ascii="宋体" w:hAnsi="宋体"/>
          <w:bCs/>
          <w:color w:val="000000" w:themeColor="text1"/>
          <w:szCs w:val="21"/>
          <w:highlight w:val="none"/>
        </w:rPr>
        <w:t xml:space="preserve">单位法定代表人或代理人：（签字或签章）           年     月     日</w:t>
      </w:r>
      <w:r>
        <w:rPr>
          <w:rFonts w:ascii="宋体" w:hAnsi="宋体"/>
          <w:color w:val="000000" w:themeColor="text1"/>
          <w:szCs w:val="21"/>
          <w:highlight w:val="none"/>
        </w:rPr>
      </w:r>
      <w:r>
        <w:rPr>
          <w:color w:val="000000" w:themeColor="text1"/>
        </w:rPr>
      </w:r>
    </w:p>
    <w:p>
      <w:pPr>
        <w:pStyle w:val="703"/>
        <w:spacing w:line="400" w:lineRule="exact"/>
        <w:rPr>
          <w:rFonts w:ascii="宋体" w:hAnsi="宋体"/>
          <w:color w:val="000000" w:themeColor="text1"/>
          <w:szCs w:val="21"/>
          <w:highlight w:val="none"/>
        </w:rPr>
      </w:pPr>
      <w:r>
        <w:rPr>
          <w:rFonts w:hint="eastAsia" w:ascii="宋体" w:hAnsi="宋体"/>
          <w:color w:val="000000" w:themeColor="text1"/>
          <w:highlight w:val="none"/>
        </w:rPr>
        <w:br w:type="page" w:clear="all"/>
      </w:r>
      <w:r>
        <w:rPr>
          <w:rFonts w:hint="eastAsia" w:ascii="宋体" w:hAnsi="宋体"/>
          <w:b/>
          <w:bCs/>
          <w:color w:val="000000" w:themeColor="text1"/>
          <w:szCs w:val="21"/>
          <w:highlight w:val="none"/>
          <w:lang w:val="zh-CN"/>
        </w:rPr>
        <w:t xml:space="preserve">格式3、开标一览表</w:t>
      </w:r>
      <w:r>
        <w:rPr>
          <w:rFonts w:ascii="宋体" w:hAnsi="宋体"/>
          <w:color w:val="000000" w:themeColor="text1"/>
          <w:szCs w:val="21"/>
          <w:highlight w:val="none"/>
        </w:rPr>
      </w:r>
      <w:r>
        <w:rPr>
          <w:color w:val="000000" w:themeColor="text1"/>
        </w:rPr>
      </w:r>
    </w:p>
    <w:p>
      <w:pPr>
        <w:pStyle w:val="743"/>
        <w:jc w:val="center"/>
        <w:spacing w:line="360" w:lineRule="auto"/>
        <w:rPr>
          <w:rFonts w:hAnsi="宋体" w:eastAsia="宋体"/>
          <w:b/>
          <w:bCs/>
          <w:color w:val="000000" w:themeColor="text1"/>
          <w:sz w:val="36"/>
          <w:szCs w:val="36"/>
          <w:highlight w:val="none"/>
        </w:rPr>
      </w:pPr>
      <w:r>
        <w:rPr>
          <w:rFonts w:hint="eastAsia" w:hAnsi="宋体" w:eastAsia="宋体"/>
          <w:b/>
          <w:bCs/>
          <w:color w:val="000000" w:themeColor="text1"/>
          <w:sz w:val="36"/>
          <w:szCs w:val="36"/>
          <w:highlight w:val="none"/>
        </w:rPr>
        <w:t xml:space="preserve">开标一览表</w:t>
      </w:r>
      <w:r>
        <w:rPr>
          <w:rFonts w:hAnsi="宋体" w:eastAsia="宋体"/>
          <w:b/>
          <w:bCs/>
          <w:color w:val="000000" w:themeColor="text1"/>
          <w:sz w:val="36"/>
          <w:szCs w:val="36"/>
          <w:highlight w:val="none"/>
        </w:rPr>
      </w:r>
      <w:r>
        <w:rPr>
          <w:color w:val="000000" w:themeColor="text1"/>
        </w:rPr>
      </w:r>
    </w:p>
    <w:p>
      <w:pPr>
        <w:pStyle w:val="703"/>
        <w:jc w:val="center"/>
        <w:spacing w:line="300" w:lineRule="auto"/>
        <w:rPr>
          <w:rFonts w:ascii="宋体" w:hAnsi="宋体"/>
          <w:color w:val="000000" w:themeColor="text1"/>
          <w:spacing w:val="20"/>
          <w:szCs w:val="21"/>
          <w:highlight w:val="none"/>
        </w:rPr>
      </w:pPr>
      <w:r>
        <w:rPr>
          <w:rFonts w:hint="eastAsia" w:ascii="宋体" w:hAnsi="宋体"/>
          <w:color w:val="000000" w:themeColor="text1"/>
          <w:spacing w:val="20"/>
          <w:szCs w:val="21"/>
          <w:highlight w:val="none"/>
        </w:rPr>
        <w:t xml:space="preserve">（格式）</w:t>
      </w:r>
      <w:r>
        <w:rPr>
          <w:rFonts w:ascii="宋体" w:hAnsi="宋体"/>
          <w:color w:val="000000" w:themeColor="text1"/>
          <w:spacing w:val="20"/>
          <w:szCs w:val="21"/>
          <w:highlight w:val="none"/>
        </w:rPr>
      </w:r>
      <w:r>
        <w:rPr>
          <w:color w:val="000000" w:themeColor="text1"/>
        </w:rPr>
      </w:r>
    </w:p>
    <w:p>
      <w:pPr>
        <w:pStyle w:val="703"/>
        <w:spacing w:line="360" w:lineRule="auto"/>
        <w:rPr>
          <w:rFonts w:hint="eastAsia" w:ascii="宋体" w:hAnsi="宋体" w:eastAsia="宋体"/>
          <w:color w:val="000000" w:themeColor="text1"/>
          <w:szCs w:val="21"/>
          <w:highlight w:val="none"/>
        </w:rPr>
      </w:pPr>
      <w:r>
        <w:rPr>
          <w:rFonts w:hint="eastAsia" w:ascii="宋体" w:hAnsi="宋体"/>
          <w:color w:val="000000" w:themeColor="text1"/>
          <w:szCs w:val="21"/>
          <w:highlight w:val="none"/>
        </w:rPr>
        <w:t xml:space="preserve">采购编号：：</w:t>
      </w:r>
      <w:r>
        <w:rPr>
          <w:rFonts w:hint="eastAsia" w:ascii="宋体" w:hAnsi="宋体"/>
          <w:color w:val="000000" w:themeColor="text1"/>
          <w:szCs w:val="21"/>
          <w:highlight w:val="none"/>
          <w:lang w:eastAsia="zh-CN"/>
        </w:rPr>
        <w:t xml:space="preserve">JSZC-320500-SZWK-G2026-0090</w:t>
      </w:r>
      <w:r>
        <w:rPr>
          <w:rFonts w:hint="eastAsia" w:ascii="宋体" w:hAnsi="宋体" w:eastAsia="宋体"/>
          <w:color w:val="000000" w:themeColor="text1"/>
          <w:szCs w:val="21"/>
          <w:highlight w:val="none"/>
          <w:lang w:eastAsia="zh-CN"/>
        </w:rPr>
      </w:r>
      <w:r>
        <w:rPr>
          <w:color w:val="000000" w:themeColor="text1"/>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1481"/>
        <w:gridCol w:w="1042"/>
        <w:gridCol w:w="4308"/>
        <w:gridCol w:w="890"/>
        <w:gridCol w:w="11"/>
      </w:tblGrid>
      <w:tr>
        <w:trPr>
          <w:gridAfter w:val="1"/>
          <w:trHeight w:val="819"/>
        </w:trPr>
        <w:tc>
          <w:tcPr>
            <w:tcW w:w="735" w:type="dxa"/>
            <w:vAlign w:val="center"/>
            <w:textDirection w:val="lrTb"/>
            <w:noWrap/>
          </w:tcPr>
          <w:p>
            <w:pPr>
              <w:pStyle w:val="703"/>
              <w:jc w:val="center"/>
              <w:spacing w:line="360" w:lineRule="exact"/>
              <w:rPr>
                <w:color w:val="000000" w:themeColor="text1"/>
                <w:szCs w:val="21"/>
                <w:highlight w:val="none"/>
              </w:rPr>
            </w:pPr>
            <w:r>
              <w:rPr>
                <w:color w:val="000000" w:themeColor="text1"/>
                <w:szCs w:val="21"/>
                <w:highlight w:val="none"/>
                <w:lang w:val="zh-CN"/>
              </w:rPr>
              <w:t xml:space="preserve">序号</w:t>
            </w:r>
            <w:r>
              <w:rPr>
                <w:color w:val="000000" w:themeColor="text1"/>
                <w:szCs w:val="21"/>
                <w:highlight w:val="none"/>
              </w:rPr>
            </w:r>
            <w:r>
              <w:rPr>
                <w:color w:val="000000" w:themeColor="text1"/>
              </w:rPr>
            </w:r>
          </w:p>
        </w:tc>
        <w:tc>
          <w:tcPr>
            <w:gridSpan w:val="2"/>
            <w:tcW w:w="2523" w:type="dxa"/>
            <w:vAlign w:val="center"/>
            <w:textDirection w:val="lrTb"/>
            <w:noWrap/>
          </w:tcPr>
          <w:p>
            <w:pPr>
              <w:pStyle w:val="703"/>
              <w:jc w:val="center"/>
              <w:spacing w:line="360" w:lineRule="exact"/>
              <w:rPr>
                <w:color w:val="000000" w:themeColor="text1"/>
                <w:szCs w:val="21"/>
                <w:highlight w:val="none"/>
              </w:rPr>
            </w:pPr>
            <w:r>
              <w:rPr>
                <w:rFonts w:hint="eastAsia"/>
                <w:color w:val="000000" w:themeColor="text1"/>
                <w:szCs w:val="21"/>
                <w:highlight w:val="none"/>
                <w:lang w:val="zh-CN"/>
              </w:rPr>
              <w:t xml:space="preserve">项目</w:t>
            </w:r>
            <w:r>
              <w:rPr>
                <w:color w:val="000000" w:themeColor="text1"/>
                <w:szCs w:val="21"/>
                <w:highlight w:val="none"/>
                <w:lang w:val="zh-CN"/>
              </w:rPr>
              <w:t xml:space="preserve">名称</w:t>
            </w:r>
            <w:r>
              <w:rPr>
                <w:color w:val="000000" w:themeColor="text1"/>
                <w:szCs w:val="21"/>
                <w:highlight w:val="none"/>
              </w:rPr>
            </w:r>
            <w:r>
              <w:rPr>
                <w:color w:val="000000" w:themeColor="text1"/>
              </w:rPr>
            </w:r>
          </w:p>
        </w:tc>
        <w:tc>
          <w:tcPr>
            <w:tcW w:w="4308" w:type="dxa"/>
            <w:vAlign w:val="center"/>
            <w:textDirection w:val="lrTb"/>
            <w:noWrap/>
          </w:tcPr>
          <w:p>
            <w:pPr>
              <w:pStyle w:val="703"/>
              <w:jc w:val="center"/>
              <w:spacing w:line="360" w:lineRule="exact"/>
              <w:rPr>
                <w:color w:val="000000" w:themeColor="text1"/>
                <w:szCs w:val="21"/>
                <w:highlight w:val="none"/>
              </w:rPr>
            </w:pPr>
            <w:r>
              <w:rPr>
                <w:color w:val="000000" w:themeColor="text1"/>
                <w:szCs w:val="21"/>
                <w:highlight w:val="none"/>
                <w:lang w:val="zh-CN"/>
              </w:rPr>
              <w:t xml:space="preserve">报价（元）</w:t>
            </w:r>
            <w:r>
              <w:rPr>
                <w:color w:val="000000" w:themeColor="text1"/>
                <w:szCs w:val="21"/>
                <w:highlight w:val="none"/>
              </w:rPr>
            </w:r>
            <w:r>
              <w:rPr>
                <w:color w:val="000000" w:themeColor="text1"/>
              </w:rPr>
            </w:r>
          </w:p>
        </w:tc>
        <w:tc>
          <w:tcPr>
            <w:tcW w:w="890" w:type="dxa"/>
            <w:vAlign w:val="center"/>
            <w:textDirection w:val="lrTb"/>
            <w:noWrap/>
          </w:tcPr>
          <w:p>
            <w:pPr>
              <w:pStyle w:val="703"/>
              <w:jc w:val="center"/>
              <w:spacing w:line="360" w:lineRule="exact"/>
              <w:rPr>
                <w:color w:val="000000" w:themeColor="text1"/>
                <w:szCs w:val="21"/>
                <w:highlight w:val="none"/>
              </w:rPr>
            </w:pPr>
            <w:r>
              <w:rPr>
                <w:color w:val="000000" w:themeColor="text1"/>
                <w:szCs w:val="21"/>
                <w:highlight w:val="none"/>
                <w:lang w:val="zh-CN"/>
              </w:rPr>
              <w:t xml:space="preserve">备注</w:t>
            </w:r>
            <w:r>
              <w:rPr>
                <w:color w:val="000000" w:themeColor="text1"/>
                <w:szCs w:val="21"/>
                <w:highlight w:val="none"/>
              </w:rPr>
            </w:r>
            <w:r>
              <w:rPr>
                <w:color w:val="000000" w:themeColor="text1"/>
              </w:rPr>
            </w:r>
          </w:p>
        </w:tc>
      </w:tr>
      <w:tr>
        <w:trPr>
          <w:gridAfter w:val="1"/>
          <w:trHeight w:val="1317"/>
        </w:trPr>
        <w:tc>
          <w:tcPr>
            <w:tcW w:w="735" w:type="dxa"/>
            <w:vAlign w:val="center"/>
            <w:textDirection w:val="lrTb"/>
            <w:noWrap/>
          </w:tcPr>
          <w:p>
            <w:pPr>
              <w:pStyle w:val="703"/>
              <w:jc w:val="center"/>
              <w:spacing w:line="360" w:lineRule="exact"/>
              <w:rPr>
                <w:color w:val="000000" w:themeColor="text1"/>
                <w:szCs w:val="21"/>
                <w:highlight w:val="none"/>
              </w:rPr>
            </w:pPr>
            <w:r>
              <w:rPr>
                <w:color w:val="000000" w:themeColor="text1"/>
                <w:szCs w:val="21"/>
                <w:highlight w:val="none"/>
                <w:lang w:val="zh-CN"/>
              </w:rPr>
              <w:t xml:space="preserve">1</w:t>
            </w:r>
            <w:r>
              <w:rPr>
                <w:color w:val="000000" w:themeColor="text1"/>
                <w:szCs w:val="21"/>
                <w:highlight w:val="none"/>
              </w:rPr>
            </w:r>
            <w:r>
              <w:rPr>
                <w:color w:val="000000" w:themeColor="text1"/>
              </w:rPr>
            </w:r>
          </w:p>
        </w:tc>
        <w:tc>
          <w:tcPr>
            <w:gridSpan w:val="2"/>
            <w:tcW w:w="2523" w:type="dxa"/>
            <w:vAlign w:val="center"/>
            <w:textDirection w:val="lrTb"/>
            <w:noWrap/>
          </w:tcPr>
          <w:p>
            <w:pPr>
              <w:pStyle w:val="703"/>
              <w:jc w:val="center"/>
              <w:spacing w:line="360" w:lineRule="exact"/>
              <w:rPr>
                <w:color w:val="000000" w:themeColor="text1"/>
                <w:szCs w:val="21"/>
                <w:highlight w:val="none"/>
              </w:rPr>
            </w:pPr>
            <w:r>
              <w:rPr>
                <w:color w:val="000000" w:themeColor="text1"/>
                <w:szCs w:val="21"/>
                <w:highlight w:val="none"/>
              </w:rPr>
            </w:r>
            <w:r>
              <w:rPr>
                <w:color w:val="000000" w:themeColor="text1"/>
              </w:rPr>
            </w:r>
          </w:p>
        </w:tc>
        <w:tc>
          <w:tcPr>
            <w:tcW w:w="4308" w:type="dxa"/>
            <w:vAlign w:val="center"/>
            <w:textDirection w:val="lrTb"/>
            <w:noWrap/>
          </w:tcPr>
          <w:p>
            <w:pPr>
              <w:pStyle w:val="703"/>
              <w:jc w:val="center"/>
              <w:spacing w:line="360" w:lineRule="exact"/>
              <w:rPr>
                <w:color w:val="000000" w:themeColor="text1"/>
                <w:szCs w:val="21"/>
                <w:highlight w:val="none"/>
              </w:rPr>
            </w:pPr>
            <w:r>
              <w:rPr>
                <w:color w:val="000000" w:themeColor="text1"/>
                <w:szCs w:val="21"/>
                <w:highlight w:val="none"/>
              </w:rPr>
            </w:r>
            <w:r>
              <w:rPr>
                <w:color w:val="000000" w:themeColor="text1"/>
              </w:rPr>
            </w:r>
          </w:p>
        </w:tc>
        <w:tc>
          <w:tcPr>
            <w:tcW w:w="890" w:type="dxa"/>
            <w:vAlign w:val="center"/>
            <w:textDirection w:val="lrTb"/>
            <w:noWrap/>
          </w:tcPr>
          <w:p>
            <w:pPr>
              <w:pStyle w:val="703"/>
              <w:jc w:val="center"/>
              <w:spacing w:line="360" w:lineRule="exact"/>
              <w:rPr>
                <w:color w:val="000000" w:themeColor="text1"/>
                <w:szCs w:val="21"/>
                <w:highlight w:val="none"/>
              </w:rPr>
            </w:pPr>
            <w:r>
              <w:rPr>
                <w:color w:val="000000" w:themeColor="text1"/>
                <w:szCs w:val="21"/>
                <w:highlight w:val="none"/>
              </w:rPr>
            </w:r>
            <w:r>
              <w:rPr>
                <w:color w:val="000000" w:themeColor="text1"/>
              </w:rPr>
            </w:r>
          </w:p>
        </w:tc>
      </w:tr>
      <w:tr>
        <w:trPr>
          <w:trHeight w:val="454"/>
        </w:trPr>
        <w:tc>
          <w:tcPr>
            <w:gridSpan w:val="2"/>
            <w:tcW w:w="2216" w:type="dxa"/>
            <w:vAlign w:val="center"/>
            <w:textDirection w:val="lrTb"/>
            <w:noWrap/>
          </w:tcPr>
          <w:p>
            <w:pPr>
              <w:pStyle w:val="703"/>
              <w:jc w:val="center"/>
              <w:spacing w:line="360" w:lineRule="exact"/>
              <w:rPr>
                <w:color w:val="000000" w:themeColor="text1"/>
                <w:szCs w:val="21"/>
                <w:highlight w:val="none"/>
              </w:rPr>
            </w:pPr>
            <w:r>
              <w:rPr>
                <w:color w:val="000000" w:themeColor="text1"/>
                <w:szCs w:val="21"/>
                <w:highlight w:val="none"/>
                <w:lang w:val="zh-CN"/>
              </w:rPr>
              <w:t xml:space="preserve">投标总报价：</w:t>
            </w:r>
            <w:r>
              <w:rPr>
                <w:color w:val="000000" w:themeColor="text1"/>
                <w:szCs w:val="21"/>
                <w:highlight w:val="none"/>
              </w:rPr>
            </w:r>
            <w:r>
              <w:rPr>
                <w:color w:val="000000" w:themeColor="text1"/>
              </w:rPr>
            </w:r>
          </w:p>
        </w:tc>
        <w:tc>
          <w:tcPr>
            <w:gridSpan w:val="4"/>
            <w:tcW w:w="6251" w:type="dxa"/>
            <w:vAlign w:val="top"/>
            <w:textDirection w:val="lrTb"/>
            <w:noWrap/>
          </w:tcPr>
          <w:p>
            <w:pPr>
              <w:pStyle w:val="703"/>
              <w:spacing w:line="360" w:lineRule="exact"/>
              <w:rPr>
                <w:color w:val="000000" w:themeColor="text1"/>
                <w:szCs w:val="21"/>
                <w:highlight w:val="none"/>
              </w:rPr>
            </w:pPr>
            <w:r>
              <w:rPr>
                <w:color w:val="000000" w:themeColor="text1"/>
                <w:szCs w:val="21"/>
                <w:highlight w:val="none"/>
                <w:lang w:val="zh-CN"/>
              </w:rPr>
              <w:t xml:space="preserve">（小写）：</w:t>
            </w:r>
            <w:r>
              <w:rPr>
                <w:color w:val="000000" w:themeColor="text1"/>
                <w:szCs w:val="21"/>
                <w:highlight w:val="none"/>
              </w:rPr>
            </w:r>
            <w:r>
              <w:rPr>
                <w:color w:val="000000" w:themeColor="text1"/>
              </w:rPr>
            </w:r>
          </w:p>
          <w:p>
            <w:pPr>
              <w:pStyle w:val="703"/>
              <w:spacing w:line="360" w:lineRule="exact"/>
              <w:rPr>
                <w:color w:val="000000" w:themeColor="text1"/>
                <w:szCs w:val="21"/>
                <w:highlight w:val="none"/>
              </w:rPr>
            </w:pPr>
            <w:r>
              <w:rPr>
                <w:color w:val="000000" w:themeColor="text1"/>
                <w:szCs w:val="21"/>
                <w:highlight w:val="none"/>
                <w:lang w:val="zh-CN"/>
              </w:rPr>
              <w:t xml:space="preserve">（大写）：</w:t>
            </w:r>
            <w:r>
              <w:rPr>
                <w:color w:val="000000" w:themeColor="text1"/>
                <w:szCs w:val="21"/>
                <w:highlight w:val="none"/>
              </w:rPr>
            </w:r>
            <w:r>
              <w:rPr>
                <w:color w:val="000000" w:themeColor="text1"/>
              </w:rPr>
            </w:r>
          </w:p>
        </w:tc>
      </w:tr>
    </w:tbl>
    <w:p>
      <w:pPr>
        <w:pStyle w:val="703"/>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p>
    <w:p>
      <w:pPr>
        <w:pStyle w:val="703"/>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p>
    <w:p>
      <w:pPr>
        <w:pStyle w:val="703"/>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p>
    <w:p>
      <w:pPr>
        <w:pStyle w:val="703"/>
        <w:ind w:firstLine="210"/>
        <w:spacing w:line="360" w:lineRule="auto"/>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p>
      <w:pPr>
        <w:pStyle w:val="703"/>
        <w:ind w:firstLine="210"/>
        <w:spacing w:line="360" w:lineRule="auto"/>
        <w:rPr>
          <w:rFonts w:ascii="宋体" w:hAnsi="宋体"/>
          <w:color w:val="000000" w:themeColor="text1"/>
          <w:szCs w:val="21"/>
          <w:highlight w:val="none"/>
        </w:rPr>
      </w:pPr>
      <w:r>
        <w:rPr>
          <w:rFonts w:hint="eastAsia" w:ascii="宋体" w:hAnsi="宋体" w:cs="宋体"/>
          <w:color w:val="000000" w:themeColor="text1"/>
          <w:szCs w:val="21"/>
          <w:highlight w:val="none"/>
          <w:lang w:val="zh-CN"/>
        </w:rPr>
        <w:t xml:space="preserve">投标人（公章）：</w:t>
      </w:r>
      <w:r>
        <w:rPr>
          <w:rFonts w:ascii="宋体" w:hAnsi="宋体"/>
          <w:color w:val="000000" w:themeColor="text1"/>
          <w:szCs w:val="21"/>
          <w:highlight w:val="none"/>
        </w:rPr>
      </w:r>
      <w:r>
        <w:rPr>
          <w:color w:val="000000" w:themeColor="text1"/>
        </w:rPr>
      </w:r>
    </w:p>
    <w:p>
      <w:pPr>
        <w:pStyle w:val="703"/>
        <w:ind w:firstLine="210"/>
        <w:spacing w:line="360" w:lineRule="auto"/>
        <w:rPr>
          <w:rFonts w:ascii="宋体" w:hAnsi="宋体"/>
          <w:color w:val="000000" w:themeColor="text1"/>
          <w:szCs w:val="21"/>
          <w:highlight w:val="none"/>
        </w:rPr>
      </w:pPr>
      <w:r>
        <w:rPr>
          <w:rFonts w:hint="eastAsia" w:ascii="宋体" w:hAnsi="宋体" w:cs="宋体"/>
          <w:color w:val="000000" w:themeColor="text1"/>
          <w:szCs w:val="21"/>
          <w:highlight w:val="none"/>
          <w:lang w:val="zh-CN"/>
        </w:rPr>
        <w:t xml:space="preserve">法定代表人或代理人：（签字或盖章）</w:t>
      </w:r>
      <w:r>
        <w:rPr>
          <w:rFonts w:ascii="宋体" w:hAnsi="宋体"/>
          <w:color w:val="000000" w:themeColor="text1"/>
          <w:szCs w:val="21"/>
          <w:highlight w:val="none"/>
        </w:rPr>
      </w:r>
      <w:r>
        <w:rPr>
          <w:color w:val="000000" w:themeColor="text1"/>
        </w:rPr>
      </w:r>
    </w:p>
    <w:p>
      <w:pPr>
        <w:pStyle w:val="703"/>
        <w:ind w:firstLine="210"/>
        <w:spacing w:line="360" w:lineRule="auto"/>
        <w:rPr>
          <w:rFonts w:ascii="宋体" w:hAnsi="宋体"/>
          <w:color w:val="000000" w:themeColor="text1"/>
          <w:szCs w:val="21"/>
          <w:highlight w:val="none"/>
        </w:rPr>
      </w:pPr>
      <w:r>
        <w:rPr>
          <w:rFonts w:hint="eastAsia" w:ascii="宋体" w:hAnsi="宋体" w:cs="宋体"/>
          <w:color w:val="000000" w:themeColor="text1"/>
          <w:szCs w:val="21"/>
          <w:highlight w:val="none"/>
          <w:lang w:val="zh-CN"/>
        </w:rPr>
        <w:t xml:space="preserve">日期</w:t>
      </w:r>
      <w:r>
        <w:rPr>
          <w:rFonts w:hint="eastAsia" w:ascii="宋体" w:hAnsi="宋体" w:cs="宋体"/>
          <w:color w:val="000000" w:themeColor="text1"/>
          <w:szCs w:val="21"/>
          <w:highlight w:val="none"/>
        </w:rPr>
        <w:t xml:space="preserve">：</w:t>
      </w:r>
      <w:r>
        <w:rPr>
          <w:rFonts w:hint="eastAsia" w:ascii="宋体" w:hAnsi="宋体" w:cs="宋体"/>
          <w:color w:val="000000" w:themeColor="text1"/>
          <w:szCs w:val="21"/>
          <w:highlight w:val="none"/>
          <w:lang w:val="zh-CN"/>
        </w:rPr>
        <w:t xml:space="preserve">年月日</w:t>
      </w:r>
      <w:r>
        <w:rPr>
          <w:rFonts w:ascii="宋体" w:hAnsi="宋体"/>
          <w:color w:val="000000" w:themeColor="text1"/>
          <w:szCs w:val="21"/>
          <w:highlight w:val="none"/>
        </w:rPr>
      </w:r>
      <w:r>
        <w:rPr>
          <w:color w:val="000000" w:themeColor="text1"/>
        </w:rPr>
      </w:r>
    </w:p>
    <w:p>
      <w:pPr>
        <w:pStyle w:val="703"/>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rPr>
      </w:r>
    </w:p>
    <w:p>
      <w:pPr>
        <w:pStyle w:val="703"/>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rPr>
      </w:r>
    </w:p>
    <w:p>
      <w:pPr>
        <w:pStyle w:val="703"/>
        <w:spacing w:line="400" w:lineRule="exact"/>
        <w:rPr>
          <w:rFonts w:ascii="宋体" w:hAnsi="宋体"/>
          <w:b/>
          <w:color w:val="000000" w:themeColor="text1"/>
          <w:highlight w:val="none"/>
        </w:rPr>
      </w:pPr>
      <w:r>
        <w:rPr>
          <w:rFonts w:ascii="宋体" w:hAnsi="宋体"/>
          <w:b/>
          <w:color w:val="000000" w:themeColor="text1"/>
          <w:highlight w:val="none"/>
        </w:rPr>
      </w:r>
      <w:r>
        <w:rPr>
          <w:color w:val="000000" w:themeColor="text1"/>
        </w:rPr>
      </w:r>
    </w:p>
    <w:p>
      <w:pPr>
        <w:pStyle w:val="703"/>
        <w:spacing w:line="400" w:lineRule="exact"/>
        <w:rPr>
          <w:b/>
          <w:bCs/>
          <w:color w:val="000000" w:themeColor="text1"/>
          <w:szCs w:val="21"/>
          <w:highlight w:val="none"/>
        </w:rPr>
      </w:pPr>
      <w:r>
        <w:rPr>
          <w:rFonts w:hint="eastAsia" w:ascii="宋体" w:hAnsi="宋体"/>
          <w:b/>
          <w:color w:val="000000" w:themeColor="text1"/>
          <w:highlight w:val="none"/>
          <w:lang w:val="zh-CN"/>
        </w:rPr>
        <w:br w:type="page" w:clear="all"/>
      </w:r>
      <w:r>
        <w:rPr>
          <w:rFonts w:hint="eastAsia"/>
          <w:b/>
          <w:bCs/>
          <w:color w:val="000000" w:themeColor="text1"/>
          <w:szCs w:val="21"/>
          <w:highlight w:val="none"/>
          <w:lang w:val="zh-CN"/>
        </w:rPr>
        <w:t xml:space="preserve">格式</w:t>
      </w:r>
      <w:r>
        <w:rPr>
          <w:b/>
          <w:bCs/>
          <w:color w:val="000000" w:themeColor="text1"/>
          <w:szCs w:val="21"/>
          <w:highlight w:val="none"/>
          <w:lang w:val="zh-CN"/>
        </w:rPr>
        <w:t xml:space="preserve">4</w:t>
      </w:r>
      <w:r>
        <w:rPr>
          <w:rFonts w:hint="eastAsia"/>
          <w:b/>
          <w:bCs/>
          <w:color w:val="000000" w:themeColor="text1"/>
          <w:szCs w:val="21"/>
          <w:highlight w:val="none"/>
          <w:lang w:val="zh-CN"/>
        </w:rPr>
        <w:t xml:space="preserve">、</w:t>
      </w:r>
      <w:r>
        <w:rPr>
          <w:rFonts w:hint="eastAsia"/>
          <w:b/>
          <w:bCs/>
          <w:color w:val="000000" w:themeColor="text1"/>
          <w:szCs w:val="21"/>
          <w:highlight w:val="none"/>
        </w:rPr>
        <w:t xml:space="preserve">投标报价明细</w:t>
      </w:r>
      <w:r>
        <w:rPr>
          <w:rFonts w:hint="eastAsia"/>
          <w:b/>
          <w:bCs/>
          <w:color w:val="000000" w:themeColor="text1"/>
          <w:szCs w:val="21"/>
          <w:highlight w:val="none"/>
          <w:lang w:val="zh-CN"/>
        </w:rPr>
        <w:t xml:space="preserve">表</w:t>
      </w:r>
      <w:r>
        <w:rPr>
          <w:b/>
          <w:bCs/>
          <w:color w:val="000000" w:themeColor="text1"/>
          <w:szCs w:val="21"/>
          <w:highlight w:val="none"/>
        </w:rPr>
      </w:r>
      <w:r>
        <w:rPr>
          <w:color w:val="000000" w:themeColor="text1"/>
        </w:rPr>
      </w:r>
    </w:p>
    <w:p>
      <w:pPr>
        <w:pStyle w:val="703"/>
        <w:jc w:val="center"/>
        <w:spacing w:line="400" w:lineRule="exact"/>
        <w:rPr>
          <w:rFonts w:ascii="宋体" w:hAnsi="宋体"/>
          <w:b/>
          <w:color w:val="000000" w:themeColor="text1"/>
          <w:sz w:val="32"/>
          <w:szCs w:val="32"/>
          <w:highlight w:val="none"/>
        </w:rPr>
      </w:pPr>
      <w:r>
        <w:rPr>
          <w:rFonts w:ascii="宋体" w:hAnsi="宋体"/>
          <w:b/>
          <w:color w:val="000000" w:themeColor="text1"/>
          <w:sz w:val="32"/>
          <w:szCs w:val="32"/>
          <w:highlight w:val="none"/>
        </w:rPr>
      </w:r>
      <w:r>
        <w:rPr>
          <w:color w:val="000000" w:themeColor="text1"/>
        </w:rPr>
      </w:r>
    </w:p>
    <w:p>
      <w:pPr>
        <w:pStyle w:val="703"/>
        <w:jc w:val="center"/>
        <w:spacing w:line="400" w:lineRule="exact"/>
        <w:rPr>
          <w:rFonts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投标报价明细表</w:t>
      </w:r>
      <w:r>
        <w:rPr>
          <w:rFonts w:ascii="宋体" w:hAnsi="宋体"/>
          <w:b/>
          <w:color w:val="000000" w:themeColor="text1"/>
          <w:sz w:val="32"/>
          <w:szCs w:val="32"/>
          <w:highlight w:val="none"/>
        </w:rPr>
      </w:r>
      <w:r>
        <w:rPr>
          <w:color w:val="000000" w:themeColor="text1"/>
        </w:rPr>
      </w:r>
    </w:p>
    <w:p>
      <w:pPr>
        <w:pStyle w:val="703"/>
        <w:spacing w:line="360" w:lineRule="auto"/>
        <w:rPr>
          <w:bCs/>
          <w:color w:val="000000" w:themeColor="text1"/>
          <w:szCs w:val="21"/>
          <w:highlight w:val="none"/>
        </w:rPr>
      </w:pPr>
      <w:r>
        <w:rPr>
          <w:rFonts w:hAnsi="宋体"/>
          <w:bCs/>
          <w:color w:val="000000" w:themeColor="text1"/>
          <w:szCs w:val="21"/>
          <w:highlight w:val="none"/>
        </w:rPr>
        <w:t xml:space="preserve">采购编号：</w:t>
      </w:r>
      <w:r>
        <w:rPr>
          <w:bCs/>
          <w:color w:val="000000" w:themeColor="text1"/>
          <w:szCs w:val="21"/>
          <w:highlight w:val="none"/>
        </w:rPr>
      </w:r>
      <w:r>
        <w:rPr>
          <w:color w:val="000000" w:themeColor="text1"/>
        </w:rPr>
      </w:r>
    </w:p>
    <w:tbl>
      <w:tblPr>
        <w:tblW w:w="8646"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8"/>
        <w:gridCol w:w="1441"/>
        <w:gridCol w:w="1381"/>
        <w:gridCol w:w="1276"/>
        <w:gridCol w:w="725"/>
        <w:gridCol w:w="9"/>
        <w:gridCol w:w="734"/>
        <w:gridCol w:w="734"/>
        <w:gridCol w:w="726"/>
        <w:gridCol w:w="902"/>
      </w:tblGrid>
      <w:tr>
        <w:trPr>
          <w:trHeight w:val="704"/>
        </w:trPr>
        <w:tc>
          <w:tcPr>
            <w:tcW w:w="718" w:type="dxa"/>
            <w:vAlign w:val="center"/>
            <w:textDirection w:val="lrTb"/>
            <w:noWrap/>
          </w:tcPr>
          <w:p>
            <w:pPr>
              <w:pStyle w:val="703"/>
              <w:jc w:val="center"/>
              <w:rPr>
                <w:bCs/>
                <w:color w:val="000000" w:themeColor="text1"/>
                <w:szCs w:val="21"/>
                <w:highlight w:val="none"/>
              </w:rPr>
            </w:pPr>
            <w:r>
              <w:rPr>
                <w:rFonts w:hAnsi="宋体"/>
                <w:bCs/>
                <w:color w:val="000000" w:themeColor="text1"/>
                <w:szCs w:val="21"/>
                <w:highlight w:val="none"/>
              </w:rPr>
              <w:t xml:space="preserve">序号</w:t>
            </w:r>
            <w:r>
              <w:rPr>
                <w:bCs/>
                <w:color w:val="000000" w:themeColor="text1"/>
                <w:szCs w:val="21"/>
                <w:highlight w:val="none"/>
              </w:rPr>
            </w:r>
            <w:r>
              <w:rPr>
                <w:color w:val="000000" w:themeColor="text1"/>
              </w:rPr>
            </w:r>
          </w:p>
        </w:tc>
        <w:tc>
          <w:tcPr>
            <w:tcW w:w="1441" w:type="dxa"/>
            <w:vAlign w:val="center"/>
            <w:textDirection w:val="lrTb"/>
            <w:noWrap/>
          </w:tcPr>
          <w:p>
            <w:pPr>
              <w:pStyle w:val="703"/>
              <w:jc w:val="center"/>
              <w:rPr>
                <w:bCs/>
                <w:color w:val="000000" w:themeColor="text1"/>
                <w:szCs w:val="21"/>
                <w:highlight w:val="none"/>
              </w:rPr>
            </w:pPr>
            <w:r>
              <w:rPr>
                <w:rFonts w:hAnsi="宋体"/>
                <w:bCs/>
                <w:color w:val="000000" w:themeColor="text1"/>
                <w:szCs w:val="21"/>
                <w:highlight w:val="none"/>
              </w:rPr>
              <w:t xml:space="preserve">标的物名称</w:t>
            </w:r>
            <w:r>
              <w:rPr>
                <w:bCs/>
                <w:color w:val="000000" w:themeColor="text1"/>
                <w:szCs w:val="21"/>
                <w:highlight w:val="none"/>
              </w:rPr>
            </w:r>
            <w:r>
              <w:rPr>
                <w:color w:val="000000" w:themeColor="text1"/>
              </w:rPr>
            </w:r>
          </w:p>
        </w:tc>
        <w:tc>
          <w:tcPr>
            <w:tcW w:w="1381" w:type="dxa"/>
            <w:vAlign w:val="center"/>
            <w:textDirection w:val="lrTb"/>
            <w:noWrap/>
          </w:tcPr>
          <w:p>
            <w:pPr>
              <w:pStyle w:val="703"/>
              <w:jc w:val="center"/>
              <w:rPr>
                <w:bCs/>
                <w:color w:val="000000" w:themeColor="text1"/>
                <w:szCs w:val="21"/>
                <w:highlight w:val="none"/>
              </w:rPr>
            </w:pPr>
            <w:r>
              <w:rPr>
                <w:rFonts w:hAnsi="宋体"/>
                <w:bCs/>
                <w:color w:val="000000" w:themeColor="text1"/>
                <w:szCs w:val="21"/>
                <w:highlight w:val="none"/>
              </w:rPr>
              <w:t xml:space="preserve">品牌、规格</w:t>
            </w:r>
            <w:r>
              <w:rPr>
                <w:bCs/>
                <w:color w:val="000000" w:themeColor="text1"/>
                <w:szCs w:val="21"/>
                <w:highlight w:val="none"/>
              </w:rPr>
            </w:r>
            <w:r>
              <w:rPr>
                <w:color w:val="000000" w:themeColor="text1"/>
              </w:rPr>
            </w:r>
          </w:p>
        </w:tc>
        <w:tc>
          <w:tcPr>
            <w:tcW w:w="1276" w:type="dxa"/>
            <w:vAlign w:val="center"/>
            <w:textDirection w:val="lrTb"/>
            <w:noWrap/>
          </w:tcPr>
          <w:p>
            <w:pPr>
              <w:pStyle w:val="703"/>
              <w:jc w:val="center"/>
              <w:rPr>
                <w:bCs/>
                <w:color w:val="000000" w:themeColor="text1"/>
                <w:szCs w:val="21"/>
                <w:highlight w:val="none"/>
              </w:rPr>
            </w:pPr>
            <w:r>
              <w:rPr>
                <w:rFonts w:hAnsi="宋体"/>
                <w:bCs/>
                <w:color w:val="000000" w:themeColor="text1"/>
                <w:szCs w:val="21"/>
                <w:highlight w:val="none"/>
              </w:rPr>
              <w:t xml:space="preserve">生产厂家</w:t>
            </w:r>
            <w:r>
              <w:rPr>
                <w:bCs/>
                <w:color w:val="000000" w:themeColor="text1"/>
                <w:szCs w:val="21"/>
                <w:highlight w:val="none"/>
              </w:rPr>
            </w:r>
            <w:r>
              <w:rPr>
                <w:color w:val="000000" w:themeColor="text1"/>
              </w:rPr>
            </w:r>
          </w:p>
        </w:tc>
        <w:tc>
          <w:tcPr>
            <w:gridSpan w:val="2"/>
            <w:tcW w:w="734" w:type="dxa"/>
            <w:vAlign w:val="center"/>
            <w:textDirection w:val="lrTb"/>
            <w:noWrap/>
          </w:tcPr>
          <w:p>
            <w:pPr>
              <w:pStyle w:val="703"/>
              <w:jc w:val="center"/>
              <w:rPr>
                <w:bCs/>
                <w:color w:val="000000" w:themeColor="text1"/>
                <w:szCs w:val="21"/>
                <w:highlight w:val="none"/>
              </w:rPr>
            </w:pPr>
            <w:r>
              <w:rPr>
                <w:rFonts w:hAnsi="宋体"/>
                <w:bCs/>
                <w:color w:val="000000" w:themeColor="text1"/>
                <w:szCs w:val="21"/>
                <w:highlight w:val="none"/>
              </w:rPr>
              <w:t xml:space="preserve">单位</w:t>
            </w:r>
            <w:r>
              <w:rPr>
                <w:bCs/>
                <w:color w:val="000000" w:themeColor="text1"/>
                <w:szCs w:val="21"/>
                <w:highlight w:val="none"/>
              </w:rPr>
            </w:r>
            <w:r>
              <w:rPr>
                <w:color w:val="000000" w:themeColor="text1"/>
              </w:rPr>
            </w:r>
          </w:p>
        </w:tc>
        <w:tc>
          <w:tcPr>
            <w:tcW w:w="734" w:type="dxa"/>
            <w:vAlign w:val="center"/>
            <w:textDirection w:val="lrTb"/>
            <w:noWrap/>
          </w:tcPr>
          <w:p>
            <w:pPr>
              <w:pStyle w:val="703"/>
              <w:jc w:val="center"/>
              <w:rPr>
                <w:bCs/>
                <w:color w:val="000000" w:themeColor="text1"/>
                <w:szCs w:val="21"/>
                <w:highlight w:val="none"/>
              </w:rPr>
            </w:pPr>
            <w:r>
              <w:rPr>
                <w:rFonts w:hAnsi="宋体"/>
                <w:bCs/>
                <w:color w:val="000000" w:themeColor="text1"/>
                <w:szCs w:val="21"/>
                <w:highlight w:val="none"/>
              </w:rPr>
              <w:t xml:space="preserve">数量</w:t>
            </w:r>
            <w:r>
              <w:rPr>
                <w:bCs/>
                <w:color w:val="000000" w:themeColor="text1"/>
                <w:szCs w:val="21"/>
                <w:highlight w:val="none"/>
              </w:rPr>
            </w:r>
            <w:r>
              <w:rPr>
                <w:color w:val="000000" w:themeColor="text1"/>
              </w:rPr>
            </w:r>
          </w:p>
        </w:tc>
        <w:tc>
          <w:tcPr>
            <w:tcW w:w="734" w:type="dxa"/>
            <w:vAlign w:val="center"/>
            <w:textDirection w:val="lrTb"/>
            <w:noWrap/>
          </w:tcPr>
          <w:p>
            <w:pPr>
              <w:pStyle w:val="703"/>
              <w:jc w:val="center"/>
              <w:rPr>
                <w:bCs/>
                <w:color w:val="000000" w:themeColor="text1"/>
                <w:szCs w:val="21"/>
                <w:highlight w:val="none"/>
              </w:rPr>
            </w:pPr>
            <w:r>
              <w:rPr>
                <w:rFonts w:hAnsi="宋体"/>
                <w:bCs/>
                <w:color w:val="000000" w:themeColor="text1"/>
                <w:szCs w:val="21"/>
                <w:highlight w:val="none"/>
              </w:rPr>
              <w:t xml:space="preserve">单价</w:t>
            </w:r>
            <w:r>
              <w:rPr>
                <w:bCs/>
                <w:color w:val="000000" w:themeColor="text1"/>
                <w:szCs w:val="21"/>
                <w:highlight w:val="none"/>
              </w:rPr>
            </w:r>
            <w:r>
              <w:rPr>
                <w:color w:val="000000" w:themeColor="text1"/>
              </w:rPr>
            </w:r>
          </w:p>
        </w:tc>
        <w:tc>
          <w:tcPr>
            <w:tcW w:w="726" w:type="dxa"/>
            <w:vAlign w:val="center"/>
            <w:textDirection w:val="lrTb"/>
            <w:noWrap/>
          </w:tcPr>
          <w:p>
            <w:pPr>
              <w:pStyle w:val="703"/>
              <w:jc w:val="center"/>
              <w:rPr>
                <w:bCs/>
                <w:color w:val="000000" w:themeColor="text1"/>
                <w:szCs w:val="21"/>
                <w:highlight w:val="none"/>
              </w:rPr>
            </w:pPr>
            <w:r>
              <w:rPr>
                <w:rFonts w:hAnsi="宋体"/>
                <w:bCs/>
                <w:color w:val="000000" w:themeColor="text1"/>
                <w:szCs w:val="21"/>
                <w:highlight w:val="none"/>
              </w:rPr>
              <w:t xml:space="preserve">总价</w:t>
            </w:r>
            <w:r>
              <w:rPr>
                <w:bCs/>
                <w:color w:val="000000" w:themeColor="text1"/>
                <w:szCs w:val="21"/>
                <w:highlight w:val="none"/>
              </w:rPr>
            </w:r>
            <w:r>
              <w:rPr>
                <w:color w:val="000000" w:themeColor="text1"/>
              </w:rPr>
            </w:r>
          </w:p>
        </w:tc>
        <w:tc>
          <w:tcPr>
            <w:tcW w:w="898" w:type="dxa"/>
            <w:vAlign w:val="center"/>
            <w:textDirection w:val="lrTb"/>
            <w:noWrap/>
          </w:tcPr>
          <w:p>
            <w:pPr>
              <w:pStyle w:val="703"/>
              <w:jc w:val="center"/>
              <w:rPr>
                <w:bCs/>
                <w:color w:val="000000" w:themeColor="text1"/>
                <w:szCs w:val="21"/>
                <w:highlight w:val="none"/>
              </w:rPr>
            </w:pPr>
            <w:r>
              <w:rPr>
                <w:rFonts w:hAnsi="宋体"/>
                <w:bCs/>
                <w:color w:val="000000" w:themeColor="text1"/>
                <w:szCs w:val="21"/>
                <w:highlight w:val="none"/>
              </w:rPr>
              <w:t xml:space="preserve">备注</w:t>
            </w:r>
            <w:r>
              <w:rPr>
                <w:bCs/>
                <w:color w:val="000000" w:themeColor="text1"/>
                <w:szCs w:val="21"/>
                <w:highlight w:val="none"/>
              </w:rPr>
            </w:r>
            <w:r>
              <w:rPr>
                <w:color w:val="000000" w:themeColor="text1"/>
              </w:rPr>
            </w:r>
          </w:p>
        </w:tc>
      </w:tr>
      <w:tr>
        <w:trPr>
          <w:trHeight w:val="597"/>
        </w:trPr>
        <w:tc>
          <w:tcPr>
            <w:tcW w:w="718"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1441"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1381"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1276"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725"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gridSpan w:val="2"/>
            <w:tcW w:w="743"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734"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726"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898"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r>
      <w:tr>
        <w:trPr>
          <w:trHeight w:val="597"/>
        </w:trPr>
        <w:tc>
          <w:tcPr>
            <w:tcW w:w="718"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1441"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1381"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1276"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725"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gridSpan w:val="2"/>
            <w:tcW w:w="743"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734"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726"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898"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r>
      <w:tr>
        <w:trPr>
          <w:trHeight w:val="597"/>
        </w:trPr>
        <w:tc>
          <w:tcPr>
            <w:tcW w:w="718"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1441"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1381"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1276"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725"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gridSpan w:val="2"/>
            <w:tcW w:w="743"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734"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726"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898"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r>
      <w:tr>
        <w:trPr>
          <w:trHeight w:val="597"/>
        </w:trPr>
        <w:tc>
          <w:tcPr>
            <w:tcW w:w="718"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1441"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1381"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1276"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725"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gridSpan w:val="2"/>
            <w:tcW w:w="743"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734"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726"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898"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r>
      <w:tr>
        <w:trPr>
          <w:trHeight w:val="597"/>
        </w:trPr>
        <w:tc>
          <w:tcPr>
            <w:tcW w:w="718"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1441"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1381"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1276"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725"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gridSpan w:val="2"/>
            <w:tcW w:w="743"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734"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726"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898"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r>
      <w:tr>
        <w:trPr>
          <w:trHeight w:val="597"/>
        </w:trPr>
        <w:tc>
          <w:tcPr>
            <w:tcW w:w="718"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1441"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1381"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1276"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725"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gridSpan w:val="2"/>
            <w:tcW w:w="743"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734"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726"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898"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r>
      <w:tr>
        <w:trPr>
          <w:trHeight w:val="597"/>
        </w:trPr>
        <w:tc>
          <w:tcPr>
            <w:tcW w:w="718"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1441"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1381"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1276"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725"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gridSpan w:val="2"/>
            <w:tcW w:w="743"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734"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726"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c>
          <w:tcPr>
            <w:tcW w:w="898" w:type="dxa"/>
            <w:vAlign w:val="center"/>
            <w:textDirection w:val="lrTb"/>
            <w:noWrap/>
          </w:tcPr>
          <w:p>
            <w:pPr>
              <w:pStyle w:val="703"/>
              <w:jc w:val="center"/>
              <w:rPr>
                <w:bCs/>
                <w:color w:val="000000" w:themeColor="text1"/>
                <w:szCs w:val="21"/>
                <w:highlight w:val="none"/>
              </w:rPr>
            </w:pPr>
            <w:r>
              <w:rPr>
                <w:bCs/>
                <w:color w:val="000000" w:themeColor="text1"/>
                <w:szCs w:val="21"/>
                <w:highlight w:val="none"/>
              </w:rPr>
            </w:r>
            <w:r>
              <w:rPr>
                <w:color w:val="000000" w:themeColor="text1"/>
              </w:rPr>
            </w:r>
          </w:p>
        </w:tc>
      </w:tr>
      <w:tr>
        <w:trPr>
          <w:trHeight w:val="698"/>
        </w:trPr>
        <w:tc>
          <w:tcPr>
            <w:gridSpan w:val="2"/>
            <w:tcW w:w="2159" w:type="dxa"/>
            <w:vAlign w:val="center"/>
            <w:textDirection w:val="lrTb"/>
            <w:noWrap/>
          </w:tcPr>
          <w:p>
            <w:pPr>
              <w:pStyle w:val="703"/>
              <w:rPr>
                <w:bCs/>
                <w:color w:val="000000" w:themeColor="text1"/>
                <w:szCs w:val="21"/>
                <w:highlight w:val="none"/>
              </w:rPr>
            </w:pPr>
            <w:r>
              <w:rPr>
                <w:rFonts w:hAnsi="宋体"/>
                <w:bCs/>
                <w:color w:val="000000" w:themeColor="text1"/>
                <w:szCs w:val="21"/>
                <w:highlight w:val="none"/>
              </w:rPr>
              <w:t xml:space="preserve">投标总报价：</w:t>
            </w:r>
            <w:r>
              <w:rPr>
                <w:bCs/>
                <w:color w:val="000000" w:themeColor="text1"/>
                <w:szCs w:val="21"/>
                <w:highlight w:val="none"/>
              </w:rPr>
            </w:r>
            <w:r>
              <w:rPr>
                <w:color w:val="000000" w:themeColor="text1"/>
              </w:rPr>
            </w:r>
          </w:p>
        </w:tc>
        <w:tc>
          <w:tcPr>
            <w:gridSpan w:val="8"/>
            <w:tcW w:w="6487" w:type="dxa"/>
            <w:vAlign w:val="center"/>
            <w:textDirection w:val="lrTb"/>
            <w:noWrap/>
          </w:tcPr>
          <w:p>
            <w:pPr>
              <w:pStyle w:val="703"/>
              <w:rPr>
                <w:bCs/>
                <w:color w:val="000000" w:themeColor="text1"/>
                <w:szCs w:val="21"/>
                <w:highlight w:val="none"/>
              </w:rPr>
            </w:pPr>
            <w:r>
              <w:rPr>
                <w:rFonts w:hAnsi="宋体"/>
                <w:bCs/>
                <w:color w:val="000000" w:themeColor="text1"/>
                <w:szCs w:val="21"/>
                <w:highlight w:val="none"/>
              </w:rPr>
              <w:t xml:space="preserve">大写：元</w:t>
            </w:r>
            <w:r>
              <w:rPr>
                <w:bCs/>
                <w:color w:val="000000" w:themeColor="text1"/>
                <w:szCs w:val="21"/>
                <w:highlight w:val="none"/>
              </w:rPr>
            </w:r>
            <w:r>
              <w:rPr>
                <w:color w:val="000000" w:themeColor="text1"/>
              </w:rPr>
            </w:r>
          </w:p>
        </w:tc>
      </w:tr>
      <w:tr>
        <w:trPr>
          <w:trHeight w:val="698"/>
        </w:trPr>
        <w:tc>
          <w:tcPr>
            <w:gridSpan w:val="10"/>
            <w:tcW w:w="8646" w:type="dxa"/>
            <w:vAlign w:val="center"/>
            <w:textDirection w:val="lrTb"/>
            <w:noWrap/>
          </w:tcPr>
          <w:p>
            <w:pPr>
              <w:pStyle w:val="703"/>
              <w:rPr>
                <w:rFonts w:hAnsi="宋体"/>
                <w:bCs/>
                <w:color w:val="000000" w:themeColor="text1"/>
                <w:szCs w:val="21"/>
                <w:highlight w:val="none"/>
              </w:rPr>
            </w:pPr>
            <w:r>
              <w:rPr>
                <w:rFonts w:hAnsi="宋体"/>
                <w:bCs/>
                <w:color w:val="000000" w:themeColor="text1"/>
                <w:szCs w:val="21"/>
                <w:highlight w:val="none"/>
              </w:rPr>
              <w:t xml:space="preserve">交货期限：</w:t>
            </w:r>
            <w:r>
              <w:rPr>
                <w:rFonts w:hAnsi="宋体"/>
                <w:bCs/>
                <w:color w:val="000000" w:themeColor="text1"/>
                <w:szCs w:val="21"/>
                <w:highlight w:val="none"/>
              </w:rPr>
            </w:r>
            <w:r>
              <w:rPr>
                <w:color w:val="000000" w:themeColor="text1"/>
              </w:rPr>
            </w:r>
          </w:p>
          <w:p>
            <w:pPr>
              <w:pStyle w:val="703"/>
              <w:rPr>
                <w:color w:val="000000" w:themeColor="text1"/>
                <w:highlight w:val="none"/>
              </w:rPr>
            </w:pPr>
            <w:r>
              <w:rPr>
                <w:rFonts w:hint="eastAsia" w:hAnsi="宋体"/>
                <w:bCs/>
                <w:color w:val="000000" w:themeColor="text1"/>
                <w:szCs w:val="21"/>
                <w:highlight w:val="none"/>
              </w:rPr>
              <w:t xml:space="preserve">验收期限：</w:t>
            </w:r>
            <w:r>
              <w:rPr>
                <w:color w:val="000000" w:themeColor="text1"/>
                <w:highlight w:val="none"/>
              </w:rPr>
            </w:r>
            <w:r>
              <w:rPr>
                <w:color w:val="000000" w:themeColor="text1"/>
              </w:rPr>
            </w:r>
          </w:p>
        </w:tc>
      </w:tr>
    </w:tbl>
    <w:p>
      <w:pPr>
        <w:pStyle w:val="703"/>
        <w:rPr>
          <w:color w:val="000000" w:themeColor="text1"/>
          <w:szCs w:val="21"/>
          <w:highlight w:val="none"/>
        </w:rPr>
      </w:pPr>
      <w:r>
        <w:rPr>
          <w:color w:val="000000" w:themeColor="text1"/>
          <w:szCs w:val="21"/>
          <w:highlight w:val="none"/>
        </w:rPr>
      </w:r>
      <w:r>
        <w:rPr>
          <w:color w:val="000000" w:themeColor="text1"/>
        </w:rPr>
      </w:r>
    </w:p>
    <w:p>
      <w:pPr>
        <w:pStyle w:val="703"/>
        <w:ind w:firstLine="210"/>
        <w:spacing w:line="360" w:lineRule="auto"/>
        <w:rPr>
          <w:color w:val="000000" w:themeColor="text1"/>
          <w:szCs w:val="21"/>
          <w:highlight w:val="none"/>
        </w:rPr>
      </w:pPr>
      <w:r>
        <w:rPr>
          <w:color w:val="000000" w:themeColor="text1"/>
          <w:szCs w:val="21"/>
          <w:highlight w:val="none"/>
          <w:lang w:val="zh-CN"/>
        </w:rPr>
        <w:t xml:space="preserve">投标人（公章）：</w:t>
      </w:r>
      <w:r>
        <w:rPr>
          <w:color w:val="000000" w:themeColor="text1"/>
          <w:szCs w:val="21"/>
          <w:highlight w:val="none"/>
        </w:rPr>
      </w:r>
      <w:r>
        <w:rPr>
          <w:color w:val="000000" w:themeColor="text1"/>
        </w:rPr>
      </w:r>
    </w:p>
    <w:p>
      <w:pPr>
        <w:pStyle w:val="703"/>
        <w:ind w:firstLine="210"/>
        <w:spacing w:line="360" w:lineRule="auto"/>
        <w:rPr>
          <w:color w:val="000000" w:themeColor="text1"/>
          <w:szCs w:val="21"/>
          <w:highlight w:val="none"/>
        </w:rPr>
      </w:pPr>
      <w:r>
        <w:rPr>
          <w:color w:val="000000" w:themeColor="text1"/>
          <w:szCs w:val="21"/>
          <w:highlight w:val="none"/>
          <w:lang w:val="zh-CN"/>
        </w:rPr>
        <w:t xml:space="preserve">法定代表人或代理人：（签字或盖章）</w:t>
      </w:r>
      <w:r>
        <w:rPr>
          <w:color w:val="000000" w:themeColor="text1"/>
          <w:szCs w:val="21"/>
          <w:highlight w:val="none"/>
        </w:rPr>
      </w:r>
      <w:r>
        <w:rPr>
          <w:color w:val="000000" w:themeColor="text1"/>
        </w:rPr>
      </w:r>
    </w:p>
    <w:p>
      <w:pPr>
        <w:pStyle w:val="703"/>
        <w:ind w:firstLine="210"/>
        <w:spacing w:line="360" w:lineRule="auto"/>
        <w:rPr>
          <w:color w:val="000000" w:themeColor="text1"/>
          <w:szCs w:val="21"/>
          <w:highlight w:val="none"/>
        </w:rPr>
      </w:pPr>
      <w:r>
        <w:rPr>
          <w:color w:val="000000" w:themeColor="text1"/>
          <w:szCs w:val="21"/>
          <w:highlight w:val="none"/>
          <w:lang w:val="zh-CN"/>
        </w:rPr>
        <w:t xml:space="preserve">日期：年月日</w:t>
      </w:r>
      <w:r>
        <w:rPr>
          <w:color w:val="000000" w:themeColor="text1"/>
          <w:szCs w:val="21"/>
          <w:highlight w:val="none"/>
        </w:rPr>
      </w:r>
      <w:r>
        <w:rPr>
          <w:color w:val="000000" w:themeColor="text1"/>
        </w:rPr>
      </w:r>
    </w:p>
    <w:p>
      <w:pPr>
        <w:pStyle w:val="1034"/>
        <w:spacing w:line="360" w:lineRule="auto"/>
        <w:rPr>
          <w:rFonts w:ascii="Times New Roman" w:hAnsi="Times New Roman" w:eastAsia="宋体"/>
          <w:bCs/>
          <w:color w:val="000000" w:themeColor="text1"/>
          <w:sz w:val="21"/>
          <w:szCs w:val="21"/>
          <w:highlight w:val="none"/>
        </w:rPr>
      </w:pPr>
      <w:r>
        <w:rPr>
          <w:b/>
          <w:color w:val="000000" w:themeColor="text1"/>
          <w:sz w:val="32"/>
          <w:szCs w:val="32"/>
          <w:highlight w:val="none"/>
        </w:rPr>
        <w:br w:type="page" w:clear="all"/>
      </w:r>
      <w:r>
        <w:rPr>
          <w:rFonts w:ascii="Times New Roman" w:hAnsi="Times New Roman" w:eastAsia="宋体"/>
          <w:b/>
          <w:bCs/>
          <w:color w:val="000000" w:themeColor="text1"/>
          <w:sz w:val="21"/>
          <w:szCs w:val="21"/>
          <w:highlight w:val="none"/>
          <w:lang w:val="en-US"/>
        </w:rPr>
        <w:t xml:space="preserve">格式5、投标</w:t>
      </w:r>
      <w:r>
        <w:rPr>
          <w:rFonts w:hint="eastAsia" w:ascii="Times New Roman" w:hAnsi="Times New Roman" w:eastAsia="宋体"/>
          <w:b/>
          <w:bCs/>
          <w:color w:val="000000" w:themeColor="text1"/>
          <w:sz w:val="21"/>
          <w:szCs w:val="21"/>
          <w:highlight w:val="none"/>
          <w:lang w:val="en-US"/>
        </w:rPr>
        <w:t xml:space="preserve">产品</w:t>
      </w:r>
      <w:r>
        <w:rPr>
          <w:rFonts w:ascii="Times New Roman" w:hAnsi="Times New Roman" w:eastAsia="宋体"/>
          <w:b/>
          <w:bCs/>
          <w:color w:val="000000" w:themeColor="text1"/>
          <w:sz w:val="21"/>
          <w:szCs w:val="21"/>
          <w:highlight w:val="none"/>
          <w:lang w:val="en-US"/>
        </w:rPr>
        <w:t xml:space="preserve">技术</w:t>
      </w:r>
      <w:r>
        <w:rPr>
          <w:rFonts w:hint="eastAsia" w:ascii="Times New Roman" w:hAnsi="Times New Roman" w:eastAsia="宋体"/>
          <w:b/>
          <w:bCs/>
          <w:color w:val="000000" w:themeColor="text1"/>
          <w:sz w:val="21"/>
          <w:szCs w:val="21"/>
          <w:highlight w:val="none"/>
          <w:lang w:val="en-US"/>
        </w:rPr>
        <w:t xml:space="preserve">偏离</w:t>
      </w:r>
      <w:r>
        <w:rPr>
          <w:rFonts w:ascii="Times New Roman" w:hAnsi="Times New Roman" w:eastAsia="宋体"/>
          <w:b/>
          <w:bCs/>
          <w:color w:val="000000" w:themeColor="text1"/>
          <w:sz w:val="21"/>
          <w:szCs w:val="21"/>
          <w:highlight w:val="none"/>
          <w:lang w:val="en-US"/>
        </w:rPr>
        <w:t xml:space="preserve">对照表</w:t>
      </w:r>
      <w:r>
        <w:rPr>
          <w:rFonts w:ascii="Times New Roman" w:hAnsi="Times New Roman" w:eastAsia="宋体"/>
          <w:bCs/>
          <w:color w:val="000000" w:themeColor="text1"/>
          <w:sz w:val="21"/>
          <w:szCs w:val="21"/>
          <w:highlight w:val="none"/>
        </w:rPr>
      </w:r>
      <w:r>
        <w:rPr>
          <w:color w:val="000000" w:themeColor="text1"/>
        </w:rPr>
      </w:r>
    </w:p>
    <w:p>
      <w:pPr>
        <w:pStyle w:val="703"/>
        <w:jc w:val="center"/>
        <w:spacing w:line="360" w:lineRule="auto"/>
        <w:rPr>
          <w:rFonts w:eastAsia="黑体"/>
          <w:b/>
          <w:color w:val="000000" w:themeColor="text1"/>
          <w:sz w:val="28"/>
          <w:szCs w:val="28"/>
          <w:highlight w:val="none"/>
        </w:rPr>
      </w:pPr>
      <w:r>
        <w:rPr>
          <w:rFonts w:eastAsia="黑体"/>
          <w:b/>
          <w:color w:val="000000" w:themeColor="text1"/>
          <w:sz w:val="28"/>
          <w:szCs w:val="28"/>
          <w:highlight w:val="none"/>
          <w:lang w:val="zh-CN"/>
        </w:rPr>
        <w:t xml:space="preserve">投标</w:t>
      </w:r>
      <w:r>
        <w:rPr>
          <w:rFonts w:hint="eastAsia" w:eastAsia="黑体"/>
          <w:b/>
          <w:color w:val="000000" w:themeColor="text1"/>
          <w:sz w:val="28"/>
          <w:szCs w:val="28"/>
          <w:highlight w:val="none"/>
          <w:lang w:val="zh-CN"/>
        </w:rPr>
        <w:t xml:space="preserve">货物</w:t>
      </w:r>
      <w:r>
        <w:rPr>
          <w:rFonts w:eastAsia="黑体"/>
          <w:b/>
          <w:color w:val="000000" w:themeColor="text1"/>
          <w:sz w:val="28"/>
          <w:szCs w:val="28"/>
          <w:highlight w:val="none"/>
          <w:lang w:val="zh-CN"/>
        </w:rPr>
        <w:t xml:space="preserve">（</w:t>
      </w:r>
      <w:r>
        <w:rPr>
          <w:rFonts w:hint="eastAsia" w:eastAsia="黑体"/>
          <w:b/>
          <w:color w:val="000000" w:themeColor="text1"/>
          <w:sz w:val="28"/>
          <w:szCs w:val="28"/>
          <w:highlight w:val="none"/>
          <w:lang w:val="zh-CN"/>
        </w:rPr>
        <w:t xml:space="preserve">材料</w:t>
      </w:r>
      <w:r>
        <w:rPr>
          <w:rFonts w:eastAsia="黑体"/>
          <w:b/>
          <w:color w:val="000000" w:themeColor="text1"/>
          <w:sz w:val="28"/>
          <w:szCs w:val="28"/>
          <w:highlight w:val="none"/>
          <w:lang w:val="zh-CN"/>
        </w:rPr>
        <w:t xml:space="preserve">）技术对照表</w:t>
      </w:r>
      <w:r>
        <w:rPr>
          <w:rFonts w:eastAsia="黑体"/>
          <w:b/>
          <w:color w:val="000000" w:themeColor="text1"/>
          <w:sz w:val="28"/>
          <w:szCs w:val="28"/>
          <w:highlight w:val="none"/>
        </w:rPr>
      </w:r>
      <w:r>
        <w:rPr>
          <w:color w:val="000000" w:themeColor="text1"/>
        </w:rPr>
      </w:r>
    </w:p>
    <w:p>
      <w:pPr>
        <w:pStyle w:val="703"/>
        <w:spacing w:line="360" w:lineRule="auto"/>
        <w:rPr>
          <w:rFonts w:hAnsi="宋体"/>
          <w:bCs/>
          <w:color w:val="000000" w:themeColor="text1"/>
          <w:szCs w:val="21"/>
          <w:highlight w:val="none"/>
        </w:rPr>
      </w:pPr>
      <w:r>
        <w:rPr>
          <w:rFonts w:hAnsi="宋体"/>
          <w:bCs/>
          <w:color w:val="000000" w:themeColor="text1"/>
          <w:szCs w:val="21"/>
          <w:highlight w:val="none"/>
        </w:rPr>
        <w:t xml:space="preserve">采购编号：</w:t>
      </w:r>
      <w:r>
        <w:rPr>
          <w:rFonts w:hAnsi="宋体"/>
          <w:bCs/>
          <w:color w:val="000000" w:themeColor="text1"/>
          <w:szCs w:val="21"/>
          <w:highlight w:val="none"/>
        </w:rPr>
      </w:r>
      <w:r>
        <w:rPr>
          <w:color w:val="000000" w:themeColor="text1"/>
        </w:rPr>
      </w:r>
    </w:p>
    <w:tbl>
      <w:tblPr>
        <w:tblW w:w="931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0"/>
        <w:gridCol w:w="2524"/>
        <w:gridCol w:w="2372"/>
        <w:gridCol w:w="1913"/>
        <w:gridCol w:w="1121"/>
        <w:gridCol w:w="714"/>
      </w:tblGrid>
      <w:tr>
        <w:trPr>
          <w:trHeight w:val="510"/>
        </w:trPr>
        <w:tc>
          <w:tcPr>
            <w:tcW w:w="670" w:type="dxa"/>
            <w:vAlign w:val="center"/>
            <w:textDirection w:val="lrTb"/>
            <w:noWrap/>
          </w:tcPr>
          <w:p>
            <w:pPr>
              <w:pStyle w:val="703"/>
              <w:jc w:val="center"/>
              <w:rPr>
                <w:color w:val="000000" w:themeColor="text1"/>
                <w:szCs w:val="21"/>
                <w:highlight w:val="none"/>
              </w:rPr>
            </w:pPr>
            <w:r>
              <w:rPr>
                <w:rFonts w:hAnsi="宋体"/>
                <w:color w:val="000000" w:themeColor="text1"/>
                <w:szCs w:val="21"/>
                <w:highlight w:val="none"/>
                <w:lang w:val="zh-CN"/>
              </w:rPr>
              <w:t xml:space="preserve">序号</w:t>
            </w:r>
            <w:r>
              <w:rPr>
                <w:color w:val="000000" w:themeColor="text1"/>
                <w:szCs w:val="21"/>
                <w:highlight w:val="none"/>
              </w:rPr>
            </w:r>
            <w:r>
              <w:rPr>
                <w:color w:val="000000" w:themeColor="text1"/>
              </w:rPr>
            </w:r>
          </w:p>
        </w:tc>
        <w:tc>
          <w:tcPr>
            <w:tcW w:w="2524" w:type="dxa"/>
            <w:vAlign w:val="center"/>
            <w:textDirection w:val="lrTb"/>
            <w:noWrap/>
          </w:tcPr>
          <w:p>
            <w:pPr>
              <w:pStyle w:val="703"/>
              <w:jc w:val="center"/>
              <w:rPr>
                <w:color w:val="000000" w:themeColor="text1"/>
                <w:szCs w:val="21"/>
                <w:highlight w:val="none"/>
              </w:rPr>
            </w:pPr>
            <w:r>
              <w:rPr>
                <w:rFonts w:hint="eastAsia" w:hAnsi="宋体"/>
                <w:color w:val="000000" w:themeColor="text1"/>
                <w:szCs w:val="21"/>
                <w:highlight w:val="none"/>
                <w:lang w:val="zh-CN"/>
              </w:rPr>
              <w:t xml:space="preserve">采购</w:t>
            </w:r>
            <w:r>
              <w:rPr>
                <w:rFonts w:hAnsi="宋体"/>
                <w:color w:val="000000" w:themeColor="text1"/>
                <w:szCs w:val="21"/>
                <w:highlight w:val="none"/>
                <w:lang w:val="zh-CN"/>
              </w:rPr>
              <w:t xml:space="preserve">文件技术条款描述</w:t>
            </w:r>
            <w:r>
              <w:rPr>
                <w:color w:val="000000" w:themeColor="text1"/>
                <w:szCs w:val="21"/>
                <w:highlight w:val="none"/>
              </w:rPr>
            </w:r>
            <w:r>
              <w:rPr>
                <w:color w:val="000000" w:themeColor="text1"/>
              </w:rPr>
            </w:r>
          </w:p>
        </w:tc>
        <w:tc>
          <w:tcPr>
            <w:tcW w:w="2372" w:type="dxa"/>
            <w:vAlign w:val="center"/>
            <w:textDirection w:val="lrTb"/>
            <w:noWrap/>
          </w:tcPr>
          <w:p>
            <w:pPr>
              <w:pStyle w:val="703"/>
              <w:jc w:val="center"/>
              <w:rPr>
                <w:color w:val="000000" w:themeColor="text1"/>
                <w:szCs w:val="21"/>
                <w:highlight w:val="none"/>
              </w:rPr>
            </w:pPr>
            <w:r>
              <w:rPr>
                <w:rFonts w:hAnsi="宋体"/>
                <w:color w:val="000000" w:themeColor="text1"/>
                <w:szCs w:val="21"/>
                <w:highlight w:val="none"/>
                <w:lang w:val="zh-CN"/>
              </w:rPr>
              <w:t xml:space="preserve">投标文件响应条款描述</w:t>
            </w:r>
            <w:r>
              <w:rPr>
                <w:color w:val="000000" w:themeColor="text1"/>
                <w:szCs w:val="21"/>
                <w:highlight w:val="none"/>
              </w:rPr>
            </w:r>
            <w:r>
              <w:rPr>
                <w:color w:val="000000" w:themeColor="text1"/>
              </w:rPr>
            </w:r>
          </w:p>
        </w:tc>
        <w:tc>
          <w:tcPr>
            <w:tcW w:w="1913" w:type="dxa"/>
            <w:vAlign w:val="center"/>
            <w:textDirection w:val="lrTb"/>
            <w:noWrap/>
          </w:tcPr>
          <w:p>
            <w:pPr>
              <w:pStyle w:val="703"/>
              <w:jc w:val="center"/>
              <w:rPr>
                <w:color w:val="000000" w:themeColor="text1"/>
                <w:szCs w:val="21"/>
                <w:highlight w:val="none"/>
              </w:rPr>
            </w:pPr>
            <w:r>
              <w:rPr>
                <w:rFonts w:hAnsi="宋体"/>
                <w:color w:val="000000" w:themeColor="text1"/>
                <w:szCs w:val="21"/>
                <w:highlight w:val="none"/>
                <w:lang w:val="zh-CN"/>
              </w:rPr>
              <w:t xml:space="preserve">响应情况</w:t>
            </w:r>
            <w:r>
              <w:rPr>
                <w:rFonts w:hint="eastAsia" w:hAnsi="宋体"/>
                <w:color w:val="000000" w:themeColor="text1"/>
                <w:szCs w:val="21"/>
                <w:highlight w:val="none"/>
                <w:lang w:val="zh-CN"/>
              </w:rPr>
              <w:t xml:space="preserve">（响应或不响应）</w:t>
            </w:r>
            <w:r>
              <w:rPr>
                <w:color w:val="000000" w:themeColor="text1"/>
                <w:szCs w:val="21"/>
                <w:highlight w:val="none"/>
              </w:rPr>
            </w:r>
            <w:r>
              <w:rPr>
                <w:color w:val="000000" w:themeColor="text1"/>
              </w:rPr>
            </w:r>
          </w:p>
        </w:tc>
        <w:tc>
          <w:tcPr>
            <w:tcW w:w="1121" w:type="dxa"/>
            <w:vAlign w:val="center"/>
            <w:textDirection w:val="lrTb"/>
            <w:noWrap/>
          </w:tcPr>
          <w:p>
            <w:pPr>
              <w:pStyle w:val="703"/>
              <w:jc w:val="center"/>
              <w:rPr>
                <w:color w:val="000000" w:themeColor="text1"/>
                <w:szCs w:val="21"/>
                <w:highlight w:val="none"/>
              </w:rPr>
            </w:pPr>
            <w:r>
              <w:rPr>
                <w:rFonts w:hAnsi="宋体"/>
                <w:color w:val="000000" w:themeColor="text1"/>
                <w:szCs w:val="21"/>
                <w:highlight w:val="none"/>
                <w:lang w:val="zh-CN"/>
              </w:rPr>
              <w:t xml:space="preserve">对应页码</w:t>
            </w:r>
            <w:r>
              <w:rPr>
                <w:color w:val="000000" w:themeColor="text1"/>
                <w:szCs w:val="21"/>
                <w:highlight w:val="none"/>
              </w:rPr>
            </w:r>
            <w:r>
              <w:rPr>
                <w:color w:val="000000" w:themeColor="text1"/>
              </w:rPr>
            </w:r>
          </w:p>
        </w:tc>
        <w:tc>
          <w:tcPr>
            <w:tcW w:w="714" w:type="dxa"/>
            <w:vAlign w:val="center"/>
            <w:textDirection w:val="lrTb"/>
            <w:noWrap/>
          </w:tcPr>
          <w:p>
            <w:pPr>
              <w:pStyle w:val="703"/>
              <w:jc w:val="center"/>
              <w:rPr>
                <w:color w:val="000000" w:themeColor="text1"/>
                <w:szCs w:val="21"/>
                <w:highlight w:val="none"/>
              </w:rPr>
            </w:pPr>
            <w:r>
              <w:rPr>
                <w:rFonts w:hAnsi="宋体"/>
                <w:color w:val="000000" w:themeColor="text1"/>
                <w:szCs w:val="21"/>
                <w:highlight w:val="none"/>
                <w:lang w:val="zh-CN"/>
              </w:rPr>
              <w:t xml:space="preserve">备注</w:t>
            </w:r>
            <w:r>
              <w:rPr>
                <w:color w:val="000000" w:themeColor="text1"/>
                <w:szCs w:val="21"/>
                <w:highlight w:val="none"/>
              </w:rPr>
            </w:r>
            <w:r>
              <w:rPr>
                <w:color w:val="000000" w:themeColor="text1"/>
              </w:rPr>
            </w:r>
          </w:p>
        </w:tc>
      </w:tr>
      <w:tr>
        <w:trPr>
          <w:trHeight w:val="510"/>
        </w:trPr>
        <w:tc>
          <w:tcPr>
            <w:tcW w:w="670"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2524"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2372"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1913"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1121"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714"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r>
      <w:tr>
        <w:trPr>
          <w:trHeight w:val="510"/>
        </w:trPr>
        <w:tc>
          <w:tcPr>
            <w:tcW w:w="670"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2524"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2372"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1913"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1121"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714"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r>
      <w:tr>
        <w:trPr>
          <w:trHeight w:val="510"/>
        </w:trPr>
        <w:tc>
          <w:tcPr>
            <w:tcW w:w="670"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2524"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2372"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1913"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1121"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714"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r>
      <w:tr>
        <w:trPr>
          <w:trHeight w:val="510"/>
        </w:trPr>
        <w:tc>
          <w:tcPr>
            <w:tcW w:w="670"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2524"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2372"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1913"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1121"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714"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r>
      <w:tr>
        <w:trPr>
          <w:trHeight w:val="510"/>
        </w:trPr>
        <w:tc>
          <w:tcPr>
            <w:tcW w:w="670"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2524"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2372"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1913"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1121"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714"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r>
      <w:tr>
        <w:trPr>
          <w:trHeight w:val="510"/>
        </w:trPr>
        <w:tc>
          <w:tcPr>
            <w:tcW w:w="670"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2524"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2372"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1913"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1121"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714"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r>
      <w:tr>
        <w:trPr>
          <w:trHeight w:val="510"/>
        </w:trPr>
        <w:tc>
          <w:tcPr>
            <w:tcW w:w="670"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2524"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2372"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1913"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1121"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714"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r>
      <w:tr>
        <w:trPr>
          <w:trHeight w:val="510"/>
        </w:trPr>
        <w:tc>
          <w:tcPr>
            <w:tcW w:w="670"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2524"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2372"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1913"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1121"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714"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r>
      <w:tr>
        <w:trPr>
          <w:trHeight w:val="510"/>
        </w:trPr>
        <w:tc>
          <w:tcPr>
            <w:tcW w:w="670"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2524"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2372"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1913"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1121"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714"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r>
      <w:tr>
        <w:trPr>
          <w:trHeight w:val="510"/>
        </w:trPr>
        <w:tc>
          <w:tcPr>
            <w:tcW w:w="670"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2524"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2372"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1913"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1121"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c>
          <w:tcPr>
            <w:tcW w:w="714" w:type="dxa"/>
            <w:vAlign w:val="center"/>
            <w:textDirection w:val="lrTb"/>
            <w:noWrap/>
          </w:tcPr>
          <w:p>
            <w:pPr>
              <w:pStyle w:val="703"/>
              <w:jc w:val="center"/>
              <w:rPr>
                <w:rFonts w:hAnsi="宋体"/>
                <w:color w:val="000000" w:themeColor="text1"/>
                <w:szCs w:val="21"/>
                <w:highlight w:val="none"/>
              </w:rPr>
            </w:pPr>
            <w:r>
              <w:rPr>
                <w:rFonts w:hAnsi="宋体"/>
                <w:color w:val="000000" w:themeColor="text1"/>
                <w:szCs w:val="21"/>
                <w:highlight w:val="none"/>
              </w:rPr>
            </w:r>
            <w:r>
              <w:rPr>
                <w:color w:val="000000" w:themeColor="text1"/>
              </w:rPr>
            </w:r>
          </w:p>
        </w:tc>
      </w:tr>
    </w:tbl>
    <w:p>
      <w:pPr>
        <w:pStyle w:val="703"/>
        <w:spacing w:line="360" w:lineRule="auto"/>
        <w:rPr>
          <w:color w:val="000000" w:themeColor="text1"/>
          <w:highlight w:val="none"/>
        </w:rPr>
      </w:pPr>
      <w:r>
        <w:rPr>
          <w:color w:val="000000" w:themeColor="text1"/>
          <w:highlight w:val="none"/>
        </w:rPr>
      </w:r>
      <w:r>
        <w:rPr>
          <w:color w:val="000000" w:themeColor="text1"/>
        </w:rPr>
      </w:r>
    </w:p>
    <w:p>
      <w:pPr>
        <w:pStyle w:val="703"/>
        <w:ind w:firstLine="210"/>
        <w:spacing w:line="360" w:lineRule="auto"/>
        <w:rPr>
          <w:bCs/>
          <w:color w:val="000000" w:themeColor="text1"/>
          <w:szCs w:val="21"/>
          <w:highlight w:val="none"/>
        </w:rPr>
      </w:pPr>
      <w:r>
        <w:rPr>
          <w:rFonts w:hAnsi="宋体"/>
          <w:bCs/>
          <w:color w:val="000000" w:themeColor="text1"/>
          <w:szCs w:val="21"/>
          <w:highlight w:val="none"/>
        </w:rPr>
        <w:t xml:space="preserve">投标人（公章）：</w:t>
      </w:r>
      <w:r>
        <w:rPr>
          <w:bCs/>
          <w:color w:val="000000" w:themeColor="text1"/>
          <w:szCs w:val="21"/>
          <w:highlight w:val="none"/>
        </w:rPr>
      </w:r>
      <w:r>
        <w:rPr>
          <w:color w:val="000000" w:themeColor="text1"/>
        </w:rPr>
      </w:r>
    </w:p>
    <w:p>
      <w:pPr>
        <w:pStyle w:val="703"/>
        <w:ind w:firstLine="210"/>
        <w:spacing w:line="360" w:lineRule="auto"/>
        <w:rPr>
          <w:bCs/>
          <w:color w:val="000000" w:themeColor="text1"/>
          <w:szCs w:val="21"/>
          <w:highlight w:val="none"/>
        </w:rPr>
      </w:pPr>
      <w:r>
        <w:rPr>
          <w:rFonts w:hAnsi="宋体"/>
          <w:bCs/>
          <w:color w:val="000000" w:themeColor="text1"/>
          <w:szCs w:val="21"/>
          <w:highlight w:val="none"/>
        </w:rPr>
        <w:t xml:space="preserve">法定代表人或代理人：（签字或签章）</w:t>
      </w:r>
      <w:r>
        <w:rPr>
          <w:bCs/>
          <w:color w:val="000000" w:themeColor="text1"/>
          <w:szCs w:val="21"/>
          <w:highlight w:val="none"/>
        </w:rPr>
      </w:r>
      <w:r>
        <w:rPr>
          <w:color w:val="000000" w:themeColor="text1"/>
        </w:rPr>
      </w:r>
    </w:p>
    <w:p>
      <w:pPr>
        <w:pStyle w:val="703"/>
        <w:ind w:firstLine="210"/>
        <w:spacing w:line="360" w:lineRule="auto"/>
        <w:rPr>
          <w:bCs/>
          <w:color w:val="000000" w:themeColor="text1"/>
          <w:szCs w:val="21"/>
          <w:highlight w:val="none"/>
        </w:rPr>
      </w:pPr>
      <w:r>
        <w:rPr>
          <w:rFonts w:hAnsi="宋体"/>
          <w:bCs/>
          <w:color w:val="000000" w:themeColor="text1"/>
          <w:szCs w:val="21"/>
          <w:highlight w:val="none"/>
        </w:rPr>
        <w:t xml:space="preserve">日期：年月日</w:t>
      </w:r>
      <w:r>
        <w:rPr>
          <w:bCs/>
          <w:color w:val="000000" w:themeColor="text1"/>
          <w:szCs w:val="21"/>
          <w:highlight w:val="none"/>
        </w:rPr>
      </w:r>
      <w:r>
        <w:rPr>
          <w:color w:val="000000" w:themeColor="text1"/>
        </w:rPr>
      </w:r>
    </w:p>
    <w:p>
      <w:pPr>
        <w:pStyle w:val="703"/>
        <w:spacing w:line="360" w:lineRule="auto"/>
        <w:rPr>
          <w:bCs/>
          <w:color w:val="000000" w:themeColor="text1"/>
          <w:szCs w:val="21"/>
          <w:highlight w:val="none"/>
        </w:rPr>
      </w:pPr>
      <w:r>
        <w:rPr>
          <w:bCs/>
          <w:color w:val="000000" w:themeColor="text1"/>
          <w:szCs w:val="21"/>
          <w:highlight w:val="none"/>
        </w:rPr>
      </w:r>
      <w:r>
        <w:rPr>
          <w:color w:val="000000" w:themeColor="text1"/>
        </w:rPr>
      </w:r>
    </w:p>
    <w:p>
      <w:pPr>
        <w:pStyle w:val="703"/>
        <w:spacing w:line="360" w:lineRule="auto"/>
        <w:rPr>
          <w:bCs/>
          <w:color w:val="000000" w:themeColor="text1"/>
          <w:szCs w:val="21"/>
          <w:highlight w:val="none"/>
        </w:rPr>
      </w:pPr>
      <w:r>
        <w:rPr>
          <w:bCs/>
          <w:color w:val="000000" w:themeColor="text1"/>
          <w:szCs w:val="21"/>
          <w:highlight w:val="none"/>
        </w:rPr>
      </w:r>
      <w:r>
        <w:rPr>
          <w:color w:val="000000" w:themeColor="text1"/>
        </w:rPr>
      </w:r>
    </w:p>
    <w:p>
      <w:pPr>
        <w:pStyle w:val="703"/>
        <w:spacing w:line="360" w:lineRule="auto"/>
        <w:rPr>
          <w:bCs/>
          <w:color w:val="000000" w:themeColor="text1"/>
          <w:szCs w:val="21"/>
          <w:highlight w:val="none"/>
        </w:rPr>
      </w:pPr>
      <w:r>
        <w:rPr>
          <w:bCs/>
          <w:color w:val="000000" w:themeColor="text1"/>
          <w:szCs w:val="21"/>
          <w:highlight w:val="none"/>
        </w:rPr>
      </w:r>
      <w:r>
        <w:rPr>
          <w:color w:val="000000" w:themeColor="text1"/>
        </w:rPr>
      </w:r>
    </w:p>
    <w:p>
      <w:pPr>
        <w:pStyle w:val="703"/>
        <w:spacing w:line="360" w:lineRule="auto"/>
        <w:rPr>
          <w:bCs/>
          <w:color w:val="000000" w:themeColor="text1"/>
          <w:szCs w:val="21"/>
          <w:highlight w:val="none"/>
        </w:rPr>
      </w:pPr>
      <w:r>
        <w:rPr>
          <w:rFonts w:hAnsi="宋体"/>
          <w:bCs/>
          <w:color w:val="000000" w:themeColor="text1"/>
          <w:szCs w:val="21"/>
          <w:highlight w:val="none"/>
        </w:rPr>
        <w:t xml:space="preserve">注：</w:t>
      </w:r>
      <w:r>
        <w:rPr>
          <w:bCs/>
          <w:color w:val="000000" w:themeColor="text1"/>
          <w:szCs w:val="21"/>
          <w:highlight w:val="none"/>
        </w:rPr>
        <w:t xml:space="preserve">1</w:t>
      </w:r>
      <w:r>
        <w:rPr>
          <w:rFonts w:hAnsi="宋体"/>
          <w:bCs/>
          <w:color w:val="000000" w:themeColor="text1"/>
          <w:szCs w:val="21"/>
          <w:highlight w:val="none"/>
        </w:rPr>
        <w:t xml:space="preserve">、各投标人可参照上述格式自制《投标</w:t>
      </w:r>
      <w:r>
        <w:rPr>
          <w:rFonts w:hint="eastAsia" w:hAnsi="宋体"/>
          <w:bCs/>
          <w:color w:val="000000" w:themeColor="text1"/>
          <w:szCs w:val="21"/>
          <w:highlight w:val="none"/>
        </w:rPr>
        <w:t xml:space="preserve">货物</w:t>
      </w:r>
      <w:r>
        <w:rPr>
          <w:rFonts w:hAnsi="宋体"/>
          <w:bCs/>
          <w:color w:val="000000" w:themeColor="text1"/>
          <w:szCs w:val="21"/>
          <w:highlight w:val="none"/>
        </w:rPr>
        <w:t xml:space="preserve">（货物）技术对照表》投标</w:t>
      </w:r>
      <w:r>
        <w:rPr>
          <w:bCs/>
          <w:color w:val="000000" w:themeColor="text1"/>
          <w:szCs w:val="21"/>
          <w:highlight w:val="none"/>
        </w:rPr>
      </w:r>
      <w:r>
        <w:rPr>
          <w:color w:val="000000" w:themeColor="text1"/>
        </w:rPr>
      </w:r>
    </w:p>
    <w:p>
      <w:pPr>
        <w:pStyle w:val="703"/>
        <w:ind w:firstLine="412"/>
        <w:spacing w:line="360" w:lineRule="auto"/>
        <w:rPr>
          <w:bCs/>
          <w:color w:val="000000" w:themeColor="text1"/>
          <w:szCs w:val="21"/>
          <w:highlight w:val="none"/>
        </w:rPr>
      </w:pPr>
      <w:r>
        <w:rPr>
          <w:bCs/>
          <w:color w:val="000000" w:themeColor="text1"/>
          <w:szCs w:val="21"/>
          <w:highlight w:val="none"/>
        </w:rPr>
        <w:t xml:space="preserve">2</w:t>
      </w:r>
      <w:r>
        <w:rPr>
          <w:rFonts w:hAnsi="宋体"/>
          <w:bCs/>
          <w:color w:val="000000" w:themeColor="text1"/>
          <w:szCs w:val="21"/>
          <w:highlight w:val="none"/>
        </w:rPr>
        <w:t xml:space="preserve">、投标人须</w:t>
      </w:r>
      <w:r>
        <w:rPr>
          <w:rFonts w:hAnsi="宋体"/>
          <w:b/>
          <w:color w:val="000000" w:themeColor="text1"/>
          <w:szCs w:val="21"/>
          <w:highlight w:val="none"/>
          <w:u w:val="single"/>
        </w:rPr>
        <w:t xml:space="preserve">对照</w:t>
      </w:r>
      <w:r>
        <w:rPr>
          <w:rFonts w:hint="eastAsia" w:hAnsi="宋体"/>
          <w:b/>
          <w:color w:val="000000" w:themeColor="text1"/>
          <w:szCs w:val="21"/>
          <w:highlight w:val="none"/>
          <w:u w:val="single"/>
        </w:rPr>
        <w:t xml:space="preserve">采购</w:t>
      </w:r>
      <w:r>
        <w:rPr>
          <w:rFonts w:hAnsi="宋体"/>
          <w:b/>
          <w:color w:val="000000" w:themeColor="text1"/>
          <w:szCs w:val="21"/>
          <w:highlight w:val="none"/>
          <w:u w:val="single"/>
        </w:rPr>
        <w:t xml:space="preserve">技术参数要求逐条列出并对比</w:t>
      </w:r>
      <w:r>
        <w:rPr>
          <w:rFonts w:hAnsi="宋体"/>
          <w:bCs/>
          <w:color w:val="000000" w:themeColor="text1"/>
          <w:szCs w:val="21"/>
          <w:highlight w:val="none"/>
        </w:rPr>
        <w:t xml:space="preserve">，其中</w:t>
      </w:r>
      <w:r>
        <w:rPr>
          <w:bCs/>
          <w:color w:val="000000" w:themeColor="text1"/>
          <w:szCs w:val="21"/>
          <w:highlight w:val="none"/>
        </w:rPr>
        <w:t xml:space="preserve">“</w:t>
      </w:r>
      <w:r>
        <w:rPr>
          <w:rFonts w:hAnsi="宋体"/>
          <w:bCs/>
          <w:color w:val="000000" w:themeColor="text1"/>
          <w:szCs w:val="21"/>
          <w:highlight w:val="none"/>
        </w:rPr>
        <w:t xml:space="preserve">投标设备技术指标描述</w:t>
      </w:r>
      <w:r>
        <w:rPr>
          <w:bCs/>
          <w:color w:val="000000" w:themeColor="text1"/>
          <w:szCs w:val="21"/>
          <w:highlight w:val="none"/>
        </w:rPr>
        <w:t xml:space="preserve">”</w:t>
      </w:r>
      <w:r>
        <w:rPr>
          <w:rFonts w:hAnsi="宋体"/>
          <w:bCs/>
          <w:color w:val="000000" w:themeColor="text1"/>
          <w:szCs w:val="21"/>
          <w:highlight w:val="none"/>
        </w:rPr>
        <w:t xml:space="preserve">一栏须详细说明投标产品的具体量化参数，如照抄采购文件要求或只写</w:t>
      </w:r>
      <w:r>
        <w:rPr>
          <w:bCs/>
          <w:color w:val="000000" w:themeColor="text1"/>
          <w:szCs w:val="21"/>
          <w:highlight w:val="none"/>
        </w:rPr>
        <w:t xml:space="preserve">“</w:t>
      </w:r>
      <w:r>
        <w:rPr>
          <w:rFonts w:hAnsi="宋体"/>
          <w:bCs/>
          <w:color w:val="000000" w:themeColor="text1"/>
          <w:szCs w:val="21"/>
          <w:highlight w:val="none"/>
        </w:rPr>
        <w:t xml:space="preserve">完全响应</w:t>
      </w:r>
      <w:r>
        <w:rPr>
          <w:bCs/>
          <w:color w:val="000000" w:themeColor="text1"/>
          <w:szCs w:val="21"/>
          <w:highlight w:val="none"/>
        </w:rPr>
        <w:t xml:space="preserve">“</w:t>
      </w:r>
      <w:r>
        <w:rPr>
          <w:rFonts w:hAnsi="宋体"/>
          <w:bCs/>
          <w:color w:val="000000" w:themeColor="text1"/>
          <w:szCs w:val="21"/>
          <w:highlight w:val="none"/>
        </w:rPr>
        <w:t xml:space="preserve">等字样的技术参数部分不得分。</w:t>
      </w:r>
      <w:r>
        <w:rPr>
          <w:bCs/>
          <w:color w:val="000000" w:themeColor="text1"/>
          <w:szCs w:val="21"/>
          <w:highlight w:val="none"/>
        </w:rPr>
      </w:r>
      <w:r>
        <w:rPr>
          <w:color w:val="000000" w:themeColor="text1"/>
        </w:rPr>
      </w:r>
    </w:p>
    <w:p>
      <w:pPr>
        <w:pStyle w:val="1034"/>
        <w:spacing w:line="360" w:lineRule="auto"/>
        <w:rPr>
          <w:bCs/>
          <w:color w:val="000000" w:themeColor="text1"/>
          <w:sz w:val="21"/>
          <w:szCs w:val="21"/>
          <w:highlight w:val="none"/>
        </w:rPr>
      </w:pPr>
      <w:r>
        <w:rPr>
          <w:color w:val="000000" w:themeColor="text1"/>
          <w:highlight w:val="none"/>
        </w:rPr>
        <w:br w:type="page" w:clear="all"/>
      </w:r>
      <w:r>
        <w:rPr>
          <w:rFonts w:ascii="Times New Roman" w:hAnsi="Times New Roman" w:eastAsia="宋体"/>
          <w:b/>
          <w:bCs/>
          <w:color w:val="000000" w:themeColor="text1"/>
          <w:sz w:val="21"/>
          <w:szCs w:val="21"/>
          <w:highlight w:val="none"/>
          <w:lang w:val="en-US"/>
        </w:rPr>
        <w:t xml:space="preserve">格式6、</w:t>
      </w:r>
      <w:r>
        <w:rPr>
          <w:rFonts w:hint="eastAsia" w:ascii="Times New Roman" w:hAnsi="Times New Roman" w:eastAsia="宋体"/>
          <w:b/>
          <w:bCs/>
          <w:color w:val="000000" w:themeColor="text1"/>
          <w:sz w:val="21"/>
          <w:szCs w:val="21"/>
          <w:highlight w:val="none"/>
          <w:lang w:val="en-US"/>
        </w:rPr>
        <w:t xml:space="preserve">投标货物、材料</w:t>
      </w:r>
      <w:r>
        <w:rPr>
          <w:rFonts w:ascii="Times New Roman" w:hAnsi="Times New Roman" w:eastAsia="宋体"/>
          <w:b/>
          <w:bCs/>
          <w:color w:val="000000" w:themeColor="text1"/>
          <w:sz w:val="21"/>
          <w:szCs w:val="21"/>
          <w:highlight w:val="none"/>
          <w:lang w:val="en-US"/>
        </w:rPr>
        <w:t xml:space="preserve">清单表</w:t>
      </w:r>
      <w:r>
        <w:rPr>
          <w:bCs/>
          <w:color w:val="000000" w:themeColor="text1"/>
          <w:sz w:val="21"/>
          <w:szCs w:val="21"/>
          <w:highlight w:val="none"/>
        </w:rPr>
      </w:r>
      <w:r>
        <w:rPr>
          <w:color w:val="000000" w:themeColor="text1"/>
        </w:rPr>
      </w:r>
    </w:p>
    <w:p>
      <w:pPr>
        <w:pStyle w:val="703"/>
        <w:jc w:val="center"/>
        <w:rPr>
          <w:rFonts w:ascii="宋体" w:hAnsi="宋体" w:cs="宋体"/>
          <w:color w:val="000000" w:themeColor="text1"/>
          <w:szCs w:val="21"/>
          <w:highlight w:val="none"/>
        </w:rPr>
      </w:pPr>
      <w:r>
        <w:rPr>
          <w:rFonts w:hint="eastAsia" w:ascii="宋体" w:hAnsi="宋体" w:cs="宋体"/>
          <w:b/>
          <w:color w:val="000000" w:themeColor="text1"/>
          <w:sz w:val="30"/>
          <w:szCs w:val="20"/>
          <w:highlight w:val="none"/>
          <w:lang w:val="zh-CN"/>
        </w:rPr>
        <w:t xml:space="preserve">货物、材料清单表</w:t>
      </w:r>
      <w:r>
        <w:rPr>
          <w:rFonts w:ascii="宋体" w:hAnsi="宋体" w:cs="宋体"/>
          <w:color w:val="000000" w:themeColor="text1"/>
          <w:szCs w:val="21"/>
          <w:highlight w:val="none"/>
        </w:rPr>
      </w:r>
      <w:r>
        <w:rPr>
          <w:color w:val="000000" w:themeColor="text1"/>
        </w:rPr>
      </w:r>
    </w:p>
    <w:p>
      <w:pPr>
        <w:pStyle w:val="703"/>
        <w:spacing w:line="360" w:lineRule="auto"/>
        <w:rPr>
          <w:rFonts w:ascii="宋体" w:hAnsi="宋体" w:cs="宋体"/>
          <w:color w:val="000000" w:themeColor="text1"/>
          <w:szCs w:val="20"/>
          <w:highlight w:val="none"/>
        </w:rPr>
      </w:pPr>
      <w:r>
        <w:rPr>
          <w:rFonts w:hint="eastAsia" w:ascii="宋体" w:hAnsi="宋体" w:cs="宋体"/>
          <w:color w:val="000000" w:themeColor="text1"/>
          <w:szCs w:val="20"/>
          <w:highlight w:val="none"/>
        </w:rPr>
        <w:t xml:space="preserve">采购编号：</w:t>
      </w:r>
      <w:r>
        <w:rPr>
          <w:rFonts w:ascii="宋体" w:hAnsi="宋体" w:cs="宋体"/>
          <w:color w:val="000000" w:themeColor="text1"/>
          <w:szCs w:val="20"/>
          <w:highlight w:val="none"/>
        </w:rPr>
      </w:r>
      <w:r>
        <w:rPr>
          <w:color w:val="000000" w:themeColor="text1"/>
        </w:rPr>
      </w:r>
    </w:p>
    <w:tbl>
      <w:tblPr>
        <w:tblW w:w="0" w:type="auto"/>
        <w:tblInd w:w="-36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37"/>
        <w:gridCol w:w="1445"/>
        <w:gridCol w:w="1445"/>
        <w:gridCol w:w="1445"/>
        <w:gridCol w:w="1445"/>
        <w:gridCol w:w="1523"/>
        <w:gridCol w:w="1015"/>
      </w:tblGrid>
      <w:tr>
        <w:trPr>
          <w:trHeight w:val="454" w:hRule="exact"/>
        </w:trPr>
        <w:tc>
          <w:tcPr>
            <w:tcW w:w="1337" w:type="dxa"/>
            <w:vAlign w:val="center"/>
            <w:textDirection w:val="lrTb"/>
            <w:noWrap/>
          </w:tcPr>
          <w:p>
            <w:pPr>
              <w:pStyle w:val="703"/>
              <w:jc w:val="center"/>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序号</w:t>
            </w:r>
            <w:r>
              <w:rPr>
                <w:rFonts w:ascii="宋体" w:hAnsi="宋体" w:cs="宋体"/>
                <w:color w:val="000000" w:themeColor="text1"/>
                <w:szCs w:val="21"/>
                <w:highlight w:val="none"/>
              </w:rPr>
            </w:r>
            <w:r>
              <w:rPr>
                <w:color w:val="000000" w:themeColor="text1"/>
              </w:rPr>
            </w:r>
          </w:p>
        </w:tc>
        <w:tc>
          <w:tcPr>
            <w:tcW w:w="1445" w:type="dxa"/>
            <w:vAlign w:val="center"/>
            <w:textDirection w:val="lrTb"/>
            <w:noWrap/>
          </w:tcPr>
          <w:p>
            <w:pPr>
              <w:pStyle w:val="703"/>
              <w:jc w:val="center"/>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名称</w:t>
            </w:r>
            <w:r>
              <w:rPr>
                <w:rFonts w:ascii="宋体" w:hAnsi="宋体" w:cs="宋体"/>
                <w:color w:val="000000" w:themeColor="text1"/>
                <w:szCs w:val="21"/>
                <w:highlight w:val="none"/>
              </w:rPr>
            </w:r>
            <w:r>
              <w:rPr>
                <w:color w:val="000000" w:themeColor="text1"/>
              </w:rPr>
            </w:r>
          </w:p>
        </w:tc>
        <w:tc>
          <w:tcPr>
            <w:tcW w:w="1445" w:type="dxa"/>
            <w:vAlign w:val="center"/>
            <w:textDirection w:val="lrTb"/>
            <w:noWrap/>
          </w:tcPr>
          <w:p>
            <w:pPr>
              <w:pStyle w:val="703"/>
              <w:jc w:val="center"/>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型号/规格</w:t>
            </w:r>
            <w:r>
              <w:rPr>
                <w:rFonts w:ascii="宋体" w:hAnsi="宋体" w:cs="宋体"/>
                <w:color w:val="000000" w:themeColor="text1"/>
                <w:szCs w:val="21"/>
                <w:highlight w:val="none"/>
              </w:rPr>
            </w:r>
            <w:r>
              <w:rPr>
                <w:color w:val="000000" w:themeColor="text1"/>
              </w:rPr>
            </w:r>
          </w:p>
        </w:tc>
        <w:tc>
          <w:tcPr>
            <w:tcW w:w="1445" w:type="dxa"/>
            <w:vAlign w:val="center"/>
            <w:textDirection w:val="lrTb"/>
            <w:noWrap/>
          </w:tcPr>
          <w:p>
            <w:pPr>
              <w:pStyle w:val="703"/>
              <w:jc w:val="center"/>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生产厂家</w:t>
            </w:r>
            <w:r>
              <w:rPr>
                <w:rFonts w:ascii="宋体" w:hAnsi="宋体" w:cs="宋体"/>
                <w:color w:val="000000" w:themeColor="text1"/>
                <w:szCs w:val="21"/>
                <w:highlight w:val="none"/>
              </w:rPr>
            </w:r>
            <w:r>
              <w:rPr>
                <w:color w:val="000000" w:themeColor="text1"/>
              </w:rPr>
            </w:r>
          </w:p>
        </w:tc>
        <w:tc>
          <w:tcPr>
            <w:tcW w:w="1445" w:type="dxa"/>
            <w:vAlign w:val="center"/>
            <w:textDirection w:val="lrTb"/>
            <w:noWrap/>
          </w:tcPr>
          <w:p>
            <w:pPr>
              <w:pStyle w:val="703"/>
              <w:jc w:val="center"/>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单位</w:t>
            </w:r>
            <w:r>
              <w:rPr>
                <w:rFonts w:ascii="宋体" w:hAnsi="宋体" w:cs="宋体"/>
                <w:color w:val="000000" w:themeColor="text1"/>
                <w:szCs w:val="21"/>
                <w:highlight w:val="none"/>
              </w:rPr>
            </w:r>
            <w:r>
              <w:rPr>
                <w:color w:val="000000" w:themeColor="text1"/>
              </w:rPr>
            </w:r>
          </w:p>
        </w:tc>
        <w:tc>
          <w:tcPr>
            <w:tcW w:w="1523" w:type="dxa"/>
            <w:vAlign w:val="center"/>
            <w:textDirection w:val="lrTb"/>
            <w:noWrap/>
          </w:tcPr>
          <w:p>
            <w:pPr>
              <w:pStyle w:val="703"/>
              <w:jc w:val="center"/>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数量</w:t>
            </w:r>
            <w:r>
              <w:rPr>
                <w:rFonts w:ascii="宋体" w:hAnsi="宋体" w:cs="宋体"/>
                <w:color w:val="000000" w:themeColor="text1"/>
                <w:szCs w:val="21"/>
                <w:highlight w:val="none"/>
              </w:rPr>
            </w:r>
            <w:r>
              <w:rPr>
                <w:color w:val="000000" w:themeColor="text1"/>
              </w:rPr>
            </w:r>
          </w:p>
        </w:tc>
        <w:tc>
          <w:tcPr>
            <w:tcW w:w="1015" w:type="dxa"/>
            <w:vAlign w:val="center"/>
            <w:textDirection w:val="lrTb"/>
            <w:noWrap/>
          </w:tcPr>
          <w:p>
            <w:pPr>
              <w:pStyle w:val="703"/>
              <w:jc w:val="center"/>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备注</w:t>
            </w:r>
            <w:r>
              <w:rPr>
                <w:rFonts w:ascii="宋体" w:hAnsi="宋体" w:cs="宋体"/>
                <w:color w:val="000000" w:themeColor="text1"/>
                <w:szCs w:val="21"/>
                <w:highlight w:val="none"/>
              </w:rPr>
            </w:r>
            <w:r>
              <w:rPr>
                <w:color w:val="000000" w:themeColor="text1"/>
              </w:rPr>
            </w:r>
          </w:p>
        </w:tc>
      </w:tr>
      <w:tr>
        <w:trPr>
          <w:trHeight w:val="454" w:hRule="exact"/>
        </w:trPr>
        <w:tc>
          <w:tcPr>
            <w:tcW w:w="1337"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45"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45"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45"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45"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523"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015"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r>
      <w:tr>
        <w:trPr>
          <w:trHeight w:val="454" w:hRule="exact"/>
        </w:trPr>
        <w:tc>
          <w:tcPr>
            <w:tcW w:w="1337"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45"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45"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45"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45"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523"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015"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r>
      <w:tr>
        <w:trPr>
          <w:trHeight w:val="454" w:hRule="exact"/>
        </w:trPr>
        <w:tc>
          <w:tcPr>
            <w:tcW w:w="1337"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45"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45"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45"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45"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523"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015"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r>
      <w:tr>
        <w:trPr>
          <w:trHeight w:val="454" w:hRule="exact"/>
        </w:trPr>
        <w:tc>
          <w:tcPr>
            <w:tcW w:w="1337"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45"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45"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45"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45"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523"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015"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r>
      <w:tr>
        <w:trPr>
          <w:trHeight w:val="454" w:hRule="exact"/>
        </w:trPr>
        <w:tc>
          <w:tcPr>
            <w:tcW w:w="1337"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45"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45"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45"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45"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523"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015"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r>
      <w:tr>
        <w:trPr>
          <w:trHeight w:val="454" w:hRule="exact"/>
        </w:trPr>
        <w:tc>
          <w:tcPr>
            <w:tcW w:w="1337"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45"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45"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45"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45"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523"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015"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r>
      <w:tr>
        <w:trPr>
          <w:trHeight w:val="454" w:hRule="exact"/>
        </w:trPr>
        <w:tc>
          <w:tcPr>
            <w:tcW w:w="1337"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45"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45"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45"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445"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523"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c>
          <w:tcPr>
            <w:tcW w:w="1015" w:type="dxa"/>
            <w:vAlign w:val="top"/>
            <w:textDirection w:val="lrTb"/>
            <w:noWrap/>
          </w:tcPr>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tc>
      </w:tr>
    </w:tbl>
    <w:p>
      <w:pPr>
        <w:pStyle w:val="703"/>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p>
      <w:pPr>
        <w:pStyle w:val="703"/>
        <w:ind w:firstLine="210"/>
        <w:spacing w:line="360" w:lineRule="auto"/>
        <w:rPr>
          <w:bCs/>
          <w:color w:val="000000" w:themeColor="text1"/>
          <w:szCs w:val="21"/>
          <w:highlight w:val="none"/>
        </w:rPr>
      </w:pPr>
      <w:r>
        <w:rPr>
          <w:rFonts w:hAnsi="宋体"/>
          <w:bCs/>
          <w:color w:val="000000" w:themeColor="text1"/>
          <w:szCs w:val="21"/>
          <w:highlight w:val="none"/>
        </w:rPr>
        <w:t xml:space="preserve">投标人（公章）：</w:t>
      </w:r>
      <w:r>
        <w:rPr>
          <w:bCs/>
          <w:color w:val="000000" w:themeColor="text1"/>
          <w:szCs w:val="21"/>
          <w:highlight w:val="none"/>
        </w:rPr>
      </w:r>
      <w:r>
        <w:rPr>
          <w:color w:val="000000" w:themeColor="text1"/>
        </w:rPr>
      </w:r>
    </w:p>
    <w:p>
      <w:pPr>
        <w:pStyle w:val="703"/>
        <w:ind w:firstLine="210"/>
        <w:spacing w:line="360" w:lineRule="auto"/>
        <w:rPr>
          <w:bCs/>
          <w:color w:val="000000" w:themeColor="text1"/>
          <w:szCs w:val="21"/>
          <w:highlight w:val="none"/>
        </w:rPr>
      </w:pPr>
      <w:r>
        <w:rPr>
          <w:rFonts w:hAnsi="宋体"/>
          <w:bCs/>
          <w:color w:val="000000" w:themeColor="text1"/>
          <w:szCs w:val="21"/>
          <w:highlight w:val="none"/>
        </w:rPr>
        <w:t xml:space="preserve">法定代表人或代理人：（签字或签章）</w:t>
      </w:r>
      <w:r>
        <w:rPr>
          <w:bCs/>
          <w:color w:val="000000" w:themeColor="text1"/>
          <w:szCs w:val="21"/>
          <w:highlight w:val="none"/>
        </w:rPr>
      </w:r>
      <w:r>
        <w:rPr>
          <w:color w:val="000000" w:themeColor="text1"/>
        </w:rPr>
      </w:r>
    </w:p>
    <w:p>
      <w:pPr>
        <w:pStyle w:val="703"/>
        <w:ind w:firstLine="210"/>
        <w:spacing w:line="360" w:lineRule="auto"/>
        <w:rPr>
          <w:bCs/>
          <w:color w:val="000000" w:themeColor="text1"/>
          <w:szCs w:val="21"/>
          <w:highlight w:val="none"/>
        </w:rPr>
      </w:pPr>
      <w:r>
        <w:rPr>
          <w:rFonts w:hAnsi="宋体"/>
          <w:bCs/>
          <w:color w:val="000000" w:themeColor="text1"/>
          <w:szCs w:val="21"/>
          <w:highlight w:val="none"/>
        </w:rPr>
        <w:t xml:space="preserve">日期：年月日</w:t>
      </w:r>
      <w:r>
        <w:rPr>
          <w:bCs/>
          <w:color w:val="000000" w:themeColor="text1"/>
          <w:szCs w:val="21"/>
          <w:highlight w:val="none"/>
        </w:rPr>
      </w:r>
      <w:r>
        <w:rPr>
          <w:color w:val="000000" w:themeColor="text1"/>
        </w:rPr>
      </w:r>
    </w:p>
    <w:p>
      <w:pPr>
        <w:pStyle w:val="703"/>
        <w:rPr>
          <w:bCs/>
          <w:color w:val="000000" w:themeColor="text1"/>
          <w:szCs w:val="21"/>
          <w:highlight w:val="none"/>
        </w:rPr>
      </w:pPr>
      <w:r>
        <w:rPr>
          <w:bCs/>
          <w:color w:val="000000" w:themeColor="text1"/>
          <w:szCs w:val="21"/>
          <w:highlight w:val="none"/>
        </w:rPr>
      </w:r>
      <w:r>
        <w:rPr>
          <w:color w:val="000000" w:themeColor="text1"/>
        </w:rPr>
      </w:r>
    </w:p>
    <w:p>
      <w:pPr>
        <w:pStyle w:val="703"/>
        <w:rPr>
          <w:bCs/>
          <w:color w:val="000000" w:themeColor="text1"/>
          <w:szCs w:val="21"/>
          <w:highlight w:val="none"/>
        </w:rPr>
      </w:pPr>
      <w:r>
        <w:rPr>
          <w:bCs/>
          <w:color w:val="000000" w:themeColor="text1"/>
          <w:szCs w:val="21"/>
          <w:highlight w:val="none"/>
        </w:rPr>
      </w:r>
      <w:r>
        <w:rPr>
          <w:color w:val="000000" w:themeColor="text1"/>
        </w:rPr>
      </w:r>
    </w:p>
    <w:p>
      <w:pPr>
        <w:pStyle w:val="703"/>
        <w:rPr>
          <w:bCs/>
          <w:color w:val="000000" w:themeColor="text1"/>
          <w:szCs w:val="21"/>
          <w:highlight w:val="none"/>
        </w:rPr>
      </w:pPr>
      <w:r>
        <w:rPr>
          <w:bCs/>
          <w:color w:val="000000" w:themeColor="text1"/>
          <w:szCs w:val="21"/>
          <w:highlight w:val="none"/>
        </w:rPr>
      </w:r>
      <w:r>
        <w:rPr>
          <w:color w:val="000000" w:themeColor="text1"/>
        </w:rPr>
      </w:r>
    </w:p>
    <w:p>
      <w:pPr>
        <w:pStyle w:val="703"/>
        <w:rPr>
          <w:bCs/>
          <w:color w:val="000000" w:themeColor="text1"/>
          <w:szCs w:val="21"/>
          <w:highlight w:val="none"/>
        </w:rPr>
      </w:pPr>
      <w:r>
        <w:rPr>
          <w:bCs/>
          <w:color w:val="000000" w:themeColor="text1"/>
          <w:szCs w:val="21"/>
          <w:highlight w:val="none"/>
        </w:rPr>
      </w:r>
      <w:r>
        <w:rPr>
          <w:color w:val="000000" w:themeColor="text1"/>
        </w:rPr>
      </w:r>
    </w:p>
    <w:p>
      <w:pPr>
        <w:pStyle w:val="703"/>
        <w:spacing w:line="360" w:lineRule="auto"/>
        <w:rPr>
          <w:bCs/>
          <w:color w:val="000000" w:themeColor="text1"/>
          <w:szCs w:val="21"/>
          <w:highlight w:val="none"/>
        </w:rPr>
      </w:pPr>
      <w:r>
        <w:rPr>
          <w:rFonts w:hAnsi="宋体"/>
          <w:bCs/>
          <w:color w:val="000000" w:themeColor="text1"/>
          <w:szCs w:val="21"/>
          <w:highlight w:val="none"/>
        </w:rPr>
        <w:t xml:space="preserve">注：</w:t>
      </w:r>
      <w:r>
        <w:rPr>
          <w:bCs/>
          <w:color w:val="000000" w:themeColor="text1"/>
          <w:szCs w:val="21"/>
          <w:highlight w:val="none"/>
        </w:rPr>
        <w:t xml:space="preserve">1</w:t>
      </w:r>
      <w:r>
        <w:rPr>
          <w:rFonts w:hAnsi="宋体"/>
          <w:bCs/>
          <w:color w:val="000000" w:themeColor="text1"/>
          <w:szCs w:val="21"/>
          <w:highlight w:val="none"/>
        </w:rPr>
        <w:t xml:space="preserve">、各投标人可参照上述格式自制《</w:t>
      </w:r>
      <w:r>
        <w:rPr>
          <w:rFonts w:hint="eastAsia" w:hAnsi="宋体"/>
          <w:bCs/>
          <w:color w:val="000000" w:themeColor="text1"/>
          <w:szCs w:val="21"/>
          <w:highlight w:val="none"/>
        </w:rPr>
        <w:t xml:space="preserve">货物、材料</w:t>
      </w:r>
      <w:r>
        <w:rPr>
          <w:rFonts w:hAnsi="宋体"/>
          <w:bCs/>
          <w:color w:val="000000" w:themeColor="text1"/>
          <w:szCs w:val="21"/>
          <w:highlight w:val="none"/>
        </w:rPr>
        <w:t xml:space="preserve">清单表》投标。</w:t>
      </w:r>
      <w:r>
        <w:rPr>
          <w:bCs/>
          <w:color w:val="000000" w:themeColor="text1"/>
          <w:szCs w:val="21"/>
          <w:highlight w:val="none"/>
        </w:rPr>
      </w:r>
      <w:r>
        <w:rPr>
          <w:color w:val="000000" w:themeColor="text1"/>
        </w:rPr>
      </w:r>
    </w:p>
    <w:p>
      <w:pPr>
        <w:pStyle w:val="703"/>
        <w:spacing w:line="360" w:lineRule="auto"/>
        <w:rPr>
          <w:bCs/>
          <w:color w:val="000000" w:themeColor="text1"/>
          <w:szCs w:val="21"/>
          <w:highlight w:val="none"/>
        </w:rPr>
      </w:pPr>
      <w:r>
        <w:rPr>
          <w:bCs/>
          <w:color w:val="000000" w:themeColor="text1"/>
          <w:szCs w:val="21"/>
          <w:highlight w:val="none"/>
        </w:rPr>
        <w:t xml:space="preserve">    2</w:t>
      </w:r>
      <w:r>
        <w:rPr>
          <w:rFonts w:hAnsi="宋体"/>
          <w:bCs/>
          <w:color w:val="000000" w:themeColor="text1"/>
          <w:szCs w:val="21"/>
          <w:highlight w:val="none"/>
        </w:rPr>
        <w:t xml:space="preserve">、各投标人必须附详细配置清单。</w:t>
      </w:r>
      <w:r>
        <w:rPr>
          <w:bCs/>
          <w:color w:val="000000" w:themeColor="text1"/>
          <w:szCs w:val="21"/>
          <w:highlight w:val="none"/>
        </w:rPr>
      </w:r>
      <w:r>
        <w:rPr>
          <w:color w:val="000000" w:themeColor="text1"/>
        </w:rPr>
      </w:r>
    </w:p>
    <w:p>
      <w:pPr>
        <w:pStyle w:val="723"/>
        <w:ind w:firstLine="360"/>
        <w:spacing w:line="360" w:lineRule="auto"/>
        <w:rPr>
          <w:color w:val="000000" w:themeColor="text1"/>
          <w:highlight w:val="none"/>
        </w:rPr>
      </w:pPr>
      <w:r>
        <w:rPr>
          <w:color w:val="000000" w:themeColor="text1"/>
          <w:highlight w:val="none"/>
        </w:rPr>
      </w:r>
      <w:r>
        <w:rPr>
          <w:color w:val="000000" w:themeColor="text1"/>
        </w:rPr>
      </w:r>
    </w:p>
    <w:p>
      <w:pPr>
        <w:pStyle w:val="703"/>
        <w:spacing w:line="360" w:lineRule="auto"/>
        <w:rPr>
          <w:color w:val="000000" w:themeColor="text1"/>
          <w:highlight w:val="none"/>
        </w:rPr>
      </w:pPr>
      <w:r>
        <w:rPr>
          <w:color w:val="000000" w:themeColor="text1"/>
          <w:highlight w:val="none"/>
        </w:rPr>
      </w:r>
      <w:r>
        <w:rPr>
          <w:color w:val="000000" w:themeColor="text1"/>
        </w:rPr>
      </w:r>
    </w:p>
    <w:p>
      <w:pPr>
        <w:pStyle w:val="723"/>
        <w:ind w:firstLine="0"/>
        <w:spacing w:line="360" w:lineRule="auto"/>
        <w:rPr>
          <w:color w:val="000000" w:themeColor="text1"/>
          <w:highlight w:val="none"/>
        </w:rPr>
      </w:pPr>
      <w:r>
        <w:rPr>
          <w:color w:val="000000" w:themeColor="text1"/>
          <w:highlight w:val="none"/>
        </w:rPr>
        <w:br w:type="page" w:clear="all"/>
      </w:r>
      <w:r>
        <w:rPr>
          <w:color w:val="000000" w:themeColor="text1"/>
          <w:highlight w:val="none"/>
        </w:rPr>
      </w:r>
      <w:r>
        <w:rPr>
          <w:color w:val="000000" w:themeColor="text1"/>
        </w:rPr>
      </w:r>
    </w:p>
    <w:p>
      <w:pPr>
        <w:pStyle w:val="723"/>
        <w:ind w:firstLine="0"/>
        <w:spacing w:line="360" w:lineRule="auto"/>
        <w:rPr>
          <w:rFonts w:hAnsi="宋体"/>
          <w:bCs/>
          <w:color w:val="000000" w:themeColor="text1"/>
          <w:sz w:val="21"/>
          <w:szCs w:val="21"/>
          <w:highlight w:val="none"/>
        </w:rPr>
      </w:pPr>
      <w:r>
        <w:rPr>
          <w:rFonts w:hAnsi="宋体"/>
          <w:bCs/>
          <w:color w:val="000000" w:themeColor="text1"/>
          <w:sz w:val="21"/>
          <w:szCs w:val="21"/>
          <w:highlight w:val="none"/>
        </w:rPr>
      </w:r>
      <w:r>
        <w:rPr>
          <w:color w:val="000000" w:themeColor="text1"/>
        </w:rPr>
      </w:r>
    </w:p>
    <w:p>
      <w:pPr>
        <w:pStyle w:val="723"/>
        <w:ind w:firstLine="0"/>
        <w:spacing w:line="360" w:lineRule="auto"/>
        <w:rPr>
          <w:rFonts w:ascii="宋体" w:hAnsi="宋体" w:eastAsia="宋体"/>
          <w:b/>
          <w:bCs/>
          <w:color w:val="000000" w:themeColor="text1"/>
          <w:sz w:val="21"/>
          <w:szCs w:val="21"/>
          <w:highlight w:val="none"/>
        </w:rPr>
      </w:pPr>
      <w:r>
        <w:rPr>
          <w:rFonts w:ascii="宋体" w:hAnsi="宋体" w:eastAsia="宋体"/>
          <w:b/>
          <w:bCs/>
          <w:color w:val="000000" w:themeColor="text1"/>
          <w:sz w:val="21"/>
          <w:szCs w:val="21"/>
          <w:highlight w:val="none"/>
        </w:rPr>
        <w:t xml:space="preserve">格式</w:t>
      </w:r>
      <w:r>
        <w:rPr>
          <w:rFonts w:hint="eastAsia" w:ascii="宋体" w:hAnsi="宋体" w:eastAsia="宋体"/>
          <w:b/>
          <w:bCs/>
          <w:color w:val="000000" w:themeColor="text1"/>
          <w:sz w:val="21"/>
          <w:szCs w:val="21"/>
          <w:highlight w:val="none"/>
        </w:rPr>
        <w:t xml:space="preserve">7</w:t>
      </w:r>
      <w:r>
        <w:rPr>
          <w:rFonts w:ascii="宋体" w:hAnsi="宋体" w:eastAsia="宋体"/>
          <w:b/>
          <w:bCs/>
          <w:color w:val="000000" w:themeColor="text1"/>
          <w:sz w:val="21"/>
          <w:szCs w:val="21"/>
          <w:highlight w:val="none"/>
        </w:rPr>
        <w:t xml:space="preserve">、商务条款偏离表</w:t>
      </w:r>
      <w:r>
        <w:rPr>
          <w:rFonts w:ascii="宋体" w:hAnsi="宋体" w:eastAsia="宋体"/>
          <w:b/>
          <w:bCs/>
          <w:color w:val="000000" w:themeColor="text1"/>
          <w:sz w:val="21"/>
          <w:szCs w:val="21"/>
          <w:highlight w:val="none"/>
        </w:rPr>
      </w:r>
      <w:r>
        <w:rPr>
          <w:color w:val="000000" w:themeColor="text1"/>
        </w:rPr>
      </w:r>
    </w:p>
    <w:p>
      <w:pPr>
        <w:pStyle w:val="723"/>
        <w:ind w:left="480" w:firstLine="0"/>
        <w:jc w:val="center"/>
        <w:spacing w:line="360" w:lineRule="auto"/>
        <w:rPr>
          <w:rFonts w:eastAsia="黑体"/>
          <w:b/>
          <w:color w:val="000000" w:themeColor="text1"/>
          <w:sz w:val="28"/>
          <w:szCs w:val="28"/>
          <w:highlight w:val="none"/>
        </w:rPr>
      </w:pPr>
      <w:r>
        <w:rPr>
          <w:rFonts w:eastAsia="黑体"/>
          <w:b/>
          <w:color w:val="000000" w:themeColor="text1"/>
          <w:sz w:val="28"/>
          <w:szCs w:val="28"/>
          <w:highlight w:val="none"/>
          <w:lang w:val="zh-CN"/>
        </w:rPr>
        <w:t xml:space="preserve">商务条款偏离表</w:t>
      </w:r>
      <w:r>
        <w:rPr>
          <w:rFonts w:eastAsia="黑体"/>
          <w:b/>
          <w:color w:val="000000" w:themeColor="text1"/>
          <w:sz w:val="28"/>
          <w:szCs w:val="28"/>
          <w:highlight w:val="none"/>
        </w:rPr>
      </w:r>
      <w:r>
        <w:rPr>
          <w:color w:val="000000" w:themeColor="text1"/>
        </w:rPr>
      </w:r>
    </w:p>
    <w:p>
      <w:pPr>
        <w:pStyle w:val="723"/>
        <w:ind w:firstLine="0"/>
        <w:spacing w:line="360" w:lineRule="auto"/>
        <w:rPr>
          <w:bCs/>
          <w:color w:val="000000" w:themeColor="text1"/>
          <w:sz w:val="21"/>
          <w:szCs w:val="21"/>
          <w:highlight w:val="none"/>
        </w:rPr>
      </w:pPr>
      <w:r>
        <w:rPr>
          <w:rFonts w:hAnsi="宋体"/>
          <w:bCs/>
          <w:color w:val="000000" w:themeColor="text1"/>
          <w:sz w:val="21"/>
          <w:szCs w:val="21"/>
          <w:highlight w:val="none"/>
        </w:rPr>
        <w:t xml:space="preserve">采购编号：</w:t>
      </w:r>
      <w:r>
        <w:rPr>
          <w:bCs/>
          <w:color w:val="000000" w:themeColor="text1"/>
          <w:sz w:val="21"/>
          <w:szCs w:val="21"/>
          <w:highlight w:val="none"/>
        </w:rPr>
      </w:r>
      <w:r>
        <w:rPr>
          <w:color w:val="000000" w:themeColor="text1"/>
        </w:rPr>
      </w:r>
    </w:p>
    <w:tbl>
      <w:tblPr>
        <w:tblW w:w="0" w:type="auto"/>
        <w:tblInd w:w="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3240"/>
        <w:gridCol w:w="3060"/>
        <w:gridCol w:w="1260"/>
      </w:tblGrid>
      <w:tr>
        <w:trPr>
          <w:trHeight w:val="649"/>
        </w:trPr>
        <w:tc>
          <w:tcPr>
            <w:tcW w:w="828" w:type="dxa"/>
            <w:vAlign w:val="center"/>
            <w:textDirection w:val="lrTb"/>
            <w:noWrap/>
          </w:tcPr>
          <w:p>
            <w:pPr>
              <w:pStyle w:val="703"/>
              <w:jc w:val="center"/>
              <w:rPr>
                <w:bCs/>
                <w:color w:val="000000" w:themeColor="text1"/>
                <w:szCs w:val="21"/>
                <w:highlight w:val="none"/>
              </w:rPr>
            </w:pPr>
            <w:r>
              <w:rPr>
                <w:rFonts w:hAnsi="宋体"/>
                <w:bCs/>
                <w:color w:val="000000" w:themeColor="text1"/>
                <w:szCs w:val="21"/>
                <w:highlight w:val="none"/>
              </w:rPr>
              <w:t xml:space="preserve">序号</w:t>
            </w:r>
            <w:r>
              <w:rPr>
                <w:bCs/>
                <w:color w:val="000000" w:themeColor="text1"/>
                <w:szCs w:val="21"/>
                <w:highlight w:val="none"/>
              </w:rPr>
            </w:r>
            <w:r>
              <w:rPr>
                <w:color w:val="000000" w:themeColor="text1"/>
              </w:rPr>
            </w:r>
          </w:p>
        </w:tc>
        <w:tc>
          <w:tcPr>
            <w:tcW w:w="3240" w:type="dxa"/>
            <w:vAlign w:val="center"/>
            <w:textDirection w:val="lrTb"/>
            <w:noWrap/>
          </w:tcPr>
          <w:p>
            <w:pPr>
              <w:pStyle w:val="703"/>
              <w:jc w:val="center"/>
              <w:rPr>
                <w:bCs/>
                <w:color w:val="000000" w:themeColor="text1"/>
                <w:szCs w:val="21"/>
                <w:highlight w:val="none"/>
              </w:rPr>
            </w:pPr>
            <w:r>
              <w:rPr>
                <w:rFonts w:hAnsi="宋体"/>
                <w:bCs/>
                <w:color w:val="000000" w:themeColor="text1"/>
                <w:szCs w:val="21"/>
                <w:highlight w:val="none"/>
              </w:rPr>
              <w:t xml:space="preserve">采购文件的商务条款</w:t>
            </w:r>
            <w:r>
              <w:rPr>
                <w:bCs/>
                <w:color w:val="000000" w:themeColor="text1"/>
                <w:szCs w:val="21"/>
                <w:highlight w:val="none"/>
              </w:rPr>
            </w:r>
            <w:r>
              <w:rPr>
                <w:color w:val="000000" w:themeColor="text1"/>
              </w:rPr>
            </w:r>
          </w:p>
        </w:tc>
        <w:tc>
          <w:tcPr>
            <w:tcW w:w="3060" w:type="dxa"/>
            <w:vAlign w:val="center"/>
            <w:textDirection w:val="lrTb"/>
            <w:noWrap/>
          </w:tcPr>
          <w:p>
            <w:pPr>
              <w:pStyle w:val="703"/>
              <w:jc w:val="center"/>
              <w:rPr>
                <w:bCs/>
                <w:color w:val="000000" w:themeColor="text1"/>
                <w:szCs w:val="21"/>
                <w:highlight w:val="none"/>
              </w:rPr>
            </w:pPr>
            <w:r>
              <w:rPr>
                <w:rFonts w:hAnsi="宋体"/>
                <w:bCs/>
                <w:color w:val="000000" w:themeColor="text1"/>
                <w:szCs w:val="21"/>
                <w:highlight w:val="none"/>
              </w:rPr>
              <w:t xml:space="preserve">投标文件的商务条款</w:t>
            </w:r>
            <w:r>
              <w:rPr>
                <w:bCs/>
                <w:color w:val="000000" w:themeColor="text1"/>
                <w:szCs w:val="21"/>
                <w:highlight w:val="none"/>
              </w:rPr>
            </w:r>
            <w:r>
              <w:rPr>
                <w:color w:val="000000" w:themeColor="text1"/>
              </w:rPr>
            </w:r>
          </w:p>
        </w:tc>
        <w:tc>
          <w:tcPr>
            <w:tcW w:w="1260" w:type="dxa"/>
            <w:vAlign w:val="center"/>
            <w:textDirection w:val="lrTb"/>
            <w:noWrap/>
          </w:tcPr>
          <w:p>
            <w:pPr>
              <w:pStyle w:val="703"/>
              <w:jc w:val="center"/>
              <w:rPr>
                <w:bCs/>
                <w:color w:val="000000" w:themeColor="text1"/>
                <w:szCs w:val="21"/>
                <w:highlight w:val="none"/>
              </w:rPr>
            </w:pPr>
            <w:r>
              <w:rPr>
                <w:rFonts w:hAnsi="宋体"/>
                <w:bCs/>
                <w:color w:val="000000" w:themeColor="text1"/>
                <w:szCs w:val="21"/>
                <w:highlight w:val="none"/>
              </w:rPr>
              <w:t xml:space="preserve">说明</w:t>
            </w:r>
            <w:r>
              <w:rPr>
                <w:bCs/>
                <w:color w:val="000000" w:themeColor="text1"/>
                <w:szCs w:val="21"/>
                <w:highlight w:val="none"/>
              </w:rPr>
            </w:r>
            <w:r>
              <w:rPr>
                <w:color w:val="000000" w:themeColor="text1"/>
              </w:rPr>
            </w:r>
          </w:p>
        </w:tc>
      </w:tr>
      <w:tr>
        <w:trPr/>
        <w:tc>
          <w:tcPr>
            <w:tcW w:w="828" w:type="dxa"/>
            <w:vAlign w:val="center"/>
            <w:textDirection w:val="lrTb"/>
            <w:noWrap/>
          </w:tcPr>
          <w:p>
            <w:pPr>
              <w:pStyle w:val="703"/>
              <w:spacing w:before="240" w:after="240"/>
              <w:rPr>
                <w:color w:val="000000" w:themeColor="text1"/>
                <w:highlight w:val="none"/>
              </w:rPr>
            </w:pPr>
            <w:r>
              <w:rPr>
                <w:color w:val="000000" w:themeColor="text1"/>
                <w:highlight w:val="none"/>
              </w:rPr>
            </w:r>
            <w:r>
              <w:rPr>
                <w:color w:val="000000" w:themeColor="text1"/>
              </w:rPr>
            </w:r>
          </w:p>
        </w:tc>
        <w:tc>
          <w:tcPr>
            <w:tcW w:w="3240" w:type="dxa"/>
            <w:vAlign w:val="center"/>
            <w:textDirection w:val="lrTb"/>
            <w:noWrap/>
          </w:tcPr>
          <w:p>
            <w:pPr>
              <w:pStyle w:val="703"/>
              <w:spacing w:before="240" w:after="240"/>
              <w:rPr>
                <w:color w:val="000000" w:themeColor="text1"/>
                <w:highlight w:val="none"/>
              </w:rPr>
            </w:pPr>
            <w:r>
              <w:rPr>
                <w:color w:val="000000" w:themeColor="text1"/>
                <w:highlight w:val="none"/>
              </w:rPr>
            </w:r>
            <w:r>
              <w:rPr>
                <w:color w:val="000000" w:themeColor="text1"/>
              </w:rPr>
            </w:r>
          </w:p>
        </w:tc>
        <w:tc>
          <w:tcPr>
            <w:tcW w:w="3060" w:type="dxa"/>
            <w:vAlign w:val="center"/>
            <w:textDirection w:val="lrTb"/>
            <w:noWrap/>
          </w:tcPr>
          <w:p>
            <w:pPr>
              <w:pStyle w:val="703"/>
              <w:spacing w:before="240" w:after="240"/>
              <w:rPr>
                <w:color w:val="000000" w:themeColor="text1"/>
                <w:highlight w:val="none"/>
              </w:rPr>
            </w:pPr>
            <w:r>
              <w:rPr>
                <w:color w:val="000000" w:themeColor="text1"/>
                <w:highlight w:val="none"/>
              </w:rPr>
            </w:r>
            <w:r>
              <w:rPr>
                <w:color w:val="000000" w:themeColor="text1"/>
              </w:rPr>
            </w:r>
          </w:p>
        </w:tc>
        <w:tc>
          <w:tcPr>
            <w:tcW w:w="1260" w:type="dxa"/>
            <w:vAlign w:val="center"/>
            <w:textDirection w:val="lrTb"/>
            <w:noWrap/>
          </w:tcPr>
          <w:p>
            <w:pPr>
              <w:pStyle w:val="703"/>
              <w:spacing w:before="240" w:after="240"/>
              <w:rPr>
                <w:color w:val="000000" w:themeColor="text1"/>
                <w:highlight w:val="none"/>
              </w:rPr>
            </w:pPr>
            <w:r>
              <w:rPr>
                <w:color w:val="000000" w:themeColor="text1"/>
                <w:highlight w:val="none"/>
              </w:rPr>
            </w:r>
            <w:r>
              <w:rPr>
                <w:color w:val="000000" w:themeColor="text1"/>
              </w:rPr>
            </w:r>
          </w:p>
        </w:tc>
      </w:tr>
      <w:tr>
        <w:trPr/>
        <w:tc>
          <w:tcPr>
            <w:tcW w:w="828" w:type="dxa"/>
            <w:vAlign w:val="center"/>
            <w:textDirection w:val="lrTb"/>
            <w:noWrap/>
          </w:tcPr>
          <w:p>
            <w:pPr>
              <w:pStyle w:val="703"/>
              <w:spacing w:before="240" w:after="240"/>
              <w:rPr>
                <w:color w:val="000000" w:themeColor="text1"/>
                <w:highlight w:val="none"/>
              </w:rPr>
            </w:pPr>
            <w:r>
              <w:rPr>
                <w:color w:val="000000" w:themeColor="text1"/>
                <w:highlight w:val="none"/>
              </w:rPr>
            </w:r>
            <w:r>
              <w:rPr>
                <w:color w:val="000000" w:themeColor="text1"/>
              </w:rPr>
            </w:r>
          </w:p>
        </w:tc>
        <w:tc>
          <w:tcPr>
            <w:tcW w:w="3240" w:type="dxa"/>
            <w:vAlign w:val="center"/>
            <w:textDirection w:val="lrTb"/>
            <w:noWrap/>
          </w:tcPr>
          <w:p>
            <w:pPr>
              <w:pStyle w:val="703"/>
              <w:spacing w:before="240" w:after="240"/>
              <w:rPr>
                <w:color w:val="000000" w:themeColor="text1"/>
                <w:highlight w:val="none"/>
              </w:rPr>
            </w:pPr>
            <w:r>
              <w:rPr>
                <w:color w:val="000000" w:themeColor="text1"/>
                <w:highlight w:val="none"/>
              </w:rPr>
            </w:r>
            <w:r>
              <w:rPr>
                <w:color w:val="000000" w:themeColor="text1"/>
              </w:rPr>
            </w:r>
          </w:p>
        </w:tc>
        <w:tc>
          <w:tcPr>
            <w:tcW w:w="3060" w:type="dxa"/>
            <w:vAlign w:val="center"/>
            <w:textDirection w:val="lrTb"/>
            <w:noWrap/>
          </w:tcPr>
          <w:p>
            <w:pPr>
              <w:pStyle w:val="703"/>
              <w:spacing w:before="240" w:after="240"/>
              <w:rPr>
                <w:color w:val="000000" w:themeColor="text1"/>
                <w:highlight w:val="none"/>
              </w:rPr>
            </w:pPr>
            <w:r>
              <w:rPr>
                <w:color w:val="000000" w:themeColor="text1"/>
                <w:highlight w:val="none"/>
              </w:rPr>
            </w:r>
            <w:r>
              <w:rPr>
                <w:color w:val="000000" w:themeColor="text1"/>
              </w:rPr>
            </w:r>
          </w:p>
        </w:tc>
        <w:tc>
          <w:tcPr>
            <w:tcW w:w="1260" w:type="dxa"/>
            <w:vAlign w:val="center"/>
            <w:textDirection w:val="lrTb"/>
            <w:noWrap/>
          </w:tcPr>
          <w:p>
            <w:pPr>
              <w:pStyle w:val="703"/>
              <w:spacing w:before="240" w:after="240"/>
              <w:rPr>
                <w:color w:val="000000" w:themeColor="text1"/>
                <w:highlight w:val="none"/>
              </w:rPr>
            </w:pPr>
            <w:r>
              <w:rPr>
                <w:color w:val="000000" w:themeColor="text1"/>
                <w:highlight w:val="none"/>
              </w:rPr>
            </w:r>
            <w:r>
              <w:rPr>
                <w:color w:val="000000" w:themeColor="text1"/>
              </w:rPr>
            </w:r>
          </w:p>
        </w:tc>
      </w:tr>
      <w:tr>
        <w:trPr/>
        <w:tc>
          <w:tcPr>
            <w:tcW w:w="828" w:type="dxa"/>
            <w:vAlign w:val="center"/>
            <w:textDirection w:val="lrTb"/>
            <w:noWrap/>
          </w:tcPr>
          <w:p>
            <w:pPr>
              <w:pStyle w:val="703"/>
              <w:spacing w:before="240" w:after="240"/>
              <w:rPr>
                <w:color w:val="000000" w:themeColor="text1"/>
                <w:highlight w:val="none"/>
              </w:rPr>
            </w:pPr>
            <w:r>
              <w:rPr>
                <w:color w:val="000000" w:themeColor="text1"/>
                <w:highlight w:val="none"/>
              </w:rPr>
            </w:r>
            <w:r>
              <w:rPr>
                <w:color w:val="000000" w:themeColor="text1"/>
              </w:rPr>
            </w:r>
          </w:p>
        </w:tc>
        <w:tc>
          <w:tcPr>
            <w:tcW w:w="3240" w:type="dxa"/>
            <w:vAlign w:val="center"/>
            <w:textDirection w:val="lrTb"/>
            <w:noWrap/>
          </w:tcPr>
          <w:p>
            <w:pPr>
              <w:pStyle w:val="703"/>
              <w:spacing w:before="240" w:after="240"/>
              <w:rPr>
                <w:color w:val="000000" w:themeColor="text1"/>
                <w:highlight w:val="none"/>
              </w:rPr>
            </w:pPr>
            <w:r>
              <w:rPr>
                <w:color w:val="000000" w:themeColor="text1"/>
                <w:highlight w:val="none"/>
              </w:rPr>
            </w:r>
            <w:r>
              <w:rPr>
                <w:color w:val="000000" w:themeColor="text1"/>
              </w:rPr>
            </w:r>
          </w:p>
        </w:tc>
        <w:tc>
          <w:tcPr>
            <w:tcW w:w="3060" w:type="dxa"/>
            <w:vAlign w:val="center"/>
            <w:textDirection w:val="lrTb"/>
            <w:noWrap/>
          </w:tcPr>
          <w:p>
            <w:pPr>
              <w:pStyle w:val="703"/>
              <w:spacing w:before="240" w:after="240"/>
              <w:rPr>
                <w:color w:val="000000" w:themeColor="text1"/>
                <w:highlight w:val="none"/>
              </w:rPr>
            </w:pPr>
            <w:r>
              <w:rPr>
                <w:color w:val="000000" w:themeColor="text1"/>
                <w:highlight w:val="none"/>
              </w:rPr>
            </w:r>
            <w:r>
              <w:rPr>
                <w:color w:val="000000" w:themeColor="text1"/>
              </w:rPr>
            </w:r>
          </w:p>
        </w:tc>
        <w:tc>
          <w:tcPr>
            <w:tcW w:w="1260" w:type="dxa"/>
            <w:vAlign w:val="center"/>
            <w:textDirection w:val="lrTb"/>
            <w:noWrap/>
          </w:tcPr>
          <w:p>
            <w:pPr>
              <w:pStyle w:val="703"/>
              <w:spacing w:before="240" w:after="240"/>
              <w:rPr>
                <w:color w:val="000000" w:themeColor="text1"/>
                <w:highlight w:val="none"/>
              </w:rPr>
            </w:pPr>
            <w:r>
              <w:rPr>
                <w:color w:val="000000" w:themeColor="text1"/>
                <w:highlight w:val="none"/>
              </w:rPr>
            </w:r>
            <w:r>
              <w:rPr>
                <w:color w:val="000000" w:themeColor="text1"/>
              </w:rPr>
            </w:r>
          </w:p>
        </w:tc>
      </w:tr>
      <w:tr>
        <w:trPr/>
        <w:tc>
          <w:tcPr>
            <w:tcW w:w="828" w:type="dxa"/>
            <w:vAlign w:val="center"/>
            <w:textDirection w:val="lrTb"/>
            <w:noWrap/>
          </w:tcPr>
          <w:p>
            <w:pPr>
              <w:pStyle w:val="703"/>
              <w:spacing w:before="240" w:after="240"/>
              <w:rPr>
                <w:color w:val="000000" w:themeColor="text1"/>
                <w:highlight w:val="none"/>
              </w:rPr>
            </w:pPr>
            <w:r>
              <w:rPr>
                <w:color w:val="000000" w:themeColor="text1"/>
                <w:highlight w:val="none"/>
              </w:rPr>
            </w:r>
            <w:r>
              <w:rPr>
                <w:color w:val="000000" w:themeColor="text1"/>
              </w:rPr>
            </w:r>
          </w:p>
        </w:tc>
        <w:tc>
          <w:tcPr>
            <w:tcW w:w="3240" w:type="dxa"/>
            <w:vAlign w:val="center"/>
            <w:textDirection w:val="lrTb"/>
            <w:noWrap/>
          </w:tcPr>
          <w:p>
            <w:pPr>
              <w:pStyle w:val="703"/>
              <w:spacing w:before="240" w:after="240"/>
              <w:rPr>
                <w:color w:val="000000" w:themeColor="text1"/>
                <w:highlight w:val="none"/>
              </w:rPr>
            </w:pPr>
            <w:r>
              <w:rPr>
                <w:color w:val="000000" w:themeColor="text1"/>
                <w:highlight w:val="none"/>
              </w:rPr>
            </w:r>
            <w:r>
              <w:rPr>
                <w:color w:val="000000" w:themeColor="text1"/>
              </w:rPr>
            </w:r>
          </w:p>
        </w:tc>
        <w:tc>
          <w:tcPr>
            <w:tcW w:w="3060" w:type="dxa"/>
            <w:vAlign w:val="center"/>
            <w:textDirection w:val="lrTb"/>
            <w:noWrap/>
          </w:tcPr>
          <w:p>
            <w:pPr>
              <w:pStyle w:val="703"/>
              <w:spacing w:before="240" w:after="240"/>
              <w:rPr>
                <w:color w:val="000000" w:themeColor="text1"/>
                <w:highlight w:val="none"/>
              </w:rPr>
            </w:pPr>
            <w:r>
              <w:rPr>
                <w:color w:val="000000" w:themeColor="text1"/>
                <w:highlight w:val="none"/>
              </w:rPr>
            </w:r>
            <w:r>
              <w:rPr>
                <w:color w:val="000000" w:themeColor="text1"/>
              </w:rPr>
            </w:r>
          </w:p>
        </w:tc>
        <w:tc>
          <w:tcPr>
            <w:tcW w:w="1260" w:type="dxa"/>
            <w:vAlign w:val="center"/>
            <w:textDirection w:val="lrTb"/>
            <w:noWrap/>
          </w:tcPr>
          <w:p>
            <w:pPr>
              <w:pStyle w:val="703"/>
              <w:spacing w:before="240" w:after="240"/>
              <w:rPr>
                <w:color w:val="000000" w:themeColor="text1"/>
                <w:highlight w:val="none"/>
              </w:rPr>
            </w:pPr>
            <w:r>
              <w:rPr>
                <w:color w:val="000000" w:themeColor="text1"/>
                <w:highlight w:val="none"/>
              </w:rPr>
            </w:r>
            <w:r>
              <w:rPr>
                <w:color w:val="000000" w:themeColor="text1"/>
              </w:rPr>
            </w:r>
          </w:p>
        </w:tc>
      </w:tr>
      <w:tr>
        <w:trPr/>
        <w:tc>
          <w:tcPr>
            <w:tcW w:w="828" w:type="dxa"/>
            <w:vAlign w:val="center"/>
            <w:textDirection w:val="lrTb"/>
            <w:noWrap/>
          </w:tcPr>
          <w:p>
            <w:pPr>
              <w:pStyle w:val="703"/>
              <w:spacing w:before="240" w:after="240"/>
              <w:rPr>
                <w:color w:val="000000" w:themeColor="text1"/>
                <w:highlight w:val="none"/>
              </w:rPr>
            </w:pPr>
            <w:r>
              <w:rPr>
                <w:color w:val="000000" w:themeColor="text1"/>
                <w:highlight w:val="none"/>
              </w:rPr>
            </w:r>
            <w:r>
              <w:rPr>
                <w:color w:val="000000" w:themeColor="text1"/>
              </w:rPr>
            </w:r>
          </w:p>
        </w:tc>
        <w:tc>
          <w:tcPr>
            <w:tcW w:w="3240" w:type="dxa"/>
            <w:vAlign w:val="center"/>
            <w:textDirection w:val="lrTb"/>
            <w:noWrap/>
          </w:tcPr>
          <w:p>
            <w:pPr>
              <w:pStyle w:val="703"/>
              <w:spacing w:before="240" w:after="240"/>
              <w:rPr>
                <w:color w:val="000000" w:themeColor="text1"/>
                <w:highlight w:val="none"/>
              </w:rPr>
            </w:pPr>
            <w:r>
              <w:rPr>
                <w:color w:val="000000" w:themeColor="text1"/>
                <w:highlight w:val="none"/>
              </w:rPr>
            </w:r>
            <w:r>
              <w:rPr>
                <w:color w:val="000000" w:themeColor="text1"/>
              </w:rPr>
            </w:r>
          </w:p>
        </w:tc>
        <w:tc>
          <w:tcPr>
            <w:tcW w:w="3060" w:type="dxa"/>
            <w:vAlign w:val="center"/>
            <w:textDirection w:val="lrTb"/>
            <w:noWrap/>
          </w:tcPr>
          <w:p>
            <w:pPr>
              <w:pStyle w:val="703"/>
              <w:spacing w:before="240" w:after="240"/>
              <w:rPr>
                <w:color w:val="000000" w:themeColor="text1"/>
                <w:highlight w:val="none"/>
              </w:rPr>
            </w:pPr>
            <w:r>
              <w:rPr>
                <w:color w:val="000000" w:themeColor="text1"/>
                <w:highlight w:val="none"/>
              </w:rPr>
            </w:r>
            <w:r>
              <w:rPr>
                <w:color w:val="000000" w:themeColor="text1"/>
              </w:rPr>
            </w:r>
          </w:p>
        </w:tc>
        <w:tc>
          <w:tcPr>
            <w:tcW w:w="1260" w:type="dxa"/>
            <w:vAlign w:val="center"/>
            <w:textDirection w:val="lrTb"/>
            <w:noWrap/>
          </w:tcPr>
          <w:p>
            <w:pPr>
              <w:pStyle w:val="703"/>
              <w:spacing w:before="240" w:after="240"/>
              <w:rPr>
                <w:color w:val="000000" w:themeColor="text1"/>
                <w:highlight w:val="none"/>
              </w:rPr>
            </w:pPr>
            <w:r>
              <w:rPr>
                <w:color w:val="000000" w:themeColor="text1"/>
                <w:highlight w:val="none"/>
              </w:rPr>
            </w:r>
            <w:r>
              <w:rPr>
                <w:color w:val="000000" w:themeColor="text1"/>
              </w:rPr>
            </w:r>
          </w:p>
        </w:tc>
      </w:tr>
      <w:tr>
        <w:trPr/>
        <w:tc>
          <w:tcPr>
            <w:tcW w:w="828" w:type="dxa"/>
            <w:vAlign w:val="center"/>
            <w:textDirection w:val="lrTb"/>
            <w:noWrap/>
          </w:tcPr>
          <w:p>
            <w:pPr>
              <w:pStyle w:val="703"/>
              <w:spacing w:before="240" w:after="240"/>
              <w:rPr>
                <w:color w:val="000000" w:themeColor="text1"/>
                <w:highlight w:val="none"/>
              </w:rPr>
            </w:pPr>
            <w:r>
              <w:rPr>
                <w:color w:val="000000" w:themeColor="text1"/>
                <w:highlight w:val="none"/>
              </w:rPr>
            </w:r>
            <w:r>
              <w:rPr>
                <w:color w:val="000000" w:themeColor="text1"/>
              </w:rPr>
            </w:r>
          </w:p>
        </w:tc>
        <w:tc>
          <w:tcPr>
            <w:tcW w:w="3240" w:type="dxa"/>
            <w:vAlign w:val="center"/>
            <w:textDirection w:val="lrTb"/>
            <w:noWrap/>
          </w:tcPr>
          <w:p>
            <w:pPr>
              <w:pStyle w:val="703"/>
              <w:spacing w:before="240" w:after="240"/>
              <w:rPr>
                <w:color w:val="000000" w:themeColor="text1"/>
                <w:highlight w:val="none"/>
              </w:rPr>
            </w:pPr>
            <w:r>
              <w:rPr>
                <w:color w:val="000000" w:themeColor="text1"/>
                <w:highlight w:val="none"/>
              </w:rPr>
            </w:r>
            <w:r>
              <w:rPr>
                <w:color w:val="000000" w:themeColor="text1"/>
              </w:rPr>
            </w:r>
          </w:p>
        </w:tc>
        <w:tc>
          <w:tcPr>
            <w:tcW w:w="3060" w:type="dxa"/>
            <w:vAlign w:val="center"/>
            <w:textDirection w:val="lrTb"/>
            <w:noWrap/>
          </w:tcPr>
          <w:p>
            <w:pPr>
              <w:pStyle w:val="703"/>
              <w:spacing w:before="240" w:after="240"/>
              <w:rPr>
                <w:color w:val="000000" w:themeColor="text1"/>
                <w:highlight w:val="none"/>
              </w:rPr>
            </w:pPr>
            <w:r>
              <w:rPr>
                <w:color w:val="000000" w:themeColor="text1"/>
                <w:highlight w:val="none"/>
              </w:rPr>
            </w:r>
            <w:r>
              <w:rPr>
                <w:color w:val="000000" w:themeColor="text1"/>
              </w:rPr>
            </w:r>
          </w:p>
        </w:tc>
        <w:tc>
          <w:tcPr>
            <w:tcW w:w="1260" w:type="dxa"/>
            <w:vAlign w:val="center"/>
            <w:textDirection w:val="lrTb"/>
            <w:noWrap/>
          </w:tcPr>
          <w:p>
            <w:pPr>
              <w:pStyle w:val="703"/>
              <w:spacing w:before="240" w:after="240"/>
              <w:rPr>
                <w:color w:val="000000" w:themeColor="text1"/>
                <w:highlight w:val="none"/>
              </w:rPr>
            </w:pPr>
            <w:r>
              <w:rPr>
                <w:color w:val="000000" w:themeColor="text1"/>
                <w:highlight w:val="none"/>
              </w:rPr>
            </w:r>
            <w:r>
              <w:rPr>
                <w:color w:val="000000" w:themeColor="text1"/>
              </w:rPr>
            </w:r>
          </w:p>
        </w:tc>
      </w:tr>
      <w:tr>
        <w:trPr/>
        <w:tc>
          <w:tcPr>
            <w:tcW w:w="828" w:type="dxa"/>
            <w:vAlign w:val="center"/>
            <w:textDirection w:val="lrTb"/>
            <w:noWrap/>
          </w:tcPr>
          <w:p>
            <w:pPr>
              <w:pStyle w:val="703"/>
              <w:spacing w:before="240" w:after="240"/>
              <w:rPr>
                <w:color w:val="000000" w:themeColor="text1"/>
                <w:highlight w:val="none"/>
              </w:rPr>
            </w:pPr>
            <w:r>
              <w:rPr>
                <w:color w:val="000000" w:themeColor="text1"/>
                <w:highlight w:val="none"/>
              </w:rPr>
            </w:r>
            <w:r>
              <w:rPr>
                <w:color w:val="000000" w:themeColor="text1"/>
              </w:rPr>
            </w:r>
          </w:p>
        </w:tc>
        <w:tc>
          <w:tcPr>
            <w:tcW w:w="3240" w:type="dxa"/>
            <w:vAlign w:val="center"/>
            <w:textDirection w:val="lrTb"/>
            <w:noWrap/>
          </w:tcPr>
          <w:p>
            <w:pPr>
              <w:pStyle w:val="703"/>
              <w:spacing w:before="240" w:after="240"/>
              <w:rPr>
                <w:color w:val="000000" w:themeColor="text1"/>
                <w:highlight w:val="none"/>
              </w:rPr>
            </w:pPr>
            <w:r>
              <w:rPr>
                <w:color w:val="000000" w:themeColor="text1"/>
                <w:highlight w:val="none"/>
              </w:rPr>
            </w:r>
            <w:r>
              <w:rPr>
                <w:color w:val="000000" w:themeColor="text1"/>
              </w:rPr>
            </w:r>
          </w:p>
        </w:tc>
        <w:tc>
          <w:tcPr>
            <w:tcW w:w="3060" w:type="dxa"/>
            <w:vAlign w:val="center"/>
            <w:textDirection w:val="lrTb"/>
            <w:noWrap/>
          </w:tcPr>
          <w:p>
            <w:pPr>
              <w:pStyle w:val="703"/>
              <w:spacing w:before="240" w:after="240"/>
              <w:rPr>
                <w:color w:val="000000" w:themeColor="text1"/>
                <w:highlight w:val="none"/>
              </w:rPr>
            </w:pPr>
            <w:r>
              <w:rPr>
                <w:color w:val="000000" w:themeColor="text1"/>
                <w:highlight w:val="none"/>
              </w:rPr>
            </w:r>
            <w:r>
              <w:rPr>
                <w:color w:val="000000" w:themeColor="text1"/>
              </w:rPr>
            </w:r>
          </w:p>
        </w:tc>
        <w:tc>
          <w:tcPr>
            <w:tcW w:w="1260" w:type="dxa"/>
            <w:vAlign w:val="center"/>
            <w:textDirection w:val="lrTb"/>
            <w:noWrap/>
          </w:tcPr>
          <w:p>
            <w:pPr>
              <w:pStyle w:val="703"/>
              <w:spacing w:before="240" w:after="240"/>
              <w:rPr>
                <w:color w:val="000000" w:themeColor="text1"/>
                <w:highlight w:val="none"/>
              </w:rPr>
            </w:pPr>
            <w:r>
              <w:rPr>
                <w:color w:val="000000" w:themeColor="text1"/>
                <w:highlight w:val="none"/>
              </w:rPr>
            </w:r>
            <w:r>
              <w:rPr>
                <w:color w:val="000000" w:themeColor="text1"/>
              </w:rPr>
            </w:r>
          </w:p>
        </w:tc>
      </w:tr>
      <w:tr>
        <w:trPr>
          <w:trHeight w:val="297"/>
        </w:trPr>
        <w:tc>
          <w:tcPr>
            <w:tcW w:w="828" w:type="dxa"/>
            <w:vAlign w:val="center"/>
            <w:textDirection w:val="lrTb"/>
            <w:noWrap/>
          </w:tcPr>
          <w:p>
            <w:pPr>
              <w:pStyle w:val="703"/>
              <w:spacing w:before="240" w:after="240"/>
              <w:rPr>
                <w:color w:val="000000" w:themeColor="text1"/>
                <w:highlight w:val="none"/>
              </w:rPr>
            </w:pPr>
            <w:r>
              <w:rPr>
                <w:color w:val="000000" w:themeColor="text1"/>
                <w:highlight w:val="none"/>
              </w:rPr>
            </w:r>
            <w:r>
              <w:rPr>
                <w:color w:val="000000" w:themeColor="text1"/>
              </w:rPr>
            </w:r>
          </w:p>
        </w:tc>
        <w:tc>
          <w:tcPr>
            <w:tcW w:w="3240" w:type="dxa"/>
            <w:vAlign w:val="center"/>
            <w:textDirection w:val="lrTb"/>
            <w:noWrap/>
          </w:tcPr>
          <w:p>
            <w:pPr>
              <w:pStyle w:val="703"/>
              <w:spacing w:before="240" w:after="240"/>
              <w:rPr>
                <w:color w:val="000000" w:themeColor="text1"/>
                <w:highlight w:val="none"/>
              </w:rPr>
            </w:pPr>
            <w:r>
              <w:rPr>
                <w:color w:val="000000" w:themeColor="text1"/>
                <w:highlight w:val="none"/>
              </w:rPr>
            </w:r>
            <w:r>
              <w:rPr>
                <w:color w:val="000000" w:themeColor="text1"/>
              </w:rPr>
            </w:r>
          </w:p>
        </w:tc>
        <w:tc>
          <w:tcPr>
            <w:tcW w:w="3060" w:type="dxa"/>
            <w:vAlign w:val="center"/>
            <w:textDirection w:val="lrTb"/>
            <w:noWrap/>
          </w:tcPr>
          <w:p>
            <w:pPr>
              <w:pStyle w:val="703"/>
              <w:spacing w:before="240" w:after="240"/>
              <w:rPr>
                <w:color w:val="000000" w:themeColor="text1"/>
                <w:highlight w:val="none"/>
              </w:rPr>
            </w:pPr>
            <w:r>
              <w:rPr>
                <w:color w:val="000000" w:themeColor="text1"/>
                <w:highlight w:val="none"/>
              </w:rPr>
            </w:r>
            <w:r>
              <w:rPr>
                <w:color w:val="000000" w:themeColor="text1"/>
              </w:rPr>
            </w:r>
          </w:p>
        </w:tc>
        <w:tc>
          <w:tcPr>
            <w:tcW w:w="1260" w:type="dxa"/>
            <w:vAlign w:val="center"/>
            <w:textDirection w:val="lrTb"/>
            <w:noWrap/>
          </w:tcPr>
          <w:p>
            <w:pPr>
              <w:pStyle w:val="703"/>
              <w:spacing w:before="240" w:after="240"/>
              <w:rPr>
                <w:color w:val="000000" w:themeColor="text1"/>
                <w:highlight w:val="none"/>
              </w:rPr>
            </w:pPr>
            <w:r>
              <w:rPr>
                <w:color w:val="000000" w:themeColor="text1"/>
                <w:highlight w:val="none"/>
              </w:rPr>
            </w:r>
            <w:r>
              <w:rPr>
                <w:color w:val="000000" w:themeColor="text1"/>
              </w:rPr>
            </w:r>
          </w:p>
        </w:tc>
      </w:tr>
      <w:tr>
        <w:trPr>
          <w:trHeight w:val="70"/>
        </w:trPr>
        <w:tc>
          <w:tcPr>
            <w:tcW w:w="828" w:type="dxa"/>
            <w:vAlign w:val="center"/>
            <w:textDirection w:val="lrTb"/>
            <w:noWrap/>
          </w:tcPr>
          <w:p>
            <w:pPr>
              <w:pStyle w:val="703"/>
              <w:spacing w:before="240" w:after="240"/>
              <w:rPr>
                <w:color w:val="000000" w:themeColor="text1"/>
                <w:highlight w:val="none"/>
              </w:rPr>
            </w:pPr>
            <w:r>
              <w:rPr>
                <w:color w:val="000000" w:themeColor="text1"/>
                <w:highlight w:val="none"/>
              </w:rPr>
            </w:r>
            <w:r>
              <w:rPr>
                <w:color w:val="000000" w:themeColor="text1"/>
              </w:rPr>
            </w:r>
          </w:p>
        </w:tc>
        <w:tc>
          <w:tcPr>
            <w:tcW w:w="3240" w:type="dxa"/>
            <w:vAlign w:val="center"/>
            <w:textDirection w:val="lrTb"/>
            <w:noWrap/>
          </w:tcPr>
          <w:p>
            <w:pPr>
              <w:pStyle w:val="703"/>
              <w:spacing w:before="240" w:after="240"/>
              <w:rPr>
                <w:color w:val="000000" w:themeColor="text1"/>
                <w:highlight w:val="none"/>
              </w:rPr>
            </w:pPr>
            <w:r>
              <w:rPr>
                <w:color w:val="000000" w:themeColor="text1"/>
                <w:highlight w:val="none"/>
              </w:rPr>
            </w:r>
            <w:r>
              <w:rPr>
                <w:color w:val="000000" w:themeColor="text1"/>
              </w:rPr>
            </w:r>
          </w:p>
        </w:tc>
        <w:tc>
          <w:tcPr>
            <w:tcW w:w="3060" w:type="dxa"/>
            <w:vAlign w:val="center"/>
            <w:textDirection w:val="lrTb"/>
            <w:noWrap/>
          </w:tcPr>
          <w:p>
            <w:pPr>
              <w:pStyle w:val="703"/>
              <w:spacing w:before="240" w:after="240"/>
              <w:rPr>
                <w:color w:val="000000" w:themeColor="text1"/>
                <w:highlight w:val="none"/>
              </w:rPr>
            </w:pPr>
            <w:r>
              <w:rPr>
                <w:color w:val="000000" w:themeColor="text1"/>
                <w:highlight w:val="none"/>
              </w:rPr>
            </w:r>
            <w:r>
              <w:rPr>
                <w:color w:val="000000" w:themeColor="text1"/>
              </w:rPr>
            </w:r>
          </w:p>
        </w:tc>
        <w:tc>
          <w:tcPr>
            <w:tcW w:w="1260" w:type="dxa"/>
            <w:vAlign w:val="center"/>
            <w:textDirection w:val="lrTb"/>
            <w:noWrap/>
          </w:tcPr>
          <w:p>
            <w:pPr>
              <w:pStyle w:val="703"/>
              <w:spacing w:before="240" w:after="240"/>
              <w:rPr>
                <w:color w:val="000000" w:themeColor="text1"/>
                <w:highlight w:val="none"/>
              </w:rPr>
            </w:pPr>
            <w:r>
              <w:rPr>
                <w:color w:val="000000" w:themeColor="text1"/>
                <w:highlight w:val="none"/>
              </w:rPr>
            </w:r>
            <w:r>
              <w:rPr>
                <w:color w:val="000000" w:themeColor="text1"/>
              </w:rPr>
            </w:r>
          </w:p>
        </w:tc>
      </w:tr>
    </w:tbl>
    <w:p>
      <w:pPr>
        <w:pStyle w:val="703"/>
        <w:spacing w:line="360" w:lineRule="auto"/>
        <w:rPr>
          <w:bCs/>
          <w:color w:val="000000" w:themeColor="text1"/>
          <w:szCs w:val="21"/>
          <w:highlight w:val="none"/>
        </w:rPr>
      </w:pPr>
      <w:r>
        <w:rPr>
          <w:rFonts w:hAnsi="宋体"/>
          <w:bCs/>
          <w:color w:val="000000" w:themeColor="text1"/>
          <w:szCs w:val="21"/>
          <w:highlight w:val="none"/>
        </w:rPr>
        <w:t xml:space="preserve">注：投标人的投标文件（除技术规格部分）与采购文件规定的有偏离的，应在此表中说明。未在上表中说明的，将被认为完全响应采购文件的规定。</w:t>
      </w:r>
      <w:r>
        <w:rPr>
          <w:bCs/>
          <w:color w:val="000000" w:themeColor="text1"/>
          <w:szCs w:val="21"/>
          <w:highlight w:val="none"/>
        </w:rPr>
      </w:r>
      <w:r>
        <w:rPr>
          <w:color w:val="000000" w:themeColor="text1"/>
        </w:rPr>
      </w:r>
    </w:p>
    <w:p>
      <w:pPr>
        <w:pStyle w:val="723"/>
        <w:ind w:firstLine="0"/>
        <w:spacing w:line="360" w:lineRule="auto"/>
        <w:rPr>
          <w:bCs/>
          <w:color w:val="000000" w:themeColor="text1"/>
          <w:sz w:val="21"/>
          <w:szCs w:val="21"/>
          <w:highlight w:val="none"/>
        </w:rPr>
      </w:pPr>
      <w:r>
        <w:rPr>
          <w:bCs/>
          <w:color w:val="000000" w:themeColor="text1"/>
          <w:sz w:val="21"/>
          <w:szCs w:val="21"/>
          <w:highlight w:val="none"/>
        </w:rPr>
      </w:r>
      <w:r>
        <w:rPr>
          <w:color w:val="000000" w:themeColor="text1"/>
        </w:rPr>
      </w:r>
    </w:p>
    <w:p>
      <w:pPr>
        <w:pStyle w:val="703"/>
        <w:ind w:firstLine="210"/>
        <w:spacing w:line="360" w:lineRule="auto"/>
        <w:rPr>
          <w:bCs/>
          <w:color w:val="000000" w:themeColor="text1"/>
          <w:szCs w:val="21"/>
          <w:highlight w:val="none"/>
        </w:rPr>
      </w:pPr>
      <w:r>
        <w:rPr>
          <w:rFonts w:hAnsi="宋体"/>
          <w:bCs/>
          <w:color w:val="000000" w:themeColor="text1"/>
          <w:szCs w:val="21"/>
          <w:highlight w:val="none"/>
        </w:rPr>
        <w:t xml:space="preserve">投标人（公章）：</w:t>
      </w:r>
      <w:r>
        <w:rPr>
          <w:bCs/>
          <w:color w:val="000000" w:themeColor="text1"/>
          <w:szCs w:val="21"/>
          <w:highlight w:val="none"/>
        </w:rPr>
      </w:r>
      <w:r>
        <w:rPr>
          <w:color w:val="000000" w:themeColor="text1"/>
        </w:rPr>
      </w:r>
    </w:p>
    <w:p>
      <w:pPr>
        <w:pStyle w:val="703"/>
        <w:ind w:firstLine="210"/>
        <w:spacing w:line="360" w:lineRule="auto"/>
        <w:rPr>
          <w:bCs/>
          <w:color w:val="000000" w:themeColor="text1"/>
          <w:szCs w:val="21"/>
          <w:highlight w:val="none"/>
        </w:rPr>
      </w:pPr>
      <w:r>
        <w:rPr>
          <w:rFonts w:hAnsi="宋体"/>
          <w:bCs/>
          <w:color w:val="000000" w:themeColor="text1"/>
          <w:szCs w:val="21"/>
          <w:highlight w:val="none"/>
        </w:rPr>
        <w:t xml:space="preserve">法定代表人或代理人：（签字或签章）</w:t>
      </w:r>
      <w:r>
        <w:rPr>
          <w:bCs/>
          <w:color w:val="000000" w:themeColor="text1"/>
          <w:szCs w:val="21"/>
          <w:highlight w:val="none"/>
        </w:rPr>
      </w:r>
      <w:r>
        <w:rPr>
          <w:color w:val="000000" w:themeColor="text1"/>
        </w:rPr>
      </w:r>
    </w:p>
    <w:p>
      <w:pPr>
        <w:pStyle w:val="703"/>
        <w:ind w:firstLine="210"/>
        <w:spacing w:line="360" w:lineRule="auto"/>
        <w:rPr>
          <w:rFonts w:hAnsi="宋体"/>
          <w:bCs/>
          <w:color w:val="000000" w:themeColor="text1"/>
          <w:szCs w:val="21"/>
          <w:highlight w:val="none"/>
        </w:rPr>
      </w:pPr>
      <w:r>
        <w:rPr>
          <w:rFonts w:hAnsi="宋体"/>
          <w:bCs/>
          <w:color w:val="000000" w:themeColor="text1"/>
          <w:szCs w:val="21"/>
          <w:highlight w:val="none"/>
        </w:rPr>
        <w:t xml:space="preserve">日期：年月日</w:t>
      </w:r>
      <w:r>
        <w:rPr>
          <w:rFonts w:hAnsi="宋体"/>
          <w:bCs/>
          <w:color w:val="000000" w:themeColor="text1"/>
          <w:szCs w:val="21"/>
          <w:highlight w:val="none"/>
        </w:rPr>
      </w:r>
      <w:r>
        <w:rPr>
          <w:color w:val="000000" w:themeColor="text1"/>
        </w:rPr>
      </w:r>
    </w:p>
    <w:p>
      <w:pPr>
        <w:pStyle w:val="703"/>
        <w:rPr>
          <w:color w:val="000000" w:themeColor="text1"/>
          <w:highlight w:val="none"/>
        </w:rPr>
      </w:pPr>
      <w:r>
        <w:rPr>
          <w:color w:val="000000" w:themeColor="text1"/>
          <w:highlight w:val="none"/>
        </w:rPr>
        <w:br w:type="page" w:clear="all"/>
      </w:r>
      <w:r>
        <w:rPr>
          <w:color w:val="000000" w:themeColor="text1"/>
          <w:highlight w:val="none"/>
        </w:rPr>
      </w:r>
      <w:r>
        <w:rPr>
          <w:color w:val="000000" w:themeColor="text1"/>
        </w:rPr>
      </w:r>
    </w:p>
    <w:p>
      <w:pPr>
        <w:pStyle w:val="703"/>
        <w:spacing w:before="25" w:after="25" w:line="360" w:lineRule="auto"/>
        <w:rPr>
          <w:b/>
          <w:bCs/>
          <w:color w:val="000000" w:themeColor="text1"/>
          <w:szCs w:val="21"/>
          <w:highlight w:val="none"/>
        </w:rPr>
      </w:pPr>
      <w:r>
        <w:rPr>
          <w:b/>
          <w:bCs/>
          <w:color w:val="000000" w:themeColor="text1"/>
          <w:szCs w:val="21"/>
          <w:highlight w:val="none"/>
        </w:rPr>
        <w:t xml:space="preserve">格式</w:t>
      </w:r>
      <w:r>
        <w:rPr>
          <w:rFonts w:hint="eastAsia"/>
          <w:b/>
          <w:bCs/>
          <w:color w:val="000000" w:themeColor="text1"/>
          <w:szCs w:val="21"/>
          <w:highlight w:val="none"/>
        </w:rPr>
        <w:t xml:space="preserve">8</w:t>
      </w:r>
      <w:r>
        <w:rPr>
          <w:b/>
          <w:bCs/>
          <w:color w:val="000000" w:themeColor="text1"/>
          <w:szCs w:val="21"/>
          <w:highlight w:val="none"/>
        </w:rPr>
        <w:t xml:space="preserve">、相关业绩一览表</w:t>
      </w:r>
      <w:r>
        <w:rPr>
          <w:b/>
          <w:bCs/>
          <w:color w:val="000000" w:themeColor="text1"/>
          <w:szCs w:val="21"/>
          <w:highlight w:val="none"/>
        </w:rPr>
      </w:r>
      <w:r>
        <w:rPr>
          <w:color w:val="000000" w:themeColor="text1"/>
        </w:rPr>
      </w:r>
    </w:p>
    <w:p>
      <w:pPr>
        <w:pStyle w:val="703"/>
        <w:jc w:val="center"/>
        <w:spacing w:line="360" w:lineRule="auto"/>
        <w:rPr>
          <w:rFonts w:eastAsia="黑体"/>
          <w:b/>
          <w:color w:val="000000" w:themeColor="text1"/>
          <w:sz w:val="28"/>
          <w:szCs w:val="28"/>
          <w:highlight w:val="none"/>
        </w:rPr>
      </w:pPr>
      <w:r>
        <w:rPr>
          <w:rFonts w:hint="eastAsia" w:eastAsia="黑体"/>
          <w:b/>
          <w:color w:val="000000" w:themeColor="text1"/>
          <w:sz w:val="28"/>
          <w:szCs w:val="28"/>
          <w:highlight w:val="none"/>
        </w:rPr>
        <w:t xml:space="preserve">相关</w:t>
      </w:r>
      <w:r>
        <w:rPr>
          <w:rFonts w:eastAsia="黑体"/>
          <w:b/>
          <w:color w:val="000000" w:themeColor="text1"/>
          <w:sz w:val="28"/>
          <w:szCs w:val="28"/>
          <w:highlight w:val="none"/>
        </w:rPr>
        <w:t xml:space="preserve">业绩一览表</w:t>
      </w:r>
      <w:r>
        <w:rPr>
          <w:rFonts w:eastAsia="黑体"/>
          <w:b/>
          <w:color w:val="000000" w:themeColor="text1"/>
          <w:sz w:val="28"/>
          <w:szCs w:val="28"/>
          <w:highlight w:val="none"/>
        </w:rPr>
      </w:r>
      <w:r>
        <w:rPr>
          <w:color w:val="000000" w:themeColor="text1"/>
        </w:rPr>
      </w:r>
    </w:p>
    <w:p>
      <w:pPr>
        <w:pStyle w:val="723"/>
        <w:ind w:firstLine="0"/>
        <w:jc w:val="both"/>
        <w:spacing w:line="360" w:lineRule="auto"/>
        <w:rPr>
          <w:rFonts w:ascii="宋体" w:hAnsi="宋体" w:eastAsia="宋体"/>
          <w:bCs/>
          <w:color w:val="000000" w:themeColor="text1"/>
          <w:sz w:val="21"/>
          <w:szCs w:val="21"/>
          <w:highlight w:val="none"/>
        </w:rPr>
      </w:pPr>
      <w:r>
        <w:rPr>
          <w:rFonts w:ascii="宋体" w:hAnsi="宋体" w:eastAsia="宋体"/>
          <w:color w:val="000000" w:themeColor="text1"/>
          <w:sz w:val="21"/>
          <w:szCs w:val="21"/>
          <w:highlight w:val="none"/>
          <w:lang w:val="zh-CN"/>
        </w:rPr>
        <w:t xml:space="preserve">采购编号：</w:t>
      </w:r>
      <w:r>
        <w:rPr>
          <w:rFonts w:ascii="宋体" w:hAnsi="宋体" w:eastAsia="宋体"/>
          <w:bCs/>
          <w:color w:val="000000" w:themeColor="text1"/>
          <w:sz w:val="21"/>
          <w:szCs w:val="21"/>
          <w:highlight w:val="none"/>
        </w:rPr>
      </w:r>
      <w:r>
        <w:rPr>
          <w:color w:val="000000" w:themeColor="text1"/>
        </w:rP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8"/>
        <w:gridCol w:w="1453"/>
        <w:gridCol w:w="1453"/>
        <w:gridCol w:w="1729"/>
        <w:gridCol w:w="1874"/>
        <w:gridCol w:w="961"/>
      </w:tblGrid>
      <w:tr>
        <w:trPr>
          <w:cantSplit/>
          <w:trHeight w:val="612"/>
        </w:trPr>
        <w:tc>
          <w:tcPr>
            <w:tcW w:w="898"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t xml:space="preserve">序号</w:t>
            </w:r>
            <w:r>
              <w:rPr>
                <w:rFonts w:ascii="宋体" w:hAnsi="宋体" w:eastAsia="宋体"/>
                <w:bCs/>
                <w:color w:val="000000" w:themeColor="text1"/>
                <w:sz w:val="21"/>
                <w:szCs w:val="21"/>
                <w:highlight w:val="none"/>
              </w:rPr>
            </w:r>
            <w:r>
              <w:rPr>
                <w:color w:val="000000" w:themeColor="text1"/>
              </w:rPr>
            </w:r>
          </w:p>
        </w:tc>
        <w:tc>
          <w:tcPr>
            <w:tcW w:w="1453"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t xml:space="preserve">项目名称</w:t>
            </w:r>
            <w:r>
              <w:rPr>
                <w:rFonts w:ascii="宋体" w:hAnsi="宋体" w:eastAsia="宋体"/>
                <w:bCs/>
                <w:color w:val="000000" w:themeColor="text1"/>
                <w:sz w:val="21"/>
                <w:szCs w:val="21"/>
                <w:highlight w:val="none"/>
              </w:rPr>
            </w:r>
            <w:r>
              <w:rPr>
                <w:color w:val="000000" w:themeColor="text1"/>
              </w:rPr>
            </w:r>
          </w:p>
        </w:tc>
        <w:tc>
          <w:tcPr>
            <w:tcW w:w="1453"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t xml:space="preserve">采购单位</w:t>
            </w:r>
            <w:r>
              <w:rPr>
                <w:rFonts w:ascii="宋体" w:hAnsi="宋体" w:eastAsia="宋体"/>
                <w:bCs/>
                <w:color w:val="000000" w:themeColor="text1"/>
                <w:sz w:val="21"/>
                <w:szCs w:val="21"/>
                <w:highlight w:val="none"/>
              </w:rPr>
            </w:r>
            <w:r>
              <w:rPr>
                <w:color w:val="000000" w:themeColor="text1"/>
              </w:rPr>
            </w:r>
          </w:p>
        </w:tc>
        <w:tc>
          <w:tcPr>
            <w:tcW w:w="1729"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t xml:space="preserve">签订时间</w:t>
            </w:r>
            <w:r>
              <w:rPr>
                <w:rFonts w:ascii="宋体" w:hAnsi="宋体" w:eastAsia="宋体"/>
                <w:bCs/>
                <w:color w:val="000000" w:themeColor="text1"/>
                <w:sz w:val="21"/>
                <w:szCs w:val="21"/>
                <w:highlight w:val="none"/>
              </w:rPr>
            </w:r>
            <w:r>
              <w:rPr>
                <w:color w:val="000000" w:themeColor="text1"/>
              </w:rPr>
            </w:r>
          </w:p>
        </w:tc>
        <w:tc>
          <w:tcPr>
            <w:tcW w:w="1874"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t xml:space="preserve">合同金额（万元）</w:t>
            </w:r>
            <w:r>
              <w:rPr>
                <w:rFonts w:ascii="宋体" w:hAnsi="宋体" w:eastAsia="宋体"/>
                <w:bCs/>
                <w:color w:val="000000" w:themeColor="text1"/>
                <w:sz w:val="21"/>
                <w:szCs w:val="21"/>
                <w:highlight w:val="none"/>
              </w:rPr>
            </w:r>
            <w:r>
              <w:rPr>
                <w:color w:val="000000" w:themeColor="text1"/>
              </w:rPr>
            </w:r>
          </w:p>
        </w:tc>
        <w:tc>
          <w:tcPr>
            <w:tcW w:w="961"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t xml:space="preserve">备注</w:t>
            </w:r>
            <w:r>
              <w:rPr>
                <w:rFonts w:ascii="宋体" w:hAnsi="宋体" w:eastAsia="宋体"/>
                <w:bCs/>
                <w:color w:val="000000" w:themeColor="text1"/>
                <w:sz w:val="21"/>
                <w:szCs w:val="21"/>
                <w:highlight w:val="none"/>
              </w:rPr>
            </w:r>
            <w:r>
              <w:rPr>
                <w:color w:val="000000" w:themeColor="text1"/>
              </w:rPr>
            </w:r>
          </w:p>
        </w:tc>
      </w:tr>
      <w:tr>
        <w:trPr>
          <w:cantSplit/>
          <w:trHeight w:val="510" w:hRule="exact"/>
        </w:trPr>
        <w:tc>
          <w:tcPr>
            <w:tcW w:w="898"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t xml:space="preserve">1</w:t>
            </w:r>
            <w:r>
              <w:rPr>
                <w:rFonts w:ascii="宋体" w:hAnsi="宋体" w:eastAsia="宋体"/>
                <w:bCs/>
                <w:color w:val="000000" w:themeColor="text1"/>
                <w:sz w:val="21"/>
                <w:szCs w:val="21"/>
                <w:highlight w:val="none"/>
              </w:rPr>
            </w:r>
            <w:r>
              <w:rPr>
                <w:color w:val="000000" w:themeColor="text1"/>
              </w:rPr>
            </w:r>
          </w:p>
        </w:tc>
        <w:tc>
          <w:tcPr>
            <w:tcW w:w="1453"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1453"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1729"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1874"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961"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r>
      <w:tr>
        <w:trPr>
          <w:cantSplit/>
          <w:trHeight w:val="510" w:hRule="exact"/>
        </w:trPr>
        <w:tc>
          <w:tcPr>
            <w:tcW w:w="898"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t xml:space="preserve">2</w:t>
            </w:r>
            <w:r>
              <w:rPr>
                <w:rFonts w:ascii="宋体" w:hAnsi="宋体" w:eastAsia="宋体"/>
                <w:bCs/>
                <w:color w:val="000000" w:themeColor="text1"/>
                <w:sz w:val="21"/>
                <w:szCs w:val="21"/>
                <w:highlight w:val="none"/>
              </w:rPr>
            </w:r>
            <w:r>
              <w:rPr>
                <w:color w:val="000000" w:themeColor="text1"/>
              </w:rPr>
            </w:r>
          </w:p>
        </w:tc>
        <w:tc>
          <w:tcPr>
            <w:tcW w:w="1453"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1453"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1729"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1874"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961"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r>
      <w:tr>
        <w:trPr>
          <w:cantSplit/>
          <w:trHeight w:val="510" w:hRule="exact"/>
        </w:trPr>
        <w:tc>
          <w:tcPr>
            <w:tcW w:w="898"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t xml:space="preserve">3</w:t>
            </w:r>
            <w:r>
              <w:rPr>
                <w:rFonts w:ascii="宋体" w:hAnsi="宋体" w:eastAsia="宋体"/>
                <w:bCs/>
                <w:color w:val="000000" w:themeColor="text1"/>
                <w:sz w:val="21"/>
                <w:szCs w:val="21"/>
                <w:highlight w:val="none"/>
              </w:rPr>
            </w:r>
            <w:r>
              <w:rPr>
                <w:color w:val="000000" w:themeColor="text1"/>
              </w:rPr>
            </w:r>
          </w:p>
        </w:tc>
        <w:tc>
          <w:tcPr>
            <w:tcW w:w="1453"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1453"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1729"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1874"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961"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r>
      <w:tr>
        <w:trPr>
          <w:cantSplit/>
          <w:trHeight w:val="510" w:hRule="exact"/>
        </w:trPr>
        <w:tc>
          <w:tcPr>
            <w:tcW w:w="898"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t xml:space="preserve">4</w:t>
            </w:r>
            <w:r>
              <w:rPr>
                <w:rFonts w:ascii="宋体" w:hAnsi="宋体" w:eastAsia="宋体"/>
                <w:bCs/>
                <w:color w:val="000000" w:themeColor="text1"/>
                <w:sz w:val="21"/>
                <w:szCs w:val="21"/>
                <w:highlight w:val="none"/>
              </w:rPr>
            </w:r>
            <w:r>
              <w:rPr>
                <w:color w:val="000000" w:themeColor="text1"/>
              </w:rPr>
            </w:r>
          </w:p>
        </w:tc>
        <w:tc>
          <w:tcPr>
            <w:tcW w:w="1453"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1453"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1729"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1874"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961"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r>
      <w:tr>
        <w:trPr>
          <w:cantSplit/>
          <w:trHeight w:val="510" w:hRule="exact"/>
        </w:trPr>
        <w:tc>
          <w:tcPr>
            <w:tcW w:w="898"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t xml:space="preserve">5</w:t>
            </w:r>
            <w:r>
              <w:rPr>
                <w:rFonts w:ascii="宋体" w:hAnsi="宋体" w:eastAsia="宋体"/>
                <w:bCs/>
                <w:color w:val="000000" w:themeColor="text1"/>
                <w:sz w:val="21"/>
                <w:szCs w:val="21"/>
                <w:highlight w:val="none"/>
              </w:rPr>
            </w:r>
            <w:r>
              <w:rPr>
                <w:color w:val="000000" w:themeColor="text1"/>
              </w:rPr>
            </w:r>
          </w:p>
        </w:tc>
        <w:tc>
          <w:tcPr>
            <w:tcW w:w="1453"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1453"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1729"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1874"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961"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r>
      <w:tr>
        <w:trPr>
          <w:cantSplit/>
          <w:trHeight w:val="510" w:hRule="exact"/>
        </w:trPr>
        <w:tc>
          <w:tcPr>
            <w:tcW w:w="898" w:type="dxa"/>
            <w:vAlign w:val="center"/>
            <w:textDirection w:val="tbRlV"/>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1453"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1453"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1729"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1874"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961"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r>
      <w:tr>
        <w:trPr>
          <w:cantSplit/>
          <w:trHeight w:val="510" w:hRule="exact"/>
        </w:trPr>
        <w:tc>
          <w:tcPr>
            <w:tcW w:w="898"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1453"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1453"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1729"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1874"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961"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r>
      <w:tr>
        <w:trPr>
          <w:cantSplit/>
          <w:trHeight w:val="510" w:hRule="exact"/>
        </w:trPr>
        <w:tc>
          <w:tcPr>
            <w:tcW w:w="898"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1453"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1453"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1729"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1874"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961"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r>
      <w:tr>
        <w:trPr>
          <w:cantSplit/>
          <w:trHeight w:val="510" w:hRule="exact"/>
        </w:trPr>
        <w:tc>
          <w:tcPr>
            <w:tcW w:w="898"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1453"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1453"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1729"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1874"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961"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r>
      <w:tr>
        <w:trPr>
          <w:cantSplit/>
          <w:trHeight w:val="510" w:hRule="exact"/>
        </w:trPr>
        <w:tc>
          <w:tcPr>
            <w:tcW w:w="898"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1453"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1453"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1729"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1874"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c>
          <w:tcPr>
            <w:tcW w:w="961" w:type="dxa"/>
            <w:vAlign w:val="center"/>
            <w:textDirection w:val="lrTb"/>
            <w:noWrap/>
          </w:tcPr>
          <w:p>
            <w:pPr>
              <w:pStyle w:val="723"/>
              <w:ind w:firstLine="0"/>
              <w:jc w:val="center"/>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r>
            <w:r>
              <w:rPr>
                <w:color w:val="000000" w:themeColor="text1"/>
              </w:rPr>
            </w:r>
          </w:p>
        </w:tc>
      </w:tr>
    </w:tbl>
    <w:p>
      <w:pPr>
        <w:pStyle w:val="723"/>
        <w:ind w:firstLine="0"/>
        <w:jc w:val="both"/>
        <w:spacing w:line="360" w:lineRule="auto"/>
        <w:rPr>
          <w:rFonts w:ascii="宋体" w:hAnsi="宋体" w:eastAsia="宋体"/>
          <w:bCs/>
          <w:color w:val="000000" w:themeColor="text1"/>
          <w:highlight w:val="none"/>
        </w:rPr>
      </w:pPr>
      <w:r>
        <w:rPr>
          <w:rFonts w:ascii="宋体" w:hAnsi="宋体" w:eastAsia="宋体"/>
          <w:bCs/>
          <w:color w:val="000000" w:themeColor="text1"/>
          <w:highlight w:val="none"/>
        </w:rPr>
      </w:r>
      <w:r>
        <w:rPr>
          <w:color w:val="000000" w:themeColor="text1"/>
        </w:rPr>
      </w:r>
    </w:p>
    <w:p>
      <w:pPr>
        <w:pStyle w:val="723"/>
        <w:ind w:firstLine="0"/>
        <w:jc w:val="both"/>
        <w:spacing w:line="360" w:lineRule="auto"/>
        <w:rPr>
          <w:rFonts w:ascii="宋体" w:hAnsi="宋体" w:eastAsia="宋体"/>
          <w:bCs/>
          <w:color w:val="000000" w:themeColor="text1"/>
          <w:sz w:val="21"/>
          <w:szCs w:val="21"/>
          <w:highlight w:val="none"/>
        </w:rPr>
      </w:pPr>
      <w:r>
        <w:rPr>
          <w:rFonts w:ascii="宋体" w:hAnsi="宋体" w:eastAsia="宋体"/>
          <w:bCs/>
          <w:color w:val="000000" w:themeColor="text1"/>
          <w:sz w:val="21"/>
          <w:szCs w:val="21"/>
          <w:highlight w:val="none"/>
        </w:rPr>
        <w:t xml:space="preserve">注：投标人应提供双方签订合同的复印件并加盖投标人公章（公章），否则将不作为评标的依据。</w:t>
      </w:r>
      <w:r>
        <w:rPr>
          <w:rFonts w:ascii="宋体" w:hAnsi="宋体" w:eastAsia="宋体"/>
          <w:bCs/>
          <w:color w:val="000000" w:themeColor="text1"/>
          <w:sz w:val="21"/>
          <w:szCs w:val="21"/>
          <w:highlight w:val="none"/>
        </w:rPr>
      </w:r>
      <w:r>
        <w:rPr>
          <w:color w:val="000000" w:themeColor="text1"/>
        </w:rPr>
      </w:r>
    </w:p>
    <w:p>
      <w:pPr>
        <w:pStyle w:val="723"/>
        <w:ind w:firstLine="0"/>
        <w:jc w:val="center"/>
        <w:spacing w:line="360" w:lineRule="auto"/>
        <w:rPr>
          <w:bCs/>
          <w:color w:val="000000" w:themeColor="text1"/>
          <w:sz w:val="21"/>
          <w:szCs w:val="21"/>
          <w:highlight w:val="none"/>
        </w:rPr>
      </w:pPr>
      <w:r>
        <w:rPr>
          <w:bCs/>
          <w:color w:val="000000" w:themeColor="text1"/>
          <w:sz w:val="21"/>
          <w:szCs w:val="21"/>
          <w:highlight w:val="none"/>
        </w:rPr>
      </w:r>
      <w:r>
        <w:rPr>
          <w:color w:val="000000" w:themeColor="text1"/>
        </w:rPr>
      </w:r>
    </w:p>
    <w:p>
      <w:pPr>
        <w:pStyle w:val="723"/>
        <w:ind w:firstLine="0"/>
        <w:jc w:val="center"/>
        <w:spacing w:line="360" w:lineRule="auto"/>
        <w:rPr>
          <w:bCs/>
          <w:color w:val="000000" w:themeColor="text1"/>
          <w:sz w:val="21"/>
          <w:szCs w:val="21"/>
          <w:highlight w:val="none"/>
        </w:rPr>
      </w:pPr>
      <w:r>
        <w:rPr>
          <w:bCs/>
          <w:color w:val="000000" w:themeColor="text1"/>
          <w:sz w:val="21"/>
          <w:szCs w:val="21"/>
          <w:highlight w:val="none"/>
        </w:rPr>
      </w:r>
      <w:r>
        <w:rPr>
          <w:color w:val="000000" w:themeColor="text1"/>
        </w:rPr>
      </w:r>
    </w:p>
    <w:p>
      <w:pPr>
        <w:pStyle w:val="703"/>
        <w:ind w:firstLine="210"/>
        <w:spacing w:line="360" w:lineRule="auto"/>
        <w:rPr>
          <w:color w:val="000000" w:themeColor="text1"/>
          <w:szCs w:val="21"/>
          <w:highlight w:val="none"/>
        </w:rPr>
      </w:pPr>
      <w:r>
        <w:rPr>
          <w:color w:val="000000" w:themeColor="text1"/>
          <w:szCs w:val="21"/>
          <w:highlight w:val="none"/>
          <w:lang w:val="zh-CN"/>
        </w:rPr>
        <w:t xml:space="preserve">投标人（公章）：</w:t>
      </w:r>
      <w:r>
        <w:rPr>
          <w:color w:val="000000" w:themeColor="text1"/>
          <w:szCs w:val="21"/>
          <w:highlight w:val="none"/>
        </w:rPr>
      </w:r>
      <w:r>
        <w:rPr>
          <w:color w:val="000000" w:themeColor="text1"/>
        </w:rPr>
      </w:r>
    </w:p>
    <w:p>
      <w:pPr>
        <w:pStyle w:val="703"/>
        <w:ind w:firstLine="210"/>
        <w:spacing w:line="360" w:lineRule="auto"/>
        <w:rPr>
          <w:color w:val="000000" w:themeColor="text1"/>
          <w:szCs w:val="21"/>
          <w:highlight w:val="none"/>
        </w:rPr>
      </w:pPr>
      <w:r>
        <w:rPr>
          <w:color w:val="000000" w:themeColor="text1"/>
          <w:szCs w:val="21"/>
          <w:highlight w:val="none"/>
          <w:lang w:val="zh-CN"/>
        </w:rPr>
        <w:t xml:space="preserve">法定代表人或代理人：（签字或签章）</w:t>
      </w:r>
      <w:r>
        <w:rPr>
          <w:color w:val="000000" w:themeColor="text1"/>
          <w:szCs w:val="21"/>
          <w:highlight w:val="none"/>
        </w:rPr>
      </w:r>
      <w:r>
        <w:rPr>
          <w:color w:val="000000" w:themeColor="text1"/>
        </w:rPr>
      </w:r>
    </w:p>
    <w:p>
      <w:pPr>
        <w:pStyle w:val="703"/>
        <w:ind w:firstLine="210"/>
        <w:spacing w:line="360" w:lineRule="auto"/>
        <w:rPr>
          <w:color w:val="000000" w:themeColor="text1"/>
          <w:szCs w:val="21"/>
          <w:highlight w:val="none"/>
        </w:rPr>
      </w:pPr>
      <w:r>
        <w:rPr>
          <w:color w:val="000000" w:themeColor="text1"/>
          <w:szCs w:val="21"/>
          <w:highlight w:val="none"/>
          <w:lang w:val="zh-CN"/>
        </w:rPr>
        <w:t xml:space="preserve">日期：年月日</w:t>
      </w:r>
      <w:r>
        <w:rPr>
          <w:color w:val="000000" w:themeColor="text1"/>
          <w:szCs w:val="21"/>
          <w:highlight w:val="none"/>
        </w:rPr>
      </w:r>
      <w:r>
        <w:rPr>
          <w:color w:val="000000" w:themeColor="text1"/>
        </w:rPr>
      </w:r>
    </w:p>
    <w:p>
      <w:pPr>
        <w:pStyle w:val="703"/>
        <w:spacing w:line="400" w:lineRule="exact"/>
        <w:rPr>
          <w:rFonts w:hAnsi="宋体"/>
          <w:b/>
          <w:color w:val="000000" w:themeColor="text1"/>
          <w:szCs w:val="21"/>
          <w:highlight w:val="none"/>
        </w:rPr>
      </w:pPr>
      <w:r>
        <w:rPr>
          <w:rFonts w:hAnsi="宋体"/>
          <w:b/>
          <w:color w:val="000000" w:themeColor="text1"/>
          <w:szCs w:val="21"/>
          <w:highlight w:val="none"/>
        </w:rPr>
      </w:r>
      <w:r>
        <w:rPr>
          <w:color w:val="000000" w:themeColor="text1"/>
        </w:rPr>
      </w:r>
    </w:p>
    <w:p>
      <w:pPr>
        <w:pStyle w:val="703"/>
        <w:spacing w:line="400" w:lineRule="exact"/>
        <w:rPr>
          <w:rFonts w:hAnsi="宋体"/>
          <w:b/>
          <w:color w:val="000000" w:themeColor="text1"/>
          <w:szCs w:val="21"/>
          <w:highlight w:val="none"/>
        </w:rPr>
      </w:pPr>
      <w:r>
        <w:rPr>
          <w:rFonts w:hAnsi="宋体"/>
          <w:b/>
          <w:color w:val="000000" w:themeColor="text1"/>
          <w:szCs w:val="21"/>
          <w:highlight w:val="none"/>
        </w:rPr>
      </w:r>
      <w:r>
        <w:rPr>
          <w:color w:val="000000" w:themeColor="text1"/>
        </w:rPr>
      </w:r>
    </w:p>
    <w:p>
      <w:pPr>
        <w:pStyle w:val="703"/>
        <w:rPr>
          <w:color w:val="000000" w:themeColor="text1"/>
          <w:highlight w:val="none"/>
        </w:rPr>
      </w:pPr>
      <w:r>
        <w:rPr>
          <w:color w:val="000000" w:themeColor="text1"/>
          <w:highlight w:val="none"/>
        </w:rPr>
        <w:br w:type="page" w:clear="all"/>
      </w:r>
      <w:r>
        <w:rPr>
          <w:color w:val="000000" w:themeColor="text1"/>
          <w:highlight w:val="none"/>
        </w:rPr>
      </w:r>
      <w:r>
        <w:rPr>
          <w:color w:val="000000" w:themeColor="text1"/>
        </w:rPr>
      </w:r>
    </w:p>
    <w:p>
      <w:pPr>
        <w:pStyle w:val="703"/>
        <w:spacing w:line="400" w:lineRule="exact"/>
        <w:rPr>
          <w:b/>
          <w:color w:val="000000" w:themeColor="text1"/>
          <w:szCs w:val="21"/>
          <w:highlight w:val="none"/>
        </w:rPr>
      </w:pPr>
      <w:r>
        <w:rPr>
          <w:rFonts w:hint="eastAsia" w:hAnsi="宋体"/>
          <w:b/>
          <w:color w:val="000000" w:themeColor="text1"/>
          <w:szCs w:val="21"/>
          <w:highlight w:val="none"/>
        </w:rPr>
        <w:t xml:space="preserve">格式9、资格证明文件</w:t>
      </w:r>
      <w:r>
        <w:rPr>
          <w:b/>
          <w:color w:val="000000" w:themeColor="text1"/>
          <w:szCs w:val="21"/>
          <w:highlight w:val="none"/>
        </w:rPr>
      </w:r>
      <w:r>
        <w:rPr>
          <w:color w:val="000000" w:themeColor="text1"/>
        </w:rPr>
      </w:r>
    </w:p>
    <w:p>
      <w:pPr>
        <w:pStyle w:val="723"/>
        <w:ind w:firstLine="0"/>
        <w:rPr>
          <w:b/>
          <w:color w:val="000000" w:themeColor="text1"/>
          <w:sz w:val="21"/>
          <w:szCs w:val="21"/>
          <w:highlight w:val="none"/>
        </w:rPr>
      </w:pPr>
      <w:r>
        <w:rPr>
          <w:b/>
          <w:color w:val="000000" w:themeColor="text1"/>
          <w:sz w:val="21"/>
          <w:szCs w:val="21"/>
          <w:highlight w:val="none"/>
        </w:rPr>
      </w:r>
      <w:r>
        <w:rPr>
          <w:color w:val="000000" w:themeColor="text1"/>
        </w:rPr>
      </w:r>
    </w:p>
    <w:p>
      <w:pPr>
        <w:pStyle w:val="723"/>
        <w:ind w:firstLine="0"/>
        <w:jc w:val="both"/>
        <w:rPr>
          <w:rFonts w:ascii="宋体" w:hAnsi="宋体" w:eastAsia="宋体"/>
          <w:b/>
          <w:color w:val="000000" w:themeColor="text1"/>
          <w:sz w:val="21"/>
          <w:szCs w:val="21"/>
          <w:highlight w:val="none"/>
        </w:rPr>
      </w:pPr>
      <w:r>
        <w:rPr>
          <w:rFonts w:hint="eastAsia" w:ascii="宋体" w:hAnsi="宋体" w:eastAsia="宋体"/>
          <w:b/>
          <w:bCs/>
          <w:color w:val="000000" w:themeColor="text1"/>
          <w:sz w:val="21"/>
          <w:szCs w:val="21"/>
          <w:highlight w:val="none"/>
        </w:rPr>
        <w:t xml:space="preserve">（</w:t>
      </w:r>
      <w:r>
        <w:rPr>
          <w:rFonts w:ascii="宋体" w:hAnsi="宋体" w:eastAsia="宋体"/>
          <w:b/>
          <w:bCs/>
          <w:color w:val="000000" w:themeColor="text1"/>
          <w:sz w:val="21"/>
          <w:szCs w:val="21"/>
          <w:highlight w:val="none"/>
        </w:rPr>
        <w:t xml:space="preserve">1</w:t>
      </w:r>
      <w:r>
        <w:rPr>
          <w:rFonts w:hint="eastAsia" w:ascii="宋体" w:hAnsi="宋体" w:eastAsia="宋体"/>
          <w:b/>
          <w:bCs/>
          <w:color w:val="000000" w:themeColor="text1"/>
          <w:sz w:val="21"/>
          <w:szCs w:val="21"/>
          <w:highlight w:val="none"/>
        </w:rPr>
        <w:t xml:space="preserve">）</w:t>
      </w:r>
      <w:r>
        <w:rPr>
          <w:rFonts w:hint="eastAsia" w:ascii="宋体" w:hAnsi="宋体" w:eastAsia="宋体"/>
          <w:b/>
          <w:color w:val="000000" w:themeColor="text1"/>
          <w:sz w:val="21"/>
          <w:szCs w:val="21"/>
          <w:highlight w:val="none"/>
        </w:rPr>
        <w:t xml:space="preserve">关于资格文件的声明函</w:t>
      </w:r>
      <w:r>
        <w:rPr>
          <w:rFonts w:ascii="宋体" w:hAnsi="宋体" w:eastAsia="宋体"/>
          <w:b/>
          <w:color w:val="000000" w:themeColor="text1"/>
          <w:sz w:val="21"/>
          <w:szCs w:val="21"/>
          <w:highlight w:val="none"/>
        </w:rPr>
      </w:r>
      <w:r>
        <w:rPr>
          <w:color w:val="000000" w:themeColor="text1"/>
        </w:rPr>
      </w:r>
    </w:p>
    <w:p>
      <w:pPr>
        <w:pStyle w:val="723"/>
        <w:ind w:firstLine="0"/>
        <w:rPr>
          <w:b/>
          <w:color w:val="000000" w:themeColor="text1"/>
          <w:sz w:val="21"/>
          <w:szCs w:val="21"/>
          <w:highlight w:val="none"/>
        </w:rPr>
      </w:pPr>
      <w:r>
        <w:rPr>
          <w:b/>
          <w:color w:val="000000" w:themeColor="text1"/>
          <w:sz w:val="21"/>
          <w:szCs w:val="21"/>
          <w:highlight w:val="none"/>
        </w:rPr>
      </w:r>
      <w:r>
        <w:rPr>
          <w:color w:val="000000" w:themeColor="text1"/>
        </w:rPr>
      </w:r>
    </w:p>
    <w:p>
      <w:pPr>
        <w:pStyle w:val="723"/>
        <w:ind w:firstLine="0"/>
        <w:rPr>
          <w:b/>
          <w:color w:val="000000" w:themeColor="text1"/>
          <w:highlight w:val="none"/>
        </w:rPr>
      </w:pPr>
      <w:r>
        <w:rPr>
          <w:b/>
          <w:color w:val="000000" w:themeColor="text1"/>
          <w:highlight w:val="none"/>
        </w:rPr>
      </w:r>
      <w:r>
        <w:rPr>
          <w:color w:val="000000" w:themeColor="text1"/>
        </w:rPr>
      </w:r>
    </w:p>
    <w:p>
      <w:pPr>
        <w:pStyle w:val="743"/>
        <w:ind w:firstLine="643"/>
        <w:jc w:val="center"/>
        <w:spacing w:line="400" w:lineRule="exact"/>
        <w:rPr>
          <w:rFonts w:hAnsi="宋体"/>
          <w:b/>
          <w:color w:val="000000" w:themeColor="text1"/>
          <w:sz w:val="32"/>
          <w:szCs w:val="32"/>
          <w:highlight w:val="none"/>
        </w:rPr>
      </w:pPr>
      <w:r>
        <w:rPr>
          <w:rFonts w:hAnsi="宋体"/>
          <w:b/>
          <w:color w:val="000000" w:themeColor="text1"/>
          <w:sz w:val="32"/>
          <w:szCs w:val="32"/>
          <w:highlight w:val="none"/>
        </w:rPr>
      </w:r>
      <w:r>
        <w:rPr>
          <w:color w:val="000000" w:themeColor="text1"/>
        </w:rPr>
      </w:r>
    </w:p>
    <w:p>
      <w:pPr>
        <w:pStyle w:val="743"/>
        <w:ind w:firstLine="643"/>
        <w:jc w:val="center"/>
        <w:spacing w:line="400" w:lineRule="exact"/>
        <w:rPr>
          <w:rFonts w:hAnsi="宋体" w:eastAsia="宋体"/>
          <w:b/>
          <w:color w:val="000000" w:themeColor="text1"/>
          <w:sz w:val="32"/>
          <w:szCs w:val="32"/>
          <w:highlight w:val="none"/>
        </w:rPr>
      </w:pPr>
      <w:r>
        <w:rPr>
          <w:rFonts w:hAnsi="宋体" w:eastAsia="宋体"/>
          <w:b/>
          <w:color w:val="000000" w:themeColor="text1"/>
          <w:sz w:val="32"/>
          <w:szCs w:val="32"/>
          <w:highlight w:val="none"/>
        </w:rPr>
        <w:t xml:space="preserve">关于资格文件的声明函</w:t>
      </w:r>
      <w:r>
        <w:rPr>
          <w:rFonts w:hAnsi="宋体" w:eastAsia="宋体"/>
          <w:b/>
          <w:color w:val="000000" w:themeColor="text1"/>
          <w:sz w:val="32"/>
          <w:szCs w:val="32"/>
          <w:highlight w:val="none"/>
        </w:rPr>
      </w:r>
      <w:r>
        <w:rPr>
          <w:color w:val="000000" w:themeColor="text1"/>
        </w:rPr>
      </w:r>
    </w:p>
    <w:p>
      <w:pPr>
        <w:pStyle w:val="723"/>
        <w:jc w:val="center"/>
        <w:rPr>
          <w:rFonts w:ascii="Times New Roman"/>
          <w:color w:val="000000" w:themeColor="text1"/>
          <w:highlight w:val="none"/>
        </w:rPr>
      </w:pPr>
      <w:r>
        <w:rPr>
          <w:rFonts w:ascii="Times New Roman"/>
          <w:color w:val="000000" w:themeColor="text1"/>
          <w:highlight w:val="none"/>
        </w:rPr>
      </w:r>
      <w:r>
        <w:rPr>
          <w:color w:val="000000" w:themeColor="text1"/>
        </w:rPr>
      </w:r>
    </w:p>
    <w:p>
      <w:pPr>
        <w:pStyle w:val="723"/>
        <w:jc w:val="center"/>
        <w:rPr>
          <w:color w:val="000000" w:themeColor="text1"/>
          <w:highlight w:val="none"/>
        </w:rPr>
      </w:pPr>
      <w:r>
        <w:rPr>
          <w:color w:val="000000" w:themeColor="text1"/>
          <w:highlight w:val="none"/>
        </w:rPr>
      </w:r>
      <w:r>
        <w:rPr>
          <w:color w:val="000000" w:themeColor="text1"/>
        </w:rPr>
      </w:r>
    </w:p>
    <w:p>
      <w:pPr>
        <w:pStyle w:val="743"/>
        <w:spacing w:line="400" w:lineRule="exact"/>
        <w:rPr>
          <w:rFonts w:hAnsi="宋体" w:eastAsia="宋体"/>
          <w:color w:val="000000" w:themeColor="text1"/>
          <w:sz w:val="21"/>
          <w:szCs w:val="21"/>
          <w:highlight w:val="none"/>
        </w:rPr>
      </w:pPr>
      <w:r>
        <w:rPr>
          <w:rFonts w:hint="eastAsia" w:hAnsi="宋体" w:eastAsia="宋体"/>
          <w:color w:val="000000" w:themeColor="text1"/>
          <w:sz w:val="21"/>
          <w:szCs w:val="21"/>
          <w:highlight w:val="none"/>
          <w:u w:val="single"/>
        </w:rPr>
        <w:t xml:space="preserve">苏州市卫康招投标咨询服务有限公司</w:t>
      </w:r>
      <w:r>
        <w:rPr>
          <w:rFonts w:hint="eastAsia" w:hAnsi="宋体" w:eastAsia="宋体"/>
          <w:color w:val="000000" w:themeColor="text1"/>
          <w:sz w:val="21"/>
          <w:szCs w:val="21"/>
          <w:highlight w:val="none"/>
        </w:rPr>
        <w:t xml:space="preserve">：</w:t>
      </w:r>
      <w:r>
        <w:rPr>
          <w:rFonts w:hAnsi="宋体" w:eastAsia="宋体"/>
          <w:color w:val="000000" w:themeColor="text1"/>
          <w:sz w:val="21"/>
          <w:szCs w:val="21"/>
          <w:highlight w:val="none"/>
        </w:rPr>
      </w:r>
      <w:r>
        <w:rPr>
          <w:color w:val="000000" w:themeColor="text1"/>
        </w:rPr>
      </w:r>
    </w:p>
    <w:p>
      <w:pPr>
        <w:pStyle w:val="723"/>
        <w:jc w:val="both"/>
        <w:spacing w:line="400" w:lineRule="exact"/>
        <w:rPr>
          <w:rFonts w:ascii="Times New Roman"/>
          <w:color w:val="000000" w:themeColor="text1"/>
          <w:sz w:val="21"/>
          <w:szCs w:val="21"/>
          <w:highlight w:val="none"/>
        </w:rPr>
      </w:pPr>
      <w:r>
        <w:rPr>
          <w:rFonts w:ascii="Times New Roman"/>
          <w:color w:val="000000" w:themeColor="text1"/>
          <w:sz w:val="21"/>
          <w:szCs w:val="21"/>
          <w:highlight w:val="none"/>
        </w:rPr>
      </w:r>
      <w:r>
        <w:rPr>
          <w:color w:val="000000" w:themeColor="text1"/>
        </w:rPr>
      </w:r>
    </w:p>
    <w:p>
      <w:pPr>
        <w:pStyle w:val="703"/>
        <w:ind w:firstLine="420"/>
        <w:spacing w:line="480" w:lineRule="auto"/>
        <w:rPr>
          <w:color w:val="000000" w:themeColor="text1"/>
          <w:szCs w:val="21"/>
          <w:highlight w:val="none"/>
        </w:rPr>
      </w:pPr>
      <w:r>
        <w:rPr>
          <w:rFonts w:hint="eastAsia"/>
          <w:color w:val="000000" w:themeColor="text1"/>
          <w:szCs w:val="21"/>
          <w:highlight w:val="none"/>
          <w:lang w:val="zh-CN"/>
        </w:rPr>
        <w:t xml:space="preserve">本公司愿就由贵公司组织实施的编号为号的采购活动进行投标。本公司所提交的电子投标文件中所有关于投标资格的文件、证明和陈述均是真实的、准确的。若与真实情况不符，本公司愿意承担由此而产生的一切后果。</w:t>
      </w:r>
      <w:r>
        <w:rPr>
          <w:color w:val="000000" w:themeColor="text1"/>
          <w:szCs w:val="21"/>
          <w:highlight w:val="none"/>
        </w:rPr>
      </w:r>
      <w:r>
        <w:rPr>
          <w:color w:val="000000" w:themeColor="text1"/>
        </w:rPr>
      </w:r>
    </w:p>
    <w:p>
      <w:pPr>
        <w:pStyle w:val="703"/>
        <w:ind w:firstLine="425"/>
        <w:spacing w:line="480" w:lineRule="auto"/>
        <w:rPr>
          <w:color w:val="000000" w:themeColor="text1"/>
          <w:szCs w:val="21"/>
          <w:highlight w:val="none"/>
        </w:rPr>
      </w:pPr>
      <w:r>
        <w:rPr>
          <w:color w:val="000000" w:themeColor="text1"/>
          <w:szCs w:val="21"/>
          <w:highlight w:val="none"/>
        </w:rPr>
      </w:r>
      <w:r>
        <w:rPr>
          <w:color w:val="000000" w:themeColor="text1"/>
        </w:rPr>
      </w:r>
    </w:p>
    <w:p>
      <w:pPr>
        <w:pStyle w:val="703"/>
        <w:ind w:firstLine="425"/>
        <w:spacing w:line="480" w:lineRule="auto"/>
        <w:rPr>
          <w:color w:val="000000" w:themeColor="text1"/>
          <w:szCs w:val="21"/>
          <w:highlight w:val="none"/>
        </w:rPr>
      </w:pPr>
      <w:r>
        <w:rPr>
          <w:color w:val="000000" w:themeColor="text1"/>
          <w:szCs w:val="21"/>
          <w:highlight w:val="none"/>
        </w:rPr>
      </w:r>
      <w:r>
        <w:rPr>
          <w:color w:val="000000" w:themeColor="text1"/>
        </w:rPr>
      </w:r>
    </w:p>
    <w:p>
      <w:pPr>
        <w:pStyle w:val="703"/>
        <w:ind w:firstLine="4410"/>
        <w:jc w:val="left"/>
        <w:spacing w:line="48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投标人法定代表人签字：</w:t>
      </w:r>
      <w:r>
        <w:rPr>
          <w:rFonts w:ascii="宋体" w:hAnsi="宋体"/>
          <w:color w:val="000000" w:themeColor="text1"/>
          <w:szCs w:val="21"/>
          <w:highlight w:val="none"/>
        </w:rPr>
      </w:r>
      <w:r>
        <w:rPr>
          <w:color w:val="000000" w:themeColor="text1"/>
        </w:rPr>
      </w:r>
    </w:p>
    <w:p>
      <w:pPr>
        <w:pStyle w:val="703"/>
        <w:ind w:firstLine="4410"/>
        <w:jc w:val="left"/>
        <w:spacing w:line="48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投标人：（公章）</w:t>
      </w:r>
      <w:r>
        <w:rPr>
          <w:rFonts w:ascii="宋体" w:hAnsi="宋体"/>
          <w:color w:val="000000" w:themeColor="text1"/>
          <w:szCs w:val="21"/>
          <w:highlight w:val="none"/>
        </w:rPr>
      </w:r>
      <w:r>
        <w:rPr>
          <w:color w:val="000000" w:themeColor="text1"/>
        </w:rPr>
      </w:r>
    </w:p>
    <w:p>
      <w:pPr>
        <w:pStyle w:val="703"/>
        <w:ind w:firstLine="4410"/>
        <w:jc w:val="left"/>
        <w:spacing w:line="480" w:lineRule="auto"/>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日期：年月日</w:t>
      </w:r>
      <w:r>
        <w:rPr>
          <w:rFonts w:ascii="宋体" w:hAnsi="宋体"/>
          <w:color w:val="000000" w:themeColor="text1"/>
          <w:szCs w:val="21"/>
          <w:highlight w:val="none"/>
        </w:rPr>
      </w:r>
      <w:r>
        <w:rPr>
          <w:color w:val="000000" w:themeColor="text1"/>
        </w:rPr>
      </w:r>
    </w:p>
    <w:p>
      <w:pPr>
        <w:pStyle w:val="723"/>
        <w:ind w:firstLine="0"/>
        <w:spacing w:line="400" w:lineRule="exact"/>
        <w:rPr>
          <w:color w:val="000000" w:themeColor="text1"/>
          <w:sz w:val="21"/>
          <w:szCs w:val="21"/>
          <w:highlight w:val="none"/>
        </w:rPr>
      </w:pPr>
      <w:r>
        <w:rPr>
          <w:color w:val="000000" w:themeColor="text1"/>
          <w:sz w:val="21"/>
          <w:szCs w:val="21"/>
          <w:highlight w:val="none"/>
        </w:rPr>
      </w:r>
      <w:r>
        <w:rPr>
          <w:color w:val="000000" w:themeColor="text1"/>
        </w:rPr>
      </w:r>
    </w:p>
    <w:p>
      <w:pPr>
        <w:pStyle w:val="723"/>
        <w:ind w:firstLine="0"/>
        <w:rPr>
          <w:color w:val="000000" w:themeColor="text1"/>
          <w:highlight w:val="none"/>
        </w:rPr>
      </w:pPr>
      <w:r>
        <w:rPr>
          <w:color w:val="000000" w:themeColor="text1"/>
          <w:highlight w:val="none"/>
        </w:rPr>
      </w:r>
      <w:r>
        <w:rPr>
          <w:color w:val="000000" w:themeColor="text1"/>
        </w:rPr>
      </w:r>
    </w:p>
    <w:p>
      <w:pPr>
        <w:pStyle w:val="723"/>
        <w:ind w:firstLine="0"/>
        <w:jc w:val="both"/>
        <w:rPr>
          <w:b/>
          <w:color w:val="000000" w:themeColor="text1"/>
          <w:sz w:val="21"/>
          <w:szCs w:val="21"/>
          <w:highlight w:val="none"/>
        </w:rPr>
      </w:pPr>
      <w:r>
        <w:rPr>
          <w:b/>
          <w:bCs/>
          <w:color w:val="000000" w:themeColor="text1"/>
          <w:sz w:val="21"/>
          <w:szCs w:val="21"/>
          <w:highlight w:val="none"/>
        </w:rPr>
        <w:br w:type="page" w:clear="all"/>
      </w:r>
      <w:r>
        <w:rPr>
          <w:rFonts w:hint="eastAsia" w:ascii="宋体" w:hAnsi="宋体" w:eastAsia="宋体"/>
          <w:b/>
          <w:bCs/>
          <w:color w:val="000000" w:themeColor="text1"/>
          <w:sz w:val="21"/>
          <w:szCs w:val="21"/>
          <w:highlight w:val="none"/>
        </w:rPr>
        <w:t xml:space="preserve">（</w:t>
      </w:r>
      <w:r>
        <w:rPr>
          <w:rFonts w:ascii="宋体" w:hAnsi="宋体" w:eastAsia="宋体"/>
          <w:b/>
          <w:bCs/>
          <w:color w:val="000000" w:themeColor="text1"/>
          <w:sz w:val="21"/>
          <w:szCs w:val="21"/>
          <w:highlight w:val="none"/>
        </w:rPr>
        <w:t xml:space="preserve">2</w:t>
      </w:r>
      <w:r>
        <w:rPr>
          <w:rFonts w:hint="eastAsia" w:ascii="宋体" w:hAnsi="宋体" w:eastAsia="宋体"/>
          <w:b/>
          <w:bCs/>
          <w:color w:val="000000" w:themeColor="text1"/>
          <w:sz w:val="21"/>
          <w:szCs w:val="21"/>
          <w:highlight w:val="none"/>
        </w:rPr>
        <w:t xml:space="preserve">）投标人情况表</w:t>
      </w:r>
      <w:r>
        <w:rPr>
          <w:b/>
          <w:color w:val="000000" w:themeColor="text1"/>
          <w:sz w:val="21"/>
          <w:szCs w:val="21"/>
          <w:highlight w:val="none"/>
        </w:rPr>
      </w:r>
      <w:r>
        <w:rPr>
          <w:color w:val="000000" w:themeColor="text1"/>
        </w:rPr>
      </w:r>
    </w:p>
    <w:p>
      <w:pPr>
        <w:pStyle w:val="723"/>
        <w:ind w:firstLine="0"/>
        <w:rPr>
          <w:rFonts w:ascii="宋体" w:hAnsi="宋体"/>
          <w:color w:val="000000" w:themeColor="text1"/>
          <w:highlight w:val="none"/>
        </w:rPr>
      </w:pPr>
      <w:r>
        <w:rPr>
          <w:rFonts w:ascii="宋体" w:hAnsi="宋体"/>
          <w:color w:val="000000" w:themeColor="text1"/>
          <w:highlight w:val="none"/>
        </w:rPr>
      </w:r>
      <w:r>
        <w:rPr>
          <w:color w:val="000000" w:themeColor="text1"/>
        </w:rPr>
      </w:r>
    </w:p>
    <w:p>
      <w:pPr>
        <w:pStyle w:val="743"/>
        <w:ind w:firstLine="643"/>
        <w:jc w:val="center"/>
        <w:spacing w:line="400" w:lineRule="exact"/>
        <w:rPr>
          <w:rFonts w:hAnsi="宋体" w:eastAsia="宋体"/>
          <w:b/>
          <w:color w:val="000000" w:themeColor="text1"/>
          <w:sz w:val="32"/>
          <w:szCs w:val="32"/>
          <w:highlight w:val="none"/>
        </w:rPr>
      </w:pPr>
      <w:r>
        <w:rPr>
          <w:rFonts w:hint="eastAsia" w:hAnsi="宋体" w:eastAsia="宋体"/>
          <w:b/>
          <w:color w:val="000000" w:themeColor="text1"/>
          <w:sz w:val="32"/>
          <w:szCs w:val="32"/>
          <w:highlight w:val="none"/>
        </w:rPr>
        <w:t xml:space="preserve">投标人情况表</w:t>
      </w:r>
      <w:r>
        <w:rPr>
          <w:rFonts w:hAnsi="宋体" w:eastAsia="宋体"/>
          <w:b/>
          <w:color w:val="000000" w:themeColor="text1"/>
          <w:sz w:val="32"/>
          <w:szCs w:val="32"/>
          <w:highlight w:val="none"/>
        </w:rPr>
      </w:r>
      <w:r>
        <w:rPr>
          <w:color w:val="000000" w:themeColor="text1"/>
        </w:rPr>
      </w:r>
    </w:p>
    <w:p>
      <w:pPr>
        <w:pStyle w:val="703"/>
        <w:spacing w:line="400" w:lineRule="exact"/>
        <w:rPr>
          <w:color w:val="000000" w:themeColor="text1"/>
          <w:szCs w:val="21"/>
          <w:highlight w:val="none"/>
        </w:rPr>
      </w:pPr>
      <w:r>
        <w:rPr>
          <w:rFonts w:hint="eastAsia"/>
          <w:color w:val="000000" w:themeColor="text1"/>
          <w:szCs w:val="21"/>
          <w:highlight w:val="none"/>
        </w:rPr>
        <w:t xml:space="preserve">采购编号：</w:t>
      </w:r>
      <w:r>
        <w:rPr>
          <w:color w:val="000000" w:themeColor="text1"/>
          <w:szCs w:val="21"/>
          <w:highlight w:val="none"/>
        </w:rPr>
      </w:r>
      <w:r>
        <w:rPr>
          <w:color w:val="000000" w:themeColor="text1"/>
        </w:rPr>
      </w:r>
    </w:p>
    <w:tbl>
      <w:tblPr>
        <w:tblW w:w="0" w:type="auto"/>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97"/>
        <w:gridCol w:w="1411"/>
        <w:gridCol w:w="1034"/>
        <w:gridCol w:w="1283"/>
        <w:gridCol w:w="445"/>
        <w:gridCol w:w="734"/>
        <w:gridCol w:w="707"/>
        <w:gridCol w:w="583"/>
        <w:gridCol w:w="1669"/>
      </w:tblGrid>
      <w:tr>
        <w:trPr>
          <w:trHeight w:val="645"/>
        </w:trPr>
        <w:tc>
          <w:tcPr>
            <w:tcW w:w="597" w:type="dxa"/>
            <w:vAlign w:val="center"/>
            <w:textDirection w:val="lrTb"/>
            <w:noWrap/>
          </w:tcPr>
          <w:p>
            <w:pPr>
              <w:pStyle w:val="723"/>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1</w:t>
            </w:r>
            <w:r>
              <w:rPr>
                <w:rFonts w:ascii="宋体" w:hAnsi="宋体" w:eastAsia="宋体"/>
                <w:color w:val="000000" w:themeColor="text1"/>
                <w:sz w:val="21"/>
                <w:szCs w:val="21"/>
                <w:highlight w:val="none"/>
              </w:rPr>
            </w:r>
            <w:r>
              <w:rPr>
                <w:color w:val="000000" w:themeColor="text1"/>
              </w:rPr>
            </w:r>
          </w:p>
        </w:tc>
        <w:tc>
          <w:tcPr>
            <w:tcW w:w="1411" w:type="dxa"/>
            <w:vAlign w:val="center"/>
            <w:textDirection w:val="lrTb"/>
            <w:noWrap/>
          </w:tcPr>
          <w:p>
            <w:pPr>
              <w:pStyle w:val="723"/>
              <w:ind w:firstLine="0"/>
              <w:jc w:val="center"/>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企业法人</w:t>
            </w:r>
            <w:r>
              <w:rPr>
                <w:rFonts w:ascii="宋体" w:hAnsi="宋体" w:eastAsia="宋体"/>
                <w:color w:val="000000" w:themeColor="text1"/>
                <w:sz w:val="21"/>
                <w:szCs w:val="21"/>
                <w:highlight w:val="none"/>
              </w:rPr>
            </w:r>
            <w:r>
              <w:rPr>
                <w:color w:val="000000" w:themeColor="text1"/>
              </w:rPr>
            </w:r>
          </w:p>
        </w:tc>
        <w:tc>
          <w:tcPr>
            <w:gridSpan w:val="3"/>
            <w:tcW w:w="2762" w:type="dxa"/>
            <w:vAlign w:val="center"/>
            <w:textDirection w:val="lrTb"/>
            <w:noWrap/>
          </w:tcPr>
          <w:p>
            <w:pPr>
              <w:pStyle w:val="723"/>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p>
        </w:tc>
        <w:tc>
          <w:tcPr>
            <w:gridSpan w:val="2"/>
            <w:tcW w:w="1441" w:type="dxa"/>
            <w:vAlign w:val="center"/>
            <w:textDirection w:val="lrTb"/>
            <w:noWrap/>
          </w:tcPr>
          <w:p>
            <w:pPr>
              <w:pStyle w:val="723"/>
              <w:ind w:firstLine="0"/>
              <w:jc w:val="center"/>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公司成立日期</w:t>
            </w:r>
            <w:r>
              <w:rPr>
                <w:rFonts w:ascii="宋体" w:hAnsi="宋体" w:eastAsia="宋体"/>
                <w:color w:val="000000" w:themeColor="text1"/>
                <w:sz w:val="21"/>
                <w:szCs w:val="21"/>
                <w:highlight w:val="none"/>
              </w:rPr>
            </w:r>
            <w:r>
              <w:rPr>
                <w:color w:val="000000" w:themeColor="text1"/>
              </w:rPr>
            </w:r>
          </w:p>
        </w:tc>
        <w:tc>
          <w:tcPr>
            <w:gridSpan w:val="2"/>
            <w:tcW w:w="2252" w:type="dxa"/>
            <w:vAlign w:val="center"/>
            <w:textDirection w:val="lrTb"/>
            <w:noWrap/>
          </w:tcPr>
          <w:p>
            <w:pPr>
              <w:pStyle w:val="723"/>
              <w:ind w:firstLine="0"/>
              <w:jc w:val="both"/>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p>
        </w:tc>
      </w:tr>
      <w:tr>
        <w:trPr>
          <w:trHeight w:val="645"/>
        </w:trPr>
        <w:tc>
          <w:tcPr>
            <w:tcW w:w="597" w:type="dxa"/>
            <w:vAlign w:val="center"/>
            <w:textDirection w:val="lrTb"/>
            <w:noWrap/>
          </w:tcPr>
          <w:p>
            <w:pPr>
              <w:pStyle w:val="723"/>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2</w:t>
            </w:r>
            <w:r>
              <w:rPr>
                <w:rFonts w:ascii="宋体" w:hAnsi="宋体" w:eastAsia="宋体"/>
                <w:color w:val="000000" w:themeColor="text1"/>
                <w:sz w:val="21"/>
                <w:szCs w:val="21"/>
                <w:highlight w:val="none"/>
              </w:rPr>
            </w:r>
            <w:r>
              <w:rPr>
                <w:color w:val="000000" w:themeColor="text1"/>
              </w:rPr>
            </w:r>
          </w:p>
        </w:tc>
        <w:tc>
          <w:tcPr>
            <w:tcW w:w="1411" w:type="dxa"/>
            <w:vAlign w:val="center"/>
            <w:textDirection w:val="lrTb"/>
            <w:noWrap/>
          </w:tcPr>
          <w:p>
            <w:pPr>
              <w:pStyle w:val="723"/>
              <w:ind w:firstLine="0"/>
              <w:jc w:val="center"/>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总部地址</w:t>
            </w:r>
            <w:r>
              <w:rPr>
                <w:rFonts w:ascii="宋体" w:hAnsi="宋体" w:eastAsia="宋体"/>
                <w:color w:val="000000" w:themeColor="text1"/>
                <w:sz w:val="21"/>
                <w:szCs w:val="21"/>
                <w:highlight w:val="none"/>
              </w:rPr>
            </w:r>
            <w:r>
              <w:rPr>
                <w:color w:val="000000" w:themeColor="text1"/>
              </w:rPr>
            </w:r>
          </w:p>
        </w:tc>
        <w:tc>
          <w:tcPr>
            <w:gridSpan w:val="7"/>
            <w:tcW w:w="6455" w:type="dxa"/>
            <w:vAlign w:val="center"/>
            <w:textDirection w:val="lrTb"/>
            <w:noWrap/>
          </w:tcPr>
          <w:p>
            <w:pPr>
              <w:pStyle w:val="723"/>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p>
        </w:tc>
      </w:tr>
      <w:tr>
        <w:trPr>
          <w:trHeight w:val="645"/>
        </w:trPr>
        <w:tc>
          <w:tcPr>
            <w:tcW w:w="597" w:type="dxa"/>
            <w:vAlign w:val="center"/>
            <w:textDirection w:val="lrTb"/>
            <w:noWrap/>
          </w:tcPr>
          <w:p>
            <w:pPr>
              <w:pStyle w:val="723"/>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3</w:t>
            </w:r>
            <w:r>
              <w:rPr>
                <w:rFonts w:ascii="宋体" w:hAnsi="宋体" w:eastAsia="宋体"/>
                <w:color w:val="000000" w:themeColor="text1"/>
                <w:sz w:val="21"/>
                <w:szCs w:val="21"/>
                <w:highlight w:val="none"/>
              </w:rPr>
            </w:r>
            <w:r>
              <w:rPr>
                <w:color w:val="000000" w:themeColor="text1"/>
              </w:rPr>
            </w:r>
          </w:p>
        </w:tc>
        <w:tc>
          <w:tcPr>
            <w:tcW w:w="1411" w:type="dxa"/>
            <w:vAlign w:val="center"/>
            <w:textDirection w:val="lrTb"/>
            <w:noWrap/>
          </w:tcPr>
          <w:p>
            <w:pPr>
              <w:pStyle w:val="723"/>
              <w:ind w:firstLine="0"/>
              <w:jc w:val="center"/>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当地代表处地址</w:t>
            </w:r>
            <w:r>
              <w:rPr>
                <w:rFonts w:ascii="宋体" w:hAnsi="宋体" w:eastAsia="宋体"/>
                <w:color w:val="000000" w:themeColor="text1"/>
                <w:sz w:val="21"/>
                <w:szCs w:val="21"/>
                <w:highlight w:val="none"/>
              </w:rPr>
            </w:r>
            <w:r>
              <w:rPr>
                <w:color w:val="000000" w:themeColor="text1"/>
              </w:rPr>
            </w:r>
          </w:p>
        </w:tc>
        <w:tc>
          <w:tcPr>
            <w:gridSpan w:val="7"/>
            <w:tcW w:w="6455" w:type="dxa"/>
            <w:vAlign w:val="center"/>
            <w:textDirection w:val="lrTb"/>
            <w:noWrap/>
          </w:tcPr>
          <w:p>
            <w:pPr>
              <w:pStyle w:val="723"/>
              <w:ind w:firstLine="0"/>
              <w:jc w:val="both"/>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p>
        </w:tc>
      </w:tr>
      <w:tr>
        <w:trPr>
          <w:trHeight w:val="645"/>
        </w:trPr>
        <w:tc>
          <w:tcPr>
            <w:tcW w:w="597" w:type="dxa"/>
            <w:vAlign w:val="center"/>
            <w:textDirection w:val="lrTb"/>
            <w:noWrap/>
          </w:tcPr>
          <w:p>
            <w:pPr>
              <w:pStyle w:val="723"/>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4</w:t>
            </w:r>
            <w:r>
              <w:rPr>
                <w:rFonts w:ascii="宋体" w:hAnsi="宋体" w:eastAsia="宋体"/>
                <w:color w:val="000000" w:themeColor="text1"/>
                <w:sz w:val="21"/>
                <w:szCs w:val="21"/>
                <w:highlight w:val="none"/>
              </w:rPr>
            </w:r>
            <w:r>
              <w:rPr>
                <w:color w:val="000000" w:themeColor="text1"/>
              </w:rPr>
            </w:r>
          </w:p>
        </w:tc>
        <w:tc>
          <w:tcPr>
            <w:tcW w:w="1411" w:type="dxa"/>
            <w:vAlign w:val="center"/>
            <w:textDirection w:val="lrTb"/>
            <w:noWrap/>
          </w:tcPr>
          <w:p>
            <w:pPr>
              <w:pStyle w:val="723"/>
              <w:ind w:firstLine="0"/>
              <w:jc w:val="center"/>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电话</w:t>
            </w:r>
            <w:r>
              <w:rPr>
                <w:rFonts w:ascii="宋体" w:hAnsi="宋体" w:eastAsia="宋体"/>
                <w:color w:val="000000" w:themeColor="text1"/>
                <w:sz w:val="21"/>
                <w:szCs w:val="21"/>
                <w:highlight w:val="none"/>
              </w:rPr>
            </w:r>
            <w:r>
              <w:rPr>
                <w:color w:val="000000" w:themeColor="text1"/>
              </w:rPr>
            </w:r>
          </w:p>
        </w:tc>
        <w:tc>
          <w:tcPr>
            <w:gridSpan w:val="2"/>
            <w:tcW w:w="2317" w:type="dxa"/>
            <w:vAlign w:val="center"/>
            <w:textDirection w:val="lrTb"/>
            <w:noWrap/>
          </w:tcPr>
          <w:p>
            <w:pPr>
              <w:pStyle w:val="723"/>
              <w:ind w:firstLine="0"/>
              <w:jc w:val="both"/>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p>
        </w:tc>
        <w:tc>
          <w:tcPr>
            <w:gridSpan w:val="2"/>
            <w:tcW w:w="1179" w:type="dxa"/>
            <w:vAlign w:val="center"/>
            <w:textDirection w:val="lrTb"/>
            <w:noWrap/>
          </w:tcPr>
          <w:p>
            <w:pPr>
              <w:pStyle w:val="723"/>
              <w:ind w:firstLine="0"/>
              <w:jc w:val="center"/>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联系人</w:t>
            </w:r>
            <w:r>
              <w:rPr>
                <w:rFonts w:ascii="宋体" w:hAnsi="宋体" w:eastAsia="宋体"/>
                <w:color w:val="000000" w:themeColor="text1"/>
                <w:sz w:val="21"/>
                <w:szCs w:val="21"/>
                <w:highlight w:val="none"/>
              </w:rPr>
            </w:r>
            <w:r>
              <w:rPr>
                <w:color w:val="000000" w:themeColor="text1"/>
              </w:rPr>
            </w:r>
          </w:p>
        </w:tc>
        <w:tc>
          <w:tcPr>
            <w:gridSpan w:val="3"/>
            <w:tcW w:w="2959" w:type="dxa"/>
            <w:vAlign w:val="center"/>
            <w:textDirection w:val="lrTb"/>
            <w:noWrap/>
          </w:tcPr>
          <w:p>
            <w:pPr>
              <w:pStyle w:val="723"/>
              <w:ind w:firstLine="0"/>
              <w:jc w:val="both"/>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p>
        </w:tc>
      </w:tr>
      <w:tr>
        <w:trPr>
          <w:trHeight w:val="625"/>
        </w:trPr>
        <w:tc>
          <w:tcPr>
            <w:tcW w:w="597" w:type="dxa"/>
            <w:vAlign w:val="center"/>
            <w:textDirection w:val="lrTb"/>
            <w:noWrap/>
          </w:tcPr>
          <w:p>
            <w:pPr>
              <w:pStyle w:val="723"/>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5</w:t>
            </w:r>
            <w:r>
              <w:rPr>
                <w:rFonts w:ascii="宋体" w:hAnsi="宋体" w:eastAsia="宋体"/>
                <w:color w:val="000000" w:themeColor="text1"/>
                <w:sz w:val="21"/>
                <w:szCs w:val="21"/>
                <w:highlight w:val="none"/>
              </w:rPr>
            </w:r>
            <w:r>
              <w:rPr>
                <w:color w:val="000000" w:themeColor="text1"/>
              </w:rPr>
            </w:r>
          </w:p>
        </w:tc>
        <w:tc>
          <w:tcPr>
            <w:tcW w:w="1411" w:type="dxa"/>
            <w:vAlign w:val="center"/>
            <w:textDirection w:val="lrTb"/>
            <w:noWrap/>
          </w:tcPr>
          <w:p>
            <w:pPr>
              <w:pStyle w:val="723"/>
              <w:ind w:firstLine="0"/>
              <w:jc w:val="center"/>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传真</w:t>
            </w:r>
            <w:r>
              <w:rPr>
                <w:rFonts w:ascii="宋体" w:hAnsi="宋体" w:eastAsia="宋体"/>
                <w:color w:val="000000" w:themeColor="text1"/>
                <w:sz w:val="21"/>
                <w:szCs w:val="21"/>
                <w:highlight w:val="none"/>
              </w:rPr>
            </w:r>
            <w:r>
              <w:rPr>
                <w:color w:val="000000" w:themeColor="text1"/>
              </w:rPr>
            </w:r>
          </w:p>
        </w:tc>
        <w:tc>
          <w:tcPr>
            <w:gridSpan w:val="2"/>
            <w:tcW w:w="2317" w:type="dxa"/>
            <w:vAlign w:val="center"/>
            <w:textDirection w:val="lrTb"/>
            <w:noWrap/>
          </w:tcPr>
          <w:p>
            <w:pPr>
              <w:pStyle w:val="723"/>
              <w:ind w:firstLine="0"/>
              <w:jc w:val="both"/>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p>
        </w:tc>
        <w:tc>
          <w:tcPr>
            <w:gridSpan w:val="2"/>
            <w:tcW w:w="1179" w:type="dxa"/>
            <w:vAlign w:val="center"/>
            <w:textDirection w:val="lrTb"/>
            <w:noWrap/>
          </w:tcPr>
          <w:p>
            <w:pPr>
              <w:pStyle w:val="723"/>
              <w:ind w:firstLine="0"/>
              <w:jc w:val="center"/>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电子邮箱</w:t>
            </w:r>
            <w:r>
              <w:rPr>
                <w:rFonts w:ascii="宋体" w:hAnsi="宋体" w:eastAsia="宋体"/>
                <w:color w:val="000000" w:themeColor="text1"/>
                <w:sz w:val="21"/>
                <w:szCs w:val="21"/>
                <w:highlight w:val="none"/>
              </w:rPr>
            </w:r>
            <w:r>
              <w:rPr>
                <w:color w:val="000000" w:themeColor="text1"/>
              </w:rPr>
            </w:r>
          </w:p>
        </w:tc>
        <w:tc>
          <w:tcPr>
            <w:gridSpan w:val="3"/>
            <w:tcW w:w="2959" w:type="dxa"/>
            <w:vAlign w:val="center"/>
            <w:textDirection w:val="lrTb"/>
            <w:noWrap/>
          </w:tcPr>
          <w:p>
            <w:pPr>
              <w:pStyle w:val="723"/>
              <w:ind w:firstLine="0"/>
              <w:jc w:val="both"/>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p>
        </w:tc>
      </w:tr>
      <w:tr>
        <w:trPr>
          <w:trHeight w:val="645"/>
        </w:trPr>
        <w:tc>
          <w:tcPr>
            <w:tcW w:w="597" w:type="dxa"/>
            <w:vAlign w:val="center"/>
            <w:textDirection w:val="lrTb"/>
            <w:noWrap/>
          </w:tcPr>
          <w:p>
            <w:pPr>
              <w:pStyle w:val="723"/>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6</w:t>
            </w:r>
            <w:r>
              <w:rPr>
                <w:rFonts w:ascii="宋体" w:hAnsi="宋体" w:eastAsia="宋体"/>
                <w:color w:val="000000" w:themeColor="text1"/>
                <w:sz w:val="21"/>
                <w:szCs w:val="21"/>
                <w:highlight w:val="none"/>
              </w:rPr>
            </w:r>
            <w:r>
              <w:rPr>
                <w:color w:val="000000" w:themeColor="text1"/>
              </w:rPr>
            </w:r>
          </w:p>
        </w:tc>
        <w:tc>
          <w:tcPr>
            <w:tcW w:w="1411" w:type="dxa"/>
            <w:vAlign w:val="center"/>
            <w:textDirection w:val="lrTb"/>
            <w:noWrap/>
          </w:tcPr>
          <w:p>
            <w:pPr>
              <w:pStyle w:val="723"/>
              <w:ind w:firstLine="0"/>
              <w:jc w:val="center"/>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注册地</w:t>
            </w:r>
            <w:r>
              <w:rPr>
                <w:rFonts w:ascii="宋体" w:hAnsi="宋体" w:eastAsia="宋体"/>
                <w:color w:val="000000" w:themeColor="text1"/>
                <w:sz w:val="21"/>
                <w:szCs w:val="21"/>
                <w:highlight w:val="none"/>
              </w:rPr>
            </w:r>
            <w:r>
              <w:rPr>
                <w:color w:val="000000" w:themeColor="text1"/>
              </w:rPr>
            </w:r>
          </w:p>
        </w:tc>
        <w:tc>
          <w:tcPr>
            <w:gridSpan w:val="2"/>
            <w:tcW w:w="2317" w:type="dxa"/>
            <w:vAlign w:val="center"/>
            <w:textDirection w:val="lrTb"/>
            <w:noWrap/>
          </w:tcPr>
          <w:p>
            <w:pPr>
              <w:pStyle w:val="723"/>
              <w:ind w:firstLine="0"/>
              <w:jc w:val="both"/>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p>
        </w:tc>
        <w:tc>
          <w:tcPr>
            <w:gridSpan w:val="2"/>
            <w:tcW w:w="1179" w:type="dxa"/>
            <w:vAlign w:val="center"/>
            <w:textDirection w:val="lrTb"/>
            <w:noWrap/>
          </w:tcPr>
          <w:p>
            <w:pPr>
              <w:pStyle w:val="723"/>
              <w:ind w:firstLine="0"/>
              <w:jc w:val="center"/>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注册年份</w:t>
            </w:r>
            <w:r>
              <w:rPr>
                <w:rFonts w:ascii="宋体" w:hAnsi="宋体" w:eastAsia="宋体"/>
                <w:color w:val="000000" w:themeColor="text1"/>
                <w:sz w:val="21"/>
                <w:szCs w:val="21"/>
                <w:highlight w:val="none"/>
              </w:rPr>
            </w:r>
            <w:r>
              <w:rPr>
                <w:color w:val="000000" w:themeColor="text1"/>
              </w:rPr>
            </w:r>
          </w:p>
        </w:tc>
        <w:tc>
          <w:tcPr>
            <w:gridSpan w:val="3"/>
            <w:tcW w:w="2959" w:type="dxa"/>
            <w:vAlign w:val="center"/>
            <w:textDirection w:val="lrTb"/>
            <w:noWrap/>
          </w:tcPr>
          <w:p>
            <w:pPr>
              <w:pStyle w:val="723"/>
              <w:ind w:left="437" w:firstLine="0"/>
              <w:jc w:val="both"/>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p>
        </w:tc>
      </w:tr>
      <w:tr>
        <w:trPr>
          <w:trHeight w:val="645"/>
        </w:trPr>
        <w:tc>
          <w:tcPr>
            <w:tcW w:w="597" w:type="dxa"/>
            <w:vAlign w:val="center"/>
            <w:textDirection w:val="lrTb"/>
            <w:noWrap/>
          </w:tcPr>
          <w:p>
            <w:pPr>
              <w:pStyle w:val="723"/>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7</w:t>
            </w:r>
            <w:r>
              <w:rPr>
                <w:rFonts w:ascii="宋体" w:hAnsi="宋体" w:eastAsia="宋体"/>
                <w:color w:val="000000" w:themeColor="text1"/>
                <w:sz w:val="21"/>
                <w:szCs w:val="21"/>
                <w:highlight w:val="none"/>
              </w:rPr>
            </w:r>
            <w:r>
              <w:rPr>
                <w:color w:val="000000" w:themeColor="text1"/>
              </w:rPr>
            </w:r>
          </w:p>
        </w:tc>
        <w:tc>
          <w:tcPr>
            <w:tcW w:w="1411" w:type="dxa"/>
            <w:vAlign w:val="center"/>
            <w:textDirection w:val="lrTb"/>
            <w:noWrap/>
          </w:tcPr>
          <w:p>
            <w:pPr>
              <w:pStyle w:val="723"/>
              <w:ind w:firstLine="0"/>
              <w:jc w:val="both"/>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单位职工人数</w:t>
            </w:r>
            <w:r>
              <w:rPr>
                <w:rFonts w:ascii="宋体" w:hAnsi="宋体" w:eastAsia="宋体"/>
                <w:color w:val="000000" w:themeColor="text1"/>
                <w:sz w:val="21"/>
                <w:szCs w:val="21"/>
                <w:highlight w:val="none"/>
              </w:rPr>
            </w:r>
            <w:r>
              <w:rPr>
                <w:color w:val="000000" w:themeColor="text1"/>
              </w:rPr>
            </w:r>
          </w:p>
        </w:tc>
        <w:tc>
          <w:tcPr>
            <w:gridSpan w:val="2"/>
            <w:tcW w:w="2317" w:type="dxa"/>
            <w:vAlign w:val="center"/>
            <w:textDirection w:val="lrTb"/>
            <w:noWrap/>
          </w:tcPr>
          <w:p>
            <w:pPr>
              <w:pStyle w:val="723"/>
              <w:ind w:firstLine="945"/>
              <w:jc w:val="both"/>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人</w:t>
            </w:r>
            <w:r>
              <w:rPr>
                <w:rFonts w:ascii="宋体" w:hAnsi="宋体" w:eastAsia="宋体"/>
                <w:color w:val="000000" w:themeColor="text1"/>
                <w:sz w:val="21"/>
                <w:szCs w:val="21"/>
                <w:highlight w:val="none"/>
              </w:rPr>
            </w:r>
            <w:r>
              <w:rPr>
                <w:color w:val="000000" w:themeColor="text1"/>
              </w:rPr>
            </w:r>
          </w:p>
        </w:tc>
        <w:tc>
          <w:tcPr>
            <w:gridSpan w:val="4"/>
            <w:tcW w:w="2469" w:type="dxa"/>
            <w:vAlign w:val="center"/>
            <w:textDirection w:val="lrTb"/>
            <w:noWrap/>
          </w:tcPr>
          <w:p>
            <w:pPr>
              <w:pStyle w:val="723"/>
              <w:ind w:firstLine="0"/>
              <w:jc w:val="both"/>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单位</w:t>
            </w:r>
            <w:r>
              <w:rPr>
                <w:rFonts w:ascii="宋体" w:hAnsi="宋体" w:eastAsia="宋体"/>
                <w:color w:val="000000" w:themeColor="text1"/>
                <w:sz w:val="21"/>
                <w:szCs w:val="21"/>
                <w:highlight w:val="none"/>
              </w:rPr>
              <w:t xml:space="preserve">202</w:t>
            </w:r>
            <w:r>
              <w:rPr>
                <w:rFonts w:hint="eastAsia" w:ascii="宋体" w:hAnsi="宋体" w:eastAsia="宋体"/>
                <w:color w:val="000000" w:themeColor="text1"/>
                <w:sz w:val="21"/>
                <w:szCs w:val="21"/>
                <w:highlight w:val="none"/>
              </w:rPr>
              <w:t xml:space="preserve">4年总营业收入</w:t>
            </w:r>
            <w:r>
              <w:rPr>
                <w:rFonts w:ascii="宋体" w:hAnsi="宋体" w:eastAsia="宋体"/>
                <w:color w:val="000000" w:themeColor="text1"/>
                <w:sz w:val="21"/>
                <w:szCs w:val="21"/>
                <w:highlight w:val="none"/>
              </w:rPr>
            </w:r>
            <w:r>
              <w:rPr>
                <w:color w:val="000000" w:themeColor="text1"/>
              </w:rPr>
            </w:r>
          </w:p>
        </w:tc>
        <w:tc>
          <w:tcPr>
            <w:tcW w:w="1669" w:type="dxa"/>
            <w:vAlign w:val="center"/>
            <w:textDirection w:val="lrTb"/>
            <w:noWrap/>
          </w:tcPr>
          <w:p>
            <w:pPr>
              <w:pStyle w:val="723"/>
              <w:ind w:left="1112" w:firstLine="0"/>
              <w:jc w:val="both"/>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万元</w:t>
            </w:r>
            <w:r>
              <w:rPr>
                <w:rFonts w:ascii="宋体" w:hAnsi="宋体" w:eastAsia="宋体"/>
                <w:color w:val="000000" w:themeColor="text1"/>
                <w:sz w:val="21"/>
                <w:szCs w:val="21"/>
                <w:highlight w:val="none"/>
              </w:rPr>
            </w:r>
            <w:r>
              <w:rPr>
                <w:color w:val="000000" w:themeColor="text1"/>
              </w:rPr>
            </w:r>
          </w:p>
        </w:tc>
      </w:tr>
      <w:tr>
        <w:trPr>
          <w:cantSplit/>
          <w:trHeight w:val="645"/>
        </w:trPr>
        <w:tc>
          <w:tcPr>
            <w:tcW w:w="597" w:type="dxa"/>
            <w:vAlign w:val="center"/>
            <w:textDirection w:val="lrTb"/>
            <w:noWrap/>
          </w:tcPr>
          <w:p>
            <w:pPr>
              <w:pStyle w:val="723"/>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8</w:t>
            </w:r>
            <w:r>
              <w:rPr>
                <w:rFonts w:ascii="宋体" w:hAnsi="宋体" w:eastAsia="宋体"/>
                <w:color w:val="000000" w:themeColor="text1"/>
                <w:sz w:val="21"/>
                <w:szCs w:val="21"/>
                <w:highlight w:val="none"/>
              </w:rPr>
            </w:r>
            <w:r>
              <w:rPr>
                <w:color w:val="000000" w:themeColor="text1"/>
              </w:rPr>
            </w:r>
          </w:p>
        </w:tc>
        <w:tc>
          <w:tcPr>
            <w:gridSpan w:val="8"/>
            <w:tcW w:w="7866" w:type="dxa"/>
            <w:vAlign w:val="center"/>
            <w:textDirection w:val="lrTb"/>
            <w:noWrap/>
          </w:tcPr>
          <w:p>
            <w:pPr>
              <w:pStyle w:val="723"/>
              <w:ind w:firstLine="0"/>
              <w:jc w:val="both"/>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企业或社会团体办公场所的面积：</w:t>
            </w:r>
            <w:r>
              <w:rPr>
                <w:rFonts w:ascii="宋体" w:hAnsi="宋体" w:eastAsia="宋体"/>
                <w:color w:val="000000" w:themeColor="text1"/>
                <w:sz w:val="21"/>
                <w:szCs w:val="21"/>
                <w:highlight w:val="none"/>
              </w:rPr>
            </w:r>
            <w:r>
              <w:rPr>
                <w:color w:val="000000" w:themeColor="text1"/>
              </w:rPr>
            </w:r>
          </w:p>
        </w:tc>
      </w:tr>
      <w:tr>
        <w:trPr>
          <w:trHeight w:val="1767"/>
        </w:trPr>
        <w:tc>
          <w:tcPr>
            <w:tcW w:w="597" w:type="dxa"/>
            <w:vAlign w:val="center"/>
            <w:textDirection w:val="lrTb"/>
            <w:noWrap/>
          </w:tcPr>
          <w:p>
            <w:pPr>
              <w:pStyle w:val="723"/>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9</w:t>
            </w:r>
            <w:r>
              <w:rPr>
                <w:rFonts w:ascii="宋体" w:hAnsi="宋体" w:eastAsia="宋体"/>
                <w:color w:val="000000" w:themeColor="text1"/>
                <w:sz w:val="21"/>
                <w:szCs w:val="21"/>
                <w:highlight w:val="none"/>
              </w:rPr>
            </w:r>
            <w:r>
              <w:rPr>
                <w:color w:val="000000" w:themeColor="text1"/>
              </w:rPr>
            </w:r>
          </w:p>
        </w:tc>
        <w:tc>
          <w:tcPr>
            <w:gridSpan w:val="8"/>
            <w:tcW w:w="7866" w:type="dxa"/>
            <w:vAlign w:val="center"/>
            <w:textDirection w:val="lrTb"/>
            <w:noWrap/>
          </w:tcPr>
          <w:p>
            <w:pPr>
              <w:pStyle w:val="723"/>
              <w:ind w:firstLine="0"/>
              <w:jc w:val="both"/>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主营范围</w:t>
            </w:r>
            <w:r>
              <w:rPr>
                <w:rFonts w:ascii="宋体" w:hAnsi="宋体" w:eastAsia="宋体"/>
                <w:color w:val="000000" w:themeColor="text1"/>
                <w:sz w:val="21"/>
                <w:szCs w:val="21"/>
                <w:highlight w:val="none"/>
              </w:rPr>
            </w:r>
            <w:r>
              <w:rPr>
                <w:color w:val="000000" w:themeColor="text1"/>
              </w:rPr>
            </w:r>
          </w:p>
          <w:p>
            <w:pPr>
              <w:pStyle w:val="723"/>
              <w:ind w:firstLine="0"/>
              <w:jc w:val="both"/>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1</w:t>
            </w:r>
            <w:r>
              <w:rPr>
                <w:rFonts w:hint="eastAsia" w:ascii="宋体" w:hAnsi="宋体" w:eastAsia="宋体"/>
                <w:color w:val="000000" w:themeColor="text1"/>
                <w:sz w:val="21"/>
                <w:szCs w:val="21"/>
                <w:highlight w:val="none"/>
              </w:rPr>
              <w:t xml:space="preserve">、</w:t>
            </w:r>
            <w:r>
              <w:rPr>
                <w:rFonts w:ascii="宋体" w:hAnsi="宋体" w:eastAsia="宋体"/>
                <w:color w:val="000000" w:themeColor="text1"/>
                <w:sz w:val="21"/>
                <w:szCs w:val="21"/>
                <w:highlight w:val="none"/>
              </w:rPr>
              <w:t xml:space="preserve">_____________________________________</w:t>
            </w:r>
            <w:r>
              <w:rPr>
                <w:rFonts w:ascii="宋体" w:hAnsi="宋体" w:eastAsia="宋体"/>
                <w:color w:val="000000" w:themeColor="text1"/>
                <w:sz w:val="21"/>
                <w:szCs w:val="21"/>
                <w:highlight w:val="none"/>
              </w:rPr>
            </w:r>
            <w:r>
              <w:rPr>
                <w:color w:val="000000" w:themeColor="text1"/>
              </w:rPr>
            </w:r>
          </w:p>
          <w:p>
            <w:pPr>
              <w:pStyle w:val="723"/>
              <w:ind w:firstLine="0"/>
              <w:jc w:val="both"/>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2</w:t>
            </w:r>
            <w:r>
              <w:rPr>
                <w:rFonts w:hint="eastAsia" w:ascii="宋体" w:hAnsi="宋体" w:eastAsia="宋体"/>
                <w:color w:val="000000" w:themeColor="text1"/>
                <w:sz w:val="21"/>
                <w:szCs w:val="21"/>
                <w:highlight w:val="none"/>
              </w:rPr>
              <w:t xml:space="preserve">、</w:t>
            </w:r>
            <w:r>
              <w:rPr>
                <w:rFonts w:ascii="宋体" w:hAnsi="宋体" w:eastAsia="宋体"/>
                <w:color w:val="000000" w:themeColor="text1"/>
                <w:sz w:val="21"/>
                <w:szCs w:val="21"/>
                <w:highlight w:val="none"/>
              </w:rPr>
              <w:t xml:space="preserve">____________________________________</w:t>
            </w:r>
            <w:r>
              <w:rPr>
                <w:rFonts w:ascii="宋体" w:hAnsi="宋体" w:eastAsia="宋体"/>
                <w:color w:val="000000" w:themeColor="text1"/>
                <w:sz w:val="21"/>
                <w:szCs w:val="21"/>
                <w:highlight w:val="none"/>
              </w:rPr>
            </w:r>
            <w:r>
              <w:rPr>
                <w:color w:val="000000" w:themeColor="text1"/>
              </w:rPr>
            </w:r>
          </w:p>
          <w:p>
            <w:pPr>
              <w:pStyle w:val="723"/>
              <w:ind w:firstLine="0"/>
              <w:jc w:val="both"/>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w:t>
            </w:r>
            <w:r>
              <w:rPr>
                <w:rFonts w:ascii="宋体" w:hAnsi="宋体" w:eastAsia="宋体"/>
                <w:color w:val="000000" w:themeColor="text1"/>
                <w:sz w:val="21"/>
                <w:szCs w:val="21"/>
                <w:highlight w:val="none"/>
              </w:rPr>
            </w:r>
            <w:r>
              <w:rPr>
                <w:color w:val="000000" w:themeColor="text1"/>
              </w:rPr>
            </w:r>
          </w:p>
        </w:tc>
      </w:tr>
      <w:tr>
        <w:trPr>
          <w:trHeight w:val="1013"/>
        </w:trPr>
        <w:tc>
          <w:tcPr>
            <w:tcW w:w="597" w:type="dxa"/>
            <w:vAlign w:val="center"/>
            <w:textDirection w:val="lrTb"/>
            <w:noWrap/>
          </w:tcPr>
          <w:p>
            <w:pPr>
              <w:pStyle w:val="723"/>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10</w:t>
            </w:r>
            <w:r>
              <w:rPr>
                <w:rFonts w:ascii="宋体" w:hAnsi="宋体" w:eastAsia="宋体"/>
                <w:color w:val="000000" w:themeColor="text1"/>
                <w:sz w:val="21"/>
                <w:szCs w:val="21"/>
                <w:highlight w:val="none"/>
              </w:rPr>
            </w:r>
            <w:r>
              <w:rPr>
                <w:color w:val="000000" w:themeColor="text1"/>
              </w:rPr>
            </w:r>
          </w:p>
        </w:tc>
        <w:tc>
          <w:tcPr>
            <w:gridSpan w:val="2"/>
            <w:tcW w:w="2445" w:type="dxa"/>
            <w:vAlign w:val="top"/>
            <w:textDirection w:val="lrTb"/>
            <w:noWrap/>
          </w:tcPr>
          <w:p>
            <w:pPr>
              <w:pStyle w:val="723"/>
              <w:ind w:firstLine="0"/>
              <w:jc w:val="both"/>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最近</w:t>
            </w:r>
            <w:r>
              <w:rPr>
                <w:rFonts w:ascii="宋体" w:hAnsi="宋体" w:eastAsia="宋体"/>
                <w:color w:val="000000" w:themeColor="text1"/>
                <w:sz w:val="21"/>
                <w:szCs w:val="21"/>
                <w:highlight w:val="none"/>
              </w:rPr>
              <w:t xml:space="preserve">3</w:t>
            </w:r>
            <w:r>
              <w:rPr>
                <w:rFonts w:hint="eastAsia" w:ascii="宋体" w:hAnsi="宋体" w:eastAsia="宋体"/>
                <w:color w:val="000000" w:themeColor="text1"/>
                <w:sz w:val="21"/>
                <w:szCs w:val="21"/>
                <w:highlight w:val="none"/>
              </w:rPr>
              <w:t xml:space="preserve">年内在经营过程中受到何种奖励或处分</w:t>
            </w:r>
            <w:r>
              <w:rPr>
                <w:rFonts w:ascii="宋体" w:hAnsi="宋体" w:eastAsia="宋体"/>
                <w:color w:val="000000" w:themeColor="text1"/>
                <w:sz w:val="21"/>
                <w:szCs w:val="21"/>
                <w:highlight w:val="none"/>
              </w:rPr>
            </w:r>
            <w:r>
              <w:rPr>
                <w:color w:val="000000" w:themeColor="text1"/>
              </w:rPr>
            </w:r>
          </w:p>
        </w:tc>
        <w:tc>
          <w:tcPr>
            <w:gridSpan w:val="6"/>
            <w:tcW w:w="5421" w:type="dxa"/>
            <w:vAlign w:val="top"/>
            <w:textDirection w:val="lrTb"/>
            <w:noWrap/>
          </w:tcPr>
          <w:p>
            <w:pPr>
              <w:pStyle w:val="723"/>
              <w:ind w:firstLine="0"/>
              <w:jc w:val="both"/>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p>
        </w:tc>
      </w:tr>
      <w:tr>
        <w:trPr>
          <w:trHeight w:val="618"/>
        </w:trPr>
        <w:tc>
          <w:tcPr>
            <w:tcW w:w="597" w:type="dxa"/>
            <w:vAlign w:val="center"/>
            <w:textDirection w:val="lrTb"/>
            <w:noWrap/>
          </w:tcPr>
          <w:p>
            <w:pPr>
              <w:pStyle w:val="723"/>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11</w:t>
            </w:r>
            <w:r>
              <w:rPr>
                <w:rFonts w:ascii="宋体" w:hAnsi="宋体" w:eastAsia="宋体"/>
                <w:color w:val="000000" w:themeColor="text1"/>
                <w:sz w:val="21"/>
                <w:szCs w:val="21"/>
                <w:highlight w:val="none"/>
              </w:rPr>
            </w:r>
            <w:r>
              <w:rPr>
                <w:color w:val="000000" w:themeColor="text1"/>
              </w:rPr>
            </w:r>
          </w:p>
        </w:tc>
        <w:tc>
          <w:tcPr>
            <w:gridSpan w:val="2"/>
            <w:tcW w:w="2445" w:type="dxa"/>
            <w:vAlign w:val="top"/>
            <w:textDirection w:val="lrTb"/>
            <w:noWrap/>
          </w:tcPr>
          <w:p>
            <w:pPr>
              <w:pStyle w:val="723"/>
              <w:ind w:firstLine="0"/>
              <w:jc w:val="both"/>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最近</w:t>
            </w:r>
            <w:r>
              <w:rPr>
                <w:rFonts w:ascii="宋体" w:hAnsi="宋体" w:eastAsia="宋体"/>
                <w:color w:val="000000" w:themeColor="text1"/>
                <w:sz w:val="21"/>
                <w:szCs w:val="21"/>
                <w:highlight w:val="none"/>
              </w:rPr>
              <w:t xml:space="preserve">3</w:t>
            </w:r>
            <w:r>
              <w:rPr>
                <w:rFonts w:hint="eastAsia" w:ascii="宋体" w:hAnsi="宋体" w:eastAsia="宋体"/>
                <w:color w:val="000000" w:themeColor="text1"/>
                <w:sz w:val="21"/>
                <w:szCs w:val="21"/>
                <w:highlight w:val="none"/>
              </w:rPr>
              <w:t xml:space="preserve">年内有无因售假、售劣或是其他原因被消费者投诉或起诉的情况及说明</w:t>
            </w:r>
            <w:r>
              <w:rPr>
                <w:rFonts w:ascii="宋体" w:hAnsi="宋体" w:eastAsia="宋体"/>
                <w:color w:val="000000" w:themeColor="text1"/>
                <w:sz w:val="21"/>
                <w:szCs w:val="21"/>
                <w:highlight w:val="none"/>
              </w:rPr>
            </w:r>
            <w:r>
              <w:rPr>
                <w:color w:val="000000" w:themeColor="text1"/>
              </w:rPr>
            </w:r>
          </w:p>
        </w:tc>
        <w:tc>
          <w:tcPr>
            <w:gridSpan w:val="6"/>
            <w:tcW w:w="5421" w:type="dxa"/>
            <w:vAlign w:val="top"/>
            <w:textDirection w:val="lrTb"/>
            <w:noWrap/>
          </w:tcPr>
          <w:p>
            <w:pPr>
              <w:pStyle w:val="723"/>
              <w:ind w:firstLine="0"/>
              <w:jc w:val="both"/>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p>
        </w:tc>
      </w:tr>
      <w:tr>
        <w:trPr>
          <w:trHeight w:val="1701"/>
        </w:trPr>
        <w:tc>
          <w:tcPr>
            <w:tcW w:w="597" w:type="dxa"/>
            <w:vAlign w:val="center"/>
            <w:textDirection w:val="lrTb"/>
            <w:noWrap/>
          </w:tcPr>
          <w:p>
            <w:pPr>
              <w:pStyle w:val="723"/>
              <w:ind w:firstLine="0"/>
              <w:jc w:val="center"/>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t xml:space="preserve">12</w:t>
            </w:r>
            <w:r>
              <w:rPr>
                <w:rFonts w:ascii="宋体" w:hAnsi="宋体" w:eastAsia="宋体"/>
                <w:color w:val="000000" w:themeColor="text1"/>
                <w:sz w:val="21"/>
                <w:szCs w:val="21"/>
                <w:highlight w:val="none"/>
              </w:rPr>
            </w:r>
            <w:r>
              <w:rPr>
                <w:color w:val="000000" w:themeColor="text1"/>
              </w:rPr>
            </w:r>
          </w:p>
        </w:tc>
        <w:tc>
          <w:tcPr>
            <w:gridSpan w:val="2"/>
            <w:tcW w:w="2445" w:type="dxa"/>
            <w:vAlign w:val="center"/>
            <w:textDirection w:val="lrTb"/>
            <w:noWrap/>
          </w:tcPr>
          <w:p>
            <w:pPr>
              <w:pStyle w:val="723"/>
              <w:ind w:firstLine="0"/>
              <w:jc w:val="both"/>
              <w:spacing w:line="400" w:lineRule="exact"/>
              <w:rPr>
                <w:rFonts w:ascii="宋体" w:hAnsi="宋体" w:eastAsia="宋体"/>
                <w:color w:val="000000" w:themeColor="text1"/>
                <w:sz w:val="21"/>
                <w:szCs w:val="21"/>
                <w:highlight w:val="none"/>
              </w:rPr>
            </w:pPr>
            <w:r>
              <w:rPr>
                <w:rFonts w:hint="eastAsia" w:ascii="宋体" w:hAnsi="宋体" w:eastAsia="宋体"/>
                <w:color w:val="000000" w:themeColor="text1"/>
                <w:sz w:val="21"/>
                <w:szCs w:val="21"/>
                <w:highlight w:val="none"/>
              </w:rPr>
              <w:t xml:space="preserve">其他需要说明的情况</w:t>
            </w:r>
            <w:r>
              <w:rPr>
                <w:rFonts w:ascii="宋体" w:hAnsi="宋体" w:eastAsia="宋体"/>
                <w:color w:val="000000" w:themeColor="text1"/>
                <w:sz w:val="21"/>
                <w:szCs w:val="21"/>
                <w:highlight w:val="none"/>
              </w:rPr>
            </w:r>
            <w:r>
              <w:rPr>
                <w:color w:val="000000" w:themeColor="text1"/>
              </w:rPr>
            </w:r>
          </w:p>
        </w:tc>
        <w:tc>
          <w:tcPr>
            <w:gridSpan w:val="6"/>
            <w:tcW w:w="5421" w:type="dxa"/>
            <w:vAlign w:val="center"/>
            <w:textDirection w:val="lrTb"/>
            <w:noWrap/>
          </w:tcPr>
          <w:p>
            <w:pPr>
              <w:pStyle w:val="723"/>
              <w:ind w:firstLine="0"/>
              <w:jc w:val="both"/>
              <w:spacing w:line="400" w:lineRule="exact"/>
              <w:rPr>
                <w:rFonts w:ascii="宋体" w:hAnsi="宋体" w:eastAsia="宋体"/>
                <w:color w:val="000000" w:themeColor="text1"/>
                <w:sz w:val="21"/>
                <w:szCs w:val="21"/>
                <w:highlight w:val="none"/>
              </w:rPr>
            </w:pPr>
            <w:r>
              <w:rPr>
                <w:rFonts w:ascii="宋体" w:hAnsi="宋体" w:eastAsia="宋体"/>
                <w:color w:val="000000" w:themeColor="text1"/>
                <w:sz w:val="21"/>
                <w:szCs w:val="21"/>
                <w:highlight w:val="none"/>
              </w:rPr>
            </w:r>
            <w:r>
              <w:rPr>
                <w:color w:val="000000" w:themeColor="text1"/>
              </w:rPr>
            </w:r>
          </w:p>
        </w:tc>
      </w:tr>
    </w:tbl>
    <w:p>
      <w:pPr>
        <w:pStyle w:val="723"/>
        <w:ind w:firstLine="0"/>
        <w:spacing w:line="400" w:lineRule="exact"/>
        <w:rPr>
          <w:rFonts w:ascii="Times New Roman"/>
          <w:b/>
          <w:color w:val="000000" w:themeColor="text1"/>
          <w:sz w:val="21"/>
          <w:szCs w:val="21"/>
          <w:highlight w:val="none"/>
        </w:rPr>
      </w:pPr>
      <w:r>
        <w:rPr>
          <w:rFonts w:ascii="Times New Roman"/>
          <w:b/>
          <w:color w:val="000000" w:themeColor="text1"/>
          <w:sz w:val="21"/>
          <w:szCs w:val="21"/>
          <w:highlight w:val="none"/>
        </w:rPr>
      </w:r>
      <w:r>
        <w:rPr>
          <w:color w:val="000000" w:themeColor="text1"/>
        </w:rPr>
      </w:r>
    </w:p>
    <w:p>
      <w:pPr>
        <w:pStyle w:val="703"/>
        <w:rPr>
          <w:b/>
          <w:color w:val="000000" w:themeColor="text1"/>
          <w:szCs w:val="21"/>
          <w:highlight w:val="none"/>
        </w:rPr>
      </w:pPr>
      <w:r>
        <w:rPr>
          <w:b/>
          <w:color w:val="000000" w:themeColor="text1"/>
          <w:szCs w:val="21"/>
          <w:highlight w:val="none"/>
        </w:rPr>
        <w:br w:type="page" w:clear="all"/>
      </w:r>
      <w:r>
        <w:rPr>
          <w:rFonts w:hint="eastAsia"/>
          <w:b/>
          <w:color w:val="000000" w:themeColor="text1"/>
          <w:szCs w:val="21"/>
          <w:highlight w:val="none"/>
        </w:rPr>
        <w:t xml:space="preserve">格式10、技术方案</w:t>
      </w:r>
      <w:r>
        <w:rPr>
          <w:b/>
          <w:color w:val="000000" w:themeColor="text1"/>
          <w:szCs w:val="21"/>
          <w:highlight w:val="none"/>
        </w:rPr>
      </w:r>
      <w:r>
        <w:rPr>
          <w:color w:val="000000" w:themeColor="text1"/>
        </w:rPr>
      </w:r>
    </w:p>
    <w:p>
      <w:pPr>
        <w:pStyle w:val="743"/>
        <w:ind w:firstLine="643"/>
        <w:jc w:val="center"/>
        <w:spacing w:line="400" w:lineRule="exact"/>
        <w:rPr>
          <w:rFonts w:hAnsi="宋体" w:eastAsia="宋体"/>
          <w:b/>
          <w:color w:val="000000" w:themeColor="text1"/>
          <w:sz w:val="32"/>
          <w:szCs w:val="32"/>
          <w:highlight w:val="none"/>
        </w:rPr>
      </w:pPr>
      <w:r>
        <w:rPr>
          <w:rFonts w:hint="eastAsia" w:hAnsi="宋体" w:eastAsia="宋体"/>
          <w:b/>
          <w:color w:val="000000" w:themeColor="text1"/>
          <w:sz w:val="32"/>
          <w:szCs w:val="32"/>
          <w:highlight w:val="none"/>
        </w:rPr>
        <w:t xml:space="preserve">技术方案</w:t>
      </w:r>
      <w:r>
        <w:rPr>
          <w:rFonts w:hAnsi="宋体" w:eastAsia="宋体"/>
          <w:b/>
          <w:color w:val="000000" w:themeColor="text1"/>
          <w:sz w:val="32"/>
          <w:szCs w:val="32"/>
          <w:highlight w:val="none"/>
        </w:rPr>
      </w:r>
      <w:r>
        <w:rPr>
          <w:color w:val="000000" w:themeColor="text1"/>
        </w:rPr>
      </w:r>
    </w:p>
    <w:tbl>
      <w:tblPr>
        <w:tblW w:w="86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vAlign w:val="top"/>
            <w:textDirection w:val="lrTb"/>
            <w:noWrap/>
          </w:tcPr>
          <w:p>
            <w:pPr>
              <w:pStyle w:val="703"/>
              <w:spacing w:line="360" w:lineRule="auto"/>
              <w:tabs>
                <w:tab w:val="left" w:pos="1320" w:leader="none"/>
              </w:tabs>
              <w:rPr>
                <w:color w:val="000000" w:themeColor="text1"/>
                <w:szCs w:val="21"/>
                <w:highlight w:val="none"/>
              </w:rPr>
            </w:pPr>
            <w:r>
              <w:rPr>
                <w:rFonts w:hint="eastAsia"/>
                <w:color w:val="000000" w:themeColor="text1"/>
                <w:szCs w:val="21"/>
                <w:highlight w:val="none"/>
              </w:rPr>
              <w:t xml:space="preserve">提示：</w:t>
            </w:r>
            <w:r>
              <w:rPr>
                <w:color w:val="000000" w:themeColor="text1"/>
                <w:szCs w:val="21"/>
                <w:highlight w:val="none"/>
              </w:rPr>
            </w:r>
            <w:r>
              <w:rPr>
                <w:color w:val="000000" w:themeColor="text1"/>
              </w:rPr>
            </w:r>
          </w:p>
          <w:p>
            <w:pPr>
              <w:pStyle w:val="703"/>
              <w:spacing w:line="360" w:lineRule="auto"/>
              <w:rPr>
                <w:b/>
                <w:bCs/>
                <w:color w:val="000000" w:themeColor="text1"/>
                <w:szCs w:val="21"/>
                <w:highlight w:val="none"/>
              </w:rPr>
            </w:pPr>
            <w:r>
              <w:rPr>
                <w:color w:val="000000" w:themeColor="text1"/>
                <w:szCs w:val="21"/>
                <w:highlight w:val="none"/>
              </w:rPr>
              <w:t xml:space="preserve">1</w:t>
            </w:r>
            <w:r>
              <w:rPr>
                <w:rFonts w:hint="eastAsia"/>
                <w:color w:val="000000" w:themeColor="text1"/>
                <w:szCs w:val="21"/>
                <w:highlight w:val="none"/>
              </w:rPr>
              <w:t xml:space="preserve">、投标人应针对本次招标项目特点编写公司所采取的技术方案，从</w:t>
            </w:r>
            <w:r>
              <w:rPr>
                <w:rFonts w:hint="eastAsia" w:hAnsi="宋体"/>
                <w:color w:val="000000" w:themeColor="text1"/>
                <w:szCs w:val="21"/>
                <w:highlight w:val="none"/>
              </w:rPr>
              <w:t xml:space="preserve">产品的设计先进性、结构（外形）合理性、操作便捷性和安全性、质量可靠性和稳定性、经济适用性</w:t>
            </w:r>
            <w:r>
              <w:rPr>
                <w:rFonts w:hint="eastAsia"/>
                <w:color w:val="000000" w:themeColor="text1"/>
                <w:szCs w:val="21"/>
                <w:highlight w:val="none"/>
              </w:rPr>
              <w:t xml:space="preserve">等方面，阐述</w:t>
            </w:r>
            <w:r>
              <w:rPr>
                <w:rFonts w:hAnsi="宋体"/>
                <w:color w:val="000000" w:themeColor="text1"/>
                <w:szCs w:val="21"/>
                <w:highlight w:val="none"/>
              </w:rPr>
              <w:t xml:space="preserve">产品的技术先进性</w:t>
            </w:r>
            <w:r>
              <w:rPr>
                <w:rFonts w:hint="eastAsia"/>
                <w:color w:val="000000" w:themeColor="text1"/>
                <w:szCs w:val="21"/>
                <w:highlight w:val="none"/>
              </w:rPr>
              <w:t xml:space="preserve">。</w:t>
            </w:r>
            <w:r>
              <w:rPr>
                <w:b/>
                <w:bCs/>
                <w:color w:val="000000" w:themeColor="text1"/>
                <w:szCs w:val="21"/>
                <w:highlight w:val="none"/>
              </w:rPr>
            </w:r>
            <w:r>
              <w:rPr>
                <w:color w:val="000000" w:themeColor="text1"/>
              </w:rPr>
            </w:r>
          </w:p>
          <w:p>
            <w:pPr>
              <w:pStyle w:val="703"/>
              <w:spacing w:line="360" w:lineRule="auto"/>
              <w:rPr>
                <w:color w:val="000000" w:themeColor="text1"/>
                <w:szCs w:val="21"/>
                <w:highlight w:val="none"/>
              </w:rPr>
            </w:pPr>
            <w:r>
              <w:rPr>
                <w:color w:val="000000" w:themeColor="text1"/>
                <w:szCs w:val="21"/>
                <w:highlight w:val="none"/>
              </w:rPr>
              <w:t xml:space="preserve">2</w:t>
            </w:r>
            <w:r>
              <w:rPr>
                <w:rFonts w:hint="eastAsia"/>
                <w:color w:val="000000" w:themeColor="text1"/>
                <w:szCs w:val="21"/>
                <w:highlight w:val="none"/>
              </w:rPr>
              <w:t xml:space="preserve">、投标人可根据自身情况编写，本页不够可另加页附后。</w:t>
            </w:r>
            <w:r>
              <w:rPr>
                <w:color w:val="000000" w:themeColor="text1"/>
                <w:szCs w:val="21"/>
                <w:highlight w:val="none"/>
              </w:rPr>
            </w:r>
            <w:r>
              <w:rPr>
                <w:color w:val="000000" w:themeColor="text1"/>
              </w:rPr>
            </w:r>
          </w:p>
        </w:tc>
      </w:tr>
      <w:tr>
        <w:trPr>
          <w:trHeight w:val="9836"/>
        </w:trPr>
        <w:tc>
          <w:tcPr>
            <w:tcW w:w="8679" w:type="dxa"/>
            <w:vAlign w:val="top"/>
            <w:textDirection w:val="lrTb"/>
            <w:noWrap/>
          </w:tcPr>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ind w:firstLine="210"/>
              <w:spacing w:line="360" w:lineRule="auto"/>
              <w:tabs>
                <w:tab w:val="left" w:pos="1320" w:leader="none"/>
              </w:tabs>
              <w:rPr>
                <w:color w:val="000000" w:themeColor="text1"/>
                <w:szCs w:val="21"/>
                <w:highlight w:val="none"/>
              </w:rPr>
            </w:pPr>
            <w:r>
              <w:rPr>
                <w:rFonts w:hint="eastAsia"/>
                <w:color w:val="000000" w:themeColor="text1"/>
                <w:szCs w:val="21"/>
                <w:highlight w:val="none"/>
              </w:rPr>
              <w:t xml:space="preserve">投标人名称（公章）：</w:t>
            </w:r>
            <w:r>
              <w:rPr>
                <w:color w:val="000000" w:themeColor="text1"/>
                <w:szCs w:val="21"/>
                <w:highlight w:val="none"/>
              </w:rPr>
            </w:r>
            <w:r>
              <w:rPr>
                <w:color w:val="000000" w:themeColor="text1"/>
              </w:rPr>
            </w:r>
          </w:p>
        </w:tc>
      </w:tr>
    </w:tbl>
    <w:p>
      <w:pPr>
        <w:pStyle w:val="703"/>
        <w:rPr>
          <w:b/>
          <w:color w:val="000000" w:themeColor="text1"/>
          <w:szCs w:val="21"/>
          <w:highlight w:val="none"/>
        </w:rPr>
      </w:pPr>
      <w:r>
        <w:rPr>
          <w:b/>
          <w:color w:val="000000" w:themeColor="text1"/>
          <w:szCs w:val="21"/>
          <w:highlight w:val="none"/>
        </w:rPr>
      </w:r>
      <w:r>
        <w:rPr>
          <w:color w:val="000000" w:themeColor="text1"/>
        </w:rPr>
      </w:r>
    </w:p>
    <w:p>
      <w:pPr>
        <w:pStyle w:val="703"/>
        <w:rPr>
          <w:b/>
          <w:color w:val="000000" w:themeColor="text1"/>
          <w:szCs w:val="21"/>
          <w:highlight w:val="none"/>
        </w:rPr>
      </w:pPr>
      <w:r>
        <w:rPr>
          <w:b/>
          <w:color w:val="000000" w:themeColor="text1"/>
          <w:szCs w:val="21"/>
          <w:highlight w:val="none"/>
        </w:rPr>
      </w:r>
      <w:r>
        <w:rPr>
          <w:color w:val="000000" w:themeColor="text1"/>
        </w:rPr>
      </w:r>
    </w:p>
    <w:p>
      <w:pPr>
        <w:pStyle w:val="703"/>
        <w:jc w:val="left"/>
        <w:widowControl/>
        <w:rPr>
          <w:b/>
          <w:color w:val="000000" w:themeColor="text1"/>
          <w:szCs w:val="21"/>
          <w:highlight w:val="none"/>
        </w:rPr>
      </w:pPr>
      <w:r>
        <w:rPr>
          <w:b/>
          <w:color w:val="000000" w:themeColor="text1"/>
          <w:szCs w:val="21"/>
          <w:highlight w:val="none"/>
        </w:rPr>
        <w:br w:type="page" w:clear="all"/>
      </w:r>
      <w:r>
        <w:rPr>
          <w:b/>
          <w:color w:val="000000" w:themeColor="text1"/>
          <w:szCs w:val="21"/>
          <w:highlight w:val="none"/>
        </w:rPr>
      </w:r>
      <w:r>
        <w:rPr>
          <w:color w:val="000000" w:themeColor="text1"/>
        </w:rPr>
      </w:r>
    </w:p>
    <w:p>
      <w:pPr>
        <w:pStyle w:val="703"/>
        <w:rPr>
          <w:b/>
          <w:color w:val="000000" w:themeColor="text1"/>
          <w:szCs w:val="21"/>
          <w:highlight w:val="none"/>
        </w:rPr>
      </w:pPr>
      <w:r>
        <w:rPr>
          <w:b/>
          <w:color w:val="000000" w:themeColor="text1"/>
          <w:szCs w:val="21"/>
          <w:highlight w:val="none"/>
        </w:rPr>
      </w:r>
      <w:r>
        <w:rPr>
          <w:color w:val="000000" w:themeColor="text1"/>
        </w:rPr>
      </w:r>
    </w:p>
    <w:p>
      <w:pPr>
        <w:pStyle w:val="703"/>
        <w:rPr>
          <w:rFonts w:ascii="宋体" w:hAnsi="宋体"/>
          <w:b/>
          <w:bCs/>
          <w:color w:val="000000" w:themeColor="text1"/>
          <w:sz w:val="24"/>
          <w:highlight w:val="none"/>
        </w:rPr>
      </w:pPr>
      <w:r>
        <w:rPr>
          <w:rFonts w:hint="eastAsia"/>
          <w:b/>
          <w:color w:val="000000" w:themeColor="text1"/>
          <w:szCs w:val="21"/>
          <w:highlight w:val="none"/>
        </w:rPr>
        <w:t xml:space="preserve">格式11、培训方案</w:t>
      </w:r>
      <w:r>
        <w:rPr>
          <w:rFonts w:ascii="宋体" w:hAnsi="宋体"/>
          <w:b/>
          <w:bCs/>
          <w:color w:val="000000" w:themeColor="text1"/>
          <w:sz w:val="24"/>
          <w:highlight w:val="none"/>
        </w:rPr>
      </w:r>
      <w:r>
        <w:rPr>
          <w:color w:val="000000" w:themeColor="text1"/>
        </w:rPr>
      </w:r>
    </w:p>
    <w:p>
      <w:pPr>
        <w:pStyle w:val="743"/>
        <w:ind w:firstLine="643"/>
        <w:jc w:val="center"/>
        <w:spacing w:line="400" w:lineRule="exact"/>
        <w:rPr>
          <w:rFonts w:hAnsi="宋体" w:eastAsia="宋体"/>
          <w:b/>
          <w:color w:val="000000" w:themeColor="text1"/>
          <w:sz w:val="32"/>
          <w:szCs w:val="32"/>
          <w:highlight w:val="none"/>
        </w:rPr>
      </w:pPr>
      <w:r>
        <w:rPr>
          <w:rFonts w:hint="eastAsia" w:hAnsi="宋体" w:eastAsia="宋体"/>
          <w:b/>
          <w:color w:val="000000" w:themeColor="text1"/>
          <w:sz w:val="32"/>
          <w:szCs w:val="32"/>
          <w:highlight w:val="none"/>
        </w:rPr>
        <w:t xml:space="preserve">培训方案</w:t>
      </w:r>
      <w:r>
        <w:rPr>
          <w:rFonts w:hAnsi="宋体" w:eastAsia="宋体"/>
          <w:b/>
          <w:color w:val="000000" w:themeColor="text1"/>
          <w:sz w:val="32"/>
          <w:szCs w:val="32"/>
          <w:highlight w:val="none"/>
        </w:rPr>
      </w:r>
      <w:r>
        <w:rPr>
          <w:color w:val="000000" w:themeColor="text1"/>
        </w:rP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676"/>
        </w:trPr>
        <w:tc>
          <w:tcPr>
            <w:tcW w:w="8679" w:type="dxa"/>
            <w:vAlign w:val="top"/>
            <w:textDirection w:val="lrTb"/>
            <w:noWrap/>
          </w:tcPr>
          <w:p>
            <w:pPr>
              <w:pStyle w:val="703"/>
              <w:spacing w:line="360" w:lineRule="auto"/>
              <w:tabs>
                <w:tab w:val="left" w:pos="1320" w:leader="none"/>
              </w:tabs>
              <w:rPr>
                <w:color w:val="000000" w:themeColor="text1"/>
                <w:szCs w:val="21"/>
                <w:highlight w:val="none"/>
              </w:rPr>
            </w:pPr>
            <w:r>
              <w:rPr>
                <w:rFonts w:hint="eastAsia"/>
                <w:color w:val="000000" w:themeColor="text1"/>
                <w:szCs w:val="21"/>
                <w:highlight w:val="none"/>
              </w:rPr>
              <w:t xml:space="preserve">提示：</w:t>
            </w:r>
            <w:r>
              <w:rPr>
                <w:color w:val="000000" w:themeColor="text1"/>
                <w:szCs w:val="21"/>
                <w:highlight w:val="none"/>
              </w:rPr>
            </w:r>
            <w:r>
              <w:rPr>
                <w:color w:val="000000" w:themeColor="text1"/>
              </w:rPr>
            </w:r>
          </w:p>
          <w:p>
            <w:pPr>
              <w:pStyle w:val="703"/>
              <w:spacing w:line="360" w:lineRule="auto"/>
              <w:rPr>
                <w:b/>
                <w:bCs/>
                <w:color w:val="000000" w:themeColor="text1"/>
                <w:szCs w:val="21"/>
                <w:highlight w:val="none"/>
              </w:rPr>
            </w:pPr>
            <w:r>
              <w:rPr>
                <w:color w:val="000000" w:themeColor="text1"/>
                <w:szCs w:val="21"/>
                <w:highlight w:val="none"/>
              </w:rPr>
              <w:t xml:space="preserve">1</w:t>
            </w:r>
            <w:r>
              <w:rPr>
                <w:rFonts w:hint="eastAsia"/>
                <w:color w:val="000000" w:themeColor="text1"/>
                <w:szCs w:val="21"/>
                <w:highlight w:val="none"/>
              </w:rPr>
              <w:t xml:space="preserve">、投标人应针对本次招标项目特点编写公司中标后拟采取的培训方案。</w:t>
            </w:r>
            <w:r>
              <w:rPr>
                <w:b/>
                <w:bCs/>
                <w:color w:val="000000" w:themeColor="text1"/>
                <w:szCs w:val="21"/>
                <w:highlight w:val="none"/>
              </w:rPr>
            </w:r>
            <w:r>
              <w:rPr>
                <w:color w:val="000000" w:themeColor="text1"/>
              </w:rPr>
            </w:r>
          </w:p>
          <w:p>
            <w:pPr>
              <w:pStyle w:val="703"/>
              <w:spacing w:line="360" w:lineRule="auto"/>
              <w:rPr>
                <w:color w:val="000000" w:themeColor="text1"/>
                <w:szCs w:val="21"/>
                <w:highlight w:val="none"/>
              </w:rPr>
            </w:pPr>
            <w:r>
              <w:rPr>
                <w:color w:val="000000" w:themeColor="text1"/>
                <w:szCs w:val="21"/>
                <w:highlight w:val="none"/>
              </w:rPr>
              <w:t xml:space="preserve">2</w:t>
            </w:r>
            <w:r>
              <w:rPr>
                <w:rFonts w:hint="eastAsia"/>
                <w:color w:val="000000" w:themeColor="text1"/>
                <w:szCs w:val="21"/>
                <w:highlight w:val="none"/>
              </w:rPr>
              <w:t xml:space="preserve">、投标人可根据自身情况编写，本页不够可另加页附后。</w:t>
            </w:r>
            <w:r>
              <w:rPr>
                <w:color w:val="000000" w:themeColor="text1"/>
                <w:szCs w:val="21"/>
                <w:highlight w:val="none"/>
              </w:rPr>
            </w:r>
            <w:r>
              <w:rPr>
                <w:color w:val="000000" w:themeColor="text1"/>
              </w:rPr>
            </w:r>
          </w:p>
        </w:tc>
      </w:tr>
      <w:tr>
        <w:trPr>
          <w:trHeight w:val="9836"/>
        </w:trPr>
        <w:tc>
          <w:tcPr>
            <w:tcW w:w="8679" w:type="dxa"/>
            <w:vAlign w:val="top"/>
            <w:textDirection w:val="lrTb"/>
            <w:noWrap/>
          </w:tcPr>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ind w:firstLine="210"/>
              <w:spacing w:line="360" w:lineRule="auto"/>
              <w:tabs>
                <w:tab w:val="left" w:pos="1320" w:leader="none"/>
              </w:tabs>
              <w:rPr>
                <w:color w:val="000000" w:themeColor="text1"/>
                <w:szCs w:val="21"/>
                <w:highlight w:val="none"/>
              </w:rPr>
            </w:pPr>
            <w:r>
              <w:rPr>
                <w:rFonts w:hint="eastAsia"/>
                <w:color w:val="000000" w:themeColor="text1"/>
                <w:szCs w:val="21"/>
                <w:highlight w:val="none"/>
              </w:rPr>
              <w:t xml:space="preserve">投标人名称（公章）：</w:t>
            </w:r>
            <w:r>
              <w:rPr>
                <w:color w:val="000000" w:themeColor="text1"/>
                <w:szCs w:val="21"/>
                <w:highlight w:val="none"/>
              </w:rPr>
            </w:r>
            <w:r>
              <w:rPr>
                <w:color w:val="000000" w:themeColor="text1"/>
              </w:rPr>
            </w:r>
          </w:p>
        </w:tc>
      </w:tr>
    </w:tbl>
    <w:p>
      <w:pPr>
        <w:pStyle w:val="703"/>
        <w:spacing w:line="360" w:lineRule="auto"/>
        <w:tabs>
          <w:tab w:val="left" w:pos="1320" w:leader="none"/>
        </w:tabs>
        <w:rPr>
          <w:rFonts w:ascii="宋体" w:hAnsi="宋体"/>
          <w:b/>
          <w:bCs/>
          <w:color w:val="000000" w:themeColor="text1"/>
          <w:sz w:val="24"/>
          <w:highlight w:val="none"/>
        </w:rPr>
      </w:pPr>
      <w:r>
        <w:rPr>
          <w:rFonts w:ascii="宋体" w:hAnsi="宋体"/>
          <w:b/>
          <w:bCs/>
          <w:color w:val="000000" w:themeColor="text1"/>
          <w:sz w:val="24"/>
          <w:highlight w:val="none"/>
        </w:rPr>
      </w:r>
      <w:r>
        <w:rPr>
          <w:color w:val="000000" w:themeColor="text1"/>
        </w:rPr>
      </w:r>
    </w:p>
    <w:p>
      <w:pPr>
        <w:pStyle w:val="703"/>
        <w:spacing w:line="360" w:lineRule="auto"/>
        <w:tabs>
          <w:tab w:val="left" w:pos="1320" w:leader="none"/>
        </w:tabs>
        <w:rPr>
          <w:b/>
          <w:bCs/>
          <w:color w:val="000000" w:themeColor="text1"/>
          <w:szCs w:val="21"/>
          <w:highlight w:val="none"/>
        </w:rPr>
      </w:pPr>
      <w:r>
        <w:rPr>
          <w:rFonts w:hint="eastAsia" w:ascii="宋体" w:hAnsi="宋体"/>
          <w:b/>
          <w:bCs/>
          <w:color w:val="000000" w:themeColor="text1"/>
          <w:highlight w:val="none"/>
        </w:rPr>
        <w:br w:type="page" w:clear="all"/>
      </w:r>
      <w:r>
        <w:rPr>
          <w:rFonts w:hint="eastAsia" w:hAnsi="宋体"/>
          <w:b/>
          <w:bCs/>
          <w:color w:val="000000" w:themeColor="text1"/>
          <w:szCs w:val="21"/>
          <w:highlight w:val="none"/>
        </w:rPr>
        <w:t xml:space="preserve">格式</w:t>
      </w:r>
      <w:r>
        <w:rPr>
          <w:rFonts w:hint="eastAsia"/>
          <w:b/>
          <w:bCs/>
          <w:color w:val="000000" w:themeColor="text1"/>
          <w:szCs w:val="21"/>
          <w:highlight w:val="none"/>
        </w:rPr>
        <w:t xml:space="preserve">12</w:t>
      </w:r>
      <w:r>
        <w:rPr>
          <w:rFonts w:hint="eastAsia" w:hAnsi="宋体"/>
          <w:b/>
          <w:bCs/>
          <w:color w:val="000000" w:themeColor="text1"/>
          <w:szCs w:val="21"/>
          <w:highlight w:val="none"/>
        </w:rPr>
        <w:t xml:space="preserve">、售后服务方案</w:t>
      </w:r>
      <w:r>
        <w:rPr>
          <w:b/>
          <w:bCs/>
          <w:color w:val="000000" w:themeColor="text1"/>
          <w:szCs w:val="21"/>
          <w:highlight w:val="none"/>
        </w:rPr>
      </w:r>
      <w:r>
        <w:rPr>
          <w:color w:val="000000" w:themeColor="text1"/>
        </w:rPr>
      </w:r>
    </w:p>
    <w:p>
      <w:pPr>
        <w:pStyle w:val="743"/>
        <w:ind w:firstLine="643"/>
        <w:jc w:val="center"/>
        <w:spacing w:line="400" w:lineRule="exact"/>
        <w:rPr>
          <w:rFonts w:hAnsi="宋体" w:eastAsia="宋体"/>
          <w:b/>
          <w:color w:val="000000" w:themeColor="text1"/>
          <w:sz w:val="32"/>
          <w:szCs w:val="32"/>
          <w:highlight w:val="none"/>
        </w:rPr>
      </w:pPr>
      <w:r>
        <w:rPr>
          <w:rFonts w:hint="eastAsia" w:hAnsi="宋体" w:eastAsia="宋体"/>
          <w:b/>
          <w:color w:val="000000" w:themeColor="text1"/>
          <w:sz w:val="32"/>
          <w:szCs w:val="32"/>
          <w:highlight w:val="none"/>
        </w:rPr>
        <w:t xml:space="preserve">售后服务方案</w:t>
      </w:r>
      <w:r>
        <w:rPr>
          <w:rFonts w:hAnsi="宋体" w:eastAsia="宋体"/>
          <w:b/>
          <w:color w:val="000000" w:themeColor="text1"/>
          <w:sz w:val="32"/>
          <w:szCs w:val="32"/>
          <w:highlight w:val="none"/>
        </w:rPr>
      </w:r>
      <w:r>
        <w:rPr>
          <w:color w:val="000000" w:themeColor="text1"/>
        </w:rP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9"/>
      </w:tblGrid>
      <w:tr>
        <w:trPr>
          <w:trHeight w:val="1422"/>
        </w:trPr>
        <w:tc>
          <w:tcPr>
            <w:tcW w:w="8679" w:type="dxa"/>
            <w:vAlign w:val="top"/>
            <w:textDirection w:val="lrTb"/>
            <w:noWrap/>
          </w:tcPr>
          <w:p>
            <w:pPr>
              <w:pStyle w:val="703"/>
              <w:spacing w:line="360" w:lineRule="auto"/>
              <w:tabs>
                <w:tab w:val="left" w:pos="1320" w:leader="none"/>
              </w:tabs>
              <w:rPr>
                <w:color w:val="000000" w:themeColor="text1"/>
                <w:szCs w:val="21"/>
                <w:highlight w:val="none"/>
              </w:rPr>
            </w:pPr>
            <w:r>
              <w:rPr>
                <w:rFonts w:hint="eastAsia"/>
                <w:color w:val="000000" w:themeColor="text1"/>
                <w:szCs w:val="21"/>
                <w:highlight w:val="none"/>
              </w:rPr>
              <w:t xml:space="preserve">提示：</w:t>
            </w: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t xml:space="preserve">1</w:t>
            </w:r>
            <w:r>
              <w:rPr>
                <w:rFonts w:hint="eastAsia"/>
                <w:color w:val="000000" w:themeColor="text1"/>
                <w:szCs w:val="21"/>
                <w:highlight w:val="none"/>
              </w:rPr>
              <w:t xml:space="preserve">、投标人应针对本次招标项目特点编写公司中标后拟采取的售后服务方案。</w:t>
            </w:r>
            <w:r>
              <w:rPr>
                <w:color w:val="000000" w:themeColor="text1"/>
                <w:szCs w:val="21"/>
                <w:highlight w:val="none"/>
              </w:rPr>
            </w:r>
            <w:r>
              <w:rPr>
                <w:color w:val="000000" w:themeColor="text1"/>
              </w:rPr>
            </w:r>
          </w:p>
          <w:p>
            <w:pPr>
              <w:pStyle w:val="703"/>
              <w:spacing w:line="360" w:lineRule="auto"/>
              <w:rPr>
                <w:color w:val="000000" w:themeColor="text1"/>
                <w:szCs w:val="21"/>
                <w:highlight w:val="none"/>
              </w:rPr>
            </w:pPr>
            <w:r>
              <w:rPr>
                <w:color w:val="000000" w:themeColor="text1"/>
                <w:szCs w:val="21"/>
                <w:highlight w:val="none"/>
              </w:rPr>
              <w:t xml:space="preserve">2</w:t>
            </w:r>
            <w:r>
              <w:rPr>
                <w:rFonts w:hint="eastAsia"/>
                <w:color w:val="000000" w:themeColor="text1"/>
                <w:szCs w:val="21"/>
                <w:highlight w:val="none"/>
              </w:rPr>
              <w:t xml:space="preserve">、投标人可根据自身情况编写，本页不够可另加页附后。</w:t>
            </w:r>
            <w:r>
              <w:rPr>
                <w:color w:val="000000" w:themeColor="text1"/>
                <w:szCs w:val="21"/>
                <w:highlight w:val="none"/>
              </w:rPr>
            </w:r>
            <w:r>
              <w:rPr>
                <w:color w:val="000000" w:themeColor="text1"/>
              </w:rPr>
            </w:r>
          </w:p>
        </w:tc>
      </w:tr>
      <w:tr>
        <w:trPr>
          <w:trHeight w:val="9836"/>
        </w:trPr>
        <w:tc>
          <w:tcPr>
            <w:tcW w:w="8679" w:type="dxa"/>
            <w:vAlign w:val="top"/>
            <w:textDirection w:val="lrTb"/>
            <w:noWrap/>
          </w:tcPr>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spacing w:line="360" w:lineRule="auto"/>
              <w:tabs>
                <w:tab w:val="left" w:pos="1320" w:leader="none"/>
              </w:tabs>
              <w:rPr>
                <w:color w:val="000000" w:themeColor="text1"/>
                <w:szCs w:val="21"/>
                <w:highlight w:val="none"/>
              </w:rPr>
            </w:pPr>
            <w:r>
              <w:rPr>
                <w:color w:val="000000" w:themeColor="text1"/>
                <w:szCs w:val="21"/>
                <w:highlight w:val="none"/>
              </w:rPr>
            </w:r>
            <w:r>
              <w:rPr>
                <w:color w:val="000000" w:themeColor="text1"/>
              </w:rPr>
            </w:r>
          </w:p>
          <w:p>
            <w:pPr>
              <w:pStyle w:val="703"/>
              <w:ind w:firstLine="210"/>
              <w:spacing w:line="360" w:lineRule="auto"/>
              <w:tabs>
                <w:tab w:val="left" w:pos="1320" w:leader="none"/>
              </w:tabs>
              <w:rPr>
                <w:color w:val="000000" w:themeColor="text1"/>
                <w:szCs w:val="21"/>
                <w:highlight w:val="none"/>
              </w:rPr>
            </w:pPr>
            <w:r>
              <w:rPr>
                <w:rFonts w:hint="eastAsia"/>
                <w:color w:val="000000" w:themeColor="text1"/>
                <w:szCs w:val="21"/>
                <w:highlight w:val="none"/>
              </w:rPr>
              <w:t xml:space="preserve">投标人名称（公章）：</w:t>
            </w:r>
            <w:r>
              <w:rPr>
                <w:color w:val="000000" w:themeColor="text1"/>
                <w:szCs w:val="21"/>
                <w:highlight w:val="none"/>
              </w:rPr>
            </w:r>
            <w:r>
              <w:rPr>
                <w:color w:val="000000" w:themeColor="text1"/>
              </w:rPr>
            </w:r>
          </w:p>
        </w:tc>
      </w:tr>
    </w:tbl>
    <w:p>
      <w:pPr>
        <w:pStyle w:val="703"/>
        <w:jc w:val="center"/>
        <w:spacing w:before="50" w:line="400" w:lineRule="exact"/>
        <w:rPr>
          <w:rFonts w:ascii="黑体" w:hAnsi="宋体" w:eastAsia="黑体"/>
          <w:b/>
          <w:color w:val="000000" w:themeColor="text1"/>
          <w:sz w:val="36"/>
          <w:szCs w:val="36"/>
          <w:highlight w:val="none"/>
        </w:rPr>
      </w:pPr>
      <w:r>
        <w:rPr>
          <w:rFonts w:ascii="黑体" w:hAnsi="宋体" w:eastAsia="黑体"/>
          <w:b/>
          <w:color w:val="000000" w:themeColor="text1"/>
          <w:sz w:val="36"/>
          <w:szCs w:val="36"/>
          <w:highlight w:val="none"/>
        </w:rPr>
      </w:r>
      <w:r>
        <w:rPr>
          <w:color w:val="000000" w:themeColor="text1"/>
        </w:rPr>
      </w:r>
    </w:p>
    <w:p>
      <w:pPr>
        <w:pStyle w:val="703"/>
        <w:rPr>
          <w:color w:val="000000" w:themeColor="text1"/>
          <w:szCs w:val="21"/>
          <w:highlight w:val="none"/>
        </w:rPr>
      </w:pPr>
      <w:r>
        <w:rPr>
          <w:color w:val="000000" w:themeColor="text1"/>
          <w:szCs w:val="21"/>
          <w:highlight w:val="none"/>
        </w:rPr>
      </w:r>
      <w:r>
        <w:rPr>
          <w:color w:val="000000" w:themeColor="text1"/>
        </w:rPr>
      </w:r>
    </w:p>
    <w:p>
      <w:pPr>
        <w:pStyle w:val="703"/>
        <w:spacing w:line="400" w:lineRule="exact"/>
        <w:rPr>
          <w:rFonts w:ascii="宋体" w:hAnsi="宋体"/>
          <w:b/>
          <w:color w:val="000000" w:themeColor="text1"/>
          <w:szCs w:val="21"/>
          <w:highlight w:val="none"/>
        </w:rPr>
      </w:pPr>
      <w:r>
        <w:rPr>
          <w:b/>
          <w:bCs/>
          <w:color w:val="000000" w:themeColor="text1"/>
          <w:szCs w:val="21"/>
          <w:highlight w:val="none"/>
          <w:lang w:val="zh-CN"/>
        </w:rPr>
        <w:br w:type="page" w:clear="all"/>
      </w:r>
      <w:r>
        <w:rPr>
          <w:rFonts w:hint="eastAsia" w:ascii="宋体" w:hAnsi="宋体"/>
          <w:b/>
          <w:color w:val="000000" w:themeColor="text1"/>
          <w:szCs w:val="21"/>
          <w:highlight w:val="none"/>
        </w:rPr>
        <w:t xml:space="preserve">格式13、中小企业声明函</w:t>
      </w:r>
      <w:r>
        <w:rPr>
          <w:rFonts w:ascii="宋体" w:hAnsi="宋体"/>
          <w:b/>
          <w:color w:val="000000" w:themeColor="text1"/>
          <w:szCs w:val="21"/>
          <w:highlight w:val="none"/>
        </w:rPr>
      </w:r>
      <w:r>
        <w:rPr>
          <w:color w:val="000000" w:themeColor="text1"/>
        </w:rPr>
      </w:r>
    </w:p>
    <w:p>
      <w:pPr>
        <w:pStyle w:val="703"/>
        <w:jc w:val="center"/>
        <w:spacing w:line="588" w:lineRule="exact"/>
        <w:rPr>
          <w:b/>
          <w:color w:val="000000" w:themeColor="text1"/>
          <w:spacing w:val="6"/>
          <w:sz w:val="24"/>
          <w:highlight w:val="none"/>
          <w:shd w:val="clear" w:color="auto" w:fill="ffffff"/>
        </w:rPr>
      </w:pPr>
      <w:r>
        <w:rPr>
          <w:b/>
          <w:color w:val="000000" w:themeColor="text1"/>
          <w:spacing w:val="6"/>
          <w:sz w:val="24"/>
          <w:highlight w:val="none"/>
          <w:shd w:val="clear" w:color="auto" w:fill="ffffff"/>
        </w:rPr>
      </w:r>
      <w:r>
        <w:rPr>
          <w:color w:val="000000" w:themeColor="text1"/>
        </w:rPr>
      </w:r>
    </w:p>
    <w:p>
      <w:pPr>
        <w:pStyle w:val="703"/>
        <w:ind w:firstLine="1285"/>
        <w:jc w:val="center"/>
        <w:spacing w:line="400" w:lineRule="exact"/>
        <w:rPr>
          <w:rFonts w:ascii="宋体" w:hAnsi="宋体"/>
          <w:b/>
          <w:color w:val="000000" w:themeColor="text1"/>
          <w:sz w:val="32"/>
          <w:szCs w:val="32"/>
          <w:highlight w:val="none"/>
        </w:rPr>
      </w:pPr>
      <w:r>
        <w:rPr>
          <w:rFonts w:hint="eastAsia" w:ascii="宋体" w:hAnsi="宋体"/>
          <w:b/>
          <w:color w:val="000000" w:themeColor="text1"/>
          <w:sz w:val="32"/>
          <w:szCs w:val="32"/>
          <w:highlight w:val="none"/>
          <w:lang w:val="zh-CN"/>
        </w:rPr>
        <w:t xml:space="preserve">中小企业声明函（货物类）</w:t>
      </w:r>
      <w:r>
        <w:rPr>
          <w:rFonts w:ascii="宋体" w:hAnsi="宋体"/>
          <w:b/>
          <w:color w:val="000000" w:themeColor="text1"/>
          <w:sz w:val="32"/>
          <w:szCs w:val="32"/>
          <w:highlight w:val="none"/>
        </w:rPr>
      </w:r>
      <w:r>
        <w:rPr>
          <w:color w:val="000000" w:themeColor="text1"/>
        </w:rPr>
      </w:r>
    </w:p>
    <w:p>
      <w:pPr>
        <w:pStyle w:val="703"/>
        <w:ind w:firstLine="843"/>
        <w:spacing w:line="400" w:lineRule="exact"/>
        <w:rPr>
          <w:rFonts w:ascii="宋体" w:hAnsi="宋体"/>
          <w:b/>
          <w:color w:val="000000" w:themeColor="text1"/>
          <w:szCs w:val="21"/>
          <w:highlight w:val="none"/>
        </w:rPr>
      </w:pPr>
      <w:r>
        <w:rPr>
          <w:rFonts w:ascii="宋体" w:hAnsi="宋体"/>
          <w:b/>
          <w:color w:val="000000" w:themeColor="text1"/>
          <w:szCs w:val="21"/>
          <w:highlight w:val="none"/>
        </w:rPr>
      </w:r>
      <w:r>
        <w:rPr>
          <w:color w:val="000000" w:themeColor="text1"/>
        </w:rPr>
      </w:r>
    </w:p>
    <w:p>
      <w:pPr>
        <w:pStyle w:val="703"/>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苏州市卫康招投标咨询服务有限公司：</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本公司郑重声明，根据《政府采购促进中小企业发展管理办法》（财库﹝2020﹞46 号）的规定，本公司参加的采购活动，提供的货物</w:t>
      </w:r>
      <w:r>
        <w:rPr>
          <w:rFonts w:hint="eastAsia" w:ascii="宋体" w:hAnsi="宋体"/>
          <w:b/>
          <w:bCs/>
          <w:color w:val="000000" w:themeColor="text1"/>
          <w:szCs w:val="21"/>
          <w:highlight w:val="none"/>
        </w:rPr>
        <w:t xml:space="preserve">全部</w:t>
      </w:r>
      <w:r>
        <w:rPr>
          <w:rFonts w:hint="eastAsia" w:ascii="宋体" w:hAnsi="宋体"/>
          <w:color w:val="000000" w:themeColor="text1"/>
          <w:szCs w:val="21"/>
          <w:highlight w:val="none"/>
        </w:rPr>
        <w:t xml:space="preserve">由符合政策要求的下列中小企业制造。相关企业（含联合体中的中小企业、签订分包意向协议的中小企业）的具体情况如下：</w:t>
      </w:r>
      <w:r>
        <w:rPr>
          <w:rFonts w:ascii="宋体" w:hAnsi="宋体"/>
          <w:color w:val="000000" w:themeColor="text1"/>
          <w:szCs w:val="21"/>
          <w:highlight w:val="none"/>
        </w:rPr>
      </w:r>
      <w:r>
        <w:rPr>
          <w:color w:val="000000" w:themeColor="text1"/>
        </w:rPr>
      </w:r>
    </w:p>
    <w:p>
      <w:pPr>
        <w:pStyle w:val="703"/>
        <w:numPr>
          <w:ilvl w:val="0"/>
          <w:numId w:val="3"/>
        </w:numPr>
        <w:ind w:left="0" w:firstLine="422"/>
        <w:jc w:val="left"/>
        <w:spacing w:line="400" w:lineRule="exact"/>
        <w:rPr>
          <w:rFonts w:ascii="宋体" w:hAnsi="宋体"/>
          <w:color w:val="000000" w:themeColor="text1"/>
          <w:szCs w:val="21"/>
          <w:highlight w:val="none"/>
          <w:u w:val="single"/>
        </w:rPr>
      </w:pPr>
      <w:r>
        <w:rPr>
          <w:rFonts w:hint="eastAsia" w:ascii="宋体" w:hAnsi="宋体"/>
          <w:b/>
          <w:color w:val="000000" w:themeColor="text1"/>
          <w:szCs w:val="21"/>
          <w:highlight w:val="none"/>
          <w:u w:val="single"/>
          <w:lang w:val="zh-CN"/>
        </w:rPr>
        <w:t xml:space="preserve">  ……        设备</w:t>
      </w:r>
      <w:r>
        <w:rPr>
          <w:rFonts w:hint="eastAsia" w:ascii="宋体" w:hAnsi="宋体"/>
          <w:b/>
          <w:bCs/>
          <w:color w:val="000000" w:themeColor="text1"/>
          <w:szCs w:val="21"/>
          <w:highlight w:val="none"/>
        </w:rPr>
        <w:t xml:space="preserve">，属于</w:t>
      </w:r>
      <w:r>
        <w:rPr>
          <w:rFonts w:hint="eastAsia" w:ascii="宋体" w:hAnsi="宋体"/>
          <w:b/>
          <w:bCs/>
          <w:color w:val="000000" w:themeColor="text1"/>
          <w:szCs w:val="21"/>
          <w:highlight w:val="none"/>
          <w:u w:val="single"/>
        </w:rPr>
        <w:t xml:space="preserve">  工业  </w:t>
      </w:r>
      <w:r>
        <w:rPr>
          <w:rFonts w:hint="eastAsia" w:ascii="宋体" w:hAnsi="宋体"/>
          <w:color w:val="000000" w:themeColor="text1"/>
          <w:szCs w:val="21"/>
          <w:highlight w:val="none"/>
        </w:rPr>
        <w:t xml:space="preserve">；制造商（企业名称），从业人员人，营业收入为万元，资产总额为万元，制造商属于（中型企业、小型企业、微型企业，</w:t>
      </w:r>
      <w:r>
        <w:rPr>
          <w:rFonts w:hint="eastAsia" w:ascii="宋体" w:hAnsi="宋体"/>
          <w:b/>
          <w:color w:val="000000" w:themeColor="text1"/>
          <w:szCs w:val="21"/>
          <w:highlight w:val="none"/>
          <w:u w:val="single"/>
        </w:rPr>
        <w:t xml:space="preserve">三选一填写</w:t>
      </w:r>
      <w:r>
        <w:rPr>
          <w:rFonts w:hint="eastAsia" w:ascii="宋体" w:hAnsi="宋体"/>
          <w:color w:val="000000" w:themeColor="text1"/>
          <w:szCs w:val="21"/>
          <w:highlight w:val="none"/>
        </w:rPr>
        <w:t xml:space="preserve">）；</w:t>
      </w:r>
      <w:r>
        <w:rPr>
          <w:rFonts w:ascii="宋体" w:hAnsi="宋体"/>
          <w:color w:val="000000" w:themeColor="text1"/>
          <w:szCs w:val="21"/>
          <w:highlight w:val="none"/>
          <w:u w:val="single"/>
        </w:rPr>
      </w:r>
      <w:r>
        <w:rPr>
          <w:color w:val="000000" w:themeColor="text1"/>
        </w:rPr>
      </w:r>
    </w:p>
    <w:p>
      <w:pPr>
        <w:pStyle w:val="703"/>
        <w:numPr>
          <w:ilvl w:val="0"/>
          <w:numId w:val="3"/>
        </w:numPr>
        <w:ind w:left="0" w:firstLine="422"/>
        <w:jc w:val="left"/>
        <w:spacing w:line="400" w:lineRule="exact"/>
        <w:rPr>
          <w:rFonts w:ascii="宋体" w:hAnsi="宋体"/>
          <w:color w:val="000000" w:themeColor="text1"/>
          <w:szCs w:val="21"/>
          <w:highlight w:val="none"/>
          <w:u w:val="single"/>
        </w:rPr>
      </w:pPr>
      <w:r>
        <w:rPr>
          <w:rFonts w:hint="eastAsia" w:ascii="宋体" w:hAnsi="宋体"/>
          <w:b/>
          <w:color w:val="000000" w:themeColor="text1"/>
          <w:szCs w:val="21"/>
          <w:highlight w:val="none"/>
          <w:u w:val="single"/>
          <w:lang w:val="zh-CN"/>
        </w:rPr>
        <w:t xml:space="preserve">  ……         设备</w:t>
      </w:r>
      <w:r>
        <w:rPr>
          <w:rFonts w:hint="eastAsia" w:ascii="宋体" w:hAnsi="宋体"/>
          <w:b/>
          <w:bCs/>
          <w:color w:val="000000" w:themeColor="text1"/>
          <w:szCs w:val="21"/>
          <w:highlight w:val="none"/>
        </w:rPr>
        <w:t xml:space="preserve">，属于</w:t>
      </w:r>
      <w:r>
        <w:rPr>
          <w:rFonts w:hint="eastAsia" w:ascii="宋体" w:hAnsi="宋体"/>
          <w:b/>
          <w:bCs/>
          <w:color w:val="000000" w:themeColor="text1"/>
          <w:szCs w:val="21"/>
          <w:highlight w:val="none"/>
          <w:u w:val="single"/>
        </w:rPr>
        <w:t xml:space="preserve">  工业  </w:t>
      </w:r>
      <w:r>
        <w:rPr>
          <w:rFonts w:hint="eastAsia" w:ascii="宋体" w:hAnsi="宋体"/>
          <w:color w:val="000000" w:themeColor="text1"/>
          <w:szCs w:val="21"/>
          <w:highlight w:val="none"/>
        </w:rPr>
        <w:t xml:space="preserve">；制造商（企业名称），从业人员人，营业收入为万元，资产总额为万元，制造商属于（中型企业、小型企业、微型企业，</w:t>
      </w:r>
      <w:r>
        <w:rPr>
          <w:rFonts w:hint="eastAsia" w:ascii="宋体" w:hAnsi="宋体"/>
          <w:b/>
          <w:color w:val="000000" w:themeColor="text1"/>
          <w:szCs w:val="21"/>
          <w:highlight w:val="none"/>
          <w:u w:val="single"/>
        </w:rPr>
        <w:t xml:space="preserve">三选一填写</w:t>
      </w:r>
      <w:r>
        <w:rPr>
          <w:rFonts w:hint="eastAsia" w:ascii="宋体" w:hAnsi="宋体"/>
          <w:color w:val="000000" w:themeColor="text1"/>
          <w:szCs w:val="21"/>
          <w:highlight w:val="none"/>
        </w:rPr>
        <w:t xml:space="preserve">）；</w:t>
      </w:r>
      <w:r>
        <w:rPr>
          <w:rFonts w:ascii="宋体" w:hAnsi="宋体"/>
          <w:color w:val="000000" w:themeColor="text1"/>
          <w:szCs w:val="21"/>
          <w:highlight w:val="none"/>
          <w:u w:val="single"/>
        </w:rPr>
      </w:r>
      <w:r>
        <w:rPr>
          <w:color w:val="000000" w:themeColor="text1"/>
        </w:rPr>
      </w:r>
    </w:p>
    <w:p>
      <w:pPr>
        <w:pStyle w:val="703"/>
        <w:ind w:firstLine="420"/>
        <w:jc w:val="left"/>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以上企业，不属于大企业的分支机构，不存在控股股东为大企业的情形，也不存在与大企业的负责人为同一人的情形。</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本企业对上述声明内容的真实性负责。如有虚假，将依法承担相应责任。</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企业名称（盖章）：</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日 期：</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b/>
          <w:bCs/>
          <w:color w:val="000000" w:themeColor="text1"/>
          <w:szCs w:val="21"/>
          <w:highlight w:val="none"/>
        </w:rPr>
      </w:pPr>
      <w:r>
        <w:rPr>
          <w:rFonts w:hint="eastAsia" w:ascii="宋体" w:hAnsi="宋体"/>
          <w:color w:val="000000" w:themeColor="text1"/>
          <w:szCs w:val="21"/>
          <w:highlight w:val="none"/>
        </w:rPr>
        <w:t xml:space="preserve">注：</w:t>
      </w:r>
      <w:r>
        <w:rPr>
          <w:rFonts w:hint="eastAsia" w:ascii="宋体" w:hAnsi="宋体"/>
          <w:b/>
          <w:bCs/>
          <w:color w:val="000000" w:themeColor="text1"/>
          <w:szCs w:val="21"/>
          <w:highlight w:val="none"/>
        </w:rPr>
        <w:t xml:space="preserve">从业人员、营业收入、资产总额填报上一年度数据，无上一年度数据的新成立企业可不填报。行业划分标准依据工信部联企业〔2011〕300号文的规定填写</w:t>
      </w:r>
      <w:r>
        <w:rPr>
          <w:rFonts w:ascii="宋体" w:hAnsi="宋体"/>
          <w:b/>
          <w:bCs/>
          <w:color w:val="000000" w:themeColor="text1"/>
          <w:szCs w:val="21"/>
          <w:highlight w:val="none"/>
        </w:rPr>
        <w:t xml:space="preserve">。</w:t>
      </w:r>
      <w:r>
        <w:rPr>
          <w:rFonts w:ascii="宋体" w:hAnsi="宋体"/>
          <w:b/>
          <w:bCs/>
          <w:color w:val="000000" w:themeColor="text1"/>
          <w:szCs w:val="21"/>
          <w:highlight w:val="none"/>
        </w:rPr>
      </w:r>
      <w:r>
        <w:rPr>
          <w:color w:val="000000" w:themeColor="text1"/>
        </w:rPr>
      </w:r>
    </w:p>
    <w:p>
      <w:pPr>
        <w:pStyle w:val="703"/>
        <w:ind w:firstLine="422"/>
        <w:spacing w:line="400" w:lineRule="exact"/>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在货物类采购项目中，货物由中型、小型或微型企业制造的（即货物由中型、小型或微型企业生产且使用该小型或微型企业商号或者注册商标）视为中小微企业。</w:t>
      </w:r>
      <w:r>
        <w:rPr>
          <w:rFonts w:ascii="宋体" w:hAnsi="宋体"/>
          <w:b/>
          <w:bCs/>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依据工信部联企业〔2011〕300号文，工业的行业划分标准如下：</w:t>
      </w:r>
      <w:r>
        <w:rPr>
          <w:rFonts w:ascii="宋体" w:hAnsi="宋体"/>
          <w:color w:val="000000" w:themeColor="text1"/>
          <w:szCs w:val="21"/>
          <w:highlight w:val="none"/>
          <w:u w:val="single"/>
        </w:rPr>
      </w:r>
      <w:r>
        <w:rPr>
          <w:color w:val="000000" w:themeColor="text1"/>
        </w:rPr>
      </w:r>
    </w:p>
    <w:p>
      <w:pPr>
        <w:pStyle w:val="703"/>
        <w:ind w:firstLine="420"/>
        <w:spacing w:line="400" w:lineRule="exact"/>
        <w:rPr>
          <w:rFonts w:ascii="宋体" w:hAnsi="宋体"/>
          <w:color w:val="000000" w:themeColor="text1"/>
          <w:szCs w:val="21"/>
          <w:highlight w:val="none"/>
          <w:u w:val="single"/>
        </w:rPr>
      </w:pPr>
      <w:r>
        <w:rPr>
          <w:rFonts w:hint="eastAsia" w:ascii="宋体" w:hAnsi="宋体"/>
          <w:color w:val="000000" w:themeColor="text1"/>
          <w:szCs w:val="21"/>
          <w:highlight w:val="none"/>
          <w:u w:val="single"/>
        </w:rPr>
        <w:t xml:space="preserve">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olor w:val="000000" w:themeColor="text1"/>
          <w:szCs w:val="21"/>
          <w:highlight w:val="none"/>
          <w:u w:val="single"/>
        </w:rPr>
      </w:r>
      <w:r>
        <w:rPr>
          <w:color w:val="000000" w:themeColor="text1"/>
        </w:rPr>
      </w:r>
    </w:p>
    <w:p>
      <w:pPr>
        <w:pStyle w:val="703"/>
        <w:ind w:firstLine="420"/>
        <w:spacing w:line="400" w:lineRule="exact"/>
        <w:rPr>
          <w:rFonts w:ascii="宋体" w:hAnsi="宋体"/>
          <w:b/>
          <w:color w:val="000000" w:themeColor="text1"/>
          <w:szCs w:val="21"/>
          <w:highlight w:val="none"/>
        </w:rPr>
      </w:pPr>
      <w:r>
        <w:rPr>
          <w:rFonts w:ascii="宋体" w:hAnsi="宋体"/>
          <w:color w:val="000000" w:themeColor="text1"/>
          <w:szCs w:val="21"/>
          <w:highlight w:val="none"/>
        </w:rPr>
        <w:br w:type="page" w:clear="all"/>
      </w:r>
      <w:r>
        <w:rPr>
          <w:rFonts w:hint="eastAsia" w:ascii="宋体" w:hAnsi="宋体"/>
          <w:b/>
          <w:color w:val="000000" w:themeColor="text1"/>
          <w:szCs w:val="21"/>
          <w:highlight w:val="none"/>
        </w:rPr>
        <w:t xml:space="preserve">格式14、残疾人福利性单位声明函</w:t>
      </w:r>
      <w:r>
        <w:rPr>
          <w:rFonts w:ascii="宋体" w:hAnsi="宋体"/>
          <w:b/>
          <w:color w:val="000000" w:themeColor="text1"/>
          <w:szCs w:val="21"/>
          <w:highlight w:val="none"/>
        </w:rPr>
      </w:r>
      <w:r>
        <w:rPr>
          <w:color w:val="000000" w:themeColor="text1"/>
        </w:rPr>
      </w:r>
    </w:p>
    <w:p>
      <w:pPr>
        <w:pStyle w:val="703"/>
        <w:jc w:val="center"/>
        <w:spacing w:line="580" w:lineRule="exact"/>
        <w:rPr>
          <w:rFonts w:ascii="宋体" w:hAnsi="宋体"/>
          <w:b/>
          <w:bCs/>
          <w:color w:val="000000" w:themeColor="text1"/>
          <w:spacing w:val="6"/>
          <w:sz w:val="32"/>
          <w:szCs w:val="32"/>
          <w:highlight w:val="none"/>
        </w:rPr>
      </w:pPr>
      <w:r>
        <w:rPr>
          <w:rFonts w:ascii="宋体" w:hAnsi="宋体"/>
          <w:b/>
          <w:bCs/>
          <w:color w:val="000000" w:themeColor="text1"/>
          <w:spacing w:val="6"/>
          <w:sz w:val="32"/>
          <w:szCs w:val="32"/>
          <w:highlight w:val="none"/>
        </w:rPr>
      </w:r>
      <w:r>
        <w:rPr>
          <w:color w:val="000000" w:themeColor="text1"/>
        </w:rPr>
      </w:r>
    </w:p>
    <w:p>
      <w:pPr>
        <w:pStyle w:val="703"/>
        <w:jc w:val="center"/>
        <w:spacing w:line="580" w:lineRule="exact"/>
        <w:rPr>
          <w:rFonts w:ascii="宋体" w:hAnsi="宋体"/>
          <w:b/>
          <w:bCs/>
          <w:color w:val="000000" w:themeColor="text1"/>
          <w:spacing w:val="6"/>
          <w:sz w:val="32"/>
          <w:szCs w:val="32"/>
          <w:highlight w:val="none"/>
        </w:rPr>
      </w:pPr>
      <w:r>
        <w:rPr>
          <w:rFonts w:ascii="宋体" w:hAnsi="宋体"/>
          <w:b/>
          <w:bCs/>
          <w:color w:val="000000" w:themeColor="text1"/>
          <w:spacing w:val="6"/>
          <w:sz w:val="32"/>
          <w:szCs w:val="32"/>
          <w:highlight w:val="none"/>
        </w:rPr>
      </w:r>
      <w:r>
        <w:rPr>
          <w:color w:val="000000" w:themeColor="text1"/>
        </w:rPr>
      </w:r>
    </w:p>
    <w:p>
      <w:pPr>
        <w:pStyle w:val="743"/>
        <w:ind w:firstLine="643"/>
        <w:jc w:val="center"/>
        <w:spacing w:line="400" w:lineRule="exact"/>
        <w:rPr>
          <w:rFonts w:hAnsi="宋体"/>
          <w:b/>
          <w:color w:val="000000" w:themeColor="text1"/>
          <w:sz w:val="32"/>
          <w:szCs w:val="32"/>
          <w:highlight w:val="none"/>
        </w:rPr>
      </w:pPr>
      <w:r>
        <w:rPr>
          <w:rFonts w:hAnsi="宋体"/>
          <w:b/>
          <w:color w:val="000000" w:themeColor="text1"/>
          <w:sz w:val="32"/>
          <w:szCs w:val="32"/>
          <w:highlight w:val="none"/>
        </w:rPr>
      </w:r>
      <w:r>
        <w:rPr>
          <w:color w:val="000000" w:themeColor="text1"/>
        </w:rPr>
      </w:r>
    </w:p>
    <w:p>
      <w:pPr>
        <w:pStyle w:val="743"/>
        <w:jc w:val="center"/>
        <w:spacing w:line="400" w:lineRule="exact"/>
        <w:rPr>
          <w:rFonts w:hAnsi="宋体" w:eastAsia="宋体"/>
          <w:b/>
          <w:color w:val="000000" w:themeColor="text1"/>
          <w:sz w:val="32"/>
          <w:szCs w:val="32"/>
          <w:highlight w:val="none"/>
        </w:rPr>
      </w:pPr>
      <w:r>
        <w:rPr>
          <w:rFonts w:hint="eastAsia" w:hAnsi="宋体" w:eastAsia="宋体"/>
          <w:b/>
          <w:color w:val="000000" w:themeColor="text1"/>
          <w:sz w:val="32"/>
          <w:szCs w:val="32"/>
          <w:highlight w:val="none"/>
        </w:rPr>
        <w:t xml:space="preserve">残疾人福利性单位声明函</w:t>
      </w:r>
      <w:r>
        <w:rPr>
          <w:rFonts w:hAnsi="宋体" w:eastAsia="宋体"/>
          <w:b/>
          <w:color w:val="000000" w:themeColor="text1"/>
          <w:sz w:val="32"/>
          <w:szCs w:val="32"/>
          <w:highlight w:val="none"/>
        </w:rPr>
      </w:r>
      <w:r>
        <w:rPr>
          <w:color w:val="000000" w:themeColor="text1"/>
        </w:rPr>
      </w:r>
    </w:p>
    <w:p>
      <w:pPr>
        <w:pStyle w:val="743"/>
        <w:ind w:firstLine="643"/>
        <w:jc w:val="center"/>
        <w:spacing w:line="400" w:lineRule="exact"/>
        <w:rPr>
          <w:rFonts w:hAnsi="宋体"/>
          <w:b/>
          <w:color w:val="000000" w:themeColor="text1"/>
          <w:sz w:val="32"/>
          <w:szCs w:val="32"/>
          <w:highlight w:val="none"/>
        </w:rPr>
      </w:pPr>
      <w:r>
        <w:rPr>
          <w:rFonts w:hAnsi="宋体"/>
          <w:b/>
          <w:color w:val="000000" w:themeColor="text1"/>
          <w:sz w:val="32"/>
          <w:szCs w:val="32"/>
          <w:highlight w:val="none"/>
        </w:rPr>
      </w:r>
      <w:r>
        <w:rPr>
          <w:color w:val="000000" w:themeColor="text1"/>
        </w:rPr>
      </w:r>
    </w:p>
    <w:p>
      <w:pPr>
        <w:pStyle w:val="703"/>
        <w:ind w:firstLine="420"/>
        <w:spacing w:line="58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themeColor="text1"/>
          <w:szCs w:val="21"/>
          <w:highlight w:val="none"/>
        </w:rPr>
      </w:r>
      <w:r>
        <w:rPr>
          <w:color w:val="000000" w:themeColor="text1"/>
        </w:rPr>
      </w:r>
    </w:p>
    <w:p>
      <w:pPr>
        <w:pStyle w:val="703"/>
        <w:ind w:firstLine="420"/>
        <w:spacing w:line="58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本单位对上述声明的真实性负责。如有虚假，将依法承担相应责任。</w:t>
      </w:r>
      <w:r>
        <w:rPr>
          <w:rFonts w:ascii="宋体" w:hAnsi="宋体"/>
          <w:color w:val="000000" w:themeColor="text1"/>
          <w:szCs w:val="21"/>
          <w:highlight w:val="none"/>
        </w:rPr>
      </w:r>
      <w:r>
        <w:rPr>
          <w:color w:val="000000" w:themeColor="text1"/>
        </w:rPr>
      </w:r>
    </w:p>
    <w:p>
      <w:pPr>
        <w:pStyle w:val="703"/>
        <w:ind w:firstLine="420"/>
        <w:spacing w:line="58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p>
    <w:p>
      <w:pPr>
        <w:pStyle w:val="703"/>
        <w:ind w:firstLine="420"/>
        <w:spacing w:line="580" w:lineRule="exact"/>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p>
    <w:p>
      <w:pPr>
        <w:pStyle w:val="703"/>
        <w:ind w:right="1560" w:firstLine="420"/>
        <w:jc w:val="right"/>
        <w:spacing w:line="58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                      单位名称（盖章）：</w:t>
      </w:r>
      <w:r>
        <w:rPr>
          <w:rFonts w:ascii="宋体" w:hAnsi="宋体"/>
          <w:color w:val="000000" w:themeColor="text1"/>
          <w:szCs w:val="21"/>
          <w:highlight w:val="none"/>
        </w:rPr>
      </w:r>
      <w:r>
        <w:rPr>
          <w:color w:val="000000" w:themeColor="text1"/>
        </w:rPr>
      </w:r>
    </w:p>
    <w:p>
      <w:pPr>
        <w:pStyle w:val="703"/>
        <w:ind w:right="1560" w:firstLine="420"/>
        <w:jc w:val="right"/>
        <w:spacing w:line="58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                 日  期：</w:t>
      </w:r>
      <w:r>
        <w:rPr>
          <w:rFonts w:ascii="宋体" w:hAnsi="宋体"/>
          <w:color w:val="000000" w:themeColor="text1"/>
          <w:szCs w:val="21"/>
          <w:highlight w:val="none"/>
        </w:rPr>
      </w:r>
      <w:r>
        <w:rPr>
          <w:color w:val="000000" w:themeColor="text1"/>
        </w:rPr>
      </w:r>
    </w:p>
    <w:p>
      <w:pPr>
        <w:pStyle w:val="703"/>
        <w:jc w:val="left"/>
        <w:spacing w:line="400" w:lineRule="exact"/>
        <w:widowControl/>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p>
    <w:p>
      <w:pPr>
        <w:pStyle w:val="703"/>
        <w:jc w:val="left"/>
        <w:spacing w:line="400" w:lineRule="exact"/>
        <w:widowControl/>
        <w:rPr>
          <w:rFonts w:ascii="宋体" w:hAnsi="宋体"/>
          <w:color w:val="000000" w:themeColor="text1"/>
          <w:szCs w:val="21"/>
          <w:highlight w:val="none"/>
        </w:rPr>
      </w:pPr>
      <w:r>
        <w:rPr>
          <w:rFonts w:hint="eastAsia" w:ascii="宋体" w:hAnsi="宋体"/>
          <w:color w:val="000000" w:themeColor="text1"/>
          <w:szCs w:val="21"/>
          <w:highlight w:val="none"/>
        </w:rPr>
        <w:t xml:space="preserve">注：残疾人福利性单位或监狱企业视同小型、微型企业。</w:t>
      </w:r>
      <w:bookmarkEnd w:id="0"/>
      <w:r>
        <w:rPr>
          <w:color w:val="000000" w:themeColor="text1"/>
        </w:rPr>
      </w:r>
      <w:bookmarkEnd w:id="1"/>
      <w:r>
        <w:rPr>
          <w:color w:val="000000" w:themeColor="text1"/>
        </w:rPr>
      </w:r>
      <w:bookmarkEnd w:id="5"/>
      <w:r>
        <w:rPr>
          <w:color w:val="000000" w:themeColor="text1"/>
        </w:rPr>
      </w:r>
      <w:bookmarkEnd w:id="6"/>
      <w:r>
        <w:rPr>
          <w:rFonts w:ascii="宋体" w:hAnsi="宋体"/>
          <w:color w:val="000000" w:themeColor="text1"/>
          <w:szCs w:val="21"/>
          <w:highlight w:val="none"/>
        </w:rPr>
      </w:r>
      <w:r>
        <w:rPr>
          <w:color w:val="000000" w:themeColor="text1"/>
        </w:rPr>
      </w:r>
    </w:p>
    <w:p>
      <w:pPr>
        <w:pStyle w:val="703"/>
        <w:spacing w:line="360" w:lineRule="auto"/>
        <w:rPr>
          <w:rFonts w:ascii="宋体" w:hAnsi="宋体"/>
          <w:color w:val="000000" w:themeColor="text1"/>
          <w:szCs w:val="21"/>
          <w:highlight w:val="none"/>
        </w:rPr>
      </w:pPr>
      <w:r>
        <w:rPr>
          <w:rFonts w:ascii="宋体" w:hAnsi="宋体"/>
          <w:color w:val="000000" w:themeColor="text1"/>
          <w:szCs w:val="21"/>
          <w:highlight w:val="none"/>
        </w:rPr>
      </w:r>
      <w:r>
        <w:rPr>
          <w:color w:val="000000" w:themeColor="text1"/>
        </w:rPr>
      </w:r>
    </w:p>
    <w:p>
      <w:pPr>
        <w:pStyle w:val="735"/>
        <w:rPr>
          <w:rFonts w:eastAsia="黑体"/>
          <w:b/>
          <w:color w:val="000000" w:themeColor="text1"/>
          <w:sz w:val="36"/>
          <w:szCs w:val="36"/>
          <w:highlight w:val="none"/>
        </w:rPr>
      </w:pPr>
      <w:r>
        <w:rPr>
          <w:rFonts w:eastAsia="黑体"/>
          <w:b/>
          <w:color w:val="000000" w:themeColor="text1"/>
          <w:sz w:val="36"/>
          <w:szCs w:val="36"/>
          <w:highlight w:val="none"/>
        </w:rPr>
      </w:r>
      <w:r>
        <w:rPr>
          <w:color w:val="000000" w:themeColor="text1"/>
        </w:rPr>
      </w:r>
    </w:p>
    <w:p>
      <w:pPr>
        <w:pStyle w:val="703"/>
        <w:jc w:val="both"/>
        <w:spacing w:line="360" w:lineRule="auto"/>
        <w:widowControl w:val="off"/>
        <w:rPr>
          <w:rFonts w:hint="eastAsia" w:ascii="宋体" w:hAnsi="宋体" w:eastAsia="宋体" w:cs="Times New Roman"/>
          <w:color w:val="000000" w:themeColor="text1"/>
          <w:sz w:val="21"/>
          <w:szCs w:val="21"/>
          <w:highlight w:val="none"/>
        </w:rPr>
      </w:pPr>
      <w:r>
        <w:rPr>
          <w:rFonts w:ascii="宋体" w:hAnsi="宋体"/>
          <w:b/>
          <w:bCs/>
          <w:color w:val="000000" w:themeColor="text1"/>
          <w:spacing w:val="20"/>
          <w:sz w:val="30"/>
          <w:highlight w:val="none"/>
        </w:rPr>
        <w:br w:type="page" w:clear="all"/>
      </w:r>
      <w:bookmarkStart w:id="8" w:name="_Hlk99527844"/>
      <w:r>
        <w:rPr>
          <w:color w:val="000000" w:themeColor="text1"/>
        </w:rPr>
      </w:r>
      <w:bookmarkStart w:id="9" w:name="_Hlk110604870"/>
      <w:r>
        <w:rPr>
          <w:rFonts w:hint="eastAsia" w:ascii="宋体" w:hAnsi="宋体" w:eastAsia="宋体" w:cs="Times New Roman"/>
          <w:color w:val="000000" w:themeColor="text1"/>
          <w:sz w:val="21"/>
          <w:szCs w:val="21"/>
          <w:highlight w:val="none"/>
          <w:lang w:val="en-US" w:eastAsia="zh-CN"/>
        </w:rPr>
        <w:t xml:space="preserve">格式15、</w:t>
      </w:r>
      <w:r>
        <w:rPr>
          <w:rFonts w:hint="eastAsia" w:ascii="宋体" w:hAnsi="宋体" w:eastAsia="宋体" w:cs="Times New Roman"/>
          <w:color w:val="000000" w:themeColor="text1"/>
          <w:sz w:val="21"/>
          <w:szCs w:val="21"/>
          <w:highlight w:val="none"/>
        </w:rPr>
        <w:t xml:space="preserve">关于符合本国产品标准的声明函</w:t>
      </w:r>
      <w:r>
        <w:rPr>
          <w:rFonts w:hint="eastAsia" w:ascii="宋体" w:hAnsi="宋体" w:eastAsia="宋体" w:cs="Times New Roman"/>
          <w:color w:val="000000" w:themeColor="text1"/>
          <w:sz w:val="21"/>
          <w:szCs w:val="21"/>
          <w:highlight w:val="none"/>
        </w:rPr>
      </w:r>
      <w:r>
        <w:rPr>
          <w:color w:val="000000" w:themeColor="text1"/>
        </w:rPr>
      </w:r>
    </w:p>
    <w:p>
      <w:pPr>
        <w:pStyle w:val="703"/>
        <w:ind w:firstLine="420"/>
        <w:spacing w:line="400" w:lineRule="exact"/>
        <w:rPr>
          <w:rFonts w:hint="eastAsia" w:ascii="宋体" w:hAnsi="宋体" w:eastAsia="宋体" w:cs="Times New Roman"/>
          <w:b/>
          <w:color w:val="000000" w:themeColor="text1"/>
          <w:szCs w:val="21"/>
          <w:highlight w:val="none"/>
        </w:rPr>
      </w:pPr>
      <w:r>
        <w:rPr>
          <w:rFonts w:hint="eastAsia" w:ascii="宋体" w:hAnsi="宋体" w:eastAsia="宋体" w:cs="Times New Roman"/>
          <w:b/>
          <w:color w:val="000000" w:themeColor="text1"/>
          <w:szCs w:val="21"/>
          <w:highlight w:val="none"/>
        </w:rPr>
      </w:r>
      <w:r>
        <w:rPr>
          <w:color w:val="000000" w:themeColor="text1"/>
        </w:rPr>
      </w:r>
    </w:p>
    <w:p>
      <w:pPr>
        <w:pStyle w:val="703"/>
        <w:ind w:firstLine="420"/>
        <w:jc w:val="center"/>
        <w:spacing w:line="400" w:lineRule="exact"/>
        <w:rPr>
          <w:rFonts w:hint="eastAsia" w:ascii="宋体" w:hAnsi="宋体" w:eastAsia="宋体" w:cs="Times New Roman"/>
          <w:b/>
          <w:color w:val="000000" w:themeColor="text1"/>
          <w:sz w:val="32"/>
          <w:szCs w:val="32"/>
          <w:highlight w:val="none"/>
        </w:rPr>
      </w:pPr>
      <w:r>
        <w:rPr>
          <w:rFonts w:hint="eastAsia" w:ascii="宋体" w:hAnsi="宋体" w:eastAsia="宋体" w:cs="Times New Roman"/>
          <w:b/>
          <w:color w:val="000000" w:themeColor="text1"/>
          <w:sz w:val="32"/>
          <w:szCs w:val="32"/>
          <w:highlight w:val="none"/>
          <w:lang w:val="en-US" w:eastAsia="zh-CN" w:bidi="ar-SA"/>
        </w:rPr>
        <w:t xml:space="preserve">关于符合本国产品标准的声明函</w:t>
      </w:r>
      <w:r>
        <w:rPr>
          <w:rFonts w:hint="eastAsia" w:ascii="宋体" w:hAnsi="宋体" w:eastAsia="宋体" w:cs="Times New Roman"/>
          <w:b/>
          <w:color w:val="000000" w:themeColor="text1"/>
          <w:sz w:val="32"/>
          <w:szCs w:val="32"/>
          <w:highlight w:val="none"/>
          <w:lang w:val="en-US" w:eastAsia="zh-CN" w:bidi="ar-SA"/>
        </w:rPr>
      </w:r>
      <w:r>
        <w:rPr>
          <w:color w:val="000000" w:themeColor="text1"/>
        </w:rPr>
      </w:r>
    </w:p>
    <w:p>
      <w:pPr>
        <w:pStyle w:val="777"/>
        <w:ind w:firstLine="420"/>
        <w:keepLines w:val="0"/>
        <w:keepNext w:val="0"/>
        <w:pageBreakBefore w:val="0"/>
        <w:spacing w:before="0" w:beforeAutospacing="0" w:after="0" w:afterAutospacing="0" w:line="360" w:lineRule="auto"/>
        <w:widowControl/>
        <w:rPr>
          <w:rFonts w:hint="eastAsia" w:ascii="宋体" w:hAnsi="宋体" w:eastAsia="宋体" w:cs="Times New Roman"/>
          <w:color w:val="000000" w:themeColor="text1"/>
          <w:sz w:val="24"/>
          <w:szCs w:val="24"/>
          <w:highlight w:val="none"/>
        </w:rPr>
      </w:pPr>
      <w:r>
        <w:rPr>
          <w:rFonts w:hint="eastAsia" w:ascii="宋体" w:hAnsi="宋体" w:eastAsia="宋体" w:cs="Times New Roman"/>
          <w:color w:val="000000" w:themeColor="text1"/>
          <w:sz w:val="24"/>
          <w:szCs w:val="24"/>
          <w:highlight w:val="none"/>
          <w:lang w:val="en-US" w:eastAsia="zh-CN" w:bidi="ar-SA"/>
        </w:rPr>
      </w:r>
      <w:r>
        <w:rPr>
          <w:color w:val="000000" w:themeColor="text1"/>
        </w:rPr>
      </w:r>
    </w:p>
    <w:p>
      <w:pPr>
        <w:pStyle w:val="777"/>
        <w:ind w:firstLine="420"/>
        <w:keepLines w:val="0"/>
        <w:keepNext w:val="0"/>
        <w:pageBreakBefore w:val="0"/>
        <w:spacing w:before="0" w:beforeAutospacing="0" w:after="0" w:afterAutospacing="0" w:line="360" w:lineRule="auto"/>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Times New Roman"/>
          <w:color w:val="000000" w:themeColor="text1"/>
          <w:sz w:val="21"/>
          <w:szCs w:val="21"/>
          <w:highlight w:val="none"/>
          <w:lang w:val="en-US" w:eastAsia="zh-CN" w:bidi="ar-SA"/>
        </w:rPr>
      </w:r>
      <w:r>
        <w:rPr>
          <w:color w:val="000000" w:themeColor="text1"/>
        </w:rPr>
      </w:r>
    </w:p>
    <w:p>
      <w:pPr>
        <w:pStyle w:val="77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52;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themeColor="text1"/>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51;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themeColor="text1"/>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3109595</wp:posOffset>
                </wp:positionH>
                <wp:positionV relativeFrom="paragraph">
                  <wp:posOffset>511175</wp:posOffset>
                </wp:positionV>
                <wp:extent cx="816610" cy="14732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5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themeColor="text1"/>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9;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themeColor="text1"/>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themeColor="text1"/>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3;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themeColor="text1"/>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3844290</wp:posOffset>
                </wp:positionH>
                <wp:positionV relativeFrom="paragraph">
                  <wp:posOffset>304165</wp:posOffset>
                </wp:positionV>
                <wp:extent cx="816610" cy="10350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2;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themeColor="text1"/>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2772410</wp:posOffset>
                </wp:positionH>
                <wp:positionV relativeFrom="paragraph">
                  <wp:posOffset>320675</wp:posOffset>
                </wp:positionV>
                <wp:extent cx="816610" cy="762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1;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themeColor="text1"/>
          <w:sz w:val="21"/>
          <w:szCs w:val="21"/>
          <w:highlight w:val="none"/>
          <w:lang w:val="en-US" w:eastAsia="zh-CN" w:bidi="ar-SA"/>
        </w:rPr>
        <w:t xml:space="preserve">1.（产品名称1）</w:t>
      </w:r>
      <w:r>
        <w:rPr>
          <w:rFonts w:hint="eastAsia" w:ascii="宋体" w:hAnsi="宋体" w:eastAsia="宋体" w:cs="Times New Roman"/>
          <w:color w:val="000000" w:themeColor="text1"/>
          <w:sz w:val="21"/>
          <w:szCs w:val="21"/>
          <w:highlight w:val="none"/>
          <w:vertAlign w:val="superscript"/>
          <w:lang w:val="en-US" w:eastAsia="zh-CN" w:bidi="ar-SA"/>
        </w:rPr>
        <w:t xml:space="preserve">1</w:t>
      </w:r>
      <w:r>
        <w:rPr>
          <w:rFonts w:hint="eastAsia" w:ascii="宋体" w:hAnsi="宋体" w:eastAsia="宋体" w:cs="Times New Roman"/>
          <w:color w:val="000000" w:themeColor="text1"/>
          <w:sz w:val="21"/>
          <w:szCs w:val="21"/>
          <w:highlight w:val="none"/>
          <w:lang w:val="en-US" w:eastAsia="zh-CN" w:bidi="ar-SA"/>
        </w:rPr>
        <w:t xml:space="preserve">，生产厂为（厂名）</w:t>
      </w:r>
      <w:r>
        <w:rPr>
          <w:rFonts w:hint="eastAsia" w:ascii="宋体" w:hAnsi="宋体" w:eastAsia="宋体" w:cs="Times New Roman"/>
          <w:color w:val="000000" w:themeColor="text1"/>
          <w:sz w:val="21"/>
          <w:szCs w:val="21"/>
          <w:highlight w:val="none"/>
          <w:vertAlign w:val="superscript"/>
          <w:lang w:val="en-US" w:eastAsia="zh-CN" w:bidi="ar-SA"/>
        </w:rPr>
        <w:t xml:space="preserve">2</w:t>
      </w:r>
      <w:r>
        <w:rPr>
          <w:rFonts w:hint="eastAsia" w:ascii="宋体" w:hAnsi="宋体" w:eastAsia="宋体" w:cs="Times New Roman"/>
          <w:color w:val="000000" w:themeColor="text1"/>
          <w:sz w:val="21"/>
          <w:szCs w:val="21"/>
          <w:highlight w:val="none"/>
          <w:lang w:val="en-US" w:eastAsia="zh-CN" w:bidi="ar-SA"/>
        </w:rPr>
        <w:t xml:space="preserve">，厂址为（生产厂址）。 （产品名称1） 的中国境内生产的组件成本占比≥（规定比例）</w:t>
      </w:r>
      <w:r>
        <w:rPr>
          <w:rFonts w:hint="eastAsia" w:ascii="宋体" w:hAnsi="宋体" w:eastAsia="宋体" w:cs="Times New Roman"/>
          <w:color w:val="000000" w:themeColor="text1"/>
          <w:sz w:val="21"/>
          <w:szCs w:val="21"/>
          <w:highlight w:val="none"/>
          <w:vertAlign w:val="superscript"/>
          <w:lang w:val="en-US" w:eastAsia="zh-CN" w:bidi="ar-SA"/>
        </w:rPr>
        <w:t xml:space="preserve">3</w:t>
      </w:r>
      <w:r>
        <w:rPr>
          <w:rFonts w:hint="eastAsia" w:ascii="宋体" w:hAnsi="宋体" w:eastAsia="宋体" w:cs="Times New Roman"/>
          <w:color w:val="000000" w:themeColor="text1"/>
          <w:sz w:val="21"/>
          <w:szCs w:val="21"/>
          <w:highlight w:val="none"/>
          <w:lang w:val="en-US" w:eastAsia="zh-CN" w:bidi="ar-SA"/>
        </w:rPr>
        <w:t xml:space="preserve">。（产品名称1）的（关键组件）</w:t>
      </w:r>
      <w:r>
        <w:rPr>
          <w:rFonts w:hint="eastAsia" w:ascii="宋体" w:hAnsi="宋体" w:eastAsia="宋体" w:cs="Times New Roman"/>
          <w:color w:val="000000" w:themeColor="text1"/>
          <w:sz w:val="21"/>
          <w:szCs w:val="21"/>
          <w:highlight w:val="none"/>
          <w:vertAlign w:val="superscript"/>
          <w:lang w:val="en-US" w:eastAsia="zh-CN" w:bidi="ar-SA"/>
        </w:rPr>
        <w:t xml:space="preserve">4</w:t>
      </w:r>
      <w:r>
        <w:rPr>
          <w:rFonts w:hint="eastAsia" w:ascii="宋体" w:hAnsi="宋体" w:eastAsia="宋体" w:cs="Times New Roman"/>
          <w:color w:val="000000" w:themeColor="text1"/>
          <w:sz w:val="21"/>
          <w:szCs w:val="21"/>
          <w:highlight w:val="none"/>
          <w:lang w:val="en-US" w:eastAsia="zh-CN" w:bidi="ar-SA"/>
        </w:rPr>
        <w:t xml:space="preserve">在中国境内生产。（产品名称1）的（关键工序）</w:t>
      </w:r>
      <w:r>
        <w:rPr>
          <w:rFonts w:hint="eastAsia" w:ascii="宋体" w:hAnsi="宋体" w:eastAsia="宋体" w:cs="Times New Roman"/>
          <w:color w:val="000000" w:themeColor="text1"/>
          <w:sz w:val="21"/>
          <w:szCs w:val="21"/>
          <w:highlight w:val="none"/>
          <w:vertAlign w:val="superscript"/>
          <w:lang w:val="en-US" w:eastAsia="zh-CN" w:bidi="ar-SA"/>
        </w:rPr>
        <w:t xml:space="preserve">5</w:t>
      </w:r>
      <w:r>
        <w:rPr>
          <w:rFonts w:hint="eastAsia" w:ascii="宋体" w:hAnsi="宋体" w:eastAsia="宋体" w:cs="Times New Roman"/>
          <w:color w:val="000000" w:themeColor="text1"/>
          <w:sz w:val="21"/>
          <w:szCs w:val="21"/>
          <w:highlight w:val="none"/>
          <w:lang w:val="en-US" w:eastAsia="zh-CN" w:bidi="ar-SA"/>
        </w:rPr>
        <w:t xml:space="preserve">在中国境内完成。</w:t>
      </w:r>
      <w:r>
        <w:rPr>
          <w:rFonts w:hint="eastAsia" w:ascii="宋体" w:hAnsi="宋体" w:eastAsia="宋体" w:cs="Times New Roman"/>
          <w:color w:val="000000" w:themeColor="text1"/>
          <w:sz w:val="21"/>
          <w:szCs w:val="21"/>
          <w:highlight w:val="none"/>
          <w:lang w:val="en-US" w:eastAsia="zh-CN" w:bidi="ar-SA"/>
        </w:rPr>
      </w:r>
      <w:r>
        <w:rPr>
          <w:color w:val="000000" w:themeColor="text1"/>
        </w:rPr>
      </w:r>
    </w:p>
    <w:p>
      <w:pPr>
        <w:pStyle w:val="77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5;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themeColor="text1"/>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6;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themeColor="text1"/>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4;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themeColor="text1"/>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3;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themeColor="text1"/>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1734185</wp:posOffset>
                </wp:positionH>
                <wp:positionV relativeFrom="paragraph">
                  <wp:posOffset>483235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6;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themeColor="text1"/>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2914015</wp:posOffset>
                </wp:positionH>
                <wp:positionV relativeFrom="paragraph">
                  <wp:posOffset>511810</wp:posOffset>
                </wp:positionV>
                <wp:extent cx="821690" cy="10287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7;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themeColor="text1"/>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3615690</wp:posOffset>
                </wp:positionH>
                <wp:positionV relativeFrom="paragraph">
                  <wp:posOffset>277495</wp:posOffset>
                </wp:positionV>
                <wp:extent cx="84963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5;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themeColor="text1"/>
          <w:sz w:val="21"/>
          <w:szCs w:val="21"/>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2554605</wp:posOffset>
                </wp:positionH>
                <wp:positionV relativeFrom="paragraph">
                  <wp:posOffset>271780</wp:posOffset>
                </wp:positionV>
                <wp:extent cx="843915" cy="12573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4;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Times New Roman"/>
          <w:color w:val="000000" w:themeColor="text1"/>
          <w:sz w:val="21"/>
          <w:szCs w:val="21"/>
          <w:highlight w:val="none"/>
          <w:lang w:val="en-US" w:eastAsia="zh-CN" w:bidi="ar-SA"/>
        </w:rPr>
        <w:t xml:space="preserve">2.（产品名称2），生产厂为（厂名），厂址为（生产厂址）。（产品名称2）的中国境内生产的组件成本占比≥（规定比例）。（产品名称2）的（关键组件）在中国境内生产。（产品名称1）的（关键工序）在中国境内完成。</w:t>
      </w:r>
      <w:r>
        <w:rPr>
          <w:rFonts w:hint="eastAsia" w:ascii="宋体" w:hAnsi="宋体" w:eastAsia="宋体" w:cs="Times New Roman"/>
          <w:color w:val="000000" w:themeColor="text1"/>
          <w:sz w:val="21"/>
          <w:szCs w:val="21"/>
          <w:highlight w:val="none"/>
          <w:lang w:val="en-US" w:eastAsia="zh-CN" w:bidi="ar-SA"/>
        </w:rPr>
      </w:r>
      <w:r>
        <w:rPr>
          <w:color w:val="000000" w:themeColor="text1"/>
        </w:rPr>
      </w:r>
    </w:p>
    <w:p>
      <w:pPr>
        <w:pStyle w:val="77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w:t>
      </w:r>
      <w:r>
        <w:rPr>
          <w:rFonts w:hint="eastAsia" w:ascii="宋体" w:hAnsi="宋体" w:eastAsia="宋体" w:cs="Times New Roman"/>
          <w:color w:val="000000" w:themeColor="text1"/>
          <w:sz w:val="21"/>
          <w:szCs w:val="21"/>
          <w:highlight w:val="none"/>
          <w:lang w:val="en-US" w:eastAsia="zh-CN" w:bidi="ar-SA"/>
        </w:rPr>
      </w:r>
      <w:r>
        <w:rPr>
          <w:color w:val="000000" w:themeColor="text1"/>
        </w:rPr>
      </w:r>
    </w:p>
    <w:p>
      <w:pPr>
        <w:pStyle w:val="777"/>
        <w:ind w:firstLine="420"/>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本公司（单位）对上述声明内容的真实性负责。如有虚假，愿承担相应法律责任。</w:t>
      </w:r>
      <w:r>
        <w:rPr>
          <w:rFonts w:hint="eastAsia" w:ascii="宋体" w:hAnsi="宋体" w:eastAsia="宋体" w:cs="Times New Roman"/>
          <w:color w:val="000000" w:themeColor="text1"/>
          <w:sz w:val="21"/>
          <w:szCs w:val="21"/>
          <w:highlight w:val="none"/>
          <w:lang w:val="en-US" w:eastAsia="zh-CN" w:bidi="ar-SA"/>
        </w:rPr>
      </w:r>
      <w:r>
        <w:rPr>
          <w:color w:val="000000" w:themeColor="text1"/>
        </w:rPr>
      </w:r>
    </w:p>
    <w:p>
      <w:pPr>
        <w:pStyle w:val="777"/>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r>
      <w:r>
        <w:rPr>
          <w:color w:val="000000" w:themeColor="text1"/>
        </w:rPr>
      </w:r>
    </w:p>
    <w:p>
      <w:pPr>
        <w:pStyle w:val="777"/>
        <w:ind w:right="480" w:firstLine="3255"/>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公司（单位）名称（盖章）：　        </w:t>
      </w:r>
      <w:r>
        <w:rPr>
          <w:rFonts w:hint="eastAsia" w:ascii="宋体" w:hAnsi="宋体" w:eastAsia="宋体" w:cs="Times New Roman"/>
          <w:color w:val="000000" w:themeColor="text1"/>
          <w:sz w:val="21"/>
          <w:szCs w:val="21"/>
          <w:highlight w:val="none"/>
          <w:lang w:val="en-US" w:eastAsia="zh-CN" w:bidi="ar-SA"/>
        </w:rPr>
      </w:r>
      <w:r>
        <w:rPr>
          <w:color w:val="000000" w:themeColor="text1"/>
        </w:rPr>
      </w:r>
    </w:p>
    <w:p>
      <w:pPr>
        <w:pStyle w:val="777"/>
        <w:jc w:val="center"/>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                                日期：　   年　  月　  日         </w:t>
      </w:r>
      <w:r>
        <w:rPr>
          <w:rFonts w:hint="eastAsia" w:ascii="宋体" w:hAnsi="宋体" w:eastAsia="宋体" w:cs="Times New Roman"/>
          <w:color w:val="000000" w:themeColor="text1"/>
          <w:sz w:val="21"/>
          <w:szCs w:val="21"/>
          <w:highlight w:val="none"/>
          <w:lang w:val="en-US" w:eastAsia="zh-CN" w:bidi="ar-SA"/>
        </w:rPr>
      </w:r>
      <w:r>
        <w:rPr>
          <w:color w:val="000000" w:themeColor="text1"/>
        </w:rPr>
      </w:r>
    </w:p>
    <w:p>
      <w:pPr>
        <w:pStyle w:val="777"/>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r>
      <w:r>
        <w:rPr>
          <w:color w:val="000000" w:themeColor="text1"/>
        </w:rPr>
      </w:r>
    </w:p>
    <w:p>
      <w:pPr>
        <w:pStyle w:val="777"/>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r>
      <w:r>
        <w:rPr>
          <w:color w:val="000000" w:themeColor="text1"/>
        </w:rPr>
      </w:r>
    </w:p>
    <w:p>
      <w:pPr>
        <w:pStyle w:val="777"/>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注：</w:t>
      </w:r>
      <w:r>
        <w:rPr>
          <w:rFonts w:hint="eastAsia" w:ascii="宋体" w:hAnsi="宋体" w:eastAsia="宋体" w:cs="Times New Roman"/>
          <w:color w:val="000000" w:themeColor="text1"/>
          <w:sz w:val="21"/>
          <w:szCs w:val="21"/>
          <w:highlight w:val="none"/>
          <w:lang w:val="en-US" w:eastAsia="zh-CN" w:bidi="ar-SA"/>
        </w:rPr>
      </w:r>
      <w:r>
        <w:rPr>
          <w:color w:val="000000" w:themeColor="text1"/>
        </w:rPr>
      </w:r>
    </w:p>
    <w:p>
      <w:pPr>
        <w:pStyle w:val="777"/>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1、产品如有型号，请在“产品名称”栏一并填写。</w:t>
      </w:r>
      <w:r>
        <w:rPr>
          <w:rFonts w:hint="eastAsia" w:ascii="宋体" w:hAnsi="宋体" w:eastAsia="宋体" w:cs="Times New Roman"/>
          <w:color w:val="000000" w:themeColor="text1"/>
          <w:sz w:val="21"/>
          <w:szCs w:val="21"/>
          <w:highlight w:val="none"/>
          <w:lang w:val="en-US" w:eastAsia="zh-CN" w:bidi="ar-SA"/>
        </w:rPr>
      </w:r>
      <w:r>
        <w:rPr>
          <w:color w:val="000000" w:themeColor="text1"/>
        </w:rPr>
      </w:r>
    </w:p>
    <w:p>
      <w:pPr>
        <w:pStyle w:val="777"/>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2、生产厂名与厂址应与生产厂营业执照载明的相关信息保持一致。</w:t>
      </w:r>
      <w:r>
        <w:rPr>
          <w:rFonts w:hint="eastAsia" w:ascii="宋体" w:hAnsi="宋体" w:eastAsia="宋体" w:cs="Times New Roman"/>
          <w:color w:val="000000" w:themeColor="text1"/>
          <w:sz w:val="21"/>
          <w:szCs w:val="21"/>
          <w:highlight w:val="none"/>
          <w:lang w:val="en-US" w:eastAsia="zh-CN" w:bidi="ar-SA"/>
        </w:rPr>
      </w:r>
      <w:r>
        <w:rPr>
          <w:color w:val="000000" w:themeColor="text1"/>
        </w:rPr>
      </w:r>
    </w:p>
    <w:p>
      <w:pPr>
        <w:pStyle w:val="777"/>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3、该产品的中国境内生产的组件成本占比相关要求实施前，“规定比例”栏可不填，下同。</w:t>
      </w:r>
      <w:r>
        <w:rPr>
          <w:rFonts w:hint="eastAsia" w:ascii="宋体" w:hAnsi="宋体" w:eastAsia="宋体" w:cs="Times New Roman"/>
          <w:color w:val="000000" w:themeColor="text1"/>
          <w:sz w:val="21"/>
          <w:szCs w:val="21"/>
          <w:highlight w:val="none"/>
          <w:lang w:val="en-US" w:eastAsia="zh-CN" w:bidi="ar-SA"/>
        </w:rPr>
      </w:r>
      <w:r>
        <w:rPr>
          <w:color w:val="000000" w:themeColor="text1"/>
        </w:rPr>
      </w:r>
    </w:p>
    <w:p>
      <w:pPr>
        <w:pStyle w:val="777"/>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4、该产品的关键组件要求实施前，“关键组件”栏可不填，下同。</w:t>
      </w:r>
      <w:r>
        <w:rPr>
          <w:rFonts w:hint="eastAsia" w:ascii="宋体" w:hAnsi="宋体" w:eastAsia="宋体" w:cs="Times New Roman"/>
          <w:color w:val="000000" w:themeColor="text1"/>
          <w:sz w:val="21"/>
          <w:szCs w:val="21"/>
          <w:highlight w:val="none"/>
          <w:lang w:val="en-US" w:eastAsia="zh-CN" w:bidi="ar-SA"/>
        </w:rPr>
      </w:r>
      <w:r>
        <w:rPr>
          <w:color w:val="000000" w:themeColor="text1"/>
        </w:rPr>
      </w:r>
    </w:p>
    <w:p>
      <w:pPr>
        <w:pStyle w:val="777"/>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5、该产品的关键工序要求实施前，“关键工序”栏可不填，下同。</w:t>
      </w:r>
      <w:r>
        <w:rPr>
          <w:rFonts w:hint="eastAsia" w:ascii="宋体" w:hAnsi="宋体" w:eastAsia="宋体" w:cs="Times New Roman"/>
          <w:color w:val="000000" w:themeColor="text1"/>
          <w:sz w:val="21"/>
          <w:szCs w:val="21"/>
          <w:highlight w:val="none"/>
          <w:lang w:val="en-US" w:eastAsia="zh-CN" w:bidi="ar-SA"/>
        </w:rPr>
      </w:r>
      <w:r>
        <w:rPr>
          <w:color w:val="000000" w:themeColor="text1"/>
        </w:rPr>
      </w:r>
    </w:p>
    <w:p>
      <w:pPr>
        <w:pStyle w:val="777"/>
        <w:keepLines w:val="0"/>
        <w:keepNext w:val="0"/>
        <w:pageBreakBefore w:val="0"/>
        <w:spacing w:before="30" w:beforeAutospacing="0" w:after="30" w:afterAutospacing="0" w:line="360" w:lineRule="auto"/>
        <w:widowControl/>
        <w:rPr>
          <w:rFonts w:hint="eastAsia" w:ascii="宋体" w:hAnsi="宋体" w:eastAsia="宋体" w:cs="Times New Roman"/>
          <w:color w:val="000000" w:themeColor="text1"/>
          <w:sz w:val="21"/>
          <w:szCs w:val="21"/>
          <w:highlight w:val="none"/>
        </w:rPr>
      </w:pPr>
      <w:r>
        <w:rPr>
          <w:rFonts w:hint="eastAsia" w:ascii="宋体" w:hAnsi="宋体" w:eastAsia="宋体" w:cs="Times New Roman"/>
          <w:color w:val="000000" w:themeColor="text1"/>
          <w:sz w:val="21"/>
          <w:szCs w:val="21"/>
          <w:highlight w:val="none"/>
          <w:lang w:val="en-US" w:eastAsia="zh-CN" w:bidi="ar-SA"/>
        </w:rPr>
        <w:t xml:space="preserve">6、用斜线划除的地方无需填写。</w:t>
      </w:r>
      <w:r>
        <w:rPr>
          <w:rFonts w:hint="eastAsia" w:ascii="宋体" w:hAnsi="宋体" w:eastAsia="宋体" w:cs="Times New Roman"/>
          <w:color w:val="000000" w:themeColor="text1"/>
          <w:sz w:val="21"/>
          <w:szCs w:val="21"/>
          <w:highlight w:val="none"/>
          <w:lang w:val="en-US" w:eastAsia="zh-CN" w:bidi="ar-SA"/>
        </w:rPr>
      </w:r>
      <w:r>
        <w:rPr>
          <w:color w:val="000000" w:themeColor="text1"/>
        </w:rPr>
      </w:r>
    </w:p>
    <w:p>
      <w:pPr>
        <w:pStyle w:val="703"/>
        <w:jc w:val="center"/>
        <w:rPr>
          <w:rFonts w:ascii="宋体" w:hAnsi="宋体"/>
          <w:color w:val="000000" w:themeColor="text1"/>
          <w:spacing w:val="20"/>
          <w:sz w:val="24"/>
          <w:highlight w:val="none"/>
        </w:rPr>
      </w:pPr>
      <w:r>
        <w:rPr>
          <w:rFonts w:hint="eastAsia" w:ascii="宋体" w:hAnsi="宋体"/>
          <w:b/>
          <w:bCs/>
          <w:color w:val="000000" w:themeColor="text1"/>
          <w:spacing w:val="20"/>
          <w:sz w:val="30"/>
          <w:highlight w:val="none"/>
        </w:rPr>
        <w:br w:type="page" w:clear="all"/>
      </w:r>
      <w:r>
        <w:rPr>
          <w:rFonts w:hint="eastAsia" w:ascii="宋体" w:hAnsi="宋体"/>
          <w:b/>
          <w:bCs/>
          <w:color w:val="000000" w:themeColor="text1"/>
          <w:spacing w:val="20"/>
          <w:sz w:val="30"/>
          <w:highlight w:val="none"/>
        </w:rPr>
        <w:t xml:space="preserve">第四章 采购书</w:t>
      </w:r>
      <w:r>
        <w:rPr>
          <w:rFonts w:ascii="宋体" w:hAnsi="宋体"/>
          <w:color w:val="000000" w:themeColor="text1"/>
          <w:spacing w:val="20"/>
          <w:sz w:val="24"/>
          <w:highlight w:val="none"/>
        </w:rPr>
      </w:r>
      <w:r>
        <w:rPr>
          <w:color w:val="000000" w:themeColor="text1"/>
        </w:rPr>
      </w:r>
    </w:p>
    <w:p>
      <w:pPr>
        <w:pStyle w:val="703"/>
        <w:ind w:firstLine="420"/>
        <w:spacing w:line="400" w:lineRule="exact"/>
        <w:rPr>
          <w:color w:val="000000" w:themeColor="text1"/>
          <w:szCs w:val="21"/>
          <w:highlight w:val="none"/>
        </w:rPr>
      </w:pPr>
      <w:r>
        <w:rPr>
          <w:color w:val="000000" w:themeColor="text1"/>
          <w:szCs w:val="21"/>
          <w:highlight w:val="none"/>
          <w:lang w:val="zh-CN"/>
        </w:rPr>
        <w:t xml:space="preserve">苏州市卫康招投标咨询服务有限公司受</w:t>
      </w:r>
      <w:r>
        <w:rPr>
          <w:rFonts w:hint="eastAsia"/>
          <w:color w:val="000000" w:themeColor="text1"/>
          <w:szCs w:val="21"/>
          <w:highlight w:val="none"/>
          <w:lang w:val="zh-CN"/>
        </w:rPr>
        <w:t xml:space="preserve">苏州市广济医院</w:t>
      </w:r>
      <w:r>
        <w:rPr>
          <w:color w:val="000000" w:themeColor="text1"/>
          <w:szCs w:val="21"/>
          <w:highlight w:val="none"/>
          <w:lang w:val="zh-CN"/>
        </w:rPr>
        <w:t xml:space="preserve">委托，对其</w:t>
      </w:r>
      <w:r>
        <w:rPr>
          <w:rFonts w:hint="eastAsia"/>
          <w:color w:val="000000" w:themeColor="text1"/>
          <w:szCs w:val="21"/>
          <w:highlight w:val="none"/>
          <w:lang w:val="zh-CN"/>
        </w:rPr>
        <w:t xml:space="preserve">经颅强交流电治疗仪项目</w:t>
      </w:r>
      <w:r>
        <w:rPr>
          <w:color w:val="000000" w:themeColor="text1"/>
          <w:szCs w:val="21"/>
          <w:highlight w:val="none"/>
          <w:lang w:val="zh-CN"/>
        </w:rPr>
        <w:t xml:space="preserve">进行国内公开招标采购，欢迎符合招标公告投标资格条件的各公司前来报</w:t>
      </w:r>
      <w:r>
        <w:rPr>
          <w:color w:val="000000" w:themeColor="text1"/>
          <w:szCs w:val="21"/>
          <w:highlight w:val="none"/>
        </w:rPr>
        <w:t xml:space="preserve">名参加投标。</w:t>
      </w:r>
      <w:r>
        <w:rPr>
          <w:color w:val="000000" w:themeColor="text1"/>
          <w:szCs w:val="21"/>
          <w:highlight w:val="none"/>
        </w:rPr>
      </w:r>
      <w:r>
        <w:rPr>
          <w:color w:val="000000" w:themeColor="text1"/>
        </w:rPr>
      </w:r>
    </w:p>
    <w:p>
      <w:pPr>
        <w:pStyle w:val="703"/>
        <w:ind w:firstLine="422"/>
        <w:spacing w:line="400" w:lineRule="exact"/>
        <w:rPr>
          <w:rFonts w:hint="eastAsia" w:eastAsia="宋体"/>
          <w:color w:val="000000" w:themeColor="text1"/>
          <w:szCs w:val="21"/>
          <w:highlight w:val="none"/>
        </w:rPr>
      </w:pPr>
      <w:r>
        <w:rPr>
          <w:b/>
          <w:bCs/>
          <w:color w:val="000000" w:themeColor="text1"/>
          <w:szCs w:val="21"/>
          <w:highlight w:val="none"/>
        </w:rPr>
        <w:t xml:space="preserve">一、采购编号</w:t>
      </w:r>
      <w:r>
        <w:rPr>
          <w:rFonts w:hint="eastAsia"/>
          <w:color w:val="000000" w:themeColor="text1"/>
          <w:szCs w:val="21"/>
          <w:highlight w:val="none"/>
        </w:rPr>
        <w:t xml:space="preserve">：</w:t>
      </w:r>
      <w:r>
        <w:rPr>
          <w:rFonts w:hint="eastAsia"/>
          <w:color w:val="000000" w:themeColor="text1"/>
          <w:szCs w:val="21"/>
          <w:highlight w:val="none"/>
          <w:lang w:eastAsia="zh-CN"/>
        </w:rPr>
        <w:t xml:space="preserve">JSZC-320500-SZWK-G2026-0090</w:t>
      </w:r>
      <w:r>
        <w:rPr>
          <w:rFonts w:hint="eastAsia" w:eastAsia="宋体"/>
          <w:color w:val="000000" w:themeColor="text1"/>
          <w:szCs w:val="21"/>
          <w:highlight w:val="none"/>
          <w:lang w:eastAsia="zh-CN"/>
        </w:rPr>
      </w:r>
      <w:r>
        <w:rPr>
          <w:color w:val="000000" w:themeColor="text1"/>
        </w:rPr>
      </w:r>
    </w:p>
    <w:p>
      <w:pPr>
        <w:pStyle w:val="703"/>
        <w:ind w:firstLine="422"/>
        <w:spacing w:line="400" w:lineRule="exact"/>
        <w:rPr>
          <w:rFonts w:hint="eastAsia" w:eastAsia="宋体"/>
          <w:color w:val="000000" w:themeColor="text1"/>
          <w:szCs w:val="21"/>
          <w:highlight w:val="none"/>
        </w:rPr>
      </w:pPr>
      <w:r>
        <w:rPr>
          <w:b/>
          <w:bCs/>
          <w:color w:val="000000" w:themeColor="text1"/>
          <w:szCs w:val="21"/>
          <w:highlight w:val="none"/>
        </w:rPr>
        <w:t xml:space="preserve">二、采购项目名称</w:t>
      </w:r>
      <w:r>
        <w:rPr>
          <w:color w:val="000000" w:themeColor="text1"/>
          <w:szCs w:val="21"/>
          <w:highlight w:val="none"/>
        </w:rPr>
        <w:t xml:space="preserve">：</w:t>
      </w:r>
      <w:r>
        <w:rPr>
          <w:rFonts w:hint="eastAsia"/>
          <w:color w:val="000000" w:themeColor="text1"/>
          <w:szCs w:val="21"/>
          <w:highlight w:val="none"/>
          <w:lang w:eastAsia="zh-CN"/>
        </w:rPr>
        <w:t xml:space="preserve">经颅强交流电治疗仪</w:t>
      </w:r>
      <w:r>
        <w:rPr>
          <w:rFonts w:hint="eastAsia" w:eastAsia="宋体"/>
          <w:color w:val="000000" w:themeColor="text1"/>
          <w:szCs w:val="21"/>
          <w:highlight w:val="none"/>
          <w:lang w:eastAsia="zh-CN"/>
        </w:rPr>
      </w:r>
      <w:r>
        <w:rPr>
          <w:color w:val="000000" w:themeColor="text1"/>
        </w:rPr>
      </w:r>
    </w:p>
    <w:p>
      <w:pPr>
        <w:pStyle w:val="703"/>
        <w:ind w:firstLine="422"/>
        <w:spacing w:line="400" w:lineRule="exact"/>
        <w:rPr>
          <w:b/>
          <w:bCs/>
          <w:color w:val="000000" w:themeColor="text1"/>
          <w:szCs w:val="21"/>
          <w:highlight w:val="none"/>
        </w:rPr>
      </w:pPr>
      <w:r>
        <w:rPr>
          <w:rFonts w:hint="eastAsia"/>
          <w:b/>
          <w:bCs/>
          <w:color w:val="000000" w:themeColor="text1"/>
          <w:szCs w:val="21"/>
          <w:highlight w:val="none"/>
        </w:rPr>
        <w:t xml:space="preserve">三、采购设备技术要求及数量：</w:t>
      </w:r>
      <w:r>
        <w:rPr>
          <w:rFonts w:hint="eastAsia"/>
          <w:color w:val="000000" w:themeColor="text1"/>
          <w:szCs w:val="21"/>
          <w:highlight w:val="none"/>
          <w:lang w:eastAsia="zh-CN"/>
        </w:rPr>
        <w:t xml:space="preserve">经颅强交流电治疗仪</w:t>
      </w:r>
      <w:r>
        <w:rPr>
          <w:rFonts w:hint="eastAsia"/>
          <w:color w:val="000000" w:themeColor="text1"/>
          <w:szCs w:val="21"/>
          <w:highlight w:val="none"/>
        </w:rPr>
        <w:t xml:space="preserve">一套</w:t>
      </w:r>
      <w:r>
        <w:rPr>
          <w:b/>
          <w:bCs/>
          <w:color w:val="000000" w:themeColor="text1"/>
          <w:szCs w:val="21"/>
          <w:highlight w:val="none"/>
        </w:rPr>
      </w:r>
      <w:r>
        <w:rPr>
          <w:color w:val="000000" w:themeColor="text1"/>
        </w:rPr>
      </w:r>
    </w:p>
    <w:p>
      <w:pPr>
        <w:pStyle w:val="703"/>
        <w:ind w:firstLine="420"/>
        <w:spacing w:line="400" w:lineRule="exact"/>
        <w:rPr>
          <w:rFonts w:hint="eastAsia"/>
          <w:color w:val="000000" w:themeColor="text1"/>
          <w:szCs w:val="21"/>
          <w:highlight w:val="none"/>
        </w:rPr>
      </w:pPr>
      <w:r>
        <w:rPr>
          <w:color w:val="000000" w:themeColor="text1"/>
        </w:rPr>
      </w:r>
      <w:bookmarkEnd w:id="8"/>
      <w:r>
        <w:rPr>
          <w:rFonts w:hint="eastAsia"/>
          <w:color w:val="000000" w:themeColor="text1"/>
          <w:szCs w:val="21"/>
          <w:highlight w:val="none"/>
          <w:lang w:val="zh-CN"/>
        </w:rPr>
        <w:t xml:space="preserve">▲1、整体功能要求：用于缓解中、重度抑郁和失眠症状，注册证适应症：用于治疗中、重度抑郁，失眠症状。（提供医疗器械注册证加以证明）；</w:t>
      </w:r>
      <w:r>
        <w:rPr>
          <w:rFonts w:hint="eastAsia"/>
          <w:color w:val="000000" w:themeColor="text1"/>
          <w:szCs w:val="21"/>
          <w:highlight w:val="none"/>
          <w:lang w:val="zh-CN"/>
        </w:rPr>
      </w:r>
      <w:r>
        <w:rPr>
          <w:color w:val="000000" w:themeColor="text1"/>
        </w:rPr>
      </w:r>
    </w:p>
    <w:p>
      <w:pPr>
        <w:pStyle w:val="703"/>
        <w:ind w:firstLine="420"/>
        <w:spacing w:line="400" w:lineRule="exact"/>
        <w:rPr>
          <w:rFonts w:hint="eastAsia"/>
          <w:color w:val="000000" w:themeColor="text1"/>
          <w:szCs w:val="21"/>
          <w:highlight w:val="none"/>
        </w:rPr>
      </w:pPr>
      <w:r>
        <w:rPr>
          <w:rFonts w:hint="eastAsia"/>
          <w:color w:val="000000" w:themeColor="text1"/>
          <w:szCs w:val="21"/>
          <w:highlight w:val="none"/>
          <w:lang w:val="en-US" w:eastAsia="zh-CN"/>
        </w:rPr>
        <w:t xml:space="preserve">2、</w:t>
      </w:r>
      <w:r>
        <w:rPr>
          <w:rFonts w:hint="eastAsia"/>
          <w:color w:val="000000" w:themeColor="text1"/>
          <w:szCs w:val="21"/>
          <w:highlight w:val="none"/>
          <w:lang w:val="zh-CN"/>
        </w:rPr>
        <w:t xml:space="preserve">复杂频率调制的对称交流电波形：≥77.5Hz；治疗电极线要求三叉接口，治疗部位为前额及双侧耳后乳突。</w:t>
      </w:r>
      <w:r>
        <w:rPr>
          <w:rFonts w:hint="eastAsia"/>
          <w:color w:val="000000" w:themeColor="text1"/>
          <w:szCs w:val="21"/>
          <w:highlight w:val="none"/>
          <w:lang w:val="zh-CN"/>
        </w:rPr>
      </w:r>
      <w:r>
        <w:rPr>
          <w:color w:val="000000" w:themeColor="text1"/>
        </w:rPr>
      </w:r>
    </w:p>
    <w:p>
      <w:pPr>
        <w:pStyle w:val="703"/>
        <w:ind w:firstLine="420"/>
        <w:spacing w:line="400" w:lineRule="exact"/>
        <w:rPr>
          <w:rFonts w:hint="eastAsia"/>
          <w:color w:val="000000" w:themeColor="text1"/>
          <w:szCs w:val="21"/>
          <w:highlight w:val="none"/>
        </w:rPr>
      </w:pPr>
      <w:r>
        <w:rPr>
          <w:rFonts w:hint="eastAsia"/>
          <w:color w:val="000000" w:themeColor="text1"/>
          <w:szCs w:val="21"/>
          <w:highlight w:val="none"/>
          <w:lang w:val="zh-CN"/>
        </w:rPr>
        <w:t xml:space="preserve">▲</w:t>
      </w:r>
      <w:r>
        <w:rPr>
          <w:rFonts w:hint="eastAsia"/>
          <w:color w:val="000000" w:themeColor="text1"/>
          <w:szCs w:val="21"/>
          <w:highlight w:val="none"/>
          <w:lang w:val="en-US" w:eastAsia="zh-CN"/>
        </w:rPr>
        <w:t xml:space="preserve">3、</w:t>
      </w:r>
      <w:r>
        <w:rPr>
          <w:rFonts w:hint="eastAsia"/>
          <w:color w:val="000000" w:themeColor="text1"/>
          <w:szCs w:val="21"/>
          <w:highlight w:val="none"/>
          <w:lang w:val="zh-CN"/>
        </w:rPr>
        <w:t xml:space="preserve">设备默认治疗时间40min/次，且治疗时间不可调整</w:t>
      </w:r>
      <w:r>
        <w:rPr>
          <w:rFonts w:hint="eastAsia"/>
          <w:color w:val="000000" w:themeColor="text1"/>
          <w:szCs w:val="21"/>
          <w:highlight w:val="none"/>
          <w:lang w:val="zh-CN"/>
        </w:rPr>
      </w:r>
      <w:r>
        <w:rPr>
          <w:color w:val="000000" w:themeColor="text1"/>
        </w:rPr>
      </w:r>
    </w:p>
    <w:p>
      <w:pPr>
        <w:pStyle w:val="703"/>
        <w:ind w:firstLine="420"/>
        <w:spacing w:line="400" w:lineRule="exact"/>
        <w:rPr>
          <w:rFonts w:hint="eastAsia"/>
          <w:color w:val="000000" w:themeColor="text1"/>
          <w:szCs w:val="21"/>
          <w:highlight w:val="none"/>
        </w:rPr>
      </w:pPr>
      <w:r>
        <w:rPr>
          <w:rFonts w:hint="eastAsia"/>
          <w:color w:val="000000" w:themeColor="text1"/>
          <w:szCs w:val="21"/>
          <w:highlight w:val="none"/>
          <w:lang w:val="zh-CN"/>
        </w:rPr>
        <w:t xml:space="preserve">▲</w:t>
      </w:r>
      <w:r>
        <w:rPr>
          <w:rFonts w:hint="eastAsia"/>
          <w:color w:val="000000" w:themeColor="text1"/>
          <w:szCs w:val="21"/>
          <w:highlight w:val="none"/>
          <w:lang w:val="en-US" w:eastAsia="zh-CN"/>
        </w:rPr>
        <w:t xml:space="preserve">4、</w:t>
      </w:r>
      <w:r>
        <w:rPr>
          <w:rFonts w:hint="eastAsia"/>
          <w:color w:val="000000" w:themeColor="text1"/>
          <w:szCs w:val="21"/>
          <w:highlight w:val="none"/>
          <w:lang w:val="zh-CN"/>
        </w:rPr>
        <w:t xml:space="preserve">设备默认治疗电流水平为15mA，且治疗数值不可调整，设备具备持续输出功能。</w:t>
      </w:r>
      <w:r>
        <w:rPr>
          <w:rFonts w:hint="eastAsia"/>
          <w:color w:val="000000" w:themeColor="text1"/>
          <w:szCs w:val="21"/>
          <w:highlight w:val="none"/>
          <w:lang w:val="zh-CN"/>
        </w:rPr>
      </w:r>
      <w:r>
        <w:rPr>
          <w:color w:val="000000" w:themeColor="text1"/>
        </w:rPr>
      </w:r>
    </w:p>
    <w:p>
      <w:pPr>
        <w:pStyle w:val="703"/>
        <w:ind w:firstLine="420"/>
        <w:spacing w:line="400" w:lineRule="exact"/>
        <w:rPr>
          <w:rFonts w:hint="eastAsia"/>
          <w:color w:val="000000" w:themeColor="text1"/>
          <w:szCs w:val="21"/>
          <w:highlight w:val="none"/>
        </w:rPr>
      </w:pPr>
      <w:r>
        <w:rPr>
          <w:rFonts w:hint="eastAsia"/>
          <w:color w:val="000000" w:themeColor="text1"/>
          <w:szCs w:val="21"/>
          <w:highlight w:val="none"/>
          <w:lang w:val="en-US" w:eastAsia="zh-CN"/>
        </w:rPr>
        <w:t xml:space="preserve">5、</w:t>
      </w:r>
      <w:r>
        <w:rPr>
          <w:rFonts w:hint="eastAsia"/>
          <w:color w:val="000000" w:themeColor="text1"/>
          <w:szCs w:val="21"/>
          <w:highlight w:val="none"/>
          <w:lang w:val="zh-CN"/>
        </w:rPr>
        <w:t xml:space="preserve">安全性要求</w:t>
      </w:r>
      <w:r>
        <w:rPr>
          <w:rFonts w:hint="eastAsia"/>
          <w:color w:val="000000" w:themeColor="text1"/>
          <w:szCs w:val="21"/>
          <w:highlight w:val="none"/>
          <w:lang w:val="zh-CN"/>
        </w:rPr>
      </w:r>
      <w:r>
        <w:rPr>
          <w:color w:val="000000" w:themeColor="text1"/>
        </w:rPr>
      </w:r>
    </w:p>
    <w:p>
      <w:pPr>
        <w:pStyle w:val="703"/>
        <w:ind w:firstLine="420"/>
        <w:spacing w:line="400" w:lineRule="exact"/>
        <w:rPr>
          <w:rFonts w:hint="eastAsia"/>
          <w:color w:val="000000" w:themeColor="text1"/>
          <w:szCs w:val="21"/>
          <w:highlight w:val="none"/>
        </w:rPr>
      </w:pPr>
      <w:r>
        <w:rPr>
          <w:rFonts w:hint="eastAsia"/>
          <w:color w:val="000000" w:themeColor="text1"/>
          <w:szCs w:val="21"/>
          <w:highlight w:val="none"/>
          <w:lang w:val="zh-CN"/>
        </w:rPr>
        <w:t xml:space="preserve">▲（</w:t>
      </w:r>
      <w:r>
        <w:rPr>
          <w:rFonts w:hint="eastAsia"/>
          <w:color w:val="000000" w:themeColor="text1"/>
          <w:szCs w:val="21"/>
          <w:highlight w:val="none"/>
          <w:lang w:val="en-US" w:eastAsia="zh-CN"/>
        </w:rPr>
        <w:t xml:space="preserve">1</w:t>
      </w:r>
      <w:r>
        <w:rPr>
          <w:rFonts w:hint="eastAsia"/>
          <w:color w:val="000000" w:themeColor="text1"/>
          <w:szCs w:val="21"/>
          <w:highlight w:val="none"/>
          <w:lang w:val="zh-CN"/>
        </w:rPr>
        <w:t xml:space="preserve">）具有开机自动完成设备自检功能。诊断开机自检过程中，所有指示灯会短暂闪烁，如果出现需要注意的情况，LED指示灯还将单独闪烁以提示技术人员。</w:t>
      </w:r>
      <w:r>
        <w:rPr>
          <w:rFonts w:hint="eastAsia"/>
          <w:color w:val="000000" w:themeColor="text1"/>
          <w:szCs w:val="21"/>
          <w:highlight w:val="none"/>
          <w:lang w:val="zh-CN"/>
        </w:rPr>
      </w:r>
      <w:r>
        <w:rPr>
          <w:color w:val="000000" w:themeColor="text1"/>
        </w:rPr>
      </w:r>
    </w:p>
    <w:p>
      <w:pPr>
        <w:pStyle w:val="703"/>
        <w:ind w:firstLine="420"/>
        <w:spacing w:line="400" w:lineRule="exact"/>
        <w:rPr>
          <w:rFonts w:hint="eastAsia"/>
          <w:color w:val="000000" w:themeColor="text1"/>
          <w:szCs w:val="21"/>
          <w:highlight w:val="none"/>
        </w:rPr>
      </w:pPr>
      <w:r>
        <w:rPr>
          <w:rFonts w:hint="eastAsia"/>
          <w:color w:val="000000" w:themeColor="text1"/>
          <w:szCs w:val="21"/>
          <w:highlight w:val="none"/>
          <w:lang w:val="zh-CN"/>
        </w:rPr>
        <w:t xml:space="preserve">▲（</w:t>
      </w:r>
      <w:r>
        <w:rPr>
          <w:rFonts w:hint="eastAsia"/>
          <w:color w:val="000000" w:themeColor="text1"/>
          <w:szCs w:val="21"/>
          <w:highlight w:val="none"/>
          <w:lang w:val="en-US" w:eastAsia="zh-CN"/>
        </w:rPr>
        <w:t xml:space="preserve">2</w:t>
      </w:r>
      <w:r>
        <w:rPr>
          <w:rFonts w:hint="eastAsia"/>
          <w:color w:val="000000" w:themeColor="text1"/>
          <w:szCs w:val="21"/>
          <w:highlight w:val="none"/>
          <w:lang w:val="zh-CN"/>
        </w:rPr>
        <w:t xml:space="preserve">）内部电路或软件检测到故障时，有灯光提示并伴随蜂鸣报警，设备自动锁定输出，确保患者安全；设备具有电极脱落即刻灯光闪烁提示并暂停输出的安全功能，且内置备用电池，断电无缝续航≥40min，可完成一次完整治疗；</w:t>
      </w:r>
      <w:r>
        <w:rPr>
          <w:rFonts w:hint="eastAsia"/>
          <w:color w:val="000000" w:themeColor="text1"/>
          <w:szCs w:val="21"/>
          <w:highlight w:val="none"/>
          <w:lang w:val="zh-CN"/>
        </w:rPr>
      </w:r>
      <w:r>
        <w:rPr>
          <w:color w:val="000000" w:themeColor="text1"/>
        </w:rPr>
      </w:r>
    </w:p>
    <w:p>
      <w:pPr>
        <w:pStyle w:val="703"/>
        <w:ind w:firstLine="420"/>
        <w:spacing w:line="400" w:lineRule="exact"/>
        <w:rPr>
          <w:rFonts w:hint="eastAsia"/>
          <w:color w:val="000000" w:themeColor="text1"/>
          <w:szCs w:val="21"/>
          <w:highlight w:val="none"/>
        </w:rPr>
      </w:pPr>
      <w:r>
        <w:rPr>
          <w:rFonts w:hint="eastAsia"/>
          <w:color w:val="000000" w:themeColor="text1"/>
          <w:szCs w:val="21"/>
          <w:highlight w:val="none"/>
          <w:lang w:val="zh-CN"/>
        </w:rPr>
        <w:t xml:space="preserve">（</w:t>
      </w:r>
      <w:r>
        <w:rPr>
          <w:rFonts w:hint="eastAsia"/>
          <w:color w:val="000000" w:themeColor="text1"/>
          <w:szCs w:val="21"/>
          <w:highlight w:val="none"/>
          <w:lang w:val="en-US" w:eastAsia="zh-CN"/>
        </w:rPr>
        <w:t xml:space="preserve">3</w:t>
      </w:r>
      <w:r>
        <w:rPr>
          <w:rFonts w:hint="eastAsia"/>
          <w:color w:val="000000" w:themeColor="text1"/>
          <w:szCs w:val="21"/>
          <w:highlight w:val="none"/>
          <w:lang w:val="zh-CN"/>
        </w:rPr>
        <w:t xml:space="preserve">）输出频率、脉冲宽度电介质强度连续漏电流等安全指标，均通过国家药监局要求的全项性能检测，符合医疗器械强制安全标准(提供第三方机构出具的检测报告)。</w:t>
      </w:r>
      <w:r>
        <w:rPr>
          <w:rFonts w:hint="eastAsia"/>
          <w:color w:val="000000" w:themeColor="text1"/>
          <w:szCs w:val="21"/>
          <w:highlight w:val="none"/>
          <w:lang w:val="zh-CN"/>
        </w:rPr>
      </w:r>
      <w:r>
        <w:rPr>
          <w:color w:val="000000" w:themeColor="text1"/>
        </w:rPr>
      </w:r>
    </w:p>
    <w:p>
      <w:pPr>
        <w:pStyle w:val="703"/>
        <w:ind w:firstLine="420"/>
        <w:spacing w:line="400" w:lineRule="exact"/>
        <w:rPr>
          <w:rFonts w:hint="eastAsia"/>
          <w:color w:val="000000" w:themeColor="text1"/>
          <w:szCs w:val="21"/>
          <w:highlight w:val="none"/>
        </w:rPr>
      </w:pPr>
      <w:r>
        <w:rPr>
          <w:rFonts w:hint="eastAsia"/>
          <w:color w:val="000000" w:themeColor="text1"/>
          <w:szCs w:val="21"/>
          <w:highlight w:val="none"/>
          <w:lang w:val="zh-CN"/>
        </w:rPr>
        <w:t xml:space="preserve">（</w:t>
      </w:r>
      <w:r>
        <w:rPr>
          <w:rFonts w:hint="eastAsia"/>
          <w:color w:val="000000" w:themeColor="text1"/>
          <w:szCs w:val="21"/>
          <w:highlight w:val="none"/>
          <w:lang w:val="en-US" w:eastAsia="zh-CN"/>
        </w:rPr>
        <w:t xml:space="preserve">4</w:t>
      </w:r>
      <w:r>
        <w:rPr>
          <w:rFonts w:hint="eastAsia"/>
          <w:color w:val="000000" w:themeColor="text1"/>
          <w:szCs w:val="21"/>
          <w:highlight w:val="none"/>
          <w:lang w:val="zh-CN"/>
        </w:rPr>
        <w:t xml:space="preserve">）若要暂停治疗，可在治疗过程中随时按下关闭电流按钮，电流强度和剩余治疗时间将在前面板上闪烁，还有蜂鸣音不断发出，提示已暂停治疗。</w:t>
      </w:r>
      <w:r>
        <w:rPr>
          <w:rFonts w:hint="eastAsia"/>
          <w:color w:val="000000" w:themeColor="text1"/>
          <w:szCs w:val="21"/>
          <w:highlight w:val="none"/>
          <w:lang w:val="zh-CN"/>
        </w:rPr>
      </w:r>
      <w:r>
        <w:rPr>
          <w:color w:val="000000" w:themeColor="text1"/>
        </w:rPr>
      </w:r>
    </w:p>
    <w:p>
      <w:pPr>
        <w:pStyle w:val="703"/>
        <w:ind w:firstLine="420"/>
        <w:spacing w:line="400" w:lineRule="exact"/>
        <w:rPr>
          <w:rFonts w:hint="eastAsia"/>
          <w:color w:val="000000" w:themeColor="text1"/>
          <w:szCs w:val="21"/>
          <w:highlight w:val="none"/>
        </w:rPr>
      </w:pPr>
      <w:r>
        <w:rPr>
          <w:rFonts w:hint="eastAsia"/>
          <w:color w:val="000000" w:themeColor="text1"/>
          <w:szCs w:val="21"/>
          <w:highlight w:val="none"/>
          <w:lang w:val="zh-CN"/>
        </w:rPr>
        <w:t xml:space="preserve">▲（</w:t>
      </w:r>
      <w:r>
        <w:rPr>
          <w:rFonts w:hint="eastAsia"/>
          <w:color w:val="000000" w:themeColor="text1"/>
          <w:szCs w:val="21"/>
          <w:highlight w:val="none"/>
          <w:lang w:val="en-US" w:eastAsia="zh-CN"/>
        </w:rPr>
        <w:t xml:space="preserve">5</w:t>
      </w:r>
      <w:r>
        <w:rPr>
          <w:rFonts w:hint="eastAsia"/>
          <w:color w:val="000000" w:themeColor="text1"/>
          <w:szCs w:val="21"/>
          <w:highlight w:val="none"/>
          <w:lang w:val="zh-CN"/>
        </w:rPr>
        <w:t xml:space="preserve">）再次按下开启电流按钮继续治疗，电流强度将在短时间内从零迅速上升至15mA，并持续15mA电流输出。</w:t>
      </w:r>
      <w:r>
        <w:rPr>
          <w:rFonts w:hint="eastAsia"/>
          <w:color w:val="000000" w:themeColor="text1"/>
          <w:szCs w:val="21"/>
          <w:highlight w:val="none"/>
          <w:lang w:val="zh-CN"/>
        </w:rPr>
      </w:r>
      <w:r>
        <w:rPr>
          <w:color w:val="000000" w:themeColor="text1"/>
        </w:rPr>
      </w:r>
    </w:p>
    <w:p>
      <w:pPr>
        <w:pStyle w:val="703"/>
        <w:ind w:firstLine="422"/>
        <w:spacing w:line="380" w:lineRule="exact"/>
        <w:rPr>
          <w:color w:val="000000" w:themeColor="text1"/>
          <w:szCs w:val="21"/>
          <w:highlight w:val="none"/>
        </w:rPr>
      </w:pPr>
      <w:r>
        <w:rPr>
          <w:rFonts w:hint="eastAsia"/>
          <w:b/>
          <w:bCs/>
          <w:color w:val="000000" w:themeColor="text1"/>
          <w:szCs w:val="21"/>
          <w:highlight w:val="none"/>
        </w:rPr>
        <w:t xml:space="preserve">四、其他需求</w:t>
      </w:r>
      <w:r>
        <w:rPr>
          <w:color w:val="000000" w:themeColor="text1"/>
          <w:szCs w:val="21"/>
          <w:highlight w:val="none"/>
        </w:rPr>
      </w:r>
      <w:r>
        <w:rPr>
          <w:color w:val="000000" w:themeColor="text1"/>
        </w:rPr>
      </w:r>
    </w:p>
    <w:p>
      <w:pPr>
        <w:pStyle w:val="703"/>
        <w:ind w:firstLine="420"/>
        <w:spacing w:line="380" w:lineRule="exact"/>
        <w:rPr>
          <w:color w:val="000000" w:themeColor="text1"/>
          <w:szCs w:val="21"/>
          <w:highlight w:val="none"/>
        </w:rPr>
      </w:pPr>
      <w:r>
        <w:rPr>
          <w:rFonts w:hint="eastAsia"/>
          <w:color w:val="000000" w:themeColor="text1"/>
          <w:szCs w:val="21"/>
          <w:highlight w:val="none"/>
        </w:rPr>
        <w:t xml:space="preserve">1、货物到达采购单位后，在采购单位技术人员在场的情况下开箱清点货物，组织安装、调试及操作培训，并承担因此发生的一切费用。</w:t>
      </w:r>
      <w:r>
        <w:rPr>
          <w:color w:val="000000" w:themeColor="text1"/>
          <w:szCs w:val="21"/>
          <w:highlight w:val="none"/>
        </w:rPr>
      </w:r>
      <w:r>
        <w:rPr>
          <w:color w:val="000000" w:themeColor="text1"/>
        </w:rPr>
      </w:r>
    </w:p>
    <w:p>
      <w:pPr>
        <w:pStyle w:val="703"/>
        <w:ind w:firstLine="420"/>
        <w:spacing w:line="380" w:lineRule="exact"/>
        <w:rPr>
          <w:color w:val="000000" w:themeColor="text1"/>
          <w:szCs w:val="21"/>
          <w:highlight w:val="none"/>
        </w:rPr>
      </w:pPr>
      <w:r>
        <w:rPr>
          <w:rFonts w:hint="eastAsia"/>
          <w:color w:val="000000" w:themeColor="text1"/>
          <w:szCs w:val="21"/>
          <w:highlight w:val="none"/>
        </w:rPr>
        <w:t xml:space="preserve">2、投标文件中提供实施方案，内容应包括但不限于①安装调试、系统集成、试运行、测试、调优等内容，②人员组织架构，③工作时间进度表、工作程序和步骤，④管理和协调方法，⑤关键步骤的思路和要点。</w:t>
      </w:r>
      <w:r>
        <w:rPr>
          <w:color w:val="000000" w:themeColor="text1"/>
          <w:szCs w:val="21"/>
          <w:highlight w:val="none"/>
        </w:rPr>
      </w:r>
      <w:r>
        <w:rPr>
          <w:color w:val="000000" w:themeColor="text1"/>
        </w:rPr>
      </w:r>
    </w:p>
    <w:p>
      <w:pPr>
        <w:pStyle w:val="703"/>
        <w:ind w:firstLine="420"/>
        <w:spacing w:line="380" w:lineRule="exact"/>
        <w:rPr>
          <w:color w:val="000000" w:themeColor="text1"/>
          <w:szCs w:val="21"/>
          <w:highlight w:val="none"/>
        </w:rPr>
      </w:pPr>
      <w:r>
        <w:rPr>
          <w:rFonts w:hint="eastAsia"/>
          <w:color w:val="000000" w:themeColor="text1"/>
          <w:szCs w:val="21"/>
          <w:highlight w:val="none"/>
        </w:rPr>
        <w:t xml:space="preserve">3、投标人负责保管、看护进场的设备及附配件直至完成安装调试后交付采购单位。</w:t>
      </w:r>
      <w:r>
        <w:rPr>
          <w:color w:val="000000" w:themeColor="text1"/>
          <w:szCs w:val="21"/>
          <w:highlight w:val="none"/>
        </w:rPr>
      </w:r>
      <w:r>
        <w:rPr>
          <w:color w:val="000000" w:themeColor="text1"/>
        </w:rPr>
      </w:r>
    </w:p>
    <w:p>
      <w:pPr>
        <w:pStyle w:val="703"/>
        <w:ind w:firstLine="420"/>
        <w:spacing w:line="380" w:lineRule="exact"/>
        <w:rPr>
          <w:b/>
          <w:bCs/>
          <w:color w:val="000000" w:themeColor="text1"/>
          <w:szCs w:val="21"/>
          <w:highlight w:val="none"/>
        </w:rPr>
      </w:pPr>
      <w:r>
        <w:rPr>
          <w:rFonts w:hint="eastAsia"/>
          <w:b/>
          <w:bCs/>
          <w:color w:val="000000" w:themeColor="text1"/>
          <w:szCs w:val="21"/>
          <w:highlight w:val="none"/>
        </w:rPr>
        <w:t xml:space="preserve">五、售后服务要求</w:t>
      </w:r>
      <w:r>
        <w:rPr>
          <w:b/>
          <w:bCs/>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1、质保期要求：</w:t>
      </w:r>
      <w:r>
        <w:rPr>
          <w:rFonts w:hint="eastAsia" w:ascii="宋体" w:hAnsi="宋体"/>
          <w:color w:val="000000" w:themeColor="text1"/>
          <w:szCs w:val="21"/>
          <w:highlight w:val="none"/>
          <w:u w:val="single"/>
        </w:rPr>
        <w:t xml:space="preserve">整体提供至少</w:t>
      </w:r>
      <w:r>
        <w:rPr>
          <w:rFonts w:hint="eastAsia" w:ascii="宋体" w:hAnsi="宋体"/>
          <w:color w:val="000000" w:themeColor="text1"/>
          <w:szCs w:val="21"/>
          <w:highlight w:val="none"/>
          <w:u w:val="single"/>
          <w:lang w:val="en-US" w:eastAsia="zh-CN"/>
        </w:rPr>
        <w:t xml:space="preserve">3</w:t>
      </w:r>
      <w:r>
        <w:rPr>
          <w:rFonts w:hint="eastAsia" w:ascii="宋体" w:hAnsi="宋体"/>
          <w:color w:val="000000" w:themeColor="text1"/>
          <w:szCs w:val="21"/>
          <w:highlight w:val="none"/>
          <w:u w:val="single"/>
        </w:rPr>
        <w:t xml:space="preserve">年的原厂免费质保，自验收合格之日起计算</w:t>
      </w:r>
      <w:r>
        <w:rPr>
          <w:rFonts w:hint="eastAsia"/>
          <w:color w:val="000000" w:themeColor="text1"/>
          <w:szCs w:val="21"/>
          <w:highlight w:val="none"/>
        </w:rPr>
        <w:t xml:space="preserve">。</w:t>
      </w:r>
      <w:r>
        <w:rPr>
          <w:rFonts w:hint="eastAsia" w:ascii="宋体" w:hAnsi="宋体"/>
          <w:color w:val="000000" w:themeColor="text1"/>
          <w:szCs w:val="21"/>
          <w:highlight w:val="none"/>
        </w:rPr>
        <w:t xml:space="preserve">接到维修通知后有专职的技术服务人员上门服务，保证维修响应时间2小时内，工程师12小时内到现场，48小时内需完成维修。</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color w:val="000000" w:themeColor="text1"/>
          <w:szCs w:val="21"/>
          <w:highlight w:val="none"/>
        </w:rPr>
        <w:t xml:space="preserve">投标文件中</w:t>
      </w:r>
      <w:r>
        <w:rPr>
          <w:rFonts w:hint="eastAsia" w:ascii="宋体" w:hAnsi="宋体"/>
          <w:color w:val="000000" w:themeColor="text1"/>
          <w:szCs w:val="21"/>
          <w:highlight w:val="none"/>
        </w:rPr>
        <w:t xml:space="preserve">提供</w:t>
      </w:r>
      <w:r>
        <w:rPr>
          <w:rFonts w:hint="eastAsia" w:ascii="宋体" w:hAnsi="宋体" w:cs="宋体"/>
          <w:bCs/>
          <w:color w:val="000000" w:themeColor="text1"/>
          <w:szCs w:val="21"/>
          <w:highlight w:val="none"/>
        </w:rPr>
        <w:t xml:space="preserve">针对本项目制定的售后服务管理体系方案，包括售后服务机制、响应时间、故障解决等内容、</w:t>
      </w:r>
      <w:r>
        <w:rPr>
          <w:rFonts w:ascii="宋体" w:hAnsi="宋体"/>
          <w:color w:val="000000" w:themeColor="text1"/>
          <w:szCs w:val="21"/>
          <w:highlight w:val="none"/>
        </w:rPr>
        <w:t xml:space="preserve">关于所投产品的售后服务承诺书、优惠措施等</w:t>
      </w:r>
      <w:r>
        <w:rPr>
          <w:rFonts w:hint="eastAsia" w:ascii="宋体" w:hAnsi="宋体"/>
          <w:color w:val="000000" w:themeColor="text1"/>
          <w:szCs w:val="21"/>
          <w:highlight w:val="none"/>
        </w:rPr>
        <w:t xml:space="preserve">。</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highlight w:val="none"/>
        </w:rPr>
      </w:pPr>
      <w:r>
        <w:rPr>
          <w:rFonts w:hint="eastAsia"/>
          <w:color w:val="000000" w:themeColor="text1"/>
          <w:szCs w:val="21"/>
          <w:highlight w:val="none"/>
        </w:rPr>
        <w:t xml:space="preserve">投标文件中</w:t>
      </w:r>
      <w:r>
        <w:rPr>
          <w:rFonts w:hint="eastAsia" w:ascii="宋体" w:hAnsi="宋体"/>
          <w:color w:val="000000" w:themeColor="text1"/>
          <w:szCs w:val="21"/>
          <w:highlight w:val="none"/>
        </w:rPr>
        <w:t xml:space="preserve">提供</w:t>
      </w:r>
      <w:r>
        <w:rPr>
          <w:rFonts w:hint="eastAsia" w:ascii="宋体" w:hAnsi="宋体" w:cs="宋体"/>
          <w:bCs/>
          <w:color w:val="000000" w:themeColor="text1"/>
          <w:szCs w:val="21"/>
          <w:highlight w:val="none"/>
        </w:rPr>
        <w:t xml:space="preserve">针对本项目制定的</w:t>
      </w:r>
      <w:r>
        <w:rPr>
          <w:rFonts w:hint="eastAsia" w:ascii="宋体" w:hAnsi="宋体"/>
          <w:color w:val="000000" w:themeColor="text1"/>
          <w:highlight w:val="none"/>
        </w:rPr>
        <w:t xml:space="preserve">应急预案。分析设备有可能出现的重大故障，制定出合理的应急预案。</w:t>
      </w:r>
      <w:r>
        <w:rPr>
          <w:rFonts w:ascii="宋体" w:hAnsi="宋体"/>
          <w:color w:val="000000" w:themeColor="text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b/>
          <w:bCs/>
          <w:color w:val="000000" w:themeColor="text1"/>
          <w:highlight w:val="none"/>
        </w:rPr>
        <w:t xml:space="preserve">六、提供维保收费方案</w:t>
      </w:r>
      <w:r>
        <w:rPr>
          <w:rFonts w:hint="eastAsia" w:ascii="宋体" w:hAnsi="宋体"/>
          <w:color w:val="000000" w:themeColor="text1"/>
          <w:highlight w:val="none"/>
        </w:rPr>
        <w:t xml:space="preserve">，包括①</w:t>
      </w:r>
      <w:r>
        <w:rPr>
          <w:rFonts w:ascii="宋体" w:hAnsi="宋体"/>
          <w:color w:val="000000" w:themeColor="text1"/>
          <w:szCs w:val="21"/>
          <w:highlight w:val="none"/>
        </w:rPr>
        <w:t xml:space="preserve">质保期满后维保收费及内容</w:t>
      </w:r>
      <w:r>
        <w:rPr>
          <w:rFonts w:hint="eastAsia" w:ascii="宋体" w:hAnsi="宋体"/>
          <w:color w:val="000000" w:themeColor="text1"/>
          <w:highlight w:val="none"/>
        </w:rPr>
        <w:t xml:space="preserve">（包括零配件、备品、备件价格）清单及价格、②维保工作具体维保内容、③维保流程、④维保规范标准、⑤维保档案等情况。</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1、零配件应保证10年以上的供应期，提供主要零配件的优惠价。零配件供应最长时间不超过3个工作日。并允诺做不到的赔偿条件。维保期结束后免收人工费，维修仅收配件费。投标文件中提供</w:t>
      </w:r>
      <w:r>
        <w:rPr>
          <w:rFonts w:hint="eastAsia" w:ascii="宋体" w:hAnsi="宋体"/>
          <w:color w:val="000000" w:themeColor="text1"/>
          <w:szCs w:val="21"/>
          <w:highlight w:val="none"/>
        </w:rPr>
        <w:t xml:space="preserve">出保后所需更换的易耗品及配件报价。</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、设备免费维保期内应按国家质量控制相关法规要求提供维保记录及质控记录。</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3</w:t>
      </w:r>
      <w:r>
        <w:rPr>
          <w:rFonts w:hint="eastAsia" w:ascii="宋体" w:hAnsi="宋体"/>
          <w:color w:val="000000" w:themeColor="text1"/>
          <w:szCs w:val="21"/>
          <w:highlight w:val="none"/>
        </w:rPr>
        <w:t xml:space="preserve">、设备交货验收时应提供以下文件的纸质版+电子版文件：</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（1）中文说明书（纸质版+电子版）；</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（2）简易操作说明（卡片/塑封文件+电子版）；</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ascii="宋体" w:hAnsi="宋体" w:cs="宋体"/>
          <w:bCs/>
          <w:color w:val="000000" w:themeColor="text1"/>
          <w:szCs w:val="21"/>
          <w:highlight w:val="none"/>
        </w:rPr>
        <w:t xml:space="preserve">4</w:t>
      </w:r>
      <w:r>
        <w:rPr>
          <w:rFonts w:hint="eastAsia" w:ascii="宋体" w:hAnsi="宋体"/>
          <w:color w:val="000000" w:themeColor="text1"/>
          <w:szCs w:val="21"/>
          <w:highlight w:val="none"/>
        </w:rPr>
        <w:t xml:space="preserve">、</w:t>
      </w:r>
      <w:r>
        <w:rPr>
          <w:rFonts w:hint="eastAsia"/>
          <w:color w:val="000000" w:themeColor="text1"/>
          <w:szCs w:val="21"/>
          <w:highlight w:val="none"/>
        </w:rPr>
        <w:t xml:space="preserve">所投设备属于法定或强检设备的，乙方需承担首次计量检测费用。</w:t>
      </w:r>
      <w:r>
        <w:rPr>
          <w:rFonts w:hint="eastAsia" w:ascii="宋体" w:hAnsi="宋体"/>
          <w:color w:val="000000" w:themeColor="text1"/>
          <w:szCs w:val="21"/>
          <w:highlight w:val="none"/>
        </w:rPr>
        <w:t xml:space="preserve">设备验收时需提供第三方计量检验证书(首检)；</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七、故障应急预案</w:t>
      </w:r>
      <w:r>
        <w:rPr>
          <w:rFonts w:ascii="宋体" w:hAnsi="宋体"/>
          <w:b/>
          <w:bCs/>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投标人根据往年设备故障案例，分析设备有可能出现的重大故障，制定出合理的应急预案。</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①可能出现的重大故障分析，例如设备无法开机或持续处于宕机状态等情况的故障分析，分析故障原因。提供备机的申请流程和送达方案、提供维修机器的远程解决方案；</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②本项目的重点、难点分析，例如分析在售后服务过程中可能出现的问题例如售后工程师无法按时到场、或维修配件不能及时到货等情况；</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③针对分析的上述故障应急情况，提供对应的解决方案；</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八、培训方案</w:t>
      </w:r>
      <w:r>
        <w:rPr>
          <w:rFonts w:ascii="宋体" w:hAnsi="宋体"/>
          <w:b/>
          <w:bCs/>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提供临床科室使用培训及医学工程处维护人员培训；提供培训团队组成情况介绍。提供培训方案，包括①培训需求分析、②培训目标计划、③培训内容及方法计划、④负责培训人员情况、⑤培训设备场地等情况介绍。</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①培训需求分析</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针对本项目产品分析采购方科室的培训需求，例如分析采购方人员操作方法的培训需求、实际应用场景的培训需求、系统维护管理方面的培训需求；</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中标方负责提供设备操作培训及专业厂家维修培训，保证采购单位工程师及操作人员正常操作设备的各种功能及进行设备基础维修。</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终身维修并标明保修期后的具体维修维护事宜（提供生产商支持的售后服务证明文件和售后服务条款）。</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②培训目标计划</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针对本项目提供培训目标和计划，例如提供设备正式运作前，技术人员对客户操作、使用、场景应用、系统日常运行、管理、维护等相关培训计划安排、日程表。现场集中培训目标：包括客户操作、场景应用、系统维护管理等均不得少于1次。培训最终目标：投标人须提供所需的培训服务，以确保采购人的技术人员能对投标人所提供的设备和装置的设计、日常运作、故障和例行维护、事故处理和解决方面等有全面性的认识和了解。</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③培训内容及方法计划</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提供并解释有关设计资料、文件、图纸等，以便采购人操作人员对整套系统的各个方面都能熟练掌握。提供培训所需的材料、设备、幻灯片以及其它的培训教材文件，所有教材文件须以中文说明。投标文件中提供详细的培训资料。</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④负责培训人员情况</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投入本项目的负责培训老师，需拟派经验丰富的专业工程师负责进行。设备正式运作前，需提供技术人员对客户操作、使用，系统日常运行、维护等相关培训，现场集中培训不得少于1次。</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⑤培训设备场地等情况介绍</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投标人在投标文件中将培训场地和培训时所需电脑、投影等办公设备进行阐述。培训时提供容纳足够人数的会议室以及办公用品，提供培训演示PPT和现场操作视频等。</w:t>
      </w:r>
      <w:r>
        <w:rPr>
          <w:rFonts w:ascii="宋体" w:hAnsi="宋体"/>
          <w:color w:val="000000" w:themeColor="text1"/>
          <w:szCs w:val="21"/>
          <w:highlight w:val="none"/>
        </w:rPr>
      </w:r>
      <w:r>
        <w:rPr>
          <w:color w:val="000000" w:themeColor="text1"/>
        </w:rPr>
      </w:r>
    </w:p>
    <w:p>
      <w:pPr>
        <w:pStyle w:val="703"/>
        <w:ind w:firstLine="422"/>
        <w:spacing w:line="38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九、</w:t>
      </w:r>
      <w:r>
        <w:rPr>
          <w:rFonts w:ascii="宋体" w:hAnsi="宋体" w:cs="宋体"/>
          <w:b/>
          <w:color w:val="000000" w:themeColor="text1"/>
          <w:szCs w:val="21"/>
          <w:highlight w:val="none"/>
        </w:rPr>
        <w:t xml:space="preserve">产品质量要求：</w:t>
      </w:r>
      <w:r>
        <w:rPr>
          <w:rFonts w:ascii="宋体" w:hAnsi="宋体" w:cs="宋体"/>
          <w:b/>
          <w:color w:val="000000" w:themeColor="text1"/>
          <w:szCs w:val="21"/>
          <w:highlight w:val="none"/>
        </w:rPr>
      </w:r>
      <w:r>
        <w:rPr>
          <w:color w:val="000000" w:themeColor="text1"/>
        </w:rPr>
      </w:r>
    </w:p>
    <w:p>
      <w:pPr>
        <w:pStyle w:val="703"/>
        <w:ind w:firstLine="420"/>
        <w:spacing w:line="38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1、产品质量及安装符合国家质量标准和验收规范，并响应招标文件所规定技术性能要求，以及中标人承诺的其他指标。</w:t>
      </w:r>
      <w:r>
        <w:rPr>
          <w:rFonts w:ascii="宋体" w:hAnsi="宋体" w:cs="宋体"/>
          <w:bCs/>
          <w:color w:val="000000" w:themeColor="text1"/>
          <w:szCs w:val="21"/>
          <w:highlight w:val="none"/>
        </w:rPr>
      </w:r>
      <w:r>
        <w:rPr>
          <w:color w:val="000000" w:themeColor="text1"/>
        </w:rPr>
      </w:r>
    </w:p>
    <w:p>
      <w:pPr>
        <w:pStyle w:val="703"/>
        <w:ind w:firstLine="420"/>
        <w:spacing w:line="38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2、国家具有强制性标准的，所投产品须符合国家强制性标准。</w:t>
      </w:r>
      <w:r>
        <w:rPr>
          <w:rFonts w:ascii="宋体" w:hAnsi="宋体" w:cs="宋体"/>
          <w:bCs/>
          <w:color w:val="000000" w:themeColor="text1"/>
          <w:szCs w:val="21"/>
          <w:highlight w:val="none"/>
        </w:rPr>
      </w:r>
      <w:r>
        <w:rPr>
          <w:color w:val="000000" w:themeColor="text1"/>
        </w:rPr>
      </w:r>
    </w:p>
    <w:p>
      <w:pPr>
        <w:pStyle w:val="703"/>
        <w:ind w:firstLine="420"/>
        <w:spacing w:line="38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w:t>
      </w:r>
      <w:r>
        <w:rPr>
          <w:rFonts w:ascii="宋体" w:hAnsi="宋体" w:cs="宋体"/>
          <w:bCs/>
          <w:color w:val="000000" w:themeColor="text1"/>
          <w:szCs w:val="21"/>
          <w:highlight w:val="none"/>
        </w:rPr>
        <w:t xml:space="preserve">所有设备在到达安装现场时须经</w:t>
      </w:r>
      <w:r>
        <w:rPr>
          <w:rFonts w:hint="eastAsia" w:ascii="宋体" w:hAnsi="宋体" w:cs="宋体"/>
          <w:bCs/>
          <w:color w:val="000000" w:themeColor="text1"/>
          <w:szCs w:val="21"/>
          <w:highlight w:val="none"/>
        </w:rPr>
        <w:t xml:space="preserve">采购单位</w:t>
      </w:r>
      <w:r>
        <w:rPr>
          <w:rFonts w:ascii="宋体" w:hAnsi="宋体" w:cs="宋体"/>
          <w:bCs/>
          <w:color w:val="000000" w:themeColor="text1"/>
          <w:szCs w:val="21"/>
          <w:highlight w:val="none"/>
        </w:rPr>
        <w:t xml:space="preserve">技术人员</w:t>
      </w:r>
      <w:r>
        <w:rPr>
          <w:rFonts w:hint="eastAsia" w:ascii="宋体" w:hAnsi="宋体" w:cs="宋体"/>
          <w:bCs/>
          <w:color w:val="000000" w:themeColor="text1"/>
          <w:szCs w:val="21"/>
          <w:highlight w:val="none"/>
        </w:rPr>
        <w:t xml:space="preserve">记录</w:t>
      </w:r>
      <w:r>
        <w:rPr>
          <w:rFonts w:ascii="宋体" w:hAnsi="宋体" w:cs="宋体"/>
          <w:bCs/>
          <w:color w:val="000000" w:themeColor="text1"/>
          <w:szCs w:val="21"/>
          <w:highlight w:val="none"/>
        </w:rPr>
        <w:t xml:space="preserve">验收后才可进行设备安装，验货时须提交该产品的原</w:t>
      </w:r>
      <w:r>
        <w:rPr>
          <w:rFonts w:hint="eastAsia" w:ascii="宋体" w:hAnsi="宋体" w:cs="宋体"/>
          <w:bCs/>
          <w:color w:val="000000" w:themeColor="text1"/>
          <w:szCs w:val="21"/>
          <w:highlight w:val="none"/>
        </w:rPr>
        <w:t xml:space="preserve">厂</w:t>
      </w:r>
      <w:r>
        <w:rPr>
          <w:rFonts w:ascii="宋体" w:hAnsi="宋体" w:cs="宋体"/>
          <w:bCs/>
          <w:color w:val="000000" w:themeColor="text1"/>
          <w:szCs w:val="21"/>
          <w:highlight w:val="none"/>
        </w:rPr>
        <w:t xml:space="preserve">质量合格证明</w:t>
      </w:r>
      <w:r>
        <w:rPr>
          <w:rFonts w:hint="eastAsia" w:ascii="宋体" w:hAnsi="宋体" w:cs="宋体"/>
          <w:bCs/>
          <w:color w:val="000000" w:themeColor="text1"/>
          <w:szCs w:val="21"/>
          <w:highlight w:val="none"/>
        </w:rPr>
        <w:t xml:space="preserve">及服务质保证明文件。</w:t>
      </w:r>
      <w:r>
        <w:rPr>
          <w:rFonts w:ascii="宋体" w:hAnsi="宋体" w:cs="宋体"/>
          <w:bCs/>
          <w:color w:val="000000" w:themeColor="text1"/>
          <w:szCs w:val="21"/>
          <w:highlight w:val="none"/>
        </w:rPr>
      </w:r>
      <w:r>
        <w:rPr>
          <w:color w:val="000000" w:themeColor="text1"/>
        </w:rPr>
      </w:r>
    </w:p>
    <w:p>
      <w:pPr>
        <w:pStyle w:val="703"/>
        <w:ind w:firstLine="420"/>
        <w:spacing w:line="38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4、</w:t>
      </w:r>
      <w:r>
        <w:rPr>
          <w:rFonts w:ascii="宋体" w:hAnsi="宋体" w:cs="宋体"/>
          <w:bCs/>
          <w:color w:val="000000" w:themeColor="text1"/>
          <w:szCs w:val="21"/>
          <w:highlight w:val="none"/>
        </w:rPr>
        <w:t xml:space="preserve">所有设备、附（配）件应具备该类产品的功能要求，无瑕疵和缺陷，质量为合格产品，同时有明确的生产厂商或制造厂商</w:t>
      </w:r>
      <w:r>
        <w:rPr>
          <w:rFonts w:hint="eastAsia" w:ascii="宋体" w:hAnsi="宋体" w:cs="宋体"/>
          <w:bCs/>
          <w:color w:val="000000" w:themeColor="text1"/>
          <w:szCs w:val="21"/>
          <w:highlight w:val="none"/>
        </w:rPr>
        <w:t xml:space="preserve">。</w:t>
      </w:r>
      <w:r>
        <w:rPr>
          <w:rFonts w:ascii="宋体" w:hAnsi="宋体" w:cs="宋体"/>
          <w:bCs/>
          <w:color w:val="000000" w:themeColor="text1"/>
          <w:szCs w:val="21"/>
          <w:highlight w:val="none"/>
        </w:rPr>
      </w:r>
      <w:r>
        <w:rPr>
          <w:color w:val="000000" w:themeColor="text1"/>
        </w:rPr>
      </w:r>
    </w:p>
    <w:p>
      <w:pPr>
        <w:pStyle w:val="703"/>
        <w:ind w:firstLine="420"/>
        <w:spacing w:line="38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5、</w:t>
      </w:r>
      <w:r>
        <w:rPr>
          <w:rFonts w:ascii="宋体" w:hAnsi="宋体" w:cs="宋体"/>
          <w:bCs/>
          <w:color w:val="000000" w:themeColor="text1"/>
          <w:szCs w:val="21"/>
          <w:highlight w:val="none"/>
        </w:rPr>
        <w:t xml:space="preserve">缺陷保修：如果设备交付使用后，缺陷多次反复出现，中标方必须提出分析报告和解决方案，</w:t>
      </w:r>
      <w:r>
        <w:rPr>
          <w:rFonts w:hint="eastAsia" w:ascii="宋体" w:hAnsi="宋体" w:cs="宋体"/>
          <w:bCs/>
          <w:color w:val="000000" w:themeColor="text1"/>
          <w:szCs w:val="21"/>
          <w:highlight w:val="none"/>
        </w:rPr>
        <w:t xml:space="preserve">更换该产品，</w:t>
      </w:r>
      <w:r>
        <w:rPr>
          <w:rFonts w:ascii="宋体" w:hAnsi="宋体" w:cs="宋体"/>
          <w:bCs/>
          <w:color w:val="000000" w:themeColor="text1"/>
          <w:szCs w:val="21"/>
          <w:highlight w:val="none"/>
        </w:rPr>
        <w:t xml:space="preserve">直到最后纠正缺陷、</w:t>
      </w:r>
      <w:r>
        <w:rPr>
          <w:rFonts w:hint="eastAsia" w:ascii="宋体" w:hAnsi="宋体" w:cs="宋体"/>
          <w:bCs/>
          <w:color w:val="000000" w:themeColor="text1"/>
          <w:szCs w:val="21"/>
          <w:highlight w:val="none"/>
        </w:rPr>
        <w:t xml:space="preserve">投标人</w:t>
      </w:r>
      <w:r>
        <w:rPr>
          <w:rFonts w:ascii="宋体" w:hAnsi="宋体" w:cs="宋体"/>
          <w:bCs/>
          <w:color w:val="000000" w:themeColor="text1"/>
          <w:szCs w:val="21"/>
          <w:highlight w:val="none"/>
        </w:rPr>
        <w:t xml:space="preserve">提供质保从纠正之日起重新计算质保期</w:t>
      </w:r>
      <w:r>
        <w:rPr>
          <w:rFonts w:hint="eastAsia" w:ascii="宋体" w:hAnsi="宋体" w:cs="宋体"/>
          <w:bCs/>
          <w:color w:val="000000" w:themeColor="text1"/>
          <w:szCs w:val="21"/>
          <w:highlight w:val="none"/>
        </w:rPr>
        <w:t xml:space="preserve">。</w:t>
      </w:r>
      <w:r>
        <w:rPr>
          <w:rFonts w:ascii="宋体" w:hAnsi="宋体" w:cs="宋体"/>
          <w:bCs/>
          <w:color w:val="000000" w:themeColor="text1"/>
          <w:szCs w:val="21"/>
          <w:highlight w:val="none"/>
        </w:rPr>
      </w:r>
      <w:r>
        <w:rPr>
          <w:color w:val="000000" w:themeColor="text1"/>
        </w:rPr>
      </w:r>
    </w:p>
    <w:p>
      <w:pPr>
        <w:pStyle w:val="703"/>
        <w:ind w:firstLine="420"/>
        <w:spacing w:line="38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6、</w:t>
      </w:r>
      <w:r>
        <w:rPr>
          <w:rFonts w:ascii="宋体" w:hAnsi="宋体" w:cs="宋体"/>
          <w:bCs/>
          <w:color w:val="000000" w:themeColor="text1"/>
          <w:szCs w:val="21"/>
          <w:highlight w:val="none"/>
        </w:rPr>
        <w:t xml:space="preserve">如果是超出</w:t>
      </w:r>
      <w:r>
        <w:rPr>
          <w:rFonts w:hint="eastAsia" w:ascii="宋体" w:hAnsi="宋体" w:cs="宋体"/>
          <w:bCs/>
          <w:color w:val="000000" w:themeColor="text1"/>
          <w:szCs w:val="21"/>
          <w:highlight w:val="none"/>
        </w:rPr>
        <w:t xml:space="preserve">投标人</w:t>
      </w:r>
      <w:r>
        <w:rPr>
          <w:rFonts w:ascii="宋体" w:hAnsi="宋体" w:cs="宋体"/>
          <w:bCs/>
          <w:color w:val="000000" w:themeColor="text1"/>
          <w:szCs w:val="21"/>
          <w:highlight w:val="none"/>
        </w:rPr>
        <w:t xml:space="preserve">的责任范围的疏忽、误操作等情况而导致的更换修正，应由</w:t>
      </w:r>
      <w:r>
        <w:rPr>
          <w:rFonts w:hint="eastAsia" w:ascii="宋体" w:hAnsi="宋体" w:cs="宋体"/>
          <w:bCs/>
          <w:color w:val="000000" w:themeColor="text1"/>
          <w:szCs w:val="21"/>
          <w:highlight w:val="none"/>
        </w:rPr>
        <w:t xml:space="preserve">投标人</w:t>
      </w:r>
      <w:r>
        <w:rPr>
          <w:rFonts w:ascii="宋体" w:hAnsi="宋体" w:cs="宋体"/>
          <w:bCs/>
          <w:color w:val="000000" w:themeColor="text1"/>
          <w:szCs w:val="21"/>
          <w:highlight w:val="none"/>
        </w:rPr>
        <w:t xml:space="preserve">进行修理，其额外费用由双方协商承担。</w:t>
      </w:r>
      <w:r>
        <w:rPr>
          <w:rFonts w:ascii="宋体" w:hAnsi="宋体" w:cs="宋体"/>
          <w:bCs/>
          <w:color w:val="000000" w:themeColor="text1"/>
          <w:szCs w:val="21"/>
          <w:highlight w:val="none"/>
        </w:rPr>
      </w:r>
      <w:r>
        <w:rPr>
          <w:color w:val="000000" w:themeColor="text1"/>
        </w:rPr>
      </w:r>
    </w:p>
    <w:p>
      <w:pPr>
        <w:pStyle w:val="703"/>
        <w:ind w:firstLine="422"/>
        <w:spacing w:line="38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十、</w:t>
      </w:r>
      <w:r>
        <w:rPr>
          <w:rFonts w:ascii="宋体" w:hAnsi="宋体" w:cs="宋体"/>
          <w:b/>
          <w:color w:val="000000" w:themeColor="text1"/>
          <w:szCs w:val="21"/>
          <w:highlight w:val="none"/>
        </w:rPr>
        <w:t xml:space="preserve">验收</w:t>
      </w:r>
      <w:r>
        <w:rPr>
          <w:rFonts w:hint="eastAsia" w:ascii="宋体" w:hAnsi="宋体" w:cs="宋体"/>
          <w:b/>
          <w:color w:val="000000" w:themeColor="text1"/>
          <w:szCs w:val="21"/>
          <w:highlight w:val="none"/>
        </w:rPr>
        <w:t xml:space="preserve">要求及标准</w:t>
      </w:r>
      <w:r>
        <w:rPr>
          <w:rFonts w:ascii="宋体" w:hAnsi="宋体" w:cs="宋体"/>
          <w:b/>
          <w:color w:val="000000" w:themeColor="text1"/>
          <w:szCs w:val="21"/>
          <w:highlight w:val="none"/>
        </w:rPr>
        <w:t xml:space="preserve">：</w:t>
      </w:r>
      <w:r>
        <w:rPr>
          <w:rFonts w:ascii="宋体" w:hAnsi="宋体" w:cs="宋体"/>
          <w:b/>
          <w:color w:val="000000" w:themeColor="text1"/>
          <w:szCs w:val="21"/>
          <w:highlight w:val="none"/>
        </w:rPr>
      </w:r>
      <w:r>
        <w:rPr>
          <w:color w:val="000000" w:themeColor="text1"/>
        </w:rPr>
      </w:r>
    </w:p>
    <w:p>
      <w:pPr>
        <w:pStyle w:val="703"/>
        <w:ind w:firstLine="420"/>
        <w:spacing w:line="38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验收：产品运抵甲方指定地点后，甲方对所供货物就数量、外观、材质、工艺等基本检测项目进行验收，若有产品损坏、丢失或出现其他不符合招标要求的情况，乙方应根据甲方的要求免费补充、更换；设备安装调试完毕后，甲方组织质量性能验收，若发现乙方提供的设备及其安装有质量、性能方面的问题甲方有权拒收或要求乙方更换、维修直至验收合格。</w:t>
      </w:r>
      <w:r>
        <w:rPr>
          <w:rFonts w:ascii="宋体" w:hAnsi="宋体" w:cs="宋体"/>
          <w:bCs/>
          <w:color w:val="000000" w:themeColor="text1"/>
          <w:szCs w:val="21"/>
          <w:highlight w:val="none"/>
        </w:rPr>
      </w:r>
      <w:r>
        <w:rPr>
          <w:color w:val="000000" w:themeColor="text1"/>
        </w:rPr>
      </w:r>
    </w:p>
    <w:p>
      <w:pPr>
        <w:pStyle w:val="703"/>
        <w:ind w:firstLine="420"/>
        <w:spacing w:line="38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2、验收时，乙方必须参加，由双方签署验收单。</w:t>
      </w:r>
      <w:r>
        <w:rPr>
          <w:rFonts w:ascii="宋体" w:hAnsi="宋体" w:cs="宋体"/>
          <w:bCs/>
          <w:color w:val="000000" w:themeColor="text1"/>
          <w:szCs w:val="21"/>
          <w:highlight w:val="none"/>
        </w:rPr>
      </w:r>
      <w:r>
        <w:rPr>
          <w:color w:val="000000" w:themeColor="text1"/>
        </w:rPr>
      </w:r>
    </w:p>
    <w:p>
      <w:pPr>
        <w:pStyle w:val="703"/>
        <w:ind w:firstLine="420"/>
        <w:spacing w:line="38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3、项目完成后，供方需提供所投产品生产厂家的授权书、质保书、保修证明等书面资料，并按国家制造和安装的标准要求检测验收。</w:t>
      </w:r>
      <w:r>
        <w:rPr>
          <w:rFonts w:ascii="宋体" w:hAnsi="宋体" w:cs="宋体"/>
          <w:bCs/>
          <w:color w:val="000000" w:themeColor="text1"/>
          <w:szCs w:val="21"/>
          <w:highlight w:val="none"/>
        </w:rPr>
      </w:r>
      <w:r>
        <w:rPr>
          <w:color w:val="000000" w:themeColor="text1"/>
        </w:rPr>
      </w:r>
    </w:p>
    <w:p>
      <w:pPr>
        <w:pStyle w:val="703"/>
        <w:ind w:firstLine="420"/>
        <w:spacing w:line="38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4、本次采购全部内容为“交钥匙”项目，一切费用均包含在报价内，请各投标人认真考虑其各种风险。</w:t>
      </w:r>
      <w:r>
        <w:rPr>
          <w:rFonts w:ascii="宋体" w:hAnsi="宋体" w:cs="宋体"/>
          <w:bCs/>
          <w:color w:val="000000" w:themeColor="text1"/>
          <w:szCs w:val="21"/>
          <w:highlight w:val="none"/>
        </w:rPr>
      </w:r>
      <w:r>
        <w:rPr>
          <w:color w:val="000000" w:themeColor="text1"/>
        </w:rPr>
      </w:r>
    </w:p>
    <w:p>
      <w:pPr>
        <w:pStyle w:val="703"/>
        <w:ind w:firstLine="420"/>
        <w:spacing w:line="38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5、验收标准：按本招标文件、供应商的投标文件、承诺及国家相关标准为准。如双方对验收结果有分歧，则以苏州市技术质量监督局的检验结果为准，检验费用由有过失的一方支付。</w:t>
      </w:r>
      <w:r>
        <w:rPr>
          <w:rFonts w:ascii="宋体" w:hAnsi="宋体" w:cs="宋体"/>
          <w:bCs/>
          <w:color w:val="000000" w:themeColor="text1"/>
          <w:szCs w:val="21"/>
          <w:highlight w:val="none"/>
        </w:rPr>
      </w:r>
      <w:r>
        <w:rPr>
          <w:color w:val="000000" w:themeColor="text1"/>
        </w:rPr>
      </w:r>
    </w:p>
    <w:p>
      <w:pPr>
        <w:pStyle w:val="703"/>
        <w:ind w:firstLine="420"/>
        <w:spacing w:line="38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6、货物到达采购人后，投标人应有专人负责看护并派工程技术人员到达现场，在采购人技术人员在场的情况下开箱清点货物，组织安装、调试及操作培训，并承担因此发生的一切费用。</w:t>
      </w:r>
      <w:r>
        <w:rPr>
          <w:rFonts w:ascii="宋体" w:hAnsi="宋体" w:cs="宋体"/>
          <w:bCs/>
          <w:color w:val="000000" w:themeColor="text1"/>
          <w:szCs w:val="21"/>
          <w:highlight w:val="none"/>
        </w:rPr>
      </w:r>
      <w:r>
        <w:rPr>
          <w:color w:val="000000" w:themeColor="text1"/>
        </w:rPr>
      </w:r>
    </w:p>
    <w:p>
      <w:pPr>
        <w:pStyle w:val="703"/>
        <w:ind w:firstLine="420"/>
        <w:spacing w:line="38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7、交货过程中如发现不符合本次采购文件</w:t>
      </w:r>
      <w:r>
        <w:rPr>
          <w:rFonts w:hint="eastAsia" w:ascii="宋体" w:hAnsi="宋体" w:cs="宋体"/>
          <w:bCs/>
          <w:color w:val="000000" w:themeColor="text1"/>
          <w:szCs w:val="21"/>
          <w:highlight w:val="none"/>
          <w:lang w:eastAsia="zh-CN"/>
        </w:rPr>
        <w:t xml:space="preserve">所规</w:t>
      </w:r>
      <w:r>
        <w:rPr>
          <w:rFonts w:hint="eastAsia" w:ascii="宋体" w:hAnsi="宋体" w:cs="宋体"/>
          <w:bCs/>
          <w:color w:val="000000" w:themeColor="text1"/>
          <w:szCs w:val="21"/>
          <w:highlight w:val="none"/>
        </w:rPr>
        <w:t xml:space="preserve">定产品，供方应无条件退换。</w:t>
      </w:r>
      <w:r>
        <w:rPr>
          <w:rFonts w:ascii="宋体" w:hAnsi="宋体" w:cs="宋体"/>
          <w:bCs/>
          <w:color w:val="000000" w:themeColor="text1"/>
          <w:szCs w:val="21"/>
          <w:highlight w:val="none"/>
        </w:rPr>
      </w:r>
      <w:r>
        <w:rPr>
          <w:color w:val="000000" w:themeColor="text1"/>
        </w:rPr>
      </w:r>
    </w:p>
    <w:p>
      <w:pPr>
        <w:pStyle w:val="703"/>
        <w:ind w:firstLine="420"/>
        <w:spacing w:line="380" w:lineRule="exact"/>
        <w:rPr>
          <w:b/>
          <w:bCs/>
          <w:color w:val="000000" w:themeColor="text1"/>
          <w:szCs w:val="21"/>
          <w:highlight w:val="none"/>
        </w:rPr>
      </w:pPr>
      <w:r>
        <w:rPr>
          <w:rFonts w:hint="eastAsia"/>
          <w:b/>
          <w:bCs/>
          <w:color w:val="000000" w:themeColor="text1"/>
          <w:szCs w:val="21"/>
          <w:highlight w:val="none"/>
        </w:rPr>
        <w:t xml:space="preserve">十一、政策执行</w:t>
      </w:r>
      <w:r>
        <w:rPr>
          <w:b/>
          <w:bCs/>
          <w:color w:val="000000" w:themeColor="text1"/>
          <w:szCs w:val="21"/>
          <w:highlight w:val="none"/>
        </w:rPr>
      </w:r>
      <w:r>
        <w:rPr>
          <w:color w:val="000000" w:themeColor="text1"/>
        </w:rPr>
      </w:r>
    </w:p>
    <w:p>
      <w:pPr>
        <w:pStyle w:val="703"/>
        <w:ind w:firstLine="420"/>
        <w:spacing w:line="380" w:lineRule="exact"/>
        <w:rPr>
          <w:color w:val="000000" w:themeColor="text1"/>
          <w:sz w:val="21"/>
          <w:szCs w:val="21"/>
          <w:highlight w:val="none"/>
        </w:rPr>
      </w:pPr>
      <w:r>
        <w:rPr>
          <w:rFonts w:hint="eastAsia"/>
          <w:color w:val="000000" w:themeColor="text1"/>
          <w:sz w:val="21"/>
          <w:szCs w:val="21"/>
          <w:highlight w:val="none"/>
        </w:rPr>
        <w:t xml:space="preserve">1、本次招标接受进口</w:t>
      </w:r>
      <w:r>
        <w:rPr>
          <w:rFonts w:hint="eastAsia"/>
          <w:color w:val="000000" w:themeColor="text1"/>
          <w:sz w:val="21"/>
          <w:szCs w:val="21"/>
          <w:highlight w:val="none"/>
          <w:lang w:val="en-US" w:eastAsia="zh-CN"/>
        </w:rPr>
        <w:t xml:space="preserve">产品</w:t>
      </w:r>
      <w:r>
        <w:rPr>
          <w:rFonts w:hint="eastAsia"/>
          <w:color w:val="000000" w:themeColor="text1"/>
          <w:sz w:val="21"/>
          <w:szCs w:val="21"/>
          <w:highlight w:val="none"/>
        </w:rPr>
        <w:t xml:space="preserve">投标，进口产品的定义为：指通过中国海关报关验收进入中国境内且产自境外的产品，具体按照苏财购〔2008〕14号江苏省财政厅转发财政部办公厅关于政府采购进口产品管理有关问题的通知的规定。</w:t>
      </w:r>
      <w:r>
        <w:rPr>
          <w:color w:val="000000" w:themeColor="text1"/>
          <w:sz w:val="21"/>
          <w:szCs w:val="21"/>
          <w:highlight w:val="none"/>
        </w:rPr>
      </w:r>
      <w:r>
        <w:rPr>
          <w:color w:val="000000" w:themeColor="text1"/>
        </w:rPr>
      </w:r>
    </w:p>
    <w:p>
      <w:pPr>
        <w:pStyle w:val="703"/>
        <w:ind w:firstLine="420"/>
        <w:spacing w:line="380" w:lineRule="exact"/>
        <w:rPr>
          <w:color w:val="000000" w:themeColor="text1"/>
          <w:sz w:val="21"/>
          <w:szCs w:val="21"/>
          <w:highlight w:val="none"/>
        </w:rPr>
      </w:pPr>
      <w:r>
        <w:rPr>
          <w:rFonts w:hint="eastAsia"/>
          <w:color w:val="000000" w:themeColor="text1"/>
          <w:sz w:val="21"/>
          <w:szCs w:val="21"/>
          <w:highlight w:val="none"/>
        </w:rPr>
        <w:t xml:space="preserve">2、中、小、微企业（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rPr>
          <w:color w:val="000000" w:themeColor="text1"/>
          <w:sz w:val="21"/>
          <w:szCs w:val="21"/>
          <w:highlight w:val="none"/>
        </w:rPr>
      </w:r>
      <w:r>
        <w:rPr>
          <w:color w:val="000000" w:themeColor="text1"/>
        </w:rPr>
      </w:r>
    </w:p>
    <w:p>
      <w:pPr>
        <w:pStyle w:val="703"/>
        <w:ind w:firstLine="420"/>
        <w:spacing w:line="380" w:lineRule="exact"/>
        <w:rPr>
          <w:color w:val="000000" w:themeColor="text1"/>
          <w:sz w:val="21"/>
          <w:szCs w:val="21"/>
          <w:highlight w:val="none"/>
        </w:rPr>
      </w:pPr>
      <w:r>
        <w:rPr>
          <w:rFonts w:hint="eastAsia"/>
          <w:color w:val="000000" w:themeColor="text1"/>
          <w:sz w:val="21"/>
          <w:szCs w:val="21"/>
          <w:highlight w:val="none"/>
        </w:rPr>
        <w:t xml:space="preserve">（1）根据《政府采购促进中小企业发展管理办法》（财库〔2020〕46号）、《关于做好政府采购支持企业发展有关事项的通知》（苏财购〔2020〕52号）及《关于印</w:t>
      </w:r>
      <w:r>
        <w:rPr>
          <w:rFonts w:hint="eastAsia"/>
          <w:color w:val="000000" w:themeColor="text1"/>
          <w:sz w:val="21"/>
          <w:szCs w:val="21"/>
          <w:highlight w:val="none"/>
        </w:rPr>
        <w:t xml:space="preserve">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小型企业和微型企业的投标报价扣除20%后参与评审。《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000000" w:themeColor="text1"/>
          <w:sz w:val="21"/>
          <w:szCs w:val="21"/>
          <w:highlight w:val="none"/>
        </w:rPr>
      </w:r>
      <w:r>
        <w:rPr>
          <w:color w:val="000000" w:themeColor="text1"/>
        </w:rPr>
      </w:r>
    </w:p>
    <w:p>
      <w:pPr>
        <w:pStyle w:val="703"/>
        <w:ind w:firstLine="420"/>
        <w:spacing w:line="380" w:lineRule="exact"/>
        <w:rPr>
          <w:color w:val="000000" w:themeColor="text1"/>
          <w:sz w:val="21"/>
          <w:szCs w:val="21"/>
          <w:highlight w:val="none"/>
        </w:rPr>
      </w:pPr>
      <w:r>
        <w:rPr>
          <w:rFonts w:hint="eastAsia"/>
          <w:color w:val="000000" w:themeColor="text1"/>
          <w:sz w:val="21"/>
          <w:szCs w:val="21"/>
          <w:highlight w:val="none"/>
        </w:rPr>
        <w:t xml:space="preserve">（2）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rPr>
          <w:color w:val="000000" w:themeColor="text1"/>
          <w:sz w:val="21"/>
          <w:szCs w:val="21"/>
          <w:highlight w:val="none"/>
        </w:rPr>
      </w:r>
      <w:r>
        <w:rPr>
          <w:color w:val="000000" w:themeColor="text1"/>
        </w:rPr>
      </w:r>
    </w:p>
    <w:p>
      <w:pPr>
        <w:pStyle w:val="703"/>
        <w:ind w:firstLine="420"/>
        <w:spacing w:line="380" w:lineRule="exact"/>
        <w:rPr>
          <w:color w:val="000000" w:themeColor="text1"/>
          <w:sz w:val="21"/>
          <w:szCs w:val="21"/>
          <w:highlight w:val="none"/>
        </w:rPr>
      </w:pPr>
      <w:r>
        <w:rPr>
          <w:rFonts w:hint="eastAsia"/>
          <w:color w:val="000000" w:themeColor="text1"/>
          <w:sz w:val="21"/>
          <w:szCs w:val="21"/>
          <w:highlight w:val="none"/>
        </w:rPr>
        <w:t xml:space="preserve">根据《政府采购促进中小企业发展管理办法》（财库〔2020〕46号）及《中小企业划型标准规定》（工信部联企业〔2011〕300号），本采购项目对应的中小企业划分标准所属行业为：工业。</w:t>
      </w:r>
      <w:r>
        <w:rPr>
          <w:color w:val="000000" w:themeColor="text1"/>
          <w:sz w:val="21"/>
          <w:szCs w:val="21"/>
          <w:highlight w:val="none"/>
        </w:rPr>
      </w:r>
      <w:r>
        <w:rPr>
          <w:color w:val="000000" w:themeColor="text1"/>
        </w:rPr>
      </w:r>
    </w:p>
    <w:p>
      <w:pPr>
        <w:pStyle w:val="703"/>
        <w:ind w:firstLine="420"/>
        <w:spacing w:line="380" w:lineRule="exact"/>
        <w:rPr>
          <w:color w:val="000000" w:themeColor="text1"/>
          <w:sz w:val="21"/>
          <w:szCs w:val="21"/>
          <w:highlight w:val="none"/>
        </w:rPr>
      </w:pPr>
      <w:r>
        <w:rPr>
          <w:rFonts w:hint="eastAsia"/>
          <w:color w:val="000000" w:themeColor="text1"/>
          <w:sz w:val="21"/>
          <w:szCs w:val="21"/>
          <w:highlight w:val="none"/>
        </w:rPr>
        <w:t xml:space="preserve">（3）残疾人福利性单位（若为专门面向中小企业采购的项目或者采购包，不再执行价格评审优惠的扶持政策）</w:t>
      </w:r>
      <w:r>
        <w:rPr>
          <w:color w:val="000000" w:themeColor="text1"/>
          <w:sz w:val="21"/>
          <w:szCs w:val="21"/>
          <w:highlight w:val="none"/>
        </w:rPr>
      </w:r>
      <w:r>
        <w:rPr>
          <w:color w:val="000000" w:themeColor="text1"/>
        </w:rPr>
      </w:r>
    </w:p>
    <w:p>
      <w:pPr>
        <w:pStyle w:val="703"/>
        <w:ind w:firstLine="420"/>
        <w:spacing w:line="380" w:lineRule="exact"/>
        <w:rPr>
          <w:color w:val="000000" w:themeColor="text1"/>
          <w:sz w:val="21"/>
          <w:szCs w:val="21"/>
          <w:highlight w:val="none"/>
        </w:rPr>
      </w:pPr>
      <w:r>
        <w:rPr>
          <w:rFonts w:hint="eastAsia"/>
          <w:color w:val="000000" w:themeColor="text1"/>
          <w:sz w:val="21"/>
          <w:szCs w:val="21"/>
          <w:highlight w:val="none"/>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rPr>
          <w:color w:val="000000" w:themeColor="text1"/>
          <w:sz w:val="21"/>
          <w:szCs w:val="21"/>
          <w:highlight w:val="none"/>
        </w:rPr>
      </w:r>
      <w:r>
        <w:rPr>
          <w:color w:val="000000" w:themeColor="text1"/>
        </w:rPr>
      </w:r>
    </w:p>
    <w:p>
      <w:pPr>
        <w:pStyle w:val="703"/>
        <w:ind w:firstLine="420"/>
        <w:spacing w:line="380" w:lineRule="exact"/>
        <w:rPr>
          <w:color w:val="000000" w:themeColor="text1"/>
          <w:sz w:val="21"/>
          <w:szCs w:val="21"/>
          <w:highlight w:val="none"/>
        </w:rPr>
      </w:pPr>
      <w:r>
        <w:rPr>
          <w:rFonts w:hint="eastAsia"/>
          <w:color w:val="000000" w:themeColor="text1"/>
          <w:sz w:val="21"/>
          <w:szCs w:val="21"/>
          <w:highlight w:val="none"/>
        </w:rPr>
        <w:t xml:space="preserve">（4）监狱企业（若为专门面向中小企业采购的项目或者采购包，不再执行价格评审优惠的扶持政策）</w:t>
      </w:r>
      <w:r>
        <w:rPr>
          <w:color w:val="000000" w:themeColor="text1"/>
          <w:sz w:val="21"/>
          <w:szCs w:val="21"/>
          <w:highlight w:val="none"/>
        </w:rPr>
      </w:r>
      <w:r>
        <w:rPr>
          <w:color w:val="000000" w:themeColor="text1"/>
        </w:rPr>
      </w:r>
    </w:p>
    <w:p>
      <w:pPr>
        <w:pStyle w:val="703"/>
        <w:ind w:firstLine="420"/>
        <w:spacing w:line="380" w:lineRule="exact"/>
        <w:rPr>
          <w:color w:val="000000" w:themeColor="text1"/>
          <w:sz w:val="21"/>
          <w:szCs w:val="21"/>
          <w:highlight w:val="none"/>
        </w:rPr>
      </w:pPr>
      <w:r>
        <w:rPr>
          <w:rFonts w:hint="eastAsia"/>
          <w:color w:val="000000" w:themeColor="text1"/>
          <w:sz w:val="21"/>
          <w:szCs w:val="21"/>
          <w:highlight w:val="none"/>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color w:val="000000" w:themeColor="text1"/>
          <w:sz w:val="21"/>
          <w:szCs w:val="21"/>
          <w:highlight w:val="none"/>
        </w:rPr>
      </w:r>
      <w:r>
        <w:rPr>
          <w:color w:val="000000" w:themeColor="text1"/>
        </w:rPr>
      </w:r>
    </w:p>
    <w:p>
      <w:pPr>
        <w:pStyle w:val="703"/>
        <w:ind w:firstLine="420"/>
        <w:spacing w:line="380" w:lineRule="exact"/>
        <w:rPr>
          <w:color w:val="000000" w:themeColor="text1"/>
          <w:sz w:val="21"/>
          <w:szCs w:val="21"/>
          <w:highlight w:val="none"/>
        </w:rPr>
      </w:pPr>
      <w:r>
        <w:rPr>
          <w:rFonts w:hint="eastAsia"/>
          <w:color w:val="000000" w:themeColor="text1"/>
          <w:sz w:val="21"/>
          <w:szCs w:val="21"/>
          <w:highlight w:val="none"/>
        </w:rPr>
        <w:t xml:space="preserve">（5）绿色采购</w:t>
      </w:r>
      <w:r>
        <w:rPr>
          <w:color w:val="000000" w:themeColor="text1"/>
          <w:sz w:val="21"/>
          <w:szCs w:val="21"/>
          <w:highlight w:val="none"/>
        </w:rPr>
      </w:r>
      <w:r>
        <w:rPr>
          <w:color w:val="000000" w:themeColor="text1"/>
        </w:rPr>
      </w:r>
    </w:p>
    <w:p>
      <w:pPr>
        <w:pStyle w:val="703"/>
        <w:ind w:firstLine="420"/>
        <w:spacing w:line="380" w:lineRule="exact"/>
        <w:rPr>
          <w:color w:val="000000" w:themeColor="text1"/>
          <w:sz w:val="21"/>
          <w:szCs w:val="21"/>
          <w:highlight w:val="none"/>
        </w:rPr>
      </w:pPr>
      <w:r>
        <w:rPr>
          <w:rFonts w:hint="eastAsia"/>
          <w:color w:val="000000" w:themeColor="text1"/>
          <w:sz w:val="21"/>
          <w:szCs w:val="21"/>
          <w:highlight w:val="none"/>
        </w:rPr>
        <w:t xml:space="preserve">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rPr>
          <w:color w:val="000000" w:themeColor="text1"/>
          <w:sz w:val="21"/>
          <w:szCs w:val="21"/>
          <w:highlight w:val="none"/>
        </w:rPr>
      </w:r>
      <w:r>
        <w:rPr>
          <w:color w:val="000000" w:themeColor="text1"/>
        </w:rPr>
      </w:r>
    </w:p>
    <w:p>
      <w:pPr>
        <w:pStyle w:val="703"/>
        <w:ind w:firstLine="420"/>
        <w:spacing w:line="380" w:lineRule="exact"/>
        <w:rPr>
          <w:color w:val="000000" w:themeColor="text1"/>
          <w:sz w:val="21"/>
          <w:szCs w:val="21"/>
          <w:highlight w:val="none"/>
        </w:rPr>
      </w:pPr>
      <w:r>
        <w:rPr>
          <w:rFonts w:hint="eastAsia"/>
          <w:color w:val="000000" w:themeColor="text1"/>
          <w:sz w:val="21"/>
          <w:szCs w:val="21"/>
          <w:highlight w:val="none"/>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color w:val="000000" w:themeColor="text1"/>
          <w:sz w:val="21"/>
          <w:szCs w:val="21"/>
          <w:highlight w:val="none"/>
        </w:rPr>
      </w:r>
      <w:r>
        <w:rPr>
          <w:color w:val="000000" w:themeColor="text1"/>
        </w:rPr>
      </w:r>
    </w:p>
    <w:p>
      <w:pPr>
        <w:pStyle w:val="703"/>
        <w:ind w:firstLine="420"/>
        <w:spacing w:line="380" w:lineRule="exact"/>
        <w:rPr>
          <w:rFonts w:hint="eastAsia"/>
          <w:color w:val="000000" w:themeColor="text1"/>
          <w:sz w:val="21"/>
          <w:szCs w:val="21"/>
          <w:highlight w:val="none"/>
        </w:rPr>
      </w:pPr>
      <w:r>
        <w:rPr>
          <w:rFonts w:hint="eastAsia"/>
          <w:color w:val="000000" w:themeColor="text1"/>
          <w:sz w:val="21"/>
          <w:szCs w:val="21"/>
          <w:highlight w:val="none"/>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rFonts w:hint="eastAsia"/>
          <w:color w:val="000000" w:themeColor="text1"/>
          <w:sz w:val="21"/>
          <w:szCs w:val="21"/>
          <w:highlight w:val="none"/>
        </w:rPr>
      </w:r>
      <w:r>
        <w:rPr>
          <w:color w:val="000000" w:themeColor="text1"/>
        </w:rPr>
      </w:r>
    </w:p>
    <w:p>
      <w:pPr>
        <w:pStyle w:val="703"/>
        <w:ind w:firstLine="420"/>
        <w:spacing w:line="380" w:lineRule="exact"/>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val="en-US" w:eastAsia="zh-CN"/>
        </w:rPr>
        <w:t xml:space="preserve">3</w:t>
      </w:r>
      <w:r>
        <w:rPr>
          <w:rFonts w:hint="eastAsia" w:ascii="Times New Roman" w:hAnsi="Times New Roman" w:eastAsia="宋体" w:cs="Times New Roman"/>
          <w:color w:val="000000" w:themeColor="text1"/>
          <w:sz w:val="21"/>
          <w:szCs w:val="21"/>
          <w:highlight w:val="none"/>
        </w:rPr>
        <w:t xml:space="preserve">、政府采购中实施本国产品标准及相关政策</w:t>
      </w:r>
      <w:r>
        <w:rPr>
          <w:rFonts w:hint="eastAsia" w:ascii="Times New Roman" w:hAnsi="Times New Roman" w:eastAsia="宋体" w:cs="Times New Roman"/>
          <w:color w:val="000000" w:themeColor="text1"/>
          <w:sz w:val="21"/>
          <w:szCs w:val="21"/>
          <w:highlight w:val="none"/>
        </w:rPr>
      </w:r>
      <w:r>
        <w:rPr>
          <w:color w:val="000000" w:themeColor="text1"/>
        </w:rPr>
      </w:r>
    </w:p>
    <w:p>
      <w:pPr>
        <w:pStyle w:val="703"/>
        <w:ind w:firstLine="420"/>
        <w:spacing w:line="380" w:lineRule="exact"/>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eastAsia="zh-CN"/>
        </w:rPr>
        <w:t xml:space="preserve">（</w:t>
      </w:r>
      <w:r>
        <w:rPr>
          <w:rFonts w:hint="eastAsia" w:ascii="Times New Roman" w:hAnsi="Times New Roman" w:eastAsia="宋体" w:cs="Times New Roman"/>
          <w:color w:val="000000" w:themeColor="text1"/>
          <w:sz w:val="21"/>
          <w:szCs w:val="21"/>
          <w:highlight w:val="none"/>
          <w:lang w:val="en-US" w:eastAsia="zh-CN"/>
        </w:rPr>
        <w:t xml:space="preserve">1</w:t>
      </w:r>
      <w:r>
        <w:rPr>
          <w:rFonts w:hint="eastAsia" w:ascii="Times New Roman" w:hAnsi="Times New Roman" w:eastAsia="宋体" w:cs="Times New Roman"/>
          <w:color w:val="000000" w:themeColor="text1"/>
          <w:sz w:val="21"/>
          <w:szCs w:val="21"/>
          <w:highlight w:val="none"/>
          <w:lang w:eastAsia="zh-CN"/>
        </w:rPr>
        <w:t xml:space="preserve">）</w:t>
      </w:r>
      <w:r>
        <w:rPr>
          <w:rFonts w:hint="eastAsia" w:ascii="Times New Roman" w:hAnsi="Times New Roman" w:eastAsia="宋体" w:cs="Times New Roman"/>
          <w:color w:val="000000" w:themeColor="text1"/>
          <w:sz w:val="21"/>
          <w:szCs w:val="21"/>
          <w:highlight w:val="none"/>
        </w:rPr>
        <w:t xml:space="preserve">本项目对采购本国产品给予政策支持，具体内容见招标文件“第</w:t>
      </w:r>
      <w:r>
        <w:rPr>
          <w:rFonts w:hint="eastAsia" w:ascii="Times New Roman" w:hAnsi="Times New Roman" w:eastAsia="宋体" w:cs="Times New Roman"/>
          <w:color w:val="000000" w:themeColor="text1"/>
          <w:sz w:val="21"/>
          <w:szCs w:val="21"/>
          <w:highlight w:val="none"/>
          <w:lang w:val="en-US" w:eastAsia="zh-CN"/>
        </w:rPr>
        <w:t xml:space="preserve">七</w:t>
      </w:r>
      <w:r>
        <w:rPr>
          <w:rFonts w:hint="eastAsia" w:ascii="Times New Roman" w:hAnsi="Times New Roman" w:eastAsia="宋体" w:cs="Times New Roman"/>
          <w:color w:val="000000" w:themeColor="text1"/>
          <w:sz w:val="21"/>
          <w:szCs w:val="21"/>
          <w:highlight w:val="none"/>
        </w:rPr>
        <w:t xml:space="preserve">章 评标方法</w:t>
      </w:r>
      <w:r>
        <w:rPr>
          <w:rFonts w:hint="eastAsia" w:ascii="Times New Roman" w:hAnsi="Times New Roman" w:eastAsia="宋体" w:cs="Times New Roman"/>
          <w:color w:val="000000" w:themeColor="text1"/>
          <w:sz w:val="21"/>
          <w:szCs w:val="21"/>
          <w:highlight w:val="none"/>
          <w:lang w:eastAsia="zh-CN"/>
        </w:rPr>
        <w:t xml:space="preserve">、</w:t>
      </w:r>
      <w:r>
        <w:rPr>
          <w:rFonts w:hint="eastAsia" w:ascii="Times New Roman" w:hAnsi="Times New Roman" w:eastAsia="宋体" w:cs="Times New Roman"/>
          <w:color w:val="000000" w:themeColor="text1"/>
          <w:sz w:val="21"/>
          <w:szCs w:val="21"/>
          <w:highlight w:val="none"/>
        </w:rPr>
        <w:t xml:space="preserve">评</w:t>
      </w:r>
      <w:r>
        <w:rPr>
          <w:rFonts w:hint="eastAsia" w:ascii="Times New Roman" w:hAnsi="Times New Roman" w:eastAsia="宋体" w:cs="Times New Roman"/>
          <w:color w:val="000000" w:themeColor="text1"/>
          <w:sz w:val="21"/>
          <w:szCs w:val="21"/>
          <w:highlight w:val="none"/>
          <w:lang w:val="en-US" w:eastAsia="zh-CN"/>
        </w:rPr>
        <w:t xml:space="preserve">分</w:t>
      </w:r>
      <w:r>
        <w:rPr>
          <w:rFonts w:hint="eastAsia" w:ascii="Times New Roman" w:hAnsi="Times New Roman" w:eastAsia="宋体" w:cs="Times New Roman"/>
          <w:color w:val="000000" w:themeColor="text1"/>
          <w:sz w:val="21"/>
          <w:szCs w:val="21"/>
          <w:highlight w:val="none"/>
        </w:rPr>
        <w:t xml:space="preserve">标准”。</w:t>
      </w:r>
      <w:r>
        <w:rPr>
          <w:rFonts w:hint="eastAsia" w:ascii="Times New Roman" w:hAnsi="Times New Roman" w:eastAsia="宋体" w:cs="Times New Roman"/>
          <w:color w:val="000000" w:themeColor="text1"/>
          <w:sz w:val="21"/>
          <w:szCs w:val="21"/>
          <w:highlight w:val="none"/>
        </w:rPr>
      </w:r>
      <w:r>
        <w:rPr>
          <w:color w:val="000000" w:themeColor="text1"/>
        </w:rPr>
      </w:r>
    </w:p>
    <w:p>
      <w:pPr>
        <w:pStyle w:val="703"/>
        <w:ind w:firstLine="420"/>
        <w:spacing w:line="380" w:lineRule="exact"/>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eastAsia="zh-CN"/>
        </w:rPr>
        <w:t xml:space="preserve">（</w:t>
      </w:r>
      <w:r>
        <w:rPr>
          <w:rFonts w:hint="eastAsia" w:ascii="Times New Roman" w:hAnsi="Times New Roman" w:eastAsia="宋体" w:cs="Times New Roman"/>
          <w:color w:val="000000" w:themeColor="text1"/>
          <w:sz w:val="21"/>
          <w:szCs w:val="21"/>
          <w:highlight w:val="none"/>
          <w:lang w:val="en-US" w:eastAsia="zh-CN"/>
        </w:rPr>
        <w:t xml:space="preserve">2</w:t>
      </w:r>
      <w:r>
        <w:rPr>
          <w:rFonts w:hint="eastAsia" w:ascii="Times New Roman" w:hAnsi="Times New Roman" w:eastAsia="宋体" w:cs="Times New Roman"/>
          <w:color w:val="000000" w:themeColor="text1"/>
          <w:sz w:val="21"/>
          <w:szCs w:val="21"/>
          <w:highlight w:val="none"/>
          <w:lang w:eastAsia="zh-CN"/>
        </w:rPr>
        <w:t xml:space="preserve">）</w:t>
      </w:r>
      <w:r>
        <w:rPr>
          <w:rFonts w:hint="eastAsia" w:ascii="Times New Roman" w:hAnsi="Times New Roman" w:eastAsia="宋体" w:cs="Times New Roman"/>
          <w:color w:val="000000" w:themeColor="text1"/>
          <w:sz w:val="21"/>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Times New Roman" w:hAnsi="Times New Roman" w:eastAsia="宋体" w:cs="Times New Roman"/>
          <w:color w:val="000000" w:themeColor="text1"/>
          <w:sz w:val="21"/>
          <w:szCs w:val="21"/>
          <w:highlight w:val="none"/>
        </w:rPr>
      </w:r>
      <w:r>
        <w:rPr>
          <w:color w:val="000000" w:themeColor="text1"/>
        </w:rPr>
      </w:r>
    </w:p>
    <w:p>
      <w:pPr>
        <w:pStyle w:val="703"/>
        <w:ind w:firstLine="420"/>
        <w:spacing w:line="380" w:lineRule="exact"/>
        <w:rPr>
          <w:color w:val="000000" w:themeColor="text1"/>
          <w:sz w:val="21"/>
          <w:szCs w:val="21"/>
          <w:highlight w:val="none"/>
        </w:rPr>
      </w:pPr>
      <w:r>
        <w:rPr>
          <w:rFonts w:hint="eastAsia" w:ascii="Times New Roman" w:hAnsi="Times New Roman" w:eastAsia="宋体" w:cs="Times New Roman"/>
          <w:color w:val="000000" w:themeColor="text1"/>
          <w:sz w:val="21"/>
          <w:szCs w:val="21"/>
          <w:highlight w:val="none"/>
          <w:lang w:eastAsia="zh-CN"/>
        </w:rPr>
        <w:t xml:space="preserve">（</w:t>
      </w:r>
      <w:r>
        <w:rPr>
          <w:rFonts w:hint="eastAsia" w:ascii="Times New Roman" w:hAnsi="Times New Roman" w:eastAsia="宋体" w:cs="Times New Roman"/>
          <w:color w:val="000000" w:themeColor="text1"/>
          <w:sz w:val="21"/>
          <w:szCs w:val="21"/>
          <w:highlight w:val="none"/>
          <w:lang w:val="en-US" w:eastAsia="zh-CN"/>
        </w:rPr>
        <w:t xml:space="preserve">3</w:t>
      </w:r>
      <w:r>
        <w:rPr>
          <w:rFonts w:hint="eastAsia" w:ascii="Times New Roman" w:hAnsi="Times New Roman" w:eastAsia="宋体" w:cs="Times New Roman"/>
          <w:color w:val="000000" w:themeColor="text1"/>
          <w:sz w:val="21"/>
          <w:szCs w:val="21"/>
          <w:highlight w:val="none"/>
          <w:lang w:eastAsia="zh-CN"/>
        </w:rPr>
        <w:t xml:space="preserve">）</w:t>
      </w:r>
      <w:r>
        <w:rPr>
          <w:rFonts w:hint="eastAsia" w:ascii="Times New Roman" w:hAnsi="Times New Roman" w:eastAsia="宋体" w:cs="Times New Roman"/>
          <w:color w:val="000000" w:themeColor="text1"/>
          <w:sz w:val="21"/>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themeColor="text1"/>
          <w:sz w:val="21"/>
          <w:szCs w:val="21"/>
          <w:highlight w:val="none"/>
        </w:rPr>
      </w:r>
      <w:r>
        <w:rPr>
          <w:color w:val="000000" w:themeColor="text1"/>
        </w:rPr>
      </w:r>
    </w:p>
    <w:p>
      <w:pPr>
        <w:pStyle w:val="737"/>
        <w:rPr>
          <w:color w:val="000000" w:themeColor="text1"/>
          <w:highlight w:val="none"/>
        </w:rPr>
      </w:pPr>
      <w:r>
        <w:rPr>
          <w:color w:val="000000" w:themeColor="text1"/>
          <w:highlight w:val="none"/>
        </w:rPr>
      </w:r>
      <w:r>
        <w:rPr>
          <w:color w:val="000000" w:themeColor="text1"/>
        </w:rPr>
      </w:r>
    </w:p>
    <w:p>
      <w:pPr>
        <w:pStyle w:val="703"/>
        <w:ind w:firstLine="422"/>
        <w:spacing w:line="38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十二、综合说明及其它要求：</w:t>
      </w:r>
      <w:r>
        <w:rPr>
          <w:rFonts w:ascii="宋体" w:hAnsi="宋体" w:cs="宋体"/>
          <w:b/>
          <w:color w:val="000000" w:themeColor="text1"/>
          <w:szCs w:val="21"/>
          <w:highlight w:val="none"/>
        </w:rPr>
      </w:r>
      <w:r>
        <w:rPr>
          <w:color w:val="000000" w:themeColor="text1"/>
        </w:rPr>
      </w:r>
    </w:p>
    <w:p>
      <w:pPr>
        <w:pStyle w:val="703"/>
        <w:ind w:firstLine="420"/>
        <w:spacing w:line="38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1、投标人须明确所投设备生产厂家、品牌、型号等；须按照投标技术对照表格式对技术参数进行逐条应答、写出具体的数值，投标人必须对所有技术应答负责。</w:t>
      </w:r>
      <w:r>
        <w:rPr>
          <w:rFonts w:ascii="宋体" w:hAnsi="宋体" w:cs="宋体"/>
          <w:bCs/>
          <w:color w:val="000000" w:themeColor="text1"/>
          <w:szCs w:val="21"/>
          <w:highlight w:val="none"/>
        </w:rPr>
      </w:r>
      <w:r>
        <w:rPr>
          <w:color w:val="000000" w:themeColor="text1"/>
        </w:rPr>
      </w:r>
    </w:p>
    <w:p>
      <w:pPr>
        <w:pStyle w:val="703"/>
        <w:ind w:firstLine="420"/>
        <w:spacing w:line="38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2、货物到达采购人后，投标人应有专人负责看护并在7天内派工程技术人员到达现场，在采购人技术人员在场的情况下开箱清点货物，组织安装、调试及操作培训，并承担因此发生的一切费用。</w:t>
      </w:r>
      <w:r>
        <w:rPr>
          <w:rFonts w:ascii="宋体" w:hAnsi="宋体" w:cs="宋体"/>
          <w:bCs/>
          <w:color w:val="000000" w:themeColor="text1"/>
          <w:szCs w:val="21"/>
          <w:highlight w:val="none"/>
        </w:rPr>
      </w:r>
      <w:r>
        <w:rPr>
          <w:color w:val="000000" w:themeColor="text1"/>
        </w:rPr>
      </w:r>
    </w:p>
    <w:p>
      <w:pPr>
        <w:pStyle w:val="703"/>
        <w:ind w:firstLine="420"/>
        <w:spacing w:line="380" w:lineRule="exact"/>
        <w:rPr>
          <w:rFonts w:ascii="宋体" w:hAnsi="宋体" w:cs="宋体"/>
          <w:bCs/>
          <w:color w:val="000000" w:themeColor="text1"/>
          <w:szCs w:val="21"/>
          <w:highlight w:val="none"/>
        </w:rPr>
      </w:pPr>
      <w:r>
        <w:rPr>
          <w:color w:val="000000" w:themeColor="text1"/>
        </w:rPr>
      </w:r>
      <w:bookmarkStart w:id="10" w:name="OLE_LINK3"/>
      <w:r>
        <w:rPr>
          <w:color w:val="000000" w:themeColor="text1"/>
        </w:rPr>
      </w:r>
      <w:bookmarkStart w:id="11" w:name="OLE_LINK4"/>
      <w:r>
        <w:rPr>
          <w:rFonts w:hint="eastAsia" w:ascii="宋体" w:hAnsi="宋体" w:cs="宋体"/>
          <w:bCs/>
          <w:color w:val="000000" w:themeColor="text1"/>
          <w:szCs w:val="21"/>
          <w:highlight w:val="none"/>
        </w:rPr>
        <w:t xml:space="preserve">3、设备如涉及易损件，需详细提供设备涉及的所有易损件名称、价格。成交后出现未列出的易损件的，视为免费使用，或者视为虚假应标。</w:t>
      </w:r>
      <w:bookmarkEnd w:id="10"/>
      <w:r>
        <w:rPr>
          <w:color w:val="000000" w:themeColor="text1"/>
        </w:rPr>
      </w:r>
      <w:bookmarkEnd w:id="11"/>
      <w:r>
        <w:rPr>
          <w:rFonts w:ascii="宋体" w:hAnsi="宋体" w:cs="宋体"/>
          <w:bCs/>
          <w:color w:val="000000" w:themeColor="text1"/>
          <w:szCs w:val="21"/>
          <w:highlight w:val="none"/>
        </w:rPr>
      </w:r>
      <w:r>
        <w:rPr>
          <w:color w:val="000000" w:themeColor="text1"/>
        </w:rPr>
      </w:r>
    </w:p>
    <w:p>
      <w:pPr>
        <w:pStyle w:val="703"/>
        <w:ind w:firstLine="420"/>
        <w:spacing w:line="38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4、投标人应提供软件版本免费升级服务（如有，在不涉及硬件情况下）。</w:t>
      </w:r>
      <w:r>
        <w:rPr>
          <w:rFonts w:ascii="宋体" w:hAnsi="宋体" w:cs="宋体"/>
          <w:bCs/>
          <w:color w:val="000000" w:themeColor="text1"/>
          <w:szCs w:val="21"/>
          <w:highlight w:val="none"/>
        </w:rPr>
      </w:r>
      <w:r>
        <w:rPr>
          <w:color w:val="000000" w:themeColor="text1"/>
        </w:rPr>
      </w:r>
    </w:p>
    <w:p>
      <w:pPr>
        <w:pStyle w:val="703"/>
        <w:ind w:firstLine="420"/>
        <w:spacing w:line="38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投标人不得以“密码”制约用户。如用户工作和维修需要，应无条件免费开放密码。</w:t>
      </w:r>
      <w:r>
        <w:rPr>
          <w:rFonts w:ascii="宋体" w:hAnsi="宋体" w:cs="宋体"/>
          <w:bCs/>
          <w:color w:val="000000" w:themeColor="text1"/>
          <w:szCs w:val="21"/>
          <w:highlight w:val="none"/>
        </w:rPr>
      </w:r>
      <w:r>
        <w:rPr>
          <w:color w:val="000000" w:themeColor="text1"/>
        </w:rPr>
      </w:r>
    </w:p>
    <w:p>
      <w:pPr>
        <w:pStyle w:val="703"/>
        <w:ind w:firstLine="420"/>
        <w:spacing w:line="38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投标</w:t>
      </w:r>
      <w:r>
        <w:rPr>
          <w:rFonts w:hint="eastAsia" w:ascii="宋体" w:hAnsi="宋体" w:cs="宋体"/>
          <w:bCs/>
          <w:color w:val="000000" w:themeColor="text1"/>
          <w:szCs w:val="21"/>
          <w:highlight w:val="none"/>
          <w:lang w:eastAsia="zh-CN"/>
        </w:rPr>
        <w:t xml:space="preserve">人</w:t>
      </w:r>
      <w:r>
        <w:rPr>
          <w:rFonts w:hint="eastAsia" w:ascii="宋体" w:hAnsi="宋体" w:cs="宋体"/>
          <w:bCs/>
          <w:color w:val="000000" w:themeColor="text1"/>
          <w:szCs w:val="21"/>
          <w:highlight w:val="none"/>
        </w:rPr>
        <w:t xml:space="preserve">对采购人以后设备、系统永久无偿开放。</w:t>
      </w:r>
      <w:r>
        <w:rPr>
          <w:rFonts w:ascii="宋体" w:hAnsi="宋体" w:cs="宋体"/>
          <w:bCs/>
          <w:color w:val="000000" w:themeColor="text1"/>
          <w:szCs w:val="21"/>
          <w:highlight w:val="none"/>
        </w:rPr>
      </w:r>
      <w:r>
        <w:rPr>
          <w:color w:val="000000" w:themeColor="text1"/>
        </w:rPr>
      </w:r>
    </w:p>
    <w:p>
      <w:pPr>
        <w:pStyle w:val="703"/>
        <w:ind w:firstLine="420"/>
        <w:spacing w:line="38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如发生投标人怠于提供上述义务而导致采购人损失等,采购人有权要求投标人予以赔偿。</w:t>
      </w:r>
      <w:r>
        <w:rPr>
          <w:rFonts w:ascii="宋体" w:hAnsi="宋体" w:cs="宋体"/>
          <w:bCs/>
          <w:color w:val="000000" w:themeColor="text1"/>
          <w:szCs w:val="21"/>
          <w:highlight w:val="none"/>
        </w:rPr>
      </w:r>
      <w:r>
        <w:rPr>
          <w:color w:val="000000" w:themeColor="text1"/>
        </w:rPr>
      </w:r>
    </w:p>
    <w:p>
      <w:pPr>
        <w:pStyle w:val="703"/>
        <w:ind w:firstLine="420"/>
        <w:spacing w:line="38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5、采购人在院内设备维护、信息系统升级、他方软件接入等情况时，投标方无条件免费开放接口，并配合甲方工作。</w:t>
      </w:r>
      <w:r>
        <w:rPr>
          <w:rFonts w:ascii="宋体" w:hAnsi="宋体" w:cs="宋体"/>
          <w:bCs/>
          <w:color w:val="000000" w:themeColor="text1"/>
          <w:szCs w:val="21"/>
          <w:highlight w:val="none"/>
        </w:rPr>
      </w:r>
      <w:r>
        <w:rPr>
          <w:color w:val="000000" w:themeColor="text1"/>
        </w:rPr>
      </w:r>
    </w:p>
    <w:p>
      <w:pPr>
        <w:pStyle w:val="703"/>
        <w:ind w:firstLine="420"/>
        <w:spacing w:line="38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6、报价要求：投标总报价一次报定，包括全部内容的产品、材料、安装、调试、人工、机械、保险、运费、劳保、各种税费以及质保期间的一切费用。</w:t>
      </w:r>
      <w:r>
        <w:rPr>
          <w:rFonts w:ascii="宋体" w:hAnsi="宋体" w:cs="宋体"/>
          <w:bCs/>
          <w:color w:val="000000" w:themeColor="text1"/>
          <w:szCs w:val="21"/>
          <w:highlight w:val="none"/>
        </w:rPr>
      </w:r>
      <w:r>
        <w:rPr>
          <w:color w:val="000000" w:themeColor="text1"/>
        </w:rPr>
      </w:r>
    </w:p>
    <w:p>
      <w:pPr>
        <w:pStyle w:val="703"/>
        <w:ind w:firstLine="420"/>
        <w:spacing w:line="380" w:lineRule="exact"/>
        <w:rPr>
          <w:rFonts w:ascii="宋体" w:hAnsi="宋体" w:cs="宋体"/>
          <w:bCs/>
          <w:color w:val="000000" w:themeColor="text1"/>
          <w:szCs w:val="21"/>
          <w:highlight w:val="none"/>
        </w:rPr>
      </w:pPr>
      <w:r>
        <w:rPr>
          <w:rFonts w:hint="eastAsia"/>
          <w:color w:val="000000" w:themeColor="text1"/>
          <w:szCs w:val="21"/>
          <w:highlight w:val="none"/>
        </w:rPr>
        <w:t xml:space="preserve">7、投标人的报价明显低于其他通过符合性审查投标人的报价，有可能影响产品质量或者不能诚信履约的，请在投标文件中提供证明其报价合理性书面说明，并提交相关证明材料，包含但不限于厂家说明、报关单（进口产品）、进货凭证、销售业绩等；投标人不能证明其报价合理性的，评标委员将其作为无效投标处理。</w:t>
      </w:r>
      <w:r>
        <w:rPr>
          <w:rFonts w:ascii="宋体" w:hAnsi="宋体" w:cs="宋体"/>
          <w:bCs/>
          <w:color w:val="000000" w:themeColor="text1"/>
          <w:szCs w:val="21"/>
          <w:highlight w:val="none"/>
        </w:rPr>
      </w:r>
      <w:r>
        <w:rPr>
          <w:color w:val="000000" w:themeColor="text1"/>
        </w:rPr>
      </w:r>
    </w:p>
    <w:p>
      <w:pPr>
        <w:pStyle w:val="703"/>
        <w:ind w:firstLine="420"/>
        <w:spacing w:line="38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8、付款方式：详见合同条款。</w:t>
      </w:r>
      <w:r>
        <w:rPr>
          <w:rFonts w:ascii="宋体" w:hAnsi="宋体" w:cs="宋体"/>
          <w:bCs/>
          <w:color w:val="000000" w:themeColor="text1"/>
          <w:szCs w:val="21"/>
          <w:highlight w:val="none"/>
        </w:rPr>
      </w:r>
      <w:r>
        <w:rPr>
          <w:color w:val="000000" w:themeColor="text1"/>
        </w:rPr>
      </w:r>
    </w:p>
    <w:p>
      <w:pPr>
        <w:pStyle w:val="703"/>
        <w:ind w:firstLine="420"/>
        <w:spacing w:line="38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9、交货要求：自合同签订生效后接甲方进场通知后15天内供货并安装调试结束且应通过甲方最终验收。</w:t>
      </w:r>
      <w:r>
        <w:rPr>
          <w:rFonts w:ascii="宋体" w:hAnsi="宋体" w:cs="宋体"/>
          <w:bCs/>
          <w:color w:val="000000" w:themeColor="text1"/>
          <w:szCs w:val="21"/>
          <w:highlight w:val="none"/>
        </w:rPr>
      </w:r>
      <w:r>
        <w:rPr>
          <w:color w:val="000000" w:themeColor="text1"/>
        </w:rPr>
      </w:r>
    </w:p>
    <w:p>
      <w:pPr>
        <w:pStyle w:val="703"/>
        <w:ind w:firstLine="420"/>
        <w:spacing w:line="38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10、交货及安装地点：由乙方负责办理运输将标的物送到采购人所在地。</w:t>
      </w:r>
      <w:r>
        <w:rPr>
          <w:rFonts w:ascii="宋体" w:hAnsi="宋体" w:cs="宋体"/>
          <w:bCs/>
          <w:color w:val="000000" w:themeColor="text1"/>
          <w:szCs w:val="21"/>
          <w:highlight w:val="none"/>
        </w:rPr>
      </w:r>
      <w:r>
        <w:rPr>
          <w:color w:val="000000" w:themeColor="text1"/>
        </w:rPr>
      </w:r>
    </w:p>
    <w:p>
      <w:pPr>
        <w:pStyle w:val="703"/>
        <w:ind w:firstLine="420"/>
        <w:spacing w:line="38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11、</w:t>
      </w:r>
      <w:r>
        <w:rPr>
          <w:rFonts w:ascii="宋体" w:hAnsi="宋体" w:cs="宋体"/>
          <w:bCs/>
          <w:color w:val="000000" w:themeColor="text1"/>
          <w:szCs w:val="21"/>
          <w:highlight w:val="none"/>
        </w:rPr>
        <w:t xml:space="preserve">凡涉及采购文件的补充说明和修改，均以</w:t>
      </w:r>
      <w:r>
        <w:rPr>
          <w:rFonts w:hint="eastAsia" w:ascii="宋体" w:hAnsi="宋体" w:cs="宋体"/>
          <w:bCs/>
          <w:color w:val="000000" w:themeColor="text1"/>
          <w:szCs w:val="21"/>
          <w:highlight w:val="none"/>
        </w:rPr>
        <w:t xml:space="preserve">江苏政府采购网、</w:t>
      </w:r>
      <w:r>
        <w:rPr>
          <w:rFonts w:ascii="宋体" w:hAnsi="宋体" w:cs="宋体"/>
          <w:bCs/>
          <w:color w:val="000000" w:themeColor="text1"/>
          <w:szCs w:val="21"/>
          <w:highlight w:val="none"/>
        </w:rPr>
        <w:t xml:space="preserve">苏州政府采购网上发布的通知为准。</w:t>
      </w:r>
      <w:r>
        <w:rPr>
          <w:rFonts w:ascii="宋体" w:hAnsi="宋体" w:cs="宋体"/>
          <w:bCs/>
          <w:color w:val="000000" w:themeColor="text1"/>
          <w:szCs w:val="21"/>
          <w:highlight w:val="none"/>
        </w:rPr>
      </w:r>
      <w:r>
        <w:rPr>
          <w:color w:val="000000" w:themeColor="text1"/>
        </w:rPr>
      </w:r>
    </w:p>
    <w:p>
      <w:pPr>
        <w:pStyle w:val="703"/>
        <w:jc w:val="center"/>
        <w:rPr>
          <w:rFonts w:ascii="宋体" w:hAnsi="宋体"/>
          <w:b/>
          <w:bCs/>
          <w:color w:val="000000" w:themeColor="text1"/>
          <w:sz w:val="32"/>
          <w:szCs w:val="32"/>
          <w:highlight w:val="none"/>
        </w:rPr>
      </w:pPr>
      <w:r>
        <w:rPr>
          <w:color w:val="000000" w:themeColor="text1"/>
        </w:rPr>
      </w:r>
      <w:bookmarkEnd w:id="9"/>
      <w:r>
        <w:rPr>
          <w:color w:val="000000" w:themeColor="text1"/>
        </w:rPr>
      </w:r>
      <w:bookmarkStart w:id="12" w:name="_Hlk99527961"/>
      <w:r>
        <w:rPr>
          <w:rFonts w:ascii="宋体" w:hAnsi="宋体"/>
          <w:b/>
          <w:bCs/>
          <w:color w:val="000000" w:themeColor="text1"/>
          <w:sz w:val="32"/>
          <w:szCs w:val="32"/>
          <w:highlight w:val="none"/>
        </w:rPr>
        <w:br w:type="page" w:clear="all"/>
      </w:r>
      <w:r>
        <w:rPr>
          <w:rFonts w:hint="eastAsia" w:ascii="宋体" w:hAnsi="宋体"/>
          <w:b/>
          <w:bCs/>
          <w:color w:val="000000" w:themeColor="text1"/>
          <w:sz w:val="32"/>
          <w:szCs w:val="32"/>
          <w:highlight w:val="none"/>
        </w:rPr>
        <w:t xml:space="preserve">第五章合同一般条款</w:t>
      </w:r>
      <w:r>
        <w:rPr>
          <w:rFonts w:ascii="宋体" w:hAnsi="宋体"/>
          <w:b/>
          <w:bCs/>
          <w:color w:val="000000" w:themeColor="text1"/>
          <w:sz w:val="32"/>
          <w:szCs w:val="32"/>
          <w:highlight w:val="none"/>
        </w:rPr>
      </w:r>
      <w:r>
        <w:rPr>
          <w:color w:val="000000" w:themeColor="text1"/>
        </w:rPr>
      </w:r>
    </w:p>
    <w:p>
      <w:pPr>
        <w:pStyle w:val="703"/>
        <w:spacing w:line="380" w:lineRule="exact"/>
        <w:rPr>
          <w:rFonts w:ascii="宋体" w:hAnsi="宋体"/>
          <w:b/>
          <w:color w:val="000000" w:themeColor="text1"/>
          <w:szCs w:val="21"/>
          <w:highlight w:val="none"/>
        </w:rPr>
      </w:pPr>
      <w:r>
        <w:rPr>
          <w:rFonts w:ascii="宋体" w:hAnsi="宋体"/>
          <w:b/>
          <w:color w:val="000000" w:themeColor="text1"/>
          <w:szCs w:val="21"/>
          <w:highlight w:val="none"/>
          <w:lang w:val="zh-CN"/>
        </w:rPr>
        <w:t xml:space="preserve">一、合同文件</w:t>
      </w:r>
      <w:r>
        <w:rPr>
          <w:rFonts w:ascii="宋体" w:hAnsi="宋体"/>
          <w:b/>
          <w:color w:val="000000" w:themeColor="text1"/>
          <w:szCs w:val="21"/>
          <w:highlight w:val="none"/>
        </w:rPr>
      </w:r>
      <w:r>
        <w:rPr>
          <w:color w:val="000000" w:themeColor="text1"/>
        </w:rPr>
      </w:r>
    </w:p>
    <w:p>
      <w:pPr>
        <w:pStyle w:val="703"/>
        <w:spacing w:line="380" w:lineRule="exact"/>
        <w:rPr>
          <w:rFonts w:ascii="宋体" w:hAnsi="宋体"/>
          <w:b/>
          <w:color w:val="000000" w:themeColor="text1"/>
          <w:szCs w:val="21"/>
          <w:highlight w:val="none"/>
        </w:rPr>
      </w:pPr>
      <w:r>
        <w:rPr>
          <w:rFonts w:ascii="宋体" w:hAnsi="宋体"/>
          <w:b/>
          <w:color w:val="000000" w:themeColor="text1"/>
          <w:szCs w:val="21"/>
          <w:highlight w:val="none"/>
        </w:rPr>
        <w:t xml:space="preserve">1. </w:t>
      </w:r>
      <w:r>
        <w:rPr>
          <w:rFonts w:ascii="宋体" w:hAnsi="宋体"/>
          <w:b/>
          <w:color w:val="000000" w:themeColor="text1"/>
          <w:szCs w:val="21"/>
          <w:highlight w:val="none"/>
          <w:lang w:val="zh-CN"/>
        </w:rPr>
        <w:t xml:space="preserve">合同文件适用法律</w:t>
      </w:r>
      <w:r>
        <w:rPr>
          <w:rFonts w:ascii="宋体" w:hAnsi="宋体"/>
          <w:b/>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1.1适用于合同文件的法律是中华人民共和国现行法律、法规及甲方所在地的地方性法规。</w:t>
      </w:r>
      <w:r>
        <w:rPr>
          <w:rFonts w:ascii="宋体" w:hAnsi="宋体"/>
          <w:color w:val="000000" w:themeColor="text1"/>
          <w:szCs w:val="21"/>
          <w:highlight w:val="none"/>
        </w:rPr>
      </w:r>
      <w:r>
        <w:rPr>
          <w:color w:val="000000" w:themeColor="text1"/>
        </w:rPr>
      </w:r>
    </w:p>
    <w:p>
      <w:pPr>
        <w:pStyle w:val="703"/>
        <w:spacing w:line="38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2. 合同文件组成和解释顺序</w:t>
      </w:r>
      <w:r>
        <w:rPr>
          <w:rFonts w:ascii="宋体" w:hAnsi="宋体"/>
          <w:b/>
          <w:bCs/>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2.1合同文件的组成和解释顺序如下：</w:t>
      </w:r>
      <w:r>
        <w:rPr>
          <w:rFonts w:ascii="宋体" w:hAnsi="宋体"/>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2.1.1 合同的特殊性条款</w:t>
      </w:r>
      <w:r>
        <w:rPr>
          <w:rFonts w:ascii="宋体" w:hAnsi="宋体"/>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2.1.2 合同的一般性条款</w:t>
      </w:r>
      <w:r>
        <w:rPr>
          <w:rFonts w:ascii="宋体" w:hAnsi="宋体"/>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2.1.3 洽商、变更等明确双方权利义务的纪要、协议</w:t>
      </w:r>
      <w:r>
        <w:rPr>
          <w:rFonts w:ascii="宋体" w:hAnsi="宋体"/>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2.1.4 中标通知书、投标书和采购文件</w:t>
      </w:r>
      <w:r>
        <w:rPr>
          <w:rFonts w:ascii="宋体" w:hAnsi="宋体"/>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2.1.5 标准、规范和其它有关技术资料、技术要求</w:t>
      </w:r>
      <w:r>
        <w:rPr>
          <w:rFonts w:ascii="宋体" w:hAnsi="宋体"/>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2.2 合同的特殊性条款的效力优于合同的一般性条款的效力</w:t>
      </w:r>
      <w:r>
        <w:rPr>
          <w:rFonts w:ascii="宋体" w:hAnsi="宋体"/>
          <w:color w:val="000000" w:themeColor="text1"/>
          <w:szCs w:val="21"/>
          <w:highlight w:val="none"/>
        </w:rPr>
      </w:r>
      <w:r>
        <w:rPr>
          <w:color w:val="000000" w:themeColor="text1"/>
        </w:rPr>
      </w:r>
    </w:p>
    <w:p>
      <w:pPr>
        <w:pStyle w:val="703"/>
        <w:spacing w:line="38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3. 合同文件使用文字</w:t>
      </w:r>
      <w:r>
        <w:rPr>
          <w:rFonts w:ascii="宋体" w:hAnsi="宋体"/>
          <w:b/>
          <w:bCs/>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3.1 合同文件使用中文书写、解释和说明</w:t>
      </w:r>
      <w:r>
        <w:rPr>
          <w:rFonts w:ascii="宋体" w:hAnsi="宋体"/>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ascii="宋体" w:hAnsi="宋体"/>
          <w:color w:val="000000" w:themeColor="text1"/>
          <w:szCs w:val="21"/>
          <w:highlight w:val="none"/>
        </w:rPr>
        <w:t xml:space="preserve">3</w:t>
      </w:r>
      <w:r>
        <w:rPr>
          <w:rFonts w:ascii="宋体" w:hAnsi="宋体"/>
          <w:color w:val="000000" w:themeColor="text1"/>
          <w:szCs w:val="21"/>
          <w:highlight w:val="none"/>
          <w:lang w:val="zh-CN"/>
        </w:rPr>
        <w:t xml:space="preserve">.2 合同文件使用特殊性条款约定的国家标准和规范；国家没有相应标准、规范时，可使用特殊性条款约定的行业或甲方所在地地方的标准、规范。甲方应按特殊性条款约定的时间向乙方提供一式两份约定的标准和规范。 </w:t>
      </w:r>
      <w:r>
        <w:rPr>
          <w:rFonts w:ascii="宋体" w:hAnsi="宋体"/>
          <w:color w:val="000000" w:themeColor="text1"/>
          <w:szCs w:val="21"/>
          <w:highlight w:val="none"/>
        </w:rPr>
      </w:r>
      <w:r>
        <w:rPr>
          <w:color w:val="000000" w:themeColor="text1"/>
        </w:rPr>
      </w:r>
    </w:p>
    <w:p>
      <w:pPr>
        <w:pStyle w:val="703"/>
        <w:spacing w:line="380" w:lineRule="exact"/>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rPr>
      </w:r>
    </w:p>
    <w:p>
      <w:pPr>
        <w:pStyle w:val="703"/>
        <w:spacing w:line="38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二、标的物的一般条款</w:t>
      </w:r>
      <w:r>
        <w:rPr>
          <w:rFonts w:ascii="宋体" w:hAnsi="宋体"/>
          <w:b/>
          <w:bCs/>
          <w:color w:val="000000" w:themeColor="text1"/>
          <w:szCs w:val="21"/>
          <w:highlight w:val="none"/>
        </w:rPr>
      </w:r>
      <w:r>
        <w:rPr>
          <w:color w:val="000000" w:themeColor="text1"/>
        </w:rPr>
      </w:r>
    </w:p>
    <w:p>
      <w:pPr>
        <w:pStyle w:val="703"/>
        <w:spacing w:line="38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4.  完整物权</w:t>
      </w:r>
      <w:r>
        <w:rPr>
          <w:rFonts w:ascii="宋体" w:hAnsi="宋体"/>
          <w:b/>
          <w:bCs/>
          <w:color w:val="000000" w:themeColor="text1"/>
          <w:szCs w:val="21"/>
          <w:highlight w:val="none"/>
        </w:rPr>
      </w:r>
      <w:r>
        <w:rPr>
          <w:color w:val="000000" w:themeColor="text1"/>
        </w:rPr>
      </w:r>
    </w:p>
    <w:p>
      <w:pPr>
        <w:pStyle w:val="703"/>
        <w:spacing w:line="38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对于出卖的标的物，乙方应当拥有完整物权，并且乙方负有保证第三人不得向甲方主张任何权利（包括知识产权）的义务。</w:t>
      </w:r>
      <w:r>
        <w:rPr>
          <w:rFonts w:ascii="宋体" w:hAnsi="宋体"/>
          <w:color w:val="000000" w:themeColor="text1"/>
          <w:szCs w:val="21"/>
          <w:highlight w:val="none"/>
        </w:rPr>
      </w:r>
      <w:r>
        <w:rPr>
          <w:color w:val="000000" w:themeColor="text1"/>
        </w:rPr>
      </w:r>
    </w:p>
    <w:p>
      <w:pPr>
        <w:pStyle w:val="703"/>
        <w:spacing w:line="38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5.  质量保证</w:t>
      </w:r>
      <w:r>
        <w:rPr>
          <w:rFonts w:ascii="宋体" w:hAnsi="宋体"/>
          <w:b/>
          <w:bCs/>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5.1  乙方应保证</w:t>
      </w:r>
      <w:r>
        <w:rPr>
          <w:rFonts w:hint="eastAsia" w:ascii="宋体" w:hAnsi="宋体"/>
          <w:color w:val="000000" w:themeColor="text1"/>
          <w:szCs w:val="21"/>
          <w:highlight w:val="none"/>
          <w:lang w:val="zh-CN"/>
        </w:rPr>
        <w:t xml:space="preserve">所提</w:t>
      </w:r>
      <w:r>
        <w:rPr>
          <w:rFonts w:ascii="宋体" w:hAnsi="宋体"/>
          <w:color w:val="000000" w:themeColor="text1"/>
          <w:szCs w:val="21"/>
          <w:highlight w:val="none"/>
          <w:lang w:val="zh-CN"/>
        </w:rPr>
        <w:t xml:space="preserve">供标的物是全新的，未使用过的，并且是非长期积压的库存商品，完全符合合同规定的质量、规格和性能的要求，乙方应保证其提供的标的物在正确安装，正常使用和保养条件下，在其标称的使用寿命期内应具有满意的性能。在乙方承诺的质量保证期限内，乙方应对由于设计、工艺等缺陷及伴随服务而造成的任何不足或故障负责。</w:t>
      </w:r>
      <w:r>
        <w:rPr>
          <w:rFonts w:ascii="宋体" w:hAnsi="宋体"/>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5.2  根据甲方按检验标准自己检验的结果或当地技监部门的检验结果，或者在质量保证期内，如果标的物的数量、质量或规格与合同不符或证实标的物是有缺陷的，包括潜在缺陷或使用不符合要求的材料等，甲方应尽快以书面形式通知乙方并提出索赔。</w:t>
      </w:r>
      <w:r>
        <w:rPr>
          <w:rFonts w:ascii="宋体" w:hAnsi="宋体"/>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5.3  除合同特殊条款规定外，合同条款中标的物的质量保证期均自标的物通过最终验收之日起计算，且质量保证期不低于___年。</w:t>
      </w:r>
      <w:r>
        <w:rPr>
          <w:rFonts w:ascii="宋体" w:hAnsi="宋体"/>
          <w:color w:val="000000" w:themeColor="text1"/>
          <w:szCs w:val="21"/>
          <w:highlight w:val="none"/>
        </w:rPr>
      </w:r>
      <w:r>
        <w:rPr>
          <w:color w:val="000000" w:themeColor="text1"/>
        </w:rPr>
      </w:r>
    </w:p>
    <w:p>
      <w:pPr>
        <w:pStyle w:val="703"/>
        <w:spacing w:line="38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6.  包装</w:t>
      </w:r>
      <w:r>
        <w:rPr>
          <w:rFonts w:ascii="宋体" w:hAnsi="宋体"/>
          <w:b/>
          <w:bCs/>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乙方应当按照约定的包装方式交付标的物。对包装方式没有约定或者约定不明确的，应当按照双方补充协议约定的方式包装，或者按照通用的方式包装，没有通用方式的，应当采取足以保护标的物的包装方式。</w:t>
      </w:r>
      <w:r>
        <w:rPr>
          <w:rFonts w:ascii="宋体" w:hAnsi="宋体"/>
          <w:color w:val="000000" w:themeColor="text1"/>
          <w:szCs w:val="21"/>
          <w:highlight w:val="none"/>
        </w:rPr>
      </w:r>
      <w:r>
        <w:rPr>
          <w:color w:val="000000" w:themeColor="text1"/>
        </w:rPr>
      </w:r>
    </w:p>
    <w:p>
      <w:pPr>
        <w:pStyle w:val="703"/>
        <w:spacing w:line="38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7. </w:t>
      </w:r>
      <w:r>
        <w:rPr>
          <w:rFonts w:hint="eastAsia" w:ascii="宋体" w:hAnsi="宋体"/>
          <w:color w:val="000000" w:themeColor="text1"/>
          <w:szCs w:val="21"/>
          <w:highlight w:val="none"/>
          <w:lang w:val="zh-CN"/>
        </w:rPr>
        <w:t xml:space="preserve">售后服务</w:t>
      </w:r>
      <w:r>
        <w:rPr>
          <w:rFonts w:ascii="宋体" w:hAnsi="宋体"/>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7.1设备质保</w:t>
      </w:r>
      <w:r>
        <w:rPr>
          <w:rFonts w:hint="eastAsia" w:ascii="宋体" w:hAnsi="宋体"/>
          <w:color w:val="000000" w:themeColor="text1"/>
          <w:szCs w:val="21"/>
          <w:highlight w:val="none"/>
          <w:u w:val="single"/>
        </w:rPr>
        <w:t xml:space="preserve">    </w:t>
      </w:r>
      <w:r>
        <w:rPr>
          <w:rFonts w:hint="eastAsia" w:ascii="宋体" w:hAnsi="宋体"/>
          <w:color w:val="000000" w:themeColor="text1"/>
          <w:szCs w:val="21"/>
          <w:highlight w:val="none"/>
          <w:lang w:val="zh-CN"/>
        </w:rPr>
        <w:t xml:space="preserve">年；自设备验收合格之日起计算。质保期内，乙方对故障负责，货物更换、维修所涉及的有关费用及由此引起的相关损失由乙方承担，同时相应延长更换和修补零件的质量保证期。对于损坏的零部件，乙方应保证以不高于在设备生产地购买的一般价格提供给甲方。</w:t>
      </w:r>
      <w:r>
        <w:rPr>
          <w:rFonts w:ascii="宋体" w:hAnsi="宋体"/>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7.2按合同定期到货，安装前乙方需把设备资料报甲方审核；</w:t>
      </w:r>
      <w:r>
        <w:rPr>
          <w:rFonts w:ascii="宋体" w:hAnsi="宋体"/>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7.3终身维修并标明保修期后的具体维修维护事宜；</w:t>
      </w:r>
      <w:r>
        <w:rPr>
          <w:rFonts w:ascii="宋体" w:hAnsi="宋体"/>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7.4在质保期满后，乙方需长期提供优惠价格的主要零配件；</w:t>
      </w:r>
      <w:r>
        <w:rPr>
          <w:rFonts w:ascii="宋体" w:hAnsi="宋体"/>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7.5乙方保证接到故障电话后能保证2小时内到现场，如需更换设备或送修，必须在48小时内负责解决，且更换维修期间须提供备用设备以保证系统的正常运行。</w:t>
      </w:r>
      <w:r>
        <w:rPr>
          <w:rFonts w:ascii="宋体" w:hAnsi="宋体"/>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7.6伴随服务：质保期满后，提供设备最优惠的维修保养及零配件供应价格（具体细则由投标人在电子投标文件中填报）。</w:t>
      </w:r>
      <w:r>
        <w:rPr>
          <w:rFonts w:ascii="宋体" w:hAnsi="宋体"/>
          <w:color w:val="000000" w:themeColor="text1"/>
          <w:szCs w:val="21"/>
          <w:highlight w:val="none"/>
        </w:rPr>
      </w:r>
      <w:r>
        <w:rPr>
          <w:color w:val="000000" w:themeColor="text1"/>
        </w:rPr>
      </w:r>
    </w:p>
    <w:p>
      <w:pPr>
        <w:pStyle w:val="703"/>
        <w:spacing w:line="38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三、标的物的交付、检验和验收</w:t>
      </w:r>
      <w:r>
        <w:rPr>
          <w:rFonts w:ascii="宋体" w:hAnsi="宋体"/>
          <w:b/>
          <w:bCs/>
          <w:color w:val="000000" w:themeColor="text1"/>
          <w:szCs w:val="21"/>
          <w:highlight w:val="none"/>
        </w:rPr>
      </w:r>
      <w:r>
        <w:rPr>
          <w:color w:val="000000" w:themeColor="text1"/>
        </w:rPr>
      </w:r>
    </w:p>
    <w:p>
      <w:pPr>
        <w:pStyle w:val="703"/>
        <w:spacing w:line="38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8.标的物的交付</w:t>
      </w:r>
      <w:r>
        <w:rPr>
          <w:rFonts w:ascii="宋体" w:hAnsi="宋体"/>
          <w:b/>
          <w:bCs/>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8.1 标的物的所有权自标的物交付时转移。</w:t>
      </w:r>
      <w:r>
        <w:rPr>
          <w:rFonts w:ascii="宋体" w:hAnsi="宋体"/>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8.2 乙方应当按照约定的期限和约定的地点交付标的物。</w:t>
      </w:r>
      <w:r>
        <w:rPr>
          <w:rFonts w:ascii="宋体" w:hAnsi="宋体"/>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8.3 乙方应当按照约定或者交易习惯向甲方交付提取标的物单证以外的有关单证和资料。</w:t>
      </w:r>
      <w:r>
        <w:rPr>
          <w:rFonts w:ascii="宋体" w:hAnsi="宋体"/>
          <w:color w:val="000000" w:themeColor="text1"/>
          <w:szCs w:val="21"/>
          <w:highlight w:val="none"/>
          <w:lang w:val="zh-CN"/>
        </w:rPr>
      </w:r>
      <w:r>
        <w:rPr>
          <w:color w:val="000000" w:themeColor="text1"/>
        </w:rPr>
      </w:r>
    </w:p>
    <w:p>
      <w:pPr>
        <w:pStyle w:val="703"/>
        <w:spacing w:line="38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9. </w:t>
      </w:r>
      <w:r>
        <w:rPr>
          <w:rFonts w:hint="eastAsia" w:ascii="宋体" w:hAnsi="宋体"/>
          <w:color w:val="000000" w:themeColor="text1"/>
          <w:szCs w:val="21"/>
          <w:highlight w:val="none"/>
          <w:lang w:val="zh-CN"/>
        </w:rPr>
        <w:t xml:space="preserve">验收标准和方式：</w:t>
      </w:r>
      <w:r>
        <w:rPr>
          <w:rFonts w:ascii="宋体" w:hAnsi="宋体"/>
          <w:b/>
          <w:bCs/>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9.1验收条件：</w:t>
      </w:r>
      <w:r>
        <w:rPr>
          <w:rFonts w:ascii="宋体" w:hAnsi="宋体"/>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（1）乙方应在电子投标文件中提供一份验收大纲，在甲方确认后作为甲方验收的依据；</w:t>
      </w:r>
      <w:r>
        <w:rPr>
          <w:rFonts w:ascii="宋体" w:hAnsi="宋体"/>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（2）投标设备由甲方及有关部门进行验收；</w:t>
      </w:r>
      <w:r>
        <w:rPr>
          <w:rFonts w:ascii="宋体" w:hAnsi="宋体"/>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（3）设备到达采购方指定地点，应提前通知甲方，由甲方会同专业人员根据有关清单进行验收；</w:t>
      </w:r>
      <w:r>
        <w:rPr>
          <w:rFonts w:ascii="宋体" w:hAnsi="宋体"/>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（4）设备安装调试完成后，乙方需提供质保书、保修证明等书面资料，并按合同文件、国家制造和安装的标准等要求进行检测验收，质保期自出具验收合格报告之日起算。</w:t>
      </w:r>
      <w:r>
        <w:rPr>
          <w:rFonts w:ascii="宋体" w:hAnsi="宋体"/>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9.2验收方式：</w:t>
      </w:r>
      <w:r>
        <w:rPr>
          <w:rFonts w:ascii="宋体" w:hAnsi="宋体"/>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1）设备安装后，甲方按国家标准及厂方标准进行质量验收。乙方应向甲方提供详细的验收标准、验收手册。当双方对验收标准有争议时，可委托双方一致认可的国家相关权威检测中心进行检测，费用由供货方承担，只有在设备完全正常运转和甲方确认后，设备的安装工作才能认为已全部完成。</w:t>
      </w:r>
      <w:r>
        <w:rPr>
          <w:rFonts w:ascii="宋体" w:hAnsi="宋体"/>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（2）验收合格后，甲乙双方共同签署验收报告</w:t>
      </w:r>
      <w:r>
        <w:rPr>
          <w:rFonts w:ascii="宋体" w:hAnsi="宋体"/>
          <w:color w:val="000000" w:themeColor="text1"/>
          <w:szCs w:val="21"/>
          <w:highlight w:val="none"/>
        </w:rPr>
      </w:r>
      <w:r>
        <w:rPr>
          <w:color w:val="000000" w:themeColor="text1"/>
        </w:rPr>
      </w:r>
    </w:p>
    <w:p>
      <w:pPr>
        <w:pStyle w:val="703"/>
        <w:spacing w:line="38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四、对标的物提出异议的时间和办法</w:t>
      </w:r>
      <w:r>
        <w:rPr>
          <w:rFonts w:ascii="宋体" w:hAnsi="宋体"/>
          <w:b/>
          <w:bCs/>
          <w:color w:val="000000" w:themeColor="text1"/>
          <w:szCs w:val="21"/>
          <w:highlight w:val="none"/>
        </w:rPr>
      </w:r>
      <w:r>
        <w:rPr>
          <w:color w:val="000000" w:themeColor="text1"/>
        </w:rPr>
      </w:r>
    </w:p>
    <w:p>
      <w:pPr>
        <w:pStyle w:val="703"/>
        <w:spacing w:line="38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10.  对标的物提出异议的时间和办法 </w:t>
      </w:r>
      <w:r>
        <w:rPr>
          <w:rFonts w:ascii="宋体" w:hAnsi="宋体"/>
          <w:b/>
          <w:bCs/>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10.1甲方在验收过程中，应当于双方约定的检验期间内将标的物的数量或质量不符合约定的情形及处理方式以书面形式通知乙方。</w:t>
      </w:r>
      <w:r>
        <w:rPr>
          <w:rFonts w:ascii="宋体" w:hAnsi="宋体"/>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10.2如甲方在验收期满后既不出具验收合格证明又未提出书面异议的视为乙方所交标的物符合合同规定。</w:t>
      </w:r>
      <w:r>
        <w:rPr>
          <w:rFonts w:ascii="宋体" w:hAnsi="宋体"/>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10.3乙方应在收到甲方书面异议后七天内负责处理问题，否则将视为默认甲方提出的异议和处理意见。</w:t>
      </w:r>
      <w:r>
        <w:rPr>
          <w:rFonts w:ascii="宋体" w:hAnsi="宋体"/>
          <w:color w:val="000000" w:themeColor="text1"/>
          <w:szCs w:val="21"/>
          <w:highlight w:val="none"/>
        </w:rPr>
      </w:r>
      <w:r>
        <w:rPr>
          <w:color w:val="000000" w:themeColor="text1"/>
        </w:rPr>
      </w:r>
    </w:p>
    <w:p>
      <w:pPr>
        <w:pStyle w:val="703"/>
        <w:spacing w:line="380" w:lineRule="exact"/>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rPr>
      </w:r>
    </w:p>
    <w:p>
      <w:pPr>
        <w:pStyle w:val="703"/>
        <w:spacing w:line="38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五、合同价款和支付</w:t>
      </w:r>
      <w:r>
        <w:rPr>
          <w:rFonts w:ascii="宋体" w:hAnsi="宋体"/>
          <w:b/>
          <w:bCs/>
          <w:color w:val="000000" w:themeColor="text1"/>
          <w:szCs w:val="21"/>
          <w:highlight w:val="none"/>
        </w:rPr>
      </w:r>
      <w:r>
        <w:rPr>
          <w:color w:val="000000" w:themeColor="text1"/>
        </w:rPr>
      </w:r>
    </w:p>
    <w:p>
      <w:pPr>
        <w:pStyle w:val="703"/>
        <w:spacing w:line="380" w:lineRule="exact"/>
        <w:rPr>
          <w:rFonts w:ascii="宋体" w:hAnsi="宋体"/>
          <w:b/>
          <w:bCs/>
          <w:color w:val="000000" w:themeColor="text1"/>
          <w:szCs w:val="21"/>
          <w:highlight w:val="none"/>
        </w:rPr>
      </w:pPr>
      <w:r>
        <w:rPr>
          <w:rFonts w:ascii="宋体" w:hAnsi="宋体"/>
          <w:b/>
          <w:bCs/>
          <w:color w:val="000000" w:themeColor="text1"/>
          <w:szCs w:val="21"/>
          <w:highlight w:val="none"/>
        </w:rPr>
        <w:t xml:space="preserve">11.  </w:t>
      </w:r>
      <w:r>
        <w:rPr>
          <w:rFonts w:ascii="宋体" w:hAnsi="宋体"/>
          <w:b/>
          <w:bCs/>
          <w:color w:val="000000" w:themeColor="text1"/>
          <w:szCs w:val="21"/>
          <w:highlight w:val="none"/>
          <w:lang w:val="zh-CN"/>
        </w:rPr>
        <w:t xml:space="preserve">合同价款和支付</w:t>
      </w:r>
      <w:r>
        <w:rPr>
          <w:rFonts w:ascii="宋体" w:hAnsi="宋体"/>
          <w:b/>
          <w:bCs/>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11.1本合同的结算货币为人民币，单位元。</w:t>
      </w:r>
      <w:r>
        <w:rPr>
          <w:rFonts w:ascii="宋体" w:hAnsi="宋体"/>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11.2乙方应按照双方签订的合同规定交货并在合同特殊条款规定的期限内持下列单据结算货款。</w:t>
      </w:r>
      <w:r>
        <w:rPr>
          <w:rFonts w:ascii="宋体" w:hAnsi="宋体"/>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11.2.1合格的销售发票；</w:t>
      </w:r>
      <w:r>
        <w:rPr>
          <w:rFonts w:ascii="宋体" w:hAnsi="宋体"/>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11.2.2甲方签收后的送货回单和验收合格证明。</w:t>
      </w:r>
      <w:r>
        <w:rPr>
          <w:rFonts w:ascii="宋体" w:hAnsi="宋体"/>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11.3 甲方应按合同特殊条款规定的期限和方式付款。</w:t>
      </w:r>
      <w:r>
        <w:rPr>
          <w:rFonts w:ascii="宋体" w:hAnsi="宋体"/>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11.4根据现行税法对甲方征收的与本合同有关的一切税费均由甲方承担；根据现行税法对乙方征收的与本合同有关的一切税费均由乙方承担。</w:t>
      </w:r>
      <w:r>
        <w:rPr>
          <w:rFonts w:ascii="宋体" w:hAnsi="宋体"/>
          <w:color w:val="000000" w:themeColor="text1"/>
          <w:szCs w:val="21"/>
          <w:highlight w:val="none"/>
        </w:rPr>
      </w:r>
      <w:r>
        <w:rPr>
          <w:color w:val="000000" w:themeColor="text1"/>
        </w:rPr>
      </w:r>
    </w:p>
    <w:p>
      <w:pPr>
        <w:pStyle w:val="703"/>
        <w:spacing w:line="380" w:lineRule="exact"/>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rPr>
      </w:r>
    </w:p>
    <w:p>
      <w:pPr>
        <w:pStyle w:val="703"/>
        <w:spacing w:line="38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六、违约责任</w:t>
      </w:r>
      <w:r>
        <w:rPr>
          <w:rFonts w:ascii="宋体" w:hAnsi="宋体"/>
          <w:b/>
          <w:bCs/>
          <w:color w:val="000000" w:themeColor="text1"/>
          <w:szCs w:val="21"/>
          <w:highlight w:val="none"/>
        </w:rPr>
      </w:r>
      <w:r>
        <w:rPr>
          <w:color w:val="000000" w:themeColor="text1"/>
        </w:rPr>
      </w:r>
    </w:p>
    <w:p>
      <w:pPr>
        <w:pStyle w:val="703"/>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12.1合同一方不履行合同义务或者履行合同义务不符合约定的，应当承担继续履行、采取补救措施或者赔偿损失等违约责任。</w:t>
      </w:r>
      <w:r>
        <w:rPr>
          <w:rFonts w:ascii="宋体" w:hAnsi="宋体" w:cs="宋体"/>
          <w:color w:val="000000" w:themeColor="text1"/>
          <w:szCs w:val="21"/>
          <w:highlight w:val="none"/>
        </w:rPr>
      </w:r>
      <w:r>
        <w:rPr>
          <w:color w:val="000000" w:themeColor="text1"/>
        </w:rPr>
      </w:r>
    </w:p>
    <w:p>
      <w:pPr>
        <w:pStyle w:val="703"/>
        <w:ind w:firstLine="422"/>
        <w:spacing w:line="360" w:lineRule="auto"/>
        <w:rPr>
          <w:rFonts w:ascii="宋体" w:hAnsi="宋体" w:cs="宋体"/>
          <w:b/>
          <w:bCs/>
          <w:color w:val="000000" w:themeColor="text1"/>
          <w:szCs w:val="21"/>
          <w:highlight w:val="none"/>
        </w:rPr>
      </w:pPr>
      <w:r>
        <w:rPr>
          <w:rFonts w:hint="eastAsia" w:ascii="宋体" w:hAnsi="宋体" w:cs="宋体"/>
          <w:b/>
          <w:bCs/>
          <w:color w:val="000000" w:themeColor="text1"/>
          <w:szCs w:val="21"/>
          <w:highlight w:val="none"/>
          <w:lang w:val="zh-CN"/>
        </w:rPr>
        <w:t xml:space="preserve">12.2甲方违约责任</w:t>
      </w:r>
      <w:r>
        <w:rPr>
          <w:rFonts w:ascii="宋体" w:hAnsi="宋体" w:cs="宋体"/>
          <w:b/>
          <w:bCs/>
          <w:color w:val="000000" w:themeColor="text1"/>
          <w:szCs w:val="21"/>
          <w:highlight w:val="none"/>
        </w:rPr>
      </w:r>
      <w:r>
        <w:rPr>
          <w:color w:val="000000" w:themeColor="text1"/>
        </w:rPr>
      </w:r>
    </w:p>
    <w:p>
      <w:pPr>
        <w:pStyle w:val="703"/>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12.2.1在合同生效后，甲方要求退货的，应向乙方偿付合同总价款5%的违约金，违约金不足以补偿损失的，乙方有权要求甲方补足。</w:t>
      </w:r>
      <w:r>
        <w:rPr>
          <w:rFonts w:ascii="宋体" w:hAnsi="宋体" w:cs="宋体"/>
          <w:color w:val="000000" w:themeColor="text1"/>
          <w:szCs w:val="21"/>
          <w:highlight w:val="none"/>
        </w:rPr>
      </w:r>
      <w:r>
        <w:rPr>
          <w:color w:val="000000" w:themeColor="text1"/>
        </w:rPr>
      </w:r>
    </w:p>
    <w:p>
      <w:pPr>
        <w:pStyle w:val="703"/>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12.2.2</w:t>
      </w:r>
      <w:r>
        <w:rPr>
          <w:rFonts w:hint="eastAsia" w:ascii="宋体" w:hAnsi="宋体" w:cs="宋体"/>
          <w:color w:val="000000" w:themeColor="text1"/>
          <w:szCs w:val="21"/>
          <w:highlight w:val="none"/>
          <w:lang w:val="zh-CN"/>
        </w:rPr>
        <w:t xml:space="preserve">甲方逾期付款的应按照逾期付款金额的每天万分之四支付逾期付款违约金。</w:t>
      </w:r>
      <w:r>
        <w:rPr>
          <w:rFonts w:ascii="宋体" w:hAnsi="宋体" w:cs="宋体"/>
          <w:color w:val="000000" w:themeColor="text1"/>
          <w:szCs w:val="21"/>
          <w:highlight w:val="none"/>
        </w:rPr>
      </w:r>
      <w:r>
        <w:rPr>
          <w:color w:val="000000" w:themeColor="text1"/>
        </w:rPr>
      </w:r>
    </w:p>
    <w:p>
      <w:pPr>
        <w:pStyle w:val="703"/>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12.2.3</w:t>
      </w:r>
      <w:r>
        <w:rPr>
          <w:rFonts w:hint="eastAsia" w:ascii="宋体" w:hAnsi="宋体" w:cs="宋体"/>
          <w:color w:val="000000" w:themeColor="text1"/>
          <w:szCs w:val="21"/>
          <w:highlight w:val="none"/>
          <w:lang w:val="zh-CN"/>
        </w:rPr>
        <w:t xml:space="preserve">甲方违反合同规定，拒绝接收乙方交付的合格标的物，应当承担乙方由此造成的损失。</w:t>
      </w:r>
      <w:r>
        <w:rPr>
          <w:rFonts w:ascii="宋体" w:hAnsi="宋体" w:cs="宋体"/>
          <w:color w:val="000000" w:themeColor="text1"/>
          <w:szCs w:val="21"/>
          <w:highlight w:val="none"/>
        </w:rPr>
      </w:r>
      <w:r>
        <w:rPr>
          <w:color w:val="000000" w:themeColor="text1"/>
        </w:rPr>
      </w:r>
    </w:p>
    <w:p>
      <w:pPr>
        <w:pStyle w:val="703"/>
        <w:ind w:firstLine="422"/>
        <w:spacing w:line="360" w:lineRule="auto"/>
        <w:rPr>
          <w:rFonts w:ascii="宋体" w:hAnsi="宋体" w:cs="宋体"/>
          <w:b/>
          <w:bCs/>
          <w:color w:val="000000" w:themeColor="text1"/>
          <w:szCs w:val="21"/>
          <w:highlight w:val="none"/>
        </w:rPr>
      </w:pPr>
      <w:r>
        <w:rPr>
          <w:rFonts w:hint="eastAsia" w:ascii="宋体" w:hAnsi="宋体" w:cs="宋体"/>
          <w:b/>
          <w:bCs/>
          <w:color w:val="000000" w:themeColor="text1"/>
          <w:szCs w:val="21"/>
          <w:highlight w:val="none"/>
        </w:rPr>
        <w:t xml:space="preserve">12.3</w:t>
      </w:r>
      <w:r>
        <w:rPr>
          <w:rFonts w:hint="eastAsia" w:ascii="宋体" w:hAnsi="宋体" w:cs="宋体"/>
          <w:b/>
          <w:bCs/>
          <w:color w:val="000000" w:themeColor="text1"/>
          <w:szCs w:val="21"/>
          <w:highlight w:val="none"/>
          <w:lang w:val="zh-CN"/>
        </w:rPr>
        <w:t xml:space="preserve">乙方违约责任</w:t>
      </w:r>
      <w:r>
        <w:rPr>
          <w:rFonts w:ascii="宋体" w:hAnsi="宋体" w:cs="宋体"/>
          <w:b/>
          <w:bCs/>
          <w:color w:val="000000" w:themeColor="text1"/>
          <w:szCs w:val="21"/>
          <w:highlight w:val="none"/>
        </w:rPr>
      </w:r>
      <w:r>
        <w:rPr>
          <w:color w:val="000000" w:themeColor="text1"/>
        </w:rPr>
      </w:r>
    </w:p>
    <w:p>
      <w:pPr>
        <w:pStyle w:val="703"/>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12.3.1乙方不能交货（逾期超过十五天视为不能交货），或交货不合格从而影响甲方按期正常使用的，甲方有权解除合同，乙方向甲方偿付合同总价款5%的违约金，违约金不足以补偿损失的甲方有权要求乙方补足。</w:t>
      </w:r>
      <w:r>
        <w:rPr>
          <w:rFonts w:ascii="宋体" w:hAnsi="宋体" w:cs="宋体"/>
          <w:color w:val="000000" w:themeColor="text1"/>
          <w:szCs w:val="21"/>
          <w:highlight w:val="none"/>
        </w:rPr>
      </w:r>
      <w:r>
        <w:rPr>
          <w:color w:val="000000" w:themeColor="text1"/>
        </w:rPr>
      </w:r>
    </w:p>
    <w:p>
      <w:pPr>
        <w:pStyle w:val="703"/>
        <w:ind w:firstLine="420"/>
        <w:spacing w:line="360" w:lineRule="auto"/>
        <w:rPr>
          <w:rFonts w:ascii="宋体" w:hAnsi="宋体" w:cs="宋体"/>
          <w:color w:val="000000" w:themeColor="text1"/>
          <w:szCs w:val="21"/>
          <w:highlight w:val="none"/>
        </w:rPr>
      </w:pPr>
      <w:r>
        <w:rPr>
          <w:rFonts w:hint="eastAsia" w:ascii="宋体" w:hAnsi="宋体" w:cs="宋体"/>
          <w:color w:val="000000" w:themeColor="text1"/>
          <w:szCs w:val="21"/>
          <w:highlight w:val="none"/>
        </w:rPr>
        <w:t xml:space="preserve">12.3.2</w:t>
      </w:r>
      <w:r>
        <w:rPr>
          <w:rFonts w:hint="eastAsia" w:ascii="宋体" w:hAnsi="宋体" w:cs="宋体"/>
          <w:color w:val="000000" w:themeColor="text1"/>
          <w:szCs w:val="21"/>
          <w:highlight w:val="none"/>
          <w:lang w:val="zh-CN"/>
        </w:rPr>
        <w:t xml:space="preserve">乙方逾期交货的，应在发货前与甲方协商，甲方仍需求的，乙方应立即发货并应按照逾期交货部分货款的每天千分之四支付逾期交货违约金，同时承担甲方因此遭致的损失费用。</w:t>
      </w:r>
      <w:r>
        <w:rPr>
          <w:rFonts w:ascii="宋体" w:hAnsi="宋体" w:cs="宋体"/>
          <w:color w:val="000000" w:themeColor="text1"/>
          <w:szCs w:val="21"/>
          <w:highlight w:val="none"/>
        </w:rPr>
      </w:r>
      <w:r>
        <w:rPr>
          <w:color w:val="000000" w:themeColor="text1"/>
        </w:rPr>
      </w:r>
    </w:p>
    <w:p>
      <w:pPr>
        <w:pStyle w:val="703"/>
        <w:spacing w:line="380" w:lineRule="exact"/>
        <w:rPr>
          <w:rFonts w:ascii="宋体" w:hAnsi="宋体"/>
          <w:b/>
          <w:bCs/>
          <w:color w:val="000000" w:themeColor="text1"/>
          <w:szCs w:val="21"/>
          <w:highlight w:val="none"/>
        </w:rPr>
      </w:pPr>
      <w:r>
        <w:rPr>
          <w:rFonts w:hint="eastAsia" w:ascii="宋体" w:hAnsi="宋体"/>
          <w:b/>
          <w:bCs/>
          <w:color w:val="000000" w:themeColor="text1"/>
          <w:szCs w:val="21"/>
          <w:highlight w:val="none"/>
        </w:rPr>
        <w:t xml:space="preserve">七、</w:t>
      </w:r>
      <w:r>
        <w:rPr>
          <w:rFonts w:ascii="宋体" w:hAnsi="宋体"/>
          <w:b/>
          <w:bCs/>
          <w:color w:val="000000" w:themeColor="text1"/>
          <w:szCs w:val="21"/>
          <w:highlight w:val="none"/>
          <w:lang w:val="zh-CN"/>
        </w:rPr>
        <w:t xml:space="preserve">不可抗力</w:t>
      </w:r>
      <w:r>
        <w:rPr>
          <w:rFonts w:ascii="宋体" w:hAnsi="宋体"/>
          <w:b/>
          <w:bCs/>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w:t>
      </w:r>
      <w:r>
        <w:rPr>
          <w:rFonts w:hint="eastAsia" w:ascii="宋体" w:hAnsi="宋体"/>
          <w:color w:val="000000" w:themeColor="text1"/>
          <w:szCs w:val="21"/>
          <w:highlight w:val="none"/>
          <w:lang w:val="zh-CN"/>
        </w:rPr>
        <w:t xml:space="preserve">3</w:t>
      </w:r>
      <w:r>
        <w:rPr>
          <w:rFonts w:ascii="宋体" w:hAnsi="宋体"/>
          <w:color w:val="000000" w:themeColor="text1"/>
          <w:szCs w:val="21"/>
          <w:highlight w:val="none"/>
          <w:lang w:val="zh-CN"/>
        </w:rPr>
        <w:t xml:space="preserve">.1 因不可抗力不能履行合同的，根据不可抗力的影响，部分或者全部免除责任。但合同一方迟延履行后发生不可抗力的，不能免除责任。</w:t>
      </w:r>
      <w:r>
        <w:rPr>
          <w:rFonts w:ascii="宋体" w:hAnsi="宋体"/>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w:t>
      </w:r>
      <w:r>
        <w:rPr>
          <w:rFonts w:hint="eastAsia" w:ascii="宋体" w:hAnsi="宋体"/>
          <w:color w:val="000000" w:themeColor="text1"/>
          <w:szCs w:val="21"/>
          <w:highlight w:val="none"/>
          <w:lang w:val="zh-CN"/>
        </w:rPr>
        <w:t xml:space="preserve">3</w:t>
      </w:r>
      <w:r>
        <w:rPr>
          <w:rFonts w:ascii="宋体" w:hAnsi="宋体"/>
          <w:color w:val="000000" w:themeColor="text1"/>
          <w:szCs w:val="21"/>
          <w:highlight w:val="none"/>
          <w:lang w:val="zh-CN"/>
        </w:rPr>
        <w:t xml:space="preserve">.2 合同一方因不可抗力不能履行合同的，应当及时通知对方，以减轻可能给对方造成的损失，并应当在合理期限内提供证明。</w:t>
      </w:r>
      <w:r>
        <w:rPr>
          <w:rFonts w:ascii="宋体" w:hAnsi="宋体"/>
          <w:color w:val="000000" w:themeColor="text1"/>
          <w:szCs w:val="21"/>
          <w:highlight w:val="none"/>
        </w:rPr>
      </w:r>
      <w:r>
        <w:rPr>
          <w:color w:val="000000" w:themeColor="text1"/>
        </w:rPr>
      </w:r>
    </w:p>
    <w:p>
      <w:pPr>
        <w:pStyle w:val="703"/>
        <w:spacing w:line="380" w:lineRule="exact"/>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rPr>
      </w:r>
    </w:p>
    <w:p>
      <w:pPr>
        <w:pStyle w:val="703"/>
        <w:spacing w:line="380" w:lineRule="exact"/>
        <w:rPr>
          <w:rFonts w:ascii="宋体" w:hAnsi="宋体"/>
          <w:b/>
          <w:bCs/>
          <w:color w:val="000000" w:themeColor="text1"/>
          <w:szCs w:val="21"/>
          <w:highlight w:val="none"/>
        </w:rPr>
      </w:pPr>
      <w:r>
        <w:rPr>
          <w:rFonts w:hint="eastAsia" w:ascii="宋体" w:hAnsi="宋体"/>
          <w:b/>
          <w:bCs/>
          <w:color w:val="000000" w:themeColor="text1"/>
          <w:szCs w:val="21"/>
          <w:highlight w:val="none"/>
          <w:lang w:val="zh-CN"/>
        </w:rPr>
        <w:t xml:space="preserve">八</w:t>
      </w:r>
      <w:r>
        <w:rPr>
          <w:rFonts w:ascii="宋体" w:hAnsi="宋体"/>
          <w:b/>
          <w:bCs/>
          <w:color w:val="000000" w:themeColor="text1"/>
          <w:szCs w:val="21"/>
          <w:highlight w:val="none"/>
          <w:lang w:val="zh-CN"/>
        </w:rPr>
        <w:t xml:space="preserve">、索赔</w:t>
      </w:r>
      <w:r>
        <w:rPr>
          <w:rFonts w:ascii="宋体" w:hAnsi="宋体"/>
          <w:b/>
          <w:bCs/>
          <w:color w:val="000000" w:themeColor="text1"/>
          <w:szCs w:val="21"/>
          <w:highlight w:val="none"/>
        </w:rPr>
      </w:r>
      <w:r>
        <w:rPr>
          <w:color w:val="000000" w:themeColor="text1"/>
        </w:rPr>
      </w:r>
    </w:p>
    <w:p>
      <w:pPr>
        <w:pStyle w:val="703"/>
        <w:spacing w:line="38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1</w:t>
      </w:r>
      <w:r>
        <w:rPr>
          <w:rFonts w:hint="eastAsia" w:ascii="宋体" w:hAnsi="宋体"/>
          <w:b/>
          <w:bCs/>
          <w:color w:val="000000" w:themeColor="text1"/>
          <w:szCs w:val="21"/>
          <w:highlight w:val="none"/>
          <w:lang w:val="zh-CN"/>
        </w:rPr>
        <w:t xml:space="preserve">4</w:t>
      </w:r>
      <w:r>
        <w:rPr>
          <w:rFonts w:ascii="宋体" w:hAnsi="宋体"/>
          <w:b/>
          <w:bCs/>
          <w:color w:val="000000" w:themeColor="text1"/>
          <w:szCs w:val="21"/>
          <w:highlight w:val="none"/>
          <w:lang w:val="zh-CN"/>
        </w:rPr>
        <w:t xml:space="preserve">. 索赔</w:t>
      </w:r>
      <w:r>
        <w:rPr>
          <w:rFonts w:ascii="宋体" w:hAnsi="宋体"/>
          <w:b/>
          <w:bCs/>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w:t>
      </w:r>
      <w:r>
        <w:rPr>
          <w:rFonts w:hint="eastAsia" w:ascii="宋体" w:hAnsi="宋体"/>
          <w:color w:val="000000" w:themeColor="text1"/>
          <w:szCs w:val="21"/>
          <w:highlight w:val="none"/>
          <w:lang w:val="zh-CN"/>
        </w:rPr>
        <w:t xml:space="preserve">4</w:t>
      </w:r>
      <w:r>
        <w:rPr>
          <w:rFonts w:ascii="宋体" w:hAnsi="宋体"/>
          <w:color w:val="000000" w:themeColor="text1"/>
          <w:szCs w:val="21"/>
          <w:highlight w:val="none"/>
          <w:lang w:val="zh-CN"/>
        </w:rPr>
        <w:t xml:space="preserve">.1甲方有权根据当地产品质量检验机构或其它有权部门出具的检验证书向乙方提出索赔。</w:t>
      </w:r>
      <w:r>
        <w:rPr>
          <w:rFonts w:ascii="宋体" w:hAnsi="宋体"/>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w:t>
      </w:r>
      <w:r>
        <w:rPr>
          <w:rFonts w:hint="eastAsia" w:ascii="宋体" w:hAnsi="宋体"/>
          <w:color w:val="000000" w:themeColor="text1"/>
          <w:szCs w:val="21"/>
          <w:highlight w:val="none"/>
          <w:lang w:val="zh-CN"/>
        </w:rPr>
        <w:t xml:space="preserve">4</w:t>
      </w:r>
      <w:r>
        <w:rPr>
          <w:rFonts w:ascii="宋体" w:hAnsi="宋体"/>
          <w:color w:val="000000" w:themeColor="text1"/>
          <w:szCs w:val="21"/>
          <w:highlight w:val="none"/>
          <w:lang w:val="zh-CN"/>
        </w:rPr>
        <w:t xml:space="preserve">.2 在本合同规定的检验期和质量保证期内，如果乙方对甲方提出的索赔或差异有责任，则乙方应按甲方同意的下列一种或多种方式解决索赔事宜：</w:t>
      </w:r>
      <w:r>
        <w:rPr>
          <w:rFonts w:ascii="宋体" w:hAnsi="宋体"/>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w:t>
      </w:r>
      <w:r>
        <w:rPr>
          <w:rFonts w:hint="eastAsia" w:ascii="宋体" w:hAnsi="宋体"/>
          <w:color w:val="000000" w:themeColor="text1"/>
          <w:szCs w:val="21"/>
          <w:highlight w:val="none"/>
          <w:lang w:val="zh-CN"/>
        </w:rPr>
        <w:t xml:space="preserve">4</w:t>
      </w:r>
      <w:r>
        <w:rPr>
          <w:rFonts w:ascii="宋体" w:hAnsi="宋体"/>
          <w:color w:val="000000" w:themeColor="text1"/>
          <w:szCs w:val="21"/>
          <w:highlight w:val="none"/>
          <w:lang w:val="zh-CN"/>
        </w:rPr>
        <w:t xml:space="preserve">.2.1 乙方同意退货，并按合同规定的货币将货款退还给甲方，并承担由此发生的一切损失和费用，包括利息、银行手续费、运费、保险费、检验费、仓储费、装卸费以及为保护退回标的物所需的其它必要费用。</w:t>
      </w:r>
      <w:r>
        <w:rPr>
          <w:rFonts w:ascii="宋体" w:hAnsi="宋体"/>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w:t>
      </w:r>
      <w:r>
        <w:rPr>
          <w:rFonts w:hint="eastAsia" w:ascii="宋体" w:hAnsi="宋体"/>
          <w:color w:val="000000" w:themeColor="text1"/>
          <w:szCs w:val="21"/>
          <w:highlight w:val="none"/>
          <w:lang w:val="zh-CN"/>
        </w:rPr>
        <w:t xml:space="preserve">4</w:t>
      </w:r>
      <w:r>
        <w:rPr>
          <w:rFonts w:ascii="宋体" w:hAnsi="宋体"/>
          <w:color w:val="000000" w:themeColor="text1"/>
          <w:szCs w:val="21"/>
          <w:highlight w:val="none"/>
          <w:lang w:val="zh-CN"/>
        </w:rPr>
        <w:t xml:space="preserve">.2.2 根据标的物的低劣程度、损坏程度以及甲方遭受损失的数额，经双方协商确定降低标的物的价格。</w:t>
      </w:r>
      <w:r>
        <w:rPr>
          <w:rFonts w:ascii="宋体" w:hAnsi="宋体"/>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w:t>
      </w:r>
      <w:r>
        <w:rPr>
          <w:rFonts w:hint="eastAsia" w:ascii="宋体" w:hAnsi="宋体"/>
          <w:color w:val="000000" w:themeColor="text1"/>
          <w:szCs w:val="21"/>
          <w:highlight w:val="none"/>
          <w:lang w:val="zh-CN"/>
        </w:rPr>
        <w:t xml:space="preserve">4</w:t>
      </w:r>
      <w:r>
        <w:rPr>
          <w:rFonts w:ascii="宋体" w:hAnsi="宋体"/>
          <w:color w:val="000000" w:themeColor="text1"/>
          <w:szCs w:val="21"/>
          <w:highlight w:val="none"/>
          <w:lang w:val="zh-CN"/>
        </w:rPr>
        <w:t xml:space="preserve">.2.3 用符合规格、质量和性能要求的新零件、部件或标的物来更换有缺陷的部分或修补缺陷部分，乙方应承担一切费用和风险并负担甲方所发生的一切直接费用。同时，乙方应按合同规定，相应延长修补或被更换部件或标的物的质量保证期。</w:t>
      </w:r>
      <w:r>
        <w:rPr>
          <w:rFonts w:ascii="宋体" w:hAnsi="宋体"/>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w:t>
      </w:r>
      <w:r>
        <w:rPr>
          <w:rFonts w:hint="eastAsia" w:ascii="宋体" w:hAnsi="宋体"/>
          <w:color w:val="000000" w:themeColor="text1"/>
          <w:szCs w:val="21"/>
          <w:highlight w:val="none"/>
          <w:lang w:val="zh-CN"/>
        </w:rPr>
        <w:t xml:space="preserve">4</w:t>
      </w:r>
      <w:r>
        <w:rPr>
          <w:rFonts w:ascii="宋体" w:hAnsi="宋体"/>
          <w:color w:val="000000" w:themeColor="text1"/>
          <w:szCs w:val="21"/>
          <w:highlight w:val="none"/>
          <w:lang w:val="zh-CN"/>
        </w:rPr>
        <w:t xml:space="preserve">.3 如果在甲方发出索赔通知后七天内，乙方未能答复，上述索赔应视为已被乙方接受。若乙方未在甲方提出索赔通知后七天内或甲方同意的更长时间内，按照合同规定的任何一种方法解决索赔事宜，甲方将从未付款中扣回索赔金额，如果这些金额不足以补偿索赔金额，甲方有权向乙方提出对不足部分的补偿。</w:t>
      </w:r>
      <w:r>
        <w:rPr>
          <w:rFonts w:ascii="宋体" w:hAnsi="宋体"/>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w:t>
      </w:r>
      <w:r>
        <w:rPr>
          <w:rFonts w:hint="eastAsia" w:ascii="宋体" w:hAnsi="宋体"/>
          <w:color w:val="000000" w:themeColor="text1"/>
          <w:szCs w:val="21"/>
          <w:highlight w:val="none"/>
          <w:lang w:val="zh-CN"/>
        </w:rPr>
        <w:t xml:space="preserve">4</w:t>
      </w:r>
      <w:r>
        <w:rPr>
          <w:rFonts w:ascii="宋体" w:hAnsi="宋体"/>
          <w:color w:val="000000" w:themeColor="text1"/>
          <w:szCs w:val="21"/>
          <w:highlight w:val="none"/>
          <w:lang w:val="zh-CN"/>
        </w:rPr>
        <w:t xml:space="preserve">.4  甲方提出索赔的书面材料应报政府采购监督管理部门备案。同时乙方同意的索赔方案也应报政府采购监督管理部门备案。</w:t>
      </w:r>
      <w:r>
        <w:rPr>
          <w:rFonts w:ascii="宋体" w:hAnsi="宋体"/>
          <w:color w:val="000000" w:themeColor="text1"/>
          <w:szCs w:val="21"/>
          <w:highlight w:val="none"/>
        </w:rPr>
      </w:r>
      <w:r>
        <w:rPr>
          <w:color w:val="000000" w:themeColor="text1"/>
        </w:rPr>
      </w:r>
    </w:p>
    <w:p>
      <w:pPr>
        <w:pStyle w:val="703"/>
        <w:spacing w:line="380" w:lineRule="exact"/>
        <w:rPr>
          <w:rFonts w:ascii="宋体" w:hAnsi="宋体"/>
          <w:b/>
          <w:bCs/>
          <w:color w:val="000000" w:themeColor="text1"/>
          <w:szCs w:val="21"/>
          <w:highlight w:val="none"/>
        </w:rPr>
      </w:pPr>
      <w:r>
        <w:rPr>
          <w:rFonts w:ascii="宋体" w:hAnsi="宋体"/>
          <w:b/>
          <w:bCs/>
          <w:color w:val="000000" w:themeColor="text1"/>
          <w:szCs w:val="21"/>
          <w:highlight w:val="none"/>
        </w:rPr>
      </w:r>
      <w:r>
        <w:rPr>
          <w:color w:val="000000" w:themeColor="text1"/>
        </w:rPr>
      </w:r>
    </w:p>
    <w:p>
      <w:pPr>
        <w:pStyle w:val="703"/>
        <w:spacing w:line="380" w:lineRule="exact"/>
        <w:rPr>
          <w:rFonts w:ascii="宋体" w:hAnsi="宋体"/>
          <w:b/>
          <w:bCs/>
          <w:color w:val="000000" w:themeColor="text1"/>
          <w:szCs w:val="21"/>
          <w:highlight w:val="none"/>
        </w:rPr>
      </w:pPr>
      <w:r>
        <w:rPr>
          <w:rFonts w:hint="eastAsia" w:ascii="宋体" w:hAnsi="宋体"/>
          <w:b/>
          <w:bCs/>
          <w:color w:val="000000" w:themeColor="text1"/>
          <w:szCs w:val="21"/>
          <w:highlight w:val="none"/>
          <w:lang w:val="zh-CN"/>
        </w:rPr>
        <w:t xml:space="preserve">九</w:t>
      </w:r>
      <w:r>
        <w:rPr>
          <w:rFonts w:ascii="宋体" w:hAnsi="宋体"/>
          <w:b/>
          <w:bCs/>
          <w:color w:val="000000" w:themeColor="text1"/>
          <w:szCs w:val="21"/>
          <w:highlight w:val="none"/>
          <w:lang w:val="zh-CN"/>
        </w:rPr>
        <w:t xml:space="preserve">、合同的解除和转让</w:t>
      </w:r>
      <w:r>
        <w:rPr>
          <w:rFonts w:ascii="宋体" w:hAnsi="宋体"/>
          <w:b/>
          <w:bCs/>
          <w:color w:val="000000" w:themeColor="text1"/>
          <w:szCs w:val="21"/>
          <w:highlight w:val="none"/>
        </w:rPr>
      </w:r>
      <w:r>
        <w:rPr>
          <w:color w:val="000000" w:themeColor="text1"/>
        </w:rPr>
      </w:r>
    </w:p>
    <w:p>
      <w:pPr>
        <w:pStyle w:val="703"/>
        <w:spacing w:line="380" w:lineRule="exact"/>
        <w:rPr>
          <w:rFonts w:ascii="宋体" w:hAnsi="宋体"/>
          <w:b/>
          <w:bCs/>
          <w:color w:val="000000" w:themeColor="text1"/>
          <w:szCs w:val="21"/>
          <w:highlight w:val="none"/>
        </w:rPr>
      </w:pPr>
      <w:r>
        <w:rPr>
          <w:rFonts w:ascii="宋体" w:hAnsi="宋体"/>
          <w:b/>
          <w:bCs/>
          <w:color w:val="000000" w:themeColor="text1"/>
          <w:szCs w:val="21"/>
          <w:highlight w:val="none"/>
        </w:rPr>
        <w:t xml:space="preserve">1</w:t>
      </w:r>
      <w:r>
        <w:rPr>
          <w:rFonts w:hint="eastAsia" w:ascii="宋体" w:hAnsi="宋体"/>
          <w:b/>
          <w:bCs/>
          <w:color w:val="000000" w:themeColor="text1"/>
          <w:szCs w:val="21"/>
          <w:highlight w:val="none"/>
        </w:rPr>
        <w:t xml:space="preserve">5</w:t>
      </w:r>
      <w:r>
        <w:rPr>
          <w:rFonts w:ascii="宋体" w:hAnsi="宋体"/>
          <w:b/>
          <w:bCs/>
          <w:color w:val="000000" w:themeColor="text1"/>
          <w:szCs w:val="21"/>
          <w:highlight w:val="none"/>
        </w:rPr>
        <w:t xml:space="preserve">. </w:t>
      </w:r>
      <w:r>
        <w:rPr>
          <w:rFonts w:ascii="宋体" w:hAnsi="宋体"/>
          <w:b/>
          <w:bCs/>
          <w:color w:val="000000" w:themeColor="text1"/>
          <w:szCs w:val="21"/>
          <w:highlight w:val="none"/>
          <w:lang w:val="zh-CN"/>
        </w:rPr>
        <w:t xml:space="preserve">合同的解除</w:t>
      </w:r>
      <w:r>
        <w:rPr>
          <w:rFonts w:ascii="宋体" w:hAnsi="宋体"/>
          <w:b/>
          <w:bCs/>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5</w:t>
      </w:r>
      <w:r>
        <w:rPr>
          <w:rFonts w:ascii="宋体" w:hAnsi="宋体"/>
          <w:color w:val="000000" w:themeColor="text1"/>
          <w:szCs w:val="21"/>
          <w:highlight w:val="none"/>
        </w:rPr>
        <w:t xml:space="preserve">.1</w:t>
      </w:r>
      <w:r>
        <w:rPr>
          <w:rFonts w:ascii="宋体" w:hAnsi="宋体"/>
          <w:color w:val="000000" w:themeColor="text1"/>
          <w:szCs w:val="21"/>
          <w:highlight w:val="none"/>
          <w:lang w:val="zh-CN"/>
        </w:rPr>
        <w:t xml:space="preserve">有下列情形之一</w:t>
      </w:r>
      <w:r>
        <w:rPr>
          <w:rFonts w:ascii="宋体" w:hAnsi="宋体"/>
          <w:color w:val="000000" w:themeColor="text1"/>
          <w:szCs w:val="21"/>
          <w:highlight w:val="none"/>
        </w:rPr>
        <w:t xml:space="preserve">，</w:t>
      </w:r>
      <w:r>
        <w:rPr>
          <w:rFonts w:ascii="宋体" w:hAnsi="宋体"/>
          <w:color w:val="000000" w:themeColor="text1"/>
          <w:szCs w:val="21"/>
          <w:highlight w:val="none"/>
          <w:lang w:val="zh-CN"/>
        </w:rPr>
        <w:t xml:space="preserve">合同一方可以解除合同</w:t>
      </w:r>
      <w:r>
        <w:rPr>
          <w:rFonts w:ascii="宋体" w:hAnsi="宋体"/>
          <w:color w:val="000000" w:themeColor="text1"/>
          <w:szCs w:val="21"/>
          <w:highlight w:val="none"/>
        </w:rPr>
        <w:t xml:space="preserve">：</w:t>
      </w:r>
      <w:r>
        <w:rPr>
          <w:rFonts w:ascii="宋体" w:hAnsi="宋体"/>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w:t>
      </w:r>
      <w:r>
        <w:rPr>
          <w:rFonts w:hint="eastAsia" w:ascii="宋体" w:hAnsi="宋体"/>
          <w:color w:val="000000" w:themeColor="text1"/>
          <w:szCs w:val="21"/>
          <w:highlight w:val="none"/>
          <w:lang w:val="zh-CN"/>
        </w:rPr>
        <w:t xml:space="preserve">5</w:t>
      </w:r>
      <w:r>
        <w:rPr>
          <w:rFonts w:ascii="宋体" w:hAnsi="宋体"/>
          <w:color w:val="000000" w:themeColor="text1"/>
          <w:szCs w:val="21"/>
          <w:highlight w:val="none"/>
          <w:lang w:val="zh-CN"/>
        </w:rPr>
        <w:t xml:space="preserve">.1.1 因不可抗力致使不能实现合同目的，未受不可抗力影响的一方有权解除合同；</w:t>
      </w:r>
      <w:r>
        <w:rPr>
          <w:rFonts w:ascii="宋体" w:hAnsi="宋体"/>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w:t>
      </w:r>
      <w:r>
        <w:rPr>
          <w:rFonts w:hint="eastAsia" w:ascii="宋体" w:hAnsi="宋体"/>
          <w:color w:val="000000" w:themeColor="text1"/>
          <w:szCs w:val="21"/>
          <w:highlight w:val="none"/>
          <w:lang w:val="zh-CN"/>
        </w:rPr>
        <w:t xml:space="preserve">5</w:t>
      </w:r>
      <w:r>
        <w:rPr>
          <w:rFonts w:ascii="宋体" w:hAnsi="宋体"/>
          <w:color w:val="000000" w:themeColor="text1"/>
          <w:szCs w:val="21"/>
          <w:highlight w:val="none"/>
          <w:lang w:val="zh-CN"/>
        </w:rPr>
        <w:t xml:space="preserve">.1.2 因合同一方违约导致合同不能履行，另一方有权解除合同；</w:t>
      </w:r>
      <w:r>
        <w:rPr>
          <w:rFonts w:ascii="宋体" w:hAnsi="宋体"/>
          <w:color w:val="000000" w:themeColor="text1"/>
          <w:szCs w:val="21"/>
          <w:highlight w:val="none"/>
        </w:rPr>
      </w:r>
      <w:r>
        <w:rPr>
          <w:color w:val="000000" w:themeColor="text1"/>
        </w:rPr>
      </w:r>
    </w:p>
    <w:p>
      <w:pPr>
        <w:pStyle w:val="703"/>
        <w:ind w:firstLine="425"/>
        <w:spacing w:line="38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w:t>
      </w:r>
      <w:r>
        <w:rPr>
          <w:rFonts w:hint="eastAsia" w:ascii="宋体" w:hAnsi="宋体"/>
          <w:color w:val="000000" w:themeColor="text1"/>
          <w:szCs w:val="21"/>
          <w:highlight w:val="none"/>
          <w:lang w:val="zh-CN"/>
        </w:rPr>
        <w:t xml:space="preserve">5</w:t>
      </w:r>
      <w:r>
        <w:rPr>
          <w:rFonts w:ascii="宋体" w:hAnsi="宋体"/>
          <w:color w:val="000000" w:themeColor="text1"/>
          <w:szCs w:val="21"/>
          <w:highlight w:val="none"/>
          <w:lang w:val="zh-CN"/>
        </w:rPr>
        <w:t xml:space="preserve">.2 有权解除合同的一方，应当在违约事实或不可抗力发生之后三十天内书面通知对方以主张解除合同，合同在书面通知到达对方时解除。</w:t>
      </w:r>
      <w:r>
        <w:rPr>
          <w:rFonts w:ascii="宋体" w:hAnsi="宋体"/>
          <w:color w:val="000000" w:themeColor="text1"/>
          <w:szCs w:val="21"/>
          <w:highlight w:val="none"/>
        </w:rPr>
      </w:r>
      <w:r>
        <w:rPr>
          <w:color w:val="000000" w:themeColor="text1"/>
        </w:rPr>
      </w:r>
    </w:p>
    <w:p>
      <w:pPr>
        <w:pStyle w:val="703"/>
        <w:spacing w:line="38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1</w:t>
      </w:r>
      <w:r>
        <w:rPr>
          <w:rFonts w:hint="eastAsia" w:ascii="宋体" w:hAnsi="宋体"/>
          <w:b/>
          <w:bCs/>
          <w:color w:val="000000" w:themeColor="text1"/>
          <w:szCs w:val="21"/>
          <w:highlight w:val="none"/>
          <w:lang w:val="zh-CN"/>
        </w:rPr>
        <w:t xml:space="preserve">6</w:t>
      </w:r>
      <w:r>
        <w:rPr>
          <w:rFonts w:ascii="宋体" w:hAnsi="宋体"/>
          <w:b/>
          <w:bCs/>
          <w:color w:val="000000" w:themeColor="text1"/>
          <w:szCs w:val="21"/>
          <w:highlight w:val="none"/>
          <w:lang w:val="zh-CN"/>
        </w:rPr>
        <w:t xml:space="preserve">. 合同的转让</w:t>
      </w:r>
      <w:r>
        <w:rPr>
          <w:rFonts w:ascii="宋体" w:hAnsi="宋体"/>
          <w:b/>
          <w:bCs/>
          <w:color w:val="000000" w:themeColor="text1"/>
          <w:szCs w:val="21"/>
          <w:highlight w:val="none"/>
        </w:rPr>
      </w:r>
      <w:r>
        <w:rPr>
          <w:color w:val="000000" w:themeColor="text1"/>
        </w:rPr>
      </w:r>
    </w:p>
    <w:p>
      <w:pPr>
        <w:pStyle w:val="703"/>
        <w:ind w:right="-159" w:firstLine="420"/>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合同不得转让。</w:t>
      </w:r>
      <w:r>
        <w:rPr>
          <w:rFonts w:ascii="宋体" w:hAnsi="宋体"/>
          <w:color w:val="000000" w:themeColor="text1"/>
          <w:szCs w:val="21"/>
          <w:highlight w:val="none"/>
        </w:rPr>
      </w:r>
      <w:r>
        <w:rPr>
          <w:color w:val="000000" w:themeColor="text1"/>
        </w:rPr>
      </w:r>
    </w:p>
    <w:p>
      <w:pPr>
        <w:pStyle w:val="703"/>
        <w:spacing w:line="400" w:lineRule="exact"/>
        <w:rPr>
          <w:rFonts w:ascii="宋体" w:hAnsi="宋体"/>
          <w:b/>
          <w:bCs/>
          <w:color w:val="000000" w:themeColor="text1"/>
          <w:szCs w:val="21"/>
          <w:highlight w:val="none"/>
        </w:rPr>
        <w:outlineLvl w:val="0"/>
      </w:pPr>
      <w:r>
        <w:rPr>
          <w:rFonts w:hint="eastAsia" w:ascii="宋体" w:hAnsi="宋体"/>
          <w:b/>
          <w:bCs/>
          <w:color w:val="000000" w:themeColor="text1"/>
          <w:szCs w:val="21"/>
          <w:highlight w:val="none"/>
        </w:rPr>
        <w:t xml:space="preserve">十</w:t>
      </w:r>
      <w:r>
        <w:rPr>
          <w:rFonts w:ascii="宋体" w:hAnsi="宋体"/>
          <w:b/>
          <w:bCs/>
          <w:color w:val="000000" w:themeColor="text1"/>
          <w:szCs w:val="21"/>
          <w:highlight w:val="none"/>
          <w:lang w:val="zh-CN"/>
        </w:rPr>
        <w:t xml:space="preserve">、争议解决</w:t>
      </w:r>
      <w:r>
        <w:rPr>
          <w:rFonts w:hint="eastAsia" w:ascii="宋体" w:hAnsi="宋体"/>
          <w:b/>
          <w:bCs/>
          <w:color w:val="000000" w:themeColor="text1"/>
          <w:szCs w:val="21"/>
          <w:highlight w:val="none"/>
        </w:rPr>
        <w:t xml:space="preserve">及未尽事宜</w:t>
      </w:r>
      <w:r>
        <w:rPr>
          <w:rFonts w:ascii="宋体" w:hAnsi="宋体"/>
          <w:b/>
          <w:bCs/>
          <w:color w:val="000000" w:themeColor="text1"/>
          <w:szCs w:val="21"/>
          <w:highlight w:val="none"/>
        </w:rPr>
      </w:r>
      <w:r>
        <w:rPr>
          <w:color w:val="000000" w:themeColor="text1"/>
        </w:rPr>
      </w:r>
    </w:p>
    <w:p>
      <w:pPr>
        <w:pStyle w:val="703"/>
        <w:ind w:right="-159"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17.</w:t>
      </w:r>
      <w:r>
        <w:rPr>
          <w:rFonts w:ascii="宋体" w:hAnsi="宋体"/>
          <w:color w:val="000000" w:themeColor="text1"/>
          <w:szCs w:val="21"/>
          <w:highlight w:val="none"/>
        </w:rPr>
        <w:t xml:space="preserve">争议解决</w:t>
      </w:r>
      <w:r>
        <w:rPr>
          <w:rFonts w:ascii="宋体" w:hAnsi="宋体"/>
          <w:color w:val="000000" w:themeColor="text1"/>
          <w:szCs w:val="21"/>
          <w:highlight w:val="none"/>
        </w:rPr>
      </w:r>
      <w:r>
        <w:rPr>
          <w:color w:val="000000" w:themeColor="text1"/>
        </w:rPr>
      </w:r>
    </w:p>
    <w:p>
      <w:pPr>
        <w:pStyle w:val="703"/>
        <w:ind w:right="-159" w:firstLine="420"/>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甲乙双方因合同发生争议，应在</w:t>
      </w:r>
      <w:r>
        <w:rPr>
          <w:rFonts w:hint="eastAsia" w:ascii="宋体" w:hAnsi="宋体"/>
          <w:color w:val="000000" w:themeColor="text1"/>
          <w:szCs w:val="21"/>
          <w:highlight w:val="none"/>
        </w:rPr>
        <w:t xml:space="preserve">代理机构</w:t>
      </w:r>
      <w:r>
        <w:rPr>
          <w:rFonts w:ascii="宋体" w:hAnsi="宋体"/>
          <w:color w:val="000000" w:themeColor="text1"/>
          <w:szCs w:val="21"/>
          <w:highlight w:val="none"/>
        </w:rPr>
        <w:t xml:space="preserve">的主持下进行调解，协商不成，任何一方可以向甲方所在地人民法院起诉。</w:t>
      </w:r>
      <w:r>
        <w:rPr>
          <w:rFonts w:ascii="宋体" w:hAnsi="宋体"/>
          <w:color w:val="000000" w:themeColor="text1"/>
          <w:szCs w:val="21"/>
          <w:highlight w:val="none"/>
        </w:rPr>
      </w:r>
      <w:r>
        <w:rPr>
          <w:color w:val="000000" w:themeColor="text1"/>
        </w:rPr>
      </w:r>
    </w:p>
    <w:p>
      <w:pPr>
        <w:pStyle w:val="703"/>
        <w:spacing w:line="400" w:lineRule="exact"/>
        <w:rPr>
          <w:rFonts w:ascii="宋体" w:hAnsi="宋体"/>
          <w:b/>
          <w:bCs/>
          <w:color w:val="000000" w:themeColor="text1"/>
          <w:szCs w:val="21"/>
          <w:highlight w:val="none"/>
        </w:rPr>
      </w:pPr>
      <w:r>
        <w:rPr>
          <w:rFonts w:hint="eastAsia" w:ascii="宋体" w:hAnsi="宋体"/>
          <w:b/>
          <w:bCs/>
          <w:color w:val="000000" w:themeColor="text1"/>
          <w:szCs w:val="21"/>
          <w:highlight w:val="none"/>
          <w:lang w:val="zh-CN"/>
        </w:rPr>
        <w:t xml:space="preserve">十一、附则</w:t>
      </w:r>
      <w:r>
        <w:rPr>
          <w:rFonts w:ascii="宋体" w:hAnsi="宋体"/>
          <w:b/>
          <w:bCs/>
          <w:color w:val="000000" w:themeColor="text1"/>
          <w:szCs w:val="21"/>
          <w:highlight w:val="none"/>
        </w:rPr>
      </w:r>
      <w:r>
        <w:rPr>
          <w:color w:val="000000" w:themeColor="text1"/>
        </w:rPr>
      </w:r>
    </w:p>
    <w:p>
      <w:pPr>
        <w:pStyle w:val="703"/>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18. </w:t>
      </w:r>
      <w:r>
        <w:rPr>
          <w:rFonts w:hint="eastAsia" w:ascii="宋体" w:hAnsi="宋体"/>
          <w:b/>
          <w:bCs/>
          <w:color w:val="000000" w:themeColor="text1"/>
          <w:szCs w:val="21"/>
          <w:highlight w:val="none"/>
          <w:lang w:val="zh-CN"/>
        </w:rPr>
        <w:t xml:space="preserve">合同份数。</w:t>
      </w:r>
      <w:r>
        <w:rPr>
          <w:rFonts w:ascii="宋体" w:hAnsi="宋体"/>
          <w:b/>
          <w:bCs/>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本合同一式四份，甲方两份、乙方及采购代理机构各执一份。</w:t>
      </w:r>
      <w:r>
        <w:rPr>
          <w:rFonts w:ascii="宋体" w:hAnsi="宋体"/>
          <w:color w:val="000000" w:themeColor="text1"/>
          <w:szCs w:val="21"/>
          <w:highlight w:val="none"/>
        </w:rPr>
      </w:r>
      <w:r>
        <w:rPr>
          <w:color w:val="000000" w:themeColor="text1"/>
        </w:rPr>
      </w:r>
    </w:p>
    <w:p>
      <w:pPr>
        <w:pStyle w:val="703"/>
        <w:ind w:firstLine="422"/>
        <w:spacing w:line="400" w:lineRule="exact"/>
        <w:rPr>
          <w:rFonts w:ascii="宋体" w:hAnsi="宋体"/>
          <w:b/>
          <w:bCs/>
          <w:color w:val="000000" w:themeColor="text1"/>
          <w:szCs w:val="21"/>
          <w:highlight w:val="none"/>
        </w:rPr>
      </w:pPr>
      <w:r>
        <w:rPr>
          <w:rFonts w:ascii="宋体" w:hAnsi="宋体"/>
          <w:b/>
          <w:bCs/>
          <w:color w:val="000000" w:themeColor="text1"/>
          <w:szCs w:val="21"/>
          <w:highlight w:val="none"/>
          <w:lang w:val="zh-CN"/>
        </w:rPr>
        <w:t xml:space="preserve">19. </w:t>
      </w:r>
      <w:r>
        <w:rPr>
          <w:rFonts w:hint="eastAsia" w:ascii="宋体" w:hAnsi="宋体"/>
          <w:b/>
          <w:bCs/>
          <w:color w:val="000000" w:themeColor="text1"/>
          <w:szCs w:val="21"/>
          <w:highlight w:val="none"/>
          <w:lang w:val="zh-CN"/>
        </w:rPr>
        <w:t xml:space="preserve">未尽事宜</w:t>
      </w:r>
      <w:r>
        <w:rPr>
          <w:rFonts w:ascii="宋体" w:hAnsi="宋体"/>
          <w:b/>
          <w:bCs/>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本合同未尽事宜应按《中华人民共和国政府采购法》及其它有关政府采购的法律法规的规定执行。</w:t>
      </w:r>
      <w:r>
        <w:rPr>
          <w:rFonts w:ascii="宋体" w:hAnsi="宋体"/>
          <w:color w:val="000000" w:themeColor="text1"/>
          <w:szCs w:val="21"/>
          <w:highlight w:val="none"/>
        </w:rPr>
      </w:r>
      <w:r>
        <w:rPr>
          <w:color w:val="000000" w:themeColor="text1"/>
        </w:rPr>
      </w:r>
    </w:p>
    <w:p>
      <w:pPr>
        <w:pStyle w:val="703"/>
        <w:jc w:val="center"/>
        <w:rPr>
          <w:rFonts w:ascii="宋体" w:hAnsi="宋体"/>
          <w:b/>
          <w:bCs/>
          <w:color w:val="000000" w:themeColor="text1"/>
          <w:sz w:val="32"/>
          <w:szCs w:val="32"/>
          <w:highlight w:val="none"/>
        </w:rPr>
      </w:pPr>
      <w:r>
        <w:rPr>
          <w:rFonts w:ascii="宋体" w:hAnsi="宋体"/>
          <w:color w:val="000000" w:themeColor="text1"/>
          <w:szCs w:val="21"/>
          <w:highlight w:val="none"/>
        </w:rPr>
        <w:br w:type="page" w:clear="all"/>
      </w:r>
      <w:r>
        <w:rPr>
          <w:rFonts w:hint="eastAsia" w:ascii="宋体" w:hAnsi="宋体"/>
          <w:b/>
          <w:bCs/>
          <w:color w:val="000000" w:themeColor="text1"/>
          <w:sz w:val="32"/>
          <w:szCs w:val="32"/>
          <w:highlight w:val="none"/>
        </w:rPr>
        <w:t xml:space="preserve">第六章 合同特殊条款</w:t>
      </w:r>
      <w:r>
        <w:rPr>
          <w:rFonts w:ascii="宋体" w:hAnsi="宋体"/>
          <w:b/>
          <w:bCs/>
          <w:color w:val="000000" w:themeColor="text1"/>
          <w:sz w:val="32"/>
          <w:szCs w:val="32"/>
          <w:highlight w:val="none"/>
        </w:rPr>
      </w:r>
      <w:r>
        <w:rPr>
          <w:color w:val="000000" w:themeColor="text1"/>
        </w:rPr>
      </w:r>
    </w:p>
    <w:p>
      <w:pPr>
        <w:pStyle w:val="703"/>
        <w:ind w:firstLine="425"/>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rPr>
      </w:r>
      <w:r>
        <w:rPr>
          <w:color w:val="000000" w:themeColor="text1"/>
        </w:rPr>
      </w:r>
    </w:p>
    <w:p>
      <w:pPr>
        <w:pStyle w:val="703"/>
        <w:ind w:firstLine="425"/>
        <w:spacing w:line="400" w:lineRule="exact"/>
        <w:rPr>
          <w:color w:val="000000" w:themeColor="text1"/>
          <w:szCs w:val="21"/>
          <w:highlight w:val="none"/>
        </w:rPr>
      </w:pPr>
      <w:r>
        <w:rPr>
          <w:rFonts w:hAnsi="宋体"/>
          <w:color w:val="000000" w:themeColor="text1"/>
          <w:szCs w:val="21"/>
          <w:highlight w:val="none"/>
          <w:lang w:val="zh-CN"/>
        </w:rPr>
        <w:t xml:space="preserve">甲方：</w:t>
      </w:r>
      <w:r>
        <w:rPr>
          <w:color w:val="000000" w:themeColor="text1"/>
          <w:szCs w:val="21"/>
          <w:highlight w:val="none"/>
        </w:rPr>
      </w:r>
      <w:r>
        <w:rPr>
          <w:color w:val="000000" w:themeColor="text1"/>
        </w:rPr>
      </w:r>
    </w:p>
    <w:p>
      <w:pPr>
        <w:pStyle w:val="703"/>
        <w:ind w:firstLine="425"/>
        <w:spacing w:line="400" w:lineRule="exact"/>
        <w:rPr>
          <w:color w:val="000000" w:themeColor="text1"/>
          <w:szCs w:val="21"/>
          <w:highlight w:val="none"/>
          <w:u w:val="single"/>
        </w:rPr>
      </w:pPr>
      <w:r>
        <w:rPr>
          <w:rFonts w:hAnsi="宋体"/>
          <w:color w:val="000000" w:themeColor="text1"/>
          <w:szCs w:val="21"/>
          <w:highlight w:val="none"/>
          <w:lang w:val="zh-CN"/>
        </w:rPr>
        <w:t xml:space="preserve">乙方：</w:t>
      </w:r>
      <w:r>
        <w:rPr>
          <w:color w:val="000000" w:themeColor="text1"/>
          <w:szCs w:val="21"/>
          <w:highlight w:val="none"/>
          <w:u w:val="single"/>
        </w:rPr>
      </w:r>
      <w:r>
        <w:rPr>
          <w:color w:val="000000" w:themeColor="text1"/>
        </w:rPr>
      </w:r>
    </w:p>
    <w:p>
      <w:pPr>
        <w:pStyle w:val="703"/>
        <w:ind w:firstLine="425"/>
        <w:spacing w:line="400" w:lineRule="exact"/>
        <w:rPr>
          <w:color w:val="000000" w:themeColor="text1"/>
          <w:szCs w:val="21"/>
          <w:highlight w:val="none"/>
        </w:rPr>
      </w:pPr>
      <w:r>
        <w:rPr>
          <w:rFonts w:hAnsi="宋体"/>
          <w:color w:val="000000" w:themeColor="text1"/>
          <w:szCs w:val="21"/>
          <w:highlight w:val="none"/>
          <w:lang w:val="zh-CN"/>
        </w:rPr>
        <w:t xml:space="preserve">根据苏州市政府采购编</w:t>
      </w:r>
      <w:r>
        <w:rPr>
          <w:rFonts w:hint="eastAsia" w:hAnsi="宋体"/>
          <w:color w:val="000000" w:themeColor="text1"/>
          <w:szCs w:val="21"/>
          <w:highlight w:val="none"/>
          <w:lang w:val="zh-CN"/>
        </w:rPr>
        <w:t xml:space="preserve">号</w:t>
      </w:r>
      <w:r>
        <w:rPr>
          <w:rFonts w:hAnsi="宋体"/>
          <w:color w:val="000000" w:themeColor="text1"/>
          <w:szCs w:val="21"/>
          <w:highlight w:val="none"/>
          <w:lang w:val="zh-CN"/>
        </w:rPr>
        <w:t xml:space="preserve">采购文件及乙方中标的投标文件和中标通知书，甲乙双方就此次中标的事宜，签订本合同书。</w:t>
      </w:r>
      <w:r>
        <w:rPr>
          <w:color w:val="000000" w:themeColor="text1"/>
          <w:szCs w:val="21"/>
          <w:highlight w:val="none"/>
        </w:rPr>
      </w:r>
      <w:r>
        <w:rPr>
          <w:color w:val="000000" w:themeColor="text1"/>
        </w:rPr>
      </w:r>
    </w:p>
    <w:p>
      <w:pPr>
        <w:pStyle w:val="703"/>
        <w:ind w:firstLine="420"/>
        <w:spacing w:line="400" w:lineRule="exact"/>
        <w:rPr>
          <w:color w:val="000000" w:themeColor="text1"/>
          <w:szCs w:val="21"/>
          <w:highlight w:val="none"/>
        </w:rPr>
      </w:pPr>
      <w:r>
        <w:rPr>
          <w:rFonts w:hAnsi="宋体"/>
          <w:color w:val="000000" w:themeColor="text1"/>
          <w:szCs w:val="21"/>
          <w:highlight w:val="none"/>
          <w:lang w:val="zh-CN"/>
        </w:rPr>
        <w:t xml:space="preserve">一、合同内容：</w:t>
      </w:r>
      <w:r>
        <w:rPr>
          <w:color w:val="000000" w:themeColor="text1"/>
          <w:szCs w:val="21"/>
          <w:highlight w:val="none"/>
        </w:rPr>
      </w:r>
      <w:r>
        <w:rPr>
          <w:color w:val="000000" w:themeColor="text1"/>
        </w:rPr>
      </w:r>
    </w:p>
    <w:p>
      <w:pPr>
        <w:pStyle w:val="703"/>
        <w:ind w:firstLine="420"/>
        <w:spacing w:line="400" w:lineRule="exact"/>
        <w:rPr>
          <w:color w:val="000000" w:themeColor="text1"/>
          <w:szCs w:val="21"/>
          <w:highlight w:val="none"/>
        </w:rPr>
      </w:pPr>
      <w:r>
        <w:rPr>
          <w:color w:val="000000" w:themeColor="text1"/>
          <w:szCs w:val="21"/>
          <w:highlight w:val="none"/>
        </w:rPr>
        <w:t xml:space="preserve">1</w:t>
      </w:r>
      <w:r>
        <w:rPr>
          <w:rFonts w:hAnsi="宋体"/>
          <w:color w:val="000000" w:themeColor="text1"/>
          <w:szCs w:val="21"/>
          <w:highlight w:val="none"/>
          <w:lang w:val="zh-CN"/>
        </w:rPr>
        <w:t xml:space="preserve">、乙方负责完成甲方的，详见《标的物清单》。</w:t>
      </w:r>
      <w:r>
        <w:rPr>
          <w:color w:val="000000" w:themeColor="text1"/>
          <w:szCs w:val="21"/>
          <w:highlight w:val="none"/>
        </w:rPr>
      </w:r>
      <w:r>
        <w:rPr>
          <w:color w:val="000000" w:themeColor="text1"/>
        </w:rPr>
      </w:r>
    </w:p>
    <w:p>
      <w:pPr>
        <w:pStyle w:val="703"/>
        <w:ind w:firstLine="420"/>
        <w:spacing w:line="400" w:lineRule="exact"/>
        <w:rPr>
          <w:color w:val="000000" w:themeColor="text1"/>
          <w:szCs w:val="21"/>
          <w:highlight w:val="none"/>
        </w:rPr>
      </w:pPr>
      <w:r>
        <w:rPr>
          <w:color w:val="000000" w:themeColor="text1"/>
          <w:szCs w:val="21"/>
          <w:highlight w:val="none"/>
        </w:rPr>
        <w:t xml:space="preserve">2</w:t>
      </w:r>
      <w:r>
        <w:rPr>
          <w:rFonts w:hAnsi="宋体"/>
          <w:color w:val="000000" w:themeColor="text1"/>
          <w:szCs w:val="21"/>
          <w:highlight w:val="none"/>
          <w:lang w:val="zh-CN"/>
        </w:rPr>
        <w:t xml:space="preserve">、下列文件为本合同不可分割部分：</w:t>
      </w:r>
      <w:r>
        <w:rPr>
          <w:color w:val="000000" w:themeColor="text1"/>
          <w:szCs w:val="21"/>
          <w:highlight w:val="none"/>
        </w:rPr>
      </w:r>
      <w:r>
        <w:rPr>
          <w:color w:val="000000" w:themeColor="text1"/>
        </w:rPr>
      </w:r>
    </w:p>
    <w:p>
      <w:pPr>
        <w:pStyle w:val="703"/>
        <w:ind w:firstLine="425"/>
        <w:spacing w:line="400" w:lineRule="exact"/>
        <w:rPr>
          <w:color w:val="000000" w:themeColor="text1"/>
          <w:szCs w:val="21"/>
          <w:highlight w:val="none"/>
        </w:rPr>
      </w:pPr>
      <w:r>
        <w:rPr>
          <w:color w:val="000000" w:themeColor="text1"/>
          <w:szCs w:val="21"/>
          <w:highlight w:val="none"/>
          <w:lang w:val="zh-CN"/>
        </w:rPr>
        <w:t xml:space="preserve">2.1</w:t>
      </w:r>
      <w:r>
        <w:rPr>
          <w:rFonts w:hAnsi="宋体"/>
          <w:color w:val="000000" w:themeColor="text1"/>
          <w:szCs w:val="21"/>
          <w:highlight w:val="none"/>
          <w:lang w:val="zh-CN"/>
        </w:rPr>
        <w:t xml:space="preserve">采购文件；</w:t>
      </w:r>
      <w:r>
        <w:rPr>
          <w:color w:val="000000" w:themeColor="text1"/>
          <w:szCs w:val="21"/>
          <w:highlight w:val="none"/>
        </w:rPr>
      </w:r>
      <w:r>
        <w:rPr>
          <w:color w:val="000000" w:themeColor="text1"/>
        </w:rPr>
      </w:r>
    </w:p>
    <w:p>
      <w:pPr>
        <w:pStyle w:val="703"/>
        <w:ind w:firstLine="425"/>
        <w:spacing w:line="400" w:lineRule="exact"/>
        <w:rPr>
          <w:color w:val="000000" w:themeColor="text1"/>
          <w:szCs w:val="21"/>
          <w:highlight w:val="none"/>
        </w:rPr>
      </w:pPr>
      <w:r>
        <w:rPr>
          <w:color w:val="000000" w:themeColor="text1"/>
          <w:szCs w:val="21"/>
          <w:highlight w:val="none"/>
          <w:lang w:val="zh-CN"/>
        </w:rPr>
        <w:t xml:space="preserve">2.2</w:t>
      </w:r>
      <w:r>
        <w:rPr>
          <w:rFonts w:hAnsi="宋体"/>
          <w:color w:val="000000" w:themeColor="text1"/>
          <w:szCs w:val="21"/>
          <w:highlight w:val="none"/>
          <w:lang w:val="zh-CN"/>
        </w:rPr>
        <w:t xml:space="preserve">乙方中标的投标书；</w:t>
      </w:r>
      <w:r>
        <w:rPr>
          <w:color w:val="000000" w:themeColor="text1"/>
          <w:szCs w:val="21"/>
          <w:highlight w:val="none"/>
        </w:rPr>
      </w:r>
      <w:r>
        <w:rPr>
          <w:color w:val="000000" w:themeColor="text1"/>
        </w:rPr>
      </w:r>
    </w:p>
    <w:p>
      <w:pPr>
        <w:pStyle w:val="703"/>
        <w:ind w:firstLine="425"/>
        <w:spacing w:line="400" w:lineRule="exact"/>
        <w:rPr>
          <w:color w:val="000000" w:themeColor="text1"/>
          <w:szCs w:val="21"/>
          <w:highlight w:val="none"/>
        </w:rPr>
      </w:pPr>
      <w:r>
        <w:rPr>
          <w:color w:val="000000" w:themeColor="text1"/>
          <w:szCs w:val="21"/>
          <w:highlight w:val="none"/>
          <w:lang w:val="zh-CN"/>
        </w:rPr>
        <w:t xml:space="preserve">2.3</w:t>
      </w:r>
      <w:r>
        <w:rPr>
          <w:rFonts w:hAnsi="宋体"/>
          <w:color w:val="000000" w:themeColor="text1"/>
          <w:szCs w:val="21"/>
          <w:highlight w:val="none"/>
          <w:lang w:val="zh-CN"/>
        </w:rPr>
        <w:t xml:space="preserve">乙方在招投标过程中所作的其他承诺、声明、书面澄清等；</w:t>
      </w:r>
      <w:r>
        <w:rPr>
          <w:color w:val="000000" w:themeColor="text1"/>
          <w:szCs w:val="21"/>
          <w:highlight w:val="none"/>
        </w:rPr>
      </w:r>
      <w:r>
        <w:rPr>
          <w:color w:val="000000" w:themeColor="text1"/>
        </w:rPr>
      </w:r>
    </w:p>
    <w:p>
      <w:pPr>
        <w:pStyle w:val="703"/>
        <w:ind w:firstLine="425"/>
        <w:spacing w:line="400" w:lineRule="exact"/>
        <w:rPr>
          <w:color w:val="000000" w:themeColor="text1"/>
          <w:szCs w:val="21"/>
          <w:highlight w:val="none"/>
        </w:rPr>
      </w:pPr>
      <w:r>
        <w:rPr>
          <w:color w:val="000000" w:themeColor="text1"/>
          <w:szCs w:val="21"/>
          <w:highlight w:val="none"/>
          <w:lang w:val="zh-CN"/>
        </w:rPr>
        <w:t xml:space="preserve">2.4</w:t>
      </w:r>
      <w:r>
        <w:rPr>
          <w:rFonts w:hAnsi="宋体"/>
          <w:color w:val="000000" w:themeColor="text1"/>
          <w:szCs w:val="21"/>
          <w:highlight w:val="none"/>
          <w:lang w:val="zh-CN"/>
        </w:rPr>
        <w:t xml:space="preserve">中标通知书。</w:t>
      </w:r>
      <w:r>
        <w:rPr>
          <w:color w:val="000000" w:themeColor="text1"/>
          <w:szCs w:val="21"/>
          <w:highlight w:val="none"/>
        </w:rPr>
      </w:r>
      <w:r>
        <w:rPr>
          <w:color w:val="000000" w:themeColor="text1"/>
        </w:rPr>
      </w:r>
    </w:p>
    <w:p>
      <w:pPr>
        <w:pStyle w:val="703"/>
        <w:ind w:firstLine="420"/>
        <w:spacing w:line="400" w:lineRule="exact"/>
        <w:rPr>
          <w:color w:val="000000" w:themeColor="text1"/>
          <w:szCs w:val="21"/>
          <w:highlight w:val="none"/>
        </w:rPr>
      </w:pPr>
      <w:r>
        <w:rPr>
          <w:rFonts w:hAnsi="宋体"/>
          <w:color w:val="000000" w:themeColor="text1"/>
          <w:szCs w:val="21"/>
          <w:highlight w:val="none"/>
          <w:lang w:val="zh-CN"/>
        </w:rPr>
        <w:t xml:space="preserve">二、价格与支付：</w:t>
      </w:r>
      <w:r>
        <w:rPr>
          <w:color w:val="000000" w:themeColor="text1"/>
          <w:szCs w:val="21"/>
          <w:highlight w:val="none"/>
        </w:rPr>
      </w:r>
      <w:r>
        <w:rPr>
          <w:color w:val="000000" w:themeColor="text1"/>
        </w:rPr>
      </w:r>
    </w:p>
    <w:p>
      <w:pPr>
        <w:pStyle w:val="703"/>
        <w:ind w:firstLine="420"/>
        <w:spacing w:line="400" w:lineRule="exact"/>
        <w:rPr>
          <w:color w:val="000000" w:themeColor="text1"/>
          <w:szCs w:val="21"/>
          <w:highlight w:val="none"/>
        </w:rPr>
      </w:pPr>
      <w:r>
        <w:rPr>
          <w:color w:val="000000" w:themeColor="text1"/>
          <w:highlight w:val="none"/>
          <w:lang w:val="zh-CN"/>
        </w:rPr>
        <w:t xml:space="preserve">1</w:t>
      </w:r>
      <w:r>
        <w:rPr>
          <w:rFonts w:hint="eastAsia"/>
          <w:color w:val="000000" w:themeColor="text1"/>
          <w:highlight w:val="none"/>
          <w:lang w:val="zh-CN"/>
        </w:rPr>
        <w:t xml:space="preserve">、合同价格按此次中标价格执行，合同总金额为人民币元，投标总价一次报定，</w:t>
      </w:r>
      <w:r>
        <w:rPr>
          <w:rFonts w:hint="eastAsia"/>
          <w:color w:val="000000" w:themeColor="text1"/>
          <w:szCs w:val="21"/>
          <w:highlight w:val="none"/>
        </w:rPr>
        <w:t xml:space="preserve">总报价</w:t>
      </w:r>
      <w:r>
        <w:rPr>
          <w:rFonts w:hint="eastAsia" w:ascii="宋体" w:hAnsi="宋体" w:cs="宋体"/>
          <w:color w:val="000000" w:themeColor="text1"/>
          <w:szCs w:val="21"/>
          <w:highlight w:val="none"/>
          <w:lang w:val="zh-CN"/>
        </w:rPr>
        <w:t xml:space="preserve">包括所投设备及其备品、备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税金和政策性文件规定及合同包含的所有风险、责任、施工审图费、</w:t>
      </w:r>
      <w:r>
        <w:rPr>
          <w:rFonts w:hint="eastAsia" w:ascii="宋体" w:hAnsi="宋体" w:cs="宋体"/>
          <w:color w:val="000000" w:themeColor="text1"/>
          <w:szCs w:val="21"/>
          <w:highlight w:val="none"/>
        </w:rPr>
        <w:t xml:space="preserve">总包</w:t>
      </w:r>
      <w:r>
        <w:rPr>
          <w:rFonts w:hint="eastAsia" w:ascii="宋体" w:hAnsi="宋体" w:cs="宋体"/>
          <w:color w:val="000000" w:themeColor="text1"/>
          <w:szCs w:val="21"/>
          <w:highlight w:val="none"/>
          <w:lang w:val="zh-CN"/>
        </w:rPr>
        <w:t xml:space="preserve">现场施工配合费等各项应有费用</w:t>
      </w:r>
      <w:r>
        <w:rPr>
          <w:rFonts w:hint="eastAsia"/>
          <w:color w:val="000000" w:themeColor="text1"/>
          <w:szCs w:val="21"/>
          <w:highlight w:val="none"/>
        </w:rPr>
        <w:t xml:space="preserve">。</w:t>
      </w:r>
      <w:r>
        <w:rPr>
          <w:color w:val="000000" w:themeColor="text1"/>
          <w:szCs w:val="21"/>
          <w:highlight w:val="none"/>
        </w:rPr>
      </w:r>
      <w:r>
        <w:rPr>
          <w:color w:val="000000" w:themeColor="text1"/>
        </w:rPr>
      </w:r>
    </w:p>
    <w:p>
      <w:pPr>
        <w:pStyle w:val="703"/>
        <w:ind w:firstLine="420"/>
        <w:spacing w:line="400" w:lineRule="exact"/>
        <w:rPr>
          <w:rFonts w:hAnsi="宋体"/>
          <w:color w:val="000000" w:themeColor="text1"/>
          <w:szCs w:val="21"/>
          <w:highlight w:val="none"/>
        </w:rPr>
      </w:pPr>
      <w:r>
        <w:rPr>
          <w:color w:val="000000" w:themeColor="text1"/>
          <w:szCs w:val="21"/>
          <w:highlight w:val="none"/>
        </w:rPr>
        <w:t xml:space="preserve">2</w:t>
      </w:r>
      <w:r>
        <w:rPr>
          <w:rFonts w:hAnsi="宋体"/>
          <w:color w:val="000000" w:themeColor="text1"/>
          <w:szCs w:val="21"/>
          <w:highlight w:val="none"/>
        </w:rPr>
        <w:t xml:space="preserve">、付款方式：</w:t>
      </w:r>
      <w:r>
        <w:rPr>
          <w:rFonts w:hAnsi="宋体"/>
          <w:color w:val="000000" w:themeColor="text1"/>
          <w:szCs w:val="21"/>
          <w:highlight w:val="none"/>
        </w:rPr>
      </w:r>
      <w:r>
        <w:rPr>
          <w:color w:val="000000" w:themeColor="text1"/>
        </w:rPr>
      </w:r>
    </w:p>
    <w:p>
      <w:pPr>
        <w:pStyle w:val="703"/>
        <w:ind w:firstLine="420"/>
        <w:spacing w:line="390" w:lineRule="exact"/>
        <w:rPr>
          <w:rFonts w:ascii="宋体" w:hAnsi="宋体" w:cs="宋体"/>
          <w:color w:val="000000" w:themeColor="text1"/>
          <w:szCs w:val="21"/>
          <w:highlight w:val="none"/>
        </w:rPr>
      </w:pPr>
      <w:r>
        <w:rPr>
          <w:rFonts w:hint="eastAsia" w:ascii="宋体" w:hAnsi="宋体" w:cs="宋体"/>
          <w:color w:val="000000" w:themeColor="text1"/>
          <w:szCs w:val="21"/>
          <w:highlight w:val="none"/>
          <w:lang w:val="zh-CN"/>
        </w:rPr>
        <w:t xml:space="preserve">在政府采购合同签订生效后，待所有货物到达甲方指定地点，设备安装调试完毕，经甲方最终验收合格，并向甲方提供下列单据（A、B、C）后，甲方向乙方支付至合同总价的95％，余款5％在验收合格满一年后支付。</w:t>
      </w:r>
      <w:r>
        <w:rPr>
          <w:rFonts w:ascii="宋体" w:hAnsi="宋体" w:cs="宋体"/>
          <w:color w:val="000000" w:themeColor="text1"/>
          <w:szCs w:val="21"/>
          <w:highlight w:val="none"/>
          <w:lang w:val="zh-CN"/>
        </w:rPr>
      </w:r>
      <w:r>
        <w:rPr>
          <w:color w:val="000000" w:themeColor="text1"/>
        </w:rPr>
      </w:r>
    </w:p>
    <w:p>
      <w:pPr>
        <w:pStyle w:val="703"/>
        <w:ind w:firstLine="420"/>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lang w:val="zh-CN"/>
        </w:rPr>
        <w:t xml:space="preserve">A</w:t>
      </w:r>
      <w:r>
        <w:rPr>
          <w:rFonts w:hint="eastAsia" w:ascii="宋体" w:hAnsi="宋体" w:cs="宋体"/>
          <w:color w:val="000000" w:themeColor="text1"/>
          <w:szCs w:val="21"/>
          <w:highlight w:val="none"/>
          <w:lang w:val="zh-CN"/>
        </w:rPr>
        <w:t xml:space="preserve">、甲方签收的送货回单。</w:t>
      </w:r>
      <w:r>
        <w:rPr>
          <w:rFonts w:ascii="宋体" w:hAnsi="宋体" w:cs="宋体"/>
          <w:color w:val="000000" w:themeColor="text1"/>
          <w:szCs w:val="21"/>
          <w:highlight w:val="none"/>
          <w:lang w:val="zh-CN"/>
        </w:rPr>
      </w:r>
      <w:r>
        <w:rPr>
          <w:color w:val="000000" w:themeColor="text1"/>
        </w:rPr>
      </w:r>
    </w:p>
    <w:p>
      <w:pPr>
        <w:pStyle w:val="703"/>
        <w:ind w:firstLine="420"/>
        <w:spacing w:line="400" w:lineRule="exact"/>
        <w:rPr>
          <w:rFonts w:ascii="宋体" w:hAnsi="宋体" w:cs="宋体"/>
          <w:color w:val="000000" w:themeColor="text1"/>
          <w:szCs w:val="21"/>
          <w:highlight w:val="none"/>
        </w:rPr>
      </w:pPr>
      <w:r>
        <w:rPr>
          <w:rFonts w:ascii="宋体" w:hAnsi="宋体" w:cs="宋体"/>
          <w:color w:val="000000" w:themeColor="text1"/>
          <w:szCs w:val="21"/>
          <w:highlight w:val="none"/>
          <w:lang w:val="zh-CN"/>
        </w:rPr>
        <w:t xml:space="preserve">B</w:t>
      </w:r>
      <w:r>
        <w:rPr>
          <w:rFonts w:hint="eastAsia" w:ascii="宋体" w:hAnsi="宋体" w:cs="宋体"/>
          <w:color w:val="000000" w:themeColor="text1"/>
          <w:szCs w:val="21"/>
          <w:highlight w:val="none"/>
          <w:lang w:val="zh-CN"/>
        </w:rPr>
        <w:t xml:space="preserve">、合格销售发票。</w:t>
      </w:r>
      <w:r>
        <w:rPr>
          <w:rFonts w:ascii="宋体" w:hAnsi="宋体" w:cs="宋体"/>
          <w:color w:val="000000" w:themeColor="text1"/>
          <w:szCs w:val="21"/>
          <w:highlight w:val="none"/>
          <w:lang w:val="zh-CN"/>
        </w:rPr>
      </w:r>
      <w:r>
        <w:rPr>
          <w:color w:val="000000" w:themeColor="text1"/>
        </w:rPr>
      </w:r>
    </w:p>
    <w:p>
      <w:pPr>
        <w:pStyle w:val="703"/>
        <w:ind w:firstLine="420"/>
        <w:spacing w:line="400" w:lineRule="exact"/>
        <w:rPr>
          <w:rFonts w:hint="eastAsia" w:ascii="宋体" w:hAnsi="宋体" w:cs="宋体"/>
          <w:color w:val="000000" w:themeColor="text1"/>
          <w:szCs w:val="21"/>
          <w:highlight w:val="none"/>
        </w:rPr>
      </w:pPr>
      <w:r>
        <w:rPr>
          <w:rFonts w:ascii="宋体" w:hAnsi="宋体" w:cs="宋体"/>
          <w:color w:val="000000" w:themeColor="text1"/>
          <w:szCs w:val="21"/>
          <w:highlight w:val="none"/>
          <w:lang w:val="zh-CN"/>
        </w:rPr>
        <w:t xml:space="preserve">C</w:t>
      </w:r>
      <w:r>
        <w:rPr>
          <w:rFonts w:hint="eastAsia" w:ascii="宋体" w:hAnsi="宋体" w:cs="宋体"/>
          <w:color w:val="000000" w:themeColor="text1"/>
          <w:szCs w:val="21"/>
          <w:highlight w:val="none"/>
          <w:lang w:val="zh-CN"/>
        </w:rPr>
        <w:t xml:space="preserve">、由甲乙双方及采购代理机构签章的《苏州市政府采购合同履行验收报告》。</w:t>
      </w:r>
      <w:r>
        <w:rPr>
          <w:rFonts w:hint="eastAsia" w:ascii="宋体" w:hAnsi="宋体" w:cs="宋体"/>
          <w:color w:val="000000" w:themeColor="text1"/>
          <w:szCs w:val="21"/>
          <w:highlight w:val="none"/>
          <w:lang w:val="zh-CN"/>
        </w:rPr>
      </w:r>
      <w:r>
        <w:rPr>
          <w:color w:val="000000" w:themeColor="text1"/>
        </w:rPr>
      </w:r>
    </w:p>
    <w:p>
      <w:pPr>
        <w:pStyle w:val="703"/>
        <w:ind w:firstLine="420"/>
        <w:spacing w:line="400" w:lineRule="exact"/>
        <w:rPr>
          <w:rFonts w:hAnsi="宋体" w:cs="宋体"/>
          <w:color w:val="000000" w:themeColor="text1"/>
          <w:szCs w:val="21"/>
          <w:highlight w:val="none"/>
        </w:rPr>
      </w:pPr>
      <w:r>
        <w:rPr>
          <w:rFonts w:hint="eastAsia" w:hAnsi="宋体" w:cs="宋体"/>
          <w:color w:val="000000" w:themeColor="text1"/>
          <w:szCs w:val="21"/>
          <w:highlight w:val="none"/>
        </w:rPr>
        <w:t xml:space="preserve">账户信息：</w:t>
      </w:r>
      <w:r>
        <w:rPr>
          <w:rFonts w:hAnsi="宋体" w:cs="宋体"/>
          <w:color w:val="000000" w:themeColor="text1"/>
          <w:szCs w:val="21"/>
          <w:highlight w:val="none"/>
        </w:rPr>
      </w:r>
      <w:r>
        <w:rPr>
          <w:color w:val="000000" w:themeColor="text1"/>
        </w:rPr>
      </w:r>
    </w:p>
    <w:p>
      <w:pPr>
        <w:pStyle w:val="703"/>
        <w:ind w:firstLine="420"/>
        <w:spacing w:line="400" w:lineRule="exact"/>
        <w:rPr>
          <w:rFonts w:hAnsi="宋体" w:cs="宋体"/>
          <w:color w:val="000000" w:themeColor="text1"/>
          <w:szCs w:val="21"/>
          <w:highlight w:val="none"/>
        </w:rPr>
      </w:pPr>
      <w:r>
        <w:rPr>
          <w:rFonts w:hint="eastAsia" w:hAnsi="宋体" w:cs="宋体"/>
          <w:color w:val="000000" w:themeColor="text1"/>
          <w:szCs w:val="21"/>
          <w:highlight w:val="none"/>
        </w:rPr>
        <w:t xml:space="preserve">乙方开户名称：</w:t>
      </w:r>
      <w:r>
        <w:rPr>
          <w:rFonts w:hAnsi="宋体" w:cs="宋体"/>
          <w:color w:val="000000" w:themeColor="text1"/>
          <w:szCs w:val="21"/>
          <w:highlight w:val="none"/>
        </w:rPr>
      </w:r>
      <w:r>
        <w:rPr>
          <w:color w:val="000000" w:themeColor="text1"/>
        </w:rPr>
      </w:r>
    </w:p>
    <w:p>
      <w:pPr>
        <w:pStyle w:val="703"/>
        <w:ind w:firstLine="420"/>
        <w:spacing w:line="400" w:lineRule="exact"/>
        <w:rPr>
          <w:rFonts w:hAnsi="宋体" w:cs="宋体"/>
          <w:color w:val="000000" w:themeColor="text1"/>
          <w:szCs w:val="21"/>
          <w:highlight w:val="none"/>
        </w:rPr>
      </w:pPr>
      <w:r>
        <w:rPr>
          <w:rFonts w:hint="eastAsia" w:hAnsi="宋体" w:cs="宋体"/>
          <w:color w:val="000000" w:themeColor="text1"/>
          <w:szCs w:val="21"/>
          <w:highlight w:val="none"/>
        </w:rPr>
        <w:t xml:space="preserve">开户银行：</w:t>
      </w:r>
      <w:r>
        <w:rPr>
          <w:rFonts w:hAnsi="宋体" w:cs="宋体"/>
          <w:color w:val="000000" w:themeColor="text1"/>
          <w:szCs w:val="21"/>
          <w:highlight w:val="none"/>
        </w:rPr>
      </w:r>
      <w:r>
        <w:rPr>
          <w:color w:val="000000" w:themeColor="text1"/>
        </w:rPr>
      </w:r>
    </w:p>
    <w:p>
      <w:pPr>
        <w:pStyle w:val="703"/>
        <w:ind w:firstLine="420"/>
        <w:spacing w:line="400" w:lineRule="exact"/>
        <w:rPr>
          <w:rFonts w:hAnsi="宋体" w:cs="宋体"/>
          <w:color w:val="000000" w:themeColor="text1"/>
          <w:szCs w:val="21"/>
          <w:highlight w:val="none"/>
        </w:rPr>
      </w:pPr>
      <w:r>
        <w:rPr>
          <w:rFonts w:hint="eastAsia" w:hAnsi="宋体" w:cs="宋体"/>
          <w:color w:val="000000" w:themeColor="text1"/>
          <w:szCs w:val="21"/>
          <w:highlight w:val="none"/>
        </w:rPr>
        <w:t xml:space="preserve">银行账号：</w:t>
      </w:r>
      <w:r>
        <w:rPr>
          <w:rFonts w:hAnsi="宋体" w:cs="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三、质量与验收：</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1</w:t>
      </w:r>
      <w:r>
        <w:rPr>
          <w:rFonts w:hint="eastAsia" w:ascii="宋体" w:hAnsi="宋体"/>
          <w:color w:val="000000" w:themeColor="text1"/>
          <w:szCs w:val="21"/>
          <w:highlight w:val="none"/>
          <w:lang w:val="zh-CN"/>
        </w:rPr>
        <w:t xml:space="preserve">、乙方应按照标书的有关规定提供合格设备；</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2</w:t>
      </w:r>
      <w:r>
        <w:rPr>
          <w:rFonts w:hint="eastAsia" w:ascii="宋体" w:hAnsi="宋体"/>
          <w:color w:val="000000" w:themeColor="text1"/>
          <w:szCs w:val="21"/>
          <w:highlight w:val="none"/>
          <w:lang w:val="zh-CN"/>
        </w:rPr>
        <w:t xml:space="preserve">、质保期内设备质量出现问题，乙方负责包修、包退、包换，费用由乙方承担；</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3</w:t>
      </w:r>
      <w:r>
        <w:rPr>
          <w:rFonts w:hint="eastAsia" w:ascii="宋体" w:hAnsi="宋体"/>
          <w:color w:val="000000" w:themeColor="text1"/>
          <w:szCs w:val="21"/>
          <w:highlight w:val="none"/>
          <w:lang w:val="zh-CN"/>
        </w:rPr>
        <w:t xml:space="preserve">、设备的验收包括：数量、外观、质量、性能、质保单、包装和乙方承诺的其它指标；</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4</w:t>
      </w:r>
      <w:r>
        <w:rPr>
          <w:rFonts w:hint="eastAsia" w:ascii="宋体" w:hAnsi="宋体"/>
          <w:color w:val="000000" w:themeColor="text1"/>
          <w:szCs w:val="21"/>
          <w:highlight w:val="none"/>
          <w:lang w:val="zh-CN"/>
        </w:rPr>
        <w:t xml:space="preserve">、验收标准：根据标书要求及有关规定并按国家最新行业标准进行验收通过；</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ascii="宋体" w:hAnsi="宋体"/>
          <w:color w:val="000000" w:themeColor="text1"/>
          <w:szCs w:val="21"/>
          <w:highlight w:val="none"/>
          <w:lang w:val="zh-CN"/>
        </w:rPr>
        <w:t xml:space="preserve">5</w:t>
      </w:r>
      <w:r>
        <w:rPr>
          <w:rFonts w:hint="eastAsia" w:ascii="宋体" w:hAnsi="宋体"/>
          <w:color w:val="000000" w:themeColor="text1"/>
          <w:szCs w:val="21"/>
          <w:highlight w:val="none"/>
          <w:lang w:val="zh-CN"/>
        </w:rPr>
        <w:t xml:space="preserve">、乙方交付验收时应先用书面方式通告甲方；</w:t>
      </w:r>
      <w:r>
        <w:rPr>
          <w:rFonts w:ascii="宋体" w:hAnsi="宋体"/>
          <w:color w:val="000000" w:themeColor="text1"/>
          <w:szCs w:val="21"/>
          <w:highlight w:val="none"/>
        </w:rPr>
      </w:r>
      <w:r>
        <w:rPr>
          <w:color w:val="000000" w:themeColor="text1"/>
        </w:rPr>
      </w:r>
    </w:p>
    <w:p>
      <w:pPr>
        <w:pStyle w:val="703"/>
        <w:ind w:firstLine="420"/>
        <w:spacing w:line="400" w:lineRule="exact"/>
        <w:rPr>
          <w:rFonts w:ascii="宋体" w:hAnsi="宋体"/>
          <w:color w:val="000000" w:themeColor="text1"/>
          <w:szCs w:val="21"/>
          <w:highlight w:val="none"/>
        </w:rPr>
      </w:pPr>
      <w:r>
        <w:rPr>
          <w:rFonts w:hint="eastAsia" w:ascii="宋体" w:hAnsi="宋体"/>
          <w:color w:val="000000" w:themeColor="text1"/>
          <w:szCs w:val="21"/>
          <w:highlight w:val="none"/>
          <w:lang w:val="zh-CN"/>
        </w:rPr>
        <w:t xml:space="preserve">四、售后服务：</w:t>
      </w:r>
      <w:r>
        <w:rPr>
          <w:rFonts w:ascii="宋体" w:hAnsi="宋体"/>
          <w:color w:val="000000" w:themeColor="text1"/>
          <w:szCs w:val="21"/>
          <w:highlight w:val="none"/>
        </w:rPr>
      </w:r>
      <w:r>
        <w:rPr>
          <w:color w:val="000000" w:themeColor="text1"/>
        </w:rPr>
      </w:r>
    </w:p>
    <w:p>
      <w:pPr>
        <w:pStyle w:val="703"/>
        <w:ind w:firstLine="425"/>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1、质保期为   年；</w:t>
      </w:r>
      <w:r>
        <w:rPr>
          <w:rFonts w:ascii="宋体" w:hAnsi="宋体"/>
          <w:color w:val="000000" w:themeColor="text1"/>
          <w:szCs w:val="21"/>
          <w:highlight w:val="none"/>
        </w:rPr>
      </w:r>
      <w:r>
        <w:rPr>
          <w:color w:val="000000" w:themeColor="text1"/>
        </w:rPr>
      </w:r>
    </w:p>
    <w:p>
      <w:pPr>
        <w:pStyle w:val="703"/>
        <w:ind w:firstLine="425"/>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2、按照采购文件和乙方在投标书中承诺的服务执行。</w:t>
      </w:r>
      <w:r>
        <w:rPr>
          <w:rFonts w:ascii="宋体" w:hAnsi="宋体"/>
          <w:color w:val="000000" w:themeColor="text1"/>
          <w:szCs w:val="21"/>
          <w:highlight w:val="none"/>
        </w:rPr>
      </w:r>
      <w:r>
        <w:rPr>
          <w:color w:val="000000" w:themeColor="text1"/>
        </w:rPr>
      </w:r>
    </w:p>
    <w:p>
      <w:pPr>
        <w:pStyle w:val="703"/>
        <w:ind w:firstLine="425"/>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五、交货和安装：</w:t>
      </w:r>
      <w:r>
        <w:rPr>
          <w:rFonts w:ascii="宋体" w:hAnsi="宋体"/>
          <w:color w:val="000000" w:themeColor="text1"/>
          <w:szCs w:val="21"/>
          <w:highlight w:val="none"/>
        </w:rPr>
      </w:r>
      <w:r>
        <w:rPr>
          <w:color w:val="000000" w:themeColor="text1"/>
        </w:rPr>
      </w:r>
    </w:p>
    <w:p>
      <w:pPr>
        <w:pStyle w:val="703"/>
        <w:ind w:firstLine="425"/>
        <w:spacing w:line="400" w:lineRule="exact"/>
        <w:rPr>
          <w:rFonts w:hint="eastAsia" w:ascii="宋体" w:hAnsi="宋体"/>
          <w:color w:val="000000" w:themeColor="text1"/>
          <w:szCs w:val="21"/>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、交货时间：合同签订生效接甲方进场通知后</w:t>
      </w:r>
      <w:r>
        <w:rPr>
          <w:rFonts w:ascii="宋体" w:hAnsi="宋体"/>
          <w:color w:val="000000" w:themeColor="text1"/>
          <w:szCs w:val="21"/>
          <w:highlight w:val="none"/>
        </w:rPr>
        <w:t xml:space="preserve">30</w:t>
      </w:r>
      <w:r>
        <w:rPr>
          <w:rFonts w:hint="eastAsia" w:ascii="宋体" w:hAnsi="宋体"/>
          <w:color w:val="000000" w:themeColor="text1"/>
          <w:szCs w:val="21"/>
          <w:highlight w:val="none"/>
        </w:rPr>
        <w:t xml:space="preserve">天内供货并安装调试结束。</w:t>
      </w:r>
      <w:r>
        <w:rPr>
          <w:rFonts w:hint="eastAsia" w:ascii="宋体" w:hAnsi="宋体"/>
          <w:color w:val="000000" w:themeColor="text1"/>
          <w:szCs w:val="21"/>
          <w:highlight w:val="none"/>
        </w:rPr>
      </w:r>
      <w:r>
        <w:rPr>
          <w:color w:val="000000" w:themeColor="text1"/>
        </w:rPr>
      </w:r>
    </w:p>
    <w:p>
      <w:pPr>
        <w:pStyle w:val="703"/>
        <w:ind w:firstLine="425"/>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、交货地点：由乙方负责办理运输将标的物送到采购人所在地。</w:t>
      </w:r>
      <w:r>
        <w:rPr>
          <w:rFonts w:ascii="宋体" w:hAnsi="宋体"/>
          <w:color w:val="000000" w:themeColor="text1"/>
          <w:szCs w:val="21"/>
          <w:highlight w:val="none"/>
        </w:rPr>
      </w:r>
      <w:r>
        <w:rPr>
          <w:color w:val="000000" w:themeColor="text1"/>
        </w:rPr>
      </w:r>
    </w:p>
    <w:p>
      <w:pPr>
        <w:pStyle w:val="703"/>
        <w:ind w:firstLine="420"/>
        <w:spacing w:line="390" w:lineRule="exact"/>
        <w:rPr>
          <w:rFonts w:ascii="宋体" w:hAnsi="宋体"/>
          <w:color w:val="000000" w:themeColor="text1"/>
          <w:szCs w:val="21"/>
          <w:highlight w:val="none"/>
        </w:rPr>
      </w:pPr>
      <w:r>
        <w:rPr>
          <w:rFonts w:ascii="宋体" w:hAnsi="宋体"/>
          <w:color w:val="000000" w:themeColor="text1"/>
          <w:szCs w:val="21"/>
          <w:highlight w:val="none"/>
        </w:rPr>
        <w:t xml:space="preserve">3</w:t>
      </w:r>
      <w:r>
        <w:rPr>
          <w:rFonts w:hint="eastAsia" w:ascii="宋体" w:hAnsi="宋体"/>
          <w:color w:val="000000" w:themeColor="text1"/>
          <w:szCs w:val="21"/>
          <w:highlight w:val="none"/>
        </w:rPr>
        <w:t xml:space="preserve">、如本项目标的物涉及商品包装及快递包装的情况，则乙方需要按照以下法规通知标准执行政府采购商品包装和快递包装要求。详见：关于《财政部办公厅生态环境部办公厅国家邮政局办公室关于印发〈商品包装政府采购需求标准（试行）〉、〈快递包装政府采购需求标准（试行）〉的通知》的通知（苏财办购〔</w:t>
      </w:r>
      <w:r>
        <w:rPr>
          <w:rFonts w:ascii="宋体" w:hAnsi="宋体"/>
          <w:color w:val="000000" w:themeColor="text1"/>
          <w:szCs w:val="21"/>
          <w:highlight w:val="none"/>
        </w:rPr>
        <w:t xml:space="preserve">2020</w:t>
      </w:r>
      <w:r>
        <w:rPr>
          <w:rFonts w:hint="eastAsia" w:ascii="宋体" w:hAnsi="宋体"/>
          <w:color w:val="000000" w:themeColor="text1"/>
          <w:szCs w:val="21"/>
          <w:highlight w:val="none"/>
        </w:rPr>
        <w:t xml:space="preserve">〕</w:t>
      </w:r>
      <w:r>
        <w:rPr>
          <w:rFonts w:ascii="宋体" w:hAnsi="宋体"/>
          <w:color w:val="000000" w:themeColor="text1"/>
          <w:szCs w:val="21"/>
          <w:highlight w:val="none"/>
        </w:rPr>
        <w:t xml:space="preserve">8</w:t>
      </w:r>
      <w:r>
        <w:rPr>
          <w:rFonts w:hint="eastAsia" w:ascii="宋体" w:hAnsi="宋体"/>
          <w:color w:val="000000" w:themeColor="text1"/>
          <w:szCs w:val="21"/>
          <w:highlight w:val="none"/>
        </w:rPr>
        <w:t xml:space="preserve">号）。</w:t>
      </w:r>
      <w:r>
        <w:rPr>
          <w:rFonts w:ascii="宋体" w:hAnsi="宋体"/>
          <w:color w:val="000000" w:themeColor="text1"/>
          <w:szCs w:val="21"/>
          <w:highlight w:val="none"/>
        </w:rPr>
      </w:r>
      <w:r>
        <w:rPr>
          <w:color w:val="000000" w:themeColor="text1"/>
        </w:rPr>
      </w:r>
    </w:p>
    <w:p>
      <w:pPr>
        <w:pStyle w:val="703"/>
        <w:ind w:firstLine="425"/>
        <w:spacing w:line="400" w:lineRule="exact"/>
        <w:rPr>
          <w:rFonts w:ascii="宋体" w:hAnsi="宋体"/>
          <w:color w:val="000000" w:themeColor="text1"/>
          <w:szCs w:val="21"/>
          <w:highlight w:val="none"/>
        </w:rPr>
        <w:outlineLvl w:val="0"/>
      </w:pPr>
      <w:r>
        <w:rPr>
          <w:rFonts w:hint="eastAsia" w:ascii="宋体" w:hAnsi="宋体"/>
          <w:color w:val="000000" w:themeColor="text1"/>
          <w:szCs w:val="21"/>
          <w:highlight w:val="none"/>
        </w:rPr>
        <w:t xml:space="preserve">六、违约责任：</w:t>
      </w:r>
      <w:r>
        <w:rPr>
          <w:rFonts w:ascii="宋体" w:hAnsi="宋体"/>
          <w:color w:val="000000" w:themeColor="text1"/>
          <w:szCs w:val="21"/>
          <w:highlight w:val="none"/>
        </w:rPr>
      </w:r>
      <w:r>
        <w:rPr>
          <w:color w:val="000000" w:themeColor="text1"/>
        </w:rPr>
      </w:r>
    </w:p>
    <w:p>
      <w:pPr>
        <w:pStyle w:val="703"/>
        <w:ind w:firstLine="425"/>
        <w:spacing w:line="400" w:lineRule="exact"/>
        <w:rPr>
          <w:rFonts w:ascii="宋体" w:hAnsi="宋体"/>
          <w:color w:val="000000" w:themeColor="text1"/>
          <w:szCs w:val="21"/>
          <w:highlight w:val="none"/>
        </w:rPr>
      </w:pPr>
      <w:r>
        <w:rPr>
          <w:rFonts w:hint="eastAsia" w:ascii="宋体" w:hAnsi="宋体"/>
          <w:color w:val="000000" w:themeColor="text1"/>
          <w:szCs w:val="21"/>
          <w:highlight w:val="none"/>
        </w:rPr>
        <w:t xml:space="preserve">按采购文件的规定执行。</w:t>
      </w:r>
      <w:r>
        <w:rPr>
          <w:rFonts w:ascii="宋体" w:hAnsi="宋体"/>
          <w:color w:val="000000" w:themeColor="text1"/>
          <w:szCs w:val="21"/>
          <w:highlight w:val="none"/>
        </w:rPr>
      </w:r>
      <w:r>
        <w:rPr>
          <w:color w:val="000000" w:themeColor="text1"/>
        </w:rPr>
      </w:r>
    </w:p>
    <w:p>
      <w:pPr>
        <w:pStyle w:val="703"/>
        <w:ind w:firstLine="425"/>
        <w:spacing w:line="400" w:lineRule="exact"/>
        <w:rPr>
          <w:rFonts w:ascii="宋体" w:hAnsi="宋体"/>
          <w:color w:val="000000" w:themeColor="text1"/>
          <w:szCs w:val="21"/>
          <w:highlight w:val="none"/>
        </w:rPr>
        <w:outlineLvl w:val="0"/>
      </w:pPr>
      <w:r>
        <w:rPr>
          <w:rFonts w:hint="eastAsia" w:ascii="宋体" w:hAnsi="宋体"/>
          <w:color w:val="000000" w:themeColor="text1"/>
          <w:szCs w:val="21"/>
          <w:highlight w:val="none"/>
        </w:rPr>
        <w:t xml:space="preserve">七、合同生效及其它：</w:t>
      </w:r>
      <w:r>
        <w:rPr>
          <w:rFonts w:ascii="宋体" w:hAnsi="宋体"/>
          <w:color w:val="000000" w:themeColor="text1"/>
          <w:szCs w:val="21"/>
          <w:highlight w:val="none"/>
        </w:rPr>
      </w:r>
      <w:r>
        <w:rPr>
          <w:color w:val="000000" w:themeColor="text1"/>
        </w:rPr>
      </w:r>
    </w:p>
    <w:p>
      <w:pPr>
        <w:pStyle w:val="703"/>
        <w:ind w:firstLine="425"/>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1</w:t>
      </w:r>
      <w:r>
        <w:rPr>
          <w:rFonts w:hint="eastAsia" w:ascii="宋体" w:hAnsi="宋体"/>
          <w:color w:val="000000" w:themeColor="text1"/>
          <w:szCs w:val="21"/>
          <w:highlight w:val="none"/>
        </w:rPr>
        <w:t xml:space="preserve">、本合同在双方签名盖章后即生效。</w:t>
      </w:r>
      <w:r>
        <w:rPr>
          <w:rFonts w:ascii="宋体" w:hAnsi="宋体"/>
          <w:color w:val="000000" w:themeColor="text1"/>
          <w:szCs w:val="21"/>
          <w:highlight w:val="none"/>
        </w:rPr>
      </w:r>
      <w:r>
        <w:rPr>
          <w:color w:val="000000" w:themeColor="text1"/>
        </w:rPr>
      </w:r>
    </w:p>
    <w:p>
      <w:pPr>
        <w:pStyle w:val="703"/>
        <w:ind w:firstLine="425"/>
        <w:spacing w:line="400" w:lineRule="exact"/>
        <w:rPr>
          <w:rFonts w:ascii="宋体" w:hAnsi="宋体"/>
          <w:color w:val="000000" w:themeColor="text1"/>
          <w:szCs w:val="21"/>
          <w:highlight w:val="none"/>
        </w:rPr>
      </w:pPr>
      <w:r>
        <w:rPr>
          <w:rFonts w:ascii="宋体" w:hAnsi="宋体"/>
          <w:color w:val="000000" w:themeColor="text1"/>
          <w:szCs w:val="21"/>
          <w:highlight w:val="none"/>
        </w:rPr>
        <w:t xml:space="preserve">2</w:t>
      </w:r>
      <w:r>
        <w:rPr>
          <w:rFonts w:hint="eastAsia" w:ascii="宋体" w:hAnsi="宋体"/>
          <w:color w:val="000000" w:themeColor="text1"/>
          <w:szCs w:val="21"/>
          <w:highlight w:val="none"/>
        </w:rPr>
        <w:t xml:space="preserve">、合同在执行过程中出现的未尽事宜，双方在不违背本合同和采购文件的原则下协商解决，协商结果以书面形式盖章记录在案，作为本合同的附件，与本合同具有同等效力，但需向政府采购管理部门和采购代理机构备存。</w:t>
      </w:r>
      <w:r>
        <w:rPr>
          <w:rFonts w:ascii="宋体" w:hAnsi="宋体"/>
          <w:color w:val="000000" w:themeColor="text1"/>
          <w:szCs w:val="21"/>
          <w:highlight w:val="none"/>
        </w:rPr>
      </w:r>
      <w:r>
        <w:rPr>
          <w:color w:val="000000" w:themeColor="text1"/>
        </w:rPr>
      </w:r>
    </w:p>
    <w:p>
      <w:pPr>
        <w:pStyle w:val="703"/>
        <w:ind w:firstLine="420"/>
        <w:spacing w:line="360" w:lineRule="auto"/>
        <w:rPr>
          <w:rFonts w:ascii="宋体" w:hAnsi="宋体" w:cs="宋体"/>
          <w:color w:val="000000" w:themeColor="text1"/>
          <w:szCs w:val="21"/>
          <w:highlight w:val="none"/>
        </w:rPr>
        <w:outlineLvl w:val="0"/>
      </w:pPr>
      <w:r>
        <w:rPr>
          <w:rFonts w:ascii="宋体" w:hAnsi="宋体" w:cs="宋体"/>
          <w:color w:val="000000" w:themeColor="text1"/>
          <w:szCs w:val="21"/>
          <w:highlight w:val="none"/>
        </w:rPr>
      </w:r>
      <w:r>
        <w:rPr>
          <w:color w:val="000000" w:themeColor="text1"/>
        </w:rPr>
      </w:r>
    </w:p>
    <w:p>
      <w:pPr>
        <w:pStyle w:val="703"/>
        <w:jc w:val="center"/>
        <w:spacing w:line="400" w:lineRule="exact"/>
        <w:rPr>
          <w:rFonts w:hAnsi="宋体" w:cs="宋体"/>
          <w:color w:val="000000" w:themeColor="text1"/>
          <w:szCs w:val="21"/>
          <w:highlight w:val="none"/>
        </w:rPr>
      </w:pPr>
      <w:r>
        <w:rPr>
          <w:color w:val="000000" w:themeColor="text1"/>
        </w:rPr>
      </w:r>
      <w:bookmarkEnd w:id="12"/>
      <w:r>
        <w:rPr>
          <w:rFonts w:hAnsi="宋体" w:cs="宋体"/>
          <w:color w:val="000000" w:themeColor="text1"/>
          <w:szCs w:val="21"/>
          <w:highlight w:val="none"/>
        </w:rPr>
      </w:r>
      <w:r>
        <w:rPr>
          <w:color w:val="000000" w:themeColor="text1"/>
        </w:rPr>
      </w:r>
    </w:p>
    <w:p>
      <w:pPr>
        <w:pStyle w:val="703"/>
        <w:jc w:val="center"/>
        <w:rPr>
          <w:rFonts w:ascii="宋体" w:hAnsi="宋体"/>
          <w:b/>
          <w:bCs/>
          <w:color w:val="000000" w:themeColor="text1"/>
          <w:sz w:val="32"/>
          <w:szCs w:val="32"/>
          <w:highlight w:val="none"/>
        </w:rPr>
      </w:pPr>
      <w:r>
        <w:rPr>
          <w:color w:val="000000" w:themeColor="text1"/>
        </w:rPr>
      </w:r>
      <w:bookmarkStart w:id="13" w:name="_Hlk110605095"/>
      <w:r>
        <w:rPr>
          <w:color w:val="000000" w:themeColor="text1"/>
        </w:rPr>
      </w:r>
      <w:bookmarkStart w:id="14" w:name="_Hlk99527987"/>
      <w:r>
        <w:rPr>
          <w:rFonts w:ascii="宋体" w:hAnsi="宋体" w:cs="宋体"/>
          <w:b/>
          <w:bCs/>
          <w:color w:val="000000" w:themeColor="text1"/>
          <w:sz w:val="32"/>
          <w:szCs w:val="32"/>
          <w:highlight w:val="none"/>
          <w:lang w:val="zh-CN"/>
        </w:rPr>
        <w:br w:type="page" w:clear="all"/>
      </w:r>
      <w:bookmarkStart w:id="15" w:name="_Hlk63064420"/>
      <w:r>
        <w:rPr>
          <w:rFonts w:ascii="宋体" w:hAnsi="宋体"/>
          <w:b/>
          <w:bCs/>
          <w:color w:val="000000" w:themeColor="text1"/>
          <w:sz w:val="32"/>
          <w:szCs w:val="32"/>
          <w:highlight w:val="none"/>
        </w:rPr>
        <w:t xml:space="preserve">第</w:t>
      </w:r>
      <w:r>
        <w:rPr>
          <w:rFonts w:hint="eastAsia" w:ascii="宋体" w:hAnsi="宋体"/>
          <w:b/>
          <w:bCs/>
          <w:color w:val="000000" w:themeColor="text1"/>
          <w:sz w:val="32"/>
          <w:szCs w:val="32"/>
          <w:highlight w:val="none"/>
        </w:rPr>
        <w:t xml:space="preserve">七</w:t>
      </w:r>
      <w:r>
        <w:rPr>
          <w:rFonts w:ascii="宋体" w:hAnsi="宋体"/>
          <w:b/>
          <w:bCs/>
          <w:color w:val="000000" w:themeColor="text1"/>
          <w:sz w:val="32"/>
          <w:szCs w:val="32"/>
          <w:highlight w:val="none"/>
        </w:rPr>
        <w:t xml:space="preserve">章 评标方法、评分标准</w:t>
      </w:r>
      <w:bookmarkEnd w:id="15"/>
      <w:r>
        <w:rPr>
          <w:rFonts w:ascii="宋体" w:hAnsi="宋体"/>
          <w:b/>
          <w:bCs/>
          <w:color w:val="000000" w:themeColor="text1"/>
          <w:sz w:val="32"/>
          <w:szCs w:val="32"/>
          <w:highlight w:val="none"/>
        </w:rPr>
      </w:r>
      <w:r>
        <w:rPr>
          <w:color w:val="000000" w:themeColor="text1"/>
        </w:rPr>
      </w:r>
    </w:p>
    <w:p>
      <w:pPr>
        <w:pStyle w:val="1052"/>
        <w:ind w:firstLine="422"/>
        <w:spacing w:line="400" w:lineRule="exact"/>
        <w:rPr>
          <w:rFonts w:hint="eastAsia" w:hAnsi="宋体" w:eastAsia="宋体" w:cs="宋体"/>
          <w:b/>
          <w:bCs/>
          <w:color w:val="000000" w:themeColor="text1"/>
          <w:sz w:val="21"/>
          <w:szCs w:val="21"/>
          <w:highlight w:val="none"/>
        </w:rPr>
        <w:outlineLvl w:val="0"/>
      </w:pPr>
      <w:r>
        <w:rPr>
          <w:color w:val="000000" w:themeColor="text1"/>
        </w:rPr>
      </w:r>
      <w:bookmarkStart w:id="16" w:name="_Hlk124435630"/>
      <w:r>
        <w:rPr>
          <w:rFonts w:hint="eastAsia" w:hAnsi="宋体" w:eastAsia="宋体" w:cs="宋体"/>
          <w:b/>
          <w:bCs/>
          <w:color w:val="000000" w:themeColor="text1"/>
          <w:sz w:val="21"/>
          <w:szCs w:val="21"/>
          <w:highlight w:val="none"/>
        </w:rPr>
        <w:t xml:space="preserve">一、评标方法：</w:t>
      </w:r>
      <w:r>
        <w:rPr>
          <w:rFonts w:hint="eastAsia" w:hAnsi="宋体" w:eastAsia="宋体" w:cs="宋体"/>
          <w:b/>
          <w:bCs/>
          <w:color w:val="000000" w:themeColor="text1"/>
          <w:sz w:val="21"/>
          <w:szCs w:val="21"/>
          <w:highlight w:val="none"/>
        </w:rPr>
      </w:r>
      <w:r>
        <w:rPr>
          <w:color w:val="000000" w:themeColor="text1"/>
        </w:rPr>
      </w:r>
    </w:p>
    <w:p>
      <w:pPr>
        <w:pStyle w:val="1052"/>
        <w:ind w:firstLine="420"/>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30%（权重），技术与质量及其它占70%（权重）。（取小数点后二位）</w:t>
      </w:r>
      <w:r>
        <w:rPr>
          <w:rFonts w:hint="eastAsia" w:hAnsi="宋体" w:eastAsia="宋体" w:cs="宋体"/>
          <w:color w:val="000000" w:themeColor="text1"/>
          <w:sz w:val="21"/>
          <w:szCs w:val="21"/>
          <w:highlight w:val="none"/>
        </w:rPr>
      </w:r>
      <w:r>
        <w:rPr>
          <w:color w:val="000000" w:themeColor="text1"/>
        </w:rPr>
      </w:r>
    </w:p>
    <w:p>
      <w:pPr>
        <w:pStyle w:val="1052"/>
        <w:ind w:firstLine="420"/>
        <w:spacing w:line="400" w:lineRule="exact"/>
        <w:rPr>
          <w:rFonts w:hint="eastAsia" w:hAnsi="宋体" w:eastAsia="宋体" w:cs="宋体"/>
          <w:color w:val="000000" w:themeColor="text1"/>
          <w:sz w:val="21"/>
          <w:szCs w:val="21"/>
          <w:highlight w:val="none"/>
        </w:rPr>
      </w:pPr>
      <w:r>
        <w:rPr>
          <w:rFonts w:hint="eastAsia" w:hAnsi="宋体" w:eastAsia="宋体"/>
          <w:color w:val="000000" w:themeColor="text1"/>
          <w:sz w:val="21"/>
          <w:szCs w:val="21"/>
          <w:highlight w:val="none"/>
        </w:rPr>
        <w:t xml:space="preserve">2、</w:t>
      </w:r>
      <w:r>
        <w:rPr>
          <w:rFonts w:hAnsi="宋体" w:eastAsia="宋体"/>
          <w:color w:val="000000" w:themeColor="text1"/>
          <w:sz w:val="21"/>
          <w:szCs w:val="21"/>
          <w:highlight w:val="none"/>
        </w:rPr>
        <w:t xml:space="preserve">综合评分的主要因素为：价格、</w:t>
      </w:r>
      <w:r>
        <w:rPr>
          <w:rFonts w:hint="eastAsia" w:hAnsi="宋体" w:eastAsia="宋体"/>
          <w:color w:val="000000" w:themeColor="text1"/>
          <w:sz w:val="21"/>
          <w:szCs w:val="21"/>
          <w:highlight w:val="none"/>
        </w:rPr>
        <w:t xml:space="preserve">技术水平</w:t>
      </w:r>
      <w:r>
        <w:rPr>
          <w:rFonts w:hAnsi="宋体" w:eastAsia="宋体"/>
          <w:color w:val="000000" w:themeColor="text1"/>
          <w:sz w:val="21"/>
          <w:szCs w:val="21"/>
          <w:highlight w:val="none"/>
        </w:rPr>
        <w:t xml:space="preserve">、</w:t>
      </w:r>
      <w:r>
        <w:rPr>
          <w:rFonts w:hint="eastAsia" w:hAnsi="宋体" w:eastAsia="宋体"/>
          <w:color w:val="000000" w:themeColor="text1"/>
          <w:sz w:val="21"/>
          <w:szCs w:val="21"/>
          <w:highlight w:val="none"/>
        </w:rPr>
        <w:t xml:space="preserve">履约能力、售后</w:t>
      </w:r>
      <w:r>
        <w:rPr>
          <w:rFonts w:hAnsi="宋体" w:eastAsia="宋体"/>
          <w:color w:val="000000" w:themeColor="text1"/>
          <w:sz w:val="21"/>
          <w:szCs w:val="21"/>
          <w:highlight w:val="none"/>
        </w:rPr>
        <w:t xml:space="preserve">服务</w:t>
      </w:r>
      <w:r>
        <w:rPr>
          <w:rFonts w:hint="eastAsia" w:hAnsi="宋体" w:eastAsia="宋体"/>
          <w:color w:val="000000" w:themeColor="text1"/>
          <w:sz w:val="21"/>
          <w:szCs w:val="21"/>
          <w:highlight w:val="none"/>
        </w:rPr>
        <w:t xml:space="preserve">等，</w:t>
      </w:r>
      <w:r>
        <w:rPr>
          <w:rFonts w:hAnsi="宋体" w:eastAsia="宋体"/>
          <w:color w:val="000000" w:themeColor="text1"/>
          <w:sz w:val="21"/>
          <w:szCs w:val="21"/>
          <w:highlight w:val="none"/>
        </w:rPr>
        <w:t xml:space="preserve">对采购文件的响应程度，以及相应的商务标和技术标比重或者分值等。</w:t>
      </w:r>
      <w:r>
        <w:rPr>
          <w:rFonts w:hint="eastAsia" w:hAnsi="宋体" w:eastAsia="宋体" w:cs="宋体"/>
          <w:color w:val="000000" w:themeColor="text1"/>
          <w:sz w:val="21"/>
          <w:szCs w:val="21"/>
          <w:highlight w:val="none"/>
        </w:rPr>
      </w:r>
      <w:r>
        <w:rPr>
          <w:color w:val="000000" w:themeColor="text1"/>
        </w:rPr>
      </w:r>
    </w:p>
    <w:p>
      <w:pPr>
        <w:pStyle w:val="1052"/>
        <w:ind w:firstLine="422"/>
        <w:spacing w:line="400" w:lineRule="exact"/>
        <w:rPr>
          <w:rFonts w:hint="eastAsia" w:hAnsi="宋体" w:eastAsia="宋体" w:cs="宋体"/>
          <w:b/>
          <w:bCs/>
          <w:color w:val="000000" w:themeColor="text1"/>
          <w:sz w:val="21"/>
          <w:szCs w:val="21"/>
          <w:highlight w:val="none"/>
        </w:rPr>
      </w:pPr>
      <w:r>
        <w:rPr>
          <w:rFonts w:hint="eastAsia" w:hAnsi="宋体" w:eastAsia="宋体" w:cs="宋体"/>
          <w:b/>
          <w:bCs/>
          <w:color w:val="000000" w:themeColor="text1"/>
          <w:sz w:val="21"/>
          <w:szCs w:val="21"/>
          <w:highlight w:val="none"/>
        </w:rPr>
        <w:t xml:space="preserve">3、提供相同品牌货物且通过资格审查、符合性审查的不同投标人参加同一合同项下投标的，按一家投标人计算，评审后得分最高的同品牌投标人获得中标人推荐资格；评审得分相同的，由报价较低的投标人获得中标人推荐资格，如报价也相同，则采取随机抽取方式确定，其他同品牌投标人不作为中标候选人。非单一货物采购项目，多家投标人提供的核心货物（标注）品牌相同的，按上述规定处理。</w:t>
      </w:r>
      <w:r>
        <w:rPr>
          <w:rFonts w:hint="eastAsia" w:hAnsi="宋体" w:eastAsia="宋体" w:cs="宋体"/>
          <w:b/>
          <w:bCs/>
          <w:color w:val="000000" w:themeColor="text1"/>
          <w:sz w:val="21"/>
          <w:szCs w:val="21"/>
          <w:highlight w:val="none"/>
        </w:rPr>
      </w:r>
      <w:r>
        <w:rPr>
          <w:color w:val="000000" w:themeColor="text1"/>
        </w:rPr>
      </w:r>
    </w:p>
    <w:p>
      <w:pPr>
        <w:pStyle w:val="1052"/>
        <w:ind w:firstLine="420"/>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4、</w:t>
      </w:r>
      <w:r>
        <w:rPr>
          <w:rFonts w:hAnsi="宋体" w:eastAsia="宋体"/>
          <w:color w:val="000000" w:themeColor="text1"/>
          <w:sz w:val="21"/>
          <w:szCs w:val="21"/>
          <w:highlight w:val="none"/>
        </w:rPr>
        <w:t xml:space="preserve">评标时，评标委员会分别对每个有效投标人的投标书（报价除外）进行评价、打分，对评委的评分（除价格分外）进行统计汇总，按算术平均方法计算出每个投标人的得分；报价得分直接计算取得，二者相加为投标人的总得分，综合得分最高者为中标人。（保留小数点后2位）</w:t>
      </w:r>
      <w:r>
        <w:rPr>
          <w:rFonts w:hint="eastAsia" w:hAnsi="宋体" w:eastAsia="宋体"/>
          <w:color w:val="000000" w:themeColor="text1"/>
          <w:sz w:val="21"/>
          <w:szCs w:val="21"/>
          <w:highlight w:val="none"/>
        </w:rPr>
        <w:t xml:space="preserve">。</w:t>
      </w:r>
      <w:r>
        <w:rPr>
          <w:rFonts w:hint="eastAsia" w:hAnsi="宋体" w:eastAsia="宋体" w:cs="宋体"/>
          <w:color w:val="000000" w:themeColor="text1"/>
          <w:sz w:val="21"/>
          <w:szCs w:val="21"/>
          <w:highlight w:val="none"/>
        </w:rPr>
      </w:r>
      <w:r>
        <w:rPr>
          <w:color w:val="000000" w:themeColor="text1"/>
        </w:rPr>
      </w:r>
    </w:p>
    <w:p>
      <w:pPr>
        <w:pStyle w:val="1052"/>
        <w:ind w:firstLine="420"/>
        <w:spacing w:line="400" w:lineRule="exact"/>
        <w:rPr>
          <w:rFonts w:hint="eastAsia"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评标结果按评审后得分由高到低顺序排列。</w:t>
      </w:r>
      <w:bookmarkStart w:id="17" w:name="_Hlk124435667"/>
      <w:r>
        <w:rPr>
          <w:rFonts w:hint="eastAsia" w:hAnsi="宋体" w:eastAsia="宋体" w:cs="宋体"/>
          <w:color w:val="000000" w:themeColor="text1"/>
          <w:sz w:val="21"/>
          <w:szCs w:val="21"/>
          <w:highlight w:val="none"/>
        </w:rPr>
        <w:t xml:space="preserve">得分相同的，按投标报价由低到高顺序排列。得分且投标报价相同的抽签确定排序。投标文件满足招标文件全部实质性要求，按照评审因素的量化指标评审得分推荐中标候选人顺序。</w:t>
      </w:r>
      <w:bookmarkEnd w:id="17"/>
      <w:r>
        <w:rPr>
          <w:rFonts w:hint="eastAsia" w:hAnsi="宋体" w:eastAsia="宋体" w:cs="宋体"/>
          <w:color w:val="000000" w:themeColor="text1"/>
          <w:sz w:val="21"/>
          <w:szCs w:val="21"/>
          <w:highlight w:val="none"/>
        </w:rPr>
      </w:r>
      <w:r>
        <w:rPr>
          <w:color w:val="000000" w:themeColor="text1"/>
        </w:rPr>
      </w:r>
    </w:p>
    <w:p>
      <w:pPr>
        <w:pStyle w:val="1052"/>
        <w:ind w:firstLine="420"/>
        <w:spacing w:line="400" w:lineRule="exact"/>
        <w:rPr>
          <w:rFonts w:hint="eastAsia" w:hAnsi="宋体" w:eastAsia="宋体" w:cs="宋体"/>
          <w:b/>
          <w:bCs/>
          <w:color w:val="000000" w:themeColor="text1"/>
          <w:sz w:val="21"/>
          <w:szCs w:val="21"/>
          <w:highlight w:val="none"/>
        </w:rPr>
      </w:pPr>
      <w:r>
        <w:rPr>
          <w:rFonts w:hAnsi="宋体" w:eastAsia="宋体" w:cs="宋体"/>
          <w:color w:val="000000" w:themeColor="text1"/>
          <w:sz w:val="21"/>
          <w:szCs w:val="21"/>
          <w:highlight w:val="none"/>
        </w:rPr>
        <w:t xml:space="preserve">5</w:t>
      </w:r>
      <w:r>
        <w:rPr>
          <w:rFonts w:hint="eastAsia" w:hAnsi="宋体" w:eastAsia="宋体" w:cs="宋体"/>
          <w:color w:val="000000" w:themeColor="text1"/>
          <w:sz w:val="21"/>
          <w:szCs w:val="21"/>
          <w:highlight w:val="none"/>
        </w:rPr>
        <w:t xml:space="preserve">、采购人已书面授权评标委员会直接确定中标供应商。</w:t>
      </w:r>
      <w:r>
        <w:rPr>
          <w:rFonts w:hint="eastAsia" w:hAnsi="宋体" w:eastAsia="宋体" w:cs="宋体"/>
          <w:b/>
          <w:bCs/>
          <w:color w:val="000000" w:themeColor="text1"/>
          <w:sz w:val="21"/>
          <w:szCs w:val="21"/>
          <w:highlight w:val="none"/>
        </w:rPr>
      </w:r>
      <w:r>
        <w:rPr>
          <w:color w:val="000000" w:themeColor="text1"/>
        </w:rPr>
      </w:r>
    </w:p>
    <w:p>
      <w:pPr>
        <w:pStyle w:val="1052"/>
        <w:ind w:firstLine="422"/>
        <w:spacing w:line="400" w:lineRule="exact"/>
        <w:rPr>
          <w:rFonts w:hint="eastAsia" w:hAnsi="宋体" w:eastAsia="宋体" w:cs="宋体"/>
          <w:b/>
          <w:bCs/>
          <w:color w:val="000000" w:themeColor="text1"/>
          <w:sz w:val="21"/>
          <w:szCs w:val="21"/>
          <w:highlight w:val="none"/>
        </w:rPr>
      </w:pPr>
      <w:r>
        <w:rPr>
          <w:rFonts w:hint="eastAsia" w:hAnsi="宋体" w:eastAsia="宋体"/>
          <w:b/>
          <w:color w:val="000000" w:themeColor="text1"/>
          <w:sz w:val="21"/>
          <w:szCs w:val="21"/>
          <w:highlight w:val="none"/>
        </w:rPr>
        <w:t xml:space="preserve">二、</w:t>
      </w:r>
      <w:r>
        <w:rPr>
          <w:rFonts w:hint="eastAsia" w:hAnsi="宋体" w:eastAsia="宋体" w:cs="宋体"/>
          <w:b/>
          <w:bCs/>
          <w:color w:val="000000" w:themeColor="text1"/>
          <w:sz w:val="21"/>
          <w:szCs w:val="21"/>
          <w:highlight w:val="none"/>
        </w:rPr>
        <w:t xml:space="preserve">政府采购政策执行办法：</w:t>
      </w:r>
      <w:r>
        <w:rPr>
          <w:rFonts w:hint="eastAsia" w:hAnsi="宋体" w:eastAsia="宋体" w:cs="宋体"/>
          <w:b/>
          <w:bCs/>
          <w:color w:val="000000" w:themeColor="text1"/>
          <w:sz w:val="21"/>
          <w:szCs w:val="21"/>
          <w:highlight w:val="none"/>
        </w:rPr>
      </w:r>
      <w:r>
        <w:rPr>
          <w:color w:val="000000" w:themeColor="text1"/>
        </w:rPr>
      </w:r>
    </w:p>
    <w:p>
      <w:pPr>
        <w:pStyle w:val="743"/>
        <w:ind w:firstLine="420"/>
        <w:spacing w:line="400" w:lineRule="exact"/>
        <w:rPr>
          <w:rFonts w:hint="eastAsia" w:ascii="Times New Roman" w:hAnsi="Times New Roman" w:eastAsia="宋体" w:cs="Times New Roman"/>
          <w:color w:val="000000" w:themeColor="text1"/>
          <w:sz w:val="21"/>
          <w:szCs w:val="21"/>
          <w:highlight w:val="none"/>
        </w:rPr>
      </w:pPr>
      <w:r>
        <w:rPr>
          <w:color w:val="000000" w:themeColor="text1"/>
        </w:rPr>
      </w:r>
      <w:bookmarkEnd w:id="16"/>
      <w:r>
        <w:rPr>
          <w:rFonts w:hint="eastAsia" w:ascii="Times New Roman" w:hAnsi="Times New Roman" w:eastAsia="宋体" w:cs="Times New Roman"/>
          <w:color w:val="000000" w:themeColor="text1"/>
          <w:sz w:val="21"/>
          <w:szCs w:val="21"/>
          <w:highlight w:val="none"/>
        </w:rPr>
        <w:t xml:space="preserve">1、本次采购的评标方法采用综合评分法，总分值为100分。</w:t>
      </w:r>
      <w:r>
        <w:rPr>
          <w:rFonts w:hint="eastAsia" w:ascii="Times New Roman" w:hAnsi="Times New Roman" w:eastAsia="宋体" w:cs="Times New Roman"/>
          <w:color w:val="000000" w:themeColor="text1"/>
          <w:sz w:val="21"/>
          <w:szCs w:val="21"/>
          <w:highlight w:val="none"/>
        </w:rPr>
      </w:r>
      <w:r>
        <w:rPr>
          <w:color w:val="000000" w:themeColor="text1"/>
        </w:rPr>
      </w:r>
    </w:p>
    <w:p>
      <w:pPr>
        <w:pStyle w:val="743"/>
        <w:ind w:firstLine="420"/>
        <w:spacing w:line="400" w:lineRule="exact"/>
        <w:rPr>
          <w:rFonts w:hint="eastAsia" w:ascii="Times New Roman" w:hAnsi="Times New Roman" w:eastAsia="宋体" w:cs="Times New Roman"/>
          <w:b/>
          <w:bCs/>
          <w:color w:val="000000" w:themeColor="text1"/>
          <w:sz w:val="21"/>
          <w:szCs w:val="21"/>
          <w:highlight w:val="none"/>
        </w:rPr>
      </w:pPr>
      <w:r>
        <w:rPr>
          <w:rFonts w:hint="eastAsia" w:ascii="Times New Roman" w:hAnsi="Times New Roman" w:eastAsia="宋体" w:cs="Times New Roman"/>
          <w:b/>
          <w:bCs/>
          <w:color w:val="000000" w:themeColor="text1"/>
          <w:sz w:val="21"/>
          <w:szCs w:val="21"/>
          <w:highlight w:val="none"/>
        </w:rPr>
        <w:t xml:space="preserve">2、针对小微型企业的评审加分：</w:t>
      </w:r>
      <w:r>
        <w:rPr>
          <w:rFonts w:hint="eastAsia" w:ascii="Times New Roman" w:hAnsi="Times New Roman" w:eastAsia="宋体" w:cs="Times New Roman"/>
          <w:b/>
          <w:bCs/>
          <w:color w:val="000000" w:themeColor="text1"/>
          <w:sz w:val="21"/>
          <w:szCs w:val="21"/>
          <w:highlight w:val="none"/>
        </w:rPr>
      </w:r>
      <w:r>
        <w:rPr>
          <w:color w:val="000000" w:themeColor="text1"/>
        </w:rPr>
      </w:r>
    </w:p>
    <w:p>
      <w:pPr>
        <w:pStyle w:val="743"/>
        <w:ind w:firstLine="420"/>
        <w:spacing w:line="400" w:lineRule="exact"/>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rPr>
        <w:t xml:space="preserve">（1）根据《政府采购促进中小企业发展管理办法》财库〔2020〕46号、关于印发《苏州市政府采购促进中小企业发展实施意见》的通知（苏财购〔2022〕16号）、《财政部关于进一步加大政府采购支持中小企业力度的通知》（财库〔2022〕19 号）、《关于促进残疾人就业政府采购政策的通知》（财库〔2017〕141号）、《关于政府采购支持监狱企业发展有关问题的通知》（财库〔2014〕68号）等文件的精神，对属于小微企业、监狱企业、残疾人企业给予价格评审优惠。</w:t>
      </w:r>
      <w:r>
        <w:rPr>
          <w:rFonts w:hint="eastAsia" w:ascii="Times New Roman" w:hAnsi="Times New Roman" w:eastAsia="宋体" w:cs="Times New Roman"/>
          <w:color w:val="000000" w:themeColor="text1"/>
          <w:sz w:val="21"/>
          <w:szCs w:val="21"/>
          <w:highlight w:val="none"/>
        </w:rPr>
      </w:r>
      <w:r>
        <w:rPr>
          <w:color w:val="000000" w:themeColor="text1"/>
        </w:rPr>
      </w:r>
    </w:p>
    <w:p>
      <w:pPr>
        <w:pStyle w:val="743"/>
        <w:ind w:firstLine="420"/>
        <w:spacing w:line="400" w:lineRule="exact"/>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rPr>
        <w:t xml:space="preserve">（2）投标人提供小型或微型企业、残疾人企业和监狱企业制造的货物，其价格在评审时给予20%的扣除，用扣除后的价格参与评审。如扣除后的价格为最低价的，则作为评审基准价，若最后中标，中标价格则以实际投标报价为准。</w:t>
      </w:r>
      <w:r>
        <w:rPr>
          <w:rFonts w:hint="eastAsia" w:ascii="Times New Roman" w:hAnsi="Times New Roman" w:eastAsia="宋体" w:cs="Times New Roman"/>
          <w:color w:val="000000" w:themeColor="text1"/>
          <w:sz w:val="21"/>
          <w:szCs w:val="21"/>
          <w:highlight w:val="none"/>
        </w:rPr>
      </w:r>
      <w:r>
        <w:rPr>
          <w:color w:val="000000" w:themeColor="text1"/>
        </w:rPr>
      </w:r>
    </w:p>
    <w:p>
      <w:pPr>
        <w:pStyle w:val="743"/>
        <w:ind w:firstLine="420"/>
        <w:spacing w:line="400" w:lineRule="exact"/>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rPr>
        <w:t xml:space="preserve">（3）在本次货物采购项目中，货物由小微企业制造，即货物由小微企业生产且使用该小微企业商号或者注册商标的，可享受价格评审优惠。</w:t>
      </w:r>
      <w:r>
        <w:rPr>
          <w:rFonts w:hint="eastAsia" w:ascii="Times New Roman" w:hAnsi="Times New Roman" w:eastAsia="宋体" w:cs="Times New Roman"/>
          <w:color w:val="000000" w:themeColor="text1"/>
          <w:sz w:val="21"/>
          <w:szCs w:val="21"/>
          <w:highlight w:val="none"/>
        </w:rPr>
      </w:r>
      <w:r>
        <w:rPr>
          <w:color w:val="000000" w:themeColor="text1"/>
        </w:rPr>
      </w:r>
    </w:p>
    <w:p>
      <w:pPr>
        <w:pStyle w:val="743"/>
        <w:ind w:firstLine="420"/>
        <w:spacing w:line="400" w:lineRule="exact"/>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rPr>
        <w:t xml:space="preserve">（4）投标人提供的货物既有中小企业制造货物，也有大型企业制造货物的，不享受优惠政策。</w:t>
      </w:r>
      <w:r>
        <w:rPr>
          <w:rFonts w:hint="eastAsia" w:ascii="Times New Roman" w:hAnsi="Times New Roman" w:eastAsia="宋体" w:cs="Times New Roman"/>
          <w:color w:val="000000" w:themeColor="text1"/>
          <w:sz w:val="21"/>
          <w:szCs w:val="21"/>
          <w:highlight w:val="none"/>
        </w:rPr>
      </w:r>
      <w:r>
        <w:rPr>
          <w:color w:val="000000" w:themeColor="text1"/>
        </w:rPr>
      </w:r>
    </w:p>
    <w:p>
      <w:pPr>
        <w:pStyle w:val="743"/>
        <w:ind w:firstLine="420"/>
        <w:spacing w:line="400" w:lineRule="exact"/>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rPr>
        <w:t xml:space="preserve">（5）残疾人企业和监狱企业视同小微企业，享受价格评审优惠政策。</w:t>
      </w:r>
      <w:r>
        <w:rPr>
          <w:rFonts w:hint="eastAsia" w:ascii="Times New Roman" w:hAnsi="Times New Roman" w:eastAsia="宋体" w:cs="Times New Roman"/>
          <w:color w:val="000000" w:themeColor="text1"/>
          <w:sz w:val="21"/>
          <w:szCs w:val="21"/>
          <w:highlight w:val="none"/>
        </w:rPr>
      </w:r>
      <w:r>
        <w:rPr>
          <w:color w:val="000000" w:themeColor="text1"/>
        </w:rPr>
      </w:r>
    </w:p>
    <w:p>
      <w:pPr>
        <w:pStyle w:val="743"/>
        <w:ind w:firstLine="420"/>
        <w:spacing w:line="400" w:lineRule="exact"/>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rPr>
        <w:t xml:space="preserve">（6）残疾人企业和监狱企业属于小型、微型企业的，不重复享受价格评审优惠政策。</w:t>
      </w:r>
      <w:r>
        <w:rPr>
          <w:rFonts w:hint="eastAsia" w:ascii="Times New Roman" w:hAnsi="Times New Roman" w:eastAsia="宋体" w:cs="Times New Roman"/>
          <w:color w:val="000000" w:themeColor="text1"/>
          <w:sz w:val="21"/>
          <w:szCs w:val="21"/>
          <w:highlight w:val="none"/>
        </w:rPr>
      </w:r>
      <w:r>
        <w:rPr>
          <w:color w:val="000000" w:themeColor="text1"/>
        </w:rPr>
      </w:r>
    </w:p>
    <w:p>
      <w:pPr>
        <w:pStyle w:val="743"/>
        <w:ind w:firstLine="420"/>
        <w:spacing w:line="400" w:lineRule="exact"/>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rPr>
        <w:t xml:space="preserve">（7）投标人在投标文件中提供《中小企业声明函》；监狱企业必须提供由省级以上监狱管理局、戒毒管理局（含新疆生产建设兵团）出具的属于监狱企业的证明文件；残疾人福利性单位必须提供《残疾人福利性单位声明函》，供应商提供的材料与事实不符的，依照《中华人民共和国政府采购法》第七十七条第一款的规定追究法律责任。在投标文件中未提供相关材料、资料的，不享受评审优惠政策。</w:t>
      </w:r>
      <w:r>
        <w:rPr>
          <w:rFonts w:hint="eastAsia" w:ascii="Times New Roman" w:hAnsi="Times New Roman" w:eastAsia="宋体" w:cs="Times New Roman"/>
          <w:color w:val="000000" w:themeColor="text1"/>
          <w:sz w:val="21"/>
          <w:szCs w:val="21"/>
          <w:highlight w:val="none"/>
        </w:rPr>
      </w:r>
      <w:r>
        <w:rPr>
          <w:color w:val="000000" w:themeColor="text1"/>
        </w:rPr>
      </w:r>
    </w:p>
    <w:p>
      <w:pPr>
        <w:pStyle w:val="743"/>
        <w:ind w:firstLine="420"/>
        <w:spacing w:line="400" w:lineRule="exact"/>
        <w:rPr>
          <w:rFonts w:hint="eastAsia" w:ascii="Times New Roman" w:hAnsi="Times New Roman" w:eastAsia="宋体" w:cs="Times New Roman"/>
          <w:b/>
          <w:bCs/>
          <w:color w:val="000000" w:themeColor="text1"/>
          <w:sz w:val="21"/>
          <w:szCs w:val="21"/>
          <w:highlight w:val="none"/>
        </w:rPr>
      </w:pPr>
      <w:r>
        <w:rPr>
          <w:rFonts w:hint="eastAsia" w:ascii="Times New Roman" w:hAnsi="Times New Roman" w:eastAsia="宋体" w:cs="Times New Roman"/>
          <w:b/>
          <w:bCs/>
          <w:color w:val="000000" w:themeColor="text1"/>
          <w:sz w:val="21"/>
          <w:szCs w:val="21"/>
          <w:highlight w:val="none"/>
        </w:rPr>
        <w:t xml:space="preserve">3、采购本国产品的支持政策</w:t>
      </w:r>
      <w:r>
        <w:rPr>
          <w:rFonts w:hint="eastAsia" w:ascii="Times New Roman" w:hAnsi="Times New Roman" w:eastAsia="宋体" w:cs="Times New Roman"/>
          <w:b/>
          <w:bCs/>
          <w:color w:val="000000" w:themeColor="text1"/>
          <w:sz w:val="21"/>
          <w:szCs w:val="21"/>
          <w:highlight w:val="none"/>
        </w:rPr>
      </w:r>
      <w:r>
        <w:rPr>
          <w:color w:val="000000" w:themeColor="text1"/>
        </w:rPr>
      </w:r>
    </w:p>
    <w:p>
      <w:pPr>
        <w:pStyle w:val="743"/>
        <w:ind w:firstLine="420"/>
        <w:spacing w:line="400" w:lineRule="exact"/>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rPr>
        <w:t xml:space="preserve">（1）本项目政府采购活动中既有本国产品又有非本国产品参与竞争的，依法对本国产品给予价格评审优惠，对本国产品的报价给予  20%的价格扣除，用扣除后的价格参与评审。</w:t>
      </w:r>
      <w:r>
        <w:rPr>
          <w:rFonts w:hint="eastAsia" w:ascii="Times New Roman" w:hAnsi="Times New Roman" w:eastAsia="宋体" w:cs="Times New Roman"/>
          <w:color w:val="000000" w:themeColor="text1"/>
          <w:sz w:val="21"/>
          <w:szCs w:val="21"/>
          <w:highlight w:val="none"/>
        </w:rPr>
      </w:r>
      <w:r>
        <w:rPr>
          <w:color w:val="000000" w:themeColor="text1"/>
        </w:rPr>
      </w:r>
    </w:p>
    <w:p>
      <w:pPr>
        <w:pStyle w:val="743"/>
        <w:ind w:firstLine="420"/>
        <w:spacing w:line="400" w:lineRule="exact"/>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Times New Roman"/>
          <w:color w:val="000000" w:themeColor="text1"/>
          <w:sz w:val="21"/>
          <w:szCs w:val="21"/>
          <w:highlight w:val="none"/>
        </w:rPr>
      </w:r>
      <w:r>
        <w:rPr>
          <w:color w:val="000000" w:themeColor="text1"/>
        </w:rPr>
      </w:r>
    </w:p>
    <w:p>
      <w:pPr>
        <w:pStyle w:val="743"/>
        <w:ind w:firstLine="420"/>
        <w:spacing w:line="400" w:lineRule="exact"/>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rPr>
        <w:t xml:space="preserve">（3）供应商需按照招标文件的要求提供《关于符合本国产品标准的声明函》（以下简称《声明函》），如不提供将不享受本国产品价格评审优惠。</w:t>
      </w:r>
      <w:r>
        <w:rPr>
          <w:rFonts w:hint="eastAsia" w:ascii="Times New Roman" w:hAnsi="Times New Roman" w:eastAsia="宋体" w:cs="Times New Roman"/>
          <w:color w:val="000000" w:themeColor="text1"/>
          <w:sz w:val="21"/>
          <w:szCs w:val="21"/>
          <w:highlight w:val="none"/>
        </w:rPr>
      </w:r>
      <w:r>
        <w:rPr>
          <w:color w:val="000000" w:themeColor="text1"/>
        </w:rPr>
      </w:r>
    </w:p>
    <w:p>
      <w:pPr>
        <w:pStyle w:val="743"/>
        <w:ind w:firstLine="420"/>
        <w:spacing w:line="400" w:lineRule="exact"/>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Times New Roman" w:hAnsi="Times New Roman" w:eastAsia="宋体" w:cs="Times New Roman"/>
          <w:color w:val="000000" w:themeColor="text1"/>
          <w:sz w:val="21"/>
          <w:szCs w:val="21"/>
          <w:highlight w:val="none"/>
        </w:rPr>
      </w:r>
      <w:r>
        <w:rPr>
          <w:color w:val="000000" w:themeColor="text1"/>
        </w:rPr>
      </w:r>
    </w:p>
    <w:p>
      <w:pPr>
        <w:pStyle w:val="743"/>
        <w:ind w:firstLine="420"/>
        <w:spacing w:line="400" w:lineRule="exact"/>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Times New Roman" w:hAnsi="Times New Roman" w:eastAsia="宋体" w:cs="Times New Roman"/>
          <w:color w:val="000000" w:themeColor="text1"/>
          <w:sz w:val="21"/>
          <w:szCs w:val="21"/>
          <w:highlight w:val="none"/>
        </w:rPr>
      </w:r>
      <w:r>
        <w:rPr>
          <w:color w:val="000000" w:themeColor="text1"/>
        </w:rPr>
      </w:r>
    </w:p>
    <w:p>
      <w:pPr>
        <w:pStyle w:val="743"/>
        <w:ind w:firstLine="420"/>
        <w:spacing w:line="400" w:lineRule="exact"/>
        <w:rPr>
          <w:rFonts w:hint="eastAsia" w:ascii="Times New Roman" w:hAnsi="Times New Roman" w:eastAsia="宋体" w:cs="Times New Roman"/>
          <w:color w:val="000000" w:themeColor="text1"/>
          <w:sz w:val="21"/>
          <w:szCs w:val="21"/>
          <w:highlight w:val="none"/>
        </w:rPr>
      </w:pPr>
      <w:r>
        <w:rPr>
          <w:rFonts w:hint="eastAsia" w:ascii="Times New Roman" w:hAnsi="Times New Roman" w:eastAsia="宋体" w:cs="Times New Roman"/>
          <w:color w:val="000000" w:themeColor="text1"/>
          <w:sz w:val="21"/>
          <w:szCs w:val="21"/>
          <w:highlight w:val="none"/>
        </w:rPr>
        <w:t xml:space="preserve">如投标人提供虚假材料，将按“政府采购法”相关规定处理并由政府监管部门给予严肃处理。</w:t>
      </w:r>
      <w:r>
        <w:rPr>
          <w:rFonts w:hint="eastAsia" w:ascii="Times New Roman" w:hAnsi="Times New Roman" w:eastAsia="宋体" w:cs="Times New Roman"/>
          <w:color w:val="000000" w:themeColor="text1"/>
          <w:sz w:val="21"/>
          <w:szCs w:val="21"/>
          <w:highlight w:val="none"/>
        </w:rPr>
      </w:r>
      <w:r>
        <w:rPr>
          <w:color w:val="000000" w:themeColor="text1"/>
        </w:rPr>
      </w:r>
    </w:p>
    <w:p>
      <w:pPr>
        <w:pStyle w:val="743"/>
        <w:ind w:firstLine="422"/>
        <w:spacing w:line="400" w:lineRule="exact"/>
        <w:rPr>
          <w:rFonts w:ascii="Times New Roman" w:hAnsi="Times New Roman" w:eastAsia="宋体"/>
          <w:b/>
          <w:bCs/>
          <w:color w:val="000000" w:themeColor="text1"/>
          <w:sz w:val="21"/>
          <w:szCs w:val="21"/>
          <w:highlight w:val="none"/>
        </w:rPr>
      </w:pPr>
      <w:r>
        <w:rPr>
          <w:rFonts w:hint="eastAsia" w:ascii="Times New Roman" w:hAnsi="宋体" w:eastAsia="宋体"/>
          <w:b/>
          <w:bCs/>
          <w:color w:val="000000" w:themeColor="text1"/>
          <w:sz w:val="21"/>
          <w:szCs w:val="21"/>
          <w:highlight w:val="none"/>
        </w:rPr>
        <w:t xml:space="preserve">三</w:t>
      </w:r>
      <w:r>
        <w:rPr>
          <w:rFonts w:ascii="Times New Roman" w:hAnsi="宋体" w:eastAsia="宋体"/>
          <w:b/>
          <w:bCs/>
          <w:color w:val="000000" w:themeColor="text1"/>
          <w:sz w:val="21"/>
          <w:szCs w:val="21"/>
          <w:highlight w:val="none"/>
        </w:rPr>
        <w:t xml:space="preserve">、评分标准：</w:t>
      </w:r>
      <w:r>
        <w:rPr>
          <w:rFonts w:ascii="Times New Roman" w:hAnsi="Times New Roman" w:eastAsia="宋体"/>
          <w:b/>
          <w:bCs/>
          <w:color w:val="000000" w:themeColor="text1"/>
          <w:sz w:val="21"/>
          <w:szCs w:val="21"/>
          <w:highlight w:val="none"/>
        </w:rPr>
      </w:r>
      <w:r>
        <w:rPr>
          <w:color w:val="000000" w:themeColor="text1"/>
        </w:rPr>
      </w:r>
    </w:p>
    <w:p>
      <w:pPr>
        <w:pStyle w:val="1052"/>
        <w:ind w:firstLine="420"/>
        <w:spacing w:line="400" w:lineRule="exact"/>
        <w:rPr>
          <w:rFonts w:hAnsi="宋体" w:eastAsia="宋体" w:cs="宋体"/>
          <w:color w:val="000000" w:themeColor="text1"/>
          <w:sz w:val="21"/>
          <w:szCs w:val="21"/>
          <w:highlight w:val="none"/>
        </w:rPr>
      </w:pPr>
      <w:r>
        <w:rPr>
          <w:rFonts w:hint="eastAsia" w:hAnsi="宋体" w:eastAsia="宋体" w:cs="宋体"/>
          <w:color w:val="000000" w:themeColor="text1"/>
          <w:sz w:val="21"/>
          <w:szCs w:val="21"/>
          <w:highlight w:val="none"/>
        </w:rPr>
        <w:t xml:space="preserve">本次采购的评标方法采用综合评分法，总分值为100分。</w:t>
      </w:r>
      <w:r>
        <w:rPr>
          <w:rFonts w:hAnsi="宋体" w:eastAsia="宋体" w:cs="宋体"/>
          <w:color w:val="000000" w:themeColor="text1"/>
          <w:sz w:val="21"/>
          <w:szCs w:val="21"/>
          <w:highlight w:val="none"/>
        </w:rPr>
      </w:r>
      <w:r>
        <w:rPr>
          <w:color w:val="000000" w:themeColor="text1"/>
        </w:rPr>
      </w:r>
    </w:p>
    <w:p>
      <w:pPr>
        <w:pStyle w:val="703"/>
        <w:ind w:firstLine="422"/>
        <w:spacing w:line="40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（一）价格（30分）</w:t>
      </w:r>
      <w:r>
        <w:rPr>
          <w:rFonts w:ascii="宋体" w:hAnsi="宋体" w:cs="宋体"/>
          <w:b/>
          <w:color w:val="000000" w:themeColor="text1"/>
          <w:szCs w:val="21"/>
          <w:highlight w:val="none"/>
        </w:rPr>
      </w:r>
      <w:r>
        <w:rPr>
          <w:color w:val="000000" w:themeColor="text1"/>
        </w:rPr>
      </w:r>
    </w:p>
    <w:p>
      <w:pPr>
        <w:pStyle w:val="703"/>
        <w:ind w:firstLine="420"/>
        <w:spacing w:line="400" w:lineRule="exact"/>
        <w:rPr>
          <w:rFonts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以通过评标初审，实质性响应采购文件要求且报价最低的投标报价为评标基准价（须未超过采购预算或最高限价（如有），其价格分为满分30分。其他投标人的价格分统一按照下列公式计算：</w:t>
      </w:r>
      <w:r>
        <w:rPr>
          <w:rFonts w:ascii="宋体" w:hAnsi="宋体" w:cs="宋体"/>
          <w:bCs/>
          <w:color w:val="000000" w:themeColor="text1"/>
          <w:szCs w:val="21"/>
          <w:highlight w:val="none"/>
        </w:rPr>
      </w:r>
      <w:r>
        <w:rPr>
          <w:color w:val="000000" w:themeColor="text1"/>
        </w:rPr>
      </w:r>
    </w:p>
    <w:p>
      <w:pPr>
        <w:pStyle w:val="703"/>
        <w:ind w:firstLine="420"/>
        <w:spacing w:line="400" w:lineRule="exact"/>
        <w:rPr>
          <w:rFonts w:hAnsi="宋体" w:cs="宋体"/>
          <w:color w:val="000000" w:themeColor="text1"/>
          <w:szCs w:val="21"/>
          <w:highlight w:val="none"/>
        </w:rPr>
      </w:pPr>
      <w:r>
        <w:rPr>
          <w:rFonts w:hint="eastAsia" w:hAnsi="宋体" w:cs="宋体"/>
          <w:color w:val="000000" w:themeColor="text1"/>
          <w:szCs w:val="21"/>
          <w:highlight w:val="none"/>
        </w:rPr>
        <w:t xml:space="preserve">投标报价得分=（评标基准价/投标报价）X价格权值X100（价格权值为30%）</w:t>
      </w:r>
      <w:r>
        <w:rPr>
          <w:rFonts w:hAnsi="宋体" w:cs="宋体"/>
          <w:color w:val="000000" w:themeColor="text1"/>
          <w:szCs w:val="21"/>
          <w:highlight w:val="none"/>
        </w:rPr>
      </w:r>
      <w:r>
        <w:rPr>
          <w:color w:val="000000" w:themeColor="text1"/>
        </w:rPr>
      </w:r>
    </w:p>
    <w:p>
      <w:pPr>
        <w:pStyle w:val="1052"/>
        <w:ind w:firstLine="422"/>
        <w:spacing w:line="400" w:lineRule="exact"/>
        <w:rPr>
          <w:rFonts w:hint="eastAsia" w:hAnsi="宋体" w:eastAsia="宋体" w:cs="宋体"/>
          <w:b/>
          <w:color w:val="000000" w:themeColor="text1"/>
          <w:sz w:val="21"/>
          <w:szCs w:val="21"/>
          <w:highlight w:val="none"/>
        </w:rPr>
      </w:pPr>
      <w:r>
        <w:rPr>
          <w:rFonts w:hint="eastAsia" w:hAnsi="宋体" w:eastAsia="宋体" w:cs="宋体"/>
          <w:b/>
          <w:color w:val="000000" w:themeColor="text1"/>
          <w:sz w:val="21"/>
          <w:szCs w:val="21"/>
          <w:highlight w:val="none"/>
        </w:rPr>
        <w:t xml:space="preserve">（二）技术参数比较（</w:t>
      </w:r>
      <w:r>
        <w:rPr>
          <w:rFonts w:hint="eastAsia" w:hAnsi="宋体" w:eastAsia="宋体" w:cs="宋体"/>
          <w:b/>
          <w:color w:val="000000" w:themeColor="text1"/>
          <w:sz w:val="21"/>
          <w:szCs w:val="21"/>
          <w:highlight w:val="none"/>
          <w:lang w:val="en-US" w:eastAsia="zh-CN"/>
        </w:rPr>
        <w:t xml:space="preserve">3</w:t>
      </w:r>
      <w:r>
        <w:rPr>
          <w:rFonts w:hint="eastAsia" w:hAnsi="宋体" w:eastAsia="宋体" w:cs="宋体"/>
          <w:b/>
          <w:color w:val="000000" w:themeColor="text1"/>
          <w:sz w:val="21"/>
          <w:szCs w:val="21"/>
          <w:highlight w:val="none"/>
          <w:lang w:val="en-US" w:eastAsia="zh-CN"/>
        </w:rPr>
        <w:t xml:space="preserve">6</w:t>
      </w:r>
      <w:r>
        <w:rPr>
          <w:rFonts w:hint="eastAsia" w:hAnsi="宋体" w:eastAsia="宋体" w:cs="宋体"/>
          <w:b/>
          <w:color w:val="000000" w:themeColor="text1"/>
          <w:sz w:val="21"/>
          <w:szCs w:val="21"/>
          <w:highlight w:val="none"/>
        </w:rPr>
        <w:t xml:space="preserve">分）</w:t>
      </w:r>
      <w:r>
        <w:rPr>
          <w:rFonts w:hint="eastAsia" w:hAnsi="宋体" w:eastAsia="宋体" w:cs="宋体"/>
          <w:b/>
          <w:color w:val="000000" w:themeColor="text1"/>
          <w:sz w:val="21"/>
          <w:szCs w:val="21"/>
          <w:highlight w:val="none"/>
        </w:rPr>
      </w:r>
      <w:r>
        <w:rPr>
          <w:color w:val="000000" w:themeColor="text1"/>
        </w:rPr>
      </w:r>
    </w:p>
    <w:p>
      <w:pPr>
        <w:pStyle w:val="703"/>
        <w:ind w:firstLine="420"/>
        <w:spacing w:line="400" w:lineRule="exact"/>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投标单位结合第四章招标书中“三、采购设备技术要求及数量”中的参数进行响应，其中标▲项参数</w:t>
      </w:r>
      <w:r>
        <w:rPr>
          <w:rFonts w:hint="eastAsia" w:ascii="宋体" w:hAnsi="宋体" w:cs="宋体"/>
          <w:bCs/>
          <w:color w:val="000000" w:themeColor="text1"/>
          <w:szCs w:val="21"/>
          <w:highlight w:val="none"/>
          <w:lang w:val="en-US" w:eastAsia="zh-CN"/>
        </w:rPr>
        <w:t xml:space="preserve">6</w:t>
      </w:r>
      <w:r>
        <w:rPr>
          <w:rFonts w:hint="eastAsia" w:ascii="宋体" w:hAnsi="宋体" w:cs="宋体"/>
          <w:bCs/>
          <w:color w:val="000000" w:themeColor="text1"/>
          <w:szCs w:val="21"/>
          <w:highlight w:val="none"/>
        </w:rPr>
        <w:t xml:space="preserve">项，其他指标</w:t>
      </w:r>
      <w:r>
        <w:rPr>
          <w:rFonts w:hint="eastAsia" w:ascii="宋体" w:hAnsi="宋体" w:cs="宋体"/>
          <w:bCs/>
          <w:color w:val="000000" w:themeColor="text1"/>
          <w:szCs w:val="21"/>
          <w:highlight w:val="none"/>
          <w:lang w:val="en-US" w:eastAsia="zh-CN"/>
        </w:rPr>
        <w:t xml:space="preserve">3</w:t>
      </w:r>
      <w:r>
        <w:rPr>
          <w:rFonts w:hint="eastAsia" w:ascii="宋体" w:hAnsi="宋体" w:cs="宋体"/>
          <w:bCs/>
          <w:color w:val="000000" w:themeColor="text1"/>
          <w:szCs w:val="21"/>
          <w:highlight w:val="none"/>
        </w:rPr>
        <w:t xml:space="preserve">项。</w:t>
      </w:r>
      <w:r>
        <w:rPr>
          <w:rFonts w:hint="eastAsia" w:ascii="宋体" w:hAnsi="宋体" w:cs="宋体"/>
          <w:bCs/>
          <w:color w:val="000000" w:themeColor="text1"/>
          <w:szCs w:val="21"/>
          <w:highlight w:val="none"/>
        </w:rPr>
      </w:r>
      <w:r>
        <w:rPr>
          <w:color w:val="000000" w:themeColor="text1"/>
        </w:rPr>
      </w:r>
    </w:p>
    <w:p>
      <w:pPr>
        <w:pStyle w:val="703"/>
        <w:ind w:firstLine="420"/>
        <w:spacing w:line="400" w:lineRule="exact"/>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评委会根据所投设备的技术参数响应情况进行打分。</w:t>
      </w:r>
      <w:r>
        <w:rPr>
          <w:rFonts w:hint="eastAsia" w:ascii="宋体" w:hAnsi="宋体" w:cs="宋体"/>
          <w:bCs/>
          <w:color w:val="000000" w:themeColor="text1"/>
          <w:szCs w:val="21"/>
          <w:highlight w:val="none"/>
        </w:rPr>
      </w:r>
      <w:r>
        <w:rPr>
          <w:color w:val="000000" w:themeColor="text1"/>
        </w:rPr>
      </w:r>
    </w:p>
    <w:p>
      <w:pPr>
        <w:pStyle w:val="703"/>
        <w:ind w:firstLine="420"/>
        <w:spacing w:line="400" w:lineRule="exact"/>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1、注▲项参数都符合采购要求，得30分。若出现负偏离，每负偏离一项扣</w:t>
      </w:r>
      <w:r>
        <w:rPr>
          <w:rFonts w:hint="eastAsia" w:ascii="宋体" w:hAnsi="宋体" w:cs="宋体"/>
          <w:bCs/>
          <w:color w:val="000000" w:themeColor="text1"/>
          <w:szCs w:val="21"/>
          <w:highlight w:val="none"/>
          <w:lang w:val="en-US" w:eastAsia="zh-CN"/>
        </w:rPr>
        <w:t xml:space="preserve">5</w:t>
      </w:r>
      <w:r>
        <w:rPr>
          <w:rFonts w:hint="eastAsia" w:ascii="宋体" w:hAnsi="宋体" w:cs="宋体"/>
          <w:bCs/>
          <w:color w:val="000000" w:themeColor="text1"/>
          <w:szCs w:val="21"/>
          <w:highlight w:val="none"/>
        </w:rPr>
        <w:t xml:space="preserve">分。扣完为止。</w:t>
      </w:r>
      <w:r>
        <w:rPr>
          <w:rFonts w:hint="eastAsia" w:ascii="宋体" w:hAnsi="宋体" w:cs="宋体"/>
          <w:bCs/>
          <w:color w:val="000000" w:themeColor="text1"/>
          <w:szCs w:val="21"/>
          <w:highlight w:val="none"/>
        </w:rPr>
      </w:r>
      <w:r>
        <w:rPr>
          <w:color w:val="000000" w:themeColor="text1"/>
        </w:rPr>
      </w:r>
    </w:p>
    <w:p>
      <w:pPr>
        <w:pStyle w:val="703"/>
        <w:ind w:firstLine="420"/>
        <w:spacing w:line="400" w:lineRule="exact"/>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lang w:val="en-US" w:eastAsia="zh-CN"/>
        </w:rPr>
        <w:t xml:space="preserve">2</w:t>
      </w:r>
      <w:r>
        <w:rPr>
          <w:rFonts w:hint="eastAsia" w:ascii="宋体" w:hAnsi="宋体" w:cs="宋体"/>
          <w:bCs/>
          <w:color w:val="000000" w:themeColor="text1"/>
          <w:szCs w:val="21"/>
          <w:highlight w:val="none"/>
        </w:rPr>
        <w:t xml:space="preserve">、其余技术参数都符合要求，得</w:t>
      </w:r>
      <w:r>
        <w:rPr>
          <w:rFonts w:hint="eastAsia" w:ascii="宋体" w:hAnsi="宋体" w:cs="宋体"/>
          <w:bCs/>
          <w:color w:val="000000" w:themeColor="text1"/>
          <w:szCs w:val="21"/>
          <w:highlight w:val="none"/>
          <w:lang w:val="en-US" w:eastAsia="zh-CN"/>
        </w:rPr>
        <w:t xml:space="preserve">6</w:t>
      </w:r>
      <w:r>
        <w:rPr>
          <w:rFonts w:hint="eastAsia" w:ascii="宋体" w:hAnsi="宋体" w:cs="宋体"/>
          <w:bCs/>
          <w:color w:val="000000" w:themeColor="text1"/>
          <w:szCs w:val="21"/>
          <w:highlight w:val="none"/>
        </w:rPr>
        <w:t xml:space="preserve">分。若出现负偏离，每负偏离一项扣</w:t>
      </w:r>
      <w:r>
        <w:rPr>
          <w:rFonts w:hint="eastAsia" w:ascii="宋体" w:hAnsi="宋体" w:cs="宋体"/>
          <w:bCs/>
          <w:color w:val="000000" w:themeColor="text1"/>
          <w:szCs w:val="21"/>
          <w:highlight w:val="none"/>
          <w:lang w:val="en-US" w:eastAsia="zh-CN"/>
        </w:rPr>
        <w:t xml:space="preserve">2</w:t>
      </w:r>
      <w:r>
        <w:rPr>
          <w:rFonts w:hint="eastAsia" w:ascii="宋体" w:hAnsi="宋体" w:cs="宋体"/>
          <w:bCs/>
          <w:color w:val="000000" w:themeColor="text1"/>
          <w:szCs w:val="21"/>
          <w:highlight w:val="none"/>
        </w:rPr>
        <w:t xml:space="preserve">分。扣完为止。</w:t>
      </w:r>
      <w:r>
        <w:rPr>
          <w:rFonts w:hint="eastAsia" w:ascii="宋体" w:hAnsi="宋体" w:cs="宋体"/>
          <w:bCs/>
          <w:color w:val="000000" w:themeColor="text1"/>
          <w:szCs w:val="21"/>
          <w:highlight w:val="none"/>
        </w:rPr>
      </w:r>
      <w:r>
        <w:rPr>
          <w:color w:val="000000" w:themeColor="text1"/>
        </w:rPr>
      </w:r>
    </w:p>
    <w:p>
      <w:pPr>
        <w:pStyle w:val="703"/>
        <w:ind w:firstLine="420"/>
        <w:spacing w:line="400" w:lineRule="exact"/>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注：上述▲的参数应当提供佐证材料加盖厂家公章，否则视为负偏离。其余技术参数应当一一对应提供技术对照表加盖投标单位公章，标明是否偏离。否则视为负偏离。</w:t>
      </w:r>
      <w:r>
        <w:rPr>
          <w:rFonts w:hint="eastAsia" w:ascii="宋体" w:hAnsi="宋体" w:cs="宋体"/>
          <w:bCs/>
          <w:color w:val="000000" w:themeColor="text1"/>
          <w:szCs w:val="21"/>
          <w:highlight w:val="none"/>
        </w:rPr>
      </w:r>
      <w:r>
        <w:rPr>
          <w:color w:val="000000" w:themeColor="text1"/>
        </w:rPr>
      </w:r>
    </w:p>
    <w:p>
      <w:pPr>
        <w:pStyle w:val="703"/>
        <w:ind w:firstLine="420"/>
        <w:spacing w:line="40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（三）针对本项目实施方案情况比较（15分）</w:t>
      </w:r>
      <w:r>
        <w:rPr>
          <w:rFonts w:ascii="宋体" w:hAnsi="宋体" w:cs="宋体"/>
          <w:b/>
          <w:color w:val="000000" w:themeColor="text1"/>
          <w:szCs w:val="21"/>
          <w:highlight w:val="none"/>
        </w:rPr>
      </w:r>
      <w:r>
        <w:rPr>
          <w:color w:val="000000" w:themeColor="text1"/>
        </w:rPr>
      </w:r>
    </w:p>
    <w:p>
      <w:pPr>
        <w:pStyle w:val="703"/>
        <w:ind w:firstLine="420"/>
        <w:spacing w:line="400" w:lineRule="exact"/>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方案内容应包括但不限于①安装调试、测试、调优等内容，②人员组织架构，③工作时间进度表、工作程序和步骤，④管理和协调方法，⑤关键步骤的思路和要点。</w:t>
      </w:r>
      <w:r>
        <w:rPr>
          <w:rFonts w:hint="eastAsia" w:ascii="宋体" w:hAnsi="宋体" w:cs="宋体"/>
          <w:bCs/>
          <w:color w:val="000000" w:themeColor="text1"/>
          <w:szCs w:val="21"/>
          <w:highlight w:val="none"/>
        </w:rPr>
      </w:r>
      <w:r>
        <w:rPr>
          <w:color w:val="000000" w:themeColor="text1"/>
        </w:rPr>
      </w:r>
    </w:p>
    <w:p>
      <w:pPr>
        <w:pStyle w:val="703"/>
        <w:ind w:firstLine="420"/>
        <w:spacing w:line="400" w:lineRule="exact"/>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上述方案每缺少一项内容，或内容明显错误，或内容非专门针对本项目，或内容不能满足本项目实际需求的，每一项扣3分。</w:t>
      </w:r>
      <w:r>
        <w:rPr>
          <w:rFonts w:hint="eastAsia" w:ascii="宋体" w:hAnsi="宋体" w:cs="宋体"/>
          <w:bCs/>
          <w:color w:val="000000" w:themeColor="text1"/>
          <w:szCs w:val="21"/>
          <w:highlight w:val="none"/>
        </w:rPr>
      </w:r>
      <w:r>
        <w:rPr>
          <w:color w:val="000000" w:themeColor="text1"/>
        </w:rPr>
      </w:r>
    </w:p>
    <w:p>
      <w:pPr>
        <w:pStyle w:val="703"/>
        <w:ind w:firstLine="420"/>
        <w:spacing w:line="400" w:lineRule="exact"/>
        <w:rPr>
          <w:rFonts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（四）投标人培训方案情况比较（</w:t>
      </w:r>
      <w:r>
        <w:rPr>
          <w:rFonts w:hint="eastAsia" w:ascii="宋体" w:hAnsi="宋体" w:cs="宋体"/>
          <w:b/>
          <w:color w:val="000000" w:themeColor="text1"/>
          <w:szCs w:val="21"/>
          <w:highlight w:val="none"/>
          <w:lang w:val="en-US" w:eastAsia="zh-CN"/>
        </w:rPr>
        <w:t xml:space="preserve">1</w:t>
      </w:r>
      <w:r>
        <w:rPr>
          <w:rFonts w:hint="eastAsia" w:ascii="宋体" w:hAnsi="宋体" w:cs="宋体"/>
          <w:b/>
          <w:color w:val="000000" w:themeColor="text1"/>
          <w:szCs w:val="21"/>
          <w:highlight w:val="none"/>
          <w:lang w:val="en-US" w:eastAsia="zh-CN"/>
        </w:rPr>
        <w:t xml:space="preserve">0</w:t>
      </w:r>
      <w:r>
        <w:rPr>
          <w:rFonts w:hint="eastAsia" w:ascii="宋体" w:hAnsi="宋体" w:cs="宋体"/>
          <w:b/>
          <w:color w:val="000000" w:themeColor="text1"/>
          <w:szCs w:val="21"/>
          <w:highlight w:val="none"/>
        </w:rPr>
        <w:t xml:space="preserve">分）</w:t>
      </w:r>
      <w:r>
        <w:rPr>
          <w:rFonts w:ascii="宋体" w:hAnsi="宋体" w:cs="宋体"/>
          <w:b/>
          <w:color w:val="000000" w:themeColor="text1"/>
          <w:szCs w:val="21"/>
          <w:highlight w:val="none"/>
        </w:rPr>
      </w:r>
      <w:r>
        <w:rPr>
          <w:color w:val="000000" w:themeColor="text1"/>
        </w:rPr>
      </w:r>
    </w:p>
    <w:p>
      <w:pPr>
        <w:pStyle w:val="703"/>
        <w:ind w:firstLine="420"/>
        <w:spacing w:line="400" w:lineRule="exact"/>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包括培训内容、时间、地点、人次、安装调试、配置及技能</w:t>
      </w:r>
      <w:r>
        <w:rPr>
          <w:rFonts w:hint="eastAsia" w:ascii="宋体" w:hAnsi="宋体" w:cs="宋体"/>
          <w:bCs/>
          <w:color w:val="000000" w:themeColor="text1"/>
          <w:szCs w:val="21"/>
          <w:highlight w:val="none"/>
          <w:lang w:val="en-US" w:eastAsia="zh-CN"/>
        </w:rPr>
        <w:t xml:space="preserve">支持</w:t>
      </w:r>
      <w:r>
        <w:rPr>
          <w:rFonts w:hint="eastAsia" w:ascii="宋体" w:hAnsi="宋体" w:cs="宋体"/>
          <w:bCs/>
          <w:color w:val="000000" w:themeColor="text1"/>
          <w:szCs w:val="21"/>
          <w:highlight w:val="none"/>
        </w:rPr>
        <w:t xml:space="preserve">、业务人员培训、应用操作及使用等。</w:t>
      </w:r>
      <w:r>
        <w:rPr>
          <w:rFonts w:hint="eastAsia" w:ascii="宋体" w:hAnsi="宋体" w:cs="宋体"/>
          <w:bCs/>
          <w:color w:val="000000" w:themeColor="text1"/>
          <w:szCs w:val="21"/>
          <w:highlight w:val="none"/>
        </w:rPr>
      </w:r>
      <w:r>
        <w:rPr>
          <w:color w:val="000000" w:themeColor="text1"/>
        </w:rPr>
      </w:r>
    </w:p>
    <w:p>
      <w:pPr>
        <w:pStyle w:val="703"/>
        <w:ind w:firstLine="420"/>
        <w:spacing w:line="400" w:lineRule="exact"/>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培训方案详细具体，可行性高，满足本项目实际需求的得</w:t>
      </w:r>
      <w:r>
        <w:rPr>
          <w:rFonts w:hint="eastAsia" w:ascii="宋体" w:hAnsi="宋体" w:cs="宋体"/>
          <w:bCs/>
          <w:color w:val="000000" w:themeColor="text1"/>
          <w:szCs w:val="21"/>
          <w:highlight w:val="none"/>
          <w:lang w:val="en-US" w:eastAsia="zh-CN"/>
        </w:rPr>
        <w:t xml:space="preserve">1</w:t>
      </w:r>
      <w:r>
        <w:rPr>
          <w:rFonts w:hint="eastAsia" w:ascii="宋体" w:hAnsi="宋体" w:cs="宋体"/>
          <w:bCs/>
          <w:color w:val="000000" w:themeColor="text1"/>
          <w:szCs w:val="21"/>
          <w:highlight w:val="none"/>
          <w:lang w:val="en-US" w:eastAsia="zh-CN"/>
        </w:rPr>
        <w:t xml:space="preserve">0</w:t>
      </w:r>
      <w:r>
        <w:rPr>
          <w:rFonts w:hint="eastAsia" w:ascii="宋体" w:hAnsi="宋体" w:cs="宋体"/>
          <w:bCs/>
          <w:color w:val="000000" w:themeColor="text1"/>
          <w:szCs w:val="21"/>
          <w:highlight w:val="none"/>
        </w:rPr>
        <w:t xml:space="preserve">分；</w:t>
      </w:r>
      <w:r>
        <w:rPr>
          <w:rFonts w:hint="eastAsia" w:ascii="宋体" w:hAnsi="宋体" w:cs="宋体"/>
          <w:bCs/>
          <w:color w:val="000000" w:themeColor="text1"/>
          <w:szCs w:val="21"/>
          <w:highlight w:val="none"/>
        </w:rPr>
      </w:r>
      <w:r>
        <w:rPr>
          <w:color w:val="000000" w:themeColor="text1"/>
        </w:rPr>
      </w:r>
    </w:p>
    <w:p>
      <w:pPr>
        <w:pStyle w:val="703"/>
        <w:ind w:firstLine="420"/>
        <w:spacing w:line="400" w:lineRule="exact"/>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上述方案有一项内容缺陷或一项明显错误或一项内容不能满足本项目实际需求的得</w:t>
      </w:r>
      <w:r>
        <w:rPr>
          <w:rFonts w:hint="eastAsia" w:ascii="宋体" w:hAnsi="宋体" w:cs="宋体"/>
          <w:bCs/>
          <w:color w:val="000000" w:themeColor="text1"/>
          <w:szCs w:val="21"/>
          <w:highlight w:val="none"/>
          <w:lang w:val="en-US" w:eastAsia="zh-CN"/>
        </w:rPr>
        <w:t xml:space="preserve">6</w:t>
      </w:r>
      <w:r>
        <w:rPr>
          <w:rFonts w:hint="eastAsia" w:ascii="宋体" w:hAnsi="宋体" w:cs="宋体"/>
          <w:bCs/>
          <w:color w:val="000000" w:themeColor="text1"/>
          <w:szCs w:val="21"/>
          <w:highlight w:val="none"/>
        </w:rPr>
        <w:t xml:space="preserve">分。</w:t>
      </w:r>
      <w:r>
        <w:rPr>
          <w:rFonts w:hint="eastAsia" w:ascii="宋体" w:hAnsi="宋体" w:cs="宋体"/>
          <w:bCs/>
          <w:color w:val="000000" w:themeColor="text1"/>
          <w:szCs w:val="21"/>
          <w:highlight w:val="none"/>
        </w:rPr>
      </w:r>
      <w:r>
        <w:rPr>
          <w:color w:val="000000" w:themeColor="text1"/>
        </w:rPr>
      </w:r>
    </w:p>
    <w:p>
      <w:pPr>
        <w:pStyle w:val="703"/>
        <w:ind w:firstLine="420"/>
        <w:spacing w:line="400" w:lineRule="exact"/>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上述方案有两处及以上内容缺陷或非专门针对本项目，或部分内容不能满足本项目实际需求的得</w:t>
      </w:r>
      <w:r>
        <w:rPr>
          <w:rFonts w:hint="eastAsia" w:ascii="宋体" w:hAnsi="宋体" w:cs="宋体"/>
          <w:bCs/>
          <w:color w:val="000000" w:themeColor="text1"/>
          <w:szCs w:val="21"/>
          <w:highlight w:val="none"/>
          <w:lang w:val="en-US" w:eastAsia="zh-CN"/>
        </w:rPr>
        <w:t xml:space="preserve">2</w:t>
      </w:r>
      <w:r>
        <w:rPr>
          <w:rFonts w:hint="eastAsia" w:ascii="宋体" w:hAnsi="宋体" w:cs="宋体"/>
          <w:bCs/>
          <w:color w:val="000000" w:themeColor="text1"/>
          <w:szCs w:val="21"/>
          <w:highlight w:val="none"/>
        </w:rPr>
        <w:t xml:space="preserve">分。</w:t>
      </w:r>
      <w:r>
        <w:rPr>
          <w:rFonts w:hint="eastAsia" w:ascii="宋体" w:hAnsi="宋体" w:cs="宋体"/>
          <w:bCs/>
          <w:color w:val="000000" w:themeColor="text1"/>
          <w:szCs w:val="21"/>
          <w:highlight w:val="none"/>
        </w:rPr>
      </w:r>
      <w:r>
        <w:rPr>
          <w:color w:val="000000" w:themeColor="text1"/>
        </w:rPr>
      </w:r>
    </w:p>
    <w:p>
      <w:pPr>
        <w:pStyle w:val="703"/>
        <w:ind w:firstLine="420"/>
        <w:spacing w:line="400" w:lineRule="exact"/>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其余情况不得分。</w:t>
      </w:r>
      <w:r>
        <w:rPr>
          <w:rFonts w:hint="eastAsia" w:ascii="宋体" w:hAnsi="宋体" w:cs="宋体"/>
          <w:bCs/>
          <w:color w:val="000000" w:themeColor="text1"/>
          <w:szCs w:val="21"/>
          <w:highlight w:val="none"/>
        </w:rPr>
      </w:r>
      <w:r>
        <w:rPr>
          <w:color w:val="000000" w:themeColor="text1"/>
        </w:rPr>
      </w:r>
    </w:p>
    <w:p>
      <w:pPr>
        <w:pStyle w:val="703"/>
        <w:ind w:firstLine="420"/>
        <w:spacing w:line="400" w:lineRule="exact"/>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（五）投标人售后服务方案情况比较（7分）</w:t>
      </w:r>
      <w:r>
        <w:rPr>
          <w:rFonts w:hint="eastAsia" w:ascii="宋体" w:hAnsi="宋体" w:cs="宋体"/>
          <w:b/>
          <w:color w:val="000000" w:themeColor="text1"/>
          <w:szCs w:val="21"/>
          <w:highlight w:val="none"/>
        </w:rPr>
      </w:r>
      <w:r>
        <w:rPr>
          <w:color w:val="000000" w:themeColor="text1"/>
        </w:rPr>
      </w:r>
    </w:p>
    <w:p>
      <w:pPr>
        <w:pStyle w:val="703"/>
        <w:ind w:firstLine="420"/>
        <w:spacing w:line="400" w:lineRule="exact"/>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针对本项目制定的售后服务管理体系方案，包括售后服务机制、响应时间、故障解决等内容的合理性和可行性。</w:t>
      </w:r>
      <w:r>
        <w:rPr>
          <w:rFonts w:hint="eastAsia" w:ascii="宋体" w:hAnsi="宋体" w:cs="宋体"/>
          <w:bCs/>
          <w:color w:val="000000" w:themeColor="text1"/>
          <w:szCs w:val="21"/>
          <w:highlight w:val="none"/>
        </w:rPr>
      </w:r>
      <w:r>
        <w:rPr>
          <w:color w:val="000000" w:themeColor="text1"/>
        </w:rPr>
      </w:r>
    </w:p>
    <w:p>
      <w:pPr>
        <w:pStyle w:val="703"/>
        <w:ind w:firstLine="420"/>
        <w:spacing w:line="400" w:lineRule="exact"/>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售后服务方案详细具体，可行性高，满足本项目实际需求的得7分；</w:t>
      </w:r>
      <w:r>
        <w:rPr>
          <w:rFonts w:hint="eastAsia" w:ascii="宋体" w:hAnsi="宋体" w:cs="宋体"/>
          <w:bCs/>
          <w:color w:val="000000" w:themeColor="text1"/>
          <w:szCs w:val="21"/>
          <w:highlight w:val="none"/>
        </w:rPr>
      </w:r>
      <w:r>
        <w:rPr>
          <w:color w:val="000000" w:themeColor="text1"/>
        </w:rPr>
      </w:r>
    </w:p>
    <w:p>
      <w:pPr>
        <w:pStyle w:val="703"/>
        <w:ind w:firstLine="420"/>
        <w:spacing w:line="400" w:lineRule="exact"/>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上述方案有一项内容缺陷或一项明显错误或一项内容不能满足本项目实际需求的得4分。</w:t>
      </w:r>
      <w:r>
        <w:rPr>
          <w:rFonts w:hint="eastAsia" w:ascii="宋体" w:hAnsi="宋体" w:cs="宋体"/>
          <w:bCs/>
          <w:color w:val="000000" w:themeColor="text1"/>
          <w:szCs w:val="21"/>
          <w:highlight w:val="none"/>
        </w:rPr>
      </w:r>
      <w:r>
        <w:rPr>
          <w:color w:val="000000" w:themeColor="text1"/>
        </w:rPr>
      </w:r>
    </w:p>
    <w:p>
      <w:pPr>
        <w:pStyle w:val="703"/>
        <w:ind w:firstLine="420"/>
        <w:spacing w:line="400" w:lineRule="exact"/>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上述方案有两处及以上内容缺陷或非专门针对本项目，或部分内容不能满足本项目实际需求的得1分。</w:t>
      </w:r>
      <w:r>
        <w:rPr>
          <w:rFonts w:hint="eastAsia" w:ascii="宋体" w:hAnsi="宋体" w:cs="宋体"/>
          <w:bCs/>
          <w:color w:val="000000" w:themeColor="text1"/>
          <w:szCs w:val="21"/>
          <w:highlight w:val="none"/>
        </w:rPr>
      </w:r>
      <w:r>
        <w:rPr>
          <w:color w:val="000000" w:themeColor="text1"/>
        </w:rPr>
      </w:r>
    </w:p>
    <w:p>
      <w:pPr>
        <w:pStyle w:val="703"/>
        <w:ind w:firstLine="420"/>
        <w:spacing w:line="400" w:lineRule="exact"/>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其余情况不得分。</w:t>
      </w:r>
      <w:r>
        <w:rPr>
          <w:rFonts w:hint="eastAsia" w:ascii="宋体" w:hAnsi="宋体" w:cs="宋体"/>
          <w:bCs/>
          <w:color w:val="000000" w:themeColor="text1"/>
          <w:szCs w:val="21"/>
          <w:highlight w:val="none"/>
        </w:rPr>
      </w:r>
      <w:r>
        <w:rPr>
          <w:color w:val="000000" w:themeColor="text1"/>
        </w:rPr>
      </w:r>
    </w:p>
    <w:p>
      <w:pPr>
        <w:pStyle w:val="703"/>
        <w:ind w:firstLine="420"/>
        <w:spacing w:line="400" w:lineRule="exact"/>
        <w:rPr>
          <w:rFonts w:hint="eastAsia" w:ascii="宋体" w:hAnsi="宋体" w:cs="宋体"/>
          <w:b/>
          <w:color w:val="000000" w:themeColor="text1"/>
          <w:szCs w:val="21"/>
          <w:highlight w:val="none"/>
        </w:rPr>
      </w:pPr>
      <w:r>
        <w:rPr>
          <w:rFonts w:hint="eastAsia" w:ascii="宋体" w:hAnsi="宋体" w:cs="宋体"/>
          <w:b/>
          <w:color w:val="000000" w:themeColor="text1"/>
          <w:szCs w:val="21"/>
          <w:highlight w:val="none"/>
        </w:rPr>
        <w:t xml:space="preserve">（六）类似业绩（2分）</w:t>
      </w:r>
      <w:r>
        <w:rPr>
          <w:rFonts w:hint="eastAsia" w:ascii="宋体" w:hAnsi="宋体" w:cs="宋体"/>
          <w:b/>
          <w:color w:val="000000" w:themeColor="text1"/>
          <w:szCs w:val="21"/>
          <w:highlight w:val="none"/>
        </w:rPr>
      </w:r>
      <w:r>
        <w:rPr>
          <w:color w:val="000000" w:themeColor="text1"/>
        </w:rPr>
      </w:r>
    </w:p>
    <w:p>
      <w:pPr>
        <w:pStyle w:val="703"/>
        <w:ind w:firstLine="420"/>
        <w:spacing w:line="400" w:lineRule="exact"/>
        <w:rPr>
          <w:rFonts w:hint="eastAsia" w:ascii="宋体" w:hAnsi="宋体" w:cs="宋体"/>
          <w:bCs/>
          <w:color w:val="000000" w:themeColor="text1"/>
          <w:szCs w:val="21"/>
          <w:highlight w:val="none"/>
        </w:rPr>
      </w:pPr>
      <w:r>
        <w:rPr>
          <w:rFonts w:hint="eastAsia" w:ascii="宋体" w:hAnsi="宋体" w:cs="宋体"/>
          <w:bCs/>
          <w:color w:val="000000" w:themeColor="text1"/>
          <w:szCs w:val="21"/>
          <w:highlight w:val="none"/>
        </w:rPr>
        <w:t xml:space="preserve">产品制造商自2021年1月至今类似项目业绩情况比较，每提供一份得1分，最高为2分。（投标文件中需提供合同或中标通知书复印件）。</w:t>
      </w:r>
      <w:r>
        <w:rPr>
          <w:rFonts w:hint="eastAsia" w:ascii="宋体" w:hAnsi="宋体" w:cs="宋体"/>
          <w:bCs/>
          <w:color w:val="000000" w:themeColor="text1"/>
          <w:szCs w:val="21"/>
          <w:highlight w:val="none"/>
        </w:rPr>
      </w:r>
      <w:r>
        <w:rPr>
          <w:color w:val="000000" w:themeColor="text1"/>
        </w:rPr>
      </w:r>
    </w:p>
    <w:p>
      <w:pPr>
        <w:pStyle w:val="1178"/>
        <w:spacing w:line="400" w:lineRule="exact"/>
        <w:rPr>
          <w:rFonts w:hAnsi="宋体" w:eastAsia="宋体"/>
          <w:color w:val="000000" w:themeColor="text1"/>
          <w:sz w:val="21"/>
          <w:szCs w:val="21"/>
          <w:highlight w:val="none"/>
        </w:rPr>
      </w:pPr>
      <w:r>
        <w:rPr>
          <w:rFonts w:hAnsi="宋体" w:eastAsia="宋体"/>
          <w:color w:val="000000" w:themeColor="text1"/>
          <w:sz w:val="21"/>
          <w:szCs w:val="21"/>
          <w:highlight w:val="none"/>
        </w:rPr>
      </w:r>
      <w:r>
        <w:rPr>
          <w:color w:val="000000" w:themeColor="text1"/>
        </w:rPr>
      </w:r>
    </w:p>
    <w:p>
      <w:pPr>
        <w:pStyle w:val="1178"/>
        <w:jc w:val="right"/>
        <w:spacing w:line="400" w:lineRule="exact"/>
        <w:rPr>
          <w:rFonts w:hAnsi="宋体" w:eastAsia="宋体"/>
          <w:color w:val="000000" w:themeColor="text1"/>
          <w:sz w:val="21"/>
          <w:szCs w:val="21"/>
          <w:highlight w:val="none"/>
        </w:rPr>
      </w:pPr>
      <w:r>
        <w:rPr>
          <w:rFonts w:hint="eastAsia" w:hAnsi="宋体" w:eastAsia="宋体"/>
          <w:color w:val="000000" w:themeColor="text1"/>
          <w:sz w:val="21"/>
          <w:szCs w:val="21"/>
          <w:highlight w:val="none"/>
        </w:rPr>
        <w:t xml:space="preserve">（全文完）</w:t>
      </w:r>
      <w:bookmarkEnd w:id="13"/>
      <w:r>
        <w:rPr>
          <w:color w:val="000000" w:themeColor="text1"/>
        </w:rPr>
      </w:r>
      <w:bookmarkEnd w:id="14"/>
      <w:r>
        <w:rPr>
          <w:rFonts w:hAnsi="宋体" w:eastAsia="宋体"/>
          <w:color w:val="000000" w:themeColor="text1"/>
          <w:sz w:val="21"/>
          <w:szCs w:val="21"/>
          <w:highlight w:val="none"/>
        </w:rPr>
      </w:r>
      <w:r>
        <w:rPr>
          <w:color w:val="000000" w:themeColor="text1"/>
        </w:rPr>
      </w:r>
    </w:p>
    <w:sectPr>
      <w:headerReference w:type="default" r:id="rId9"/>
      <w:footerReference w:type="default" r:id="rId10"/>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w:panose1 w:val="020B0604020202020204"/>
  </w:font>
  <w:font w:name="Microsoft Sans Serif">
    <w:panose1 w:val="020B0604020202020204"/>
  </w:font>
  <w:font w:name="MingLiU">
    <w:panose1 w:val="02020500000000000000"/>
  </w:font>
  <w:font w:name="Microsoft YaHei UI">
    <w:panose1 w:val="020B0503020204020204"/>
  </w:font>
  <w:font w:name="Arial Unicode MS">
    <w:panose1 w:val="020B0604020202020204"/>
  </w:font>
  <w:font w:name="Tahoma">
    <w:panose1 w:val="020B0604030504040204"/>
  </w:font>
  <w:font w:name="楷体">
    <w:panose1 w:val="02010609060101010101"/>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华文中宋">
    <w:panose1 w:val="02010600040101010101"/>
  </w:font>
  <w:font w:name="仿宋_GB2312">
    <w:panose1 w:val="02010609060101010101"/>
  </w:font>
  <w:font w:name="Verdana">
    <w:panose1 w:val="020B0604030504040204"/>
  </w:font>
  <w:font w:name="黑体">
    <w:panose1 w:val="02010609060101010101"/>
  </w:font>
  <w:font w:name="等线 Light">
    <w:panose1 w:val="02010600030101010101"/>
  </w:font>
  <w:font w:name="等线">
    <w:panose1 w:val="02010600030101010101"/>
  </w:font>
  <w:font w:name="仿宋">
    <w:panose1 w:val="02010609060101010101"/>
  </w:font>
  <w:font w:name="楷体_GB2312">
    <w:panose1 w:val="02010609060101010101"/>
  </w:font>
  <w:font w:name="ˎ̥">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4"/>
      <w:jc w:val="center"/>
      <w:tabs>
        <w:tab w:val="center" w:pos="4153" w:leader="none"/>
        <w:tab w:val="right" w:pos="8306" w:leader="none"/>
      </w:tabs>
    </w:pPr>
    <w:r>
      <w:rPr>
        <w:rFonts w:hint="eastAsia"/>
      </w:rPr>
      <w:t xml:space="preserve">第</w:t>
    </w:r>
    <w:r>
      <w:fldChar w:fldCharType="begin"/>
    </w:r>
    <w:r>
      <w:instrText xml:space="preserve">PAGE   \* MERGEFORMAT</w:instrText>
    </w:r>
    <w:r>
      <w:fldChar w:fldCharType="separate"/>
    </w:r>
    <w:r>
      <w:rPr>
        <w:lang w:val="zh-CN"/>
      </w:rPr>
      <w:t xml:space="preserve">54</w:t>
    </w:r>
    <w:r>
      <w:rPr>
        <w:lang w:val="zh-CN"/>
      </w:rPr>
      <w:fldChar w:fldCharType="end"/>
    </w:r>
    <w:r>
      <w:rPr>
        <w:rFonts w:hint="eastAsia"/>
      </w:rPr>
      <w:t xml:space="preserve">页 共</w:t>
    </w:r>
    <w:r>
      <w:rPr>
        <w:rFonts w:hint="eastAsia"/>
        <w:lang w:val="en-US" w:eastAsia="zh-CN"/>
      </w:rPr>
      <w:t xml:space="preserve">56</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tabs>
        <w:tab w:val="center" w:pos="4153" w:leader="none"/>
        <w:tab w:val="right" w:pos="8306" w:leader="none"/>
      </w:tabs>
      <w:pBdr>
        <w:bottom w:val="single" w:color="000000" w:sz="4" w:space="0"/>
      </w:pBdr>
    </w:pPr>
    <w:r>
      <w:rPr>
        <w:rFonts w:hint="eastAsia"/>
      </w:rPr>
      <w:t xml:space="preserve">苏州卫康采购文件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07"/>
      <w:isLgl w:val="false"/>
      <w:suff w:val="tab"/>
      <w:lvlText w:val="%1、"/>
      <w:lvlJc w:val="left"/>
      <w:pPr>
        <w:pStyle w:val="703"/>
        <w:ind w:left="795" w:hanging="360"/>
        <w:tabs>
          <w:tab w:val="num" w:pos="795" w:leader="none"/>
        </w:tabs>
      </w:pPr>
    </w:lvl>
    <w:lvl w:ilvl="1">
      <w:start w:val="1"/>
      <w:numFmt w:val="lowerLetter"/>
      <w:isLgl w:val="false"/>
      <w:suff w:val="tab"/>
      <w:lvlText w:val="%2)"/>
      <w:lvlJc w:val="left"/>
      <w:pPr>
        <w:pStyle w:val="703"/>
        <w:ind w:left="1275" w:hanging="420"/>
        <w:tabs>
          <w:tab w:val="num" w:pos="1275" w:leader="none"/>
        </w:tabs>
      </w:pPr>
    </w:lvl>
    <w:lvl w:ilvl="2">
      <w:start w:val="1"/>
      <w:numFmt w:val="lowerRoman"/>
      <w:isLgl w:val="false"/>
      <w:suff w:val="tab"/>
      <w:lvlText w:val="%3."/>
      <w:lvlJc w:val="right"/>
      <w:pPr>
        <w:pStyle w:val="703"/>
        <w:ind w:left="1695" w:hanging="420"/>
        <w:tabs>
          <w:tab w:val="num" w:pos="1695" w:leader="none"/>
        </w:tabs>
      </w:pPr>
    </w:lvl>
    <w:lvl w:ilvl="3">
      <w:start w:val="1"/>
      <w:numFmt w:val="decimal"/>
      <w:isLgl w:val="false"/>
      <w:suff w:val="tab"/>
      <w:lvlText w:val="%4."/>
      <w:lvlJc w:val="left"/>
      <w:pPr>
        <w:pStyle w:val="703"/>
        <w:ind w:left="2115" w:hanging="420"/>
        <w:tabs>
          <w:tab w:val="num" w:pos="2115" w:leader="none"/>
        </w:tabs>
      </w:pPr>
    </w:lvl>
    <w:lvl w:ilvl="4">
      <w:start w:val="1"/>
      <w:numFmt w:val="lowerLetter"/>
      <w:isLgl w:val="false"/>
      <w:suff w:val="tab"/>
      <w:lvlText w:val="%5)"/>
      <w:lvlJc w:val="left"/>
      <w:pPr>
        <w:pStyle w:val="703"/>
        <w:ind w:left="2535" w:hanging="420"/>
        <w:tabs>
          <w:tab w:val="num" w:pos="2535" w:leader="none"/>
        </w:tabs>
      </w:pPr>
    </w:lvl>
    <w:lvl w:ilvl="5">
      <w:start w:val="1"/>
      <w:numFmt w:val="lowerRoman"/>
      <w:isLgl w:val="false"/>
      <w:suff w:val="tab"/>
      <w:lvlText w:val="%6."/>
      <w:lvlJc w:val="right"/>
      <w:pPr>
        <w:pStyle w:val="703"/>
        <w:ind w:left="2955" w:hanging="420"/>
        <w:tabs>
          <w:tab w:val="num" w:pos="2955" w:leader="none"/>
        </w:tabs>
      </w:pPr>
    </w:lvl>
    <w:lvl w:ilvl="6">
      <w:start w:val="1"/>
      <w:numFmt w:val="decimal"/>
      <w:isLgl w:val="false"/>
      <w:suff w:val="tab"/>
      <w:lvlText w:val="%7."/>
      <w:lvlJc w:val="left"/>
      <w:pPr>
        <w:pStyle w:val="703"/>
        <w:ind w:left="3375" w:hanging="420"/>
        <w:tabs>
          <w:tab w:val="num" w:pos="3375" w:leader="none"/>
        </w:tabs>
      </w:pPr>
    </w:lvl>
    <w:lvl w:ilvl="7">
      <w:start w:val="1"/>
      <w:numFmt w:val="lowerLetter"/>
      <w:isLgl w:val="false"/>
      <w:suff w:val="tab"/>
      <w:lvlText w:val="%8)"/>
      <w:lvlJc w:val="left"/>
      <w:pPr>
        <w:pStyle w:val="703"/>
        <w:ind w:left="3795" w:hanging="420"/>
        <w:tabs>
          <w:tab w:val="num" w:pos="3795" w:leader="none"/>
        </w:tabs>
      </w:pPr>
    </w:lvl>
    <w:lvl w:ilvl="8">
      <w:start w:val="1"/>
      <w:numFmt w:val="lowerRoman"/>
      <w:isLgl w:val="false"/>
      <w:suff w:val="tab"/>
      <w:lvlText w:val="%9."/>
      <w:lvlJc w:val="right"/>
      <w:pPr>
        <w:pStyle w:val="703"/>
        <w:ind w:left="4215" w:hanging="420"/>
        <w:tabs>
          <w:tab w:val="num" w:pos="4215" w:leader="none"/>
        </w:tabs>
      </w:pPr>
    </w:lvl>
  </w:abstractNum>
  <w:abstractNum w:abstractNumId="1">
    <w:multiLevelType w:val="hybridMultilevel"/>
    <w:lvl w:ilvl="0">
      <w:start w:val="1"/>
      <w:numFmt w:val="decimal"/>
      <w:isLgl w:val="false"/>
      <w:suff w:val="tab"/>
      <w:lvlText w:val="%1、"/>
      <w:lvlJc w:val="left"/>
      <w:pPr>
        <w:pStyle w:val="703"/>
        <w:ind w:left="782" w:hanging="360"/>
      </w:pPr>
      <w:rPr>
        <w:b/>
      </w:rPr>
    </w:lvl>
    <w:lvl w:ilvl="1">
      <w:start w:val="1"/>
      <w:numFmt w:val="lowerLetter"/>
      <w:isLgl w:val="false"/>
      <w:suff w:val="tab"/>
      <w:lvlText w:val="%2)"/>
      <w:lvlJc w:val="left"/>
      <w:pPr>
        <w:pStyle w:val="703"/>
        <w:ind w:left="1262" w:hanging="420"/>
      </w:pPr>
    </w:lvl>
    <w:lvl w:ilvl="2">
      <w:start w:val="1"/>
      <w:numFmt w:val="lowerRoman"/>
      <w:isLgl w:val="false"/>
      <w:suff w:val="tab"/>
      <w:lvlText w:val="%3."/>
      <w:lvlJc w:val="right"/>
      <w:pPr>
        <w:pStyle w:val="703"/>
        <w:ind w:left="1682" w:hanging="420"/>
      </w:pPr>
    </w:lvl>
    <w:lvl w:ilvl="3">
      <w:start w:val="1"/>
      <w:numFmt w:val="decimal"/>
      <w:isLgl w:val="false"/>
      <w:suff w:val="tab"/>
      <w:lvlText w:val="%4."/>
      <w:lvlJc w:val="left"/>
      <w:pPr>
        <w:pStyle w:val="703"/>
        <w:ind w:left="2102" w:hanging="420"/>
      </w:pPr>
    </w:lvl>
    <w:lvl w:ilvl="4">
      <w:start w:val="1"/>
      <w:numFmt w:val="lowerLetter"/>
      <w:isLgl w:val="false"/>
      <w:suff w:val="tab"/>
      <w:lvlText w:val="%5)"/>
      <w:lvlJc w:val="left"/>
      <w:pPr>
        <w:pStyle w:val="703"/>
        <w:ind w:left="2522" w:hanging="420"/>
      </w:pPr>
    </w:lvl>
    <w:lvl w:ilvl="5">
      <w:start w:val="1"/>
      <w:numFmt w:val="lowerRoman"/>
      <w:isLgl w:val="false"/>
      <w:suff w:val="tab"/>
      <w:lvlText w:val="%6."/>
      <w:lvlJc w:val="right"/>
      <w:pPr>
        <w:pStyle w:val="703"/>
        <w:ind w:left="2942" w:hanging="420"/>
      </w:pPr>
    </w:lvl>
    <w:lvl w:ilvl="6">
      <w:start w:val="1"/>
      <w:numFmt w:val="decimal"/>
      <w:isLgl w:val="false"/>
      <w:suff w:val="tab"/>
      <w:lvlText w:val="%7."/>
      <w:lvlJc w:val="left"/>
      <w:pPr>
        <w:pStyle w:val="703"/>
        <w:ind w:left="3362" w:hanging="420"/>
      </w:pPr>
    </w:lvl>
    <w:lvl w:ilvl="7">
      <w:start w:val="1"/>
      <w:numFmt w:val="lowerLetter"/>
      <w:isLgl w:val="false"/>
      <w:suff w:val="tab"/>
      <w:lvlText w:val="%8)"/>
      <w:lvlJc w:val="left"/>
      <w:pPr>
        <w:pStyle w:val="703"/>
        <w:ind w:left="3782" w:hanging="420"/>
      </w:pPr>
    </w:lvl>
    <w:lvl w:ilvl="8">
      <w:start w:val="1"/>
      <w:numFmt w:val="lowerRoman"/>
      <w:isLgl w:val="false"/>
      <w:suff w:val="tab"/>
      <w:lvlText w:val="%9."/>
      <w:lvlJc w:val="right"/>
      <w:pPr>
        <w:pStyle w:val="703"/>
        <w:ind w:left="4202" w:hanging="420"/>
      </w:pPr>
    </w:lvl>
  </w:abstractNum>
  <w:abstractNum w:abstractNumId="2">
    <w:multiLevelType w:val="hybridMultilevel"/>
    <w:lvl w:ilvl="0">
      <w:start w:val="1"/>
      <w:numFmt w:val="chineseCounting"/>
      <w:pStyle w:val="1021"/>
      <w:isLgl w:val="false"/>
      <w:suff w:val="nothing"/>
      <w:lvlText w:val="（%1）"/>
      <w:lvlJc w:val="left"/>
      <w:pPr>
        <w:pStyle w:val="703"/>
        <w:ind w:left="0" w:firstLine="420"/>
      </w:pPr>
    </w:lvl>
    <w:lvl w:ilvl="1">
      <w:start w:val="1"/>
      <w:numFmt w:val="bullet"/>
      <w:isLgl w:val="false"/>
      <w:suff w:val="tab"/>
      <w:lvlText w:val="o"/>
      <w:lvlJc w:val="left"/>
      <w:pPr>
        <w:pStyle w:val="703"/>
        <w:ind w:left="1440" w:hanging="360"/>
      </w:pPr>
      <w:rPr>
        <w:rFonts w:ascii="Courier New" w:hAnsi="Courier New" w:eastAsia="Courier New" w:cs="Courier New"/>
      </w:rPr>
    </w:lvl>
    <w:lvl w:ilvl="2">
      <w:start w:val="1"/>
      <w:numFmt w:val="bullet"/>
      <w:isLgl w:val="false"/>
      <w:suff w:val="tab"/>
      <w:lvlText w:val="§"/>
      <w:lvlJc w:val="left"/>
      <w:pPr>
        <w:pStyle w:val="703"/>
        <w:ind w:left="2160" w:hanging="360"/>
      </w:pPr>
      <w:rPr>
        <w:rFonts w:ascii="Wingdings" w:hAnsi="Wingdings" w:eastAsia="Wingdings" w:cs="Wingdings"/>
      </w:rPr>
    </w:lvl>
    <w:lvl w:ilvl="3">
      <w:start w:val="1"/>
      <w:numFmt w:val="bullet"/>
      <w:isLgl w:val="false"/>
      <w:suff w:val="tab"/>
      <w:lvlText w:val="·"/>
      <w:lvlJc w:val="left"/>
      <w:pPr>
        <w:pStyle w:val="703"/>
        <w:ind w:left="2880" w:hanging="360"/>
      </w:pPr>
      <w:rPr>
        <w:rFonts w:ascii="Symbol" w:hAnsi="Symbol" w:eastAsia="Symbol" w:cs="Symbol"/>
      </w:rPr>
    </w:lvl>
    <w:lvl w:ilvl="4">
      <w:start w:val="1"/>
      <w:numFmt w:val="bullet"/>
      <w:isLgl w:val="false"/>
      <w:suff w:val="tab"/>
      <w:lvlText w:val="o"/>
      <w:lvlJc w:val="left"/>
      <w:pPr>
        <w:pStyle w:val="703"/>
        <w:ind w:left="3600" w:hanging="360"/>
      </w:pPr>
      <w:rPr>
        <w:rFonts w:ascii="Courier New" w:hAnsi="Courier New" w:eastAsia="Courier New" w:cs="Courier New"/>
      </w:rPr>
    </w:lvl>
    <w:lvl w:ilvl="5">
      <w:start w:val="1"/>
      <w:numFmt w:val="bullet"/>
      <w:isLgl w:val="false"/>
      <w:suff w:val="tab"/>
      <w:lvlText w:val="§"/>
      <w:lvlJc w:val="left"/>
      <w:pPr>
        <w:pStyle w:val="703"/>
        <w:ind w:left="4320" w:hanging="360"/>
      </w:pPr>
      <w:rPr>
        <w:rFonts w:ascii="Wingdings" w:hAnsi="Wingdings" w:eastAsia="Wingdings" w:cs="Wingdings"/>
      </w:rPr>
    </w:lvl>
    <w:lvl w:ilvl="6">
      <w:start w:val="1"/>
      <w:numFmt w:val="bullet"/>
      <w:isLgl w:val="false"/>
      <w:suff w:val="tab"/>
      <w:lvlText w:val="·"/>
      <w:lvlJc w:val="left"/>
      <w:pPr>
        <w:pStyle w:val="703"/>
        <w:ind w:left="5040" w:hanging="360"/>
      </w:pPr>
      <w:rPr>
        <w:rFonts w:ascii="Symbol" w:hAnsi="Symbol" w:eastAsia="Symbol" w:cs="Symbol"/>
      </w:rPr>
    </w:lvl>
    <w:lvl w:ilvl="7">
      <w:start w:val="1"/>
      <w:numFmt w:val="bullet"/>
      <w:isLgl w:val="false"/>
      <w:suff w:val="tab"/>
      <w:lvlText w:val="o"/>
      <w:lvlJc w:val="left"/>
      <w:pPr>
        <w:pStyle w:val="703"/>
        <w:ind w:left="5760" w:hanging="360"/>
      </w:pPr>
      <w:rPr>
        <w:rFonts w:ascii="Courier New" w:hAnsi="Courier New" w:eastAsia="Courier New" w:cs="Courier New"/>
      </w:rPr>
    </w:lvl>
    <w:lvl w:ilvl="8">
      <w:start w:val="1"/>
      <w:numFmt w:val="bullet"/>
      <w:isLgl w:val="false"/>
      <w:suff w:val="tab"/>
      <w:lvlText w:val="§"/>
      <w:lvlJc w:val="left"/>
      <w:pPr>
        <w:pStyle w:val="703"/>
        <w:ind w:left="6480" w:hanging="360"/>
      </w:pPr>
      <w:rPr>
        <w:rFonts w:ascii="Wingdings" w:hAnsi="Wingdings" w:eastAsia="Wingdings" w:cs="Wingdings"/>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8">
    <w:name w:val="Heading 1"/>
    <w:basedOn w:val="703"/>
    <w:next w:val="703"/>
    <w:link w:val="820"/>
    <w:uiPriority w:val="9"/>
    <w:qFormat/>
    <w:pPr>
      <w:keepLines/>
      <w:keepNext/>
      <w:spacing w:before="480" w:after="200"/>
      <w:outlineLvl w:val="0"/>
    </w:pPr>
    <w:rPr>
      <w:rFonts w:ascii="Arial" w:hAnsi="Arial" w:eastAsia="Arial" w:cs="Arial"/>
      <w:sz w:val="40"/>
      <w:szCs w:val="40"/>
    </w:rPr>
  </w:style>
  <w:style w:type="paragraph" w:styleId="669">
    <w:name w:val="Heading 2"/>
    <w:basedOn w:val="703"/>
    <w:next w:val="703"/>
    <w:link w:val="821"/>
    <w:uiPriority w:val="9"/>
    <w:unhideWhenUsed/>
    <w:qFormat/>
    <w:pPr>
      <w:keepLines/>
      <w:keepNext/>
      <w:spacing w:before="360" w:after="200"/>
      <w:outlineLvl w:val="1"/>
    </w:pPr>
    <w:rPr>
      <w:rFonts w:ascii="Arial" w:hAnsi="Arial" w:eastAsia="Arial" w:cs="Arial"/>
      <w:sz w:val="34"/>
    </w:rPr>
  </w:style>
  <w:style w:type="paragraph" w:styleId="670">
    <w:name w:val="Heading 3"/>
    <w:basedOn w:val="703"/>
    <w:next w:val="703"/>
    <w:link w:val="822"/>
    <w:uiPriority w:val="9"/>
    <w:unhideWhenUsed/>
    <w:qFormat/>
    <w:pPr>
      <w:keepLines/>
      <w:keepNext/>
      <w:spacing w:before="320" w:after="200"/>
      <w:outlineLvl w:val="2"/>
    </w:pPr>
    <w:rPr>
      <w:rFonts w:ascii="Arial" w:hAnsi="Arial" w:eastAsia="Arial" w:cs="Arial"/>
      <w:sz w:val="30"/>
      <w:szCs w:val="30"/>
    </w:rPr>
  </w:style>
  <w:style w:type="paragraph" w:styleId="671">
    <w:name w:val="Heading 4"/>
    <w:basedOn w:val="703"/>
    <w:next w:val="703"/>
    <w:link w:val="823"/>
    <w:uiPriority w:val="9"/>
    <w:unhideWhenUsed/>
    <w:qFormat/>
    <w:pPr>
      <w:keepLines/>
      <w:keepNext/>
      <w:spacing w:before="320" w:after="200"/>
      <w:outlineLvl w:val="3"/>
    </w:pPr>
    <w:rPr>
      <w:rFonts w:ascii="Arial" w:hAnsi="Arial" w:eastAsia="Arial" w:cs="Arial"/>
      <w:b/>
      <w:bCs/>
      <w:sz w:val="26"/>
      <w:szCs w:val="26"/>
    </w:rPr>
  </w:style>
  <w:style w:type="paragraph" w:styleId="672">
    <w:name w:val="Heading 5"/>
    <w:basedOn w:val="703"/>
    <w:next w:val="703"/>
    <w:link w:val="824"/>
    <w:uiPriority w:val="9"/>
    <w:unhideWhenUsed/>
    <w:qFormat/>
    <w:pPr>
      <w:keepLines/>
      <w:keepNext/>
      <w:spacing w:before="320" w:after="200"/>
      <w:outlineLvl w:val="4"/>
    </w:pPr>
    <w:rPr>
      <w:rFonts w:ascii="Arial" w:hAnsi="Arial" w:eastAsia="Arial" w:cs="Arial"/>
      <w:b/>
      <w:bCs/>
      <w:sz w:val="24"/>
      <w:szCs w:val="24"/>
    </w:rPr>
  </w:style>
  <w:style w:type="paragraph" w:styleId="673">
    <w:name w:val="Heading 6"/>
    <w:basedOn w:val="703"/>
    <w:next w:val="703"/>
    <w:link w:val="825"/>
    <w:uiPriority w:val="9"/>
    <w:unhideWhenUsed/>
    <w:qFormat/>
    <w:pPr>
      <w:keepLines/>
      <w:keepNext/>
      <w:spacing w:before="320" w:after="200"/>
      <w:outlineLvl w:val="5"/>
    </w:pPr>
    <w:rPr>
      <w:rFonts w:ascii="Arial" w:hAnsi="Arial" w:eastAsia="Arial" w:cs="Arial"/>
      <w:b/>
      <w:bCs/>
      <w:sz w:val="22"/>
      <w:szCs w:val="22"/>
    </w:rPr>
  </w:style>
  <w:style w:type="paragraph" w:styleId="674">
    <w:name w:val="Heading 7"/>
    <w:basedOn w:val="703"/>
    <w:next w:val="703"/>
    <w:link w:val="826"/>
    <w:uiPriority w:val="9"/>
    <w:unhideWhenUsed/>
    <w:qFormat/>
    <w:pPr>
      <w:keepLines/>
      <w:keepNext/>
      <w:spacing w:before="320" w:after="200"/>
      <w:outlineLvl w:val="6"/>
    </w:pPr>
    <w:rPr>
      <w:rFonts w:ascii="Arial" w:hAnsi="Arial" w:eastAsia="Arial" w:cs="Arial"/>
      <w:b/>
      <w:bCs/>
      <w:i/>
      <w:iCs/>
      <w:sz w:val="22"/>
      <w:szCs w:val="22"/>
    </w:rPr>
  </w:style>
  <w:style w:type="paragraph" w:styleId="675">
    <w:name w:val="Heading 8"/>
    <w:basedOn w:val="703"/>
    <w:next w:val="703"/>
    <w:link w:val="827"/>
    <w:uiPriority w:val="9"/>
    <w:unhideWhenUsed/>
    <w:qFormat/>
    <w:pPr>
      <w:keepLines/>
      <w:keepNext/>
      <w:spacing w:before="320" w:after="200"/>
      <w:outlineLvl w:val="7"/>
    </w:pPr>
    <w:rPr>
      <w:rFonts w:ascii="Arial" w:hAnsi="Arial" w:eastAsia="Arial" w:cs="Arial"/>
      <w:i/>
      <w:iCs/>
      <w:sz w:val="22"/>
      <w:szCs w:val="22"/>
    </w:rPr>
  </w:style>
  <w:style w:type="paragraph" w:styleId="676">
    <w:name w:val="Heading 9"/>
    <w:basedOn w:val="703"/>
    <w:next w:val="703"/>
    <w:link w:val="828"/>
    <w:uiPriority w:val="9"/>
    <w:unhideWhenUsed/>
    <w:qFormat/>
    <w:pPr>
      <w:keepLines/>
      <w:keepNext/>
      <w:spacing w:before="320" w:after="200"/>
      <w:outlineLvl w:val="8"/>
    </w:pPr>
    <w:rPr>
      <w:rFonts w:ascii="Arial" w:hAnsi="Arial" w:eastAsia="Arial" w:cs="Arial"/>
      <w:i/>
      <w:iCs/>
      <w:sz w:val="21"/>
      <w:szCs w:val="21"/>
    </w:rPr>
  </w:style>
  <w:style w:type="paragraph" w:styleId="677">
    <w:name w:val="List Paragraph"/>
    <w:basedOn w:val="703"/>
    <w:uiPriority w:val="34"/>
    <w:qFormat/>
    <w:pPr>
      <w:contextualSpacing/>
      <w:ind w:left="720"/>
    </w:pPr>
  </w:style>
  <w:style w:type="paragraph" w:styleId="678">
    <w:name w:val="No Spacing"/>
    <w:uiPriority w:val="1"/>
    <w:qFormat/>
    <w:pPr>
      <w:spacing w:before="0" w:after="0" w:line="240" w:lineRule="auto"/>
    </w:pPr>
  </w:style>
  <w:style w:type="paragraph" w:styleId="679">
    <w:name w:val="Title"/>
    <w:basedOn w:val="703"/>
    <w:next w:val="703"/>
    <w:link w:val="830"/>
    <w:uiPriority w:val="10"/>
    <w:qFormat/>
    <w:pPr>
      <w:contextualSpacing/>
      <w:spacing w:before="300" w:after="200"/>
    </w:pPr>
    <w:rPr>
      <w:sz w:val="48"/>
      <w:szCs w:val="48"/>
    </w:rPr>
  </w:style>
  <w:style w:type="paragraph" w:styleId="680">
    <w:name w:val="Subtitle"/>
    <w:basedOn w:val="703"/>
    <w:next w:val="703"/>
    <w:link w:val="831"/>
    <w:uiPriority w:val="11"/>
    <w:qFormat/>
    <w:pPr>
      <w:spacing w:before="200" w:after="200"/>
    </w:pPr>
    <w:rPr>
      <w:sz w:val="24"/>
      <w:szCs w:val="24"/>
    </w:rPr>
  </w:style>
  <w:style w:type="paragraph" w:styleId="681">
    <w:name w:val="Quote"/>
    <w:basedOn w:val="703"/>
    <w:next w:val="703"/>
    <w:link w:val="797"/>
    <w:uiPriority w:val="29"/>
    <w:qFormat/>
    <w:pPr>
      <w:ind w:left="720" w:right="720"/>
    </w:pPr>
    <w:rPr>
      <w:i/>
    </w:rPr>
  </w:style>
  <w:style w:type="paragraph" w:styleId="682">
    <w:name w:val="Intense Quote"/>
    <w:basedOn w:val="703"/>
    <w:next w:val="703"/>
    <w:link w:val="79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683">
    <w:name w:val="Header"/>
    <w:basedOn w:val="703"/>
    <w:link w:val="836"/>
    <w:uiPriority w:val="99"/>
    <w:unhideWhenUsed/>
    <w:pPr>
      <w:spacing w:after="0" w:line="240" w:lineRule="auto"/>
      <w:tabs>
        <w:tab w:val="center" w:pos="7143" w:leader="none"/>
        <w:tab w:val="right" w:pos="14287" w:leader="none"/>
      </w:tabs>
    </w:pPr>
  </w:style>
  <w:style w:type="paragraph" w:styleId="684">
    <w:name w:val="Footer"/>
    <w:basedOn w:val="703"/>
    <w:link w:val="838"/>
    <w:uiPriority w:val="99"/>
    <w:unhideWhenUsed/>
    <w:pPr>
      <w:spacing w:after="0" w:line="240" w:lineRule="auto"/>
      <w:tabs>
        <w:tab w:val="center" w:pos="7143" w:leader="none"/>
        <w:tab w:val="right" w:pos="14287" w:leader="none"/>
      </w:tabs>
    </w:pPr>
  </w:style>
  <w:style w:type="paragraph" w:styleId="685">
    <w:name w:val="Caption"/>
    <w:basedOn w:val="703"/>
    <w:next w:val="703"/>
    <w:uiPriority w:val="35"/>
    <w:semiHidden/>
    <w:unhideWhenUsed/>
    <w:qFormat/>
    <w:pPr>
      <w:spacing w:line="276" w:lineRule="auto"/>
    </w:pPr>
    <w:rPr>
      <w:b/>
      <w:bCs/>
      <w:color w:val="4f81bd" w:themeColor="accent1"/>
      <w:sz w:val="18"/>
      <w:szCs w:val="18"/>
    </w:rPr>
  </w:style>
  <w:style w:type="table" w:styleId="68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7">
    <w:name w:val="Hyperlink"/>
    <w:uiPriority w:val="99"/>
    <w:unhideWhenUsed/>
    <w:rPr>
      <w:color w:val="0000ff" w:themeColor="hyperlink"/>
      <w:u w:val="single"/>
    </w:rPr>
  </w:style>
  <w:style w:type="paragraph" w:styleId="688">
    <w:name w:val="footnote text"/>
    <w:basedOn w:val="703"/>
    <w:link w:val="964"/>
    <w:uiPriority w:val="99"/>
    <w:semiHidden/>
    <w:unhideWhenUsed/>
    <w:pPr>
      <w:spacing w:after="40" w:line="240" w:lineRule="auto"/>
    </w:pPr>
    <w:rPr>
      <w:sz w:val="18"/>
    </w:rPr>
  </w:style>
  <w:style w:type="character" w:styleId="689">
    <w:name w:val="footnote reference"/>
    <w:uiPriority w:val="99"/>
    <w:unhideWhenUsed/>
    <w:rPr>
      <w:vertAlign w:val="superscript"/>
    </w:rPr>
  </w:style>
  <w:style w:type="paragraph" w:styleId="690">
    <w:name w:val="endnote text"/>
    <w:basedOn w:val="703"/>
    <w:link w:val="818"/>
    <w:uiPriority w:val="99"/>
    <w:semiHidden/>
    <w:unhideWhenUsed/>
    <w:pPr>
      <w:spacing w:after="0" w:line="240" w:lineRule="auto"/>
    </w:pPr>
    <w:rPr>
      <w:sz w:val="20"/>
    </w:rPr>
  </w:style>
  <w:style w:type="character" w:styleId="691">
    <w:name w:val="endnote reference"/>
    <w:uiPriority w:val="99"/>
    <w:semiHidden/>
    <w:unhideWhenUsed/>
    <w:rPr>
      <w:vertAlign w:val="superscript"/>
    </w:rPr>
  </w:style>
  <w:style w:type="paragraph" w:styleId="692">
    <w:name w:val="toc 1"/>
    <w:basedOn w:val="703"/>
    <w:next w:val="703"/>
    <w:uiPriority w:val="39"/>
    <w:unhideWhenUsed/>
    <w:pPr>
      <w:ind w:left="0" w:right="0" w:firstLine="0"/>
      <w:spacing w:after="57"/>
    </w:pPr>
  </w:style>
  <w:style w:type="paragraph" w:styleId="693">
    <w:name w:val="toc 2"/>
    <w:basedOn w:val="703"/>
    <w:next w:val="703"/>
    <w:uiPriority w:val="39"/>
    <w:unhideWhenUsed/>
    <w:pPr>
      <w:ind w:left="283" w:right="0" w:firstLine="0"/>
      <w:spacing w:after="57"/>
    </w:pPr>
  </w:style>
  <w:style w:type="paragraph" w:styleId="694">
    <w:name w:val="toc 3"/>
    <w:basedOn w:val="703"/>
    <w:next w:val="703"/>
    <w:uiPriority w:val="39"/>
    <w:unhideWhenUsed/>
    <w:pPr>
      <w:ind w:left="567" w:right="0" w:firstLine="0"/>
      <w:spacing w:after="57"/>
    </w:pPr>
  </w:style>
  <w:style w:type="paragraph" w:styleId="695">
    <w:name w:val="toc 4"/>
    <w:basedOn w:val="703"/>
    <w:next w:val="703"/>
    <w:uiPriority w:val="39"/>
    <w:unhideWhenUsed/>
    <w:pPr>
      <w:ind w:left="850" w:right="0" w:firstLine="0"/>
      <w:spacing w:after="57"/>
    </w:pPr>
  </w:style>
  <w:style w:type="paragraph" w:styleId="696">
    <w:name w:val="toc 5"/>
    <w:basedOn w:val="703"/>
    <w:next w:val="703"/>
    <w:uiPriority w:val="39"/>
    <w:unhideWhenUsed/>
    <w:pPr>
      <w:ind w:left="1134" w:right="0" w:firstLine="0"/>
      <w:spacing w:after="57"/>
    </w:pPr>
  </w:style>
  <w:style w:type="paragraph" w:styleId="697">
    <w:name w:val="toc 6"/>
    <w:basedOn w:val="703"/>
    <w:next w:val="703"/>
    <w:uiPriority w:val="39"/>
    <w:unhideWhenUsed/>
    <w:pPr>
      <w:ind w:left="1417" w:right="0" w:firstLine="0"/>
      <w:spacing w:after="57"/>
    </w:pPr>
  </w:style>
  <w:style w:type="paragraph" w:styleId="698">
    <w:name w:val="toc 7"/>
    <w:basedOn w:val="703"/>
    <w:next w:val="703"/>
    <w:uiPriority w:val="39"/>
    <w:unhideWhenUsed/>
    <w:pPr>
      <w:ind w:left="1701" w:right="0" w:firstLine="0"/>
      <w:spacing w:after="57"/>
    </w:pPr>
  </w:style>
  <w:style w:type="paragraph" w:styleId="699">
    <w:name w:val="toc 8"/>
    <w:basedOn w:val="703"/>
    <w:next w:val="703"/>
    <w:uiPriority w:val="39"/>
    <w:unhideWhenUsed/>
    <w:pPr>
      <w:ind w:left="1984" w:right="0" w:firstLine="0"/>
      <w:spacing w:after="57"/>
    </w:pPr>
  </w:style>
  <w:style w:type="paragraph" w:styleId="700">
    <w:name w:val="toc 9"/>
    <w:basedOn w:val="703"/>
    <w:next w:val="703"/>
    <w:uiPriority w:val="39"/>
    <w:unhideWhenUsed/>
    <w:pPr>
      <w:ind w:left="2268" w:right="0" w:firstLine="0"/>
      <w:spacing w:after="57"/>
    </w:pPr>
  </w:style>
  <w:style w:type="paragraph" w:styleId="701">
    <w:name w:val="TOC Heading"/>
    <w:uiPriority w:val="39"/>
    <w:unhideWhenUsed/>
  </w:style>
  <w:style w:type="paragraph" w:styleId="702">
    <w:name w:val="table of figures"/>
    <w:basedOn w:val="703"/>
    <w:next w:val="703"/>
    <w:uiPriority w:val="99"/>
    <w:unhideWhenUsed/>
    <w:pPr>
      <w:spacing w:after="0" w:afterAutospacing="0"/>
    </w:pPr>
  </w:style>
  <w:style w:type="paragraph" w:styleId="703" w:default="1">
    <w:name w:val="Normal"/>
    <w:next w:val="703"/>
    <w:link w:val="703"/>
    <w:qFormat/>
    <w:pPr>
      <w:jc w:val="both"/>
      <w:widowControl w:val="off"/>
    </w:pPr>
    <w:rPr>
      <w:sz w:val="21"/>
      <w:szCs w:val="22"/>
      <w:lang w:val="en-US" w:eastAsia="zh-CN" w:bidi="ar-SA"/>
    </w:rPr>
  </w:style>
  <w:style w:type="paragraph" w:styleId="704">
    <w:name w:val="标题 1"/>
    <w:basedOn w:val="703"/>
    <w:next w:val="703"/>
    <w:link w:val="715"/>
    <w:qFormat/>
    <w:pPr>
      <w:keepLines/>
      <w:keepNext/>
      <w:spacing w:before="340" w:after="330" w:line="576" w:lineRule="auto"/>
      <w:outlineLvl w:val="0"/>
    </w:pPr>
    <w:rPr>
      <w:rFonts w:eastAsia="楷体_GB2312"/>
      <w:b/>
      <w:sz w:val="44"/>
      <w:szCs w:val="20"/>
    </w:rPr>
  </w:style>
  <w:style w:type="paragraph" w:styleId="705">
    <w:name w:val="标题 2"/>
    <w:basedOn w:val="703"/>
    <w:next w:val="703"/>
    <w:link w:val="716"/>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706">
    <w:name w:val="标题 3"/>
    <w:basedOn w:val="703"/>
    <w:next w:val="703"/>
    <w:link w:val="717"/>
    <w:qFormat/>
    <w:pPr>
      <w:jc w:val="left"/>
      <w:keepLines/>
      <w:keepNext/>
      <w:spacing w:before="260" w:after="260" w:line="415" w:lineRule="auto"/>
      <w:widowControl/>
      <w:outlineLvl w:val="2"/>
    </w:pPr>
    <w:rPr>
      <w:b/>
      <w:bCs/>
      <w:sz w:val="32"/>
      <w:szCs w:val="32"/>
    </w:rPr>
  </w:style>
  <w:style w:type="paragraph" w:styleId="707">
    <w:name w:val="标题 4"/>
    <w:basedOn w:val="703"/>
    <w:next w:val="703"/>
    <w:link w:val="718"/>
    <w:qFormat/>
    <w:pPr>
      <w:numPr>
        <w:ilvl w:val="0"/>
        <w:numId w:val="1"/>
      </w:numPr>
      <w:ind w:hanging="720"/>
      <w:jc w:val="left"/>
      <w:keepNext/>
      <w:spacing w:line="360" w:lineRule="auto"/>
      <w:tabs>
        <w:tab w:val="left" w:pos="180" w:leader="none"/>
        <w:tab w:val="left" w:pos="600" w:leader="none"/>
        <w:tab w:val="left" w:pos="795" w:leader="none"/>
        <w:tab w:val="left" w:pos="3085" w:leader="none"/>
      </w:tabs>
      <w:outlineLvl w:val="3"/>
    </w:pPr>
    <w:rPr>
      <w:rFonts w:ascii="宋体" w:hAnsi="宋体" w:eastAsia="等线"/>
      <w:b/>
      <w:bCs/>
      <w:sz w:val="24"/>
      <w:szCs w:val="24"/>
      <w:u w:val="single"/>
    </w:rPr>
  </w:style>
  <w:style w:type="paragraph" w:styleId="708">
    <w:name w:val="标题 5"/>
    <w:basedOn w:val="703"/>
    <w:next w:val="703"/>
    <w:link w:val="719"/>
    <w:qFormat/>
    <w:pPr>
      <w:jc w:val="left"/>
      <w:keepLines/>
      <w:keepNext/>
      <w:spacing w:before="280" w:after="290" w:line="374" w:lineRule="auto"/>
      <w:widowControl/>
      <w:outlineLvl w:val="4"/>
    </w:pPr>
    <w:rPr>
      <w:b/>
      <w:bCs/>
      <w:sz w:val="28"/>
      <w:szCs w:val="28"/>
    </w:rPr>
  </w:style>
  <w:style w:type="paragraph" w:styleId="709">
    <w:name w:val="标题 6"/>
    <w:basedOn w:val="703"/>
    <w:next w:val="703"/>
    <w:link w:val="720"/>
    <w:qFormat/>
    <w:pPr>
      <w:jc w:val="left"/>
      <w:keepLines/>
      <w:keepNext/>
      <w:spacing w:before="240" w:after="64" w:line="319" w:lineRule="auto"/>
      <w:widowControl/>
      <w:outlineLvl w:val="5"/>
    </w:pPr>
    <w:rPr>
      <w:rFonts w:ascii="Arial" w:hAnsi="Arial" w:eastAsia="黑体"/>
      <w:b/>
      <w:bCs/>
      <w:sz w:val="24"/>
      <w:szCs w:val="24"/>
    </w:rPr>
  </w:style>
  <w:style w:type="paragraph" w:styleId="710">
    <w:name w:val="标题 7"/>
    <w:basedOn w:val="703"/>
    <w:next w:val="703"/>
    <w:link w:val="721"/>
    <w:qFormat/>
    <w:pPr>
      <w:jc w:val="left"/>
      <w:keepLines/>
      <w:keepNext/>
      <w:spacing w:before="240" w:after="64" w:line="319" w:lineRule="auto"/>
      <w:widowControl/>
      <w:outlineLvl w:val="6"/>
    </w:pPr>
    <w:rPr>
      <w:b/>
      <w:bCs/>
      <w:sz w:val="24"/>
      <w:szCs w:val="24"/>
    </w:rPr>
  </w:style>
  <w:style w:type="paragraph" w:styleId="711">
    <w:name w:val="标题 8"/>
    <w:basedOn w:val="703"/>
    <w:next w:val="723"/>
    <w:link w:val="722"/>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712">
    <w:name w:val="标题 9"/>
    <w:basedOn w:val="703"/>
    <w:next w:val="723"/>
    <w:link w:val="725"/>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713">
    <w:name w:val="默认段落字体"/>
    <w:next w:val="713"/>
    <w:link w:val="703"/>
    <w:uiPriority w:val="1"/>
    <w:unhideWhenUsed/>
    <w:qFormat/>
  </w:style>
  <w:style w:type="table" w:styleId="714">
    <w:name w:val="普通表格"/>
    <w:next w:val="714"/>
    <w:link w:val="703"/>
    <w:uiPriority w:val="99"/>
    <w:unhideWhenUsed/>
    <w:qFormat/>
    <w:tblPr/>
  </w:style>
  <w:style w:type="character" w:styleId="715">
    <w:name w:val="标题 1 Char1"/>
    <w:next w:val="715"/>
    <w:link w:val="704"/>
    <w:qFormat/>
    <w:rPr>
      <w:rFonts w:ascii="Times New Roman" w:hAnsi="Times New Roman" w:eastAsia="楷体_GB2312"/>
      <w:b/>
      <w:sz w:val="44"/>
    </w:rPr>
  </w:style>
  <w:style w:type="character" w:styleId="716">
    <w:name w:val="标题 2 Char1"/>
    <w:next w:val="716"/>
    <w:link w:val="705"/>
    <w:semiHidden/>
    <w:qFormat/>
    <w:rPr>
      <w:rFonts w:ascii="等线 Light" w:hAnsi="等线 Light" w:eastAsia="等线 Light"/>
      <w:b/>
      <w:bCs/>
      <w:sz w:val="32"/>
      <w:szCs w:val="32"/>
    </w:rPr>
  </w:style>
  <w:style w:type="character" w:styleId="717">
    <w:name w:val="标题 3 Char1"/>
    <w:next w:val="717"/>
    <w:link w:val="706"/>
    <w:qFormat/>
    <w:rPr>
      <w:rFonts w:ascii="Times New Roman" w:hAnsi="Times New Roman"/>
      <w:b/>
      <w:bCs/>
      <w:sz w:val="32"/>
      <w:szCs w:val="32"/>
    </w:rPr>
  </w:style>
  <w:style w:type="character" w:styleId="718">
    <w:name w:val="标题 4 Char1"/>
    <w:next w:val="718"/>
    <w:link w:val="707"/>
    <w:semiHidden/>
    <w:qFormat/>
    <w:rPr>
      <w:rFonts w:ascii="宋体" w:hAnsi="宋体" w:eastAsia="等线"/>
      <w:b/>
      <w:bCs/>
      <w:sz w:val="24"/>
      <w:szCs w:val="24"/>
      <w:u w:val="single"/>
    </w:rPr>
  </w:style>
  <w:style w:type="character" w:styleId="719">
    <w:name w:val="标题 5 Char1"/>
    <w:next w:val="719"/>
    <w:link w:val="708"/>
    <w:semiHidden/>
    <w:qFormat/>
    <w:rPr>
      <w:rFonts w:ascii="Times New Roman" w:hAnsi="Times New Roman"/>
      <w:b/>
      <w:bCs/>
      <w:sz w:val="28"/>
      <w:szCs w:val="28"/>
    </w:rPr>
  </w:style>
  <w:style w:type="character" w:styleId="720">
    <w:name w:val="标题 6 Char1"/>
    <w:next w:val="720"/>
    <w:link w:val="709"/>
    <w:semiHidden/>
    <w:qFormat/>
    <w:rPr>
      <w:rFonts w:ascii="Arial" w:hAnsi="Arial" w:eastAsia="黑体"/>
      <w:b/>
      <w:bCs/>
      <w:sz w:val="24"/>
      <w:szCs w:val="24"/>
    </w:rPr>
  </w:style>
  <w:style w:type="character" w:styleId="721">
    <w:name w:val="标题 7 Char1"/>
    <w:next w:val="721"/>
    <w:link w:val="710"/>
    <w:semiHidden/>
    <w:qFormat/>
    <w:rPr>
      <w:rFonts w:ascii="Times New Roman" w:hAnsi="Times New Roman"/>
      <w:b/>
      <w:bCs/>
      <w:sz w:val="24"/>
      <w:szCs w:val="24"/>
    </w:rPr>
  </w:style>
  <w:style w:type="character" w:styleId="722">
    <w:name w:val="标题 8 Char"/>
    <w:next w:val="722"/>
    <w:link w:val="711"/>
    <w:qFormat/>
    <w:rPr>
      <w:rFonts w:ascii="Arial" w:hAnsi="Arial" w:eastAsia="黑体"/>
      <w:sz w:val="24"/>
    </w:rPr>
  </w:style>
  <w:style w:type="paragraph" w:styleId="723">
    <w:name w:val="正文缩进"/>
    <w:basedOn w:val="703"/>
    <w:next w:val="723"/>
    <w:link w:val="724"/>
    <w:unhideWhenUsed/>
    <w:qFormat/>
    <w:pPr>
      <w:ind w:firstLine="420"/>
      <w:jc w:val="left"/>
    </w:pPr>
    <w:rPr>
      <w:rFonts w:ascii="楷体_GB2312" w:eastAsia="楷体_GB2312"/>
      <w:sz w:val="24"/>
      <w:szCs w:val="20"/>
    </w:rPr>
  </w:style>
  <w:style w:type="character" w:styleId="724">
    <w:name w:val="正文缩进 Char1"/>
    <w:next w:val="724"/>
    <w:link w:val="723"/>
    <w:qFormat/>
    <w:rPr>
      <w:rFonts w:ascii="楷体_GB2312" w:eastAsia="楷体_GB2312"/>
      <w:sz w:val="24"/>
    </w:rPr>
  </w:style>
  <w:style w:type="character" w:styleId="725">
    <w:name w:val="标题 9 Char"/>
    <w:next w:val="725"/>
    <w:link w:val="712"/>
    <w:qFormat/>
    <w:rPr>
      <w:rFonts w:ascii="Arial" w:hAnsi="Arial" w:eastAsia="黑体"/>
      <w:sz w:val="21"/>
    </w:rPr>
  </w:style>
  <w:style w:type="paragraph" w:styleId="726">
    <w:name w:val="列表 3"/>
    <w:basedOn w:val="703"/>
    <w:next w:val="726"/>
    <w:link w:val="703"/>
    <w:qFormat/>
    <w:pPr>
      <w:contextualSpacing/>
      <w:ind w:left="100" w:hanging="200"/>
      <w:jc w:val="left"/>
      <w:spacing w:line="360" w:lineRule="auto"/>
    </w:pPr>
    <w:rPr>
      <w:rFonts w:ascii="宋体" w:hAnsi="宋体"/>
      <w:sz w:val="24"/>
      <w:szCs w:val="20"/>
    </w:rPr>
  </w:style>
  <w:style w:type="paragraph" w:styleId="727">
    <w:name w:val="目录 7"/>
    <w:basedOn w:val="703"/>
    <w:next w:val="703"/>
    <w:link w:val="703"/>
    <w:uiPriority w:val="39"/>
    <w:unhideWhenUsed/>
    <w:qFormat/>
    <w:pPr>
      <w:ind w:left="1701"/>
      <w:spacing w:after="57"/>
    </w:pPr>
  </w:style>
  <w:style w:type="paragraph" w:styleId="728">
    <w:name w:val="题注"/>
    <w:basedOn w:val="703"/>
    <w:next w:val="703"/>
    <w:link w:val="703"/>
    <w:qFormat/>
    <w:pPr>
      <w:contextualSpacing/>
      <w:ind w:firstLine="200"/>
      <w:jc w:val="left"/>
      <w:spacing w:line="360" w:lineRule="auto"/>
      <w:widowControl/>
    </w:pPr>
    <w:rPr>
      <w:rFonts w:ascii="Cambria" w:hAnsi="Cambria" w:eastAsia="黑体"/>
      <w:sz w:val="20"/>
      <w:szCs w:val="20"/>
    </w:rPr>
  </w:style>
  <w:style w:type="paragraph" w:styleId="729">
    <w:name w:val="文档结构图"/>
    <w:basedOn w:val="703"/>
    <w:next w:val="729"/>
    <w:link w:val="730"/>
    <w:unhideWhenUsed/>
    <w:qFormat/>
    <w:pPr>
      <w:jc w:val="left"/>
      <w:shd w:val="clear" w:color="auto" w:fill="000080"/>
      <w:widowControl/>
    </w:pPr>
    <w:rPr>
      <w:sz w:val="24"/>
      <w:szCs w:val="24"/>
    </w:rPr>
  </w:style>
  <w:style w:type="character" w:styleId="730">
    <w:name w:val="文档结构图 Char1"/>
    <w:next w:val="730"/>
    <w:link w:val="729"/>
    <w:qFormat/>
    <w:rPr>
      <w:rFonts w:ascii="Times New Roman" w:hAnsi="Times New Roman"/>
      <w:sz w:val="24"/>
      <w:szCs w:val="24"/>
      <w:shd w:val="clear" w:color="auto" w:fill="000080"/>
    </w:rPr>
  </w:style>
  <w:style w:type="paragraph" w:styleId="731">
    <w:name w:val="批注文字"/>
    <w:basedOn w:val="703"/>
    <w:next w:val="731"/>
    <w:link w:val="732"/>
    <w:unhideWhenUsed/>
    <w:qFormat/>
    <w:pPr>
      <w:jc w:val="left"/>
      <w:widowControl/>
    </w:pPr>
    <w:rPr>
      <w:sz w:val="24"/>
      <w:szCs w:val="24"/>
    </w:rPr>
  </w:style>
  <w:style w:type="character" w:styleId="732">
    <w:name w:val="批注文字 Char1"/>
    <w:next w:val="732"/>
    <w:link w:val="731"/>
    <w:qFormat/>
    <w:rPr>
      <w:rFonts w:ascii="Times New Roman" w:hAnsi="Times New Roman"/>
      <w:sz w:val="24"/>
      <w:szCs w:val="24"/>
    </w:rPr>
  </w:style>
  <w:style w:type="paragraph" w:styleId="733">
    <w:name w:val="正文文本 3"/>
    <w:basedOn w:val="703"/>
    <w:next w:val="733"/>
    <w:link w:val="734"/>
    <w:qFormat/>
    <w:pPr>
      <w:contextualSpacing/>
      <w:ind w:firstLine="200"/>
      <w:jc w:val="center"/>
      <w:spacing w:line="440" w:lineRule="atLeast"/>
    </w:pPr>
    <w:rPr>
      <w:rFonts w:ascii="楷体_GB2312" w:hAnsi="宋体" w:eastAsia="楷体_GB2312"/>
      <w:b/>
      <w:color w:val="000000"/>
      <w:sz w:val="30"/>
      <w:szCs w:val="24"/>
    </w:rPr>
  </w:style>
  <w:style w:type="character" w:styleId="734">
    <w:name w:val="正文文本 3 Char1"/>
    <w:next w:val="734"/>
    <w:link w:val="733"/>
    <w:qFormat/>
    <w:rPr>
      <w:rFonts w:ascii="楷体_GB2312" w:hAnsi="宋体" w:eastAsia="楷体_GB2312"/>
      <w:b/>
      <w:color w:val="000000"/>
      <w:sz w:val="30"/>
      <w:szCs w:val="24"/>
    </w:rPr>
  </w:style>
  <w:style w:type="paragraph" w:styleId="735">
    <w:name w:val="正文文本"/>
    <w:basedOn w:val="703"/>
    <w:next w:val="735"/>
    <w:link w:val="736"/>
    <w:uiPriority w:val="99"/>
    <w:qFormat/>
    <w:pPr>
      <w:jc w:val="left"/>
      <w:spacing w:line="360" w:lineRule="auto"/>
      <w:widowControl/>
    </w:pPr>
    <w:rPr>
      <w:sz w:val="24"/>
      <w:szCs w:val="20"/>
    </w:rPr>
  </w:style>
  <w:style w:type="character" w:styleId="736">
    <w:name w:val="正文文本 Char1"/>
    <w:next w:val="736"/>
    <w:link w:val="735"/>
    <w:uiPriority w:val="99"/>
    <w:qFormat/>
    <w:rPr>
      <w:rFonts w:ascii="Times New Roman" w:hAnsi="Times New Roman"/>
      <w:sz w:val="24"/>
    </w:rPr>
  </w:style>
  <w:style w:type="paragraph" w:styleId="737">
    <w:name w:val="正文文本缩进"/>
    <w:basedOn w:val="703"/>
    <w:next w:val="703"/>
    <w:link w:val="738"/>
    <w:uiPriority w:val="99"/>
    <w:unhideWhenUsed/>
    <w:qFormat/>
    <w:pPr>
      <w:ind w:right="-159" w:firstLine="246"/>
      <w:spacing w:line="240" w:lineRule="atLeast"/>
    </w:pPr>
    <w:rPr>
      <w:spacing w:val="20"/>
      <w:szCs w:val="24"/>
    </w:rPr>
  </w:style>
  <w:style w:type="character" w:styleId="738">
    <w:name w:val="正文文本缩进 Char"/>
    <w:next w:val="738"/>
    <w:link w:val="737"/>
    <w:qFormat/>
    <w:rPr>
      <w:rFonts w:ascii="Times New Roman" w:hAnsi="Times New Roman"/>
      <w:spacing w:val="20"/>
      <w:sz w:val="21"/>
      <w:szCs w:val="24"/>
    </w:rPr>
  </w:style>
  <w:style w:type="paragraph" w:styleId="739">
    <w:name w:val="列表 2"/>
    <w:basedOn w:val="703"/>
    <w:next w:val="739"/>
    <w:link w:val="703"/>
    <w:qFormat/>
    <w:pPr>
      <w:contextualSpacing/>
      <w:ind w:left="100" w:hanging="200"/>
      <w:jc w:val="left"/>
      <w:spacing w:line="360" w:lineRule="auto"/>
    </w:pPr>
    <w:rPr>
      <w:rFonts w:ascii="宋体" w:hAnsi="宋体"/>
      <w:sz w:val="24"/>
      <w:szCs w:val="24"/>
    </w:rPr>
  </w:style>
  <w:style w:type="paragraph" w:styleId="740">
    <w:name w:val="文本块"/>
    <w:basedOn w:val="703"/>
    <w:next w:val="740"/>
    <w:link w:val="703"/>
    <w:unhideWhenUsed/>
    <w:qFormat/>
    <w:pPr>
      <w:ind w:left="630" w:right="-609" w:firstLine="420"/>
      <w:spacing w:line="360" w:lineRule="auto"/>
    </w:pPr>
    <w:rPr>
      <w:rFonts w:ascii="仿宋_GB2312" w:eastAsia="仿宋_GB2312"/>
      <w:szCs w:val="20"/>
    </w:rPr>
  </w:style>
  <w:style w:type="paragraph" w:styleId="741">
    <w:name w:val="目录 5"/>
    <w:basedOn w:val="703"/>
    <w:next w:val="703"/>
    <w:link w:val="703"/>
    <w:uiPriority w:val="39"/>
    <w:unhideWhenUsed/>
    <w:qFormat/>
    <w:pPr>
      <w:ind w:left="1134"/>
      <w:spacing w:after="57"/>
    </w:pPr>
  </w:style>
  <w:style w:type="paragraph" w:styleId="742">
    <w:name w:val="目录 3"/>
    <w:basedOn w:val="703"/>
    <w:next w:val="703"/>
    <w:link w:val="703"/>
    <w:uiPriority w:val="39"/>
    <w:unhideWhenUsed/>
    <w:qFormat/>
    <w:pPr>
      <w:ind w:left="567"/>
      <w:spacing w:after="57"/>
    </w:pPr>
  </w:style>
  <w:style w:type="paragraph" w:styleId="743">
    <w:name w:val="纯文本"/>
    <w:basedOn w:val="703"/>
    <w:next w:val="743"/>
    <w:link w:val="744"/>
    <w:qFormat/>
    <w:rPr>
      <w:rFonts w:ascii="宋体" w:hAnsi="Courier New" w:eastAsia="楷体_GB2312"/>
      <w:sz w:val="26"/>
      <w:szCs w:val="20"/>
    </w:rPr>
  </w:style>
  <w:style w:type="character" w:styleId="744">
    <w:name w:val="纯文本 Char1"/>
    <w:next w:val="744"/>
    <w:link w:val="743"/>
    <w:qFormat/>
    <w:rPr>
      <w:rFonts w:ascii="宋体" w:hAnsi="Courier New" w:eastAsia="楷体_GB2312"/>
      <w:sz w:val="26"/>
    </w:rPr>
  </w:style>
  <w:style w:type="paragraph" w:styleId="745">
    <w:name w:val="目录 8"/>
    <w:basedOn w:val="703"/>
    <w:next w:val="703"/>
    <w:link w:val="703"/>
    <w:uiPriority w:val="39"/>
    <w:unhideWhenUsed/>
    <w:qFormat/>
    <w:pPr>
      <w:ind w:left="1984"/>
      <w:spacing w:after="57"/>
    </w:pPr>
  </w:style>
  <w:style w:type="paragraph" w:styleId="746">
    <w:name w:val="日期"/>
    <w:basedOn w:val="703"/>
    <w:next w:val="703"/>
    <w:link w:val="747"/>
    <w:uiPriority w:val="99"/>
    <w:unhideWhenUsed/>
    <w:qFormat/>
    <w:pPr>
      <w:ind w:left="100"/>
    </w:pPr>
    <w:rPr>
      <w:b/>
      <w:bCs/>
      <w:spacing w:val="20"/>
      <w:szCs w:val="24"/>
    </w:rPr>
  </w:style>
  <w:style w:type="character" w:styleId="747">
    <w:name w:val="日期 Char1"/>
    <w:next w:val="747"/>
    <w:link w:val="746"/>
    <w:uiPriority w:val="99"/>
    <w:qFormat/>
    <w:rPr>
      <w:rFonts w:ascii="Times New Roman" w:hAnsi="Times New Roman"/>
      <w:b/>
      <w:bCs/>
      <w:spacing w:val="20"/>
      <w:sz w:val="21"/>
      <w:szCs w:val="24"/>
    </w:rPr>
  </w:style>
  <w:style w:type="paragraph" w:styleId="748">
    <w:name w:val="正文文本缩进 2"/>
    <w:basedOn w:val="703"/>
    <w:next w:val="748"/>
    <w:link w:val="749"/>
    <w:unhideWhenUsed/>
    <w:qFormat/>
    <w:pPr>
      <w:ind w:firstLine="460"/>
      <w:jc w:val="left"/>
      <w:spacing w:line="360" w:lineRule="auto"/>
      <w:widowControl/>
    </w:pPr>
    <w:rPr>
      <w:spacing w:val="20"/>
      <w:szCs w:val="24"/>
    </w:rPr>
  </w:style>
  <w:style w:type="character" w:styleId="749">
    <w:name w:val="正文文本缩进 2 Char"/>
    <w:next w:val="749"/>
    <w:link w:val="748"/>
    <w:qFormat/>
    <w:rPr>
      <w:rFonts w:ascii="Times New Roman" w:hAnsi="Times New Roman"/>
      <w:spacing w:val="20"/>
      <w:sz w:val="21"/>
      <w:szCs w:val="24"/>
    </w:rPr>
  </w:style>
  <w:style w:type="paragraph" w:styleId="750">
    <w:name w:val="尾注文本"/>
    <w:basedOn w:val="703"/>
    <w:next w:val="750"/>
    <w:link w:val="751"/>
    <w:uiPriority w:val="99"/>
    <w:unhideWhenUsed/>
    <w:qFormat/>
    <w:rPr>
      <w:sz w:val="20"/>
    </w:rPr>
  </w:style>
  <w:style w:type="character" w:styleId="751">
    <w:name w:val="尾注文本 Char"/>
    <w:next w:val="751"/>
    <w:link w:val="750"/>
    <w:uiPriority w:val="99"/>
    <w:qFormat/>
    <w:rPr>
      <w:sz w:val="20"/>
    </w:rPr>
  </w:style>
  <w:style w:type="paragraph" w:styleId="752">
    <w:name w:val="批注框文本"/>
    <w:basedOn w:val="703"/>
    <w:next w:val="752"/>
    <w:link w:val="753"/>
    <w:uiPriority w:val="99"/>
    <w:unhideWhenUsed/>
    <w:qFormat/>
    <w:pPr>
      <w:jc w:val="left"/>
      <w:widowControl/>
    </w:pPr>
    <w:rPr>
      <w:sz w:val="18"/>
      <w:szCs w:val="18"/>
    </w:rPr>
  </w:style>
  <w:style w:type="character" w:styleId="753">
    <w:name w:val="批注框文本 Char1"/>
    <w:next w:val="753"/>
    <w:link w:val="752"/>
    <w:uiPriority w:val="99"/>
    <w:qFormat/>
    <w:rPr>
      <w:rFonts w:ascii="Times New Roman" w:hAnsi="Times New Roman"/>
      <w:sz w:val="18"/>
      <w:szCs w:val="18"/>
    </w:rPr>
  </w:style>
  <w:style w:type="paragraph" w:styleId="754">
    <w:name w:val="页脚"/>
    <w:basedOn w:val="703"/>
    <w:next w:val="754"/>
    <w:link w:val="755"/>
    <w:uiPriority w:val="99"/>
    <w:unhideWhenUsed/>
    <w:qFormat/>
    <w:pPr>
      <w:jc w:val="left"/>
      <w:tabs>
        <w:tab w:val="center" w:pos="4153" w:leader="none"/>
        <w:tab w:val="right" w:pos="8306" w:leader="none"/>
      </w:tabs>
    </w:pPr>
    <w:rPr>
      <w:sz w:val="18"/>
      <w:szCs w:val="18"/>
    </w:rPr>
  </w:style>
  <w:style w:type="character" w:styleId="755">
    <w:name w:val="页脚 Char1"/>
    <w:next w:val="755"/>
    <w:link w:val="754"/>
    <w:uiPriority w:val="99"/>
    <w:qFormat/>
    <w:rPr>
      <w:rFonts w:ascii="Times New Roman" w:hAnsi="Times New Roman"/>
      <w:sz w:val="18"/>
      <w:szCs w:val="18"/>
    </w:rPr>
  </w:style>
  <w:style w:type="paragraph" w:styleId="756">
    <w:name w:val="页眉"/>
    <w:basedOn w:val="703"/>
    <w:next w:val="756"/>
    <w:link w:val="757"/>
    <w:uiPriority w:val="99"/>
    <w:unhideWhenUsed/>
    <w:qFormat/>
    <w:pPr>
      <w:jc w:val="center"/>
      <w:tabs>
        <w:tab w:val="center" w:pos="4153" w:leader="none"/>
        <w:tab w:val="right" w:pos="8306" w:leader="none"/>
      </w:tabs>
    </w:pPr>
    <w:rPr>
      <w:sz w:val="18"/>
      <w:szCs w:val="18"/>
    </w:rPr>
  </w:style>
  <w:style w:type="character" w:styleId="757">
    <w:name w:val="页眉 Char1"/>
    <w:next w:val="757"/>
    <w:link w:val="756"/>
    <w:uiPriority w:val="99"/>
    <w:qFormat/>
    <w:rPr>
      <w:rFonts w:ascii="Times New Roman" w:hAnsi="Times New Roman"/>
      <w:sz w:val="18"/>
      <w:szCs w:val="18"/>
    </w:rPr>
  </w:style>
  <w:style w:type="paragraph" w:styleId="758">
    <w:name w:val="目录 1"/>
    <w:basedOn w:val="703"/>
    <w:next w:val="703"/>
    <w:link w:val="703"/>
    <w:uiPriority w:val="39"/>
    <w:unhideWhenUsed/>
    <w:qFormat/>
  </w:style>
  <w:style w:type="paragraph" w:styleId="759">
    <w:name w:val="目录 4"/>
    <w:basedOn w:val="703"/>
    <w:next w:val="703"/>
    <w:link w:val="703"/>
    <w:uiPriority w:val="39"/>
    <w:unhideWhenUsed/>
    <w:qFormat/>
    <w:pPr>
      <w:ind w:left="850"/>
      <w:spacing w:after="57"/>
    </w:pPr>
  </w:style>
  <w:style w:type="paragraph" w:styleId="760">
    <w:name w:val="副标题"/>
    <w:basedOn w:val="703"/>
    <w:next w:val="703"/>
    <w:link w:val="761"/>
    <w:qFormat/>
    <w:pPr>
      <w:ind w:left="1920" w:right="1920"/>
      <w:jc w:val="left"/>
      <w:keepLines/>
      <w:keepNext/>
      <w:spacing w:line="480" w:lineRule="auto"/>
      <w:widowControl/>
    </w:pPr>
    <w:rPr>
      <w:sz w:val="24"/>
      <w:szCs w:val="24"/>
    </w:rPr>
  </w:style>
  <w:style w:type="character" w:styleId="761">
    <w:name w:val="副标题 Char1"/>
    <w:next w:val="761"/>
    <w:link w:val="760"/>
    <w:qFormat/>
    <w:rPr>
      <w:rFonts w:ascii="Times New Roman" w:hAnsi="Times New Roman" w:cs="宋体"/>
      <w:sz w:val="24"/>
      <w:szCs w:val="24"/>
    </w:rPr>
  </w:style>
  <w:style w:type="paragraph" w:styleId="762">
    <w:name w:val="列表"/>
    <w:basedOn w:val="703"/>
    <w:next w:val="762"/>
    <w:link w:val="703"/>
    <w:qFormat/>
    <w:pPr>
      <w:contextualSpacing/>
      <w:ind w:left="200" w:hanging="200"/>
      <w:jc w:val="left"/>
      <w:spacing w:line="360" w:lineRule="auto"/>
    </w:pPr>
    <w:rPr>
      <w:rFonts w:ascii="宋体" w:hAnsi="宋体"/>
      <w:sz w:val="24"/>
      <w:szCs w:val="24"/>
    </w:rPr>
  </w:style>
  <w:style w:type="paragraph" w:styleId="763">
    <w:name w:val="脚注文本"/>
    <w:basedOn w:val="703"/>
    <w:next w:val="763"/>
    <w:link w:val="764"/>
    <w:unhideWhenUsed/>
    <w:qFormat/>
    <w:pPr>
      <w:contextualSpacing/>
      <w:jc w:val="left"/>
    </w:pPr>
    <w:rPr>
      <w:sz w:val="18"/>
      <w:szCs w:val="18"/>
    </w:rPr>
  </w:style>
  <w:style w:type="character" w:styleId="764">
    <w:name w:val="脚注文本 Char"/>
    <w:next w:val="764"/>
    <w:link w:val="763"/>
    <w:qFormat/>
    <w:rPr>
      <w:rFonts w:ascii="Times New Roman" w:hAnsi="Times New Roman"/>
      <w:sz w:val="18"/>
      <w:szCs w:val="18"/>
    </w:rPr>
  </w:style>
  <w:style w:type="paragraph" w:styleId="765">
    <w:name w:val="目录 6"/>
    <w:basedOn w:val="703"/>
    <w:next w:val="703"/>
    <w:link w:val="703"/>
    <w:unhideWhenUsed/>
    <w:qFormat/>
    <w:pPr>
      <w:ind w:left="1050"/>
    </w:pPr>
    <w:rPr>
      <w:rFonts w:ascii="Calibri" w:hAnsi="Calibri" w:cs="Calibri"/>
      <w:sz w:val="18"/>
      <w:szCs w:val="18"/>
    </w:rPr>
  </w:style>
  <w:style w:type="paragraph" w:styleId="766">
    <w:name w:val="列表 5"/>
    <w:basedOn w:val="703"/>
    <w:next w:val="766"/>
    <w:link w:val="703"/>
    <w:qFormat/>
    <w:pPr>
      <w:contextualSpacing/>
      <w:ind w:left="100" w:hanging="200"/>
      <w:jc w:val="left"/>
      <w:spacing w:line="360" w:lineRule="auto"/>
    </w:pPr>
    <w:rPr>
      <w:rFonts w:ascii="宋体" w:hAnsi="宋体"/>
      <w:sz w:val="24"/>
      <w:szCs w:val="20"/>
    </w:rPr>
  </w:style>
  <w:style w:type="paragraph" w:styleId="767">
    <w:name w:val="正文文本缩进 3"/>
    <w:basedOn w:val="703"/>
    <w:next w:val="767"/>
    <w:link w:val="768"/>
    <w:uiPriority w:val="99"/>
    <w:qFormat/>
    <w:pPr>
      <w:ind w:left="420"/>
      <w:spacing w:after="120"/>
    </w:pPr>
    <w:rPr>
      <w:rFonts w:eastAsia="楷体_GB2312"/>
      <w:sz w:val="16"/>
      <w:szCs w:val="16"/>
    </w:rPr>
  </w:style>
  <w:style w:type="character" w:styleId="768">
    <w:name w:val="正文文本缩进 3 Char"/>
    <w:next w:val="768"/>
    <w:link w:val="767"/>
    <w:uiPriority w:val="99"/>
    <w:qFormat/>
    <w:rPr>
      <w:rFonts w:ascii="Times New Roman" w:hAnsi="Times New Roman" w:eastAsia="楷体_GB2312"/>
      <w:sz w:val="16"/>
      <w:szCs w:val="16"/>
    </w:rPr>
  </w:style>
  <w:style w:type="paragraph" w:styleId="769">
    <w:name w:val="图表目录"/>
    <w:basedOn w:val="703"/>
    <w:next w:val="703"/>
    <w:link w:val="703"/>
    <w:uiPriority w:val="99"/>
    <w:unhideWhenUsed/>
    <w:qFormat/>
  </w:style>
  <w:style w:type="paragraph" w:styleId="770">
    <w:name w:val="目录 2"/>
    <w:basedOn w:val="703"/>
    <w:next w:val="703"/>
    <w:link w:val="703"/>
    <w:uiPriority w:val="39"/>
    <w:unhideWhenUsed/>
    <w:qFormat/>
    <w:pPr>
      <w:ind w:left="283"/>
      <w:spacing w:after="57"/>
    </w:pPr>
  </w:style>
  <w:style w:type="paragraph" w:styleId="771">
    <w:name w:val="目录 9"/>
    <w:basedOn w:val="703"/>
    <w:next w:val="703"/>
    <w:link w:val="703"/>
    <w:uiPriority w:val="39"/>
    <w:unhideWhenUsed/>
    <w:qFormat/>
    <w:pPr>
      <w:ind w:left="2268"/>
      <w:spacing w:after="57"/>
    </w:pPr>
  </w:style>
  <w:style w:type="paragraph" w:styleId="772">
    <w:name w:val="正文文本 2"/>
    <w:basedOn w:val="703"/>
    <w:next w:val="772"/>
    <w:link w:val="773"/>
    <w:unhideWhenUsed/>
    <w:qFormat/>
    <w:pPr>
      <w:jc w:val="left"/>
      <w:spacing w:after="120" w:line="480" w:lineRule="auto"/>
      <w:widowControl/>
    </w:pPr>
    <w:rPr>
      <w:sz w:val="24"/>
      <w:szCs w:val="24"/>
    </w:rPr>
  </w:style>
  <w:style w:type="character" w:styleId="773">
    <w:name w:val="正文文本 2 Char1"/>
    <w:next w:val="773"/>
    <w:link w:val="772"/>
    <w:qFormat/>
    <w:rPr>
      <w:rFonts w:ascii="Times New Roman" w:hAnsi="Times New Roman"/>
      <w:sz w:val="24"/>
      <w:szCs w:val="24"/>
    </w:rPr>
  </w:style>
  <w:style w:type="paragraph" w:styleId="774">
    <w:name w:val="列表 4"/>
    <w:basedOn w:val="703"/>
    <w:next w:val="774"/>
    <w:link w:val="703"/>
    <w:qFormat/>
    <w:pPr>
      <w:contextualSpacing/>
      <w:ind w:left="100" w:hanging="200"/>
      <w:jc w:val="left"/>
      <w:spacing w:line="360" w:lineRule="auto"/>
    </w:pPr>
    <w:rPr>
      <w:rFonts w:ascii="宋体" w:hAnsi="宋体"/>
      <w:sz w:val="24"/>
      <w:szCs w:val="20"/>
    </w:rPr>
  </w:style>
  <w:style w:type="paragraph" w:styleId="775">
    <w:name w:val="HTML 预设格式"/>
    <w:basedOn w:val="703"/>
    <w:next w:val="775"/>
    <w:link w:val="776"/>
    <w:qFormat/>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776">
    <w:name w:val="HTML 预设格式 Char"/>
    <w:next w:val="776"/>
    <w:link w:val="775"/>
    <w:qFormat/>
    <w:rPr>
      <w:rFonts w:ascii="宋体" w:hAnsi="宋体" w:cs="宋体"/>
      <w:sz w:val="24"/>
      <w:szCs w:val="24"/>
    </w:rPr>
  </w:style>
  <w:style w:type="paragraph" w:styleId="777">
    <w:name w:val="普通(网站)"/>
    <w:basedOn w:val="703"/>
    <w:next w:val="777"/>
    <w:link w:val="703"/>
    <w:qFormat/>
    <w:pPr>
      <w:contextualSpacing/>
      <w:ind w:firstLine="200"/>
      <w:jc w:val="left"/>
      <w:spacing w:line="360" w:lineRule="auto"/>
      <w:widowControl/>
    </w:pPr>
    <w:rPr>
      <w:rFonts w:ascii="ˎ̥" w:hAnsi="ˎ̥" w:cs="宋体"/>
      <w:color w:val="000000"/>
      <w:sz w:val="13"/>
      <w:szCs w:val="13"/>
    </w:rPr>
  </w:style>
  <w:style w:type="paragraph" w:styleId="778">
    <w:name w:val="索引 1"/>
    <w:basedOn w:val="703"/>
    <w:next w:val="703"/>
    <w:link w:val="703"/>
    <w:qFormat/>
    <w:pPr>
      <w:contextualSpacing/>
      <w:ind w:firstLine="200"/>
      <w:jc w:val="center"/>
      <w:spacing w:line="360" w:lineRule="auto"/>
      <w:widowControl/>
    </w:pPr>
    <w:rPr>
      <w:rFonts w:ascii="Arial" w:hAnsi="Arial" w:cs="Arial"/>
      <w:sz w:val="24"/>
      <w:szCs w:val="24"/>
    </w:rPr>
  </w:style>
  <w:style w:type="paragraph" w:styleId="779">
    <w:name w:val="标题"/>
    <w:basedOn w:val="703"/>
    <w:next w:val="703"/>
    <w:link w:val="780"/>
    <w:qFormat/>
    <w:pPr>
      <w:jc w:val="center"/>
      <w:spacing w:before="240" w:after="60"/>
      <w:widowControl/>
      <w:outlineLvl w:val="0"/>
    </w:pPr>
    <w:rPr>
      <w:rFonts w:ascii="Cambria" w:hAnsi="Cambria"/>
      <w:b/>
      <w:bCs/>
      <w:sz w:val="32"/>
      <w:szCs w:val="32"/>
    </w:rPr>
  </w:style>
  <w:style w:type="character" w:styleId="780">
    <w:name w:val="标题 Char1"/>
    <w:next w:val="780"/>
    <w:link w:val="779"/>
    <w:qFormat/>
    <w:rPr>
      <w:rFonts w:ascii="Cambria" w:hAnsi="Cambria"/>
      <w:b/>
      <w:bCs/>
      <w:sz w:val="32"/>
      <w:szCs w:val="32"/>
    </w:rPr>
  </w:style>
  <w:style w:type="paragraph" w:styleId="781">
    <w:name w:val="批注主题"/>
    <w:basedOn w:val="731"/>
    <w:next w:val="731"/>
    <w:link w:val="782"/>
    <w:unhideWhenUsed/>
    <w:qFormat/>
    <w:rPr>
      <w:b/>
      <w:bCs/>
    </w:rPr>
  </w:style>
  <w:style w:type="character" w:styleId="782">
    <w:name w:val="批注主题 Char"/>
    <w:next w:val="782"/>
    <w:link w:val="781"/>
    <w:qFormat/>
    <w:rPr>
      <w:rFonts w:ascii="Times New Roman" w:hAnsi="Times New Roman"/>
      <w:b/>
      <w:bCs/>
      <w:sz w:val="24"/>
      <w:szCs w:val="24"/>
    </w:rPr>
  </w:style>
  <w:style w:type="paragraph" w:styleId="783">
    <w:name w:val="正文首行缩进"/>
    <w:basedOn w:val="735"/>
    <w:next w:val="765"/>
    <w:link w:val="784"/>
    <w:uiPriority w:val="99"/>
    <w:unhideWhenUsed/>
    <w:qFormat/>
    <w:pPr>
      <w:ind w:firstLine="420"/>
      <w:jc w:val="both"/>
      <w:spacing w:after="120" w:line="240" w:lineRule="auto"/>
      <w:widowControl w:val="off"/>
    </w:pPr>
    <w:rPr>
      <w:sz w:val="21"/>
      <w:szCs w:val="22"/>
    </w:rPr>
  </w:style>
  <w:style w:type="character" w:styleId="784">
    <w:name w:val="正文首行缩进 Char"/>
    <w:next w:val="784"/>
    <w:link w:val="783"/>
    <w:uiPriority w:val="99"/>
    <w:semiHidden/>
    <w:qFormat/>
    <w:rPr>
      <w:rFonts w:ascii="Times New Roman" w:hAnsi="Times New Roman"/>
      <w:sz w:val="21"/>
      <w:szCs w:val="22"/>
    </w:rPr>
  </w:style>
  <w:style w:type="paragraph" w:styleId="785">
    <w:name w:val="正文首行缩进 2"/>
    <w:basedOn w:val="737"/>
    <w:next w:val="785"/>
    <w:link w:val="786"/>
    <w:uiPriority w:val="99"/>
    <w:unhideWhenUsed/>
    <w:qFormat/>
    <w:pPr>
      <w:ind w:left="420" w:right="0" w:firstLine="420"/>
      <w:jc w:val="left"/>
      <w:spacing w:after="120" w:line="240" w:lineRule="auto"/>
      <w:widowControl/>
    </w:pPr>
    <w:rPr>
      <w:sz w:val="24"/>
    </w:rPr>
  </w:style>
  <w:style w:type="character" w:styleId="786">
    <w:name w:val="正文首行缩进 2 Char"/>
    <w:next w:val="786"/>
    <w:link w:val="785"/>
    <w:uiPriority w:val="99"/>
    <w:qFormat/>
    <w:rPr>
      <w:rFonts w:ascii="Times New Roman" w:hAnsi="Times New Roman"/>
      <w:spacing w:val="20"/>
      <w:sz w:val="24"/>
      <w:szCs w:val="24"/>
    </w:rPr>
  </w:style>
  <w:style w:type="table" w:styleId="787">
    <w:name w:val="网格型"/>
    <w:basedOn w:val="714"/>
    <w:next w:val="787"/>
    <w:link w:val="703"/>
    <w:uiPriority w:val="39"/>
    <w:qFormat/>
    <w:pPr>
      <w:jc w:val="both"/>
      <w:widowControl w:val="off"/>
    </w:pPr>
    <w:tblPr/>
  </w:style>
  <w:style w:type="character" w:styleId="788">
    <w:name w:val="要点"/>
    <w:next w:val="788"/>
    <w:link w:val="703"/>
    <w:qFormat/>
    <w:rPr>
      <w:b/>
    </w:rPr>
  </w:style>
  <w:style w:type="character" w:styleId="789">
    <w:name w:val="尾注引用"/>
    <w:next w:val="789"/>
    <w:link w:val="703"/>
    <w:uiPriority w:val="99"/>
    <w:unhideWhenUsed/>
    <w:qFormat/>
    <w:rPr>
      <w:vertAlign w:val="superscript"/>
    </w:rPr>
  </w:style>
  <w:style w:type="character" w:styleId="790">
    <w:name w:val="页码"/>
    <w:next w:val="790"/>
    <w:link w:val="703"/>
    <w:unhideWhenUsed/>
    <w:qFormat/>
  </w:style>
  <w:style w:type="character" w:styleId="791">
    <w:name w:val="已访问的超链接"/>
    <w:next w:val="791"/>
    <w:link w:val="703"/>
    <w:uiPriority w:val="99"/>
    <w:unhideWhenUsed/>
    <w:qFormat/>
    <w:rPr>
      <w:color w:val="800080"/>
      <w:u w:val="single"/>
    </w:rPr>
  </w:style>
  <w:style w:type="character" w:styleId="792">
    <w:name w:val="强调"/>
    <w:next w:val="792"/>
    <w:link w:val="703"/>
    <w:qFormat/>
    <w:rPr>
      <w:color w:val="cc0033"/>
    </w:rPr>
  </w:style>
  <w:style w:type="character" w:styleId="793">
    <w:name w:val="超链接"/>
    <w:next w:val="793"/>
    <w:link w:val="703"/>
    <w:uiPriority w:val="99"/>
    <w:unhideWhenUsed/>
    <w:qFormat/>
    <w:rPr>
      <w:color w:val="0000ff"/>
      <w:u w:val="single"/>
    </w:rPr>
  </w:style>
  <w:style w:type="character" w:styleId="794">
    <w:name w:val="批注引用"/>
    <w:next w:val="794"/>
    <w:link w:val="703"/>
    <w:unhideWhenUsed/>
    <w:qFormat/>
    <w:rPr>
      <w:sz w:val="21"/>
      <w:szCs w:val="21"/>
    </w:rPr>
  </w:style>
  <w:style w:type="character" w:styleId="795">
    <w:name w:val="脚注引用"/>
    <w:next w:val="795"/>
    <w:link w:val="703"/>
    <w:unhideWhenUsed/>
    <w:qFormat/>
    <w:rPr>
      <w:rFonts w:cs="Times New Roman"/>
      <w:vertAlign w:val="superscript"/>
    </w:rPr>
  </w:style>
  <w:style w:type="character" w:styleId="796">
    <w:name w:val="标题 1 Char"/>
    <w:next w:val="796"/>
    <w:link w:val="703"/>
    <w:qFormat/>
    <w:rPr>
      <w:rFonts w:ascii="宋体" w:hAnsi="宋体"/>
      <w:b/>
      <w:color w:val="000000"/>
      <w:sz w:val="36"/>
      <w:szCs w:val="24"/>
    </w:rPr>
  </w:style>
  <w:style w:type="character" w:styleId="797">
    <w:name w:val="Quote Char"/>
    <w:next w:val="797"/>
    <w:link w:val="703"/>
    <w:uiPriority w:val="29"/>
    <w:qFormat/>
    <w:rPr>
      <w:i/>
    </w:rPr>
  </w:style>
  <w:style w:type="character" w:styleId="798">
    <w:name w:val="Intense Quote Char"/>
    <w:next w:val="798"/>
    <w:link w:val="703"/>
    <w:uiPriority w:val="30"/>
    <w:qFormat/>
    <w:rPr>
      <w:i/>
    </w:rPr>
  </w:style>
  <w:style w:type="table" w:styleId="799">
    <w:name w:val="Plain Table 1"/>
    <w:basedOn w:val="714"/>
    <w:next w:val="799"/>
    <w:link w:val="703"/>
    <w:uiPriority w:val="59"/>
    <w:qFormat/>
    <w:tblPr/>
  </w:style>
  <w:style w:type="table" w:styleId="800">
    <w:name w:val="Plain Table 2"/>
    <w:basedOn w:val="714"/>
    <w:next w:val="800"/>
    <w:link w:val="703"/>
    <w:uiPriority w:val="59"/>
    <w:qFormat/>
    <w:tblPr/>
  </w:style>
  <w:style w:type="table" w:styleId="801">
    <w:name w:val="Plain Table 3"/>
    <w:basedOn w:val="714"/>
    <w:next w:val="801"/>
    <w:link w:val="703"/>
    <w:uiPriority w:val="99"/>
    <w:qFormat/>
    <w:tblPr/>
  </w:style>
  <w:style w:type="table" w:styleId="802">
    <w:name w:val="Plain Table 4"/>
    <w:basedOn w:val="714"/>
    <w:next w:val="802"/>
    <w:link w:val="703"/>
    <w:uiPriority w:val="99"/>
    <w:qFormat/>
    <w:tblPr/>
  </w:style>
  <w:style w:type="table" w:styleId="803">
    <w:name w:val="Plain Table 5"/>
    <w:basedOn w:val="714"/>
    <w:next w:val="803"/>
    <w:link w:val="703"/>
    <w:uiPriority w:val="99"/>
    <w:qFormat/>
    <w:tblPr/>
  </w:style>
  <w:style w:type="table" w:styleId="804">
    <w:name w:val="Grid Table 1 Light"/>
    <w:basedOn w:val="714"/>
    <w:next w:val="804"/>
    <w:link w:val="703"/>
    <w:uiPriority w:val="99"/>
    <w:qFormat/>
    <w:tblPr/>
  </w:style>
  <w:style w:type="table" w:styleId="805">
    <w:name w:val="Grid Table 2"/>
    <w:basedOn w:val="714"/>
    <w:next w:val="805"/>
    <w:link w:val="703"/>
    <w:uiPriority w:val="99"/>
    <w:qFormat/>
    <w:tblPr/>
  </w:style>
  <w:style w:type="table" w:styleId="806">
    <w:name w:val="Grid Table 3"/>
    <w:basedOn w:val="714"/>
    <w:next w:val="806"/>
    <w:link w:val="703"/>
    <w:uiPriority w:val="99"/>
    <w:qFormat/>
    <w:tblPr/>
  </w:style>
  <w:style w:type="table" w:styleId="807">
    <w:name w:val="Grid Table 4"/>
    <w:basedOn w:val="714"/>
    <w:next w:val="807"/>
    <w:link w:val="703"/>
    <w:uiPriority w:val="59"/>
    <w:qFormat/>
    <w:tblPr/>
  </w:style>
  <w:style w:type="table" w:styleId="808">
    <w:name w:val="Grid Table 5 Dark"/>
    <w:basedOn w:val="714"/>
    <w:next w:val="808"/>
    <w:link w:val="703"/>
    <w:uiPriority w:val="99"/>
    <w:qFormat/>
    <w:tblPr/>
  </w:style>
  <w:style w:type="table" w:styleId="809">
    <w:name w:val="Grid Table 6 Colorful"/>
    <w:basedOn w:val="714"/>
    <w:next w:val="809"/>
    <w:link w:val="703"/>
    <w:uiPriority w:val="99"/>
    <w:qFormat/>
    <w:tblPr/>
  </w:style>
  <w:style w:type="table" w:styleId="810">
    <w:name w:val="Grid Table 7 Colorful"/>
    <w:basedOn w:val="714"/>
    <w:next w:val="810"/>
    <w:link w:val="703"/>
    <w:uiPriority w:val="99"/>
    <w:qFormat/>
    <w:tblPr/>
  </w:style>
  <w:style w:type="table" w:styleId="811">
    <w:name w:val="List Table 1 Light"/>
    <w:basedOn w:val="714"/>
    <w:next w:val="811"/>
    <w:link w:val="703"/>
    <w:uiPriority w:val="99"/>
    <w:qFormat/>
    <w:tblPr/>
  </w:style>
  <w:style w:type="table" w:styleId="812">
    <w:name w:val="List Table 2"/>
    <w:basedOn w:val="714"/>
    <w:next w:val="812"/>
    <w:link w:val="703"/>
    <w:uiPriority w:val="99"/>
    <w:qFormat/>
    <w:tblPr/>
  </w:style>
  <w:style w:type="table" w:styleId="813">
    <w:name w:val="List Table 3"/>
    <w:basedOn w:val="714"/>
    <w:next w:val="813"/>
    <w:link w:val="703"/>
    <w:uiPriority w:val="99"/>
    <w:qFormat/>
    <w:tblPr/>
  </w:style>
  <w:style w:type="table" w:styleId="814">
    <w:name w:val="List Table 4"/>
    <w:basedOn w:val="714"/>
    <w:next w:val="814"/>
    <w:link w:val="703"/>
    <w:uiPriority w:val="99"/>
    <w:qFormat/>
    <w:tblPr/>
  </w:style>
  <w:style w:type="table" w:styleId="815">
    <w:name w:val="List Table 5 Dark"/>
    <w:basedOn w:val="714"/>
    <w:next w:val="815"/>
    <w:link w:val="703"/>
    <w:uiPriority w:val="99"/>
    <w:qFormat/>
    <w:tblPr/>
  </w:style>
  <w:style w:type="table" w:styleId="816">
    <w:name w:val="List Table 6 Colorful"/>
    <w:basedOn w:val="714"/>
    <w:next w:val="816"/>
    <w:link w:val="703"/>
    <w:uiPriority w:val="99"/>
    <w:qFormat/>
    <w:tblPr/>
  </w:style>
  <w:style w:type="table" w:styleId="817">
    <w:name w:val="List Table 7 Colorful"/>
    <w:basedOn w:val="714"/>
    <w:next w:val="817"/>
    <w:link w:val="703"/>
    <w:uiPriority w:val="99"/>
    <w:qFormat/>
    <w:tblPr/>
  </w:style>
  <w:style w:type="character" w:styleId="818">
    <w:name w:val="Endnote Text Char"/>
    <w:next w:val="818"/>
    <w:link w:val="703"/>
    <w:uiPriority w:val="99"/>
    <w:qFormat/>
    <w:rPr>
      <w:sz w:val="20"/>
    </w:rPr>
  </w:style>
  <w:style w:type="paragraph" w:styleId="819">
    <w:name w:val="TOC 标题1"/>
    <w:next w:val="819"/>
    <w:link w:val="703"/>
    <w:uiPriority w:val="39"/>
    <w:unhideWhenUsed/>
    <w:qFormat/>
    <w:rPr>
      <w:lang w:val="en-US" w:eastAsia="zh-CN" w:bidi="ar-SA"/>
    </w:rPr>
  </w:style>
  <w:style w:type="character" w:styleId="820">
    <w:name w:val="Heading 1 Char"/>
    <w:next w:val="820"/>
    <w:link w:val="703"/>
    <w:uiPriority w:val="9"/>
    <w:qFormat/>
    <w:rPr>
      <w:rFonts w:ascii="Arial" w:hAnsi="Arial" w:eastAsia="Arial" w:cs="Arial"/>
      <w:sz w:val="40"/>
      <w:szCs w:val="40"/>
    </w:rPr>
  </w:style>
  <w:style w:type="character" w:styleId="821">
    <w:name w:val="Heading 2 Char"/>
    <w:next w:val="821"/>
    <w:link w:val="703"/>
    <w:uiPriority w:val="9"/>
    <w:qFormat/>
    <w:rPr>
      <w:rFonts w:ascii="Arial" w:hAnsi="Arial" w:eastAsia="Arial" w:cs="Arial"/>
      <w:sz w:val="34"/>
    </w:rPr>
  </w:style>
  <w:style w:type="character" w:styleId="822">
    <w:name w:val="Heading 3 Char"/>
    <w:next w:val="822"/>
    <w:link w:val="703"/>
    <w:uiPriority w:val="9"/>
    <w:qFormat/>
    <w:rPr>
      <w:rFonts w:ascii="Arial" w:hAnsi="Arial" w:eastAsia="Arial" w:cs="Arial"/>
      <w:sz w:val="30"/>
      <w:szCs w:val="30"/>
    </w:rPr>
  </w:style>
  <w:style w:type="character" w:styleId="823">
    <w:name w:val="Heading 4 Char"/>
    <w:next w:val="823"/>
    <w:link w:val="703"/>
    <w:uiPriority w:val="9"/>
    <w:qFormat/>
    <w:rPr>
      <w:rFonts w:ascii="Arial" w:hAnsi="Arial" w:eastAsia="Arial" w:cs="Arial"/>
      <w:b/>
      <w:bCs/>
      <w:sz w:val="26"/>
      <w:szCs w:val="26"/>
    </w:rPr>
  </w:style>
  <w:style w:type="character" w:styleId="824">
    <w:name w:val="Heading 5 Char"/>
    <w:next w:val="824"/>
    <w:link w:val="703"/>
    <w:uiPriority w:val="9"/>
    <w:qFormat/>
    <w:rPr>
      <w:rFonts w:ascii="Arial" w:hAnsi="Arial" w:eastAsia="Arial" w:cs="Arial"/>
      <w:b/>
      <w:bCs/>
      <w:sz w:val="24"/>
      <w:szCs w:val="24"/>
    </w:rPr>
  </w:style>
  <w:style w:type="character" w:styleId="825">
    <w:name w:val="Heading 6 Char"/>
    <w:next w:val="825"/>
    <w:link w:val="703"/>
    <w:uiPriority w:val="9"/>
    <w:qFormat/>
    <w:rPr>
      <w:rFonts w:ascii="Arial" w:hAnsi="Arial" w:eastAsia="Arial" w:cs="Arial"/>
      <w:b/>
      <w:bCs/>
      <w:sz w:val="22"/>
      <w:szCs w:val="22"/>
    </w:rPr>
  </w:style>
  <w:style w:type="character" w:styleId="826">
    <w:name w:val="Heading 7 Char"/>
    <w:next w:val="826"/>
    <w:link w:val="703"/>
    <w:uiPriority w:val="9"/>
    <w:qFormat/>
    <w:rPr>
      <w:rFonts w:ascii="Arial" w:hAnsi="Arial" w:eastAsia="Arial" w:cs="Arial"/>
      <w:b/>
      <w:bCs/>
      <w:i/>
      <w:iCs/>
      <w:sz w:val="22"/>
      <w:szCs w:val="22"/>
    </w:rPr>
  </w:style>
  <w:style w:type="character" w:styleId="827">
    <w:name w:val="Heading 8 Char"/>
    <w:next w:val="827"/>
    <w:link w:val="703"/>
    <w:uiPriority w:val="9"/>
    <w:qFormat/>
    <w:rPr>
      <w:rFonts w:ascii="Arial" w:hAnsi="Arial" w:eastAsia="Arial" w:cs="Arial"/>
      <w:i/>
      <w:iCs/>
      <w:sz w:val="22"/>
      <w:szCs w:val="22"/>
    </w:rPr>
  </w:style>
  <w:style w:type="character" w:styleId="828">
    <w:name w:val="Heading 9 Char"/>
    <w:next w:val="828"/>
    <w:link w:val="703"/>
    <w:uiPriority w:val="9"/>
    <w:qFormat/>
    <w:rPr>
      <w:rFonts w:ascii="Arial" w:hAnsi="Arial" w:eastAsia="Arial" w:cs="Arial"/>
      <w:i/>
      <w:iCs/>
      <w:sz w:val="21"/>
      <w:szCs w:val="21"/>
    </w:rPr>
  </w:style>
  <w:style w:type="paragraph" w:styleId="829">
    <w:name w:val="无间隔"/>
    <w:next w:val="829"/>
    <w:link w:val="703"/>
    <w:uiPriority w:val="1"/>
    <w:qFormat/>
    <w:pPr>
      <w:jc w:val="both"/>
      <w:spacing w:line="360" w:lineRule="auto"/>
      <w:widowControl w:val="off"/>
    </w:pPr>
    <w:rPr>
      <w:sz w:val="24"/>
      <w:szCs w:val="22"/>
      <w:lang w:val="en-US" w:eastAsia="zh-CN" w:bidi="ar-SA"/>
    </w:rPr>
  </w:style>
  <w:style w:type="character" w:styleId="830">
    <w:name w:val="Title Char"/>
    <w:next w:val="830"/>
    <w:link w:val="703"/>
    <w:uiPriority w:val="10"/>
    <w:qFormat/>
    <w:rPr>
      <w:sz w:val="48"/>
      <w:szCs w:val="48"/>
    </w:rPr>
  </w:style>
  <w:style w:type="character" w:styleId="831">
    <w:name w:val="Subtitle Char"/>
    <w:next w:val="831"/>
    <w:link w:val="703"/>
    <w:uiPriority w:val="11"/>
    <w:qFormat/>
    <w:rPr>
      <w:sz w:val="24"/>
      <w:szCs w:val="24"/>
    </w:rPr>
  </w:style>
  <w:style w:type="paragraph" w:styleId="832">
    <w:name w:val="引用"/>
    <w:basedOn w:val="703"/>
    <w:next w:val="703"/>
    <w:link w:val="833"/>
    <w:uiPriority w:val="29"/>
    <w:qFormat/>
    <w:pPr>
      <w:ind w:left="720" w:right="720"/>
    </w:pPr>
    <w:rPr>
      <w:i/>
    </w:rPr>
  </w:style>
  <w:style w:type="character" w:styleId="833">
    <w:name w:val="引用 Char"/>
    <w:next w:val="833"/>
    <w:link w:val="832"/>
    <w:uiPriority w:val="29"/>
    <w:qFormat/>
    <w:rPr>
      <w:i/>
    </w:rPr>
  </w:style>
  <w:style w:type="paragraph" w:styleId="834">
    <w:name w:val="明显引用"/>
    <w:basedOn w:val="703"/>
    <w:next w:val="703"/>
    <w:link w:val="8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name w:val="明显引用 Char"/>
    <w:next w:val="835"/>
    <w:link w:val="834"/>
    <w:uiPriority w:val="30"/>
    <w:qFormat/>
    <w:rPr>
      <w:i/>
    </w:rPr>
  </w:style>
  <w:style w:type="character" w:styleId="836">
    <w:name w:val="Header Char"/>
    <w:next w:val="836"/>
    <w:link w:val="703"/>
    <w:uiPriority w:val="99"/>
    <w:qFormat/>
  </w:style>
  <w:style w:type="character" w:styleId="837">
    <w:name w:val="Footer Char"/>
    <w:next w:val="837"/>
    <w:link w:val="703"/>
    <w:uiPriority w:val="99"/>
    <w:qFormat/>
  </w:style>
  <w:style w:type="character" w:styleId="838">
    <w:name w:val="Caption Char"/>
    <w:next w:val="838"/>
    <w:link w:val="703"/>
    <w:uiPriority w:val="99"/>
    <w:qFormat/>
  </w:style>
  <w:style w:type="table" w:styleId="839">
    <w:name w:val="Table Grid Light"/>
    <w:next w:val="839"/>
    <w:link w:val="703"/>
    <w:uiPriority w:val="59"/>
    <w:qFormat/>
    <w:rPr>
      <w:lang w:val="en-US" w:eastAsia="zh-CN" w:bidi="ar-SA"/>
    </w:rPr>
    <w:tblPr/>
  </w:style>
  <w:style w:type="table" w:styleId="840">
    <w:name w:val="无格式表格 11"/>
    <w:next w:val="840"/>
    <w:link w:val="703"/>
    <w:uiPriority w:val="59"/>
    <w:qFormat/>
    <w:rPr>
      <w:lang w:val="en-US" w:eastAsia="zh-CN" w:bidi="ar-SA"/>
    </w:rPr>
    <w:tblPr/>
  </w:style>
  <w:style w:type="table" w:styleId="841">
    <w:name w:val="无格式表格 21"/>
    <w:next w:val="841"/>
    <w:link w:val="703"/>
    <w:uiPriority w:val="59"/>
    <w:qFormat/>
    <w:rPr>
      <w:lang w:val="en-US" w:eastAsia="zh-CN" w:bidi="ar-SA"/>
    </w:rPr>
    <w:tblPr/>
  </w:style>
  <w:style w:type="table" w:styleId="842">
    <w:name w:val="无格式表格 31"/>
    <w:next w:val="842"/>
    <w:link w:val="703"/>
    <w:uiPriority w:val="99"/>
    <w:qFormat/>
    <w:rPr>
      <w:lang w:val="en-US" w:eastAsia="zh-CN" w:bidi="ar-SA"/>
    </w:rPr>
    <w:tblPr/>
  </w:style>
  <w:style w:type="table" w:styleId="843">
    <w:name w:val="无格式表格 41"/>
    <w:next w:val="843"/>
    <w:link w:val="703"/>
    <w:uiPriority w:val="99"/>
    <w:qFormat/>
    <w:rPr>
      <w:lang w:val="en-US" w:eastAsia="zh-CN" w:bidi="ar-SA"/>
    </w:rPr>
    <w:tblPr/>
  </w:style>
  <w:style w:type="table" w:styleId="844">
    <w:name w:val="无格式表格 51"/>
    <w:next w:val="844"/>
    <w:link w:val="703"/>
    <w:uiPriority w:val="99"/>
    <w:qFormat/>
    <w:rPr>
      <w:lang w:val="en-US" w:eastAsia="zh-CN" w:bidi="ar-SA"/>
    </w:rPr>
    <w:tblPr/>
  </w:style>
  <w:style w:type="table" w:styleId="845">
    <w:name w:val="网格表 1 浅色1"/>
    <w:next w:val="845"/>
    <w:link w:val="703"/>
    <w:uiPriority w:val="99"/>
    <w:qFormat/>
    <w:rPr>
      <w:lang w:val="en-US" w:eastAsia="zh-CN" w:bidi="ar-SA"/>
    </w:rPr>
    <w:tblPr/>
  </w:style>
  <w:style w:type="table" w:styleId="846">
    <w:name w:val="Grid Table 1 Light - Accent 1"/>
    <w:next w:val="846"/>
    <w:link w:val="703"/>
    <w:uiPriority w:val="99"/>
    <w:qFormat/>
    <w:rPr>
      <w:lang w:val="en-US" w:eastAsia="zh-CN" w:bidi="ar-SA"/>
    </w:rPr>
    <w:tblPr/>
  </w:style>
  <w:style w:type="table" w:styleId="847">
    <w:name w:val="Grid Table 1 Light - Accent 2"/>
    <w:next w:val="847"/>
    <w:link w:val="703"/>
    <w:uiPriority w:val="99"/>
    <w:qFormat/>
    <w:rPr>
      <w:lang w:val="en-US" w:eastAsia="zh-CN" w:bidi="ar-SA"/>
    </w:rPr>
    <w:tblPr/>
  </w:style>
  <w:style w:type="table" w:styleId="848">
    <w:name w:val="Grid Table 1 Light - Accent 3"/>
    <w:next w:val="848"/>
    <w:link w:val="703"/>
    <w:uiPriority w:val="99"/>
    <w:qFormat/>
    <w:rPr>
      <w:lang w:val="en-US" w:eastAsia="zh-CN" w:bidi="ar-SA"/>
    </w:rPr>
    <w:tblPr/>
  </w:style>
  <w:style w:type="table" w:styleId="849">
    <w:name w:val="Grid Table 1 Light - Accent 4"/>
    <w:next w:val="849"/>
    <w:link w:val="703"/>
    <w:uiPriority w:val="99"/>
    <w:qFormat/>
    <w:rPr>
      <w:lang w:val="en-US" w:eastAsia="zh-CN" w:bidi="ar-SA"/>
    </w:rPr>
    <w:tblPr/>
  </w:style>
  <w:style w:type="table" w:styleId="850">
    <w:name w:val="Grid Table 1 Light - Accent 5"/>
    <w:next w:val="850"/>
    <w:link w:val="703"/>
    <w:uiPriority w:val="99"/>
    <w:qFormat/>
    <w:rPr>
      <w:lang w:val="en-US" w:eastAsia="zh-CN" w:bidi="ar-SA"/>
    </w:rPr>
    <w:tblPr/>
  </w:style>
  <w:style w:type="table" w:styleId="851">
    <w:name w:val="Grid Table 1 Light - Accent 6"/>
    <w:next w:val="851"/>
    <w:link w:val="703"/>
    <w:uiPriority w:val="99"/>
    <w:qFormat/>
    <w:rPr>
      <w:lang w:val="en-US" w:eastAsia="zh-CN" w:bidi="ar-SA"/>
    </w:rPr>
    <w:tblPr/>
  </w:style>
  <w:style w:type="table" w:styleId="852">
    <w:name w:val="网格表 21"/>
    <w:next w:val="852"/>
    <w:link w:val="703"/>
    <w:uiPriority w:val="99"/>
    <w:qFormat/>
    <w:rPr>
      <w:lang w:val="en-US" w:eastAsia="zh-CN" w:bidi="ar-SA"/>
    </w:rPr>
    <w:tblPr/>
  </w:style>
  <w:style w:type="table" w:styleId="853">
    <w:name w:val="Grid Table 2 - Accent 1"/>
    <w:next w:val="853"/>
    <w:link w:val="703"/>
    <w:uiPriority w:val="99"/>
    <w:qFormat/>
    <w:rPr>
      <w:lang w:val="en-US" w:eastAsia="zh-CN" w:bidi="ar-SA"/>
    </w:rPr>
    <w:tblPr/>
  </w:style>
  <w:style w:type="table" w:styleId="854">
    <w:name w:val="Grid Table 2 - Accent 2"/>
    <w:next w:val="854"/>
    <w:link w:val="703"/>
    <w:uiPriority w:val="99"/>
    <w:qFormat/>
    <w:rPr>
      <w:lang w:val="en-US" w:eastAsia="zh-CN" w:bidi="ar-SA"/>
    </w:rPr>
    <w:tblPr/>
  </w:style>
  <w:style w:type="table" w:styleId="855">
    <w:name w:val="Grid Table 2 - Accent 3"/>
    <w:next w:val="855"/>
    <w:link w:val="703"/>
    <w:uiPriority w:val="99"/>
    <w:qFormat/>
    <w:rPr>
      <w:lang w:val="en-US" w:eastAsia="zh-CN" w:bidi="ar-SA"/>
    </w:rPr>
    <w:tblPr/>
  </w:style>
  <w:style w:type="table" w:styleId="856">
    <w:name w:val="Grid Table 2 - Accent 4"/>
    <w:next w:val="856"/>
    <w:link w:val="703"/>
    <w:uiPriority w:val="99"/>
    <w:qFormat/>
    <w:rPr>
      <w:lang w:val="en-US" w:eastAsia="zh-CN" w:bidi="ar-SA"/>
    </w:rPr>
    <w:tblPr/>
  </w:style>
  <w:style w:type="table" w:styleId="857">
    <w:name w:val="Grid Table 2 - Accent 5"/>
    <w:next w:val="857"/>
    <w:link w:val="703"/>
    <w:uiPriority w:val="99"/>
    <w:qFormat/>
    <w:rPr>
      <w:lang w:val="en-US" w:eastAsia="zh-CN" w:bidi="ar-SA"/>
    </w:rPr>
    <w:tblPr/>
  </w:style>
  <w:style w:type="table" w:styleId="858">
    <w:name w:val="Grid Table 2 - Accent 6"/>
    <w:next w:val="858"/>
    <w:link w:val="703"/>
    <w:uiPriority w:val="99"/>
    <w:qFormat/>
    <w:rPr>
      <w:lang w:val="en-US" w:eastAsia="zh-CN" w:bidi="ar-SA"/>
    </w:rPr>
    <w:tblPr/>
  </w:style>
  <w:style w:type="table" w:styleId="859">
    <w:name w:val="网格表 31"/>
    <w:next w:val="859"/>
    <w:link w:val="703"/>
    <w:uiPriority w:val="99"/>
    <w:qFormat/>
    <w:rPr>
      <w:lang w:val="en-US" w:eastAsia="zh-CN" w:bidi="ar-SA"/>
    </w:rPr>
    <w:tblPr/>
  </w:style>
  <w:style w:type="table" w:styleId="860">
    <w:name w:val="Grid Table 3 - Accent 1"/>
    <w:next w:val="860"/>
    <w:link w:val="703"/>
    <w:uiPriority w:val="99"/>
    <w:qFormat/>
    <w:rPr>
      <w:lang w:val="en-US" w:eastAsia="zh-CN" w:bidi="ar-SA"/>
    </w:rPr>
    <w:tblPr/>
  </w:style>
  <w:style w:type="table" w:styleId="861">
    <w:name w:val="Grid Table 3 - Accent 2"/>
    <w:next w:val="861"/>
    <w:link w:val="703"/>
    <w:uiPriority w:val="99"/>
    <w:qFormat/>
    <w:rPr>
      <w:lang w:val="en-US" w:eastAsia="zh-CN" w:bidi="ar-SA"/>
    </w:rPr>
    <w:tblPr/>
  </w:style>
  <w:style w:type="table" w:styleId="862">
    <w:name w:val="Grid Table 3 - Accent 3"/>
    <w:next w:val="862"/>
    <w:link w:val="703"/>
    <w:uiPriority w:val="99"/>
    <w:qFormat/>
    <w:rPr>
      <w:lang w:val="en-US" w:eastAsia="zh-CN" w:bidi="ar-SA"/>
    </w:rPr>
    <w:tblPr/>
  </w:style>
  <w:style w:type="table" w:styleId="863">
    <w:name w:val="Grid Table 3 - Accent 4"/>
    <w:next w:val="863"/>
    <w:link w:val="703"/>
    <w:uiPriority w:val="99"/>
    <w:qFormat/>
    <w:rPr>
      <w:lang w:val="en-US" w:eastAsia="zh-CN" w:bidi="ar-SA"/>
    </w:rPr>
    <w:tblPr/>
  </w:style>
  <w:style w:type="table" w:styleId="864">
    <w:name w:val="Grid Table 3 - Accent 5"/>
    <w:next w:val="864"/>
    <w:link w:val="703"/>
    <w:uiPriority w:val="99"/>
    <w:qFormat/>
    <w:rPr>
      <w:lang w:val="en-US" w:eastAsia="zh-CN" w:bidi="ar-SA"/>
    </w:rPr>
    <w:tblPr/>
  </w:style>
  <w:style w:type="table" w:styleId="865">
    <w:name w:val="Grid Table 3 - Accent 6"/>
    <w:next w:val="865"/>
    <w:link w:val="703"/>
    <w:uiPriority w:val="99"/>
    <w:qFormat/>
    <w:rPr>
      <w:lang w:val="en-US" w:eastAsia="zh-CN" w:bidi="ar-SA"/>
    </w:rPr>
    <w:tblPr/>
  </w:style>
  <w:style w:type="table" w:styleId="866">
    <w:name w:val="网格表 41"/>
    <w:next w:val="866"/>
    <w:link w:val="703"/>
    <w:uiPriority w:val="59"/>
    <w:qFormat/>
    <w:rPr>
      <w:lang w:val="en-US" w:eastAsia="zh-CN" w:bidi="ar-SA"/>
    </w:rPr>
    <w:tblPr/>
  </w:style>
  <w:style w:type="table" w:styleId="867">
    <w:name w:val="Grid Table 4 - Accent 1"/>
    <w:next w:val="867"/>
    <w:link w:val="703"/>
    <w:uiPriority w:val="59"/>
    <w:qFormat/>
    <w:rPr>
      <w:lang w:val="en-US" w:eastAsia="zh-CN" w:bidi="ar-SA"/>
    </w:rPr>
    <w:tblPr/>
  </w:style>
  <w:style w:type="table" w:styleId="868">
    <w:name w:val="Grid Table 4 - Accent 2"/>
    <w:next w:val="868"/>
    <w:link w:val="703"/>
    <w:uiPriority w:val="59"/>
    <w:qFormat/>
    <w:rPr>
      <w:lang w:val="en-US" w:eastAsia="zh-CN" w:bidi="ar-SA"/>
    </w:rPr>
    <w:tblPr/>
  </w:style>
  <w:style w:type="table" w:styleId="869">
    <w:name w:val="Grid Table 4 - Accent 3"/>
    <w:next w:val="869"/>
    <w:link w:val="703"/>
    <w:uiPriority w:val="59"/>
    <w:qFormat/>
    <w:rPr>
      <w:lang w:val="en-US" w:eastAsia="zh-CN" w:bidi="ar-SA"/>
    </w:rPr>
    <w:tblPr/>
  </w:style>
  <w:style w:type="table" w:styleId="870">
    <w:name w:val="Grid Table 4 - Accent 4"/>
    <w:next w:val="870"/>
    <w:link w:val="703"/>
    <w:uiPriority w:val="59"/>
    <w:qFormat/>
    <w:rPr>
      <w:lang w:val="en-US" w:eastAsia="zh-CN" w:bidi="ar-SA"/>
    </w:rPr>
    <w:tblPr/>
  </w:style>
  <w:style w:type="table" w:styleId="871">
    <w:name w:val="Grid Table 4 - Accent 5"/>
    <w:next w:val="871"/>
    <w:link w:val="703"/>
    <w:uiPriority w:val="59"/>
    <w:qFormat/>
    <w:rPr>
      <w:lang w:val="en-US" w:eastAsia="zh-CN" w:bidi="ar-SA"/>
    </w:rPr>
    <w:tblPr/>
  </w:style>
  <w:style w:type="table" w:styleId="872">
    <w:name w:val="Grid Table 4 - Accent 6"/>
    <w:next w:val="872"/>
    <w:link w:val="703"/>
    <w:uiPriority w:val="59"/>
    <w:qFormat/>
    <w:rPr>
      <w:lang w:val="en-US" w:eastAsia="zh-CN" w:bidi="ar-SA"/>
    </w:rPr>
    <w:tblPr/>
  </w:style>
  <w:style w:type="table" w:styleId="873">
    <w:name w:val="网格表 5 深色1"/>
    <w:next w:val="873"/>
    <w:link w:val="703"/>
    <w:uiPriority w:val="99"/>
    <w:qFormat/>
    <w:rPr>
      <w:lang w:val="en-US" w:eastAsia="zh-CN" w:bidi="ar-SA"/>
    </w:rPr>
    <w:tblPr/>
  </w:style>
  <w:style w:type="table" w:styleId="874">
    <w:name w:val="Grid Table 5 Dark- Accent 1"/>
    <w:next w:val="874"/>
    <w:link w:val="703"/>
    <w:uiPriority w:val="99"/>
    <w:qFormat/>
    <w:rPr>
      <w:lang w:val="en-US" w:eastAsia="zh-CN" w:bidi="ar-SA"/>
    </w:rPr>
    <w:tblPr/>
  </w:style>
  <w:style w:type="table" w:styleId="875">
    <w:name w:val="Grid Table 5 Dark - Accent 2"/>
    <w:next w:val="875"/>
    <w:link w:val="703"/>
    <w:uiPriority w:val="99"/>
    <w:qFormat/>
    <w:rPr>
      <w:lang w:val="en-US" w:eastAsia="zh-CN" w:bidi="ar-SA"/>
    </w:rPr>
    <w:tblPr/>
  </w:style>
  <w:style w:type="table" w:styleId="876">
    <w:name w:val="Grid Table 5 Dark - Accent 3"/>
    <w:next w:val="876"/>
    <w:link w:val="703"/>
    <w:uiPriority w:val="99"/>
    <w:qFormat/>
    <w:rPr>
      <w:lang w:val="en-US" w:eastAsia="zh-CN" w:bidi="ar-SA"/>
    </w:rPr>
    <w:tblPr/>
  </w:style>
  <w:style w:type="table" w:styleId="877">
    <w:name w:val="Grid Table 5 Dark- Accent 4"/>
    <w:next w:val="877"/>
    <w:link w:val="703"/>
    <w:uiPriority w:val="99"/>
    <w:qFormat/>
    <w:rPr>
      <w:lang w:val="en-US" w:eastAsia="zh-CN" w:bidi="ar-SA"/>
    </w:rPr>
    <w:tblPr/>
  </w:style>
  <w:style w:type="table" w:styleId="878">
    <w:name w:val="Grid Table 5 Dark - Accent 5"/>
    <w:next w:val="878"/>
    <w:link w:val="703"/>
    <w:uiPriority w:val="99"/>
    <w:qFormat/>
    <w:rPr>
      <w:lang w:val="en-US" w:eastAsia="zh-CN" w:bidi="ar-SA"/>
    </w:rPr>
    <w:tblPr/>
  </w:style>
  <w:style w:type="table" w:styleId="879">
    <w:name w:val="Grid Table 5 Dark - Accent 6"/>
    <w:next w:val="879"/>
    <w:link w:val="703"/>
    <w:uiPriority w:val="99"/>
    <w:qFormat/>
    <w:rPr>
      <w:lang w:val="en-US" w:eastAsia="zh-CN" w:bidi="ar-SA"/>
    </w:rPr>
    <w:tblPr/>
  </w:style>
  <w:style w:type="table" w:styleId="880">
    <w:name w:val="网格表 6 彩色1"/>
    <w:next w:val="880"/>
    <w:link w:val="703"/>
    <w:uiPriority w:val="99"/>
    <w:qFormat/>
    <w:rPr>
      <w:lang w:val="en-US" w:eastAsia="zh-CN" w:bidi="ar-SA"/>
    </w:rPr>
    <w:tblPr/>
  </w:style>
  <w:style w:type="table" w:styleId="881">
    <w:name w:val="Grid Table 6 Colorful - Accent 1"/>
    <w:next w:val="881"/>
    <w:link w:val="703"/>
    <w:uiPriority w:val="99"/>
    <w:qFormat/>
    <w:rPr>
      <w:lang w:val="en-US" w:eastAsia="zh-CN" w:bidi="ar-SA"/>
    </w:rPr>
    <w:tblPr/>
  </w:style>
  <w:style w:type="table" w:styleId="882">
    <w:name w:val="Grid Table 6 Colorful - Accent 2"/>
    <w:next w:val="882"/>
    <w:link w:val="703"/>
    <w:uiPriority w:val="99"/>
    <w:qFormat/>
    <w:rPr>
      <w:lang w:val="en-US" w:eastAsia="zh-CN" w:bidi="ar-SA"/>
    </w:rPr>
    <w:tblPr/>
  </w:style>
  <w:style w:type="table" w:styleId="883">
    <w:name w:val="Grid Table 6 Colorful - Accent 3"/>
    <w:next w:val="883"/>
    <w:link w:val="703"/>
    <w:uiPriority w:val="99"/>
    <w:qFormat/>
    <w:rPr>
      <w:lang w:val="en-US" w:eastAsia="zh-CN" w:bidi="ar-SA"/>
    </w:rPr>
    <w:tblPr/>
  </w:style>
  <w:style w:type="table" w:styleId="884">
    <w:name w:val="Grid Table 6 Colorful - Accent 4"/>
    <w:next w:val="884"/>
    <w:link w:val="703"/>
    <w:uiPriority w:val="99"/>
    <w:qFormat/>
    <w:rPr>
      <w:lang w:val="en-US" w:eastAsia="zh-CN" w:bidi="ar-SA"/>
    </w:rPr>
    <w:tblPr/>
  </w:style>
  <w:style w:type="table" w:styleId="885">
    <w:name w:val="Grid Table 6 Colorful - Accent 5"/>
    <w:next w:val="885"/>
    <w:link w:val="703"/>
    <w:uiPriority w:val="99"/>
    <w:qFormat/>
    <w:rPr>
      <w:lang w:val="en-US" w:eastAsia="zh-CN" w:bidi="ar-SA"/>
    </w:rPr>
    <w:tblPr/>
  </w:style>
  <w:style w:type="table" w:styleId="886">
    <w:name w:val="Grid Table 6 Colorful - Accent 6"/>
    <w:next w:val="886"/>
    <w:link w:val="703"/>
    <w:uiPriority w:val="99"/>
    <w:qFormat/>
    <w:rPr>
      <w:lang w:val="en-US" w:eastAsia="zh-CN" w:bidi="ar-SA"/>
    </w:rPr>
    <w:tblPr/>
  </w:style>
  <w:style w:type="table" w:styleId="887">
    <w:name w:val="网格表 7 彩色1"/>
    <w:next w:val="887"/>
    <w:link w:val="703"/>
    <w:uiPriority w:val="99"/>
    <w:qFormat/>
    <w:rPr>
      <w:lang w:val="en-US" w:eastAsia="zh-CN" w:bidi="ar-SA"/>
    </w:rPr>
    <w:tblPr/>
  </w:style>
  <w:style w:type="table" w:styleId="888">
    <w:name w:val="Grid Table 7 Colorful - Accent 1"/>
    <w:next w:val="888"/>
    <w:link w:val="703"/>
    <w:uiPriority w:val="99"/>
    <w:qFormat/>
    <w:rPr>
      <w:lang w:val="en-US" w:eastAsia="zh-CN" w:bidi="ar-SA"/>
    </w:rPr>
    <w:tblPr/>
  </w:style>
  <w:style w:type="table" w:styleId="889">
    <w:name w:val="Grid Table 7 Colorful - Accent 2"/>
    <w:next w:val="889"/>
    <w:link w:val="703"/>
    <w:uiPriority w:val="99"/>
    <w:qFormat/>
    <w:rPr>
      <w:lang w:val="en-US" w:eastAsia="zh-CN" w:bidi="ar-SA"/>
    </w:rPr>
    <w:tblPr/>
  </w:style>
  <w:style w:type="table" w:styleId="890">
    <w:name w:val="Grid Table 7 Colorful - Accent 3"/>
    <w:next w:val="890"/>
    <w:link w:val="703"/>
    <w:uiPriority w:val="99"/>
    <w:qFormat/>
    <w:rPr>
      <w:lang w:val="en-US" w:eastAsia="zh-CN" w:bidi="ar-SA"/>
    </w:rPr>
    <w:tblPr/>
  </w:style>
  <w:style w:type="table" w:styleId="891">
    <w:name w:val="Grid Table 7 Colorful - Accent 4"/>
    <w:next w:val="891"/>
    <w:link w:val="703"/>
    <w:uiPriority w:val="99"/>
    <w:qFormat/>
    <w:rPr>
      <w:lang w:val="en-US" w:eastAsia="zh-CN" w:bidi="ar-SA"/>
    </w:rPr>
    <w:tblPr/>
  </w:style>
  <w:style w:type="table" w:styleId="892">
    <w:name w:val="Grid Table 7 Colorful - Accent 5"/>
    <w:next w:val="892"/>
    <w:link w:val="703"/>
    <w:uiPriority w:val="99"/>
    <w:qFormat/>
    <w:rPr>
      <w:lang w:val="en-US" w:eastAsia="zh-CN" w:bidi="ar-SA"/>
    </w:rPr>
    <w:tblPr/>
  </w:style>
  <w:style w:type="table" w:styleId="893">
    <w:name w:val="Grid Table 7 Colorful - Accent 6"/>
    <w:next w:val="893"/>
    <w:link w:val="703"/>
    <w:uiPriority w:val="99"/>
    <w:qFormat/>
    <w:rPr>
      <w:lang w:val="en-US" w:eastAsia="zh-CN" w:bidi="ar-SA"/>
    </w:rPr>
    <w:tblPr/>
  </w:style>
  <w:style w:type="table" w:styleId="894">
    <w:name w:val="清单表 1 浅色1"/>
    <w:next w:val="894"/>
    <w:link w:val="703"/>
    <w:uiPriority w:val="99"/>
    <w:qFormat/>
    <w:rPr>
      <w:lang w:val="en-US" w:eastAsia="zh-CN" w:bidi="ar-SA"/>
    </w:rPr>
    <w:tblPr/>
  </w:style>
  <w:style w:type="table" w:styleId="895">
    <w:name w:val="List Table 1 Light - Accent 1"/>
    <w:next w:val="895"/>
    <w:link w:val="703"/>
    <w:uiPriority w:val="99"/>
    <w:qFormat/>
    <w:rPr>
      <w:lang w:val="en-US" w:eastAsia="zh-CN" w:bidi="ar-SA"/>
    </w:rPr>
    <w:tblPr/>
  </w:style>
  <w:style w:type="table" w:styleId="896">
    <w:name w:val="List Table 1 Light - Accent 2"/>
    <w:next w:val="896"/>
    <w:link w:val="703"/>
    <w:uiPriority w:val="99"/>
    <w:qFormat/>
    <w:rPr>
      <w:lang w:val="en-US" w:eastAsia="zh-CN" w:bidi="ar-SA"/>
    </w:rPr>
    <w:tblPr/>
  </w:style>
  <w:style w:type="table" w:styleId="897">
    <w:name w:val="List Table 1 Light - Accent 3"/>
    <w:next w:val="897"/>
    <w:link w:val="703"/>
    <w:uiPriority w:val="99"/>
    <w:qFormat/>
    <w:rPr>
      <w:lang w:val="en-US" w:eastAsia="zh-CN" w:bidi="ar-SA"/>
    </w:rPr>
    <w:tblPr/>
  </w:style>
  <w:style w:type="table" w:styleId="898">
    <w:name w:val="List Table 1 Light - Accent 4"/>
    <w:next w:val="898"/>
    <w:link w:val="703"/>
    <w:uiPriority w:val="99"/>
    <w:qFormat/>
    <w:rPr>
      <w:lang w:val="en-US" w:eastAsia="zh-CN" w:bidi="ar-SA"/>
    </w:rPr>
    <w:tblPr/>
  </w:style>
  <w:style w:type="table" w:styleId="899">
    <w:name w:val="List Table 1 Light - Accent 5"/>
    <w:next w:val="899"/>
    <w:link w:val="703"/>
    <w:uiPriority w:val="99"/>
    <w:qFormat/>
    <w:rPr>
      <w:lang w:val="en-US" w:eastAsia="zh-CN" w:bidi="ar-SA"/>
    </w:rPr>
    <w:tblPr/>
  </w:style>
  <w:style w:type="table" w:styleId="900">
    <w:name w:val="List Table 1 Light - Accent 6"/>
    <w:next w:val="900"/>
    <w:link w:val="703"/>
    <w:uiPriority w:val="99"/>
    <w:qFormat/>
    <w:rPr>
      <w:lang w:val="en-US" w:eastAsia="zh-CN" w:bidi="ar-SA"/>
    </w:rPr>
    <w:tblPr/>
  </w:style>
  <w:style w:type="table" w:styleId="901">
    <w:name w:val="清单表 21"/>
    <w:next w:val="901"/>
    <w:link w:val="703"/>
    <w:uiPriority w:val="99"/>
    <w:qFormat/>
    <w:rPr>
      <w:lang w:val="en-US" w:eastAsia="zh-CN" w:bidi="ar-SA"/>
    </w:rPr>
    <w:tblPr/>
  </w:style>
  <w:style w:type="table" w:styleId="902">
    <w:name w:val="List Table 2 - Accent 1"/>
    <w:next w:val="902"/>
    <w:link w:val="703"/>
    <w:uiPriority w:val="99"/>
    <w:qFormat/>
    <w:rPr>
      <w:lang w:val="en-US" w:eastAsia="zh-CN" w:bidi="ar-SA"/>
    </w:rPr>
    <w:tblPr/>
  </w:style>
  <w:style w:type="table" w:styleId="903">
    <w:name w:val="List Table 2 - Accent 2"/>
    <w:next w:val="903"/>
    <w:link w:val="703"/>
    <w:uiPriority w:val="99"/>
    <w:qFormat/>
    <w:rPr>
      <w:lang w:val="en-US" w:eastAsia="zh-CN" w:bidi="ar-SA"/>
    </w:rPr>
    <w:tblPr/>
  </w:style>
  <w:style w:type="table" w:styleId="904">
    <w:name w:val="List Table 2 - Accent 3"/>
    <w:next w:val="904"/>
    <w:link w:val="703"/>
    <w:uiPriority w:val="99"/>
    <w:qFormat/>
    <w:rPr>
      <w:lang w:val="en-US" w:eastAsia="zh-CN" w:bidi="ar-SA"/>
    </w:rPr>
    <w:tblPr/>
  </w:style>
  <w:style w:type="table" w:styleId="905">
    <w:name w:val="List Table 2 - Accent 4"/>
    <w:next w:val="905"/>
    <w:link w:val="703"/>
    <w:uiPriority w:val="99"/>
    <w:qFormat/>
    <w:rPr>
      <w:lang w:val="en-US" w:eastAsia="zh-CN" w:bidi="ar-SA"/>
    </w:rPr>
    <w:tblPr/>
  </w:style>
  <w:style w:type="table" w:styleId="906">
    <w:name w:val="List Table 2 - Accent 5"/>
    <w:next w:val="906"/>
    <w:link w:val="703"/>
    <w:uiPriority w:val="99"/>
    <w:qFormat/>
    <w:rPr>
      <w:lang w:val="en-US" w:eastAsia="zh-CN" w:bidi="ar-SA"/>
    </w:rPr>
    <w:tblPr/>
  </w:style>
  <w:style w:type="table" w:styleId="907">
    <w:name w:val="List Table 2 - Accent 6"/>
    <w:next w:val="907"/>
    <w:link w:val="703"/>
    <w:uiPriority w:val="99"/>
    <w:qFormat/>
    <w:rPr>
      <w:lang w:val="en-US" w:eastAsia="zh-CN" w:bidi="ar-SA"/>
    </w:rPr>
    <w:tblPr/>
  </w:style>
  <w:style w:type="table" w:styleId="908">
    <w:name w:val="清单表 31"/>
    <w:next w:val="908"/>
    <w:link w:val="703"/>
    <w:uiPriority w:val="99"/>
    <w:qFormat/>
    <w:rPr>
      <w:lang w:val="en-US" w:eastAsia="zh-CN" w:bidi="ar-SA"/>
    </w:rPr>
    <w:tblPr/>
  </w:style>
  <w:style w:type="table" w:styleId="909">
    <w:name w:val="List Table 3 - Accent 1"/>
    <w:next w:val="909"/>
    <w:link w:val="703"/>
    <w:uiPriority w:val="99"/>
    <w:qFormat/>
    <w:rPr>
      <w:lang w:val="en-US" w:eastAsia="zh-CN" w:bidi="ar-SA"/>
    </w:rPr>
    <w:tblPr/>
  </w:style>
  <w:style w:type="table" w:styleId="910">
    <w:name w:val="List Table 3 - Accent 2"/>
    <w:next w:val="910"/>
    <w:link w:val="703"/>
    <w:uiPriority w:val="99"/>
    <w:qFormat/>
    <w:rPr>
      <w:lang w:val="en-US" w:eastAsia="zh-CN" w:bidi="ar-SA"/>
    </w:rPr>
    <w:tblPr/>
  </w:style>
  <w:style w:type="table" w:styleId="911">
    <w:name w:val="List Table 3 - Accent 3"/>
    <w:next w:val="911"/>
    <w:link w:val="703"/>
    <w:uiPriority w:val="99"/>
    <w:qFormat/>
    <w:rPr>
      <w:lang w:val="en-US" w:eastAsia="zh-CN" w:bidi="ar-SA"/>
    </w:rPr>
    <w:tblPr/>
  </w:style>
  <w:style w:type="table" w:styleId="912">
    <w:name w:val="List Table 3 - Accent 4"/>
    <w:next w:val="912"/>
    <w:link w:val="703"/>
    <w:uiPriority w:val="99"/>
    <w:qFormat/>
    <w:rPr>
      <w:lang w:val="en-US" w:eastAsia="zh-CN" w:bidi="ar-SA"/>
    </w:rPr>
    <w:tblPr/>
  </w:style>
  <w:style w:type="table" w:styleId="913">
    <w:name w:val="List Table 3 - Accent 5"/>
    <w:next w:val="913"/>
    <w:link w:val="703"/>
    <w:uiPriority w:val="99"/>
    <w:qFormat/>
    <w:rPr>
      <w:lang w:val="en-US" w:eastAsia="zh-CN" w:bidi="ar-SA"/>
    </w:rPr>
    <w:tblPr/>
  </w:style>
  <w:style w:type="table" w:styleId="914">
    <w:name w:val="List Table 3 - Accent 6"/>
    <w:next w:val="914"/>
    <w:link w:val="703"/>
    <w:uiPriority w:val="99"/>
    <w:qFormat/>
    <w:rPr>
      <w:lang w:val="en-US" w:eastAsia="zh-CN" w:bidi="ar-SA"/>
    </w:rPr>
    <w:tblPr/>
  </w:style>
  <w:style w:type="table" w:styleId="915">
    <w:name w:val="清单表 41"/>
    <w:next w:val="915"/>
    <w:link w:val="703"/>
    <w:uiPriority w:val="99"/>
    <w:qFormat/>
    <w:rPr>
      <w:lang w:val="en-US" w:eastAsia="zh-CN" w:bidi="ar-SA"/>
    </w:rPr>
    <w:tblPr/>
  </w:style>
  <w:style w:type="table" w:styleId="916">
    <w:name w:val="List Table 4 - Accent 1"/>
    <w:next w:val="916"/>
    <w:link w:val="703"/>
    <w:uiPriority w:val="99"/>
    <w:qFormat/>
    <w:rPr>
      <w:lang w:val="en-US" w:eastAsia="zh-CN" w:bidi="ar-SA"/>
    </w:rPr>
    <w:tblPr/>
  </w:style>
  <w:style w:type="table" w:styleId="917">
    <w:name w:val="List Table 4 - Accent 2"/>
    <w:next w:val="917"/>
    <w:link w:val="703"/>
    <w:uiPriority w:val="99"/>
    <w:qFormat/>
    <w:rPr>
      <w:lang w:val="en-US" w:eastAsia="zh-CN" w:bidi="ar-SA"/>
    </w:rPr>
    <w:tblPr/>
  </w:style>
  <w:style w:type="table" w:styleId="918">
    <w:name w:val="List Table 4 - Accent 3"/>
    <w:next w:val="918"/>
    <w:link w:val="703"/>
    <w:uiPriority w:val="99"/>
    <w:qFormat/>
    <w:rPr>
      <w:lang w:val="en-US" w:eastAsia="zh-CN" w:bidi="ar-SA"/>
    </w:rPr>
    <w:tblPr/>
  </w:style>
  <w:style w:type="table" w:styleId="919">
    <w:name w:val="List Table 4 - Accent 4"/>
    <w:next w:val="919"/>
    <w:link w:val="703"/>
    <w:uiPriority w:val="99"/>
    <w:qFormat/>
    <w:rPr>
      <w:lang w:val="en-US" w:eastAsia="zh-CN" w:bidi="ar-SA"/>
    </w:rPr>
    <w:tblPr/>
  </w:style>
  <w:style w:type="table" w:styleId="920">
    <w:name w:val="List Table 4 - Accent 5"/>
    <w:next w:val="920"/>
    <w:link w:val="703"/>
    <w:uiPriority w:val="99"/>
    <w:qFormat/>
    <w:rPr>
      <w:lang w:val="en-US" w:eastAsia="zh-CN" w:bidi="ar-SA"/>
    </w:rPr>
    <w:tblPr/>
  </w:style>
  <w:style w:type="table" w:styleId="921">
    <w:name w:val="List Table 4 - Accent 6"/>
    <w:next w:val="921"/>
    <w:link w:val="703"/>
    <w:uiPriority w:val="99"/>
    <w:qFormat/>
    <w:rPr>
      <w:lang w:val="en-US" w:eastAsia="zh-CN" w:bidi="ar-SA"/>
    </w:rPr>
    <w:tblPr/>
  </w:style>
  <w:style w:type="table" w:styleId="922">
    <w:name w:val="清单表 5 深色1"/>
    <w:next w:val="922"/>
    <w:link w:val="703"/>
    <w:uiPriority w:val="99"/>
    <w:qFormat/>
    <w:rPr>
      <w:lang w:val="en-US" w:eastAsia="zh-CN" w:bidi="ar-SA"/>
    </w:rPr>
    <w:tblPr/>
  </w:style>
  <w:style w:type="table" w:styleId="923">
    <w:name w:val="List Table 5 Dark - Accent 1"/>
    <w:next w:val="923"/>
    <w:link w:val="703"/>
    <w:uiPriority w:val="99"/>
    <w:qFormat/>
    <w:rPr>
      <w:lang w:val="en-US" w:eastAsia="zh-CN" w:bidi="ar-SA"/>
    </w:rPr>
    <w:tblPr/>
  </w:style>
  <w:style w:type="table" w:styleId="924">
    <w:name w:val="List Table 5 Dark - Accent 2"/>
    <w:next w:val="924"/>
    <w:link w:val="703"/>
    <w:uiPriority w:val="99"/>
    <w:qFormat/>
    <w:rPr>
      <w:lang w:val="en-US" w:eastAsia="zh-CN" w:bidi="ar-SA"/>
    </w:rPr>
    <w:tblPr/>
  </w:style>
  <w:style w:type="table" w:styleId="925">
    <w:name w:val="List Table 5 Dark - Accent 3"/>
    <w:next w:val="925"/>
    <w:link w:val="703"/>
    <w:uiPriority w:val="99"/>
    <w:qFormat/>
    <w:rPr>
      <w:lang w:val="en-US" w:eastAsia="zh-CN" w:bidi="ar-SA"/>
    </w:rPr>
    <w:tblPr/>
  </w:style>
  <w:style w:type="table" w:styleId="926">
    <w:name w:val="List Table 5 Dark - Accent 4"/>
    <w:next w:val="926"/>
    <w:link w:val="703"/>
    <w:uiPriority w:val="99"/>
    <w:qFormat/>
    <w:rPr>
      <w:lang w:val="en-US" w:eastAsia="zh-CN" w:bidi="ar-SA"/>
    </w:rPr>
    <w:tblPr/>
  </w:style>
  <w:style w:type="table" w:styleId="927">
    <w:name w:val="List Table 5 Dark - Accent 5"/>
    <w:next w:val="927"/>
    <w:link w:val="703"/>
    <w:uiPriority w:val="99"/>
    <w:qFormat/>
    <w:rPr>
      <w:lang w:val="en-US" w:eastAsia="zh-CN" w:bidi="ar-SA"/>
    </w:rPr>
    <w:tblPr/>
  </w:style>
  <w:style w:type="table" w:styleId="928">
    <w:name w:val="List Table 5 Dark - Accent 6"/>
    <w:next w:val="928"/>
    <w:link w:val="703"/>
    <w:uiPriority w:val="99"/>
    <w:qFormat/>
    <w:rPr>
      <w:lang w:val="en-US" w:eastAsia="zh-CN" w:bidi="ar-SA"/>
    </w:rPr>
    <w:tblPr/>
  </w:style>
  <w:style w:type="table" w:styleId="929">
    <w:name w:val="清单表 6 彩色1"/>
    <w:next w:val="929"/>
    <w:link w:val="703"/>
    <w:uiPriority w:val="99"/>
    <w:qFormat/>
    <w:rPr>
      <w:lang w:val="en-US" w:eastAsia="zh-CN" w:bidi="ar-SA"/>
    </w:rPr>
    <w:tblPr/>
  </w:style>
  <w:style w:type="table" w:styleId="930">
    <w:name w:val="List Table 6 Colorful - Accent 1"/>
    <w:next w:val="930"/>
    <w:link w:val="703"/>
    <w:uiPriority w:val="99"/>
    <w:qFormat/>
    <w:rPr>
      <w:lang w:val="en-US" w:eastAsia="zh-CN" w:bidi="ar-SA"/>
    </w:rPr>
    <w:tblPr/>
  </w:style>
  <w:style w:type="table" w:styleId="931">
    <w:name w:val="List Table 6 Colorful - Accent 2"/>
    <w:next w:val="931"/>
    <w:link w:val="703"/>
    <w:uiPriority w:val="99"/>
    <w:qFormat/>
    <w:rPr>
      <w:lang w:val="en-US" w:eastAsia="zh-CN" w:bidi="ar-SA"/>
    </w:rPr>
    <w:tblPr/>
  </w:style>
  <w:style w:type="table" w:styleId="932">
    <w:name w:val="List Table 6 Colorful - Accent 3"/>
    <w:next w:val="932"/>
    <w:link w:val="703"/>
    <w:uiPriority w:val="99"/>
    <w:qFormat/>
    <w:rPr>
      <w:lang w:val="en-US" w:eastAsia="zh-CN" w:bidi="ar-SA"/>
    </w:rPr>
    <w:tblPr/>
  </w:style>
  <w:style w:type="table" w:styleId="933">
    <w:name w:val="List Table 6 Colorful - Accent 4"/>
    <w:next w:val="933"/>
    <w:link w:val="703"/>
    <w:uiPriority w:val="99"/>
    <w:qFormat/>
    <w:rPr>
      <w:lang w:val="en-US" w:eastAsia="zh-CN" w:bidi="ar-SA"/>
    </w:rPr>
    <w:tblPr/>
  </w:style>
  <w:style w:type="table" w:styleId="934">
    <w:name w:val="List Table 6 Colorful - Accent 5"/>
    <w:next w:val="934"/>
    <w:link w:val="703"/>
    <w:uiPriority w:val="99"/>
    <w:qFormat/>
    <w:rPr>
      <w:lang w:val="en-US" w:eastAsia="zh-CN" w:bidi="ar-SA"/>
    </w:rPr>
    <w:tblPr/>
  </w:style>
  <w:style w:type="table" w:styleId="935">
    <w:name w:val="List Table 6 Colorful - Accent 6"/>
    <w:next w:val="935"/>
    <w:link w:val="703"/>
    <w:uiPriority w:val="99"/>
    <w:qFormat/>
    <w:rPr>
      <w:lang w:val="en-US" w:eastAsia="zh-CN" w:bidi="ar-SA"/>
    </w:rPr>
    <w:tblPr/>
  </w:style>
  <w:style w:type="table" w:styleId="936">
    <w:name w:val="清单表 7 彩色1"/>
    <w:next w:val="936"/>
    <w:link w:val="703"/>
    <w:uiPriority w:val="99"/>
    <w:qFormat/>
    <w:rPr>
      <w:lang w:val="en-US" w:eastAsia="zh-CN" w:bidi="ar-SA"/>
    </w:rPr>
    <w:tblPr/>
  </w:style>
  <w:style w:type="table" w:styleId="937">
    <w:name w:val="List Table 7 Colorful - Accent 1"/>
    <w:next w:val="937"/>
    <w:link w:val="703"/>
    <w:uiPriority w:val="99"/>
    <w:qFormat/>
    <w:rPr>
      <w:lang w:val="en-US" w:eastAsia="zh-CN" w:bidi="ar-SA"/>
    </w:rPr>
    <w:tblPr/>
  </w:style>
  <w:style w:type="table" w:styleId="938">
    <w:name w:val="List Table 7 Colorful - Accent 2"/>
    <w:next w:val="938"/>
    <w:link w:val="703"/>
    <w:uiPriority w:val="99"/>
    <w:qFormat/>
    <w:rPr>
      <w:lang w:val="en-US" w:eastAsia="zh-CN" w:bidi="ar-SA"/>
    </w:rPr>
    <w:tblPr/>
  </w:style>
  <w:style w:type="table" w:styleId="939">
    <w:name w:val="List Table 7 Colorful - Accent 3"/>
    <w:next w:val="939"/>
    <w:link w:val="703"/>
    <w:uiPriority w:val="99"/>
    <w:qFormat/>
    <w:rPr>
      <w:lang w:val="en-US" w:eastAsia="zh-CN" w:bidi="ar-SA"/>
    </w:rPr>
    <w:tblPr/>
  </w:style>
  <w:style w:type="table" w:styleId="940">
    <w:name w:val="List Table 7 Colorful - Accent 4"/>
    <w:next w:val="940"/>
    <w:link w:val="703"/>
    <w:uiPriority w:val="99"/>
    <w:qFormat/>
    <w:rPr>
      <w:lang w:val="en-US" w:eastAsia="zh-CN" w:bidi="ar-SA"/>
    </w:rPr>
    <w:tblPr/>
  </w:style>
  <w:style w:type="table" w:styleId="941">
    <w:name w:val="List Table 7 Colorful - Accent 5"/>
    <w:next w:val="941"/>
    <w:link w:val="703"/>
    <w:uiPriority w:val="99"/>
    <w:qFormat/>
    <w:rPr>
      <w:lang w:val="en-US" w:eastAsia="zh-CN" w:bidi="ar-SA"/>
    </w:rPr>
    <w:tblPr/>
  </w:style>
  <w:style w:type="table" w:styleId="942">
    <w:name w:val="List Table 7 Colorful - Accent 6"/>
    <w:next w:val="942"/>
    <w:link w:val="703"/>
    <w:uiPriority w:val="99"/>
    <w:qFormat/>
    <w:rPr>
      <w:lang w:val="en-US" w:eastAsia="zh-CN" w:bidi="ar-SA"/>
    </w:rPr>
    <w:tblPr/>
  </w:style>
  <w:style w:type="table" w:styleId="943">
    <w:name w:val="Lined - Accent"/>
    <w:next w:val="943"/>
    <w:link w:val="703"/>
    <w:uiPriority w:val="99"/>
    <w:qFormat/>
    <w:rPr>
      <w:color w:val="404040"/>
      <w:lang w:val="en-US" w:eastAsia="zh-CN" w:bidi="ar-SA"/>
    </w:rPr>
    <w:tblPr/>
  </w:style>
  <w:style w:type="table" w:styleId="944">
    <w:name w:val="Lined - Accent 1"/>
    <w:next w:val="944"/>
    <w:link w:val="703"/>
    <w:uiPriority w:val="99"/>
    <w:qFormat/>
    <w:rPr>
      <w:color w:val="404040"/>
      <w:lang w:val="en-US" w:eastAsia="zh-CN" w:bidi="ar-SA"/>
    </w:rPr>
    <w:tblPr/>
  </w:style>
  <w:style w:type="table" w:styleId="945">
    <w:name w:val="Lined - Accent 2"/>
    <w:next w:val="945"/>
    <w:link w:val="703"/>
    <w:uiPriority w:val="99"/>
    <w:qFormat/>
    <w:rPr>
      <w:color w:val="404040"/>
      <w:lang w:val="en-US" w:eastAsia="zh-CN" w:bidi="ar-SA"/>
    </w:rPr>
    <w:tblPr/>
  </w:style>
  <w:style w:type="table" w:styleId="946">
    <w:name w:val="Lined - Accent 3"/>
    <w:next w:val="946"/>
    <w:link w:val="703"/>
    <w:uiPriority w:val="99"/>
    <w:qFormat/>
    <w:rPr>
      <w:color w:val="404040"/>
      <w:lang w:val="en-US" w:eastAsia="zh-CN" w:bidi="ar-SA"/>
    </w:rPr>
    <w:tblPr/>
  </w:style>
  <w:style w:type="table" w:styleId="947">
    <w:name w:val="Lined - Accent 4"/>
    <w:next w:val="947"/>
    <w:link w:val="703"/>
    <w:uiPriority w:val="99"/>
    <w:qFormat/>
    <w:rPr>
      <w:color w:val="404040"/>
      <w:lang w:val="en-US" w:eastAsia="zh-CN" w:bidi="ar-SA"/>
    </w:rPr>
    <w:tblPr/>
  </w:style>
  <w:style w:type="table" w:styleId="948">
    <w:name w:val="Lined - Accent 5"/>
    <w:next w:val="948"/>
    <w:link w:val="703"/>
    <w:uiPriority w:val="99"/>
    <w:qFormat/>
    <w:rPr>
      <w:color w:val="404040"/>
      <w:lang w:val="en-US" w:eastAsia="zh-CN" w:bidi="ar-SA"/>
    </w:rPr>
    <w:tblPr/>
  </w:style>
  <w:style w:type="table" w:styleId="949">
    <w:name w:val="Lined - Accent 6"/>
    <w:next w:val="949"/>
    <w:link w:val="703"/>
    <w:uiPriority w:val="99"/>
    <w:qFormat/>
    <w:rPr>
      <w:color w:val="404040"/>
      <w:lang w:val="en-US" w:eastAsia="zh-CN" w:bidi="ar-SA"/>
    </w:rPr>
    <w:tblPr/>
  </w:style>
  <w:style w:type="table" w:styleId="950">
    <w:name w:val="Bordered &amp; Lined - Accent"/>
    <w:next w:val="950"/>
    <w:link w:val="703"/>
    <w:uiPriority w:val="99"/>
    <w:qFormat/>
    <w:rPr>
      <w:color w:val="404040"/>
      <w:lang w:val="en-US" w:eastAsia="zh-CN" w:bidi="ar-SA"/>
    </w:rPr>
    <w:tblPr/>
  </w:style>
  <w:style w:type="table" w:styleId="951">
    <w:name w:val="Bordered &amp; Lined - Accent 1"/>
    <w:next w:val="951"/>
    <w:link w:val="703"/>
    <w:uiPriority w:val="99"/>
    <w:qFormat/>
    <w:rPr>
      <w:color w:val="404040"/>
      <w:lang w:val="en-US" w:eastAsia="zh-CN" w:bidi="ar-SA"/>
    </w:rPr>
    <w:tblPr/>
  </w:style>
  <w:style w:type="table" w:styleId="952">
    <w:name w:val="Bordered &amp; Lined - Accent 2"/>
    <w:next w:val="952"/>
    <w:link w:val="703"/>
    <w:uiPriority w:val="99"/>
    <w:qFormat/>
    <w:rPr>
      <w:color w:val="404040"/>
      <w:lang w:val="en-US" w:eastAsia="zh-CN" w:bidi="ar-SA"/>
    </w:rPr>
    <w:tblPr/>
  </w:style>
  <w:style w:type="table" w:styleId="953">
    <w:name w:val="Bordered &amp; Lined - Accent 3"/>
    <w:next w:val="953"/>
    <w:link w:val="703"/>
    <w:uiPriority w:val="99"/>
    <w:qFormat/>
    <w:rPr>
      <w:color w:val="404040"/>
      <w:lang w:val="en-US" w:eastAsia="zh-CN" w:bidi="ar-SA"/>
    </w:rPr>
    <w:tblPr/>
  </w:style>
  <w:style w:type="table" w:styleId="954">
    <w:name w:val="Bordered &amp; Lined - Accent 4"/>
    <w:next w:val="954"/>
    <w:link w:val="703"/>
    <w:uiPriority w:val="99"/>
    <w:qFormat/>
    <w:rPr>
      <w:color w:val="404040"/>
      <w:lang w:val="en-US" w:eastAsia="zh-CN" w:bidi="ar-SA"/>
    </w:rPr>
    <w:tblPr/>
  </w:style>
  <w:style w:type="table" w:styleId="955">
    <w:name w:val="Bordered &amp; Lined - Accent 5"/>
    <w:next w:val="955"/>
    <w:link w:val="703"/>
    <w:uiPriority w:val="99"/>
    <w:qFormat/>
    <w:rPr>
      <w:color w:val="404040"/>
      <w:lang w:val="en-US" w:eastAsia="zh-CN" w:bidi="ar-SA"/>
    </w:rPr>
    <w:tblPr/>
  </w:style>
  <w:style w:type="table" w:styleId="956">
    <w:name w:val="Bordered &amp; Lined - Accent 6"/>
    <w:next w:val="956"/>
    <w:link w:val="703"/>
    <w:uiPriority w:val="99"/>
    <w:qFormat/>
    <w:rPr>
      <w:color w:val="404040"/>
      <w:lang w:val="en-US" w:eastAsia="zh-CN" w:bidi="ar-SA"/>
    </w:rPr>
    <w:tblPr/>
  </w:style>
  <w:style w:type="table" w:styleId="957">
    <w:name w:val="Bordered"/>
    <w:next w:val="957"/>
    <w:link w:val="703"/>
    <w:uiPriority w:val="99"/>
    <w:qFormat/>
    <w:rPr>
      <w:lang w:val="en-US" w:eastAsia="zh-CN" w:bidi="ar-SA"/>
    </w:rPr>
    <w:tblPr/>
  </w:style>
  <w:style w:type="table" w:styleId="958">
    <w:name w:val="Bordered - Accent 1"/>
    <w:next w:val="958"/>
    <w:link w:val="703"/>
    <w:uiPriority w:val="99"/>
    <w:qFormat/>
    <w:rPr>
      <w:lang w:val="en-US" w:eastAsia="zh-CN" w:bidi="ar-SA"/>
    </w:rPr>
    <w:tblPr/>
  </w:style>
  <w:style w:type="table" w:styleId="959">
    <w:name w:val="Bordered - Accent 2"/>
    <w:next w:val="959"/>
    <w:link w:val="703"/>
    <w:uiPriority w:val="99"/>
    <w:qFormat/>
    <w:rPr>
      <w:lang w:val="en-US" w:eastAsia="zh-CN" w:bidi="ar-SA"/>
    </w:rPr>
    <w:tblPr/>
  </w:style>
  <w:style w:type="table" w:styleId="960">
    <w:name w:val="Bordered - Accent 3"/>
    <w:next w:val="960"/>
    <w:link w:val="703"/>
    <w:uiPriority w:val="99"/>
    <w:qFormat/>
    <w:rPr>
      <w:lang w:val="en-US" w:eastAsia="zh-CN" w:bidi="ar-SA"/>
    </w:rPr>
    <w:tblPr/>
  </w:style>
  <w:style w:type="table" w:styleId="961">
    <w:name w:val="Bordered - Accent 4"/>
    <w:next w:val="961"/>
    <w:link w:val="703"/>
    <w:uiPriority w:val="99"/>
    <w:qFormat/>
    <w:rPr>
      <w:lang w:val="en-US" w:eastAsia="zh-CN" w:bidi="ar-SA"/>
    </w:rPr>
    <w:tblPr/>
  </w:style>
  <w:style w:type="table" w:styleId="962">
    <w:name w:val="Bordered - Accent 5"/>
    <w:next w:val="962"/>
    <w:link w:val="703"/>
    <w:uiPriority w:val="99"/>
    <w:qFormat/>
    <w:rPr>
      <w:lang w:val="en-US" w:eastAsia="zh-CN" w:bidi="ar-SA"/>
    </w:rPr>
    <w:tblPr/>
  </w:style>
  <w:style w:type="table" w:styleId="963">
    <w:name w:val="Bordered - Accent 6"/>
    <w:next w:val="963"/>
    <w:link w:val="703"/>
    <w:uiPriority w:val="99"/>
    <w:qFormat/>
    <w:rPr>
      <w:lang w:val="en-US" w:eastAsia="zh-CN" w:bidi="ar-SA"/>
    </w:rPr>
    <w:tblPr/>
  </w:style>
  <w:style w:type="character" w:styleId="964">
    <w:name w:val="Footnote Text Char"/>
    <w:next w:val="964"/>
    <w:link w:val="703"/>
    <w:uiPriority w:val="99"/>
    <w:qFormat/>
    <w:rPr>
      <w:sz w:val="18"/>
    </w:rPr>
  </w:style>
  <w:style w:type="paragraph" w:styleId="965">
    <w:name w:val="TOC 标题11"/>
    <w:next w:val="965"/>
    <w:link w:val="703"/>
    <w:uiPriority w:val="39"/>
    <w:unhideWhenUsed/>
    <w:qFormat/>
    <w:rPr>
      <w:lang w:val="en-US" w:eastAsia="zh-CN" w:bidi="ar-SA"/>
    </w:rPr>
  </w:style>
  <w:style w:type="character" w:styleId="966">
    <w:name w:val="纯文本 字符"/>
    <w:next w:val="966"/>
    <w:link w:val="703"/>
    <w:qFormat/>
    <w:rPr>
      <w:rFonts w:ascii="宋体" w:hAnsi="Courier New" w:eastAsia="楷体_GB2312"/>
      <w:sz w:val="26"/>
    </w:rPr>
  </w:style>
  <w:style w:type="paragraph" w:styleId="967">
    <w:name w:val="纯文本2"/>
    <w:basedOn w:val="703"/>
    <w:next w:val="967"/>
    <w:link w:val="703"/>
    <w:qFormat/>
    <w:pPr>
      <w:jc w:val="left"/>
      <w:widowControl/>
    </w:pPr>
    <w:rPr>
      <w:rFonts w:ascii="宋体" w:hAnsi="Courier New" w:eastAsia="楷体_GB2312"/>
      <w:sz w:val="26"/>
      <w:szCs w:val="20"/>
    </w:rPr>
  </w:style>
  <w:style w:type="character" w:styleId="968">
    <w:name w:val="标题 1 字符"/>
    <w:next w:val="968"/>
    <w:link w:val="703"/>
    <w:uiPriority w:val="9"/>
    <w:qFormat/>
    <w:rPr>
      <w:b/>
      <w:bCs/>
      <w:sz w:val="44"/>
      <w:szCs w:val="44"/>
    </w:rPr>
  </w:style>
  <w:style w:type="character" w:styleId="969">
    <w:name w:val="标题 2 字符"/>
    <w:next w:val="969"/>
    <w:link w:val="703"/>
    <w:uiPriority w:val="9"/>
    <w:semiHidden/>
    <w:qFormat/>
    <w:rPr>
      <w:rFonts w:ascii="Cambria" w:hAnsi="Cambria" w:eastAsia="宋体" w:cs="Times New Roman"/>
      <w:b/>
      <w:bCs/>
      <w:sz w:val="32"/>
      <w:szCs w:val="32"/>
    </w:rPr>
  </w:style>
  <w:style w:type="character" w:styleId="970">
    <w:name w:val="标题 3 字符"/>
    <w:next w:val="970"/>
    <w:link w:val="703"/>
    <w:uiPriority w:val="9"/>
    <w:semiHidden/>
    <w:qFormat/>
    <w:rPr>
      <w:b/>
      <w:bCs/>
      <w:sz w:val="32"/>
      <w:szCs w:val="32"/>
    </w:rPr>
  </w:style>
  <w:style w:type="character" w:styleId="971">
    <w:name w:val="标题 4 字符"/>
    <w:next w:val="971"/>
    <w:link w:val="703"/>
    <w:uiPriority w:val="9"/>
    <w:semiHidden/>
    <w:qFormat/>
    <w:rPr>
      <w:rFonts w:ascii="Cambria" w:hAnsi="Cambria" w:eastAsia="宋体" w:cs="Times New Roman"/>
      <w:b/>
      <w:bCs/>
      <w:sz w:val="28"/>
      <w:szCs w:val="28"/>
    </w:rPr>
  </w:style>
  <w:style w:type="character" w:styleId="972">
    <w:name w:val="标题 5 字符"/>
    <w:next w:val="972"/>
    <w:link w:val="703"/>
    <w:uiPriority w:val="9"/>
    <w:semiHidden/>
    <w:qFormat/>
    <w:rPr>
      <w:b/>
      <w:bCs/>
      <w:sz w:val="28"/>
      <w:szCs w:val="28"/>
    </w:rPr>
  </w:style>
  <w:style w:type="character" w:styleId="973">
    <w:name w:val="标题 6 字符"/>
    <w:next w:val="973"/>
    <w:link w:val="703"/>
    <w:uiPriority w:val="9"/>
    <w:semiHidden/>
    <w:qFormat/>
    <w:rPr>
      <w:rFonts w:ascii="Cambria" w:hAnsi="Cambria" w:eastAsia="宋体" w:cs="Times New Roman"/>
      <w:b/>
      <w:bCs/>
      <w:sz w:val="24"/>
      <w:szCs w:val="24"/>
    </w:rPr>
  </w:style>
  <w:style w:type="character" w:styleId="974">
    <w:name w:val="标题 7 字符"/>
    <w:next w:val="974"/>
    <w:link w:val="703"/>
    <w:uiPriority w:val="9"/>
    <w:semiHidden/>
    <w:qFormat/>
    <w:rPr>
      <w:b/>
      <w:bCs/>
      <w:sz w:val="24"/>
      <w:szCs w:val="24"/>
    </w:rPr>
  </w:style>
  <w:style w:type="paragraph" w:styleId="975">
    <w:name w:val="msonormal"/>
    <w:basedOn w:val="703"/>
    <w:next w:val="975"/>
    <w:link w:val="703"/>
    <w:qFormat/>
    <w:pPr>
      <w:jc w:val="left"/>
      <w:spacing w:before="100" w:beforeAutospacing="1" w:after="100" w:afterAutospacing="1"/>
      <w:widowControl/>
    </w:pPr>
    <w:rPr>
      <w:rFonts w:ascii="宋体" w:hAnsi="宋体" w:cs="宋体"/>
      <w:sz w:val="24"/>
      <w:szCs w:val="24"/>
    </w:rPr>
  </w:style>
  <w:style w:type="character" w:styleId="976">
    <w:name w:val="批注文字 字符"/>
    <w:next w:val="976"/>
    <w:link w:val="703"/>
    <w:qFormat/>
    <w:rPr>
      <w:sz w:val="21"/>
      <w:szCs w:val="22"/>
    </w:rPr>
  </w:style>
  <w:style w:type="character" w:styleId="977">
    <w:name w:val="页眉 字符"/>
    <w:next w:val="977"/>
    <w:link w:val="703"/>
    <w:uiPriority w:val="99"/>
    <w:qFormat/>
    <w:rPr>
      <w:sz w:val="18"/>
      <w:szCs w:val="18"/>
    </w:rPr>
  </w:style>
  <w:style w:type="character" w:styleId="978">
    <w:name w:val="正文文本缩进 字符"/>
    <w:next w:val="978"/>
    <w:link w:val="703"/>
    <w:uiPriority w:val="99"/>
    <w:qFormat/>
    <w:rPr>
      <w:sz w:val="21"/>
      <w:szCs w:val="22"/>
    </w:rPr>
  </w:style>
  <w:style w:type="character" w:styleId="979">
    <w:name w:val="副标题 字符"/>
    <w:next w:val="979"/>
    <w:link w:val="703"/>
    <w:qFormat/>
    <w:rPr>
      <w:rFonts w:ascii="Cambria" w:hAnsi="Cambria" w:cs="Times New Roman"/>
      <w:b/>
      <w:bCs/>
      <w:sz w:val="32"/>
      <w:szCs w:val="32"/>
    </w:rPr>
  </w:style>
  <w:style w:type="character" w:styleId="980">
    <w:name w:val="正文文本首行缩进 2 字符"/>
    <w:next w:val="980"/>
    <w:link w:val="703"/>
    <w:uiPriority w:val="99"/>
    <w:qFormat/>
  </w:style>
  <w:style w:type="character" w:styleId="981">
    <w:name w:val="正文文本缩进 2 字符"/>
    <w:next w:val="981"/>
    <w:link w:val="703"/>
    <w:qFormat/>
    <w:rPr>
      <w:sz w:val="21"/>
      <w:szCs w:val="22"/>
    </w:rPr>
  </w:style>
  <w:style w:type="character" w:styleId="982">
    <w:name w:val="批注主题 字符"/>
    <w:next w:val="982"/>
    <w:link w:val="703"/>
    <w:qFormat/>
    <w:rPr>
      <w:b/>
      <w:bCs/>
      <w:sz w:val="21"/>
      <w:szCs w:val="22"/>
    </w:rPr>
  </w:style>
  <w:style w:type="character" w:styleId="983">
    <w:name w:val="列出段落 Char1"/>
    <w:next w:val="983"/>
    <w:link w:val="984"/>
    <w:uiPriority w:val="34"/>
    <w:qFormat/>
    <w:rPr>
      <w:rFonts w:cs="Calibri"/>
      <w:sz w:val="21"/>
      <w:szCs w:val="22"/>
    </w:rPr>
  </w:style>
  <w:style w:type="paragraph" w:styleId="984">
    <w:name w:val="列出段落"/>
    <w:basedOn w:val="703"/>
    <w:next w:val="984"/>
    <w:link w:val="983"/>
    <w:uiPriority w:val="34"/>
    <w:qFormat/>
    <w:pPr>
      <w:ind w:firstLine="420"/>
    </w:pPr>
  </w:style>
  <w:style w:type="paragraph" w:styleId="985">
    <w:name w:val="Plain Text1"/>
    <w:basedOn w:val="703"/>
    <w:next w:val="985"/>
    <w:link w:val="703"/>
    <w:qFormat/>
    <w:rPr>
      <w:rFonts w:ascii="宋体" w:hAnsi="Courier New" w:eastAsia="楷体_GB2312"/>
      <w:sz w:val="26"/>
      <w:szCs w:val="20"/>
    </w:rPr>
  </w:style>
  <w:style w:type="paragraph" w:styleId="986">
    <w:name w:val="Char1 Char Char Char"/>
    <w:basedOn w:val="703"/>
    <w:next w:val="986"/>
    <w:link w:val="703"/>
    <w:qFormat/>
    <w:rPr>
      <w:szCs w:val="24"/>
    </w:rPr>
  </w:style>
  <w:style w:type="paragraph" w:styleId="987">
    <w:name w:val="符号列表"/>
    <w:basedOn w:val="703"/>
    <w:next w:val="987"/>
    <w:link w:val="703"/>
    <w:qFormat/>
    <w:pPr>
      <w:ind w:left="420" w:hanging="420"/>
      <w:jc w:val="left"/>
      <w:spacing w:before="120"/>
      <w:widowControl/>
      <w:tabs>
        <w:tab w:val="left" w:pos="420" w:leader="none"/>
      </w:tabs>
    </w:pPr>
    <w:rPr>
      <w:rFonts w:ascii="宋体" w:hAnsi="宋体" w:eastAsia="等线"/>
      <w:color w:val="000000"/>
      <w:sz w:val="24"/>
      <w:szCs w:val="24"/>
    </w:rPr>
  </w:style>
  <w:style w:type="paragraph" w:styleId="988">
    <w:name w:val="xl71"/>
    <w:basedOn w:val="703"/>
    <w:next w:val="988"/>
    <w:link w:val="70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989">
    <w:name w:val="段"/>
    <w:next w:val="703"/>
    <w:link w:val="703"/>
    <w:qFormat/>
    <w:pPr>
      <w:ind w:firstLine="200"/>
      <w:jc w:val="both"/>
      <w:spacing w:line="360" w:lineRule="auto"/>
    </w:pPr>
    <w:rPr>
      <w:rFonts w:ascii="宋体" w:hAnsi="宋体" w:cs="宋体"/>
      <w:sz w:val="24"/>
      <w:szCs w:val="22"/>
      <w:lang w:val="en-US" w:eastAsia="zh-CN" w:bidi="ar-SA"/>
    </w:rPr>
  </w:style>
  <w:style w:type="paragraph" w:styleId="990">
    <w:name w:val="纯文本3"/>
    <w:basedOn w:val="703"/>
    <w:next w:val="990"/>
    <w:link w:val="703"/>
    <w:qFormat/>
    <w:pPr>
      <w:jc w:val="left"/>
      <w:widowControl/>
    </w:pPr>
    <w:rPr>
      <w:rFonts w:ascii="宋体" w:hAnsi="Courier New" w:eastAsia="楷体_GB2312"/>
      <w:sz w:val="26"/>
      <w:szCs w:val="20"/>
    </w:rPr>
  </w:style>
  <w:style w:type="paragraph" w:styleId="991">
    <w:name w:val="xl94"/>
    <w:basedOn w:val="703"/>
    <w:next w:val="991"/>
    <w:link w:val="703"/>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992">
    <w:name w:val="列出段落1"/>
    <w:basedOn w:val="703"/>
    <w:next w:val="992"/>
    <w:link w:val="993"/>
    <w:qFormat/>
    <w:pPr>
      <w:ind w:firstLine="420"/>
    </w:pPr>
  </w:style>
  <w:style w:type="character" w:styleId="993">
    <w:name w:val="List Paragraph Char"/>
    <w:next w:val="993"/>
    <w:link w:val="992"/>
    <w:qFormat/>
    <w:rPr>
      <w:sz w:val="21"/>
      <w:szCs w:val="22"/>
    </w:rPr>
  </w:style>
  <w:style w:type="paragraph" w:styleId="994">
    <w:name w:val="xl82"/>
    <w:basedOn w:val="703"/>
    <w:next w:val="994"/>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995">
    <w:name w:val="xl101"/>
    <w:basedOn w:val="703"/>
    <w:next w:val="995"/>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996">
    <w:name w:val="Char Char2"/>
    <w:basedOn w:val="729"/>
    <w:next w:val="996"/>
    <w:link w:val="703"/>
    <w:qFormat/>
    <w:pPr>
      <w:spacing w:line="360" w:lineRule="auto"/>
    </w:pPr>
    <w:rPr>
      <w:rFonts w:ascii="等线" w:hAnsi="等线" w:eastAsia="等线"/>
    </w:rPr>
  </w:style>
  <w:style w:type="paragraph" w:styleId="997">
    <w:name w:val="xl99"/>
    <w:basedOn w:val="703"/>
    <w:next w:val="997"/>
    <w:link w:val="703"/>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998">
    <w:name w:val="Char"/>
    <w:basedOn w:val="729"/>
    <w:next w:val="998"/>
    <w:link w:val="703"/>
    <w:qFormat/>
    <w:pPr>
      <w:jc w:val="both"/>
      <w:spacing w:line="360" w:lineRule="auto"/>
      <w:widowControl w:val="off"/>
    </w:pPr>
    <w:rPr>
      <w:sz w:val="21"/>
    </w:rPr>
  </w:style>
  <w:style w:type="paragraph" w:styleId="999">
    <w:name w:val="xl100"/>
    <w:basedOn w:val="703"/>
    <w:next w:val="999"/>
    <w:link w:val="70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00">
    <w:name w:val="xl87"/>
    <w:basedOn w:val="703"/>
    <w:next w:val="1000"/>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1">
    <w:name w:val="xl98"/>
    <w:basedOn w:val="703"/>
    <w:next w:val="1001"/>
    <w:link w:val="70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02">
    <w:name w:val="xl72"/>
    <w:basedOn w:val="703"/>
    <w:next w:val="1002"/>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03">
    <w:name w:val="xl95"/>
    <w:basedOn w:val="703"/>
    <w:next w:val="1003"/>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4">
    <w:name w:val="xl90"/>
    <w:basedOn w:val="703"/>
    <w:next w:val="1004"/>
    <w:link w:val="703"/>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05">
    <w:name w:val="xl102"/>
    <w:basedOn w:val="703"/>
    <w:next w:val="1005"/>
    <w:link w:val="703"/>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character" w:styleId="1006">
    <w:name w:val="正文文本 3 Char"/>
    <w:next w:val="1006"/>
    <w:link w:val="1007"/>
    <w:qFormat/>
    <w:rPr>
      <w:rFonts w:ascii="仿宋_GB2312" w:eastAsia="仿宋_GB2312"/>
      <w:sz w:val="16"/>
      <w:szCs w:val="16"/>
    </w:rPr>
  </w:style>
  <w:style w:type="paragraph" w:styleId="1007">
    <w:name w:val="正文文本 31"/>
    <w:basedOn w:val="703"/>
    <w:next w:val="1007"/>
    <w:link w:val="1006"/>
    <w:qFormat/>
    <w:pPr>
      <w:spacing w:after="120"/>
      <w:widowControl/>
    </w:pPr>
    <w:rPr>
      <w:rFonts w:ascii="仿宋_GB2312" w:eastAsia="仿宋_GB2312"/>
      <w:sz w:val="16"/>
      <w:szCs w:val="16"/>
    </w:rPr>
  </w:style>
  <w:style w:type="paragraph" w:styleId="1008">
    <w:name w:val="xl79"/>
    <w:basedOn w:val="703"/>
    <w:next w:val="1008"/>
    <w:link w:val="70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09">
    <w:name w:val="Char1"/>
    <w:basedOn w:val="703"/>
    <w:next w:val="1009"/>
    <w:link w:val="703"/>
    <w:qFormat/>
    <w:rPr>
      <w:rFonts w:ascii="Tahoma" w:hAnsi="Tahoma"/>
      <w:sz w:val="24"/>
      <w:szCs w:val="20"/>
    </w:rPr>
  </w:style>
  <w:style w:type="paragraph" w:styleId="1010">
    <w:name w:val="a6"/>
    <w:basedOn w:val="703"/>
    <w:next w:val="1010"/>
    <w:link w:val="703"/>
    <w:qFormat/>
    <w:pPr>
      <w:jc w:val="left"/>
      <w:spacing w:before="100" w:beforeAutospacing="1" w:after="100" w:afterAutospacing="1"/>
      <w:widowControl/>
    </w:pPr>
    <w:rPr>
      <w:rFonts w:ascii="宋体" w:hAnsi="宋体" w:cs="宋体"/>
      <w:sz w:val="24"/>
      <w:szCs w:val="24"/>
    </w:rPr>
  </w:style>
  <w:style w:type="paragraph" w:styleId="1011">
    <w:name w:val="_Style 107"/>
    <w:next w:val="703"/>
    <w:link w:val="703"/>
    <w:qFormat/>
    <w:rPr>
      <w:sz w:val="24"/>
      <w:szCs w:val="24"/>
      <w:lang w:val="en-US" w:eastAsia="zh-CN" w:bidi="ar-SA"/>
    </w:rPr>
  </w:style>
  <w:style w:type="paragraph" w:styleId="1012">
    <w:name w:val="xl97"/>
    <w:basedOn w:val="703"/>
    <w:next w:val="1012"/>
    <w:link w:val="703"/>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013">
    <w:name w:val="正文2"/>
    <w:basedOn w:val="703"/>
    <w:next w:val="1013"/>
    <w:link w:val="703"/>
    <w:qFormat/>
    <w:pPr>
      <w:ind w:firstLine="200"/>
      <w:jc w:val="left"/>
      <w:spacing w:after="160" w:line="360" w:lineRule="auto"/>
      <w:widowControl/>
    </w:pPr>
    <w:rPr>
      <w:rFonts w:ascii="Verdana" w:hAnsi="Verdana" w:eastAsia="黑体"/>
      <w:szCs w:val="20"/>
      <w:lang w:eastAsia="en-US"/>
    </w:rPr>
  </w:style>
  <w:style w:type="paragraph" w:styleId="1014">
    <w:name w:val="正文1"/>
    <w:basedOn w:val="703"/>
    <w:next w:val="703"/>
    <w:link w:val="703"/>
    <w:qFormat/>
    <w:pPr>
      <w:ind w:left="420" w:firstLine="527"/>
      <w:spacing w:before="120" w:line="360" w:lineRule="auto"/>
    </w:pPr>
    <w:rPr>
      <w:rFonts w:ascii="宋体" w:hAnsi="宋体"/>
      <w:sz w:val="24"/>
      <w:szCs w:val="20"/>
    </w:rPr>
  </w:style>
  <w:style w:type="paragraph" w:styleId="1015">
    <w:name w:val="xl85"/>
    <w:basedOn w:val="703"/>
    <w:next w:val="1015"/>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16">
    <w:name w:val="_Style 49"/>
    <w:basedOn w:val="729"/>
    <w:next w:val="1016"/>
    <w:link w:val="703"/>
    <w:qFormat/>
    <w:pPr>
      <w:spacing w:line="360" w:lineRule="auto"/>
    </w:pPr>
  </w:style>
  <w:style w:type="paragraph" w:styleId="1017">
    <w:name w:val="xl92"/>
    <w:basedOn w:val="703"/>
    <w:next w:val="1017"/>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18">
    <w:name w:val="xl88"/>
    <w:basedOn w:val="703"/>
    <w:next w:val="1018"/>
    <w:link w:val="70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19">
    <w:name w:val="xl80"/>
    <w:basedOn w:val="703"/>
    <w:next w:val="1019"/>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20">
    <w:name w:val="xl77"/>
    <w:basedOn w:val="703"/>
    <w:next w:val="1020"/>
    <w:link w:val="70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21">
    <w:name w:val="Char Char Char Char Char Char Char Char Char Char"/>
    <w:basedOn w:val="703"/>
    <w:next w:val="1021"/>
    <w:link w:val="703"/>
    <w:qFormat/>
    <w:pPr>
      <w:numPr>
        <w:ilvl w:val="0"/>
        <w:numId w:val="2"/>
      </w:numPr>
      <w:tabs>
        <w:tab w:val="left" w:pos="360" w:leader="none"/>
        <w:tab w:val="left" w:pos="960" w:leader="none"/>
      </w:tabs>
    </w:pPr>
    <w:rPr>
      <w:sz w:val="24"/>
      <w:szCs w:val="24"/>
    </w:rPr>
  </w:style>
  <w:style w:type="paragraph" w:styleId="1022">
    <w:name w:val="Char Char Char Char Char Char Char Char Char1 Char"/>
    <w:basedOn w:val="729"/>
    <w:next w:val="1022"/>
    <w:link w:val="703"/>
    <w:qFormat/>
    <w:pPr>
      <w:jc w:val="both"/>
      <w:spacing w:line="360" w:lineRule="auto"/>
      <w:widowControl w:val="off"/>
    </w:pPr>
    <w:rPr>
      <w:rFonts w:ascii="Tahoma" w:hAnsi="Tahoma"/>
    </w:rPr>
  </w:style>
  <w:style w:type="paragraph" w:styleId="1023">
    <w:name w:val="xl103"/>
    <w:basedOn w:val="703"/>
    <w:next w:val="1023"/>
    <w:link w:val="703"/>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024">
    <w:name w:val="xl96"/>
    <w:basedOn w:val="703"/>
    <w:next w:val="1024"/>
    <w:link w:val="703"/>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25">
    <w:name w:val="xl76"/>
    <w:basedOn w:val="703"/>
    <w:next w:val="1025"/>
    <w:link w:val="703"/>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26">
    <w:name w:val="xl84"/>
    <w:basedOn w:val="703"/>
    <w:next w:val="1026"/>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character" w:styleId="1027">
    <w:name w:val="表格 Char"/>
    <w:next w:val="1027"/>
    <w:link w:val="1028"/>
    <w:qFormat/>
    <w:rPr>
      <w:rFonts w:ascii="仿宋" w:hAnsi="仿宋" w:eastAsia="仿宋"/>
      <w:sz w:val="21"/>
      <w:szCs w:val="22"/>
      <w:lang w:val="en-US" w:eastAsia="zh-CN" w:bidi="ar-SA"/>
    </w:rPr>
  </w:style>
  <w:style w:type="paragraph" w:styleId="1028">
    <w:name w:val="表格"/>
    <w:next w:val="1028"/>
    <w:link w:val="1027"/>
    <w:qFormat/>
    <w:pPr>
      <w:jc w:val="center"/>
    </w:pPr>
    <w:rPr>
      <w:rFonts w:ascii="仿宋" w:hAnsi="仿宋" w:eastAsia="仿宋"/>
      <w:sz w:val="21"/>
      <w:szCs w:val="22"/>
      <w:lang w:val="en-US" w:eastAsia="zh-CN" w:bidi="ar-SA"/>
    </w:rPr>
  </w:style>
  <w:style w:type="character" w:styleId="1029">
    <w:name w:val="1级 Char Char"/>
    <w:next w:val="1029"/>
    <w:link w:val="1030"/>
    <w:qFormat/>
    <w:rPr>
      <w:rFonts w:cs="Calibri"/>
      <w:sz w:val="36"/>
      <w:szCs w:val="36"/>
      <w:lang w:eastAsia="en-US" w:bidi="en-US"/>
    </w:rPr>
  </w:style>
  <w:style w:type="paragraph" w:styleId="1030">
    <w:name w:val="1级"/>
    <w:basedOn w:val="703"/>
    <w:next w:val="1030"/>
    <w:link w:val="1029"/>
    <w:qFormat/>
    <w:pPr>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paragraph" w:styleId="1031">
    <w:name w:val="xl67"/>
    <w:basedOn w:val="703"/>
    <w:next w:val="1031"/>
    <w:link w:val="70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32">
    <w:name w:val="表格文字"/>
    <w:basedOn w:val="703"/>
    <w:next w:val="1032"/>
    <w:link w:val="703"/>
    <w:qFormat/>
    <w:pPr>
      <w:jc w:val="left"/>
      <w:spacing w:line="288" w:lineRule="auto"/>
    </w:pPr>
    <w:rPr>
      <w:rFonts w:ascii="宋体"/>
      <w:sz w:val="34"/>
      <w:szCs w:val="20"/>
    </w:rPr>
  </w:style>
  <w:style w:type="paragraph" w:styleId="1033">
    <w:name w:val="默认段落字体 Para Char Char Char Char Char Char Char Char Char Char Char Char Char"/>
    <w:basedOn w:val="703"/>
    <w:next w:val="1033"/>
    <w:link w:val="703"/>
    <w:qFormat/>
    <w:rPr>
      <w:rFonts w:ascii="等线" w:hAnsi="等线" w:eastAsia="等线"/>
      <w:szCs w:val="24"/>
    </w:rPr>
  </w:style>
  <w:style w:type="paragraph" w:styleId="1034">
    <w:name w:val="纯文本5"/>
    <w:basedOn w:val="703"/>
    <w:next w:val="1034"/>
    <w:link w:val="703"/>
    <w:qFormat/>
    <w:rPr>
      <w:rFonts w:ascii="宋体" w:hAnsi="Courier New" w:eastAsia="楷体_GB2312"/>
      <w:sz w:val="26"/>
      <w:szCs w:val="20"/>
      <w:lang w:val="zh-CN"/>
    </w:rPr>
  </w:style>
  <w:style w:type="paragraph" w:styleId="1035">
    <w:name w:val="_Style 12"/>
    <w:basedOn w:val="729"/>
    <w:next w:val="1035"/>
    <w:link w:val="703"/>
    <w:qFormat/>
    <w:pPr>
      <w:spacing w:line="360" w:lineRule="auto"/>
    </w:pPr>
  </w:style>
  <w:style w:type="paragraph" w:styleId="1036">
    <w:name w:val="Char Char Char"/>
    <w:basedOn w:val="703"/>
    <w:next w:val="1036"/>
    <w:link w:val="703"/>
    <w:qFormat/>
    <w:pPr>
      <w:ind w:left="795" w:hanging="360"/>
      <w:tabs>
        <w:tab w:val="left" w:pos="795" w:leader="none"/>
      </w:tabs>
    </w:pPr>
    <w:rPr>
      <w:sz w:val="24"/>
      <w:szCs w:val="24"/>
    </w:rPr>
  </w:style>
  <w:style w:type="paragraph" w:styleId="1037">
    <w:name w:val="xl89"/>
    <w:basedOn w:val="703"/>
    <w:next w:val="1037"/>
    <w:link w:val="703"/>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38">
    <w:name w:val="xl63"/>
    <w:basedOn w:val="703"/>
    <w:next w:val="1038"/>
    <w:link w:val="703"/>
    <w:qFormat/>
    <w:pPr>
      <w:jc w:val="left"/>
      <w:spacing w:before="100" w:beforeAutospacing="1" w:after="100" w:afterAutospacing="1"/>
      <w:widowControl/>
    </w:pPr>
    <w:rPr>
      <w:rFonts w:ascii="宋体" w:hAnsi="宋体" w:cs="宋体"/>
      <w:sz w:val="24"/>
      <w:szCs w:val="24"/>
    </w:rPr>
  </w:style>
  <w:style w:type="paragraph" w:styleId="1039">
    <w:name w:val="xl70"/>
    <w:basedOn w:val="703"/>
    <w:next w:val="1039"/>
    <w:link w:val="703"/>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40">
    <w:name w:val="Char Char Char1 Char Char Char Char"/>
    <w:basedOn w:val="703"/>
    <w:next w:val="1040"/>
    <w:link w:val="703"/>
    <w:qFormat/>
    <w:pPr>
      <w:jc w:val="left"/>
      <w:spacing w:after="160" w:line="240" w:lineRule="exact"/>
      <w:widowControl/>
    </w:pPr>
    <w:rPr>
      <w:sz w:val="24"/>
      <w:szCs w:val="24"/>
    </w:rPr>
  </w:style>
  <w:style w:type="paragraph" w:styleId="1041">
    <w:name w:val="Char Char Char Char"/>
    <w:basedOn w:val="729"/>
    <w:next w:val="1041"/>
    <w:link w:val="703"/>
    <w:qFormat/>
    <w:pPr>
      <w:jc w:val="both"/>
      <w:spacing w:line="360" w:lineRule="auto"/>
      <w:widowControl w:val="off"/>
    </w:pPr>
    <w:rPr>
      <w:szCs w:val="20"/>
    </w:rPr>
  </w:style>
  <w:style w:type="paragraph" w:styleId="1042">
    <w:name w:val="xl83"/>
    <w:basedOn w:val="703"/>
    <w:next w:val="1042"/>
    <w:link w:val="703"/>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43">
    <w:name w:val="p0"/>
    <w:basedOn w:val="703"/>
    <w:next w:val="1043"/>
    <w:link w:val="703"/>
    <w:qFormat/>
    <w:pPr>
      <w:jc w:val="left"/>
      <w:widowControl/>
    </w:pPr>
    <w:rPr>
      <w:sz w:val="24"/>
      <w:szCs w:val="24"/>
    </w:rPr>
  </w:style>
  <w:style w:type="paragraph" w:styleId="1044">
    <w:name w:val="xl74"/>
    <w:basedOn w:val="703"/>
    <w:next w:val="1044"/>
    <w:link w:val="703"/>
    <w:qFormat/>
    <w:pPr>
      <w:jc w:val="left"/>
      <w:spacing w:before="100" w:beforeAutospacing="1" w:after="100" w:afterAutospacing="1"/>
      <w:widowControl/>
    </w:pPr>
    <w:rPr>
      <w:rFonts w:ascii="宋体" w:hAnsi="宋体" w:cs="宋体"/>
      <w:sz w:val="24"/>
      <w:szCs w:val="24"/>
    </w:rPr>
  </w:style>
  <w:style w:type="paragraph" w:styleId="1045">
    <w:name w:val="xl68"/>
    <w:basedOn w:val="703"/>
    <w:next w:val="1045"/>
    <w:link w:val="70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46">
    <w:name w:val="xl75"/>
    <w:basedOn w:val="703"/>
    <w:next w:val="1046"/>
    <w:link w:val="70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47">
    <w:name w:val="_Style 3"/>
    <w:basedOn w:val="703"/>
    <w:next w:val="1047"/>
    <w:link w:val="703"/>
    <w:qFormat/>
    <w:pPr>
      <w:ind w:left="795" w:hanging="360"/>
      <w:tabs>
        <w:tab w:val="left" w:pos="540" w:leader="none"/>
        <w:tab w:val="left" w:pos="795" w:leader="none"/>
      </w:tabs>
    </w:pPr>
    <w:rPr>
      <w:sz w:val="24"/>
      <w:szCs w:val="24"/>
    </w:rPr>
  </w:style>
  <w:style w:type="paragraph" w:styleId="1048">
    <w:name w:val="_Style 1"/>
    <w:basedOn w:val="703"/>
    <w:next w:val="1048"/>
    <w:link w:val="703"/>
    <w:uiPriority w:val="34"/>
    <w:qFormat/>
    <w:pPr>
      <w:ind w:firstLine="420"/>
      <w:jc w:val="left"/>
      <w:widowControl/>
    </w:pPr>
    <w:rPr>
      <w:sz w:val="24"/>
      <w:szCs w:val="24"/>
    </w:rPr>
  </w:style>
  <w:style w:type="paragraph" w:styleId="1049">
    <w:name w:val="xl104"/>
    <w:basedOn w:val="703"/>
    <w:next w:val="1049"/>
    <w:link w:val="70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050">
    <w:name w:val="xl73"/>
    <w:basedOn w:val="703"/>
    <w:next w:val="1050"/>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1">
    <w:name w:val="_Style 79"/>
    <w:basedOn w:val="703"/>
    <w:next w:val="1051"/>
    <w:link w:val="703"/>
    <w:qFormat/>
    <w:pPr>
      <w:spacing w:after="160" w:line="240" w:lineRule="exact"/>
    </w:pPr>
    <w:rPr>
      <w:szCs w:val="24"/>
    </w:rPr>
  </w:style>
  <w:style w:type="paragraph" w:styleId="1052">
    <w:name w:val="纯文本1"/>
    <w:basedOn w:val="703"/>
    <w:next w:val="1052"/>
    <w:link w:val="703"/>
    <w:qFormat/>
    <w:rPr>
      <w:rFonts w:ascii="宋体" w:hAnsi="Courier New" w:eastAsia="楷体_GB2312"/>
      <w:sz w:val="28"/>
      <w:szCs w:val="20"/>
    </w:rPr>
  </w:style>
  <w:style w:type="paragraph" w:styleId="1053">
    <w:name w:val="xl78"/>
    <w:basedOn w:val="703"/>
    <w:next w:val="1053"/>
    <w:link w:val="703"/>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54">
    <w:name w:val="xl66"/>
    <w:basedOn w:val="703"/>
    <w:next w:val="1054"/>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55">
    <w:name w:val="p18"/>
    <w:basedOn w:val="703"/>
    <w:next w:val="1055"/>
    <w:link w:val="703"/>
    <w:qFormat/>
    <w:pPr>
      <w:ind w:firstLine="420"/>
      <w:jc w:val="left"/>
      <w:widowControl/>
    </w:pPr>
    <w:rPr>
      <w:sz w:val="24"/>
      <w:szCs w:val="24"/>
    </w:rPr>
  </w:style>
  <w:style w:type="paragraph" w:styleId="1056">
    <w:name w:val="xl93"/>
    <w:basedOn w:val="703"/>
    <w:next w:val="1056"/>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7">
    <w:name w:val="默认段落字体 Para Char Char Char Char Char Char Char Char Char1 Char Char Char Char Char Char Char"/>
    <w:basedOn w:val="729"/>
    <w:next w:val="1057"/>
    <w:link w:val="703"/>
    <w:qFormat/>
    <w:pPr>
      <w:jc w:val="both"/>
      <w:widowControl w:val="off"/>
    </w:pPr>
    <w:rPr>
      <w:sz w:val="21"/>
    </w:rPr>
  </w:style>
  <w:style w:type="paragraph" w:styleId="1058">
    <w:name w:val="font5"/>
    <w:basedOn w:val="703"/>
    <w:next w:val="1058"/>
    <w:link w:val="703"/>
    <w:qFormat/>
    <w:pPr>
      <w:jc w:val="left"/>
      <w:spacing w:before="100" w:beforeAutospacing="1" w:after="100" w:afterAutospacing="1"/>
      <w:widowControl/>
    </w:pPr>
    <w:rPr>
      <w:rFonts w:ascii="宋体" w:hAnsi="宋体" w:cs="宋体"/>
      <w:sz w:val="18"/>
      <w:szCs w:val="18"/>
    </w:rPr>
  </w:style>
  <w:style w:type="paragraph" w:styleId="1059">
    <w:name w:val="Default"/>
    <w:next w:val="1059"/>
    <w:link w:val="703"/>
    <w:qFormat/>
    <w:pPr>
      <w:widowControl w:val="off"/>
    </w:pPr>
    <w:rPr>
      <w:rFonts w:ascii="Arial Unicode MS" w:eastAsia="Times New Roman" w:cs="Arial Unicode MS"/>
      <w:color w:val="000000"/>
      <w:sz w:val="24"/>
      <w:szCs w:val="24"/>
      <w:lang w:val="en-US" w:eastAsia="zh-CN" w:bidi="ar-SA"/>
    </w:rPr>
  </w:style>
  <w:style w:type="character" w:styleId="1060">
    <w:name w:val="正文文本_"/>
    <w:next w:val="1060"/>
    <w:link w:val="1061"/>
    <w:qFormat/>
    <w:rPr>
      <w:rFonts w:ascii="MingLiU" w:hAnsi="MingLiU" w:eastAsia="MingLiU"/>
      <w:szCs w:val="21"/>
      <w:shd w:val="clear" w:color="auto" w:fill="ffffff"/>
    </w:rPr>
  </w:style>
  <w:style w:type="paragraph" w:styleId="1061">
    <w:name w:val="正文文本1"/>
    <w:basedOn w:val="703"/>
    <w:next w:val="1061"/>
    <w:link w:val="1060"/>
    <w:qFormat/>
    <w:pPr>
      <w:jc w:val="left"/>
      <w:spacing w:line="403" w:lineRule="exact"/>
      <w:shd w:val="clear" w:color="auto" w:fill="ffffff"/>
    </w:pPr>
    <w:rPr>
      <w:rFonts w:ascii="MingLiU" w:hAnsi="MingLiU" w:eastAsia="MingLiU"/>
      <w:sz w:val="20"/>
      <w:szCs w:val="21"/>
    </w:rPr>
  </w:style>
  <w:style w:type="paragraph" w:styleId="1062">
    <w:name w:val="xl81"/>
    <w:basedOn w:val="703"/>
    <w:next w:val="1062"/>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63">
    <w:name w:val="Char Char1 Char Char Char Char Char Char Char"/>
    <w:basedOn w:val="703"/>
    <w:next w:val="1063"/>
    <w:link w:val="703"/>
    <w:qFormat/>
    <w:rPr>
      <w:rFonts w:ascii="Tahoma" w:hAnsi="Tahoma" w:eastAsia="等线"/>
      <w:sz w:val="24"/>
      <w:szCs w:val="20"/>
    </w:rPr>
  </w:style>
  <w:style w:type="paragraph" w:styleId="1064">
    <w:name w:val="xl91"/>
    <w:basedOn w:val="703"/>
    <w:next w:val="1064"/>
    <w:link w:val="703"/>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65">
    <w:name w:val="xl69"/>
    <w:basedOn w:val="703"/>
    <w:next w:val="1065"/>
    <w:link w:val="70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6">
    <w:name w:val="xl64"/>
    <w:basedOn w:val="703"/>
    <w:next w:val="1066"/>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67">
    <w:name w:val="_Style 36"/>
    <w:basedOn w:val="729"/>
    <w:next w:val="1067"/>
    <w:link w:val="703"/>
    <w:qFormat/>
    <w:pPr>
      <w:spacing w:line="360" w:lineRule="auto"/>
    </w:pPr>
  </w:style>
  <w:style w:type="paragraph" w:styleId="1068">
    <w:name w:val="_Style 26"/>
    <w:basedOn w:val="729"/>
    <w:next w:val="1068"/>
    <w:link w:val="703"/>
    <w:qFormat/>
    <w:pPr>
      <w:spacing w:line="360" w:lineRule="auto"/>
    </w:pPr>
  </w:style>
  <w:style w:type="paragraph" w:styleId="1069">
    <w:name w:val="H-TextFormat"/>
    <w:next w:val="1069"/>
    <w:link w:val="703"/>
    <w:qFormat/>
    <w:rPr>
      <w:rFonts w:ascii="Arial" w:hAnsi="Arial"/>
      <w:sz w:val="22"/>
      <w:lang w:val="en-GB" w:eastAsia="en-US" w:bidi="ar-SA"/>
    </w:rPr>
  </w:style>
  <w:style w:type="paragraph" w:styleId="1070">
    <w:name w:val="文字"/>
    <w:basedOn w:val="703"/>
    <w:next w:val="1070"/>
    <w:link w:val="703"/>
    <w:qFormat/>
    <w:pPr>
      <w:ind w:right="-210" w:firstLine="556"/>
      <w:spacing w:line="312" w:lineRule="auto"/>
      <w:tabs>
        <w:tab w:val="left" w:pos="8520" w:leader="none"/>
      </w:tabs>
    </w:pPr>
    <w:rPr>
      <w:rFonts w:ascii="宋体" w:hAnsi="宋体"/>
      <w:sz w:val="28"/>
      <w:szCs w:val="20"/>
    </w:rPr>
  </w:style>
  <w:style w:type="paragraph" w:styleId="1071">
    <w:name w:val="xl86"/>
    <w:basedOn w:val="703"/>
    <w:next w:val="1071"/>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72">
    <w:name w:val="xl65"/>
    <w:basedOn w:val="703"/>
    <w:next w:val="1072"/>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character" w:styleId="1073">
    <w:name w:val="批注框文本 Char"/>
    <w:next w:val="1073"/>
    <w:link w:val="703"/>
    <w:qFormat/>
    <w:rPr>
      <w:sz w:val="18"/>
      <w:szCs w:val="18"/>
    </w:rPr>
  </w:style>
  <w:style w:type="character" w:styleId="1074">
    <w:name w:val="纯文本 Char2"/>
    <w:next w:val="1074"/>
    <w:link w:val="703"/>
    <w:uiPriority w:val="99"/>
    <w:semiHidden/>
    <w:qFormat/>
    <w:rPr>
      <w:rFonts w:hint="eastAsia" w:ascii="宋体" w:hAnsi="Courier New" w:eastAsia="宋体" w:cs="Courier New"/>
      <w:sz w:val="21"/>
      <w:szCs w:val="21"/>
    </w:rPr>
  </w:style>
  <w:style w:type="character" w:styleId="1075">
    <w:name w:val="批注文字 Char"/>
    <w:next w:val="1075"/>
    <w:link w:val="703"/>
    <w:qFormat/>
    <w:rPr>
      <w:sz w:val="24"/>
      <w:szCs w:val="24"/>
    </w:rPr>
  </w:style>
  <w:style w:type="character" w:styleId="1076">
    <w:name w:val="纯文本 Char"/>
    <w:next w:val="1076"/>
    <w:link w:val="703"/>
    <w:qFormat/>
    <w:rPr>
      <w:rFonts w:hint="eastAsia" w:ascii="宋体" w:hAnsi="Courier New" w:eastAsia="楷体_GB2312"/>
      <w:sz w:val="26"/>
    </w:rPr>
  </w:style>
  <w:style w:type="character" w:styleId="1077">
    <w:name w:val="文档结构图 Char"/>
    <w:next w:val="1077"/>
    <w:link w:val="703"/>
    <w:qFormat/>
    <w:rPr>
      <w:sz w:val="24"/>
      <w:szCs w:val="24"/>
      <w:shd w:val="clear" w:color="auto" w:fill="000080"/>
    </w:rPr>
  </w:style>
  <w:style w:type="character" w:styleId="1078">
    <w:name w:val="正文文本 + Microsoft Sans Serif"/>
    <w:next w:val="1078"/>
    <w:link w:val="703"/>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1079">
    <w:name w:val="页脚 Char"/>
    <w:next w:val="1079"/>
    <w:link w:val="703"/>
    <w:uiPriority w:val="99"/>
    <w:qFormat/>
    <w:rPr>
      <w:sz w:val="18"/>
      <w:szCs w:val="18"/>
    </w:rPr>
  </w:style>
  <w:style w:type="character" w:styleId="1080">
    <w:name w:val="标题 Char"/>
    <w:next w:val="1080"/>
    <w:link w:val="703"/>
    <w:qFormat/>
    <w:rPr>
      <w:rFonts w:ascii="Cambria" w:hAnsi="Cambria"/>
      <w:b/>
      <w:bCs/>
      <w:sz w:val="32"/>
      <w:szCs w:val="32"/>
    </w:rPr>
  </w:style>
  <w:style w:type="character" w:styleId="1081">
    <w:name w:val="Plain Text Char Char"/>
    <w:next w:val="1081"/>
    <w:link w:val="703"/>
    <w:qFormat/>
    <w:rPr>
      <w:rFonts w:hint="eastAsia" w:ascii="宋体" w:hAnsi="Courier New" w:eastAsia="楷体_GB2312"/>
      <w:sz w:val="26"/>
    </w:rPr>
  </w:style>
  <w:style w:type="character" w:styleId="1082">
    <w:name w:val="正文文本 Char"/>
    <w:next w:val="1082"/>
    <w:link w:val="703"/>
    <w:qFormat/>
    <w:rPr>
      <w:sz w:val="24"/>
      <w:szCs w:val="24"/>
    </w:rPr>
  </w:style>
  <w:style w:type="character" w:styleId="1083">
    <w:name w:val="font01"/>
    <w:next w:val="1083"/>
    <w:link w:val="703"/>
    <w:qFormat/>
    <w:rPr>
      <w:rFonts w:hint="eastAsia" w:ascii="宋体" w:hAnsi="宋体" w:eastAsia="宋体" w:cs="宋体"/>
      <w:color w:val="000000"/>
      <w:sz w:val="24"/>
      <w:szCs w:val="24"/>
      <w:u w:val="none"/>
    </w:rPr>
  </w:style>
  <w:style w:type="character" w:styleId="1084">
    <w:name w:val="font71"/>
    <w:next w:val="1084"/>
    <w:link w:val="703"/>
    <w:qFormat/>
    <w:rPr>
      <w:rFonts w:ascii="Times New Roman" w:hAnsi="Times New Roman" w:cs="Times New Roman"/>
      <w:color w:val="000000"/>
      <w:sz w:val="24"/>
      <w:szCs w:val="24"/>
      <w:u w:val="none"/>
    </w:rPr>
  </w:style>
  <w:style w:type="character" w:styleId="1085">
    <w:name w:val="正文文本缩进 3 字符2"/>
    <w:next w:val="1085"/>
    <w:link w:val="703"/>
    <w:qFormat/>
    <w:rPr>
      <w:sz w:val="24"/>
      <w:szCs w:val="24"/>
    </w:rPr>
  </w:style>
  <w:style w:type="character" w:styleId="1086">
    <w:name w:val="标题 2 Char"/>
    <w:next w:val="1086"/>
    <w:link w:val="703"/>
    <w:qFormat/>
    <w:rPr>
      <w:rFonts w:ascii="Cambria" w:hAnsi="Cambria" w:eastAsia="宋体" w:cs="Times New Roman"/>
      <w:b/>
      <w:bCs/>
      <w:sz w:val="32"/>
      <w:szCs w:val="32"/>
    </w:rPr>
  </w:style>
  <w:style w:type="paragraph" w:styleId="1087">
    <w:name w:val="2级"/>
    <w:basedOn w:val="1030"/>
    <w:next w:val="1087"/>
    <w:link w:val="1088"/>
    <w:qFormat/>
    <w:pPr>
      <w:ind w:firstLine="420"/>
      <w:tabs>
        <w:tab w:val="left" w:pos="360" w:leader="none"/>
        <w:tab w:val="left" w:pos="600" w:leader="none"/>
        <w:tab w:val="left" w:pos="795" w:leader="none"/>
        <w:tab w:val="left" w:pos="960" w:leader="none"/>
      </w:tabs>
      <w:outlineLvl w:val="1"/>
    </w:pPr>
    <w:rPr>
      <w:sz w:val="32"/>
      <w:szCs w:val="32"/>
    </w:rPr>
  </w:style>
  <w:style w:type="character" w:styleId="1088">
    <w:name w:val="2级 Char Char"/>
    <w:next w:val="1088"/>
    <w:link w:val="1087"/>
    <w:qFormat/>
    <w:rPr>
      <w:rFonts w:cs="Calibri"/>
      <w:sz w:val="32"/>
      <w:szCs w:val="32"/>
      <w:lang w:eastAsia="en-US" w:bidi="en-US"/>
    </w:rPr>
  </w:style>
  <w:style w:type="character" w:styleId="1089">
    <w:name w:val="正文文本缩进 2 Char1"/>
    <w:next w:val="1089"/>
    <w:link w:val="703"/>
    <w:semiHidden/>
    <w:qFormat/>
    <w:rPr>
      <w:rFonts w:hint="eastAsia" w:ascii="等线" w:hAnsi="等线" w:eastAsia="等线" w:cs="Times New Roman"/>
      <w:sz w:val="24"/>
      <w:szCs w:val="24"/>
    </w:rPr>
  </w:style>
  <w:style w:type="character" w:styleId="1090">
    <w:name w:val="日期 Char"/>
    <w:next w:val="1090"/>
    <w:link w:val="703"/>
    <w:uiPriority w:val="99"/>
    <w:qFormat/>
    <w:rPr>
      <w:b/>
      <w:bCs/>
      <w:spacing w:val="20"/>
      <w:sz w:val="21"/>
      <w:szCs w:val="24"/>
    </w:rPr>
  </w:style>
  <w:style w:type="character" w:styleId="1091">
    <w:name w:val="正文文本 2 Char"/>
    <w:next w:val="1091"/>
    <w:link w:val="703"/>
    <w:qFormat/>
    <w:rPr>
      <w:sz w:val="24"/>
      <w:szCs w:val="24"/>
    </w:rPr>
  </w:style>
  <w:style w:type="character" w:styleId="1092">
    <w:name w:val="纯文本 字符1"/>
    <w:next w:val="1092"/>
    <w:link w:val="703"/>
    <w:uiPriority w:val="99"/>
    <w:semiHidden/>
    <w:qFormat/>
    <w:rPr>
      <w:rFonts w:hint="eastAsia" w:ascii="等线" w:hAnsi="Courier New" w:eastAsia="等线" w:cs="Courier New"/>
      <w:sz w:val="24"/>
      <w:szCs w:val="24"/>
    </w:rPr>
  </w:style>
  <w:style w:type="character" w:styleId="1093">
    <w:name w:val="批注框文本 字符1"/>
    <w:next w:val="1093"/>
    <w:link w:val="703"/>
    <w:uiPriority w:val="99"/>
    <w:semiHidden/>
    <w:qFormat/>
    <w:rPr>
      <w:sz w:val="18"/>
      <w:szCs w:val="18"/>
    </w:rPr>
  </w:style>
  <w:style w:type="character" w:styleId="1094">
    <w:name w:val="文档结构图 字符1"/>
    <w:next w:val="1094"/>
    <w:link w:val="703"/>
    <w:uiPriority w:val="99"/>
    <w:semiHidden/>
    <w:qFormat/>
    <w:rPr>
      <w:rFonts w:hint="eastAsia" w:ascii="Microsoft YaHei UI" w:hAnsi="Microsoft YaHei UI" w:eastAsia="Microsoft YaHei UI"/>
      <w:sz w:val="18"/>
      <w:szCs w:val="18"/>
    </w:rPr>
  </w:style>
  <w:style w:type="character" w:styleId="1095">
    <w:name w:val="正文文本缩进 3 字符1"/>
    <w:next w:val="1095"/>
    <w:link w:val="703"/>
    <w:qFormat/>
    <w:rPr>
      <w:sz w:val="16"/>
      <w:szCs w:val="16"/>
    </w:rPr>
  </w:style>
  <w:style w:type="character" w:styleId="1096">
    <w:name w:val="批注主题 字符1"/>
    <w:next w:val="1096"/>
    <w:link w:val="703"/>
    <w:uiPriority w:val="99"/>
    <w:semiHidden/>
    <w:qFormat/>
    <w:rPr>
      <w:b/>
      <w:bCs/>
      <w:sz w:val="24"/>
      <w:szCs w:val="24"/>
    </w:rPr>
  </w:style>
  <w:style w:type="character" w:styleId="1097">
    <w:name w:val="日期 字符1"/>
    <w:next w:val="1097"/>
    <w:link w:val="703"/>
    <w:uiPriority w:val="99"/>
    <w:semiHidden/>
    <w:qFormat/>
    <w:rPr>
      <w:sz w:val="24"/>
      <w:szCs w:val="24"/>
    </w:rPr>
  </w:style>
  <w:style w:type="character" w:styleId="1098">
    <w:name w:val="正文文本缩进 2 字符1"/>
    <w:next w:val="1098"/>
    <w:link w:val="703"/>
    <w:uiPriority w:val="99"/>
    <w:semiHidden/>
    <w:qFormat/>
    <w:rPr>
      <w:sz w:val="24"/>
      <w:szCs w:val="24"/>
    </w:rPr>
  </w:style>
  <w:style w:type="character" w:styleId="1099">
    <w:name w:val="正文文本 2 字符1"/>
    <w:next w:val="1099"/>
    <w:link w:val="703"/>
    <w:uiPriority w:val="99"/>
    <w:semiHidden/>
    <w:qFormat/>
    <w:rPr>
      <w:sz w:val="24"/>
      <w:szCs w:val="24"/>
    </w:rPr>
  </w:style>
  <w:style w:type="character" w:styleId="1100">
    <w:name w:val="正文文本缩进 字符1"/>
    <w:next w:val="1100"/>
    <w:link w:val="703"/>
    <w:uiPriority w:val="99"/>
    <w:semiHidden/>
    <w:qFormat/>
    <w:rPr>
      <w:sz w:val="24"/>
      <w:szCs w:val="24"/>
    </w:rPr>
  </w:style>
  <w:style w:type="character" w:styleId="1101">
    <w:name w:val="副标题 字符1"/>
    <w:next w:val="1101"/>
    <w:link w:val="703"/>
    <w:uiPriority w:val="11"/>
    <w:qFormat/>
    <w:rPr>
      <w:rFonts w:hint="eastAsia" w:ascii="等线" w:hAnsi="等线" w:eastAsia="等线" w:cs="Times New Roman"/>
      <w:b/>
      <w:bCs/>
      <w:sz w:val="32"/>
      <w:szCs w:val="32"/>
    </w:rPr>
  </w:style>
  <w:style w:type="character" w:styleId="1102">
    <w:name w:val="正文文本 字符1"/>
    <w:next w:val="1102"/>
    <w:link w:val="703"/>
    <w:uiPriority w:val="99"/>
    <w:semiHidden/>
    <w:qFormat/>
    <w:rPr>
      <w:sz w:val="24"/>
      <w:szCs w:val="24"/>
    </w:rPr>
  </w:style>
  <w:style w:type="character" w:styleId="1103">
    <w:name w:val="标题 字符1"/>
    <w:next w:val="1103"/>
    <w:link w:val="703"/>
    <w:uiPriority w:val="10"/>
    <w:qFormat/>
    <w:rPr>
      <w:rFonts w:hint="eastAsia" w:ascii="等线 Light" w:hAnsi="等线 Light" w:eastAsia="等线 Light" w:cs="Times New Roman"/>
      <w:b/>
      <w:bCs/>
      <w:sz w:val="32"/>
      <w:szCs w:val="32"/>
    </w:rPr>
  </w:style>
  <w:style w:type="character" w:styleId="1104">
    <w:name w:val="页眉 字符1"/>
    <w:next w:val="1104"/>
    <w:link w:val="703"/>
    <w:uiPriority w:val="99"/>
    <w:semiHidden/>
    <w:qFormat/>
    <w:rPr>
      <w:sz w:val="18"/>
      <w:szCs w:val="18"/>
    </w:rPr>
  </w:style>
  <w:style w:type="character" w:styleId="1105">
    <w:name w:val="页脚 字符1"/>
    <w:next w:val="1105"/>
    <w:link w:val="703"/>
    <w:uiPriority w:val="99"/>
    <w:semiHidden/>
    <w:qFormat/>
    <w:rPr>
      <w:sz w:val="18"/>
      <w:szCs w:val="18"/>
    </w:rPr>
  </w:style>
  <w:style w:type="table" w:styleId="1106">
    <w:name w:val="网格型1"/>
    <w:basedOn w:val="714"/>
    <w:next w:val="1106"/>
    <w:link w:val="703"/>
    <w:qFormat/>
    <w:pPr>
      <w:jc w:val="both"/>
      <w:widowControl w:val="off"/>
    </w:pPr>
    <w:tblPr/>
  </w:style>
  <w:style w:type="paragraph" w:styleId="1107">
    <w:name w:val="font0"/>
    <w:basedOn w:val="703"/>
    <w:next w:val="1107"/>
    <w:link w:val="703"/>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08">
    <w:name w:val="font1"/>
    <w:basedOn w:val="703"/>
    <w:next w:val="1108"/>
    <w:link w:val="703"/>
    <w:qFormat/>
    <w:pPr>
      <w:jc w:val="left"/>
      <w:spacing w:before="100" w:beforeAutospacing="1" w:after="100" w:afterAutospacing="1"/>
      <w:widowControl/>
    </w:pPr>
    <w:rPr>
      <w:rFonts w:ascii="宋体" w:hAnsi="宋体" w:cs="宋体"/>
      <w:color w:val="000000"/>
      <w:sz w:val="22"/>
    </w:rPr>
  </w:style>
  <w:style w:type="paragraph" w:styleId="1109">
    <w:name w:val="font2"/>
    <w:basedOn w:val="703"/>
    <w:next w:val="1109"/>
    <w:link w:val="703"/>
    <w:qFormat/>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10">
    <w:name w:val="et3"/>
    <w:basedOn w:val="703"/>
    <w:next w:val="1110"/>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1">
    <w:name w:val="et4"/>
    <w:basedOn w:val="703"/>
    <w:next w:val="1111"/>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2">
    <w:name w:val="et5"/>
    <w:basedOn w:val="703"/>
    <w:next w:val="1112"/>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3">
    <w:name w:val="et6"/>
    <w:basedOn w:val="703"/>
    <w:next w:val="1113"/>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4">
    <w:name w:val="et7"/>
    <w:basedOn w:val="703"/>
    <w:next w:val="1114"/>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15">
    <w:name w:val="et8"/>
    <w:basedOn w:val="703"/>
    <w:next w:val="1115"/>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16">
    <w:name w:val="font3"/>
    <w:basedOn w:val="703"/>
    <w:next w:val="1116"/>
    <w:link w:val="703"/>
    <w:qFormat/>
    <w:pPr>
      <w:jc w:val="left"/>
      <w:spacing w:before="100" w:beforeAutospacing="1" w:after="100" w:afterAutospacing="1"/>
      <w:widowControl/>
    </w:pPr>
    <w:rPr>
      <w:rFonts w:cs="Calibri"/>
      <w:color w:val="000000"/>
      <w:szCs w:val="21"/>
    </w:rPr>
  </w:style>
  <w:style w:type="paragraph" w:styleId="1117">
    <w:name w:val="font4"/>
    <w:basedOn w:val="703"/>
    <w:next w:val="1117"/>
    <w:link w:val="703"/>
    <w:qFormat/>
    <w:pPr>
      <w:jc w:val="left"/>
      <w:spacing w:before="100" w:beforeAutospacing="1" w:after="100" w:afterAutospacing="1"/>
      <w:widowControl/>
    </w:pPr>
    <w:rPr>
      <w:rFonts w:ascii="宋体" w:hAnsi="宋体" w:cs="宋体"/>
      <w:color w:val="000000"/>
      <w:szCs w:val="21"/>
    </w:rPr>
  </w:style>
  <w:style w:type="character" w:styleId="1118">
    <w:name w:val="font31"/>
    <w:next w:val="1118"/>
    <w:link w:val="703"/>
    <w:qFormat/>
    <w:rPr>
      <w:rFonts w:ascii="Calibri" w:hAnsi="Calibri" w:cs="Calibri"/>
      <w:color w:val="000000"/>
      <w:sz w:val="21"/>
      <w:szCs w:val="21"/>
      <w:u w:val="none"/>
    </w:rPr>
  </w:style>
  <w:style w:type="character" w:styleId="1119">
    <w:name w:val="font41"/>
    <w:next w:val="1119"/>
    <w:link w:val="703"/>
    <w:qFormat/>
    <w:rPr>
      <w:rFonts w:hint="eastAsia" w:ascii="宋体" w:hAnsi="宋体" w:eastAsia="宋体"/>
      <w:color w:val="000000"/>
      <w:sz w:val="21"/>
      <w:szCs w:val="21"/>
      <w:u w:val="none"/>
    </w:rPr>
  </w:style>
  <w:style w:type="paragraph" w:styleId="1120">
    <w:name w:val="修订1"/>
    <w:next w:val="1120"/>
    <w:link w:val="703"/>
    <w:uiPriority w:val="99"/>
    <w:semiHidden/>
    <w:qFormat/>
    <w:rPr>
      <w:sz w:val="21"/>
      <w:szCs w:val="22"/>
      <w:lang w:val="en-US" w:eastAsia="zh-CN" w:bidi="ar-SA"/>
    </w:rPr>
  </w:style>
  <w:style w:type="character" w:styleId="1121">
    <w:name w:val="标题 8 字符"/>
    <w:next w:val="1121"/>
    <w:link w:val="703"/>
    <w:uiPriority w:val="9"/>
    <w:semiHidden/>
    <w:qFormat/>
    <w:rPr>
      <w:rFonts w:ascii="等线 Light" w:hAnsi="等线 Light" w:eastAsia="等线 Light" w:cs="Times New Roman"/>
      <w:sz w:val="24"/>
      <w:szCs w:val="24"/>
    </w:rPr>
  </w:style>
  <w:style w:type="character" w:styleId="1122">
    <w:name w:val="标题 9 字符"/>
    <w:next w:val="1122"/>
    <w:link w:val="703"/>
    <w:uiPriority w:val="9"/>
    <w:semiHidden/>
    <w:qFormat/>
    <w:rPr>
      <w:rFonts w:ascii="等线 Light" w:hAnsi="等线 Light" w:eastAsia="等线 Light" w:cs="Times New Roman"/>
      <w:sz w:val="21"/>
      <w:szCs w:val="21"/>
    </w:rPr>
  </w:style>
  <w:style w:type="character" w:styleId="1123">
    <w:name w:val="标题 3 Char"/>
    <w:next w:val="1123"/>
    <w:link w:val="703"/>
    <w:qFormat/>
    <w:rPr>
      <w:rFonts w:ascii="宋体" w:hAnsi="宋体"/>
      <w:b/>
      <w:sz w:val="30"/>
    </w:rPr>
  </w:style>
  <w:style w:type="character" w:styleId="1124">
    <w:name w:val="标题 4 Char"/>
    <w:next w:val="1124"/>
    <w:link w:val="703"/>
    <w:qFormat/>
    <w:rPr>
      <w:rFonts w:ascii="宋体" w:hAnsi="宋体"/>
      <w:b/>
      <w:sz w:val="28"/>
    </w:rPr>
  </w:style>
  <w:style w:type="character" w:styleId="1125">
    <w:name w:val="正文缩进 Char"/>
    <w:next w:val="1125"/>
    <w:link w:val="703"/>
    <w:qFormat/>
    <w:rPr>
      <w:rFonts w:eastAsia="宋体"/>
      <w:sz w:val="21"/>
      <w:szCs w:val="24"/>
      <w:lang w:val="en-US" w:eastAsia="zh-CN" w:bidi="ar-SA"/>
    </w:rPr>
  </w:style>
  <w:style w:type="character" w:styleId="1126">
    <w:name w:val="标题 5 Char"/>
    <w:next w:val="1126"/>
    <w:link w:val="703"/>
    <w:qFormat/>
    <w:rPr>
      <w:rFonts w:ascii="宋体" w:hAnsi="宋体" w:eastAsia="宋体"/>
      <w:b/>
      <w:sz w:val="28"/>
    </w:rPr>
  </w:style>
  <w:style w:type="character" w:styleId="1127">
    <w:name w:val="标题 6 Char"/>
    <w:next w:val="1127"/>
    <w:link w:val="703"/>
    <w:qFormat/>
    <w:rPr>
      <w:rFonts w:ascii="宋体" w:hAnsi="宋体"/>
      <w:b/>
      <w:sz w:val="24"/>
    </w:rPr>
  </w:style>
  <w:style w:type="character" w:styleId="1128">
    <w:name w:val="标题 7 Char"/>
    <w:next w:val="1128"/>
    <w:link w:val="703"/>
    <w:qFormat/>
    <w:rPr>
      <w:b/>
      <w:sz w:val="24"/>
    </w:rPr>
  </w:style>
  <w:style w:type="paragraph" w:styleId="1129">
    <w:name w:val="_Style 235"/>
    <w:basedOn w:val="703"/>
    <w:next w:val="984"/>
    <w:link w:val="1130"/>
    <w:qFormat/>
    <w:pPr>
      <w:contextualSpacing/>
      <w:ind w:firstLine="420"/>
      <w:jc w:val="left"/>
      <w:spacing w:line="360" w:lineRule="auto"/>
    </w:pPr>
    <w:rPr>
      <w:szCs w:val="24"/>
    </w:rPr>
  </w:style>
  <w:style w:type="character" w:styleId="1130">
    <w:name w:val="列出段落 Char"/>
    <w:next w:val="1130"/>
    <w:link w:val="1129"/>
    <w:qFormat/>
    <w:rPr>
      <w:sz w:val="21"/>
      <w:szCs w:val="24"/>
    </w:rPr>
  </w:style>
  <w:style w:type="character" w:styleId="1131">
    <w:name w:val="页眉 Char"/>
    <w:next w:val="1131"/>
    <w:link w:val="703"/>
    <w:qFormat/>
    <w:rPr>
      <w:rFonts w:eastAsia="宋体"/>
      <w:sz w:val="18"/>
      <w:szCs w:val="18"/>
      <w:lang w:val="en-US" w:eastAsia="zh-CN" w:bidi="ar-SA"/>
    </w:rPr>
  </w:style>
  <w:style w:type="character" w:styleId="1132">
    <w:name w:val="副标题 Char"/>
    <w:next w:val="1132"/>
    <w:link w:val="703"/>
    <w:qFormat/>
    <w:rPr>
      <w:rFonts w:ascii="Cambria" w:hAnsi="Cambria" w:eastAsia="宋体"/>
      <w:b/>
      <w:bCs/>
      <w:sz w:val="32"/>
      <w:szCs w:val="32"/>
      <w:lang w:val="en-US" w:eastAsia="zh-CN" w:bidi="ar-SA"/>
    </w:rPr>
  </w:style>
  <w:style w:type="character" w:styleId="1133">
    <w:name w:val="脚注文本 字符"/>
    <w:next w:val="1133"/>
    <w:link w:val="703"/>
    <w:uiPriority w:val="99"/>
    <w:semiHidden/>
    <w:qFormat/>
    <w:rPr>
      <w:sz w:val="18"/>
      <w:szCs w:val="18"/>
    </w:rPr>
  </w:style>
  <w:style w:type="table" w:styleId="1134">
    <w:name w:val="网格型2"/>
    <w:basedOn w:val="714"/>
    <w:next w:val="1134"/>
    <w:link w:val="703"/>
    <w:uiPriority w:val="59"/>
    <w:qFormat/>
    <w:tblPr/>
  </w:style>
  <w:style w:type="character" w:styleId="1135">
    <w:name w:val="Char Char3"/>
    <w:next w:val="1135"/>
    <w:link w:val="703"/>
    <w:qFormat/>
    <w:rPr>
      <w:rFonts w:ascii="Arial" w:hAnsi="Arial" w:eastAsia="宋体"/>
      <w:b/>
      <w:bCs/>
      <w:sz w:val="21"/>
      <w:szCs w:val="32"/>
      <w:lang w:val="en-US" w:eastAsia="zh-CN" w:bidi="ar-SA"/>
    </w:rPr>
  </w:style>
  <w:style w:type="character" w:styleId="1136">
    <w:name w:val="dy_biao_content1"/>
    <w:next w:val="1136"/>
    <w:link w:val="703"/>
    <w:qFormat/>
    <w:rPr>
      <w:rFonts w:hint="eastAsia" w:ascii="宋体" w:hAnsi="宋体" w:eastAsia="宋体"/>
      <w:sz w:val="24"/>
      <w:szCs w:val="24"/>
    </w:rPr>
  </w:style>
  <w:style w:type="character" w:styleId="1137">
    <w:name w:val="Char Char9"/>
    <w:next w:val="1137"/>
    <w:link w:val="703"/>
    <w:qFormat/>
    <w:rPr>
      <w:sz w:val="18"/>
      <w:szCs w:val="18"/>
    </w:rPr>
  </w:style>
  <w:style w:type="character" w:styleId="1138">
    <w:name w:val="NormalCharacter1"/>
    <w:next w:val="1138"/>
    <w:link w:val="703"/>
    <w:semiHidden/>
    <w:qFormat/>
    <w:rPr>
      <w:rFonts w:ascii="宋体" w:hAnsi="宋体"/>
      <w:sz w:val="24"/>
      <w:szCs w:val="24"/>
      <w:lang w:val="en-US" w:eastAsia="zh-CN" w:bidi="ar-SA"/>
    </w:rPr>
  </w:style>
  <w:style w:type="character" w:styleId="1139">
    <w:name w:val="普通文字 Char Char1"/>
    <w:next w:val="1139"/>
    <w:link w:val="703"/>
    <w:qFormat/>
    <w:rPr>
      <w:rFonts w:ascii="宋体" w:hAnsi="Courier New" w:eastAsia="宋体"/>
      <w:sz w:val="21"/>
      <w:lang w:val="en-US" w:eastAsia="zh-CN" w:bidi="ar-SA"/>
    </w:rPr>
  </w:style>
  <w:style w:type="character" w:styleId="1140">
    <w:name w:val="Char Char Char Char Char"/>
    <w:next w:val="1140"/>
    <w:link w:val="703"/>
    <w:qFormat/>
    <w:rPr>
      <w:rFonts w:ascii="Courier New" w:eastAsia="Courier New"/>
      <w:color w:val="ff0000"/>
      <w:sz w:val="24"/>
      <w:szCs w:val="24"/>
      <w:u w:val="single"/>
      <w:lang w:val="en-US" w:eastAsia="zh-CN" w:bidi="ar-SA"/>
    </w:rPr>
  </w:style>
  <w:style w:type="character" w:styleId="1141">
    <w:name w:val="样式1 Char Char Char"/>
    <w:next w:val="1141"/>
    <w:link w:val="703"/>
    <w:qFormat/>
    <w:rPr>
      <w:rFonts w:ascii="Arial" w:hAnsi="Arial" w:eastAsia="宋体"/>
      <w:sz w:val="21"/>
      <w:szCs w:val="24"/>
      <w:lang w:val="en-US" w:eastAsia="zh-CN" w:bidi="ar-SA"/>
    </w:rPr>
  </w:style>
  <w:style w:type="character" w:styleId="1142">
    <w:name w:val="样式1 Char"/>
    <w:next w:val="1142"/>
    <w:link w:val="703"/>
    <w:qFormat/>
    <w:rPr>
      <w:rFonts w:ascii="Arial" w:hAnsi="Arial" w:eastAsia="宋体"/>
      <w:sz w:val="21"/>
      <w:szCs w:val="24"/>
      <w:lang w:val="en-US" w:eastAsia="zh-CN" w:bidi="ar-SA"/>
    </w:rPr>
  </w:style>
  <w:style w:type="character" w:styleId="1143">
    <w:name w:val="zbggmain style9"/>
    <w:next w:val="1143"/>
    <w:link w:val="703"/>
    <w:qFormat/>
  </w:style>
  <w:style w:type="character" w:styleId="1144">
    <w:name w:val="unnamed51"/>
    <w:next w:val="1144"/>
    <w:link w:val="703"/>
    <w:qFormat/>
    <w:rPr>
      <w:sz w:val="22"/>
      <w:szCs w:val="22"/>
    </w:rPr>
  </w:style>
  <w:style w:type="character" w:styleId="1145">
    <w:name w:val="普通文字 Char1"/>
    <w:next w:val="1145"/>
    <w:link w:val="703"/>
    <w:qFormat/>
    <w:rPr>
      <w:rFonts w:ascii="宋体" w:hAnsi="Courier New" w:eastAsia="宋体"/>
      <w:sz w:val="21"/>
      <w:lang w:val="en-US" w:eastAsia="zh-CN"/>
    </w:rPr>
  </w:style>
  <w:style w:type="character" w:styleId="1146">
    <w:name w:val="样式1 Char Char"/>
    <w:next w:val="1146"/>
    <w:link w:val="1147"/>
    <w:qFormat/>
    <w:rPr>
      <w:rFonts w:ascii="Arial" w:hAnsi="Arial"/>
      <w:sz w:val="21"/>
      <w:szCs w:val="24"/>
    </w:rPr>
  </w:style>
  <w:style w:type="paragraph" w:styleId="1147">
    <w:name w:val="样式1"/>
    <w:basedOn w:val="703"/>
    <w:next w:val="1147"/>
    <w:link w:val="1146"/>
    <w:qFormat/>
    <w:pPr>
      <w:contextualSpacing/>
      <w:ind w:firstLine="200"/>
      <w:jc w:val="left"/>
      <w:spacing w:line="360" w:lineRule="exact"/>
    </w:pPr>
    <w:rPr>
      <w:rFonts w:ascii="Arial" w:hAnsi="Arial"/>
      <w:szCs w:val="24"/>
    </w:rPr>
  </w:style>
  <w:style w:type="paragraph" w:styleId="1148">
    <w:name w:val="Normal1"/>
    <w:next w:val="1148"/>
    <w:link w:val="703"/>
    <w:qFormat/>
    <w:pPr>
      <w:jc w:val="both"/>
      <w:widowControl w:val="off"/>
    </w:pPr>
    <w:rPr>
      <w:rFonts w:hint="eastAsia"/>
      <w:sz w:val="21"/>
      <w:lang w:val="en-US" w:eastAsia="zh-CN" w:bidi="ar-SA"/>
    </w:rPr>
  </w:style>
  <w:style w:type="paragraph" w:styleId="1149">
    <w:name w:val="正文－恩普"/>
    <w:basedOn w:val="723"/>
    <w:next w:val="1149"/>
    <w:link w:val="703"/>
    <w:qFormat/>
    <w:pPr>
      <w:contextualSpacing/>
      <w:ind w:firstLine="480"/>
      <w:spacing w:after="156" w:line="360" w:lineRule="auto"/>
      <w:widowControl/>
    </w:pPr>
    <w:rPr>
      <w:rFonts w:ascii="Times New Roman" w:eastAsia="宋体"/>
    </w:rPr>
  </w:style>
  <w:style w:type="paragraph" w:styleId="1150">
    <w:name w:val="UserStyle_0"/>
    <w:next w:val="1150"/>
    <w:link w:val="703"/>
    <w:qFormat/>
    <w:pPr>
      <w:jc w:val="both"/>
      <w:spacing w:after="160" w:line="259" w:lineRule="auto"/>
    </w:pPr>
    <w:rPr>
      <w:rFonts w:ascii="Arial" w:hAnsi="Arial"/>
      <w:sz w:val="21"/>
      <w:szCs w:val="21"/>
      <w:lang w:val="zh-CN" w:eastAsia="zh-CN" w:bidi="ar-SA"/>
    </w:rPr>
  </w:style>
  <w:style w:type="paragraph" w:styleId="1151">
    <w:name w:val="正文段"/>
    <w:basedOn w:val="703"/>
    <w:next w:val="1151"/>
    <w:link w:val="703"/>
    <w:qFormat/>
    <w:pPr>
      <w:contextualSpacing/>
      <w:ind w:firstLine="200"/>
      <w:jc w:val="left"/>
      <w:spacing w:after="50" w:line="360" w:lineRule="auto"/>
      <w:widowControl/>
    </w:pPr>
    <w:rPr>
      <w:rFonts w:ascii="宋体" w:hAnsi="宋体"/>
      <w:sz w:val="24"/>
      <w:szCs w:val="20"/>
    </w:rPr>
  </w:style>
  <w:style w:type="paragraph" w:styleId="1152">
    <w:name w:val="题目 2"/>
    <w:next w:val="703"/>
    <w:link w:val="703"/>
    <w:qFormat/>
    <w:pPr>
      <w:keepNext/>
      <w:outlineLvl w:val="1"/>
    </w:pPr>
    <w:rPr>
      <w:rFonts w:ascii="Helvetica" w:hAnsi="Helvetica" w:eastAsia="ヒラギノ角ゴ Pro W3"/>
      <w:b/>
      <w:color w:val="000000"/>
      <w:sz w:val="24"/>
      <w:lang w:val="en-US" w:eastAsia="zh-CN" w:bidi="ar-SA"/>
    </w:rPr>
  </w:style>
  <w:style w:type="paragraph" w:styleId="1153">
    <w:name w:val="题目 3"/>
    <w:next w:val="703"/>
    <w:link w:val="703"/>
    <w:qFormat/>
    <w:pPr>
      <w:keepNext/>
      <w:outlineLvl w:val="2"/>
    </w:pPr>
    <w:rPr>
      <w:rFonts w:ascii="Helvetica" w:hAnsi="Helvetica" w:eastAsia="ヒラギノ角ゴ Pro W3"/>
      <w:b/>
      <w:color w:val="000000"/>
      <w:sz w:val="24"/>
      <w:lang w:val="en-US" w:eastAsia="zh-CN" w:bidi="ar-SA"/>
    </w:rPr>
  </w:style>
  <w:style w:type="paragraph" w:styleId="1154">
    <w:name w:val="默认段落字体 Para Char"/>
    <w:basedOn w:val="703"/>
    <w:next w:val="1154"/>
    <w:link w:val="703"/>
    <w:qFormat/>
    <w:pPr>
      <w:contextualSpacing/>
      <w:ind w:left="795" w:hanging="360"/>
      <w:jc w:val="left"/>
      <w:spacing w:line="360" w:lineRule="auto"/>
      <w:tabs>
        <w:tab w:val="left" w:pos="454" w:leader="none"/>
        <w:tab w:val="left" w:pos="795" w:leader="none"/>
      </w:tabs>
    </w:pPr>
    <w:rPr>
      <w:rFonts w:ascii="宋体" w:hAnsi="宋体"/>
      <w:sz w:val="24"/>
      <w:szCs w:val="24"/>
    </w:rPr>
  </w:style>
  <w:style w:type="paragraph" w:styleId="1155">
    <w:name w:val="179"/>
    <w:next w:val="1155"/>
    <w:link w:val="703"/>
    <w:qFormat/>
    <w:pPr>
      <w:ind w:firstLine="420"/>
      <w:jc w:val="both"/>
      <w:spacing w:after="160" w:line="259" w:lineRule="auto"/>
    </w:pPr>
    <w:rPr>
      <w:sz w:val="21"/>
      <w:szCs w:val="24"/>
      <w:lang w:val="en-US" w:eastAsia="zh-CN" w:bidi="ar-SA"/>
    </w:rPr>
  </w:style>
  <w:style w:type="paragraph" w:styleId="1156">
    <w:name w:val="Char Char Char1"/>
    <w:basedOn w:val="703"/>
    <w:next w:val="1156"/>
    <w:link w:val="703"/>
    <w:qFormat/>
    <w:pPr>
      <w:contextualSpacing/>
      <w:ind w:firstLine="200"/>
      <w:jc w:val="left"/>
      <w:spacing w:line="360" w:lineRule="auto"/>
    </w:pPr>
    <w:rPr>
      <w:rFonts w:ascii="仿宋_GB2312" w:hAnsi="宋体" w:eastAsia="仿宋_GB2312"/>
      <w:b/>
      <w:sz w:val="32"/>
      <w:szCs w:val="32"/>
    </w:rPr>
  </w:style>
  <w:style w:type="paragraph" w:styleId="1157">
    <w:name w:val="Char1 Char Char Char1"/>
    <w:basedOn w:val="703"/>
    <w:next w:val="1157"/>
    <w:link w:val="703"/>
    <w:qFormat/>
    <w:pPr>
      <w:contextualSpacing/>
      <w:ind w:firstLine="200"/>
      <w:jc w:val="left"/>
      <w:spacing w:line="360" w:lineRule="auto"/>
    </w:pPr>
    <w:rPr>
      <w:rFonts w:ascii="宋体" w:hAnsi="宋体"/>
      <w:sz w:val="24"/>
      <w:szCs w:val="20"/>
    </w:rPr>
  </w:style>
  <w:style w:type="paragraph" w:styleId="1158">
    <w:name w:val="Char11"/>
    <w:basedOn w:val="703"/>
    <w:next w:val="1158"/>
    <w:link w:val="703"/>
    <w:qFormat/>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59">
    <w:name w:val="正文格式（宋体、12号、间距1.5）"/>
    <w:next w:val="1159"/>
    <w:link w:val="703"/>
    <w:qFormat/>
    <w:pPr>
      <w:ind w:firstLine="496"/>
      <w:spacing w:line="360" w:lineRule="auto"/>
      <w:widowControl w:val="off"/>
    </w:pPr>
    <w:rPr>
      <w:rFonts w:ascii="宋体" w:hAnsi="宋体" w:eastAsia="ヒラギノ角ゴ Pro W3"/>
      <w:color w:val="000000"/>
      <w:sz w:val="24"/>
      <w:lang w:val="en-US" w:eastAsia="zh-CN" w:bidi="ar-SA"/>
    </w:rPr>
  </w:style>
  <w:style w:type="paragraph" w:styleId="1160">
    <w:name w:val="UserStyle_1"/>
    <w:next w:val="1155"/>
    <w:link w:val="703"/>
    <w:qFormat/>
    <w:pPr>
      <w:ind w:firstLine="420"/>
      <w:jc w:val="both"/>
    </w:pPr>
    <w:rPr>
      <w:sz w:val="21"/>
      <w:szCs w:val="22"/>
      <w:lang w:val="en-US" w:eastAsia="zh-CN" w:bidi="ar-SA"/>
    </w:rPr>
  </w:style>
  <w:style w:type="paragraph" w:styleId="1161">
    <w:name w:val="Char2"/>
    <w:basedOn w:val="703"/>
    <w:next w:val="1161"/>
    <w:link w:val="703"/>
    <w:qFormat/>
    <w:pPr>
      <w:contextualSpacing/>
      <w:ind w:firstLine="200"/>
      <w:jc w:val="left"/>
      <w:spacing w:line="360" w:lineRule="auto"/>
    </w:pPr>
    <w:rPr>
      <w:rFonts w:ascii="仿宋_GB2312" w:hAnsi="宋体" w:eastAsia="仿宋_GB2312"/>
      <w:b/>
      <w:sz w:val="32"/>
      <w:szCs w:val="32"/>
    </w:rPr>
  </w:style>
  <w:style w:type="paragraph" w:styleId="1162">
    <w:name w:val="Char Char Char Char Char Char"/>
    <w:basedOn w:val="703"/>
    <w:next w:val="1162"/>
    <w:link w:val="703"/>
    <w:qFormat/>
    <w:pPr>
      <w:contextualSpacing/>
      <w:ind w:firstLine="200"/>
      <w:jc w:val="left"/>
      <w:spacing w:line="360" w:lineRule="auto"/>
    </w:pPr>
    <w:rPr>
      <w:rFonts w:ascii="Tahoma" w:hAnsi="Tahoma"/>
      <w:sz w:val="24"/>
      <w:szCs w:val="20"/>
    </w:rPr>
  </w:style>
  <w:style w:type="paragraph" w:styleId="1163">
    <w:name w:val="Heading21"/>
    <w:next w:val="703"/>
    <w:link w:val="703"/>
    <w:qFormat/>
    <w:pPr>
      <w:jc w:val="both"/>
      <w:keepLines/>
      <w:keepNext/>
      <w:spacing w:before="260" w:after="260" w:line="415" w:lineRule="auto"/>
    </w:pPr>
    <w:rPr>
      <w:rFonts w:ascii="Arial" w:hAnsi="Arial" w:eastAsia="黑体"/>
      <w:b/>
      <w:bCs/>
      <w:sz w:val="32"/>
      <w:szCs w:val="32"/>
      <w:lang w:val="en-US" w:eastAsia="zh-CN" w:bidi="ar-SA"/>
    </w:rPr>
  </w:style>
  <w:style w:type="paragraph" w:styleId="1164">
    <w:name w:val="正文文字缩进 2"/>
    <w:basedOn w:val="703"/>
    <w:next w:val="1164"/>
    <w:link w:val="703"/>
    <w:qFormat/>
    <w:pPr>
      <w:contextualSpacing/>
      <w:ind w:firstLine="481"/>
      <w:jc w:val="left"/>
      <w:spacing w:line="351" w:lineRule="atLeast"/>
      <w:widowControl/>
    </w:pPr>
    <w:rPr>
      <w:rFonts w:ascii="仿宋_GB2312" w:hAnsi="宋体" w:eastAsia="仿宋_GB2312"/>
      <w:color w:val="000000"/>
      <w:sz w:val="24"/>
      <w:szCs w:val="20"/>
    </w:rPr>
  </w:style>
  <w:style w:type="paragraph" w:styleId="1165">
    <w:name w:val="1"/>
    <w:basedOn w:val="703"/>
    <w:next w:val="767"/>
    <w:link w:val="703"/>
    <w:qFormat/>
    <w:pPr>
      <w:contextualSpacing/>
      <w:ind w:firstLine="480"/>
      <w:jc w:val="left"/>
      <w:spacing w:line="440" w:lineRule="atLeast"/>
      <w:widowControl/>
    </w:pPr>
    <w:rPr>
      <w:rFonts w:ascii="宋体" w:hAnsi="宋体"/>
      <w:sz w:val="24"/>
      <w:szCs w:val="20"/>
    </w:rPr>
  </w:style>
  <w:style w:type="paragraph" w:styleId="1166">
    <w:name w:val="Char1 Char Char Char Char Char Char"/>
    <w:basedOn w:val="703"/>
    <w:next w:val="1166"/>
    <w:link w:val="703"/>
    <w:qFormat/>
    <w:pPr>
      <w:contextualSpacing/>
      <w:ind w:firstLine="200"/>
      <w:jc w:val="left"/>
      <w:spacing w:line="360" w:lineRule="auto"/>
    </w:pPr>
    <w:rPr>
      <w:rFonts w:ascii="仿宋_GB2312" w:hAnsi="宋体" w:eastAsia="仿宋_GB2312"/>
      <w:b/>
      <w:sz w:val="32"/>
      <w:szCs w:val="32"/>
    </w:rPr>
  </w:style>
  <w:style w:type="paragraph" w:styleId="1167">
    <w:name w:val="正文文字缩进 3"/>
    <w:basedOn w:val="703"/>
    <w:next w:val="1167"/>
    <w:link w:val="703"/>
    <w:qFormat/>
    <w:pPr>
      <w:contextualSpacing/>
      <w:ind w:left="719" w:firstLine="481"/>
      <w:jc w:val="left"/>
      <w:spacing w:before="119" w:line="272" w:lineRule="atLeast"/>
      <w:widowControl/>
    </w:pPr>
    <w:rPr>
      <w:rFonts w:ascii="宋体" w:hAnsi="宋体"/>
      <w:color w:val="000000"/>
      <w:sz w:val="24"/>
      <w:szCs w:val="20"/>
    </w:rPr>
  </w:style>
  <w:style w:type="paragraph" w:styleId="1168">
    <w:name w:val="自由格式"/>
    <w:next w:val="1168"/>
    <w:link w:val="703"/>
    <w:qFormat/>
    <w:rPr>
      <w:rFonts w:ascii="Helvetica" w:hAnsi="Helvetica" w:eastAsia="ヒラギノ角ゴ Pro W3"/>
      <w:color w:val="000000"/>
      <w:sz w:val="24"/>
      <w:lang w:val="en-US" w:eastAsia="zh-CN" w:bidi="ar-SA"/>
    </w:rPr>
  </w:style>
  <w:style w:type="paragraph" w:styleId="1169">
    <w:name w:val="样式4"/>
    <w:basedOn w:val="754"/>
    <w:next w:val="1169"/>
    <w:link w:val="703"/>
    <w:qFormat/>
    <w:pPr>
      <w:contextualSpacing/>
      <w:ind w:firstLine="200"/>
      <w:spacing w:line="360" w:lineRule="auto"/>
      <w:tabs>
        <w:tab w:val="center" w:pos="4153" w:leader="none"/>
        <w:tab w:val="right" w:pos="8306" w:leader="none"/>
        <w:tab w:val="right" w:pos="9901" w:leader="none"/>
      </w:tabs>
      <w:pBdr>
        <w:top w:val="single" w:color="000000" w:sz="4" w:space="1"/>
        <w:bottom w:val="single" w:color="000000" w:sz="4" w:space="1"/>
      </w:pBdr>
    </w:pPr>
    <w:rPr>
      <w:rFonts w:ascii="Arial" w:hAnsi="Arial"/>
      <w:sz w:val="21"/>
    </w:rPr>
  </w:style>
  <w:style w:type="paragraph" w:styleId="1170">
    <w:name w:val="Char3"/>
    <w:basedOn w:val="703"/>
    <w:next w:val="1170"/>
    <w:link w:val="703"/>
    <w:qFormat/>
    <w:pPr>
      <w:contextualSpacing/>
      <w:ind w:firstLine="200"/>
      <w:jc w:val="left"/>
      <w:spacing w:line="360" w:lineRule="auto"/>
    </w:pPr>
    <w:rPr>
      <w:rFonts w:ascii="仿宋_GB2312" w:hAnsi="宋体" w:eastAsia="仿宋_GB2312"/>
      <w:b/>
      <w:sz w:val="32"/>
      <w:szCs w:val="32"/>
    </w:rPr>
  </w:style>
  <w:style w:type="paragraph" w:styleId="1171">
    <w:name w:val="NormalIndent1"/>
    <w:next w:val="1171"/>
    <w:link w:val="703"/>
    <w:qFormat/>
    <w:pPr>
      <w:ind w:firstLine="200"/>
      <w:jc w:val="both"/>
      <w:spacing w:after="160" w:line="259" w:lineRule="auto"/>
    </w:pPr>
    <w:rPr>
      <w:sz w:val="21"/>
      <w:szCs w:val="24"/>
      <w:lang w:val="en-US" w:eastAsia="zh-CN" w:bidi="ar-SA"/>
    </w:rPr>
  </w:style>
  <w:style w:type="paragraph" w:styleId="1172">
    <w:name w:val="Char4"/>
    <w:basedOn w:val="723"/>
    <w:next w:val="1172"/>
    <w:link w:val="703"/>
    <w:qFormat/>
    <w:pPr>
      <w:contextualSpacing/>
      <w:ind w:firstLine="480"/>
      <w:spacing w:after="156" w:line="360" w:lineRule="auto"/>
      <w:widowControl/>
    </w:pPr>
    <w:rPr>
      <w:rFonts w:ascii="Times New Roman" w:eastAsia="宋体"/>
      <w:sz w:val="21"/>
      <w:szCs w:val="24"/>
    </w:rPr>
  </w:style>
  <w:style w:type="paragraph" w:styleId="1173">
    <w:name w:val="g11"/>
    <w:basedOn w:val="703"/>
    <w:next w:val="1173"/>
    <w:link w:val="703"/>
    <w:qFormat/>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74">
    <w:name w:val="普通文字"/>
    <w:basedOn w:val="703"/>
    <w:next w:val="1174"/>
    <w:link w:val="703"/>
    <w:qFormat/>
    <w:pPr>
      <w:contextualSpacing/>
      <w:ind w:firstLine="419"/>
      <w:jc w:val="left"/>
      <w:spacing w:line="351" w:lineRule="atLeast"/>
      <w:widowControl/>
    </w:pPr>
    <w:rPr>
      <w:rFonts w:ascii="宋体" w:hAnsi="宋体"/>
      <w:color w:val="000000"/>
      <w:sz w:val="24"/>
      <w:szCs w:val="20"/>
    </w:rPr>
  </w:style>
  <w:style w:type="paragraph" w:styleId="1175">
    <w:name w:val="样式 样式 标题 3 + (符号) 宋体 四号 加粗 黑色 段前: 0 磅 段后: 0 磅 行距: 固定值 22 磅 + 段前:..."/>
    <w:basedOn w:val="703"/>
    <w:next w:val="1175"/>
    <w:link w:val="703"/>
    <w:qFormat/>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76">
    <w:name w:val="内文正文"/>
    <w:basedOn w:val="743"/>
    <w:next w:val="1176"/>
    <w:link w:val="703"/>
    <w:qFormat/>
    <w:pPr>
      <w:contextualSpacing/>
      <w:ind w:firstLine="200"/>
      <w:spacing w:line="400" w:lineRule="exact"/>
    </w:pPr>
    <w:rPr>
      <w:rFonts w:ascii="Arial" w:hAnsi="Arial" w:eastAsia="宋体" w:cs="Courier New"/>
      <w:color w:val="000000"/>
      <w:sz w:val="21"/>
      <w:szCs w:val="21"/>
    </w:rPr>
  </w:style>
  <w:style w:type="paragraph" w:styleId="1177">
    <w:name w:val="style11"/>
    <w:basedOn w:val="703"/>
    <w:next w:val="1177"/>
    <w:link w:val="703"/>
    <w:qFormat/>
    <w:pPr>
      <w:contextualSpacing/>
      <w:ind w:firstLine="200"/>
      <w:jc w:val="left"/>
      <w:spacing w:before="100" w:beforeAutospacing="1" w:after="100" w:afterAutospacing="1" w:line="360" w:lineRule="auto"/>
      <w:widowControl/>
    </w:pPr>
    <w:rPr>
      <w:rFonts w:ascii="宋体" w:hAnsi="宋体" w:cs="宋体"/>
      <w:sz w:val="24"/>
      <w:szCs w:val="24"/>
    </w:rPr>
  </w:style>
  <w:style w:type="paragraph" w:styleId="1178">
    <w:name w:val="纯文本11"/>
    <w:basedOn w:val="703"/>
    <w:next w:val="1178"/>
    <w:link w:val="703"/>
    <w:qFormat/>
    <w:pPr>
      <w:jc w:val="left"/>
      <w:widowControl/>
    </w:pPr>
    <w:rPr>
      <w:rFonts w:ascii="宋体" w:hAnsi="Courier New" w:eastAsia="楷体_GB2312"/>
      <w:sz w:val="26"/>
    </w:rPr>
  </w:style>
  <w:style w:type="character" w:styleId="1179">
    <w:name w:val="正文缩进 字符"/>
    <w:next w:val="1179"/>
    <w:link w:val="703"/>
    <w:qFormat/>
    <w:rPr>
      <w:sz w:val="24"/>
      <w:szCs w:val="24"/>
    </w:rPr>
  </w:style>
  <w:style w:type="paragraph" w:styleId="1180">
    <w:name w:val="首行缩进"/>
    <w:basedOn w:val="703"/>
    <w:next w:val="1180"/>
    <w:link w:val="703"/>
    <w:qFormat/>
    <w:pPr>
      <w:ind w:firstLine="480"/>
    </w:pPr>
    <w:rPr>
      <w:lang w:val="zh-CN"/>
    </w:rPr>
  </w:style>
  <w:style w:type="character" w:styleId="1181" w:default="1">
    <w:name w:val="Default Paragraph Font"/>
    <w:uiPriority w:val="1"/>
    <w:semiHidden/>
    <w:unhideWhenUsed/>
  </w:style>
  <w:style w:type="numbering" w:styleId="1182" w:default="1">
    <w:name w:val="No List"/>
    <w:uiPriority w:val="99"/>
    <w:semiHidden/>
    <w:unhideWhenUsed/>
  </w:style>
  <w:style w:type="table" w:styleId="118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image" Target="media/image2.emf"/><Relationship Id="rId13"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 jin</dc:creator>
  <cp:lastModifiedBy>陈璐佳</cp:lastModifiedBy>
  <cp:revision>3</cp:revision>
  <dcterms:created xsi:type="dcterms:W3CDTF">2025-10-15T05:37:00Z</dcterms:created>
  <dcterms:modified xsi:type="dcterms:W3CDTF">2026-04-13T07:50:43Z</dcterms:modified>
</cp:coreProperties>
</file>