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Times New Roman"/>
          <w:b/>
          <w:color w:val="auto"/>
          <w:sz w:val="72"/>
          <w:szCs w:val="20"/>
          <w:highlight w:val="none"/>
          <w:shd w:val="clear" w:color="auto" w:fill="ffffff"/>
          <w:lang w:val="en-US" w:eastAsia="zh-CN"/>
        </w:rPr>
      </w:pPr>
      <w:r>
        <w:rPr>
          <w:rFonts w:hint="eastAsia" w:ascii="宋体" w:hAnsi="宋体" w:eastAsia="宋体" w:cs="Times New Roman"/>
          <w:b/>
          <w:color w:val="auto"/>
          <w:sz w:val="72"/>
          <w:szCs w:val="20"/>
          <w:highlight w:val="none"/>
          <w:shd w:val="clear" w:color="auto" w:fill="ffffff"/>
          <w:lang w:val="en-US" w:eastAsia="zh-CN"/>
        </w:rPr>
        <w:t xml:space="preserve"> </w:t>
      </w:r>
      <w:r/>
    </w:p>
    <w:p>
      <w:pPr>
        <w:jc w:val="both"/>
        <w:spacing w:line="360" w:lineRule="auto"/>
        <w:rPr>
          <w:rFonts w:ascii="宋体" w:hAnsi="宋体" w:eastAsia="宋体" w:cs="Times New Roman"/>
          <w:b/>
          <w:color w:val="auto"/>
          <w:sz w:val="72"/>
          <w:szCs w:val="20"/>
          <w:highlight w:val="none"/>
          <w:shd w:val="clear" w:color="auto" w:fill="ffffff"/>
        </w:rPr>
      </w:pPr>
      <w:r>
        <w:rPr>
          <w:rFonts w:ascii="宋体" w:hAnsi="宋体" w:eastAsia="宋体" w:cs="Times New Roman"/>
          <w:b/>
          <w:color w:val="auto"/>
          <w:sz w:val="72"/>
          <w:szCs w:val="20"/>
          <w:highlight w:val="none"/>
          <w:shd w:val="clear" w:color="auto" w:fill="ffffff"/>
        </w:rPr>
      </w:r>
      <w:r/>
    </w:p>
    <w:p>
      <w:pPr>
        <w:jc w:val="center"/>
        <w:spacing w:line="360" w:lineRule="auto"/>
        <w:rPr>
          <w:rFonts w:ascii="宋体" w:hAnsi="宋体" w:eastAsia="宋体" w:cs="Times New Roman"/>
          <w:b/>
          <w:color w:val="auto"/>
          <w:sz w:val="72"/>
          <w:szCs w:val="20"/>
          <w:highlight w:val="none"/>
          <w:shd w:val="clear" w:color="auto" w:fill="ffffff"/>
        </w:rPr>
      </w:pPr>
      <w:r>
        <w:rPr>
          <w:rFonts w:hint="eastAsia" w:ascii="宋体" w:hAnsi="宋体" w:eastAsia="宋体" w:cs="Times New Roman"/>
          <w:b/>
          <w:color w:val="auto"/>
          <w:sz w:val="72"/>
          <w:szCs w:val="20"/>
          <w:highlight w:val="none"/>
          <w:shd w:val="clear" w:color="auto" w:fill="ffffff"/>
        </w:rPr>
        <w:t xml:space="preserve">苏州市政府采购</w:t>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jc w:val="center"/>
        <w:spacing w:line="360" w:lineRule="auto"/>
        <w:rPr>
          <w:rFonts w:ascii="宋体" w:hAnsi="宋体" w:eastAsia="宋体" w:cs="Times New Roman"/>
          <w:b/>
          <w:color w:val="auto"/>
          <w:sz w:val="72"/>
          <w:szCs w:val="20"/>
          <w:highlight w:val="none"/>
          <w:shd w:val="clear" w:color="auto" w:fill="ffffff"/>
        </w:rPr>
      </w:pPr>
      <w:r>
        <w:rPr>
          <w:rFonts w:hint="eastAsia" w:ascii="宋体" w:hAnsi="宋体" w:eastAsia="宋体" w:cs="Times New Roman"/>
          <w:b/>
          <w:color w:val="auto"/>
          <w:sz w:val="72"/>
          <w:szCs w:val="20"/>
          <w:highlight w:val="none"/>
          <w:shd w:val="clear" w:color="auto" w:fill="ffffff"/>
        </w:rPr>
        <w:t xml:space="preserve">招 标 文 件</w:t>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color w:val="auto"/>
          <w:highlight w:val="none"/>
        </w:rPr>
      </w:pPr>
      <w:r>
        <w:rPr>
          <w:color w:val="auto"/>
          <w:highlight w:val="none"/>
        </w:rPr>
      </w:r>
      <w:r/>
    </w:p>
    <w:p>
      <w:pPr>
        <w:pStyle w:val="921"/>
        <w:ind w:firstLine="0"/>
        <w:jc w:val="center"/>
        <w:spacing w:line="360" w:lineRule="auto"/>
        <w:rPr>
          <w:color w:val="auto"/>
          <w:highlight w:val="none"/>
        </w:rPr>
      </w:pPr>
      <w:r>
        <w:rPr>
          <w:color w:val="auto"/>
          <w:highlight w:val="none"/>
        </w:rPr>
      </w:r>
      <w:r/>
    </w:p>
    <w:p>
      <w:pPr>
        <w:pStyle w:val="921"/>
        <w:ind w:firstLine="0"/>
        <w:jc w:val="center"/>
        <w:spacing w:line="360" w:lineRule="auto"/>
        <w:rPr>
          <w:color w:val="auto"/>
          <w:highlight w:val="none"/>
        </w:rPr>
      </w:pPr>
      <w:r>
        <w:rPr>
          <w:color w:val="auto"/>
          <w:highlight w:val="none"/>
        </w:rPr>
      </w:r>
      <w:r/>
    </w:p>
    <w:p>
      <w:pPr>
        <w:pStyle w:val="921"/>
        <w:ind w:firstLine="0"/>
        <w:jc w:val="center"/>
        <w:spacing w:line="360" w:lineRule="auto"/>
        <w:rPr>
          <w:color w:val="auto"/>
          <w:highlight w:val="none"/>
        </w:rPr>
      </w:pPr>
      <w:r>
        <w:rPr>
          <w:color w:val="auto"/>
          <w:highlight w:val="none"/>
        </w:rPr>
      </w:r>
      <w:r/>
    </w:p>
    <w:p>
      <w:pPr>
        <w:ind w:firstLine="1606"/>
        <w:spacing w:line="360" w:lineRule="auto"/>
        <w:rPr>
          <w:rFonts w:hint="eastAsia" w:ascii="宋体" w:hAnsi="宋体" w:eastAsia="宋体"/>
          <w:b/>
          <w:bCs/>
          <w:color w:val="auto"/>
          <w:sz w:val="32"/>
          <w:highlight w:val="none"/>
          <w:lang w:eastAsia="zh-CN"/>
        </w:rPr>
      </w:pPr>
      <w:r>
        <w:rPr>
          <w:rFonts w:hint="eastAsia" w:ascii="宋体" w:hAnsi="宋体" w:eastAsia="宋体" w:cs="Times New Roman"/>
          <w:b/>
          <w:bCs/>
          <w:color w:val="auto"/>
          <w:sz w:val="32"/>
          <w:szCs w:val="20"/>
          <w:highlight w:val="none"/>
          <w:shd w:val="clear" w:color="auto" w:fill="ffffff"/>
        </w:rPr>
        <w:t xml:space="preserve">标    号：</w:t>
      </w:r>
      <w:r>
        <w:rPr>
          <w:rFonts w:hint="eastAsia" w:ascii="宋体" w:hAnsi="宋体" w:eastAsia="宋体"/>
          <w:b/>
          <w:bCs/>
          <w:color w:val="auto"/>
          <w:sz w:val="32"/>
          <w:highlight w:val="none"/>
          <w:lang w:eastAsia="zh-CN"/>
        </w:rPr>
        <w:t xml:space="preserve">JSZC-320591-HXZJ-G2026-0013</w:t>
      </w:r>
      <w:r/>
    </w:p>
    <w:p>
      <w:pPr>
        <w:ind w:firstLine="1606"/>
        <w:spacing w:line="360" w:lineRule="auto"/>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 xml:space="preserve">采 购 人：苏州工业园区综合行政执法局</w:t>
      </w:r>
      <w:r/>
    </w:p>
    <w:p>
      <w:pPr>
        <w:ind w:firstLine="1606"/>
        <w:spacing w:line="360" w:lineRule="auto"/>
        <w:rPr>
          <w:rFonts w:hint="eastAsia" w:ascii="宋体" w:hAnsi="宋体" w:eastAsia="宋体" w:cs="Times New Roman"/>
          <w:b/>
          <w:bCs/>
          <w:color w:val="auto"/>
          <w:sz w:val="32"/>
          <w:szCs w:val="20"/>
          <w:highlight w:val="none"/>
          <w:shd w:val="clear" w:color="auto" w:fill="ffffff"/>
          <w:lang w:eastAsia="zh-CN"/>
        </w:rPr>
      </w:pPr>
      <w:r>
        <w:rPr>
          <w:rFonts w:hint="eastAsia" w:ascii="宋体" w:hAnsi="宋体" w:eastAsia="宋体" w:cs="Times New Roman"/>
          <w:b/>
          <w:bCs/>
          <w:color w:val="auto"/>
          <w:sz w:val="32"/>
          <w:szCs w:val="20"/>
          <w:highlight w:val="none"/>
          <w:shd w:val="clear" w:color="auto" w:fill="ffffff"/>
        </w:rPr>
        <w:t xml:space="preserve">采购内容：</w:t>
      </w:r>
      <w:r>
        <w:rPr>
          <w:rFonts w:hint="eastAsia" w:ascii="宋体" w:hAnsi="宋体" w:eastAsia="宋体" w:cs="Times New Roman"/>
          <w:b/>
          <w:bCs/>
          <w:color w:val="auto"/>
          <w:sz w:val="32"/>
          <w:szCs w:val="20"/>
          <w:highlight w:val="none"/>
          <w:shd w:val="clear" w:color="auto" w:fill="ffffff"/>
          <w:lang w:eastAsia="zh-CN"/>
        </w:rPr>
        <w:t xml:space="preserve">2026年园区垃圾分类咨询</w:t>
      </w:r>
      <w:r/>
    </w:p>
    <w:p>
      <w:pPr>
        <w:ind w:firstLine="1606"/>
        <w:spacing w:line="360" w:lineRule="auto"/>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 xml:space="preserve">采购类别：服务类</w:t>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pStyle w:val="878"/>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pStyle w:val="878"/>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rFonts w:ascii="宋体" w:hAnsi="宋体" w:eastAsia="宋体" w:cs="Times New Roman"/>
          <w:b/>
          <w:color w:val="auto"/>
          <w:sz w:val="32"/>
          <w:szCs w:val="20"/>
          <w:highlight w:val="none"/>
          <w:shd w:val="clear" w:color="auto" w:fill="ffffff"/>
        </w:rPr>
      </w:pPr>
      <w:r>
        <w:rPr>
          <w:rFonts w:hint="eastAsia" w:ascii="宋体" w:hAnsi="宋体" w:eastAsia="宋体" w:cs="Times New Roman"/>
          <w:b/>
          <w:color w:val="auto"/>
          <w:sz w:val="32"/>
          <w:szCs w:val="20"/>
          <w:highlight w:val="none"/>
          <w:shd w:val="clear" w:color="auto" w:fill="ffffff"/>
        </w:rPr>
        <w:t xml:space="preserve">二○二</w:t>
      </w:r>
      <w:r>
        <w:rPr>
          <w:rFonts w:hint="eastAsia" w:ascii="宋体" w:hAnsi="宋体" w:eastAsia="宋体" w:cs="Times New Roman"/>
          <w:b/>
          <w:color w:val="auto"/>
          <w:sz w:val="32"/>
          <w:szCs w:val="20"/>
          <w:highlight w:val="none"/>
          <w:shd w:val="clear" w:color="auto" w:fill="ffffff"/>
          <w:lang w:val="en-US" w:eastAsia="zh-CN"/>
        </w:rPr>
        <w:t xml:space="preserve">六</w:t>
      </w:r>
      <w:r>
        <w:rPr>
          <w:rFonts w:hint="eastAsia" w:ascii="宋体" w:hAnsi="宋体" w:eastAsia="宋体" w:cs="Times New Roman"/>
          <w:b/>
          <w:color w:val="auto"/>
          <w:sz w:val="32"/>
          <w:szCs w:val="20"/>
          <w:highlight w:val="none"/>
          <w:shd w:val="clear" w:color="auto" w:fill="ffffff"/>
        </w:rPr>
        <w:t xml:space="preserve">年</w:t>
      </w:r>
      <w:r>
        <w:rPr>
          <w:rFonts w:hint="eastAsia" w:ascii="宋体" w:hAnsi="宋体" w:eastAsia="宋体" w:cs="Times New Roman"/>
          <w:b/>
          <w:color w:val="auto"/>
          <w:sz w:val="32"/>
          <w:szCs w:val="20"/>
          <w:highlight w:val="none"/>
          <w:shd w:val="clear" w:color="auto" w:fill="ffffff"/>
          <w:lang w:val="en-US" w:eastAsia="zh-CN"/>
        </w:rPr>
        <w:t xml:space="preserve">五</w:t>
      </w:r>
      <w:r>
        <w:rPr>
          <w:rFonts w:hint="eastAsia" w:ascii="宋体" w:hAnsi="宋体" w:eastAsia="宋体" w:cs="Times New Roman"/>
          <w:b/>
          <w:color w:val="auto"/>
          <w:sz w:val="32"/>
          <w:szCs w:val="20"/>
          <w:highlight w:val="none"/>
          <w:shd w:val="clear" w:color="auto" w:fill="ffffff"/>
        </w:rPr>
        <w:t xml:space="preserve">月</w:t>
      </w:r>
      <w:r/>
    </w:p>
    <w:p>
      <w:pPr>
        <w:jc w:val="center"/>
        <w:spacing w:line="360" w:lineRule="auto"/>
        <w:rPr>
          <w:rFonts w:ascii="宋体" w:hAnsi="宋体" w:eastAsia="宋体" w:cs="Times New Roman"/>
          <w:b/>
          <w:color w:val="auto"/>
          <w:sz w:val="32"/>
          <w:szCs w:val="32"/>
          <w:highlight w:val="none"/>
          <w:shd w:val="clear" w:color="auto" w:fill="ffffff"/>
        </w:rPr>
      </w:pPr>
      <w:r>
        <w:rPr>
          <w:rFonts w:ascii="宋体" w:hAnsi="宋体" w:eastAsia="宋体" w:cs="Times New Roman"/>
          <w:b/>
          <w:color w:val="auto"/>
          <w:sz w:val="32"/>
          <w:szCs w:val="32"/>
          <w:highlight w:val="none"/>
          <w:shd w:val="clear" w:color="auto" w:fill="ffffff"/>
        </w:rPr>
      </w:r>
      <w:r/>
    </w:p>
    <w:p>
      <w:pPr>
        <w:jc w:val="center"/>
        <w:spacing w:line="360" w:lineRule="auto"/>
        <w:rPr>
          <w:rFonts w:ascii="宋体" w:hAnsi="宋体" w:eastAsia="宋体" w:cs="Times New Roman"/>
          <w:b/>
          <w:color w:val="auto"/>
          <w:sz w:val="32"/>
          <w:szCs w:val="32"/>
          <w:highlight w:val="none"/>
          <w:shd w:val="clear" w:color="auto" w:fill="ffffff"/>
        </w:rPr>
        <w:sectPr>
          <w:footerReference w:type="default" r:id="rId14"/>
          <w:footnotePr/>
          <w:endnotePr/>
          <w:type w:val="nextPage"/>
          <w:pgSz w:w="11907" w:h="16840" w:orient="portrait"/>
          <w:pgMar w:top="1418" w:right="1418" w:bottom="1418" w:left="1418" w:header="851" w:footer="992" w:gutter="0"/>
          <w:cols w:num="1" w:sep="0" w:space="720" w:equalWidth="1"/>
          <w:docGrid w:linePitch="360"/>
        </w:sectPr>
      </w:pPr>
      <w:r>
        <w:rPr>
          <w:rFonts w:ascii="宋体" w:hAnsi="宋体" w:eastAsia="宋体" w:cs="Times New Roman"/>
          <w:b/>
          <w:color w:val="auto"/>
          <w:sz w:val="32"/>
          <w:szCs w:val="32"/>
          <w:highlight w:val="none"/>
          <w:shd w:val="clear" w:color="auto" w:fill="ffffff"/>
        </w:rPr>
      </w:r>
      <w:r/>
    </w:p>
    <w:p>
      <w:pPr>
        <w:jc w:val="center"/>
        <w:spacing w:line="360" w:lineRule="auto"/>
        <w:rPr>
          <w:rFonts w:ascii="宋体" w:hAnsi="宋体" w:eastAsia="宋体" w:cs="Times New Roman"/>
          <w:b/>
          <w:color w:val="auto"/>
          <w:sz w:val="32"/>
          <w:szCs w:val="32"/>
          <w:highlight w:val="none"/>
          <w:shd w:val="clear" w:color="auto" w:fill="ffffff"/>
        </w:rPr>
      </w:pPr>
      <w:r>
        <w:rPr>
          <w:rFonts w:hint="eastAsia" w:ascii="宋体" w:hAnsi="宋体" w:eastAsia="宋体" w:cs="Times New Roman"/>
          <w:b/>
          <w:color w:val="auto"/>
          <w:sz w:val="32"/>
          <w:szCs w:val="32"/>
          <w:highlight w:val="none"/>
          <w:shd w:val="clear" w:color="auto" w:fill="ffffff"/>
        </w:rPr>
        <w:t xml:space="preserve">前附表</w:t>
      </w:r>
      <w:r/>
    </w:p>
    <w:tbl>
      <w:tblPr>
        <w:tblStyle w:val="870"/>
        <w:tblW w:w="928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8624"/>
      </w:tblGrid>
      <w:tr>
        <w:trPr>
          <w:jc w:val="center"/>
          <w:trHeight w:val="378"/>
        </w:trPr>
        <w:tc>
          <w:tcPr>
            <w:tcW w:w="664" w:type="dxa"/>
            <w:vAlign w:val="center"/>
            <w:textDirection w:val="lrTb"/>
            <w:noWrap w:val="false"/>
          </w:tcPr>
          <w:p>
            <w:pPr>
              <w:jc w:val="center"/>
              <w:spacing w:line="360" w:lineRule="auto"/>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 xml:space="preserve">序号</w:t>
            </w:r>
            <w:r/>
          </w:p>
        </w:tc>
        <w:tc>
          <w:tcPr>
            <w:tcW w:w="8624" w:type="dxa"/>
            <w:vAlign w:val="center"/>
            <w:textDirection w:val="lrTb"/>
            <w:noWrap w:val="false"/>
          </w:tcPr>
          <w:p>
            <w:pPr>
              <w:jc w:val="center"/>
              <w:spacing w:line="360" w:lineRule="auto"/>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t xml:space="preserve">1</w:t>
            </w:r>
            <w:r/>
          </w:p>
        </w:tc>
        <w:tc>
          <w:tcPr>
            <w:tcW w:w="8624" w:type="dxa"/>
            <w:vAlign w:val="center"/>
            <w:textDirection w:val="lrTb"/>
            <w:noWrap w:val="false"/>
          </w:tcPr>
          <w:p>
            <w:pPr>
              <w:spacing w:line="360" w:lineRule="auto"/>
              <w:rPr>
                <w:rFonts w:hint="eastAsia" w:ascii="宋体" w:hAnsi="宋体" w:eastAsia="宋体" w:cs="Times New Roman"/>
                <w:color w:val="auto"/>
                <w:szCs w:val="21"/>
                <w:highlight w:val="none"/>
                <w:shd w:val="clear" w:color="auto" w:fill="ffffff"/>
                <w:lang w:eastAsia="zh-CN"/>
              </w:rPr>
            </w:pPr>
            <w:r>
              <w:rPr>
                <w:rFonts w:hint="eastAsia" w:ascii="宋体" w:hAnsi="宋体" w:eastAsia="宋体" w:cs="Times New Roman"/>
                <w:color w:val="auto"/>
                <w:szCs w:val="21"/>
                <w:highlight w:val="none"/>
                <w:shd w:val="clear" w:color="auto" w:fill="ffffff"/>
              </w:rPr>
              <w:t xml:space="preserve">采购内容：</w:t>
            </w:r>
            <w:r>
              <w:rPr>
                <w:rFonts w:hint="eastAsia" w:ascii="宋体" w:hAnsi="宋体" w:eastAsia="宋体" w:cs="Times New Roman"/>
                <w:color w:val="auto"/>
                <w:szCs w:val="21"/>
                <w:highlight w:val="none"/>
                <w:shd w:val="clear" w:color="auto" w:fill="ffffff"/>
                <w:lang w:eastAsia="zh-CN"/>
              </w:rPr>
              <w:t xml:space="preserve">2026年园区垃圾分类咨询</w:t>
            </w:r>
            <w:r/>
          </w:p>
        </w:tc>
      </w:tr>
      <w:tr>
        <w:trPr>
          <w:jc w:val="center"/>
          <w:trHeight w:val="37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2</w:t>
            </w:r>
            <w:r/>
          </w:p>
        </w:tc>
        <w:tc>
          <w:tcPr>
            <w:tcW w:w="8624" w:type="dxa"/>
            <w:vAlign w:val="center"/>
            <w:textDirection w:val="lrTb"/>
            <w:noWrap w:val="false"/>
          </w:tcPr>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投标有效期：自投标</w:t>
            </w:r>
            <w:r>
              <w:rPr>
                <w:rFonts w:ascii="宋体" w:hAnsi="宋体" w:eastAsia="宋体" w:cs="Times New Roman"/>
                <w:color w:val="auto"/>
                <w:szCs w:val="21"/>
                <w:highlight w:val="none"/>
                <w:shd w:val="clear" w:color="auto" w:fill="ffffff"/>
              </w:rPr>
              <w:t xml:space="preserve">截止日</w:t>
            </w:r>
            <w:r>
              <w:rPr>
                <w:rFonts w:hint="eastAsia" w:ascii="宋体" w:hAnsi="宋体" w:eastAsia="宋体" w:cs="Times New Roman"/>
                <w:color w:val="auto"/>
                <w:szCs w:val="21"/>
                <w:highlight w:val="none"/>
                <w:shd w:val="clear" w:color="auto" w:fill="ffffff"/>
              </w:rPr>
              <w:t xml:space="preserve">起</w:t>
            </w:r>
            <w:r>
              <w:rPr>
                <w:rFonts w:hint="eastAsia" w:ascii="宋体" w:hAnsi="宋体" w:eastAsia="宋体" w:cs="Times New Roman"/>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3</w:t>
            </w:r>
            <w:r/>
          </w:p>
        </w:tc>
        <w:tc>
          <w:tcPr>
            <w:tcW w:w="8624" w:type="dxa"/>
            <w:vAlign w:val="center"/>
            <w:textDirection w:val="lrTb"/>
            <w:noWrap w:val="false"/>
          </w:tcPr>
          <w:p>
            <w:pPr>
              <w:spacing w:line="360" w:lineRule="auto"/>
              <w:rPr>
                <w:rFonts w:ascii="宋体" w:hAnsi="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投标保证金：</w:t>
            </w:r>
            <w:r>
              <w:rPr>
                <w:rFonts w:ascii="Times New Roman" w:hAnsi="Times New Roman" w:cs="Times New Roman"/>
                <w:color w:val="auto"/>
                <w:szCs w:val="21"/>
                <w:highlight w:val="none"/>
              </w:rPr>
              <w:t xml:space="preserve">本项目不收取投标保证金</w:t>
            </w:r>
            <w:r>
              <w:rPr>
                <w:rFonts w:hint="eastAsia" w:ascii="Times New Roman" w:hAnsi="Times New Roman" w:cs="Times New Roman"/>
                <w:color w:val="auto"/>
                <w:szCs w:val="21"/>
                <w:highlight w:val="none"/>
              </w:rPr>
              <w:t xml:space="preserve">。</w:t>
            </w:r>
            <w:r/>
          </w:p>
        </w:tc>
      </w:tr>
      <w:tr>
        <w:trPr>
          <w:jc w:val="center"/>
          <w:trHeight w:val="28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4</w:t>
            </w:r>
            <w:r/>
          </w:p>
        </w:tc>
        <w:tc>
          <w:tcPr>
            <w:tcW w:w="8624" w:type="dxa"/>
            <w:vAlign w:val="center"/>
            <w:textDirection w:val="lrTb"/>
            <w:noWrap w:val="false"/>
          </w:tcPr>
          <w:p>
            <w:pPr>
              <w:spacing w:line="360" w:lineRule="auto"/>
              <w:rPr>
                <w:rFonts w:ascii="宋体" w:hAnsi="宋体" w:eastAsia="宋体" w:cs="Times New Roman"/>
                <w:b/>
                <w:bCs/>
                <w:color w:val="auto"/>
                <w:szCs w:val="21"/>
                <w:highlight w:val="none"/>
              </w:rPr>
            </w:pPr>
            <w:r>
              <w:rPr>
                <w:rFonts w:hint="eastAsia" w:ascii="宋体" w:hAnsi="宋体" w:eastAsia="宋体" w:cs="Times New Roman"/>
                <w:color w:val="auto"/>
                <w:szCs w:val="21"/>
                <w:highlight w:val="none"/>
                <w:shd w:val="clear" w:color="auto" w:fill="ffffff"/>
              </w:rPr>
              <w:t xml:space="preserve">投标文件：本项目采用网上提交电子投标文件，不接受纸质投标文件。中标后7天内，中标</w:t>
            </w:r>
            <w:r>
              <w:rPr>
                <w:rFonts w:hint="eastAsia" w:ascii="宋体" w:hAnsi="宋体" w:eastAsia="宋体" w:cs="Times New Roman"/>
                <w:color w:val="auto"/>
                <w:szCs w:val="21"/>
                <w:highlight w:val="none"/>
                <w:shd w:val="clear" w:color="auto" w:fill="ffffff"/>
                <w:lang w:val="en-US" w:eastAsia="zh-CN"/>
              </w:rPr>
              <w:t xml:space="preserve">单位</w:t>
            </w:r>
            <w:r>
              <w:rPr>
                <w:rFonts w:hint="eastAsia" w:ascii="宋体" w:hAnsi="宋体" w:eastAsia="宋体" w:cs="Times New Roman"/>
                <w:color w:val="auto"/>
                <w:szCs w:val="21"/>
                <w:highlight w:val="none"/>
                <w:shd w:val="clear" w:color="auto" w:fill="ffffff"/>
              </w:rPr>
              <w:t xml:space="preserve">提交</w:t>
            </w:r>
            <w:r>
              <w:rPr>
                <w:rFonts w:hint="eastAsia" w:ascii="宋体" w:hAnsi="宋体" w:eastAsia="宋体" w:cs="Times New Roman"/>
                <w:b/>
                <w:bCs/>
                <w:color w:val="auto"/>
                <w:szCs w:val="21"/>
                <w:highlight w:val="none"/>
                <w:u w:val="single"/>
                <w:shd w:val="clear" w:color="auto" w:fill="ffffff"/>
              </w:rPr>
              <w:t xml:space="preserve">三份</w:t>
            </w:r>
            <w:r>
              <w:rPr>
                <w:rFonts w:hint="eastAsia" w:ascii="宋体" w:hAnsi="宋体" w:eastAsia="宋体" w:cs="Times New Roman"/>
                <w:color w:val="auto"/>
                <w:szCs w:val="21"/>
                <w:highlight w:val="none"/>
                <w:shd w:val="clear" w:color="auto" w:fill="ffffff"/>
              </w:rPr>
              <w:t xml:space="preserve">纸质投标文件至采购人处。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5</w:t>
            </w:r>
            <w:r/>
          </w:p>
        </w:tc>
        <w:tc>
          <w:tcPr>
            <w:tcW w:w="8624" w:type="dxa"/>
            <w:vAlign w:val="center"/>
            <w:textDirection w:val="lrTb"/>
            <w:noWrap w:val="false"/>
          </w:tcPr>
          <w:p>
            <w:pPr>
              <w:spacing w:line="360" w:lineRule="auto"/>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开标信息</w:t>
            </w:r>
            <w:r/>
          </w:p>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投标截止时间：2026年0</w:t>
            </w:r>
            <w:r>
              <w:rPr>
                <w:rFonts w:hint="eastAsia" w:ascii="宋体" w:hAnsi="宋体" w:eastAsia="宋体" w:cs="Times New Roman"/>
                <w:color w:val="auto"/>
                <w:szCs w:val="21"/>
                <w:highlight w:val="none"/>
                <w:shd w:val="clear" w:color="auto" w:fill="ffffff"/>
                <w:lang w:val="en-US" w:eastAsia="zh-CN"/>
              </w:rPr>
              <w:t xml:space="preserve">6</w:t>
            </w:r>
            <w:r>
              <w:rPr>
                <w:rFonts w:hint="eastAsia" w:ascii="宋体" w:hAnsi="宋体" w:eastAsia="宋体" w:cs="Times New Roman"/>
                <w:color w:val="auto"/>
                <w:szCs w:val="21"/>
                <w:highlight w:val="none"/>
                <w:shd w:val="clear" w:color="auto" w:fill="ffffff"/>
              </w:rPr>
              <w:t xml:space="preserve">月</w:t>
            </w:r>
            <w:r>
              <w:rPr>
                <w:rFonts w:hint="eastAsia" w:ascii="宋体" w:hAnsi="宋体" w:eastAsia="宋体" w:cs="Times New Roman"/>
                <w:color w:val="auto"/>
                <w:szCs w:val="21"/>
                <w:highlight w:val="none"/>
                <w:shd w:val="clear" w:color="auto" w:fill="ffffff"/>
                <w:lang w:val="en-US" w:eastAsia="zh-CN"/>
              </w:rPr>
              <w:t xml:space="preserve">18</w:t>
            </w:r>
            <w:r>
              <w:rPr>
                <w:rFonts w:hint="eastAsia" w:ascii="宋体" w:hAnsi="宋体" w:eastAsia="宋体" w:cs="Times New Roman"/>
                <w:color w:val="auto"/>
                <w:szCs w:val="21"/>
                <w:highlight w:val="none"/>
                <w:shd w:val="clear" w:color="auto" w:fill="ffffff"/>
              </w:rPr>
              <w:t xml:space="preserve">日09：30 整</w:t>
            </w:r>
            <w:r/>
          </w:p>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开标时间：2026年0</w:t>
            </w:r>
            <w:r>
              <w:rPr>
                <w:rFonts w:hint="eastAsia" w:ascii="宋体" w:hAnsi="宋体" w:eastAsia="宋体" w:cs="Times New Roman"/>
                <w:color w:val="auto"/>
                <w:szCs w:val="21"/>
                <w:highlight w:val="none"/>
                <w:shd w:val="clear" w:color="auto" w:fill="ffffff"/>
                <w:lang w:val="en-US" w:eastAsia="zh-CN"/>
              </w:rPr>
              <w:t xml:space="preserve">6</w:t>
            </w:r>
            <w:r>
              <w:rPr>
                <w:rFonts w:hint="eastAsia" w:ascii="宋体" w:hAnsi="宋体" w:eastAsia="宋体" w:cs="Times New Roman"/>
                <w:color w:val="auto"/>
                <w:szCs w:val="21"/>
                <w:highlight w:val="none"/>
                <w:shd w:val="clear" w:color="auto" w:fill="ffffff"/>
              </w:rPr>
              <w:t xml:space="preserve">月</w:t>
            </w:r>
            <w:r>
              <w:rPr>
                <w:rFonts w:hint="eastAsia" w:ascii="宋体" w:hAnsi="宋体" w:eastAsia="宋体" w:cs="Times New Roman"/>
                <w:color w:val="auto"/>
                <w:szCs w:val="21"/>
                <w:highlight w:val="none"/>
                <w:shd w:val="clear" w:color="auto" w:fill="ffffff"/>
                <w:lang w:val="en-US" w:eastAsia="zh-CN"/>
              </w:rPr>
              <w:t xml:space="preserve">18</w:t>
            </w:r>
            <w:r>
              <w:rPr>
                <w:rFonts w:hint="eastAsia" w:ascii="宋体" w:hAnsi="宋体" w:eastAsia="宋体" w:cs="Times New Roman"/>
                <w:color w:val="auto"/>
                <w:szCs w:val="21"/>
                <w:highlight w:val="none"/>
                <w:shd w:val="clear" w:color="auto" w:fill="ffffff"/>
              </w:rPr>
              <w:t xml:space="preserve">日09：30 整</w:t>
            </w:r>
            <w:r/>
          </w:p>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开标地点：“苏采云”系统（网址：http://jszfcg.jsczt.cn/）</w:t>
            </w:r>
            <w:r/>
          </w:p>
          <w:p>
            <w:pPr>
              <w:spacing w:line="360" w:lineRule="auto"/>
              <w:widowControl/>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本项目为不见面开标项目，开标阶段供应商在【供应商解密】环节必须使用</w:t>
            </w:r>
            <w:r>
              <w:rPr>
                <w:rFonts w:ascii="宋体" w:hAnsi="宋体" w:eastAsia="宋体" w:cs="Times New Roman"/>
                <w:color w:val="auto"/>
                <w:szCs w:val="21"/>
                <w:highlight w:val="none"/>
                <w:shd w:val="clear" w:color="auto" w:fill="ffffff"/>
              </w:rPr>
              <w:t xml:space="preserve">CA证书解密电子投标文件，如在“苏</w:t>
            </w:r>
            <w:r>
              <w:rPr>
                <w:rFonts w:hint="eastAsia" w:ascii="宋体" w:hAnsi="宋体" w:eastAsia="宋体" w:cs="Times New Roman"/>
                <w:color w:val="auto"/>
                <w:szCs w:val="21"/>
                <w:highlight w:val="none"/>
                <w:shd w:val="clear" w:color="auto" w:fill="ffffff"/>
              </w:rPr>
              <w:t xml:space="preserve">采云”系统规定的时间内未能成功解密的视为放弃参与本项目投标。</w:t>
            </w:r>
            <w:r/>
          </w:p>
        </w:tc>
      </w:tr>
      <w:tr>
        <w:trPr>
          <w:jc w:val="center"/>
          <w:trHeight w:val="47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6</w:t>
            </w:r>
            <w:r/>
          </w:p>
        </w:tc>
        <w:tc>
          <w:tcPr>
            <w:tcW w:w="8624" w:type="dxa"/>
            <w:vAlign w:val="center"/>
            <w:textDirection w:val="lrTb"/>
            <w:noWrap w:val="false"/>
          </w:tcPr>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履约保证金：合同金额的5%。(可提供符合《关于在全省政府采购领域推行电子履约保函(保</w:t>
            </w:r>
            <w:r/>
          </w:p>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险)的通知》(苏财购[2023]150号)要求的电子履约保函)履约包含的金额、担保方式等实质性内容需满足招标文件附件《履约保函》的要求，否则采购人不予认可，由此带来的后果均由中标供应商承担。</w:t>
            </w:r>
            <w:r/>
          </w:p>
        </w:tc>
      </w:tr>
      <w:tr>
        <w:trPr>
          <w:jc w:val="center"/>
          <w:trHeight w:val="971"/>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7</w:t>
            </w:r>
            <w:r/>
          </w:p>
        </w:tc>
        <w:tc>
          <w:tcPr>
            <w:tcW w:w="8624" w:type="dxa"/>
            <w:vAlign w:val="center"/>
            <w:textDirection w:val="lrTb"/>
            <w:noWrap w:val="false"/>
          </w:tcPr>
          <w:p>
            <w:pPr>
              <w:pStyle w:val="873"/>
              <w:ind w:firstLine="0"/>
              <w:jc w:val="both"/>
              <w:spacing w:line="348"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代理服务费按</w:t>
            </w:r>
            <w:r>
              <w:rPr>
                <w:rFonts w:hint="eastAsia" w:ascii="宋体" w:hAnsi="宋体" w:eastAsia="宋体" w:cs="Times New Roman"/>
                <w:color w:val="auto"/>
                <w:sz w:val="21"/>
                <w:szCs w:val="21"/>
                <w:highlight w:val="none"/>
                <w:lang w:val="en-US" w:eastAsia="zh-CN"/>
              </w:rPr>
              <w:t xml:space="preserve">代理合同中约定收取，收费标准为代理费收费表的标准</w:t>
            </w:r>
            <w:r>
              <w:rPr>
                <w:rFonts w:hint="eastAsia" w:ascii="宋体" w:hAnsi="宋体" w:eastAsia="宋体" w:cs="Times New Roman"/>
                <w:color w:val="auto"/>
                <w:sz w:val="21"/>
                <w:szCs w:val="21"/>
                <w:highlight w:val="none"/>
              </w:rPr>
              <w:t xml:space="preserve">*60%</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标准如下</w:t>
            </w:r>
            <w:r>
              <w:rPr>
                <w:rFonts w:hint="eastAsia" w:ascii="宋体" w:hAnsi="宋体" w:eastAsia="宋体" w:cs="Times New Roman"/>
                <w:color w:val="auto"/>
                <w:sz w:val="21"/>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预算金额100万元以下部分，费率为该部分预算金额的1.5%；</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预算金额100万元（含）－500万元部分，费率为该部分预算金额的0.8%；</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预算金额500万元（含）-1000万元部分，费率为该部分预算金额的0.45%；</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预算金额1000万元（含）-5000万元部分，费率为该部分预算金额的0.25%；</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预算金额5000万元（含）-10000万元部分，费率为该部分预算金额的0.1%；</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预算金额10000万元以上部分，费率为该部分预算金额的0.05%。</w:t>
            </w:r>
            <w:r/>
          </w:p>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w:t>
            </w:r>
            <w:r>
              <w:rPr>
                <w:rFonts w:ascii="宋体" w:hAnsi="宋体" w:eastAsia="宋体" w:cs="Times New Roman"/>
                <w:color w:val="auto"/>
                <w:szCs w:val="21"/>
                <w:highlight w:val="none"/>
              </w:rPr>
              <w:t xml:space="preserve">]*0.</w:t>
            </w:r>
            <w:r>
              <w:rPr>
                <w:rFonts w:hint="eastAsia" w:ascii="宋体" w:hAnsi="宋体" w:eastAsia="宋体" w:cs="Times New Roman"/>
                <w:color w:val="auto"/>
                <w:szCs w:val="21"/>
                <w:highlight w:val="none"/>
              </w:rPr>
              <w:t xml:space="preserve">6。如按上述方法计算的金额低于人民币3000元整的，则本项目代理服务费按人民币3000元整计收。代理服务费：领取成交通知书时成交人向采购代理机构一次性付清。</w:t>
            </w:r>
            <w:r>
              <w:rPr>
                <w:rFonts w:hint="eastAsia" w:ascii="宋体" w:hAnsi="宋体" w:eastAsia="宋体" w:cs="Times New Roman"/>
                <w:color w:val="auto"/>
                <w:szCs w:val="21"/>
                <w:highlight w:val="none"/>
                <w:lang w:bidi="ar"/>
              </w:rPr>
              <w:t xml:space="preserve">本项目代理服务费已包含在采购预算中，由成交人在领取中标通知书时向采购代理机构一次性付清。</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本项目代理费金额：23880元</w:t>
            </w:r>
            <w:r/>
          </w:p>
          <w:p>
            <w:pPr>
              <w:jc w:val="left"/>
              <w:spacing w:line="360" w:lineRule="auto"/>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收款</w:t>
            </w:r>
            <w:r>
              <w:rPr>
                <w:rFonts w:ascii="宋体" w:hAnsi="宋体" w:eastAsia="宋体" w:cs="Times New Roman"/>
                <w:color w:val="auto"/>
                <w:szCs w:val="21"/>
                <w:highlight w:val="none"/>
              </w:rPr>
              <w:t xml:space="preserve">单位</w:t>
            </w:r>
            <w:r>
              <w:rPr>
                <w:rFonts w:hint="eastAsia" w:ascii="宋体" w:hAnsi="宋体" w:eastAsia="宋体" w:cs="Times New Roman"/>
                <w:color w:val="auto"/>
                <w:szCs w:val="21"/>
                <w:highlight w:val="none"/>
              </w:rPr>
              <w:t xml:space="preserve">：苏州华星工程造价咨询有限公司</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银行账号：520958193351</w:t>
            </w:r>
            <w:r/>
          </w:p>
          <w:p>
            <w:pPr>
              <w:jc w:val="left"/>
              <w:spacing w:line="360" w:lineRule="auto"/>
              <w:widowControl/>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rPr>
              <w:t xml:space="preserve">开户银行：中国银行股份有限公司苏州东环路支行</w:t>
            </w:r>
            <w:r/>
          </w:p>
        </w:tc>
      </w:tr>
      <w:tr>
        <w:trPr>
          <w:jc w:val="center"/>
          <w:trHeight w:val="28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8</w:t>
            </w:r>
            <w:r/>
          </w:p>
        </w:tc>
        <w:tc>
          <w:tcPr>
            <w:tcW w:w="8624" w:type="dxa"/>
            <w:vAlign w:val="center"/>
            <w:textDirection w:val="lrTb"/>
            <w:noWrap w:val="false"/>
          </w:tcPr>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苏州工业园区政府采购监督电话：0512-66681110</w:t>
            </w:r>
            <w:r/>
          </w:p>
        </w:tc>
      </w:tr>
    </w:tbl>
    <w:p>
      <w:pPr>
        <w:jc w:val="center"/>
        <w:spacing w:line="360" w:lineRule="auto"/>
        <w:rPr>
          <w:rFonts w:ascii="宋体" w:hAnsi="宋体" w:eastAsia="宋体" w:cs="Times New Roman"/>
          <w:color w:val="auto"/>
          <w:sz w:val="52"/>
          <w:szCs w:val="52"/>
          <w:highlight w:val="none"/>
          <w:shd w:val="clear" w:color="auto" w:fill="ffffff"/>
        </w:rPr>
      </w:pPr>
      <w:r>
        <w:rPr>
          <w:rFonts w:ascii="宋体" w:hAnsi="宋体" w:eastAsia="宋体" w:cs="Times New Roman"/>
          <w:color w:val="auto"/>
          <w:sz w:val="52"/>
          <w:szCs w:val="52"/>
          <w:highlight w:val="none"/>
          <w:shd w:val="clear" w:color="auto" w:fill="ffffff"/>
        </w:rPr>
        <w:br w:type="page" w:clear="all"/>
      </w:r>
      <w:r/>
    </w:p>
    <w:p>
      <w:pPr>
        <w:jc w:val="center"/>
        <w:spacing w:line="360" w:lineRule="auto"/>
        <w:rPr>
          <w:rFonts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t xml:space="preserve">总目录</w:t>
      </w:r>
      <w:r/>
    </w:p>
    <w:p>
      <w:pPr>
        <w:jc w:val="left"/>
        <w:spacing w:line="360" w:lineRule="auto"/>
        <w:tabs>
          <w:tab w:val="right" w:pos="9022" w:leader="dot"/>
        </w:tabs>
        <w:rPr>
          <w:rFonts w:hint="eastAsia" w:eastAsia="宋体"/>
          <w:color w:val="auto"/>
          <w:highlight w:val="none"/>
          <w:lang w:eastAsia="zh-CN"/>
        </w:rPr>
      </w:pPr>
      <w:r>
        <w:rPr>
          <w:rFonts w:ascii="宋体" w:hAnsi="宋体" w:eastAsia="宋体" w:cs="Times New Roman"/>
          <w:b/>
          <w:bCs/>
          <w:color w:val="auto"/>
          <w:sz w:val="24"/>
          <w:szCs w:val="24"/>
          <w:highlight w:val="none"/>
          <w:shd w:val="clear" w:color="auto" w:fill="ffffff"/>
        </w:rPr>
        <w:fldChar w:fldCharType="begin"/>
      </w:r>
      <w:r>
        <w:rPr>
          <w:rFonts w:ascii="宋体" w:hAnsi="宋体" w:eastAsia="宋体" w:cs="Times New Roman"/>
          <w:b/>
          <w:bCs/>
          <w:color w:val="auto"/>
          <w:sz w:val="24"/>
          <w:szCs w:val="24"/>
          <w:highlight w:val="none"/>
          <w:shd w:val="clear" w:color="auto" w:fill="ffffff"/>
        </w:rPr>
        <w:instrText xml:space="preserve"> TOC \o "1-1"</w:instrText>
      </w:r>
      <w:r>
        <w:rPr>
          <w:rFonts w:ascii="宋体" w:hAnsi="宋体" w:eastAsia="宋体" w:cs="Times New Roman"/>
          <w:b/>
          <w:bCs/>
          <w:color w:val="auto"/>
          <w:sz w:val="24"/>
          <w:szCs w:val="24"/>
          <w:highlight w:val="none"/>
          <w:shd w:val="clear" w:color="auto" w:fill="ffffff"/>
        </w:rPr>
        <w:fldChar w:fldCharType="separate"/>
      </w:r>
      <w:r>
        <w:rPr>
          <w:rFonts w:hint="eastAsia" w:ascii="宋体" w:hAnsi="宋体" w:eastAsia="宋体" w:cs="Times New Roman"/>
          <w:color w:val="auto"/>
          <w:sz w:val="24"/>
          <w:szCs w:val="20"/>
          <w:highlight w:val="none"/>
          <w:shd w:val="clear" w:color="auto" w:fill="ffffff"/>
        </w:rPr>
        <w:t xml:space="preserve">第一章投标邀请函...................................................</w:t>
      </w:r>
      <w:r>
        <w:rPr>
          <w:rFonts w:hint="eastAsia" w:ascii="宋体" w:hAnsi="宋体" w:eastAsia="宋体" w:cs="Times New Roman"/>
          <w:color w:val="auto"/>
          <w:sz w:val="24"/>
          <w:szCs w:val="20"/>
          <w:highlight w:val="none"/>
          <w:shd w:val="clear" w:color="auto" w:fill="ffffff"/>
          <w:lang w:val="en-US" w:eastAsia="zh-CN"/>
        </w:rPr>
        <w:t xml:space="preserve">4</w:t>
      </w:r>
      <w:r/>
    </w:p>
    <w:p>
      <w:pPr>
        <w:jc w:val="left"/>
        <w:spacing w:line="360" w:lineRule="auto"/>
        <w:tabs>
          <w:tab w:val="right" w:pos="9022" w:leader="dot"/>
        </w:tabs>
        <w:rPr>
          <w:rFonts w:hint="eastAsia" w:eastAsia="宋体"/>
          <w:color w:val="auto"/>
          <w:highlight w:val="none"/>
          <w:lang w:eastAsia="zh-CN"/>
        </w:rPr>
      </w:pPr>
      <w:r>
        <w:rPr>
          <w:rFonts w:hint="eastAsia" w:ascii="宋体" w:hAnsi="宋体" w:eastAsia="宋体" w:cs="Times New Roman"/>
          <w:color w:val="auto"/>
          <w:sz w:val="24"/>
          <w:szCs w:val="20"/>
          <w:highlight w:val="none"/>
          <w:shd w:val="clear" w:color="auto" w:fill="ffffff"/>
        </w:rPr>
        <w:t xml:space="preserve">第二章供应商须知...................................................</w:t>
      </w:r>
      <w:r>
        <w:rPr>
          <w:rFonts w:hint="eastAsia" w:ascii="宋体" w:hAnsi="宋体" w:eastAsia="宋体" w:cs="Times New Roman"/>
          <w:color w:val="auto"/>
          <w:sz w:val="24"/>
          <w:szCs w:val="20"/>
          <w:highlight w:val="none"/>
          <w:shd w:val="clear" w:color="auto" w:fill="ffffff"/>
          <w:lang w:val="en-US" w:eastAsia="zh-CN"/>
        </w:rPr>
        <w:t xml:space="preserve">9</w:t>
      </w:r>
      <w:r/>
    </w:p>
    <w:p>
      <w:pPr>
        <w:jc w:val="left"/>
        <w:spacing w:line="360" w:lineRule="auto"/>
        <w:tabs>
          <w:tab w:val="right" w:pos="9022" w:leader="dot"/>
        </w:tabs>
        <w:rPr>
          <w:rFonts w:hint="default" w:ascii="宋体" w:hAnsi="宋体" w:eastAsia="宋体" w:cs="Times New Roman"/>
          <w:color w:val="auto"/>
          <w:sz w:val="24"/>
          <w:szCs w:val="20"/>
          <w:highlight w:val="none"/>
          <w:shd w:val="clear" w:color="auto" w:fill="ffffff"/>
          <w:lang w:val="en-US" w:eastAsia="zh-CN"/>
        </w:rPr>
      </w:pPr>
      <w:r>
        <w:rPr>
          <w:rFonts w:hint="eastAsia" w:ascii="宋体" w:hAnsi="宋体" w:eastAsia="宋体" w:cs="Times New Roman"/>
          <w:color w:val="auto"/>
          <w:sz w:val="24"/>
          <w:szCs w:val="20"/>
          <w:highlight w:val="none"/>
          <w:shd w:val="clear" w:color="auto" w:fill="ffffff"/>
        </w:rPr>
        <w:t xml:space="preserve">第三章投标文件格式.................................................</w:t>
      </w:r>
      <w:r>
        <w:rPr>
          <w:rFonts w:hint="eastAsia" w:ascii="宋体" w:hAnsi="宋体" w:eastAsia="宋体" w:cs="Times New Roman"/>
          <w:color w:val="auto"/>
          <w:sz w:val="24"/>
          <w:szCs w:val="20"/>
          <w:highlight w:val="none"/>
          <w:shd w:val="clear" w:color="auto" w:fill="ffffff"/>
          <w:lang w:val="en-US" w:eastAsia="zh-CN"/>
        </w:rPr>
        <w:t xml:space="preserve">25</w:t>
      </w:r>
      <w:r/>
    </w:p>
    <w:p>
      <w:pPr>
        <w:jc w:val="left"/>
        <w:spacing w:line="360" w:lineRule="auto"/>
        <w:tabs>
          <w:tab w:val="right" w:pos="9022" w:leader="dot"/>
        </w:tabs>
        <w:rPr>
          <w:rFonts w:hint="default" w:ascii="宋体" w:hAnsi="宋体" w:eastAsia="宋体" w:cs="Times New Roman"/>
          <w:color w:val="auto"/>
          <w:sz w:val="24"/>
          <w:szCs w:val="20"/>
          <w:highlight w:val="none"/>
          <w:shd w:val="clear" w:color="auto" w:fill="ffffff"/>
          <w:lang w:val="en-US" w:eastAsia="zh-CN"/>
        </w:rPr>
      </w:pPr>
      <w:r>
        <w:rPr>
          <w:rFonts w:hint="eastAsia" w:ascii="宋体" w:hAnsi="宋体" w:eastAsia="宋体" w:cs="Times New Roman"/>
          <w:color w:val="auto"/>
          <w:sz w:val="24"/>
          <w:szCs w:val="20"/>
          <w:highlight w:val="none"/>
          <w:shd w:val="clear" w:color="auto" w:fill="ffffff"/>
        </w:rPr>
        <w:t xml:space="preserve">第四章招标书</w:t>
      </w:r>
      <w:r>
        <w:rPr>
          <w:rFonts w:hint="eastAsia" w:ascii="Calibri" w:hAnsi="Calibri" w:eastAsia="楷体_GB2312" w:cs="Times New Roman"/>
          <w:color w:val="auto"/>
          <w:sz w:val="24"/>
          <w:szCs w:val="20"/>
          <w:highlight w:val="none"/>
        </w:rPr>
        <w:t xml:space="preserve">........................................................................................................</w:t>
      </w:r>
      <w:r>
        <w:rPr>
          <w:rFonts w:hint="eastAsia" w:ascii="宋体" w:hAnsi="宋体" w:eastAsia="宋体" w:cs="Times New Roman"/>
          <w:color w:val="auto"/>
          <w:sz w:val="24"/>
          <w:szCs w:val="20"/>
          <w:highlight w:val="none"/>
          <w:shd w:val="clear" w:color="auto" w:fill="ffffff"/>
        </w:rPr>
        <w:t xml:space="preserve">..</w:t>
      </w:r>
      <w:r>
        <w:rPr>
          <w:rFonts w:hint="eastAsia" w:ascii="宋体" w:hAnsi="宋体" w:eastAsia="宋体" w:cs="Times New Roman"/>
          <w:color w:val="auto"/>
          <w:sz w:val="24"/>
          <w:szCs w:val="20"/>
          <w:highlight w:val="none"/>
          <w:shd w:val="clear" w:color="auto" w:fill="ffffff"/>
          <w:lang w:val="en-US" w:eastAsia="zh-CN"/>
        </w:rPr>
        <w:t xml:space="preserve">48</w:t>
      </w:r>
      <w:r/>
    </w:p>
    <w:p>
      <w:pPr>
        <w:jc w:val="left"/>
        <w:spacing w:line="360" w:lineRule="auto"/>
        <w:tabs>
          <w:tab w:val="right" w:pos="9022" w:leader="dot"/>
        </w:tabs>
        <w:rPr>
          <w:rFonts w:hint="default" w:ascii="宋体" w:hAnsi="宋体" w:eastAsia="宋体" w:cs="Times New Roman"/>
          <w:color w:val="auto"/>
          <w:sz w:val="24"/>
          <w:szCs w:val="20"/>
          <w:highlight w:val="none"/>
          <w:shd w:val="clear" w:color="auto" w:fill="ffffff"/>
          <w:lang w:val="en-US" w:eastAsia="zh-CN"/>
        </w:rPr>
      </w:pPr>
      <w:r>
        <w:rPr>
          <w:rFonts w:hint="eastAsia" w:ascii="宋体" w:hAnsi="宋体" w:eastAsia="宋体" w:cs="Times New Roman"/>
          <w:color w:val="auto"/>
          <w:sz w:val="24"/>
          <w:szCs w:val="20"/>
          <w:highlight w:val="none"/>
          <w:shd w:val="clear" w:color="auto" w:fill="ffffff"/>
        </w:rPr>
        <w:t xml:space="preserve">第五章合同主要条款.................................................</w:t>
      </w:r>
      <w:r>
        <w:rPr>
          <w:rFonts w:hint="eastAsia" w:ascii="宋体" w:hAnsi="宋体" w:eastAsia="宋体" w:cs="Times New Roman"/>
          <w:color w:val="auto"/>
          <w:sz w:val="24"/>
          <w:szCs w:val="20"/>
          <w:highlight w:val="none"/>
          <w:shd w:val="clear" w:color="auto" w:fill="ffffff"/>
          <w:lang w:val="en-US" w:eastAsia="zh-CN"/>
        </w:rPr>
        <w:t xml:space="preserve">52</w:t>
      </w:r>
      <w:r/>
    </w:p>
    <w:p>
      <w:pPr>
        <w:spacing w:line="360" w:lineRule="auto"/>
        <w:rPr>
          <w:rFonts w:hint="default" w:ascii="宋体" w:hAnsi="宋体" w:eastAsia="宋体" w:cs="Times New Roman"/>
          <w:color w:val="auto"/>
          <w:sz w:val="26"/>
          <w:szCs w:val="20"/>
          <w:highlight w:val="none"/>
          <w:shd w:val="clear" w:color="auto" w:fill="ffffff"/>
          <w:lang w:val="en-US" w:eastAsia="zh-CN"/>
        </w:rPr>
      </w:pPr>
      <w:r>
        <w:rPr>
          <w:rFonts w:hint="eastAsia" w:ascii="宋体" w:hAnsi="宋体" w:eastAsia="宋体" w:cs="Times New Roman"/>
          <w:color w:val="auto"/>
          <w:sz w:val="24"/>
          <w:szCs w:val="20"/>
          <w:highlight w:val="none"/>
          <w:shd w:val="clear" w:color="auto" w:fill="ffffff"/>
        </w:rPr>
        <w:t xml:space="preserve">第六章评分标准....................................................</w:t>
      </w:r>
      <w:r>
        <w:rPr>
          <w:rFonts w:hint="eastAsia" w:ascii="宋体" w:hAnsi="宋体" w:eastAsia="宋体" w:cs="Times New Roman"/>
          <w:color w:val="auto"/>
          <w:sz w:val="26"/>
          <w:szCs w:val="20"/>
          <w:highlight w:val="none"/>
          <w:shd w:val="clear" w:color="auto" w:fill="ffffff"/>
        </w:rPr>
        <w:t xml:space="preserve">.</w:t>
      </w:r>
      <w:r>
        <w:rPr>
          <w:rFonts w:hint="eastAsia" w:ascii="宋体" w:hAnsi="宋体" w:eastAsia="宋体" w:cs="Times New Roman"/>
          <w:color w:val="auto"/>
          <w:sz w:val="26"/>
          <w:szCs w:val="20"/>
          <w:highlight w:val="none"/>
          <w:shd w:val="clear" w:color="auto" w:fill="ffffff"/>
          <w:lang w:val="en-US" w:eastAsia="zh-CN"/>
        </w:rPr>
        <w:t xml:space="preserve">69</w:t>
      </w:r>
      <w:r/>
    </w:p>
    <w:p>
      <w:pPr>
        <w:spacing w:line="360" w:lineRule="auto"/>
        <w:rPr>
          <w:rFonts w:hint="default" w:ascii="宋体" w:hAnsi="宋体" w:eastAsia="宋体" w:cs="Times New Roman"/>
          <w:color w:val="auto"/>
          <w:sz w:val="26"/>
          <w:szCs w:val="20"/>
          <w:highlight w:val="none"/>
          <w:shd w:val="clear" w:color="auto" w:fill="ffffff"/>
          <w:lang w:val="en-US" w:eastAsia="zh-CN"/>
        </w:rPr>
      </w:pPr>
      <w:r>
        <w:rPr>
          <w:rFonts w:hint="eastAsia" w:ascii="宋体" w:hAnsi="宋体" w:eastAsia="宋体" w:cs="Times New Roman"/>
          <w:color w:val="auto"/>
          <w:sz w:val="26"/>
          <w:szCs w:val="20"/>
          <w:highlight w:val="none"/>
          <w:shd w:val="clear" w:color="auto" w:fill="ffffff"/>
        </w:rPr>
        <w:t xml:space="preserve">第七章附件....................................................</w:t>
      </w:r>
      <w:r>
        <w:rPr>
          <w:rFonts w:hint="eastAsia" w:ascii="宋体" w:hAnsi="宋体" w:eastAsia="宋体" w:cs="Times New Roman"/>
          <w:color w:val="auto"/>
          <w:sz w:val="26"/>
          <w:szCs w:val="20"/>
          <w:highlight w:val="none"/>
          <w:shd w:val="clear" w:color="auto" w:fill="ffffff"/>
          <w:lang w:val="en-US" w:eastAsia="zh-CN"/>
        </w:rPr>
        <w:t xml:space="preserve">77</w:t>
      </w:r>
      <w:r/>
    </w:p>
    <w:p>
      <w:pPr>
        <w:spacing w:line="360" w:lineRule="auto"/>
        <w:rPr>
          <w:rFonts w:ascii="宋体" w:hAnsi="宋体" w:eastAsia="宋体" w:cs="Times New Roman"/>
          <w:b/>
          <w:color w:val="auto"/>
          <w:sz w:val="32"/>
          <w:szCs w:val="20"/>
          <w:highlight w:val="none"/>
          <w:shd w:val="clear" w:color="auto" w:fill="ffffff"/>
        </w:rPr>
      </w:pPr>
      <w:r>
        <w:rPr>
          <w:rFonts w:ascii="宋体" w:hAnsi="宋体" w:eastAsia="宋体" w:cs="Times New Roman"/>
          <w:bCs/>
          <w:color w:val="auto"/>
          <w:sz w:val="24"/>
          <w:szCs w:val="24"/>
          <w:highlight w:val="none"/>
          <w:shd w:val="clear" w:color="auto" w:fill="ffffff"/>
        </w:rPr>
        <w:fldChar w:fldCharType="end"/>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tabs>
          <w:tab w:val="left" w:pos="6398" w:leader="none"/>
        </w:tabs>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ab/>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color w:val="auto"/>
          <w:sz w:val="24"/>
          <w:szCs w:val="20"/>
          <w:highlight w:val="none"/>
          <w:shd w:val="clear" w:color="auto" w:fill="ffffff"/>
        </w:rPr>
        <w:br w:type="page" w:clear="all"/>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0" w:name="_Toc105940237"/>
      <w:r>
        <w:rPr>
          <w:rFonts w:hint="eastAsia" w:ascii="宋体" w:hAnsi="宋体" w:eastAsia="宋体" w:cs="Times New Roman"/>
          <w:b/>
          <w:color w:val="auto"/>
          <w:sz w:val="52"/>
          <w:szCs w:val="20"/>
          <w:highlight w:val="none"/>
          <w:shd w:val="clear" w:color="auto" w:fill="ffffff"/>
        </w:rPr>
        <w:t xml:space="preserve">第一章 投标邀请函</w:t>
      </w:r>
      <w:bookmarkEnd w:id="0"/>
      <w:r/>
      <w:r/>
    </w:p>
    <w:p>
      <w:pPr>
        <w:spacing w:line="360" w:lineRule="auto"/>
        <w:rPr>
          <w:rFonts w:ascii="宋体" w:hAnsi="宋体" w:eastAsia="宋体" w:cs="Times New Roman"/>
          <w:color w:val="auto"/>
          <w:sz w:val="24"/>
          <w:szCs w:val="24"/>
          <w:highlight w:val="none"/>
          <w:u w:val="single"/>
          <w:shd w:val="clear" w:color="auto" w:fill="ffffff"/>
        </w:rPr>
      </w:pPr>
      <w:r>
        <w:rPr>
          <w:rFonts w:ascii="宋体" w:hAnsi="宋体" w:eastAsia="宋体" w:cs="Times New Roman"/>
          <w:color w:val="auto"/>
          <w:sz w:val="24"/>
          <w:szCs w:val="24"/>
          <w:highlight w:val="none"/>
          <w:u w:val="single"/>
          <w:shd w:val="clear" w:color="auto" w:fill="ffffff"/>
        </w:rPr>
        <w:br w:type="page" w:clear="all"/>
      </w:r>
      <w:bookmarkStart w:id="1" w:name="_Hlk117242093"/>
      <w:r/>
      <w:bookmarkEnd w:id="1"/>
      <w:r/>
    </w:p>
    <w:p>
      <w:pPr>
        <w:ind w:firstLine="482"/>
        <w:spacing w:line="360" w:lineRule="auto"/>
        <w:rPr>
          <w:rFonts w:ascii="宋体" w:hAnsi="宋体"/>
          <w:b/>
          <w:color w:val="auto"/>
          <w:sz w:val="24"/>
          <w:highlight w:val="none"/>
        </w:rPr>
      </w:pPr>
      <w:r>
        <w:rPr>
          <w:rFonts w:ascii="宋体" w:hAnsi="宋体"/>
          <w:b/>
          <w:color w:val="auto"/>
          <w:sz w:val="24"/>
          <w:highlight w:val="none"/>
        </w:rPr>
      </w:r>
      <w:r/>
    </w:p>
    <w:tbl>
      <w:tblPr>
        <w:tblStyle w:val="870"/>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0"/>
      </w:tblGrid>
      <w:tr>
        <w:trPr>
          <w:jc w:val="center"/>
          <w:trHeight w:val="90"/>
        </w:trPr>
        <w:tc>
          <w:tcPr>
            <w:tcW w:w="9430" w:type="dxa"/>
            <w:textDirection w:val="lrTb"/>
            <w:noWrap w:val="false"/>
          </w:tcPr>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项目概况：</w:t>
            </w:r>
            <w:r/>
          </w:p>
          <w:p>
            <w:pPr>
              <w:ind w:firstLine="480"/>
              <w:spacing w:line="360" w:lineRule="auto"/>
              <w:rPr>
                <w:rFonts w:asciiTheme="minorEastAsia" w:hAnsiTheme="minorEastAsia"/>
                <w:color w:val="auto"/>
                <w:szCs w:val="21"/>
                <w:highlight w:val="none"/>
              </w:rPr>
            </w:pPr>
            <w:r>
              <w:rPr>
                <w:rFonts w:hint="eastAsia" w:ascii="宋体" w:hAnsi="宋体"/>
                <w:color w:val="auto"/>
                <w:sz w:val="24"/>
                <w:highlight w:val="none"/>
                <w:lang w:eastAsia="zh-CN"/>
              </w:rPr>
              <w:t xml:space="preserve">2026年园区垃圾分类咨询</w:t>
            </w:r>
            <w:r>
              <w:rPr>
                <w:rFonts w:hint="eastAsia" w:ascii="宋体" w:hAnsi="宋体"/>
                <w:color w:val="auto"/>
                <w:sz w:val="24"/>
                <w:highlight w:val="none"/>
              </w:rPr>
              <w:t xml:space="preserve">项目的潜在供应商应在江苏省政府采购一体化平台“苏采云”系统自行免费下载招标文件，并于2026年0</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18</w:t>
            </w:r>
            <w:r>
              <w:rPr>
                <w:rFonts w:hint="eastAsia" w:ascii="宋体" w:hAnsi="宋体"/>
                <w:color w:val="auto"/>
                <w:sz w:val="24"/>
                <w:highlight w:val="none"/>
              </w:rPr>
              <w:t xml:space="preserve">日09 点30 分（北京时间）前递交投标文件。</w:t>
            </w:r>
            <w:r/>
          </w:p>
        </w:tc>
      </w:tr>
    </w:tbl>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一、项目基本情况</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JSZC-320591-HXZJ-G2026-0013</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2026年园区垃圾分类咨询</w:t>
      </w:r>
      <w:r>
        <w:rPr>
          <w:rFonts w:hint="eastAsia" w:ascii="宋体" w:hAnsi="宋体"/>
          <w:color w:val="auto"/>
          <w:sz w:val="24"/>
          <w:highlight w:val="none"/>
        </w:rPr>
        <w:t xml:space="preserve">项目</w:t>
      </w:r>
      <w:r/>
    </w:p>
    <w:p>
      <w:pPr>
        <w:pStyle w:val="879"/>
        <w:ind w:left="0" w:firstLine="480"/>
        <w:spacing w:line="360" w:lineRule="auto"/>
        <w:rPr>
          <w:rFonts w:ascii="宋体" w:hAnsi="宋体"/>
          <w:color w:val="auto"/>
          <w:highlight w:val="none"/>
        </w:rPr>
      </w:pPr>
      <w:r>
        <w:rPr>
          <w:rFonts w:hint="eastAsia"/>
          <w:color w:val="auto"/>
          <w:highlight w:val="none"/>
        </w:rPr>
        <w:t xml:space="preserve">采购方式：公开招标</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预算金额：人民币</w:t>
      </w:r>
      <w:r>
        <w:rPr>
          <w:rFonts w:hint="eastAsia" w:ascii="宋体" w:hAnsi="宋体"/>
          <w:color w:val="auto"/>
          <w:sz w:val="24"/>
          <w:highlight w:val="none"/>
          <w:lang w:val="en-US" w:eastAsia="zh-CN"/>
        </w:rPr>
        <w:t xml:space="preserve">4100000</w:t>
      </w:r>
      <w:r>
        <w:rPr>
          <w:rFonts w:hint="eastAsia" w:ascii="宋体" w:hAnsi="宋体"/>
          <w:color w:val="auto"/>
          <w:sz w:val="24"/>
          <w:highlight w:val="none"/>
        </w:rPr>
        <w:t xml:space="preserve">.00元</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最高限价：人民币</w:t>
      </w:r>
      <w:r>
        <w:rPr>
          <w:rFonts w:hint="eastAsia" w:ascii="宋体" w:hAnsi="宋体"/>
          <w:color w:val="auto"/>
          <w:sz w:val="24"/>
          <w:highlight w:val="none"/>
          <w:lang w:val="en-US" w:eastAsia="zh-CN"/>
        </w:rPr>
        <w:t xml:space="preserve">4092900.00</w:t>
      </w:r>
      <w:r>
        <w:rPr>
          <w:rFonts w:hint="eastAsia" w:ascii="宋体" w:hAnsi="宋体"/>
          <w:color w:val="auto"/>
          <w:sz w:val="24"/>
          <w:highlight w:val="none"/>
        </w:rPr>
        <w:t xml:space="preserve">元</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采购需求：</w:t>
      </w:r>
      <w:r>
        <w:rPr>
          <w:rFonts w:hint="eastAsia" w:ascii="宋体" w:hAnsi="宋体"/>
          <w:color w:val="auto"/>
          <w:sz w:val="24"/>
          <w:highlight w:val="none"/>
          <w:lang w:val="en-US" w:eastAsia="zh-CN"/>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olor w:val="auto"/>
          <w:sz w:val="24"/>
          <w:highlight w:val="none"/>
          <w:lang w:val="en-US" w:eastAsia="zh-CN"/>
        </w:rPr>
        <w:t xml:space="preserve">服务内容：</w:t>
      </w:r>
      <w:r>
        <w:rPr>
          <w:rFonts w:hint="eastAsia" w:ascii="宋体" w:hAnsi="宋体" w:eastAsia="宋体" w:cs="宋体"/>
          <w:bCs/>
          <w:color w:val="auto"/>
          <w:sz w:val="24"/>
          <w:szCs w:val="24"/>
          <w:highlight w:val="none"/>
        </w:rPr>
        <w:t xml:space="preserve">负责园区范围内居民小区和三类场所（公共机构、公共场所和经营区域）现场情况的巡查和咨询服务，各类场所运行状况、投放措施等重点问题研判分析及优化改善方案或措施，生活垃圾分类舆情现场调查及现场管理技术指导，生活垃圾分类综合监管平台工单信息维护、处置、反馈及其他采购方交办任务等。具体采购需求详见招标文件。</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highlight w:val="none"/>
          <w:lang w:val="en-US" w:eastAsia="zh-CN"/>
        </w:rPr>
        <w:t xml:space="preserve">服务</w:t>
      </w:r>
      <w:r>
        <w:rPr>
          <w:rFonts w:hint="eastAsia" w:ascii="宋体" w:hAnsi="宋体"/>
          <w:color w:val="auto"/>
          <w:sz w:val="24"/>
          <w:highlight w:val="none"/>
        </w:rPr>
        <w:t xml:space="preserve">期限：</w:t>
      </w:r>
      <w:r>
        <w:rPr>
          <w:rFonts w:hint="eastAsia" w:ascii="宋体" w:hAnsi="宋体"/>
          <w:color w:val="auto"/>
          <w:sz w:val="24"/>
          <w:highlight w:val="none"/>
          <w:lang w:val="en-US" w:eastAsia="zh-CN"/>
        </w:rPr>
        <w:t xml:space="preserve">36</w:t>
      </w:r>
      <w:r>
        <w:rPr>
          <w:rFonts w:hint="eastAsia" w:ascii="宋体" w:hAnsi="宋体"/>
          <w:color w:val="auto"/>
          <w:sz w:val="24"/>
          <w:highlight w:val="none"/>
        </w:rPr>
        <w:t xml:space="preserve">个月</w:t>
      </w:r>
      <w:r>
        <w:rPr>
          <w:rFonts w:hint="eastAsia" w:ascii="宋体" w:hAnsi="宋体"/>
          <w:color w:val="auto"/>
          <w:sz w:val="24"/>
          <w:highlight w:val="none"/>
          <w:lang w:eastAsia="zh-CN"/>
        </w:rPr>
        <w:t xml:space="preserve">，</w:t>
      </w:r>
      <w:r>
        <w:rPr>
          <w:rFonts w:hint="eastAsia" w:ascii="宋体" w:hAnsi="宋体" w:eastAsia="宋体"/>
          <w:color w:val="auto"/>
          <w:sz w:val="24"/>
          <w:szCs w:val="24"/>
          <w:highlight w:val="none"/>
        </w:rPr>
        <w:t xml:space="preserve">计划自2026年7月1日至2029年6月30日，实际进场日期以书面通知为准。</w:t>
      </w:r>
      <w:r/>
    </w:p>
    <w:p>
      <w:pPr>
        <w:ind w:firstLine="482"/>
        <w:spacing w:line="360" w:lineRule="auto"/>
        <w:rPr>
          <w:rFonts w:ascii="宋体" w:hAnsi="宋体"/>
          <w:b/>
          <w:bCs/>
          <w:color w:val="auto"/>
          <w:sz w:val="24"/>
          <w:szCs w:val="20"/>
          <w:highlight w:val="none"/>
        </w:rPr>
      </w:pPr>
      <w:r>
        <w:rPr>
          <w:rFonts w:hint="eastAsia" w:ascii="宋体" w:hAnsi="宋体"/>
          <w:b/>
          <w:bCs/>
          <w:color w:val="auto"/>
          <w:sz w:val="24"/>
          <w:szCs w:val="20"/>
          <w:highlight w:val="none"/>
        </w:rPr>
        <w:t xml:space="preserve">本项目不接受联合体投标。</w:t>
      </w:r>
      <w:r/>
    </w:p>
    <w:p>
      <w:pPr>
        <w:ind w:firstLine="482"/>
        <w:spacing w:line="360" w:lineRule="auto"/>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1、满足《中华人民共和国政府采购法》第二十二条规定；</w:t>
      </w:r>
      <w:r/>
    </w:p>
    <w:p>
      <w:pPr>
        <w:pStyle w:val="873"/>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（1）具有独立承担民事责任的能力；</w:t>
      </w:r>
      <w:r/>
    </w:p>
    <w:p>
      <w:pPr>
        <w:pStyle w:val="873"/>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（2）具有良好的商业信誉和健全的财务会计制度；</w:t>
      </w:r>
      <w:r/>
    </w:p>
    <w:p>
      <w:pPr>
        <w:pStyle w:val="873"/>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（3）具有履行合同所必需的设备和专业技术能力；</w:t>
      </w:r>
      <w:r/>
    </w:p>
    <w:p>
      <w:pPr>
        <w:pStyle w:val="873"/>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（4）有依法缴纳税收和社会保障资金的良好记录；</w:t>
      </w:r>
      <w:r/>
    </w:p>
    <w:p>
      <w:pPr>
        <w:pStyle w:val="873"/>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（5）参加政府采购活动前三年内，在经营活动中没有重大违法记录；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（6）法律、行政法规规定的其他条件。</w:t>
      </w:r>
      <w:r/>
    </w:p>
    <w:p>
      <w:pPr>
        <w:numPr>
          <w:ilvl w:val="0"/>
          <w:numId w:val="0"/>
        </w:numPr>
        <w:ind w:firstLine="480"/>
        <w:spacing w:line="360" w:lineRule="auto"/>
        <w:rPr>
          <w:rFonts w:ascii="宋体" w:hAnsi="宋体"/>
          <w:color w:val="auto"/>
          <w:sz w:val="24"/>
          <w:highlight w:val="none"/>
        </w:rPr>
      </w:pPr>
      <w:r>
        <w:rPr>
          <w:rFonts w:ascii="宋体" w:hAnsi="宋体" w:eastAsiaTheme="minorEastAsia" w:cstheme="minorBidi"/>
          <w:color w:val="auto"/>
          <w:sz w:val="24"/>
          <w:szCs w:val="22"/>
          <w:highlight w:val="none"/>
          <w:lang w:val="en-US" w:eastAsia="zh-CN" w:bidi="ar-SA"/>
        </w:rPr>
        <w:t xml:space="preserve">2、</w:t>
      </w:r>
      <w:r>
        <w:rPr>
          <w:rFonts w:hint="eastAsia" w:ascii="宋体" w:hAnsi="宋体"/>
          <w:color w:val="auto"/>
          <w:sz w:val="24"/>
          <w:highlight w:val="none"/>
        </w:rPr>
        <w:t xml:space="preserve">落实政府采购政策需满足的资格要求：无。</w:t>
      </w:r>
      <w:r/>
    </w:p>
    <w:p>
      <w:pPr>
        <w:numPr>
          <w:ilvl w:val="0"/>
          <w:numId w:val="0"/>
        </w:numPr>
        <w:ind w:firstLine="480"/>
        <w:spacing w:line="360" w:lineRule="auto"/>
        <w:rPr>
          <w:rFonts w:hint="eastAsia" w:ascii="宋体" w:hAnsi="宋体"/>
          <w:color w:val="auto"/>
          <w:sz w:val="24"/>
          <w:highlight w:val="none"/>
          <w:lang w:val="en-US" w:eastAsia="zh-CN"/>
        </w:rPr>
      </w:pPr>
      <w:r>
        <w:rPr>
          <w:rFonts w:hint="eastAsia" w:ascii="宋体" w:hAnsi="宋体" w:eastAsiaTheme="minorEastAsia" w:cstheme="minorBidi"/>
          <w:color w:val="auto"/>
          <w:sz w:val="24"/>
          <w:szCs w:val="22"/>
          <w:highlight w:val="none"/>
          <w:lang w:val="en-US" w:eastAsia="zh-CN" w:bidi="ar-SA"/>
        </w:rPr>
        <w:t xml:space="preserve">3、</w:t>
      </w:r>
      <w:r>
        <w:rPr>
          <w:rFonts w:hint="eastAsia" w:ascii="宋体" w:hAnsi="宋体"/>
          <w:color w:val="auto"/>
          <w:sz w:val="24"/>
          <w:highlight w:val="none"/>
        </w:rPr>
        <w:t xml:space="preserve">本项目的特定资格要求：</w:t>
      </w:r>
      <w:r>
        <w:rPr>
          <w:rFonts w:hint="eastAsia" w:ascii="宋体" w:hAnsi="宋体"/>
          <w:color w:val="auto"/>
          <w:sz w:val="24"/>
          <w:highlight w:val="none"/>
          <w:lang w:val="en-US" w:eastAsia="zh-CN"/>
        </w:rPr>
        <w:t xml:space="preserve">无。</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三、获取招标文件</w:t>
      </w:r>
      <w:r/>
    </w:p>
    <w:p>
      <w:pPr>
        <w:ind w:firstLine="480"/>
        <w:spacing w:line="360" w:lineRule="auto"/>
        <w:rPr>
          <w:rFonts w:hint="eastAsia" w:ascii="宋体" w:hAnsi="宋体"/>
          <w:color w:val="auto"/>
          <w:sz w:val="24"/>
          <w:highlight w:val="none"/>
        </w:rPr>
      </w:pPr>
      <w:r/>
      <w:bookmarkStart w:id="2" w:name="_Hlk97035982"/>
      <w:r>
        <w:rPr>
          <w:rFonts w:hint="eastAsia" w:ascii="宋体" w:hAnsi="宋体"/>
          <w:color w:val="auto"/>
          <w:sz w:val="24"/>
          <w:highlight w:val="none"/>
        </w:rPr>
        <w:t xml:space="preserve">1、时间：自招标文件公告发布之日起5个工作日 </w:t>
      </w:r>
      <w:r/>
    </w:p>
    <w:p>
      <w:pPr>
        <w:ind w:firstLine="480"/>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2、地点：</w:t>
      </w:r>
      <w:r>
        <w:rPr>
          <w:rFonts w:hint="eastAsia" w:ascii="宋体" w:hAnsi="宋体"/>
          <w:color w:val="auto"/>
          <w:sz w:val="24"/>
          <w:highlight w:val="none"/>
        </w:rPr>
        <w:t xml:space="preserve">“苏采云”</w:t>
      </w:r>
      <w:r>
        <w:rPr>
          <w:rFonts w:hint="eastAsia" w:ascii="宋体" w:hAnsi="宋体"/>
          <w:color w:val="auto"/>
          <w:sz w:val="24"/>
          <w:highlight w:val="none"/>
          <w:lang w:val="en-US" w:eastAsia="zh-CN"/>
        </w:rPr>
        <w:t xml:space="preserve">系统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获取方式</w:t>
      </w:r>
      <w:r>
        <w:rPr>
          <w:rFonts w:hint="eastAsia" w:ascii="宋体" w:hAnsi="宋体"/>
          <w:color w:val="auto"/>
          <w:sz w:val="24"/>
          <w:highlight w:val="none"/>
        </w:rPr>
        <w:t xml:space="preserve">：“苏采云”系统自行下载招标文件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售价：0元</w:t>
      </w:r>
      <w:bookmarkEnd w:id="2"/>
      <w:r/>
    </w:p>
    <w:p>
      <w:pPr>
        <w:ind w:firstLine="482"/>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四、提交投标文件截止时间、开标时间和地点</w:t>
      </w:r>
      <w:r/>
    </w:p>
    <w:p>
      <w:pPr>
        <w:ind w:firstLine="480"/>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1、提交投标文件截止时间：2026年0</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18</w:t>
      </w:r>
      <w:r>
        <w:rPr>
          <w:rFonts w:hint="eastAsia" w:ascii="宋体" w:hAnsi="宋体"/>
          <w:color w:val="auto"/>
          <w:sz w:val="24"/>
          <w:highlight w:val="none"/>
        </w:rPr>
        <w:t xml:space="preserve">日09点30分（北京时间）</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2、开标时间：2026年0</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18</w:t>
      </w:r>
      <w:r>
        <w:rPr>
          <w:rFonts w:hint="eastAsia" w:ascii="宋体" w:hAnsi="宋体"/>
          <w:color w:val="auto"/>
          <w:sz w:val="24"/>
          <w:highlight w:val="none"/>
        </w:rPr>
        <w:t xml:space="preserve">日09点30分（北京时间）</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3、开标地点：“苏采云”系统（网址：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16"/>
          <w:rFonts w:hint="eastAsia" w:ascii="宋体" w:hAnsi="宋体"/>
          <w:color w:val="auto"/>
          <w:sz w:val="24"/>
          <w:highlight w:val="none"/>
        </w:rPr>
        <w:t xml:space="preserve">http://jszfcg.jsczt.cn/）</w:t>
      </w:r>
      <w:r>
        <w:rPr>
          <w:rStyle w:val="916"/>
          <w:rFonts w:hint="eastAsia" w:ascii="宋体" w:hAnsi="宋体"/>
          <w:color w:val="auto"/>
          <w:sz w:val="24"/>
          <w:highlight w:val="none"/>
        </w:rPr>
        <w:fldChar w:fldCharType="end"/>
      </w:r>
      <w:r/>
    </w:p>
    <w:p>
      <w:pPr>
        <w:ind w:firstLine="482"/>
        <w:jc w:val="left"/>
        <w:spacing w:line="360" w:lineRule="auto"/>
        <w:widowControl/>
        <w:rPr>
          <w:rFonts w:ascii="宋体" w:hAnsi="宋体" w:cs="宋体"/>
          <w:color w:val="auto"/>
          <w:sz w:val="24"/>
          <w:highlight w:val="none"/>
        </w:rPr>
      </w:pPr>
      <w:r>
        <w:rPr>
          <w:rFonts w:hint="eastAsia" w:ascii="宋体" w:hAnsi="宋体"/>
          <w:b/>
          <w:color w:val="auto"/>
          <w:sz w:val="24"/>
          <w:highlight w:val="none"/>
        </w:rPr>
        <w:t xml:space="preserve">五、公告期限：自本公告发布之日起五个工作日。</w:t>
      </w:r>
      <w:r/>
    </w:p>
    <w:p>
      <w:pPr>
        <w:ind w:firstLine="482"/>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六、其他补充事宜</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1、为本项目提供整体设计、规范编制等服务的供应商：无。</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3、为本项目提供整体设计、规范编制或者项目管理、监理、监测等服务的供应商，不得再参加该采购项目及其他相关的采购活动。</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4、本公告同时在苏州市政府采购网、江苏省政府采购网、中国政府采购网上发布。</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5、本项目获取招标文件截止日期之后仍可以下载招标文件，但截止日期之后下载的招标文件，视为非有效方式且不作为供应商权益受到损害的证明材料和依据。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6、如不同投标文件制作机器码一致，则投标无效。</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7、制作电子投标文件：</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本项目采用电子招投标形式，请供应商按照《苏采云系统供应商操作手册》（http://www.ccgp-jiangsu.gov.cn/jiangsu/zlxz/ee/ee3a4bc5a3454aa2b0d9312230633ce9.html）进行制作、上传电子投标文件。</w:t>
      </w:r>
      <w:r>
        <w:rPr>
          <w:rFonts w:hint="eastAsia" w:ascii="宋体" w:hAnsi="宋体"/>
          <w:b/>
          <w:color w:val="auto"/>
          <w:sz w:val="24"/>
          <w:highlight w:val="none"/>
        </w:rPr>
        <w:t xml:space="preserve">电子投标文件制作完成后请于投标文件递交截止时间前成功上传至“苏采云”系统，否则视为放弃参加该采购项目。</w:t>
      </w:r>
      <w:r>
        <w:rPr>
          <w:rFonts w:hint="eastAsia" w:ascii="宋体" w:hAnsi="宋体"/>
          <w:color w:val="auto"/>
          <w:sz w:val="24"/>
          <w:highlight w:val="none"/>
        </w:rPr>
        <w:t xml:space="preserve">供应商应充分考虑到网络环境、网络带宽等</w:t>
      </w:r>
      <w:r>
        <w:rPr>
          <w:rFonts w:hint="eastAsia" w:ascii="宋体" w:hAnsi="宋体" w:cs="宋体"/>
          <w:color w:val="auto"/>
          <w:sz w:val="24"/>
          <w:highlight w:val="none"/>
        </w:rPr>
        <w:t xml:space="preserve">风险因素，如因供应商自身原因造成的电子投标文件上传不成功由供应商自行承担全部责任。</w:t>
      </w:r>
      <w:r/>
    </w:p>
    <w:p>
      <w:pPr>
        <w:numPr>
          <w:ilvl w:val="0"/>
          <w:numId w:val="3"/>
        </w:num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供应商需保持“苏采云”系统不见面开标大厅在线状态，并按要求在规定时间内进行响应。在评审过程中系统如有特殊情况，工作人员会及时通过《投标供应商确认函》</w:t>
      </w:r>
      <w:bookmarkStart w:id="3" w:name="_Hlk154588759"/>
      <w:r>
        <w:rPr>
          <w:rFonts w:hint="eastAsia" w:ascii="宋体" w:hAnsi="宋体"/>
          <w:color w:val="auto"/>
          <w:sz w:val="24"/>
          <w:highlight w:val="none"/>
        </w:rPr>
        <w:t xml:space="preserve">或法人授权委托书（如有）中</w:t>
      </w:r>
      <w:bookmarkEnd w:id="3"/>
      <w:r>
        <w:rPr>
          <w:rFonts w:hint="eastAsia" w:ascii="宋体" w:hAnsi="宋体"/>
          <w:color w:val="auto"/>
          <w:sz w:val="24"/>
          <w:highlight w:val="none"/>
        </w:rPr>
        <w:t xml:space="preserve">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（1）CA证书办理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color w:val="auto"/>
          <w:sz w:val="24"/>
          <w:highlight w:val="none"/>
        </w:rPr>
        <w:t xml:space="preserve">“苏采云”系统目前仅支持“苏采云”系统下的政务CA证书，江苏省内各地区办理的“苏采云”系统下的政务CA证书全省通用。</w:t>
      </w:r>
      <w:r>
        <w:rPr>
          <w:rFonts w:hint="eastAsia" w:ascii="宋体" w:hAnsi="宋体" w:cs="宋体"/>
          <w:color w:val="auto"/>
          <w:sz w:val="24"/>
          <w:highlight w:val="none"/>
        </w:rPr>
        <w:t xml:space="preserve">苏州现场办理地址：苏州高新区邓尉路105号狮山科技馆1楼服务大厅，咨询电话：0512-65737699。</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（2）依法获取招标文件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4"/>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widowControl/>
        <w:rPr>
          <w:rFonts w:asciiTheme="minorEastAsia" w:hAnsiTheme="minorEastAsia"/>
          <w:color w:val="auto"/>
          <w:szCs w:val="21"/>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、线上参加开标会方式：供应商登录“苏采云”系统，点击“开标大厅”，选择对应项目，点击进入不见面开标系统。</w:t>
      </w:r>
      <w:r/>
    </w:p>
    <w:p>
      <w:pPr>
        <w:ind w:firstLine="422"/>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请供应商确保电脑、系统及其他设备（视频输入输出设备等）无误，且开标直至项目结束始终保持系统在线状态。</w:t>
      </w:r>
      <w:r/>
    </w:p>
    <w:p>
      <w:pPr>
        <w:ind w:firstLine="480"/>
        <w:spacing w:line="360" w:lineRule="auto"/>
        <w:widowControl/>
        <w:rPr>
          <w:rFonts w:ascii="宋体" w:hAnsi="宋体"/>
          <w:color w:val="auto"/>
          <w:sz w:val="24"/>
          <w:highlight w:val="none"/>
          <w:lang w:val="zh-CN"/>
        </w:rPr>
      </w:pP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技术支持：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CA技术咨询服务电话：400-608-6099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电子签章技术咨询服务电话：15380932027、15371015030 、13675197356、13675197221</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“苏采云”平台技术咨询电话：0512-69820854、0519-86722802、13914088964、18261002950</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、政府采购监督电话：0512-66681110。</w:t>
      </w:r>
      <w:r/>
    </w:p>
    <w:p>
      <w:pPr>
        <w:ind w:firstLine="482"/>
        <w:jc w:val="left"/>
        <w:spacing w:line="360" w:lineRule="auto"/>
        <w:widowControl/>
        <w:rPr>
          <w:rFonts w:ascii="宋体" w:hAnsi="宋体" w:cs="宋体"/>
          <w:color w:val="auto"/>
          <w:sz w:val="24"/>
          <w:highlight w:val="none"/>
        </w:rPr>
      </w:pPr>
      <w:r>
        <w:rPr>
          <w:rFonts w:hint="eastAsia" w:ascii="宋体" w:hAnsi="宋体"/>
          <w:b/>
          <w:color w:val="auto"/>
          <w:sz w:val="24"/>
          <w:highlight w:val="none"/>
        </w:rPr>
        <w:t xml:space="preserve">七、对本次招标提出询问，请按以下方式联系。</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1、采购人信息</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名    称：</w:t>
      </w:r>
      <w:r>
        <w:rPr>
          <w:rFonts w:hint="eastAsia" w:ascii="宋体" w:hAnsi="宋体"/>
          <w:color w:val="auto"/>
          <w:sz w:val="24"/>
          <w:highlight w:val="none"/>
        </w:rPr>
        <w:t xml:space="preserve">苏州工业园区综合行政执法局</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地    址：</w:t>
      </w:r>
      <w:r>
        <w:rPr>
          <w:rFonts w:hint="eastAsia" w:cs="宋体" w:asciiTheme="minorEastAsia" w:hAnsiTheme="minorEastAsia"/>
          <w:color w:val="auto"/>
          <w:sz w:val="24"/>
          <w:highlight w:val="none"/>
        </w:rPr>
        <w:t xml:space="preserve">苏州工业园区南施街233号城市管理大厦4楼</w:t>
      </w:r>
      <w:r/>
    </w:p>
    <w:p>
      <w:pPr>
        <w:ind w:firstLine="480"/>
        <w:jc w:val="left"/>
        <w:spacing w:line="360" w:lineRule="auto"/>
        <w:widowControl/>
        <w:rPr>
          <w:rFonts w:hint="default" w:ascii="宋体" w:hAnsi="宋体" w:cs="宋体" w:eastAsiaTheme="minorEastAsia"/>
          <w:color w:val="auto"/>
          <w:sz w:val="24"/>
          <w:highlight w:val="none"/>
          <w:lang w:val="en-US" w:eastAsia="zh-CN"/>
        </w:rPr>
      </w:pPr>
      <w:r>
        <w:rPr>
          <w:rFonts w:hint="eastAsia" w:ascii="宋体" w:hAnsi="宋体"/>
          <w:color w:val="auto"/>
          <w:sz w:val="24"/>
          <w:highlight w:val="none"/>
        </w:rPr>
        <w:t xml:space="preserve">联系方式：</w:t>
      </w:r>
      <w:r>
        <w:rPr>
          <w:rFonts w:hint="eastAsia" w:ascii="宋体" w:hAnsi="宋体"/>
          <w:color w:val="auto"/>
          <w:sz w:val="24"/>
          <w:highlight w:val="none"/>
          <w:lang w:val="en-US" w:eastAsia="zh-CN"/>
        </w:rPr>
        <w:t xml:space="preserve">任雪杰  0512-62871726</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2、采购代理机构信息</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名    称：苏州华星工程造价咨询有限公司</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    址：苏州工业园区苏雅路388号新天翔商业广场A座12楼1206室</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联系</w:t>
      </w:r>
      <w:r>
        <w:rPr>
          <w:rFonts w:ascii="宋体" w:hAnsi="宋体"/>
          <w:color w:val="auto"/>
          <w:sz w:val="24"/>
          <w:highlight w:val="none"/>
        </w:rPr>
        <w:t xml:space="preserve">方式：</w:t>
      </w:r>
      <w:r>
        <w:rPr>
          <w:rFonts w:hint="eastAsia" w:ascii="宋体" w:hAnsi="宋体"/>
          <w:color w:val="auto"/>
          <w:sz w:val="24"/>
          <w:highlight w:val="none"/>
        </w:rPr>
        <w:t xml:space="preserve">0512-65200462</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3、项目联系方式</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项目</w:t>
      </w:r>
      <w:r>
        <w:rPr>
          <w:rFonts w:ascii="宋体" w:hAnsi="宋体"/>
          <w:color w:val="auto"/>
          <w:sz w:val="24"/>
          <w:highlight w:val="none"/>
        </w:rPr>
        <w:t xml:space="preserve">联系人：</w:t>
      </w:r>
      <w:r>
        <w:rPr>
          <w:rFonts w:hint="eastAsia" w:ascii="宋体" w:hAnsi="宋体"/>
          <w:color w:val="auto"/>
          <w:sz w:val="24"/>
          <w:highlight w:val="none"/>
        </w:rPr>
        <w:t xml:space="preserve">田娟、吴皓东</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电 </w:t>
      </w:r>
      <w:r>
        <w:rPr>
          <w:rFonts w:hint="eastAsia" w:ascii="宋体" w:hAnsi="宋体"/>
          <w:color w:val="auto"/>
          <w:sz w:val="24"/>
          <w:highlight w:val="none"/>
        </w:rPr>
        <w:t xml:space="preserve">     </w:t>
      </w:r>
      <w:r>
        <w:rPr>
          <w:rFonts w:ascii="宋体" w:hAnsi="宋体"/>
          <w:color w:val="auto"/>
          <w:sz w:val="24"/>
          <w:highlight w:val="none"/>
        </w:rPr>
        <w:t xml:space="preserve">话：</w:t>
      </w:r>
      <w:r>
        <w:rPr>
          <w:rFonts w:hint="eastAsia" w:ascii="宋体" w:hAnsi="宋体"/>
          <w:color w:val="auto"/>
          <w:sz w:val="24"/>
          <w:highlight w:val="none"/>
        </w:rPr>
        <w:t xml:space="preserve">0512-65200462</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rPr>
          <w:rFonts w:ascii="宋体" w:hAnsi="宋体"/>
          <w:color w:val="auto"/>
          <w:sz w:val="24"/>
          <w:highlight w:val="none"/>
        </w:rPr>
      </w:pPr>
      <w:r>
        <w:rPr>
          <w:rFonts w:ascii="宋体" w:hAnsi="宋体"/>
          <w:color w:val="auto"/>
          <w:sz w:val="24"/>
          <w:highlight w:val="none"/>
        </w:rPr>
        <w:br w:type="page" w:clear="all"/>
      </w:r>
      <w:r/>
    </w:p>
    <w:p>
      <w:pPr>
        <w:pStyle w:val="879"/>
        <w:rPr>
          <w:color w:val="auto"/>
          <w:highlight w:val="none"/>
        </w:rPr>
      </w:pPr>
      <w:r>
        <w:rPr>
          <w:color w:val="auto"/>
          <w:highlight w:val="none"/>
        </w:rPr>
      </w:r>
      <w:r/>
    </w:p>
    <w:p>
      <w:pPr>
        <w:ind w:right="-159" w:firstLine="482"/>
        <w:jc w:val="right"/>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4" w:name="_Toc105940238"/>
      <w:r>
        <w:rPr>
          <w:rFonts w:hint="eastAsia" w:ascii="宋体" w:hAnsi="宋体" w:eastAsia="宋体" w:cs="Times New Roman"/>
          <w:b/>
          <w:color w:val="auto"/>
          <w:sz w:val="52"/>
          <w:szCs w:val="20"/>
          <w:highlight w:val="none"/>
          <w:shd w:val="clear" w:color="auto" w:fill="ffffff"/>
        </w:rPr>
        <w:t xml:space="preserve">第二章供应商须知</w:t>
      </w:r>
      <w:bookmarkEnd w:id="4"/>
      <w:r/>
      <w:r/>
    </w:p>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br w:type="page" w:clear="all"/>
      </w:r>
      <w:r/>
    </w:p>
    <w:p>
      <w:pPr>
        <w:ind w:firstLine="482"/>
        <w:spacing w:line="360" w:lineRule="auto"/>
        <w:rPr>
          <w:rFonts w:ascii="宋体" w:hAnsi="宋体" w:eastAsia="宋体" w:cs="Times New Roman"/>
          <w:b/>
          <w:bCs/>
          <w:color w:val="auto"/>
          <w:sz w:val="24"/>
          <w:szCs w:val="20"/>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一、说明和释义</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1.</w:t>
      </w:r>
      <w:r>
        <w:rPr>
          <w:rFonts w:hint="eastAsia" w:ascii="宋体" w:hAnsi="宋体" w:eastAsia="宋体" w:cs="Times New Roman"/>
          <w:b/>
          <w:color w:val="auto"/>
          <w:sz w:val="24"/>
          <w:szCs w:val="24"/>
          <w:highlight w:val="none"/>
          <w:shd w:val="clear" w:color="auto" w:fill="ffffff"/>
        </w:rPr>
        <w:t xml:space="preserve">说明</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1.1</w:t>
      </w:r>
      <w:r>
        <w:rPr>
          <w:rFonts w:hint="eastAsia" w:ascii="宋体" w:hAnsi="宋体" w:eastAsia="宋体" w:cs="Times New Roman"/>
          <w:color w:val="auto"/>
          <w:sz w:val="24"/>
          <w:szCs w:val="24"/>
          <w:highlight w:val="none"/>
          <w:shd w:val="clear" w:color="auto" w:fill="ffffff"/>
        </w:rPr>
        <w:t xml:space="preserve">本招标文件仅适用于本项目采购代理机构组织的招标活动。</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1.2</w:t>
      </w:r>
      <w:r>
        <w:rPr>
          <w:rFonts w:hint="eastAsia" w:ascii="宋体" w:hAnsi="宋体" w:eastAsia="宋体" w:cs="Times New Roman"/>
          <w:color w:val="auto"/>
          <w:sz w:val="24"/>
          <w:szCs w:val="24"/>
          <w:highlight w:val="none"/>
          <w:shd w:val="clear" w:color="auto" w:fill="ffffff"/>
        </w:rPr>
        <w:t xml:space="preserve">本次招标活动及因本次招标产生的合同受中国法律制约和保护。</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1.3</w:t>
      </w:r>
      <w:r>
        <w:rPr>
          <w:rFonts w:hint="eastAsia" w:ascii="宋体" w:hAnsi="宋体" w:eastAsia="宋体" w:cs="Times New Roman"/>
          <w:color w:val="auto"/>
          <w:sz w:val="24"/>
          <w:szCs w:val="24"/>
          <w:highlight w:val="none"/>
          <w:shd w:val="clear" w:color="auto" w:fill="ffffff"/>
        </w:rPr>
        <w:t xml:space="preserve">本招标文件的解释权属于本项目采购代理机构。</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词语释义</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采购人：指依法进行政府采购的国家机关、事业单位、团体组织。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Times New Roman"/>
          <w:color w:val="auto"/>
          <w:sz w:val="24"/>
          <w:szCs w:val="24"/>
          <w:highlight w:val="none"/>
          <w:u w:val="single"/>
          <w:shd w:val="clear" w:color="auto" w:fill="ffffff"/>
        </w:rPr>
        <w:t xml:space="preserve">苏州华星工程造价咨询有限公司</w:t>
      </w:r>
      <w:r>
        <w:rPr>
          <w:rFonts w:hint="eastAsia" w:ascii="宋体" w:hAnsi="宋体" w:eastAsia="宋体" w:cs="Times New Roman"/>
          <w:color w:val="auto"/>
          <w:sz w:val="24"/>
          <w:szCs w:val="24"/>
          <w:highlight w:val="none"/>
          <w:shd w:val="clear" w:color="auto" w:fill="ffffff"/>
        </w:rPr>
        <w:t xml:space="preserve">。</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3供应商：</w:t>
      </w:r>
      <w:r>
        <w:rPr>
          <w:rFonts w:ascii="宋体" w:hAnsi="宋体" w:eastAsia="宋体" w:cs="Times New Roman"/>
          <w:color w:val="auto"/>
          <w:sz w:val="24"/>
          <w:szCs w:val="24"/>
          <w:highlight w:val="none"/>
          <w:shd w:val="clear" w:color="auto" w:fill="ffffff"/>
        </w:rPr>
        <w:t xml:space="preserve">指响应招标、参加投标竞争的法人、其他组织或者自然人。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4响应：供应商根据采购人或采购代理机构发布的招标文件，编制投标文件并按规定投标的行为。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6甲方（采购人）：合同中明确规定的实际购买货物和服务的法人或其他组织和自然人。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7乙方（供应商）：合同中规定的向采购人提供货物和服务的法人或其他组织和自然人。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8</w:t>
      </w:r>
      <w:r>
        <w:rPr>
          <w:rFonts w:ascii="宋体" w:hAnsi="宋体" w:eastAsia="宋体" w:cs="Times New Roman"/>
          <w:color w:val="auto"/>
          <w:sz w:val="24"/>
          <w:szCs w:val="24"/>
          <w:highlight w:val="none"/>
          <w:shd w:val="clear" w:color="auto" w:fill="ffffff"/>
        </w:rPr>
        <w:t xml:space="preserve">货物</w:t>
      </w:r>
      <w:r>
        <w:rPr>
          <w:rFonts w:hint="eastAsia" w:ascii="宋体" w:hAnsi="宋体" w:eastAsia="宋体" w:cs="Times New Roman"/>
          <w:color w:val="auto"/>
          <w:sz w:val="24"/>
          <w:szCs w:val="24"/>
          <w:highlight w:val="none"/>
          <w:shd w:val="clear" w:color="auto" w:fill="ffffff"/>
        </w:rPr>
        <w:t xml:space="preserve">：</w:t>
      </w:r>
      <w:r>
        <w:rPr>
          <w:rFonts w:ascii="宋体" w:hAnsi="宋体" w:eastAsia="宋体" w:cs="Times New Roman"/>
          <w:color w:val="auto"/>
          <w:sz w:val="24"/>
          <w:szCs w:val="24"/>
          <w:highlight w:val="none"/>
          <w:shd w:val="clear" w:color="auto" w:fill="ffffff"/>
        </w:rPr>
        <w:t xml:space="preserve">系指</w:t>
      </w:r>
      <w:r>
        <w:rPr>
          <w:rFonts w:hint="eastAsia" w:ascii="宋体" w:hAnsi="宋体" w:eastAsia="宋体" w:cs="Times New Roman"/>
          <w:color w:val="auto"/>
          <w:sz w:val="24"/>
          <w:szCs w:val="24"/>
          <w:highlight w:val="none"/>
          <w:shd w:val="clear" w:color="auto" w:fill="ffffff"/>
        </w:rPr>
        <w:t xml:space="preserve">乙</w:t>
      </w:r>
      <w:r>
        <w:rPr>
          <w:rFonts w:ascii="宋体" w:hAnsi="宋体" w:eastAsia="宋体" w:cs="Times New Roman"/>
          <w:color w:val="auto"/>
          <w:sz w:val="24"/>
          <w:szCs w:val="24"/>
          <w:highlight w:val="none"/>
          <w:shd w:val="clear" w:color="auto" w:fill="ffffff"/>
        </w:rPr>
        <w:t xml:space="preserve">方按招标文件规定，</w:t>
      </w:r>
      <w:r>
        <w:rPr>
          <w:rFonts w:hint="eastAsia" w:ascii="宋体" w:hAnsi="宋体" w:eastAsia="宋体" w:cs="Times New Roman"/>
          <w:color w:val="auto"/>
          <w:sz w:val="24"/>
          <w:szCs w:val="24"/>
          <w:highlight w:val="none"/>
          <w:shd w:val="clear" w:color="auto" w:fill="ffffff"/>
        </w:rPr>
        <w:t xml:space="preserve">应</w:t>
      </w:r>
      <w:r>
        <w:rPr>
          <w:rFonts w:ascii="宋体" w:hAnsi="宋体" w:eastAsia="宋体" w:cs="Times New Roman"/>
          <w:color w:val="auto"/>
          <w:sz w:val="24"/>
          <w:szCs w:val="24"/>
          <w:highlight w:val="none"/>
          <w:shd w:val="clear" w:color="auto" w:fill="ffffff"/>
        </w:rPr>
        <w:t xml:space="preserve">向</w:t>
      </w:r>
      <w:r>
        <w:rPr>
          <w:rFonts w:hint="eastAsia" w:ascii="宋体" w:hAnsi="宋体" w:eastAsia="宋体" w:cs="Times New Roman"/>
          <w:color w:val="auto"/>
          <w:sz w:val="24"/>
          <w:szCs w:val="24"/>
          <w:highlight w:val="none"/>
          <w:shd w:val="clear" w:color="auto" w:fill="ffffff"/>
        </w:rPr>
        <w:t xml:space="preserve">甲</w:t>
      </w:r>
      <w:r>
        <w:rPr>
          <w:rFonts w:ascii="宋体" w:hAnsi="宋体" w:eastAsia="宋体" w:cs="Times New Roman"/>
          <w:color w:val="auto"/>
          <w:sz w:val="24"/>
          <w:szCs w:val="24"/>
          <w:highlight w:val="none"/>
          <w:shd w:val="clear" w:color="auto" w:fill="ffffff"/>
        </w:rPr>
        <w:t xml:space="preserve">方提供的一切设备、备品、备件、工具、手册及其它有关技术资料和材料。</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2.9</w:t>
      </w:r>
      <w:r>
        <w:rPr>
          <w:rFonts w:ascii="宋体" w:hAnsi="宋体" w:eastAsia="宋体" w:cs="Times New Roman"/>
          <w:color w:val="auto"/>
          <w:sz w:val="24"/>
          <w:szCs w:val="24"/>
          <w:highlight w:val="none"/>
          <w:shd w:val="clear" w:color="auto" w:fill="ffffff"/>
        </w:rPr>
        <w:t xml:space="preserve">服务</w:t>
      </w:r>
      <w:r>
        <w:rPr>
          <w:rFonts w:hint="eastAsia" w:ascii="宋体" w:hAnsi="宋体" w:eastAsia="宋体" w:cs="Times New Roman"/>
          <w:color w:val="auto"/>
          <w:sz w:val="24"/>
          <w:szCs w:val="24"/>
          <w:highlight w:val="none"/>
          <w:shd w:val="clear" w:color="auto" w:fill="ffffff"/>
        </w:rPr>
        <w:t xml:space="preserve">：</w:t>
      </w:r>
      <w:r>
        <w:rPr>
          <w:rFonts w:ascii="宋体" w:hAnsi="宋体" w:eastAsia="宋体" w:cs="Times New Roman"/>
          <w:color w:val="auto"/>
          <w:sz w:val="24"/>
          <w:szCs w:val="24"/>
          <w:highlight w:val="none"/>
          <w:shd w:val="clear" w:color="auto" w:fill="ffffff"/>
        </w:rPr>
        <w:t xml:space="preserve">系指本次招标文件规定</w:t>
      </w:r>
      <w:r>
        <w:rPr>
          <w:rFonts w:hint="eastAsia" w:ascii="宋体" w:hAnsi="宋体" w:eastAsia="宋体" w:cs="Times New Roman"/>
          <w:color w:val="auto"/>
          <w:sz w:val="24"/>
          <w:szCs w:val="24"/>
          <w:highlight w:val="none"/>
          <w:shd w:val="clear" w:color="auto" w:fill="ffffff"/>
        </w:rPr>
        <w:t xml:space="preserve">乙</w:t>
      </w:r>
      <w:r>
        <w:rPr>
          <w:rFonts w:ascii="宋体" w:hAnsi="宋体" w:eastAsia="宋体" w:cs="Times New Roman"/>
          <w:color w:val="auto"/>
          <w:sz w:val="24"/>
          <w:szCs w:val="24"/>
          <w:highlight w:val="none"/>
          <w:shd w:val="clear" w:color="auto" w:fill="ffffff"/>
        </w:rPr>
        <w:t xml:space="preserve">方</w:t>
      </w:r>
      <w:r>
        <w:rPr>
          <w:rFonts w:hint="eastAsia" w:ascii="宋体" w:hAnsi="宋体" w:eastAsia="宋体" w:cs="Times New Roman"/>
          <w:color w:val="auto"/>
          <w:sz w:val="24"/>
          <w:szCs w:val="24"/>
          <w:highlight w:val="none"/>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11天：日历天。</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2.12时间：除特别说明，均指北京时间。</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3交货地点：合同中明确约定的乙方提交的货物和服务最终到达地点。</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4合同价款：根据合同规定，乙方在正确地履行合同义务后甲方应支付乙方的价款。</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5产地：货物开采、生长、生产、最终制造、加工或提供服务的来源地。</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6不可抗力：不能预见、不能避免并且不能克服的客观情况。</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2.17实质响应：满足</w:t>
      </w:r>
      <w:r>
        <w:rPr>
          <w:rFonts w:ascii="宋体" w:hAnsi="宋体" w:eastAsia="宋体" w:cs="Times New Roman"/>
          <w:color w:val="auto"/>
          <w:sz w:val="24"/>
          <w:szCs w:val="24"/>
          <w:highlight w:val="none"/>
          <w:shd w:val="clear" w:color="auto" w:fill="ffffff"/>
        </w:rPr>
        <w:t xml:space="preserve">有关</w:t>
      </w:r>
      <w:r>
        <w:rPr>
          <w:rFonts w:hint="eastAsia" w:ascii="宋体" w:hAnsi="宋体" w:eastAsia="宋体" w:cs="Times New Roman"/>
          <w:color w:val="auto"/>
          <w:sz w:val="24"/>
          <w:szCs w:val="24"/>
          <w:highlight w:val="none"/>
          <w:shd w:val="clear" w:color="auto" w:fill="ffffff"/>
        </w:rPr>
        <w:t xml:space="preserve">本次采购</w:t>
      </w:r>
      <w:r>
        <w:rPr>
          <w:rFonts w:ascii="宋体" w:hAnsi="宋体" w:eastAsia="宋体" w:cs="Times New Roman"/>
          <w:color w:val="auto"/>
          <w:sz w:val="24"/>
          <w:szCs w:val="24"/>
          <w:highlight w:val="none"/>
          <w:shd w:val="clear" w:color="auto" w:fill="ffffff"/>
        </w:rPr>
        <w:t xml:space="preserve">标的、数量、质量、价款或者报酬、履行期限、履行地点和方式、违约责任和解决争议方法等</w:t>
      </w:r>
      <w:r>
        <w:rPr>
          <w:rFonts w:hint="eastAsia" w:ascii="宋体" w:hAnsi="宋体" w:eastAsia="宋体" w:cs="Times New Roman"/>
          <w:color w:val="auto"/>
          <w:sz w:val="24"/>
          <w:szCs w:val="24"/>
          <w:highlight w:val="none"/>
          <w:shd w:val="clear" w:color="auto" w:fill="ffffff"/>
        </w:rPr>
        <w:t xml:space="preserve">要求。</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2.18进口产品：通过中国海关报关验放进入中国境内且产自关境外的产品。</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2.19</w:t>
      </w:r>
      <w:r>
        <w:rPr>
          <w:rFonts w:ascii="宋体" w:hAnsi="宋体" w:eastAsia="宋体" w:cs="Times New Roman"/>
          <w:color w:val="auto"/>
          <w:sz w:val="24"/>
          <w:szCs w:val="24"/>
          <w:highlight w:val="none"/>
          <w:shd w:val="clear" w:color="auto" w:fill="ffffff"/>
        </w:rPr>
        <w:t xml:space="preserve">书面形式：指</w:t>
      </w:r>
      <w:r>
        <w:rPr>
          <w:rFonts w:hint="eastAsia" w:ascii="宋体" w:hAnsi="宋体" w:eastAsia="宋体" w:cs="Times New Roman"/>
          <w:color w:val="auto"/>
          <w:sz w:val="24"/>
          <w:szCs w:val="24"/>
          <w:highlight w:val="none"/>
          <w:shd w:val="clear" w:color="auto" w:fill="ffffff"/>
        </w:rPr>
        <w:t xml:space="preserve">书面文字、</w:t>
      </w:r>
      <w:r>
        <w:rPr>
          <w:rFonts w:ascii="宋体" w:hAnsi="宋体" w:eastAsia="宋体" w:cs="Times New Roman"/>
          <w:color w:val="auto"/>
          <w:sz w:val="24"/>
          <w:szCs w:val="24"/>
          <w:highlight w:val="none"/>
          <w:shd w:val="clear" w:color="auto" w:fill="ffffff"/>
        </w:rPr>
        <w:t xml:space="preserve">合同书、信件和传真等可以有形地表现所载内容的形式。</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2.20核心产品：根据本项目技术构成、产品价格比重等合理确定的产品。</w:t>
      </w:r>
      <w:r/>
    </w:p>
    <w:p>
      <w:pPr>
        <w:ind w:firstLine="482"/>
        <w:spacing w:line="360" w:lineRule="auto"/>
        <w:rPr>
          <w:rFonts w:ascii="宋体" w:hAnsi="宋体" w:eastAsia="宋体" w:cs="Times New Roman"/>
          <w:b/>
          <w:bCs/>
          <w:color w:val="auto"/>
          <w:sz w:val="24"/>
          <w:szCs w:val="20"/>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二、供应商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3、供应商资格要求</w:t>
      </w:r>
      <w:r/>
    </w:p>
    <w:p>
      <w:pPr>
        <w:pStyle w:val="92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3.1 详见本项目招标公告中的“</w:t>
      </w:r>
      <w:r>
        <w:rPr>
          <w:rFonts w:hint="eastAsia" w:ascii="宋体" w:hAnsi="宋体" w:cs="宋体"/>
          <w:color w:val="auto"/>
          <w:sz w:val="24"/>
          <w:szCs w:val="24"/>
          <w:highlight w:val="none"/>
        </w:rPr>
        <w:t xml:space="preserve">申请人的资格要求</w:t>
      </w:r>
      <w:r>
        <w:rPr>
          <w:rFonts w:hint="eastAsia" w:ascii="宋体" w:hAnsi="宋体" w:cs="宋体"/>
          <w:color w:val="auto"/>
          <w:sz w:val="24"/>
          <w:szCs w:val="24"/>
          <w:highlight w:val="none"/>
          <w:lang w:val="en-US"/>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联合体投标（如有）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本项目招标公告中若规定接受联合体投标的，联合体除应符合上述资格要求外，还应遵守以下规定：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（2）本项目接受联合投标，但一个联合体最多接受</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单位进行联合投标。</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（3）关于联合体相关未尽事宜应按《政府采购促进中小企业发展管理办法》财库【2020】46号文、《苏州市政府采购促进中小企业发展实施意见》苏财购【2022】16号文以及其它相关法律、法规之规定解释。</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4</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供应商代表</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指全权代表</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参加投标活动并签署投标文件的人，如果</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代表不是法人代表，须持有《</w:t>
      </w:r>
      <w:r>
        <w:rPr>
          <w:rFonts w:hint="eastAsia" w:ascii="宋体" w:hAnsi="宋体" w:eastAsia="宋体" w:cs="Times New Roman"/>
          <w:color w:val="auto"/>
          <w:sz w:val="24"/>
          <w:szCs w:val="24"/>
          <w:highlight w:val="none"/>
          <w:shd w:val="clear" w:color="auto" w:fill="ffffff"/>
        </w:rPr>
        <w:t xml:space="preserve">法定代表人授权委托书</w:t>
      </w:r>
      <w:r>
        <w:rPr>
          <w:rFonts w:ascii="宋体" w:hAnsi="宋体" w:eastAsia="宋体" w:cs="Times New Roman"/>
          <w:color w:val="auto"/>
          <w:sz w:val="24"/>
          <w:szCs w:val="24"/>
          <w:highlight w:val="none"/>
          <w:shd w:val="clear" w:color="auto" w:fill="ffffff"/>
        </w:rPr>
        <w:t xml:space="preserve">》（详见统一格式）</w:t>
      </w:r>
      <w:r>
        <w:rPr>
          <w:rFonts w:hint="eastAsia" w:ascii="宋体" w:hAnsi="宋体" w:eastAsia="宋体" w:cs="Times New Roman"/>
          <w:color w:val="auto"/>
          <w:sz w:val="24"/>
          <w:szCs w:val="24"/>
          <w:highlight w:val="none"/>
          <w:shd w:val="clear" w:color="auto" w:fill="ffffff"/>
        </w:rPr>
        <w:t xml:space="preserve">。</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5.投标费用</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5.1无论投标过程中的做法和结果如何，供应商自行承担所有与参加投标有关的全部费用。</w:t>
      </w:r>
      <w:r/>
    </w:p>
    <w:p>
      <w:pPr>
        <w:ind w:firstLine="482"/>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6</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联合投标</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color w:val="auto"/>
          <w:sz w:val="24"/>
          <w:szCs w:val="20"/>
          <w:highlight w:val="none"/>
        </w:rPr>
        <w:t xml:space="preserve">本项目不接受联合体投标。</w:t>
      </w:r>
      <w:r/>
    </w:p>
    <w:p>
      <w:pPr>
        <w:ind w:firstLine="482"/>
        <w:spacing w:line="360" w:lineRule="auto"/>
        <w:rPr>
          <w:rFonts w:ascii="宋体" w:hAnsi="宋体" w:eastAsia="宋体" w:cs="Times New Roman"/>
          <w:b/>
          <w:bCs/>
          <w:color w:val="auto"/>
          <w:sz w:val="24"/>
          <w:szCs w:val="20"/>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三、招标文件和投标文件的说明</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7.招标文件</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7.1招标文件由招标文件总目录所列内容组成，供应商获取</w:t>
      </w:r>
      <w:r>
        <w:rPr>
          <w:rFonts w:ascii="宋体" w:hAnsi="宋体" w:eastAsia="宋体" w:cs="Times New Roman"/>
          <w:color w:val="auto"/>
          <w:sz w:val="24"/>
          <w:szCs w:val="24"/>
          <w:highlight w:val="none"/>
        </w:rPr>
        <w:t xml:space="preserve">招标文件后，应仔细检查招标文件的所有内容，如有残缺等问题应在</w:t>
      </w:r>
      <w:r>
        <w:rPr>
          <w:rFonts w:hint="eastAsia" w:ascii="宋体" w:hAnsi="宋体" w:eastAsia="宋体" w:cs="Times New Roman"/>
          <w:color w:val="auto"/>
          <w:sz w:val="24"/>
          <w:szCs w:val="24"/>
          <w:highlight w:val="none"/>
        </w:rPr>
        <w:t xml:space="preserve">获取</w:t>
      </w:r>
      <w:r>
        <w:rPr>
          <w:rFonts w:ascii="宋体" w:hAnsi="宋体" w:eastAsia="宋体" w:cs="Times New Roman"/>
          <w:color w:val="auto"/>
          <w:sz w:val="24"/>
          <w:szCs w:val="24"/>
          <w:highlight w:val="none"/>
        </w:rPr>
        <w:t xml:space="preserve">招标文件</w:t>
      </w:r>
      <w:r>
        <w:rPr>
          <w:rFonts w:hint="eastAsia" w:ascii="宋体" w:hAnsi="宋体" w:eastAsia="宋体" w:cs="Times New Roman"/>
          <w:color w:val="auto"/>
          <w:sz w:val="24"/>
          <w:szCs w:val="24"/>
          <w:highlight w:val="none"/>
        </w:rPr>
        <w:t xml:space="preserve">后及时</w:t>
      </w:r>
      <w:r>
        <w:rPr>
          <w:rFonts w:ascii="宋体" w:hAnsi="宋体" w:eastAsia="宋体" w:cs="Times New Roman"/>
          <w:color w:val="auto"/>
          <w:sz w:val="24"/>
          <w:szCs w:val="24"/>
          <w:highlight w:val="none"/>
        </w:rPr>
        <w:t xml:space="preserve">向</w:t>
      </w:r>
      <w:r>
        <w:rPr>
          <w:rFonts w:hint="eastAsia" w:ascii="宋体" w:hAnsi="宋体" w:eastAsia="宋体" w:cs="Times New Roman"/>
          <w:color w:val="auto"/>
          <w:sz w:val="24"/>
          <w:szCs w:val="24"/>
          <w:highlight w:val="none"/>
        </w:rPr>
        <w:t xml:space="preserve">采购代理机构</w:t>
      </w:r>
      <w:r>
        <w:rPr>
          <w:rFonts w:ascii="宋体" w:hAnsi="宋体" w:eastAsia="宋体" w:cs="Times New Roman"/>
          <w:color w:val="auto"/>
          <w:sz w:val="24"/>
          <w:szCs w:val="24"/>
          <w:highlight w:val="none"/>
        </w:rPr>
        <w:t xml:space="preserve">提出，否则，由此</w:t>
      </w:r>
      <w:r>
        <w:rPr>
          <w:rFonts w:hint="eastAsia" w:ascii="宋体" w:hAnsi="宋体" w:eastAsia="宋体" w:cs="Times New Roman"/>
          <w:color w:val="auto"/>
          <w:sz w:val="24"/>
          <w:szCs w:val="24"/>
          <w:highlight w:val="none"/>
        </w:rPr>
        <w:t xml:space="preserve">产生</w:t>
      </w:r>
      <w:r>
        <w:rPr>
          <w:rFonts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rPr>
        <w:t xml:space="preserve">影响</w:t>
      </w:r>
      <w:r>
        <w:rPr>
          <w:rFonts w:ascii="宋体" w:hAnsi="宋体" w:eastAsia="宋体" w:cs="Times New Roman"/>
          <w:color w:val="auto"/>
          <w:sz w:val="24"/>
          <w:szCs w:val="24"/>
          <w:highlight w:val="none"/>
        </w:rPr>
        <w:t xml:space="preserve">由</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自己承担。</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同时应认真审阅招标文件中所有的事项、格式、条款和规范要求等，若</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的投标文件没有按招标文件要求提交全部资料，或投标文件没有对招标文件做出实质性响应，其风险由</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自行承担，并根据有关条款规定，</w:t>
      </w:r>
      <w:r>
        <w:rPr>
          <w:rFonts w:ascii="宋体" w:hAnsi="宋体" w:eastAsia="宋体" w:cs="Times New Roman"/>
          <w:b/>
          <w:color w:val="auto"/>
          <w:sz w:val="24"/>
          <w:szCs w:val="24"/>
          <w:highlight w:val="none"/>
        </w:rPr>
        <w:t xml:space="preserve">该</w:t>
      </w:r>
      <w:r>
        <w:rPr>
          <w:rFonts w:hint="eastAsia" w:ascii="宋体" w:hAnsi="宋体" w:eastAsia="宋体" w:cs="Times New Roman"/>
          <w:b/>
          <w:color w:val="auto"/>
          <w:sz w:val="24"/>
          <w:szCs w:val="24"/>
          <w:highlight w:val="none"/>
        </w:rPr>
        <w:t xml:space="preserve">电子投标文件将被视为未实质性响应</w:t>
      </w:r>
      <w:r>
        <w:rPr>
          <w:rFonts w:ascii="宋体" w:hAnsi="宋体" w:eastAsia="宋体" w:cs="Times New Roman"/>
          <w:b/>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 xml:space="preserve">7.2招标文件及其补充文件为未按规定的方式获得的，采购代理机构对招标文件及其补遗的真实性、完整性不承担任何责任。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8.招标文件的询问</w:t>
      </w:r>
      <w:r/>
    </w:p>
    <w:p>
      <w:pPr>
        <w:ind w:firstLine="484"/>
        <w:spacing w:line="360" w:lineRule="auto"/>
        <w:tabs>
          <w:tab w:val="left" w:pos="0" w:leader="none"/>
        </w:tabs>
        <w:rPr>
          <w:color w:val="auto"/>
          <w:highlight w:val="none"/>
        </w:rPr>
      </w:pPr>
      <w:r>
        <w:rPr>
          <w:rFonts w:hint="eastAsia" w:ascii="宋体" w:hAnsi="宋体" w:eastAsia="宋体" w:cs="Times New Roman"/>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9.招标</w:t>
      </w:r>
      <w:r>
        <w:rPr>
          <w:rFonts w:ascii="宋体" w:hAnsi="宋体" w:eastAsia="宋体" w:cs="Times New Roman"/>
          <w:b/>
          <w:color w:val="auto"/>
          <w:sz w:val="24"/>
          <w:szCs w:val="24"/>
          <w:highlight w:val="none"/>
          <w:shd w:val="clear" w:color="auto" w:fill="ffffff"/>
        </w:rPr>
        <w:t xml:space="preserve">文件的</w:t>
      </w:r>
      <w:r>
        <w:rPr>
          <w:rFonts w:hint="eastAsia" w:ascii="宋体" w:hAnsi="宋体" w:eastAsia="宋体" w:cs="Times New Roman"/>
          <w:b/>
          <w:color w:val="auto"/>
          <w:sz w:val="24"/>
          <w:szCs w:val="24"/>
          <w:highlight w:val="none"/>
          <w:shd w:val="clear" w:color="auto" w:fill="ffffff"/>
        </w:rPr>
        <w:t xml:space="preserve">澄清或</w:t>
      </w:r>
      <w:r>
        <w:rPr>
          <w:rFonts w:ascii="宋体" w:hAnsi="宋体" w:eastAsia="宋体" w:cs="Times New Roman"/>
          <w:b/>
          <w:color w:val="auto"/>
          <w:sz w:val="24"/>
          <w:szCs w:val="24"/>
          <w:highlight w:val="none"/>
          <w:shd w:val="clear" w:color="auto" w:fill="ffffff"/>
        </w:rPr>
        <w:t xml:space="preserve">修改</w:t>
      </w:r>
      <w:r/>
    </w:p>
    <w:p>
      <w:pPr>
        <w:ind w:firstLine="484"/>
        <w:spacing w:line="360" w:lineRule="auto"/>
        <w:tabs>
          <w:tab w:val="left" w:pos="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9.1在投标截止时间前，采购代理机构有权在出于实际需要的情况下，以“更正</w:t>
      </w:r>
      <w:r>
        <w:rPr>
          <w:rFonts w:ascii="宋体" w:hAnsi="宋体" w:eastAsia="宋体" w:cs="Times New Roman"/>
          <w:color w:val="auto"/>
          <w:sz w:val="24"/>
          <w:szCs w:val="24"/>
          <w:highlight w:val="none"/>
          <w:shd w:val="clear" w:color="auto" w:fill="ffffff"/>
        </w:rPr>
        <w:t xml:space="preserve">（补充）</w:t>
      </w:r>
      <w:r>
        <w:rPr>
          <w:rFonts w:hint="eastAsia" w:ascii="宋体" w:hAnsi="宋体" w:eastAsia="宋体" w:cs="Times New Roman"/>
          <w:color w:val="auto"/>
          <w:sz w:val="24"/>
          <w:szCs w:val="24"/>
          <w:highlight w:val="none"/>
          <w:shd w:val="clear" w:color="auto" w:fill="ffffff"/>
        </w:rPr>
        <w:t xml:space="preserve">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现场踏勘</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根据自身投标需要，供应商对有关现场和周围环境进行</w:t>
      </w:r>
      <w:r>
        <w:rPr>
          <w:rFonts w:ascii="宋体" w:hAnsi="宋体" w:eastAsia="宋体" w:cs="Times New Roman"/>
          <w:color w:val="auto"/>
          <w:sz w:val="24"/>
          <w:szCs w:val="24"/>
          <w:highlight w:val="none"/>
          <w:shd w:val="clear" w:color="auto" w:fill="ffffff"/>
        </w:rPr>
        <w:t xml:space="preserve">踏勘</w:t>
      </w:r>
      <w:r>
        <w:rPr>
          <w:rFonts w:hint="eastAsia" w:ascii="宋体" w:hAnsi="宋体" w:eastAsia="宋体" w:cs="Times New Roman"/>
          <w:color w:val="auto"/>
          <w:sz w:val="24"/>
          <w:szCs w:val="24"/>
          <w:highlight w:val="none"/>
          <w:shd w:val="clear" w:color="auto" w:fill="ffffff"/>
        </w:rPr>
        <w:t xml:space="preserve">，以获取编制投标文件和签署合同所需的信息。</w:t>
      </w:r>
      <w:r>
        <w:rPr>
          <w:rFonts w:ascii="宋体" w:hAnsi="宋体" w:eastAsia="宋体" w:cs="Times New Roman"/>
          <w:color w:val="auto"/>
          <w:sz w:val="24"/>
          <w:szCs w:val="24"/>
          <w:highlight w:val="none"/>
          <w:shd w:val="clear" w:color="auto" w:fill="ffffff"/>
        </w:rPr>
        <w:t xml:space="preserve">现场踏勘</w:t>
      </w:r>
      <w:r>
        <w:rPr>
          <w:rFonts w:hint="eastAsia" w:ascii="宋体" w:hAnsi="宋体" w:eastAsia="宋体" w:cs="Times New Roman"/>
          <w:color w:val="auto"/>
          <w:sz w:val="24"/>
          <w:szCs w:val="24"/>
          <w:highlight w:val="none"/>
          <w:shd w:val="clear" w:color="auto" w:fill="ffffff"/>
        </w:rPr>
        <w:t xml:space="preserve">所发生的费用由供应商自己承担。</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3经</w:t>
      </w:r>
      <w:r>
        <w:rPr>
          <w:rFonts w:hint="eastAsia" w:ascii="宋体" w:hAnsi="宋体" w:eastAsia="宋体" w:cs="Times New Roman"/>
          <w:color w:val="auto"/>
          <w:sz w:val="24"/>
          <w:szCs w:val="24"/>
          <w:highlight w:val="none"/>
          <w:shd w:val="clear" w:color="auto" w:fill="ffffff"/>
        </w:rPr>
        <w:t xml:space="preserve">采购人</w:t>
      </w:r>
      <w:r>
        <w:rPr>
          <w:rFonts w:ascii="宋体" w:hAnsi="宋体" w:eastAsia="宋体" w:cs="Times New Roman"/>
          <w:color w:val="auto"/>
          <w:sz w:val="24"/>
          <w:szCs w:val="24"/>
          <w:highlight w:val="none"/>
          <w:shd w:val="clear" w:color="auto" w:fill="ffffff"/>
        </w:rPr>
        <w:t xml:space="preserve">允许，</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可为踏勘目的进入</w:t>
      </w:r>
      <w:r>
        <w:rPr>
          <w:rFonts w:hint="eastAsia" w:ascii="宋体" w:hAnsi="宋体" w:eastAsia="宋体" w:cs="Times New Roman"/>
          <w:color w:val="auto"/>
          <w:sz w:val="24"/>
          <w:szCs w:val="24"/>
          <w:highlight w:val="none"/>
          <w:shd w:val="clear" w:color="auto" w:fill="ffffff"/>
        </w:rPr>
        <w:t xml:space="preserve">采购人</w:t>
      </w:r>
      <w:r>
        <w:rPr>
          <w:rFonts w:ascii="宋体" w:hAnsi="宋体" w:eastAsia="宋体" w:cs="Times New Roman"/>
          <w:color w:val="auto"/>
          <w:sz w:val="24"/>
          <w:szCs w:val="24"/>
          <w:highlight w:val="none"/>
          <w:shd w:val="clear" w:color="auto" w:fill="ffffff"/>
        </w:rPr>
        <w:t xml:space="preserve">的项目现场，但</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不得因此使</w:t>
      </w:r>
      <w:r>
        <w:rPr>
          <w:rFonts w:hint="eastAsia" w:ascii="宋体" w:hAnsi="宋体" w:eastAsia="宋体" w:cs="Times New Roman"/>
          <w:color w:val="auto"/>
          <w:sz w:val="24"/>
          <w:szCs w:val="24"/>
          <w:highlight w:val="none"/>
          <w:shd w:val="clear" w:color="auto" w:fill="ffffff"/>
        </w:rPr>
        <w:t xml:space="preserve">采购人</w:t>
      </w:r>
      <w:r>
        <w:rPr>
          <w:rFonts w:ascii="宋体" w:hAnsi="宋体" w:eastAsia="宋体" w:cs="Times New Roman"/>
          <w:color w:val="auto"/>
          <w:sz w:val="24"/>
          <w:szCs w:val="24"/>
          <w:highlight w:val="none"/>
          <w:shd w:val="clear" w:color="auto" w:fill="ffffff"/>
        </w:rPr>
        <w:t xml:space="preserve">承担有关的责任和蒙受损失。</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应承担</w:t>
      </w:r>
      <w:r>
        <w:rPr>
          <w:rFonts w:hint="eastAsia" w:ascii="宋体" w:hAnsi="宋体" w:eastAsia="宋体" w:cs="Times New Roman"/>
          <w:color w:val="auto"/>
          <w:sz w:val="24"/>
          <w:szCs w:val="24"/>
          <w:highlight w:val="none"/>
          <w:shd w:val="clear" w:color="auto" w:fill="ffffff"/>
        </w:rPr>
        <w:t xml:space="preserve">因</w:t>
      </w:r>
      <w:r>
        <w:rPr>
          <w:rFonts w:ascii="宋体" w:hAnsi="宋体" w:eastAsia="宋体" w:cs="Times New Roman"/>
          <w:color w:val="auto"/>
          <w:sz w:val="24"/>
          <w:szCs w:val="24"/>
          <w:highlight w:val="none"/>
          <w:shd w:val="clear" w:color="auto" w:fill="ffffff"/>
        </w:rPr>
        <w:t xml:space="preserve">现场踏勘</w:t>
      </w:r>
      <w:r>
        <w:rPr>
          <w:rFonts w:hint="eastAsia" w:ascii="宋体" w:hAnsi="宋体" w:eastAsia="宋体" w:cs="Times New Roman"/>
          <w:color w:val="auto"/>
          <w:sz w:val="24"/>
          <w:szCs w:val="24"/>
          <w:highlight w:val="none"/>
          <w:shd w:val="clear" w:color="auto" w:fill="ffffff"/>
        </w:rPr>
        <w:t xml:space="preserve">行为产生</w:t>
      </w:r>
      <w:r>
        <w:rPr>
          <w:rFonts w:ascii="宋体" w:hAnsi="宋体" w:eastAsia="宋体" w:cs="Times New Roman"/>
          <w:color w:val="auto"/>
          <w:sz w:val="24"/>
          <w:szCs w:val="24"/>
          <w:highlight w:val="none"/>
          <w:shd w:val="clear" w:color="auto" w:fill="ffffff"/>
        </w:rPr>
        <w:t xml:space="preserve">的</w:t>
      </w:r>
      <w:r>
        <w:rPr>
          <w:rFonts w:hint="eastAsia" w:ascii="宋体" w:hAnsi="宋体" w:eastAsia="宋体" w:cs="Times New Roman"/>
          <w:color w:val="auto"/>
          <w:sz w:val="24"/>
          <w:szCs w:val="24"/>
          <w:highlight w:val="none"/>
          <w:shd w:val="clear" w:color="auto" w:fill="ffffff"/>
        </w:rPr>
        <w:t xml:space="preserve">一切</w:t>
      </w:r>
      <w:r>
        <w:rPr>
          <w:rFonts w:ascii="宋体" w:hAnsi="宋体" w:eastAsia="宋体" w:cs="Times New Roman"/>
          <w:color w:val="auto"/>
          <w:sz w:val="24"/>
          <w:szCs w:val="24"/>
          <w:highlight w:val="none"/>
          <w:shd w:val="clear" w:color="auto" w:fill="ffffff"/>
        </w:rPr>
        <w:t xml:space="preserve">责任和风险。</w:t>
      </w:r>
      <w:r/>
    </w:p>
    <w:p>
      <w:pPr>
        <w:ind w:firstLine="480"/>
        <w:spacing w:line="360" w:lineRule="auto"/>
        <w:rPr>
          <w:color w:val="auto"/>
          <w:szCs w:val="21"/>
          <w:highlight w:val="none"/>
        </w:rPr>
      </w:pPr>
      <w:r>
        <w:rPr>
          <w:rFonts w:hint="eastAsia" w:ascii="宋体" w:hAnsi="宋体" w:eastAsia="宋体" w:cs="Times New Roman"/>
          <w:color w:val="auto"/>
          <w:sz w:val="24"/>
          <w:szCs w:val="24"/>
          <w:highlight w:val="none"/>
          <w:shd w:val="clear" w:color="auto" w:fill="ffffff"/>
        </w:rPr>
        <w:t xml:space="preserve">10.4供应商</w:t>
      </w:r>
      <w:r>
        <w:rPr>
          <w:rFonts w:ascii="宋体" w:hAnsi="宋体" w:eastAsia="宋体" w:cs="Times New Roman"/>
          <w:color w:val="auto"/>
          <w:sz w:val="24"/>
          <w:szCs w:val="24"/>
          <w:highlight w:val="none"/>
          <w:shd w:val="clear" w:color="auto" w:fill="ffffff"/>
        </w:rPr>
        <w:t xml:space="preserve">应在现场踏勘时，熟悉现场及周围交通道路等情况，以获得一切可能影响其投标的直接资料。</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中标后，不得以不完全了解现场情况为理由而向</w:t>
      </w:r>
      <w:r>
        <w:rPr>
          <w:rFonts w:hint="eastAsia" w:ascii="宋体" w:hAnsi="宋体" w:eastAsia="宋体" w:cs="Times New Roman"/>
          <w:color w:val="auto"/>
          <w:sz w:val="24"/>
          <w:szCs w:val="24"/>
          <w:highlight w:val="none"/>
          <w:shd w:val="clear" w:color="auto" w:fill="ffffff"/>
        </w:rPr>
        <w:t xml:space="preserve">采购人或采购代理机构</w:t>
      </w:r>
      <w:r>
        <w:rPr>
          <w:rFonts w:ascii="宋体" w:hAnsi="宋体" w:eastAsia="宋体" w:cs="Times New Roman"/>
          <w:color w:val="auto"/>
          <w:sz w:val="24"/>
          <w:szCs w:val="24"/>
          <w:highlight w:val="none"/>
          <w:shd w:val="clear" w:color="auto" w:fill="ffffff"/>
        </w:rPr>
        <w:t xml:space="preserve">提出任何索赔</w:t>
      </w:r>
      <w:r>
        <w:rPr>
          <w:rFonts w:hint="eastAsia" w:ascii="宋体" w:hAnsi="宋体" w:eastAsia="宋体" w:cs="Times New Roman"/>
          <w:color w:val="auto"/>
          <w:sz w:val="24"/>
          <w:szCs w:val="24"/>
          <w:highlight w:val="none"/>
          <w:shd w:val="clear" w:color="auto" w:fill="ffffff"/>
        </w:rPr>
        <w:t xml:space="preserve">或增加合同费用</w:t>
      </w:r>
      <w:r>
        <w:rPr>
          <w:rFonts w:ascii="宋体" w:hAnsi="宋体" w:eastAsia="宋体" w:cs="Times New Roman"/>
          <w:color w:val="auto"/>
          <w:sz w:val="24"/>
          <w:szCs w:val="24"/>
          <w:highlight w:val="none"/>
          <w:shd w:val="clear" w:color="auto" w:fill="ffffff"/>
        </w:rPr>
        <w:t xml:space="preserve">的要求</w:t>
      </w:r>
      <w:r>
        <w:rPr>
          <w:rFonts w:hint="eastAsia" w:ascii="宋体" w:hAnsi="宋体" w:eastAsia="宋体" w:cs="Times New Roman"/>
          <w:color w:val="auto"/>
          <w:sz w:val="24"/>
          <w:szCs w:val="24"/>
          <w:highlight w:val="none"/>
          <w:shd w:val="clear" w:color="auto" w:fill="ffffff"/>
        </w:rPr>
        <w:t xml:space="preserve">，</w:t>
      </w:r>
      <w:r>
        <w:rPr>
          <w:rFonts w:ascii="宋体" w:hAnsi="宋体" w:eastAsia="宋体" w:cs="Times New Roman"/>
          <w:color w:val="auto"/>
          <w:sz w:val="24"/>
          <w:szCs w:val="24"/>
          <w:highlight w:val="none"/>
          <w:shd w:val="clear" w:color="auto" w:fill="ffffff"/>
        </w:rPr>
        <w:t xml:space="preserve">对此</w:t>
      </w:r>
      <w:r>
        <w:rPr>
          <w:rFonts w:hint="eastAsia" w:ascii="宋体" w:hAnsi="宋体" w:eastAsia="宋体" w:cs="Times New Roman"/>
          <w:color w:val="auto"/>
          <w:sz w:val="24"/>
          <w:szCs w:val="24"/>
          <w:highlight w:val="none"/>
          <w:shd w:val="clear" w:color="auto" w:fill="ffffff"/>
        </w:rPr>
        <w:t xml:space="preserve">采购人或采购代理机构</w:t>
      </w:r>
      <w:r>
        <w:rPr>
          <w:rFonts w:ascii="宋体" w:hAnsi="宋体" w:eastAsia="宋体" w:cs="Times New Roman"/>
          <w:color w:val="auto"/>
          <w:sz w:val="24"/>
          <w:szCs w:val="24"/>
          <w:highlight w:val="none"/>
          <w:shd w:val="clear" w:color="auto" w:fill="ffffff"/>
        </w:rPr>
        <w:t xml:space="preserve">不承担任何责任并将不作任何答复与考虑。</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11.提示与要求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11.2无论是否递交投标文件，供应商都应将招标文件及以后的所有通知、文件等视为保密文件。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12.投标文件计量单位和使用文字</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13.投标文件的组成</w:t>
      </w:r>
      <w:r/>
    </w:p>
    <w:p>
      <w:pPr>
        <w:ind w:firstLine="482"/>
        <w:spacing w:line="360" w:lineRule="auto"/>
        <w:tabs>
          <w:tab w:val="left" w:pos="0" w:leader="none"/>
        </w:tabs>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13.1开标一览表（格式见第三章）；</w:t>
      </w:r>
      <w:r/>
    </w:p>
    <w:p>
      <w:pPr>
        <w:pStyle w:val="873"/>
        <w:ind w:right="420" w:firstLine="482"/>
        <w:spacing w:line="360" w:lineRule="auto"/>
        <w:rPr>
          <w:rFonts w:ascii="宋体" w:hAnsi="宋体" w:eastAsia="宋体" w:cs="宋体"/>
          <w:b/>
          <w:bCs/>
          <w:color w:val="auto"/>
          <w:szCs w:val="24"/>
          <w:highlight w:val="none"/>
          <w:shd w:val="clear" w:color="auto" w:fill="ffffff"/>
        </w:rPr>
      </w:pPr>
      <w:r>
        <w:rPr>
          <w:rFonts w:hint="eastAsia" w:ascii="宋体" w:hAnsi="宋体" w:eastAsia="宋体" w:cs="宋体"/>
          <w:b/>
          <w:bCs/>
          <w:color w:val="auto"/>
          <w:szCs w:val="24"/>
          <w:highlight w:val="none"/>
          <w:shd w:val="clear" w:color="auto" w:fill="ffffff"/>
        </w:rPr>
        <w:t xml:space="preserve">13.2</w:t>
      </w:r>
      <w:r>
        <w:rPr>
          <w:rFonts w:hint="eastAsia" w:hAnsi="宋体" w:eastAsia="宋体" w:cs="宋体"/>
          <w:b/>
          <w:bCs/>
          <w:color w:val="auto"/>
          <w:szCs w:val="24"/>
          <w:highlight w:val="none"/>
        </w:rPr>
        <w:t xml:space="preserve">报价</w:t>
      </w:r>
      <w:r>
        <w:rPr>
          <w:rFonts w:hint="eastAsia" w:hAnsi="宋体" w:eastAsia="宋体" w:cs="宋体"/>
          <w:b/>
          <w:bCs/>
          <w:color w:val="auto"/>
          <w:szCs w:val="24"/>
          <w:highlight w:val="none"/>
          <w:lang w:val="en-US" w:eastAsia="zh-CN"/>
        </w:rPr>
        <w:t xml:space="preserve">分析</w:t>
      </w:r>
      <w:r>
        <w:rPr>
          <w:rFonts w:hint="eastAsia" w:hAnsi="宋体" w:eastAsia="宋体" w:cs="宋体"/>
          <w:b/>
          <w:bCs/>
          <w:color w:val="auto"/>
          <w:szCs w:val="24"/>
          <w:highlight w:val="none"/>
        </w:rPr>
        <w:t xml:space="preserve">表</w:t>
      </w:r>
      <w:r>
        <w:rPr>
          <w:rFonts w:hint="eastAsia" w:ascii="宋体" w:hAnsi="宋体" w:eastAsia="宋体" w:cs="宋体"/>
          <w:b/>
          <w:bCs/>
          <w:color w:val="auto"/>
          <w:szCs w:val="24"/>
          <w:highlight w:val="none"/>
          <w:shd w:val="clear" w:color="auto" w:fill="ffffff"/>
        </w:rPr>
        <w:t xml:space="preserve">（格式见第三章）；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13.3资格性审查文件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13.3.2具有良好的商业信誉和健全的财务会计制度的材料：</w:t>
      </w:r>
      <w:bookmarkStart w:id="5" w:name="_Hlk92792283"/>
      <w:r>
        <w:rPr>
          <w:rFonts w:hint="eastAsia" w:ascii="宋体" w:hAnsi="宋体" w:eastAsia="宋体" w:cs="宋体"/>
          <w:color w:val="auto"/>
          <w:sz w:val="24"/>
          <w:szCs w:val="24"/>
          <w:highlight w:val="none"/>
          <w:lang w:val="en-US" w:eastAsia="zh-CN"/>
        </w:rPr>
        <w:t xml:space="preserve">法人应提供最近一期财务报告【财务报告必须有会计事务所的盖章及注册会计师的签字盖章页且至少包含四表一注（资产负债表、利润表、现金流量表、所有者权益变动表及其附注。执行《小企业会计准则》的小微企业，未提供所有者权益变动表的，须提供《关于无法提供所有者权益变动表的书面说明》（格式见第三章）】</w:t>
      </w:r>
      <w:bookmarkEnd w:id="5"/>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13.3.3具有履行合同所必需的设备和专业技术能力的证明材料：提供承诺函</w:t>
      </w:r>
      <w:r>
        <w:rPr>
          <w:rFonts w:hint="eastAsia" w:ascii="宋体" w:hAnsi="宋体" w:eastAsia="宋体" w:cs="宋体"/>
          <w:color w:val="auto"/>
          <w:sz w:val="24"/>
          <w:szCs w:val="24"/>
          <w:highlight w:val="none"/>
          <w:shd w:val="clear" w:color="auto" w:fill="ffffff"/>
          <w:lang w:val="en-US" w:eastAsia="zh-CN"/>
        </w:rPr>
        <w:t xml:space="preserve">或证明材料</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13.3.4有依法缴纳税收和社会保障资金的良好记录的材料：</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，应提供相应证明资料证明其依法免税或不需要缴纳社会保障资金，</w:t>
      </w:r>
      <w:r>
        <w:rPr>
          <w:rFonts w:hint="eastAsia" w:ascii="宋体" w:hAnsi="宋体" w:eastAsia="宋体" w:cs="宋体"/>
          <w:b/>
          <w:bCs/>
          <w:color w:val="auto"/>
          <w:sz w:val="24"/>
          <w:szCs w:val="24"/>
          <w:highlight w:val="none"/>
          <w:shd w:val="clear" w:color="auto" w:fill="ffffff"/>
        </w:rPr>
        <w:t xml:space="preserve">否则不予认可</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13.3.5参加政府采购活动前三年内在经营活动中没有重大违法记录的书面声明函（格式见第三章）；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中小企业声明函（格式见第三章），未提供视为非中小企业，不享受中小企业扶持政策；</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rPr>
        <w:t xml:space="preserve">残疾人福利性单位声明函（如有）（格式见第三章），未提供视为非残疾人福利性单位，不视同小微企业，不享受残疾人福利性单位政策；</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8</w:t>
      </w:r>
      <w:r>
        <w:rPr>
          <w:rFonts w:hint="eastAsia" w:ascii="宋体" w:hAnsi="宋体" w:eastAsia="宋体" w:cs="宋体"/>
          <w:color w:val="auto"/>
          <w:sz w:val="24"/>
          <w:szCs w:val="24"/>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firstLine="482"/>
        <w:spacing w:line="360" w:lineRule="auto"/>
        <w:rPr>
          <w:rFonts w:ascii="宋体" w:hAnsi="宋体" w:eastAsia="宋体" w:cs="宋体"/>
          <w:b/>
          <w:bCs/>
          <w:color w:val="auto"/>
          <w:sz w:val="24"/>
          <w:szCs w:val="24"/>
          <w:highlight w:val="none"/>
          <w:u w:val="single"/>
          <w:shd w:val="clear" w:color="auto" w:fill="ffffff"/>
        </w:rPr>
      </w:pPr>
      <w:r/>
      <w:bookmarkStart w:id="6" w:name="_Hlk158127728"/>
      <w:r>
        <w:rPr>
          <w:rFonts w:hint="eastAsia" w:ascii="宋体" w:hAnsi="宋体" w:eastAsia="宋体" w:cs="宋体"/>
          <w:b/>
          <w:bCs/>
          <w:color w:val="auto"/>
          <w:sz w:val="24"/>
          <w:szCs w:val="24"/>
          <w:highlight w:val="none"/>
          <w:u w:val="single"/>
          <w:shd w:val="clear" w:color="auto" w:fill="ffffff"/>
        </w:rPr>
        <w:t xml:space="preserve">以上13.3.1—13.3.</w:t>
      </w:r>
      <w:r>
        <w:rPr>
          <w:rFonts w:hint="eastAsia" w:ascii="宋体" w:hAnsi="宋体" w:eastAsia="宋体" w:cs="宋体"/>
          <w:b/>
          <w:bCs/>
          <w:color w:val="auto"/>
          <w:sz w:val="24"/>
          <w:szCs w:val="24"/>
          <w:highlight w:val="none"/>
          <w:u w:val="single"/>
          <w:shd w:val="clear" w:color="auto" w:fill="ffffff"/>
          <w:lang w:val="en-US" w:eastAsia="zh-CN"/>
        </w:rPr>
        <w:t xml:space="preserve">5</w:t>
      </w:r>
      <w:r>
        <w:rPr>
          <w:rFonts w:hint="eastAsia" w:ascii="宋体" w:hAnsi="宋体" w:eastAsia="宋体" w:cs="宋体"/>
          <w:b/>
          <w:bCs/>
          <w:color w:val="auto"/>
          <w:sz w:val="24"/>
          <w:szCs w:val="24"/>
          <w:highlight w:val="none"/>
          <w:u w:val="single"/>
          <w:shd w:val="clear" w:color="auto" w:fill="ffffff"/>
        </w:rPr>
        <w:t xml:space="preserve">项是资格审查要求必须提供的材料。</w:t>
      </w:r>
      <w:r/>
    </w:p>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专门面向中小企业的采购项目，还必须提供13.3.</w:t>
      </w:r>
      <w:r>
        <w:rPr>
          <w:rFonts w:hint="eastAsia" w:ascii="宋体" w:hAnsi="宋体" w:eastAsia="宋体" w:cs="宋体"/>
          <w:b/>
          <w:bCs/>
          <w:color w:val="auto"/>
          <w:sz w:val="24"/>
          <w:szCs w:val="24"/>
          <w:highlight w:val="none"/>
          <w:u w:val="single"/>
          <w:shd w:val="clear" w:color="auto" w:fill="ffffff"/>
          <w:lang w:val="en-US" w:eastAsia="zh-CN"/>
        </w:rPr>
        <w:t xml:space="preserve">6</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7</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8</w:t>
      </w:r>
      <w:r>
        <w:rPr>
          <w:rFonts w:hint="eastAsia" w:ascii="宋体" w:hAnsi="宋体" w:eastAsia="宋体" w:cs="宋体"/>
          <w:b/>
          <w:bCs/>
          <w:color w:val="auto"/>
          <w:sz w:val="24"/>
          <w:szCs w:val="24"/>
          <w:highlight w:val="none"/>
          <w:u w:val="single"/>
          <w:shd w:val="clear" w:color="auto" w:fill="ffffff"/>
        </w:rPr>
        <w:t xml:space="preserve">项资料，否则投标无效</w:t>
      </w:r>
      <w:bookmarkEnd w:id="6"/>
      <w:r>
        <w:rPr>
          <w:rFonts w:hint="eastAsia" w:ascii="宋体" w:hAnsi="宋体" w:eastAsia="宋体" w:cs="宋体"/>
          <w:b/>
          <w:bCs/>
          <w:color w:val="auto"/>
          <w:sz w:val="24"/>
          <w:szCs w:val="24"/>
          <w:highlight w:val="none"/>
          <w:u w:val="single"/>
          <w:shd w:val="clear" w:color="auto" w:fill="ffffff"/>
        </w:rPr>
        <w:t xml:space="preserve">；</w:t>
      </w:r>
      <w:r/>
    </w:p>
    <w:p>
      <w:pPr>
        <w:ind w:firstLine="48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color w:val="auto"/>
          <w:sz w:val="24"/>
          <w:szCs w:val="24"/>
          <w:highlight w:val="none"/>
          <w:shd w:val="clear" w:color="auto" w:fill="ffffff"/>
          <w:lang w:val="en-US" w:eastAsia="zh-CN" w:bidi="ar-SA"/>
        </w:rPr>
        <w:t xml:space="preserve">13.3.9供应商对其提供的产品出具符合要求的《关于符合本国产品标准的声明函》（格式见第三章》）</w:t>
      </w:r>
      <w:bookmarkStart w:id="7" w:name="OLE_LINK11"/>
      <w:r>
        <w:rPr>
          <w:rFonts w:hint="eastAsia" w:ascii="宋体" w:hAnsi="宋体" w:eastAsia="宋体" w:cs="宋体"/>
          <w:color w:val="auto"/>
          <w:sz w:val="24"/>
          <w:szCs w:val="24"/>
          <w:highlight w:val="none"/>
          <w:shd w:val="clear" w:color="auto" w:fill="ffffff"/>
          <w:lang w:val="en-US" w:eastAsia="zh-CN" w:bidi="ar-SA"/>
        </w:rPr>
        <w:t xml:space="preserve">或财政部会同有关部门规定的有关证明文件的，</w:t>
      </w:r>
      <w:bookmarkEnd w:id="7"/>
      <w:r>
        <w:rPr>
          <w:rFonts w:hint="eastAsia" w:ascii="宋体" w:hAnsi="宋体" w:eastAsia="宋体" w:cs="宋体"/>
          <w:color w:val="auto"/>
          <w:sz w:val="24"/>
          <w:szCs w:val="24"/>
          <w:highlight w:val="none"/>
          <w:shd w:val="clear" w:color="auto" w:fill="ffffff"/>
          <w:lang w:val="en-US" w:eastAsia="zh-CN" w:bidi="ar-SA"/>
        </w:rPr>
        <w:t xml:space="preserve">将按照评定成交标准享受价格评审优惠政策。</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13.4符合性审查文件</w:t>
      </w:r>
      <w:r/>
    </w:p>
    <w:p>
      <w:pPr>
        <w:ind w:firstLine="480"/>
        <w:spacing w:line="360" w:lineRule="auto"/>
        <w:rPr>
          <w:color w:val="auto"/>
          <w:highlight w:val="none"/>
        </w:rPr>
      </w:pPr>
      <w:r>
        <w:rPr>
          <w:rFonts w:hint="eastAsia" w:ascii="宋体" w:hAnsi="宋体" w:eastAsia="宋体" w:cs="宋体"/>
          <w:color w:val="auto"/>
          <w:sz w:val="24"/>
          <w:szCs w:val="24"/>
          <w:highlight w:val="none"/>
          <w:shd w:val="clear" w:color="auto" w:fill="ffffff"/>
        </w:rPr>
        <w:t xml:space="preserve">13.4.1投标函（格式见第三章）；</w:t>
      </w:r>
      <w:r/>
    </w:p>
    <w:p>
      <w:pPr>
        <w:ind w:firstLine="480"/>
        <w:spacing w:line="360" w:lineRule="auto"/>
        <w:rPr>
          <w:color w:val="auto"/>
          <w:highlight w:val="none"/>
        </w:rPr>
      </w:pPr>
      <w:r>
        <w:rPr>
          <w:rFonts w:hint="eastAsia" w:ascii="宋体" w:hAnsi="宋体" w:eastAsia="宋体" w:cs="宋体"/>
          <w:bCs/>
          <w:color w:val="auto"/>
          <w:sz w:val="24"/>
          <w:szCs w:val="24"/>
          <w:highlight w:val="none"/>
        </w:rPr>
        <w:t xml:space="preserve">13.4.2法人</w:t>
      </w:r>
      <w:r>
        <w:rPr>
          <w:rFonts w:hint="eastAsia" w:ascii="宋体" w:hAnsi="宋体" w:eastAsia="宋体" w:cs="宋体"/>
          <w:color w:val="auto"/>
          <w:sz w:val="24"/>
          <w:szCs w:val="24"/>
          <w:highlight w:val="none"/>
        </w:rPr>
        <w:t xml:space="preserve">授权委托书、供应商授权代理人身份证</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（如有授权）；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13.4.3</w:t>
      </w:r>
      <w:r>
        <w:rPr>
          <w:rFonts w:hint="eastAsia" w:ascii="宋体" w:hAnsi="宋体" w:eastAsia="宋体" w:cs="宋体"/>
          <w:color w:val="auto"/>
          <w:sz w:val="24"/>
          <w:szCs w:val="24"/>
          <w:highlight w:val="none"/>
        </w:rPr>
        <w:t xml:space="preserve">供应商法定代表人身份证</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s>
        <w:rPr>
          <w:color w:val="auto"/>
          <w:highlight w:val="none"/>
        </w:rPr>
      </w:pPr>
      <w:r>
        <w:rPr>
          <w:rFonts w:hint="eastAsia" w:ascii="宋体" w:hAnsi="宋体" w:eastAsia="宋体" w:cs="宋体"/>
          <w:color w:val="auto"/>
          <w:sz w:val="24"/>
          <w:szCs w:val="24"/>
          <w:highlight w:val="none"/>
        </w:rPr>
        <w:t xml:space="preserve">13.4.4《</w:t>
      </w:r>
      <w:r>
        <w:rPr>
          <w:rFonts w:hint="eastAsia" w:ascii="宋体" w:hAnsi="宋体" w:eastAsia="宋体" w:cs="宋体"/>
          <w:color w:val="auto"/>
          <w:sz w:val="24"/>
          <w:szCs w:val="24"/>
          <w:highlight w:val="none"/>
          <w:shd w:val="clear" w:color="auto" w:fill="ffffff"/>
        </w:rPr>
        <w:t xml:space="preserve">资格文件的声明函》</w:t>
      </w:r>
      <w:r>
        <w:rPr>
          <w:rFonts w:hint="eastAsia" w:ascii="宋体" w:hAnsi="宋体" w:eastAsia="宋体" w:cs="宋体"/>
          <w:color w:val="auto"/>
          <w:sz w:val="24"/>
          <w:szCs w:val="24"/>
          <w:highlight w:val="none"/>
        </w:rPr>
        <w:t xml:space="preserve">（格式见第三章）；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13.4.5《供应商与其他单位存在直接控股、管理关系情况表》（格式见第三章）；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13.4.6《</w:t>
      </w:r>
      <w:r>
        <w:rPr>
          <w:rFonts w:hint="eastAsia" w:ascii="宋体" w:hAnsi="宋体" w:eastAsia="宋体" w:cs="宋体"/>
          <w:color w:val="auto"/>
          <w:sz w:val="24"/>
          <w:szCs w:val="24"/>
          <w:highlight w:val="none"/>
          <w:lang w:val="en-US" w:eastAsia="zh-CN"/>
        </w:rPr>
        <w:t xml:space="preserve">商务和</w:t>
      </w:r>
      <w:r>
        <w:rPr>
          <w:rFonts w:hint="eastAsia" w:ascii="宋体" w:hAnsi="宋体" w:eastAsia="宋体" w:cs="宋体"/>
          <w:color w:val="auto"/>
          <w:sz w:val="24"/>
          <w:szCs w:val="24"/>
          <w:highlight w:val="none"/>
        </w:rPr>
        <w:t xml:space="preserve">技术要求偏离表》（格式见第三章）；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13.4.7《拟投入项目组人员一览表》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项目经理情况一览表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巡查</w:t>
      </w:r>
      <w:r>
        <w:rPr>
          <w:rFonts w:hint="eastAsia" w:eastAsia="宋体"/>
          <w:color w:val="auto"/>
          <w:sz w:val="24"/>
          <w:szCs w:val="24"/>
          <w:highlight w:val="none"/>
          <w:shd w:val="clear" w:color="auto" w:fill="ffffff"/>
        </w:rPr>
        <w:t xml:space="preserve">咨询人员</w:t>
      </w:r>
      <w:r>
        <w:rPr>
          <w:rFonts w:hint="eastAsia" w:ascii="宋体" w:hAnsi="宋体" w:eastAsia="宋体" w:cs="宋体"/>
          <w:color w:val="auto"/>
          <w:sz w:val="24"/>
          <w:szCs w:val="24"/>
          <w:highlight w:val="none"/>
        </w:rPr>
        <w:t xml:space="preserve">配备承诺书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《拟投入本标段</w:t>
      </w:r>
      <w:r>
        <w:rPr>
          <w:rFonts w:hint="eastAsia" w:ascii="宋体" w:hAnsi="宋体" w:eastAsia="宋体" w:cs="宋体"/>
          <w:color w:val="auto"/>
          <w:sz w:val="24"/>
          <w:szCs w:val="24"/>
          <w:highlight w:val="none"/>
          <w:lang w:val="en-US" w:eastAsia="zh-CN"/>
        </w:rPr>
        <w:t xml:space="preserve">车辆、专用</w:t>
      </w:r>
      <w:r>
        <w:rPr>
          <w:rFonts w:hint="eastAsia" w:ascii="宋体" w:hAnsi="宋体" w:eastAsia="宋体" w:cs="宋体"/>
          <w:color w:val="auto"/>
          <w:sz w:val="24"/>
          <w:szCs w:val="24"/>
          <w:highlight w:val="none"/>
        </w:rPr>
        <w:t xml:space="preserve">设备承诺书》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《项目组办公场所承诺书》、《拟投入人员、设备不与其他项目重复承诺书》（</w:t>
      </w:r>
      <w:r>
        <w:rPr>
          <w:rFonts w:hint="eastAsia" w:ascii="宋体" w:hAnsi="宋体" w:eastAsia="宋体" w:cs="宋体"/>
          <w:color w:val="auto"/>
          <w:sz w:val="24"/>
          <w:szCs w:val="24"/>
          <w:highlight w:val="none"/>
        </w:rPr>
        <w:t xml:space="preserve">格式见第三章）；</w:t>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t xml:space="preserve">13.4.9、详细的服务方案；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13.4.</w:t>
      </w:r>
      <w:r>
        <w:rPr>
          <w:rFonts w:ascii="宋体" w:hAnsi="宋体" w:eastAsia="宋体" w:cs="宋体"/>
          <w:color w:val="auto"/>
          <w:sz w:val="24"/>
          <w:szCs w:val="24"/>
          <w:highlight w:val="none"/>
          <w:shd w:val="clear" w:color="auto" w:fill="ffffff"/>
        </w:rPr>
        <w:t xml:space="preserve">10</w:t>
      </w:r>
      <w:r>
        <w:rPr>
          <w:rFonts w:hint="eastAsia" w:ascii="宋体" w:hAnsi="宋体" w:eastAsia="宋体" w:cs="宋体"/>
          <w:color w:val="auto"/>
          <w:sz w:val="24"/>
          <w:szCs w:val="24"/>
          <w:highlight w:val="none"/>
          <w:shd w:val="clear" w:color="auto" w:fill="ffffff"/>
        </w:rPr>
        <w:t xml:space="preserve">采购需求中所涉及到的或供应商认为需加以说明或证明的其他有关符合性证明材料、证明（如有）；</w:t>
      </w:r>
      <w:r/>
    </w:p>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以上13.4.1—13.4.</w:t>
      </w:r>
      <w:r>
        <w:rPr>
          <w:rFonts w:ascii="宋体" w:hAnsi="宋体" w:eastAsia="宋体" w:cs="宋体"/>
          <w:b/>
          <w:bCs/>
          <w:color w:val="auto"/>
          <w:sz w:val="24"/>
          <w:szCs w:val="24"/>
          <w:highlight w:val="none"/>
          <w:u w:val="single"/>
          <w:shd w:val="clear" w:color="auto" w:fill="ffffff"/>
        </w:rPr>
        <w:t xml:space="preserve">8</w:t>
      </w:r>
      <w:r>
        <w:rPr>
          <w:rFonts w:hint="eastAsia" w:ascii="宋体" w:hAnsi="宋体" w:eastAsia="宋体" w:cs="宋体"/>
          <w:b/>
          <w:bCs/>
          <w:color w:val="auto"/>
          <w:sz w:val="24"/>
          <w:szCs w:val="24"/>
          <w:highlight w:val="none"/>
          <w:u w:val="single"/>
          <w:shd w:val="clear" w:color="auto" w:fill="ffffff"/>
        </w:rPr>
        <w:t xml:space="preserve">为符合性审查必须提供的资料，否则投标无效。</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13.5综合评审文件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13.5.1评分标准中所涉及到针对本项目的各项服务实施方案、相关制度、证书、业绩、承诺函及其他材料、证明等（部分格式见第三章）。</w:t>
      </w:r>
      <w:r/>
    </w:p>
    <w:p>
      <w:pPr>
        <w:ind w:firstLine="420"/>
        <w:spacing w:line="360" w:lineRule="auto"/>
        <w:rPr>
          <w:color w:val="auto"/>
          <w:highlight w:val="none"/>
        </w:rPr>
      </w:pPr>
      <w:r>
        <w:rPr>
          <w:rFonts w:hint="eastAsia" w:ascii="宋体" w:hAnsi="宋体" w:eastAsia="宋体" w:cs="宋体"/>
          <w:b/>
          <w:bCs/>
          <w:color w:val="auto"/>
          <w:sz w:val="24"/>
          <w:szCs w:val="24"/>
          <w:highlight w:val="none"/>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eastAsia="宋体" w:cs="宋体"/>
          <w:color w:val="auto"/>
          <w:sz w:val="24"/>
          <w:szCs w:val="24"/>
          <w:highlight w:val="none"/>
          <w:shd w:val="clear" w:color="auto" w:fill="ffffff"/>
        </w:rPr>
      </w:pPr>
      <w:r/>
      <w:bookmarkStart w:id="8" w:name="_Hlk158131259"/>
      <w:r>
        <w:rPr>
          <w:rFonts w:hint="eastAsia" w:ascii="宋体" w:hAnsi="宋体" w:eastAsia="宋体" w:cs="宋体"/>
          <w:color w:val="auto"/>
          <w:sz w:val="24"/>
          <w:szCs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如供应商投标文件中某些条款不响应招标文件提出的全部服务内容与要求，须在偏离表中逐条列出，未列出的视同响应。</w:t>
      </w:r>
      <w:bookmarkEnd w:id="8"/>
      <w:r/>
      <w:r/>
    </w:p>
    <w:p>
      <w:pPr>
        <w:ind w:firstLine="482"/>
        <w:spacing w:line="360" w:lineRule="auto"/>
        <w:tabs>
          <w:tab w:val="left" w:pos="142" w:leader="none"/>
          <w:tab w:val="left" w:pos="600" w:leader="none"/>
        </w:tabs>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14.电子投标文件的编制与</w:t>
      </w:r>
      <w:bookmarkStart w:id="9" w:name="_Hlk158131382"/>
      <w:r>
        <w:rPr>
          <w:rFonts w:hint="eastAsia" w:ascii="宋体" w:hAnsi="宋体" w:eastAsia="宋体" w:cs="Times New Roman"/>
          <w:b/>
          <w:color w:val="auto"/>
          <w:sz w:val="24"/>
          <w:szCs w:val="24"/>
          <w:highlight w:val="none"/>
          <w:shd w:val="clear" w:color="auto" w:fill="ffffff"/>
        </w:rPr>
        <w:t xml:space="preserve">递交</w:t>
      </w:r>
      <w:bookmarkEnd w:id="9"/>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bookmarkStart w:id="10" w:name="_Hlk140247794"/>
      <w:r>
        <w:rPr>
          <w:rFonts w:hint="eastAsia" w:ascii="宋体" w:hAnsi="宋体" w:eastAsia="宋体" w:cs="Times New Roman"/>
          <w:color w:val="auto"/>
          <w:sz w:val="24"/>
          <w:szCs w:val="24"/>
          <w:highlight w:val="none"/>
        </w:rPr>
        <w:t xml:space="preserve">14.1电子投标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bookmarkStart w:id="11" w:name="_Hlk158134955"/>
      <w:r>
        <w:rPr>
          <w:rFonts w:hint="eastAsia" w:ascii="宋体" w:hAnsi="宋体" w:eastAsia="宋体" w:cs="Times New Roman"/>
          <w:color w:val="auto"/>
          <w:sz w:val="24"/>
          <w:szCs w:val="24"/>
          <w:highlight w:val="none"/>
        </w:rPr>
        <w:t xml:space="preserve">14.4联合体投标：如招标公告中允许联合体投标，联合体投标的投标文件制作上传操作如下：</w:t>
      </w:r>
      <w:r/>
    </w:p>
    <w:p>
      <w:pPr>
        <w:pStyle w:val="879"/>
        <w:ind w:left="0" w:firstLine="480"/>
        <w:spacing w:line="360" w:lineRule="auto"/>
        <w:rPr>
          <w:rFonts w:ascii="宋体" w:hAnsi="宋体" w:eastAsia="宋体"/>
          <w:bCs/>
          <w:color w:val="auto"/>
          <w:szCs w:val="24"/>
          <w:highlight w:val="none"/>
        </w:rPr>
      </w:pPr>
      <w:r>
        <w:rPr>
          <w:rFonts w:hint="eastAsia" w:ascii="宋体" w:hAnsi="宋体" w:eastAsia="宋体"/>
          <w:color w:val="auto"/>
          <w:szCs w:val="24"/>
          <w:highlight w:val="none"/>
        </w:rPr>
        <w:t xml:space="preserve">第一步：在投标文件中上传联合体投标协议书。</w:t>
      </w:r>
      <w:r>
        <w:rPr>
          <w:rFonts w:hint="eastAsia" w:ascii="宋体" w:hAnsi="宋体" w:eastAsia="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第二步；由联合体中的牵头人制作并上传投标文件。</w:t>
      </w:r>
      <w:bookmarkEnd w:id="11"/>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14.5如投标文件制作机器码信息一致，视为不同投标供应商使用同一台电脑编制投标文件，投标无效。</w:t>
      </w:r>
      <w:bookmarkEnd w:id="10"/>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15</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投标报价（编制）要求的说明</w:t>
      </w:r>
      <w:r/>
    </w:p>
    <w:p>
      <w:pPr>
        <w:ind w:firstLine="480"/>
        <w:spacing w:line="360" w:lineRule="auto"/>
        <w:rPr>
          <w:color w:val="auto"/>
          <w:highlight w:val="none"/>
        </w:rPr>
      </w:pPr>
      <w:r>
        <w:rPr>
          <w:rFonts w:hint="eastAsia" w:ascii="宋体" w:hAnsi="宋体" w:eastAsia="宋体" w:cs="Times New Roman"/>
          <w:color w:val="auto"/>
          <w:sz w:val="24"/>
          <w:szCs w:val="24"/>
          <w:highlight w:val="none"/>
          <w:shd w:val="clear" w:color="auto" w:fill="ffffff"/>
        </w:rPr>
        <w:t xml:space="preserve">15</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投标</w:t>
      </w:r>
      <w:r>
        <w:rPr>
          <w:rFonts w:ascii="宋体" w:hAnsi="宋体" w:eastAsia="宋体" w:cs="Times New Roman"/>
          <w:color w:val="auto"/>
          <w:sz w:val="24"/>
          <w:szCs w:val="24"/>
          <w:highlight w:val="none"/>
          <w:shd w:val="clear" w:color="auto" w:fill="ffffff"/>
        </w:rPr>
        <w:t xml:space="preserve">报价</w:t>
      </w:r>
      <w:r>
        <w:rPr>
          <w:rFonts w:hint="eastAsia" w:ascii="宋体" w:hAnsi="宋体" w:eastAsia="宋体" w:cs="Times New Roman"/>
          <w:color w:val="auto"/>
          <w:sz w:val="24"/>
          <w:szCs w:val="24"/>
          <w:highlight w:val="none"/>
          <w:shd w:val="clear" w:color="auto" w:fill="ffffff"/>
        </w:rPr>
        <w:t xml:space="preserve">包括完成本招标项目所需的一切费用</w:t>
      </w:r>
      <w:r>
        <w:rPr>
          <w:rFonts w:hint="eastAsia" w:ascii="宋体" w:hAnsi="宋体" w:eastAsia="宋体" w:cs="Times New Roman"/>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包括在服务期内的人工、餐费、耗材、服装、通讯、办公设备、巡查咨询器材、各种税费、保险、劳保、维护、</w:t>
      </w:r>
      <w:r>
        <w:rPr>
          <w:rFonts w:hint="eastAsia" w:ascii="宋体" w:hAnsi="宋体" w:eastAsia="宋体"/>
          <w:color w:val="auto"/>
          <w:sz w:val="24"/>
          <w:szCs w:val="24"/>
          <w:highlight w:val="none"/>
          <w:shd w:val="clear" w:color="auto" w:fill="ffffff"/>
          <w:lang w:val="en-US" w:eastAsia="zh-CN"/>
        </w:rPr>
        <w:t xml:space="preserve">代理费</w:t>
      </w:r>
      <w:r>
        <w:rPr>
          <w:rFonts w:hint="eastAsia" w:ascii="宋体" w:hAnsi="宋体" w:eastAsia="宋体"/>
          <w:color w:val="auto"/>
          <w:sz w:val="24"/>
          <w:szCs w:val="24"/>
          <w:highlight w:val="none"/>
          <w:shd w:val="clear" w:color="auto" w:fill="ffffff"/>
        </w:rPr>
        <w:t xml:space="preserve">、利润、税金、政策性文件规定及合同包含的所有风险、责任以及招标文件要求的报告、设备等各项应有费用</w:t>
      </w:r>
      <w:r>
        <w:rPr>
          <w:rFonts w:hint="eastAsia" w:ascii="宋体" w:hAnsi="宋体" w:eastAsia="宋体" w:cs="宋体"/>
          <w:color w:val="auto"/>
          <w:sz w:val="24"/>
          <w:szCs w:val="24"/>
          <w:highlight w:val="none"/>
          <w:lang w:val="en-US" w:eastAsia="zh-CN" w:bidi="ar"/>
        </w:rPr>
        <w:t xml:space="preserve">。投标报价为最终报价，除非因特殊原因并经买卖双方协商同意，投标人不得再要求追加任何费用。同时，除非合同条款中另有规定，否则，投标人所报价格在合同实施期间不因市场变化因素而变动。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15</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3一项投标内容只允许一个报价，采购人或采购代理机构不接受任何有选择性的投标报价。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15</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4投标文件报价中的单价和总价全部采用人民币表示，除非合同的特殊条款另有规定。</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16</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投标保证金：无。</w:t>
      </w:r>
      <w:r/>
    </w:p>
    <w:p>
      <w:pPr>
        <w:ind w:firstLine="482"/>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1</w:t>
      </w:r>
      <w:r>
        <w:rPr>
          <w:rFonts w:hint="eastAsia" w:ascii="宋体" w:hAnsi="宋体" w:eastAsia="宋体" w:cs="Times New Roman"/>
          <w:b/>
          <w:color w:val="auto"/>
          <w:sz w:val="24"/>
          <w:szCs w:val="24"/>
          <w:highlight w:val="none"/>
          <w:shd w:val="clear" w:color="auto" w:fill="ffffff"/>
        </w:rPr>
        <w:t xml:space="preserve">7</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投标文件的有效期</w:t>
      </w:r>
      <w:r/>
    </w:p>
    <w:p>
      <w:pPr>
        <w:ind w:firstLine="480"/>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7</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自投标</w:t>
      </w:r>
      <w:r>
        <w:rPr>
          <w:rFonts w:ascii="宋体" w:hAnsi="宋体" w:eastAsia="宋体" w:cs="Times New Roman"/>
          <w:color w:val="auto"/>
          <w:sz w:val="24"/>
          <w:szCs w:val="24"/>
          <w:highlight w:val="none"/>
          <w:shd w:val="clear" w:color="auto" w:fill="ffffff"/>
        </w:rPr>
        <w:t xml:space="preserve">截止</w:t>
      </w:r>
      <w:r>
        <w:rPr>
          <w:rFonts w:hint="eastAsia" w:ascii="宋体" w:hAnsi="宋体" w:eastAsia="宋体" w:cs="Times New Roman"/>
          <w:color w:val="auto"/>
          <w:sz w:val="24"/>
          <w:szCs w:val="24"/>
          <w:highlight w:val="none"/>
          <w:shd w:val="clear" w:color="auto" w:fill="ffffff"/>
        </w:rPr>
        <w:t xml:space="preserve">日起</w:t>
      </w:r>
      <w:r>
        <w:rPr>
          <w:rFonts w:hint="eastAsia" w:ascii="宋体" w:hAnsi="宋体" w:eastAsia="宋体" w:cs="Times New Roman"/>
          <w:color w:val="auto"/>
          <w:sz w:val="24"/>
          <w:szCs w:val="24"/>
          <w:highlight w:val="none"/>
          <w:u w:val="single"/>
          <w:shd w:val="clear" w:color="auto" w:fill="ffffff"/>
        </w:rPr>
        <w:t xml:space="preserve">90</w:t>
      </w:r>
      <w:r>
        <w:rPr>
          <w:rFonts w:hint="eastAsia" w:ascii="宋体" w:hAnsi="宋体" w:eastAsia="宋体" w:cs="Times New Roman"/>
          <w:color w:val="auto"/>
          <w:sz w:val="24"/>
          <w:szCs w:val="24"/>
          <w:highlight w:val="none"/>
          <w:shd w:val="clear" w:color="auto" w:fill="ffffff"/>
        </w:rPr>
        <w:t xml:space="preserve">天内，投标文件应保持有效。</w:t>
      </w:r>
      <w:r>
        <w:rPr>
          <w:rFonts w:hint="eastAsia" w:ascii="宋体" w:hAnsi="宋体" w:eastAsia="宋体" w:cs="Times New Roman"/>
          <w:b/>
          <w:bCs/>
          <w:color w:val="auto"/>
          <w:sz w:val="24"/>
          <w:szCs w:val="24"/>
          <w:highlight w:val="none"/>
          <w:shd w:val="clear" w:color="auto" w:fill="ffffff"/>
        </w:rPr>
        <w:t xml:space="preserve">有效期短于规定期限的投标将被拒绝。</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7</w:t>
      </w: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18</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rPr>
        <w:t xml:space="preserve">投标截止时间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Times New Roman"/>
          <w:b/>
          <w:color w:val="auto"/>
          <w:sz w:val="24"/>
          <w:szCs w:val="21"/>
          <w:highlight w:val="none"/>
        </w:rPr>
      </w:pPr>
      <w:r>
        <w:rPr>
          <w:rFonts w:hint="eastAsia" w:ascii="宋体" w:hAnsi="宋体" w:eastAsia="宋体" w:cs="Times New Roman"/>
          <w:color w:val="auto"/>
          <w:sz w:val="24"/>
          <w:szCs w:val="24"/>
          <w:highlight w:val="none"/>
        </w:rPr>
        <w:t xml:space="preserve">18.2在投标截止时间止采购人或采购代理机构收到的某标段投标文件少于三份，采购人或采购代理机构有权宣布该标段本次招标失败。</w:t>
      </w:r>
      <w:bookmarkStart w:id="12" w:name="_Hlk117242692"/>
      <w:r/>
      <w:bookmarkStart w:id="13" w:name="_Hlk116314345"/>
      <w:r/>
      <w:bookmarkEnd w:id="12"/>
      <w:bookmarkEnd w:id="13"/>
      <w:r/>
    </w:p>
    <w:p>
      <w:pPr>
        <w:ind w:firstLine="482"/>
        <w:spacing w:line="360" w:lineRule="auto"/>
        <w:rPr>
          <w:color w:val="auto"/>
          <w:highlight w:val="none"/>
        </w:rPr>
        <w:outlineLvl w:val="1"/>
      </w:pPr>
      <w:r>
        <w:rPr>
          <w:rFonts w:hint="eastAsia" w:ascii="宋体" w:hAnsi="宋体" w:eastAsia="宋体" w:cs="Times New Roman"/>
          <w:b/>
          <w:bCs/>
          <w:color w:val="auto"/>
          <w:sz w:val="24"/>
          <w:szCs w:val="20"/>
          <w:highlight w:val="none"/>
          <w:shd w:val="clear" w:color="auto" w:fill="ffffff"/>
        </w:rPr>
        <w:t xml:space="preserve">四、开标和评标</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19</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开标</w:t>
      </w:r>
      <w:r/>
    </w:p>
    <w:p>
      <w:pPr>
        <w:ind w:firstLine="480"/>
        <w:spacing w:line="360" w:lineRule="auto"/>
        <w:rPr>
          <w:rFonts w:ascii="宋体" w:hAnsi="宋体" w:eastAsia="宋体" w:cs="Times New Roman"/>
          <w:color w:val="auto"/>
          <w:sz w:val="24"/>
          <w:szCs w:val="24"/>
          <w:highlight w:val="none"/>
        </w:rPr>
      </w:pPr>
      <w:r/>
      <w:bookmarkStart w:id="14" w:name="_Hlk92794076"/>
      <w:r>
        <w:rPr>
          <w:rFonts w:hint="eastAsia" w:ascii="宋体" w:hAnsi="宋体" w:eastAsia="宋体" w:cs="Times New Roman"/>
          <w:color w:val="auto"/>
          <w:sz w:val="24"/>
          <w:szCs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Times New Roman"/>
          <w:color w:val="auto"/>
          <w:sz w:val="24"/>
          <w:szCs w:val="24"/>
          <w:highlight w:val="none"/>
        </w:rPr>
      </w:pPr>
      <w:r/>
      <w:bookmarkStart w:id="15" w:name="_Hlk90652960"/>
      <w:r>
        <w:rPr>
          <w:rFonts w:hint="eastAsia" w:ascii="宋体" w:hAnsi="宋体" w:eastAsia="宋体" w:cs="Times New Roman"/>
          <w:color w:val="auto"/>
          <w:sz w:val="24"/>
          <w:szCs w:val="24"/>
          <w:highlight w:val="none"/>
        </w:rPr>
        <w:t xml:space="preserve">19.2线上参加（观看）开标（开启）会方式：登录“苏采云”系统，点击“开标大厅”，选择对应项目，点击进入不见面开标系统。</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5"/>
      <w:r/>
    </w:p>
    <w:p>
      <w:pPr>
        <w:ind w:firstLine="480"/>
        <w:spacing w:line="360" w:lineRule="auto"/>
        <w:rPr>
          <w:rFonts w:ascii="宋体" w:hAnsi="宋体" w:eastAsia="宋体" w:cs="Times New Roman"/>
          <w:color w:val="auto"/>
          <w:sz w:val="24"/>
          <w:szCs w:val="24"/>
          <w:highlight w:val="none"/>
        </w:rPr>
      </w:pPr>
      <w:r/>
      <w:bookmarkStart w:id="16" w:name="_Hlk158135485"/>
      <w:r>
        <w:rPr>
          <w:rFonts w:hint="eastAsia" w:ascii="宋体" w:hAnsi="宋体" w:eastAsia="宋体" w:cs="Times New Roman"/>
          <w:color w:val="auto"/>
          <w:sz w:val="24"/>
          <w:szCs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6"/>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19.5供应商在“苏采云”系统规定的时间内未成功解密电子投标文件的，投标无效。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Times New Roman"/>
          <w:color w:val="auto"/>
          <w:sz w:val="24"/>
          <w:szCs w:val="24"/>
          <w:highlight w:val="none"/>
        </w:rPr>
      </w:pPr>
      <w:r/>
      <w:bookmarkStart w:id="17" w:name="_Hlk90653182"/>
      <w:r>
        <w:rPr>
          <w:rFonts w:hint="eastAsia" w:ascii="宋体" w:hAnsi="宋体" w:eastAsia="宋体" w:cs="Times New Roman"/>
          <w:color w:val="auto"/>
          <w:sz w:val="24"/>
          <w:szCs w:val="24"/>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17"/>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19.8至投标文件提交截止时间，递交投标文件的供应商不足三家的，不得开标。</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19.9开标在招标文件规定的时间、地点进行，由采购人或采购代理机构主持，供应商参加（观看），评标委员会成员不得参加开标活动。</w:t>
      </w:r>
      <w:bookmarkEnd w:id="14"/>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20.信用查询</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20.1查询时间：投标文件提交截止时间。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20.2查询渠道：通过“信用中国”、“信用江苏”及“中国政府采购网”上的信用信息查询供应商的信用记录。</w:t>
      </w:r>
      <w:r/>
    </w:p>
    <w:p>
      <w:pPr>
        <w:ind w:firstLine="480"/>
        <w:spacing w:line="360" w:lineRule="auto"/>
        <w:rPr>
          <w:rFonts w:ascii="宋体" w:hAnsi="宋体" w:eastAsia="宋体" w:cs="Times New Roman"/>
          <w:color w:val="auto"/>
          <w:sz w:val="24"/>
          <w:szCs w:val="24"/>
          <w:highlight w:val="none"/>
        </w:rPr>
      </w:pPr>
      <w:r/>
      <w:bookmarkStart w:id="18" w:name="_Hlk92794284"/>
      <w:r>
        <w:rPr>
          <w:rFonts w:hint="eastAsia" w:ascii="宋体" w:hAnsi="宋体" w:eastAsia="宋体" w:cs="Times New Roman"/>
          <w:color w:val="auto"/>
          <w:sz w:val="24"/>
          <w:szCs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eastAsia="宋体" w:cs="Times New Roman"/>
          <w:color w:val="auto"/>
          <w:sz w:val="24"/>
          <w:szCs w:val="24"/>
          <w:highlight w:val="none"/>
          <w:lang w:val="zh-CN"/>
        </w:rPr>
        <w:t xml:space="preserve">采购代理机构工作人员应登陆到来源网站页面进行复核并打印，</w:t>
      </w:r>
      <w:r>
        <w:rPr>
          <w:rFonts w:hint="eastAsia" w:ascii="宋体" w:hAnsi="宋体" w:eastAsia="宋体" w:cs="Times New Roman"/>
          <w:color w:val="auto"/>
          <w:sz w:val="24"/>
          <w:szCs w:val="24"/>
          <w:highlight w:val="none"/>
        </w:rPr>
        <w:t xml:space="preserve">作为证据留存。</w:t>
      </w:r>
      <w:bookmarkEnd w:id="18"/>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（二）财政部门与法院、工商、税务等部门联合惩戒的失信信息，包括：</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（1）被列入失信被执行人名单；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（2）被列入重大税收违法案件当事人名单；</w:t>
      </w:r>
      <w:r/>
    </w:p>
    <w:p>
      <w:pPr>
        <w:ind w:firstLine="480"/>
        <w:spacing w:line="360" w:lineRule="auto"/>
        <w:rPr>
          <w:rFonts w:ascii="宋体" w:hAnsi="宋体" w:eastAsia="宋体" w:cs="Times New Roman"/>
          <w:color w:val="auto"/>
          <w:sz w:val="24"/>
          <w:szCs w:val="24"/>
          <w:highlight w:val="none"/>
        </w:rPr>
      </w:pPr>
      <w:r/>
      <w:bookmarkStart w:id="19" w:name="_Hlk92794378"/>
      <w:r>
        <w:rPr>
          <w:rFonts w:hint="eastAsia" w:ascii="宋体" w:hAnsi="宋体" w:eastAsia="宋体" w:cs="Times New Roman"/>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19"/>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1</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评标委员会</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21.1评标委员会由采购人或采购代理机构依法组建。</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21.2评标委员会负责具体的评标事务，并独立履行以下职责：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21.2.1</w:t>
      </w:r>
      <w:r>
        <w:rPr>
          <w:rFonts w:ascii="宋体" w:hAnsi="宋体" w:eastAsia="宋体" w:cs="Times New Roman"/>
          <w:color w:val="auto"/>
          <w:sz w:val="24"/>
          <w:szCs w:val="24"/>
          <w:highlight w:val="none"/>
          <w:shd w:val="clear" w:color="auto" w:fill="ffffff"/>
        </w:rPr>
        <w:t xml:space="preserve">审查、评价投标文件是否符合招标文件的商务、技术等实质性要求；</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21.2.2要求供应商对投标文件有关事项作出澄清或者说明；</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21.2.3对投标文件进行比较和评价；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21.2.4</w:t>
      </w:r>
      <w:r>
        <w:rPr>
          <w:rFonts w:hint="eastAsia" w:ascii="宋体" w:hAnsi="宋体" w:eastAsia="宋体" w:cs="Times New Roman"/>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21.2.5向采购人、采购代理机构或者有关部门报告评标中发现的违法行为；</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21.3评标委员会成员应当履行下列义务：</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21.3.1遵纪守法，客观、公正、廉洁地履行职责；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21.3.2按照招标文件规定的评标办法和评标标准进行评标，对评审意见承担个人责任；</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21.3.3对评标过程和结果，以及供应商的商业秘密保密；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21.3.4参与评审报告的起草；</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21.3.5配合相关部门的投诉处理工作；</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21.3.6配合采购人或采购代理机构答复投标供应商提出的质疑。</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2</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评标内容的保密</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在评标期间，采购人或采购代理机构将通过指定联络人与供应商进行联系。</w:t>
      </w:r>
      <w:r/>
    </w:p>
    <w:p>
      <w:pPr>
        <w:ind w:firstLine="482"/>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3</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对投标文件初审</w:t>
      </w:r>
      <w:r/>
    </w:p>
    <w:p>
      <w:pPr>
        <w:ind w:firstLine="476"/>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w:t>
      </w:r>
      <w:r>
        <w:rPr>
          <w:rFonts w:ascii="宋体" w:hAnsi="宋体" w:eastAsia="宋体" w:cs="Times New Roman"/>
          <w:color w:val="auto"/>
          <w:sz w:val="24"/>
          <w:szCs w:val="24"/>
          <w:highlight w:val="none"/>
          <w:shd w:val="clear" w:color="auto" w:fill="ffffff"/>
        </w:rPr>
        <w:t xml:space="preserve">.1开标结束后，采购人依法对</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的资格进行审查。</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资格审查</w:t>
      </w:r>
      <w:r>
        <w:rPr>
          <w:rFonts w:hint="eastAsia" w:ascii="宋体" w:hAnsi="宋体" w:eastAsia="宋体" w:cs="Times New Roman"/>
          <w:color w:val="auto"/>
          <w:sz w:val="24"/>
          <w:szCs w:val="24"/>
          <w:highlight w:val="none"/>
          <w:shd w:val="clear" w:color="auto" w:fill="ffffff"/>
        </w:rPr>
        <w:t xml:space="preserve">后，评标委员会在初审过程中有权拒绝有下列情况之一的投标文件：</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.1</w:t>
      </w:r>
      <w:r>
        <w:rPr>
          <w:rFonts w:hint="eastAsia" w:ascii="宋体" w:hAnsi="宋体" w:eastAsia="宋体" w:cs="Times New Roman"/>
          <w:b/>
          <w:bCs/>
          <w:color w:val="auto"/>
          <w:sz w:val="24"/>
          <w:szCs w:val="24"/>
          <w:highlight w:val="none"/>
          <w:shd w:val="clear" w:color="auto" w:fill="ffffff"/>
        </w:rPr>
        <w:t xml:space="preserve">供应商的投标文件未按照本须知规定制作的；</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2与招标文件有重大偏离；</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3供应商拒绝修正错误；</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4供应商的报价是选择性的；</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5供应商的报价只投了部分内容；</w:t>
      </w:r>
      <w:r/>
    </w:p>
    <w:p>
      <w:pPr>
        <w:ind w:firstLine="482"/>
        <w:spacing w:line="360" w:lineRule="auto"/>
        <w:rPr>
          <w:rFonts w:ascii="宋体" w:hAnsi="宋体" w:eastAsia="宋体" w:cs="Times New Roman"/>
          <w:b/>
          <w:bCs/>
          <w:color w:val="auto"/>
          <w:sz w:val="24"/>
          <w:szCs w:val="24"/>
          <w:highlight w:val="none"/>
          <w:shd w:val="clear" w:color="auto" w:fill="ffffff"/>
        </w:rPr>
      </w:pPr>
      <w:r>
        <w:rPr>
          <w:rFonts w:hint="eastAsia" w:ascii="宋体" w:hAnsi="宋体" w:eastAsia="宋体" w:cs="Times New Roman"/>
          <w:b/>
          <w:bCs/>
          <w:color w:val="auto"/>
          <w:sz w:val="24"/>
          <w:szCs w:val="24"/>
          <w:highlight w:val="none"/>
          <w:shd w:val="clear" w:color="auto" w:fill="ffffff"/>
        </w:rPr>
        <w:t xml:space="preserve">23.2.6供应商的投标文件出现了评标委员会认为不应当雷同的情况；</w:t>
      </w:r>
      <w:r/>
    </w:p>
    <w:p>
      <w:pPr>
        <w:ind w:firstLine="482"/>
        <w:spacing w:line="360" w:lineRule="auto"/>
        <w:rPr>
          <w:rFonts w:ascii="宋体" w:hAnsi="宋体" w:eastAsia="宋体" w:cs="Times New Roman"/>
          <w:b/>
          <w:bCs/>
          <w:color w:val="auto"/>
          <w:sz w:val="24"/>
          <w:szCs w:val="24"/>
          <w:highlight w:val="none"/>
          <w:u w:val="single"/>
          <w:shd w:val="clear" w:color="auto" w:fill="ffffff"/>
        </w:rPr>
      </w:pPr>
      <w:r>
        <w:rPr>
          <w:rFonts w:hint="eastAsia" w:ascii="宋体" w:hAnsi="宋体" w:eastAsia="宋体" w:cs="Times New Roman"/>
          <w:b/>
          <w:bCs/>
          <w:color w:val="auto"/>
          <w:sz w:val="24"/>
          <w:szCs w:val="24"/>
          <w:highlight w:val="none"/>
          <w:shd w:val="clear" w:color="auto" w:fill="ffffff"/>
        </w:rPr>
        <w:t xml:space="preserve">23.2.7其他被评标委员会认定无效的情况。</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23.3</w:t>
      </w:r>
      <w:r>
        <w:rPr>
          <w:rFonts w:ascii="宋体" w:hAnsi="宋体" w:eastAsia="宋体" w:cs="Times New Roman"/>
          <w:color w:val="auto"/>
          <w:sz w:val="24"/>
          <w:szCs w:val="24"/>
          <w:highlight w:val="none"/>
          <w:shd w:val="clear" w:color="auto" w:fill="ffffff"/>
        </w:rPr>
        <w:t xml:space="preserve">在详细评标之前，评委会将首先审查每份</w:t>
      </w:r>
      <w:r>
        <w:rPr>
          <w:rFonts w:hint="eastAsia" w:ascii="宋体" w:hAnsi="宋体" w:eastAsia="宋体" w:cs="Times New Roman"/>
          <w:color w:val="auto"/>
          <w:sz w:val="24"/>
          <w:szCs w:val="24"/>
          <w:highlight w:val="none"/>
          <w:shd w:val="clear" w:color="auto" w:fill="ffffff"/>
        </w:rPr>
        <w:t xml:space="preserve">投标文件</w:t>
      </w:r>
      <w:r>
        <w:rPr>
          <w:rFonts w:ascii="宋体" w:hAnsi="宋体" w:eastAsia="宋体" w:cs="Times New Roman"/>
          <w:color w:val="auto"/>
          <w:sz w:val="24"/>
          <w:szCs w:val="24"/>
          <w:highlight w:val="none"/>
          <w:shd w:val="clear" w:color="auto" w:fill="ffffff"/>
        </w:rPr>
        <w:t xml:space="preserve">是否实质响应了招标文件的要求。实质上响应的投标应该是与招标文件的全部条款、条件和规格相符，没有重大偏离或保留。所谓重大偏离或保留是指在实质上与招标文件不一致，而且限制了合同中买方的权利或</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的义务。这些偏离或保留将会对其他实质上响应要求的</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的竞争地位产生不公正的影响。</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23.5评标委员会</w:t>
      </w:r>
      <w:r>
        <w:rPr>
          <w:rFonts w:ascii="宋体" w:hAnsi="宋体" w:eastAsia="宋体" w:cs="Times New Roman"/>
          <w:color w:val="auto"/>
          <w:sz w:val="24"/>
          <w:szCs w:val="24"/>
          <w:highlight w:val="none"/>
          <w:shd w:val="clear" w:color="auto" w:fill="ffffff"/>
        </w:rPr>
        <w:t xml:space="preserve">将拒绝被确定为非实质性响应的投标，</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不能通过修正或撤销不符之处而使其投标成为实质性响应的投标</w:t>
      </w:r>
      <w:r>
        <w:rPr>
          <w:rFonts w:hint="eastAsia" w:ascii="宋体" w:hAnsi="宋体" w:eastAsia="宋体" w:cs="Times New Roman"/>
          <w:color w:val="auto"/>
          <w:sz w:val="24"/>
          <w:szCs w:val="24"/>
          <w:highlight w:val="none"/>
          <w:shd w:val="clear" w:color="auto" w:fill="ffffff"/>
        </w:rPr>
        <w:t xml:space="preserve">。</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（二）大写金额和小写金额不一致的，以大写金额为准；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（四）总价金额与按单价汇总金额不一致的，以单价金额计算结果为准。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7供应商不同意以上修正，则其投标将被拒绝。</w:t>
      </w:r>
      <w:r/>
    </w:p>
    <w:p>
      <w:pPr>
        <w:ind w:firstLine="480"/>
        <w:spacing w:line="360" w:lineRule="auto"/>
        <w:tabs>
          <w:tab w:val="left" w:pos="0" w:leader="none"/>
        </w:tabs>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lang w:val="en-US" w:eastAsia="zh-CN"/>
        </w:rPr>
        <w:t xml:space="preserve">8</w:t>
      </w:r>
      <w:r>
        <w:rPr>
          <w:rFonts w:hint="eastAsia" w:ascii="宋体" w:hAnsi="宋体" w:eastAsia="宋体" w:cs="Times New Roman"/>
          <w:color w:val="auto"/>
          <w:sz w:val="24"/>
          <w:szCs w:val="24"/>
          <w:highlight w:val="none"/>
          <w:shd w:val="clear" w:color="auto" w:fill="ffffff"/>
        </w:rPr>
        <w:t xml:space="preserve">评标委员会对投标文件的判定，只依据投标内容本身，不依靠开标后的任何外来证明。</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24.投标的澄清</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Times New Roman"/>
          <w:color w:val="auto"/>
          <w:sz w:val="24"/>
          <w:szCs w:val="24"/>
          <w:highlight w:val="none"/>
          <w:shd w:val="clear" w:color="auto" w:fill="ffffff"/>
        </w:rPr>
      </w:pPr>
      <w:r/>
      <w:bookmarkStart w:id="20" w:name="_Hlk158140503"/>
      <w:r/>
      <w:bookmarkStart w:id="21" w:name="_Hlk158140452"/>
      <w:r/>
      <w:bookmarkStart w:id="22" w:name="_Hlk90656398"/>
      <w:r>
        <w:rPr>
          <w:rFonts w:hint="eastAsia" w:ascii="宋体" w:hAnsi="宋体" w:eastAsia="宋体" w:cs="Times New Roman"/>
          <w:color w:val="auto"/>
          <w:sz w:val="24"/>
          <w:szCs w:val="24"/>
          <w:highlight w:val="none"/>
          <w:shd w:val="clear" w:color="auto" w:fill="ffffff"/>
        </w:rPr>
        <w:t xml:space="preserve">24.2本项目采用线上澄清</w:t>
      </w:r>
      <w:bookmarkEnd w:id="20"/>
      <w:r>
        <w:rPr>
          <w:rFonts w:hint="eastAsia" w:ascii="宋体" w:hAnsi="宋体" w:eastAsia="宋体" w:cs="Times New Roman"/>
          <w:color w:val="auto"/>
          <w:sz w:val="24"/>
          <w:szCs w:val="24"/>
          <w:highlight w:val="none"/>
          <w:shd w:val="clear" w:color="auto" w:fill="ffffff"/>
        </w:rPr>
        <w:t xml:space="preserve">。</w:t>
      </w:r>
      <w:bookmarkEnd w:id="21"/>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color w:val="auto"/>
          <w:highlight w:val="none"/>
        </w:rPr>
      </w:pPr>
      <w:r>
        <w:rPr>
          <w:rFonts w:hint="eastAsia" w:ascii="宋体" w:hAnsi="宋体" w:eastAsia="宋体" w:cs="Times New Roman"/>
          <w:color w:val="auto"/>
          <w:sz w:val="24"/>
          <w:szCs w:val="24"/>
          <w:highlight w:val="none"/>
          <w:shd w:val="clear" w:color="auto" w:fill="ffffff"/>
        </w:rPr>
        <w:t xml:space="preserve">24.2.2接到评标委员会澄清、说明和更正要求的供应商如未按规定做出澄清、说明和更正，其风险由供应商自行承担。</w:t>
      </w:r>
      <w:bookmarkEnd w:id="22"/>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25</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废标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25.1在招标过程中，出现下列情况之一的，应予废标：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25.1.1符合专业条件的供应商或者对招标文件作实质响应的供应商不足三家的；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25.1.2出现影响采购公正的违法、违规行为的；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25.1.3供应商的报价均超过了采购预算，采购人不能支付的；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25.1.4因重大变故，采购任务取消的；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25.2废标后，采购代理机构将把废标的理由通知所有供应商。</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6</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投标文件的评价和比较</w:t>
      </w:r>
      <w:r/>
    </w:p>
    <w:p>
      <w:pPr>
        <w:ind w:firstLine="480"/>
        <w:spacing w:line="360" w:lineRule="auto"/>
        <w:tabs>
          <w:tab w:val="left" w:pos="142" w:leader="none"/>
          <w:tab w:val="left" w:pos="60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w:t>
      </w:r>
      <w:r>
        <w:rPr>
          <w:rFonts w:ascii="宋体" w:hAnsi="宋体" w:eastAsia="宋体" w:cs="Times New Roman"/>
          <w:color w:val="auto"/>
          <w:sz w:val="24"/>
          <w:szCs w:val="24"/>
          <w:highlight w:val="none"/>
          <w:shd w:val="clear" w:color="auto" w:fill="ffffff"/>
        </w:rPr>
        <w:t xml:space="preserve">.1评标委员会应当</w:t>
      </w:r>
      <w:r>
        <w:rPr>
          <w:rFonts w:hint="eastAsia" w:ascii="宋体" w:hAnsi="宋体" w:eastAsia="宋体" w:cs="Times New Roman"/>
          <w:color w:val="auto"/>
          <w:sz w:val="24"/>
          <w:szCs w:val="24"/>
          <w:highlight w:val="none"/>
          <w:shd w:val="clear" w:color="auto" w:fill="ffffff"/>
        </w:rPr>
        <w:t xml:space="preserve">严格按照招标文件的要求、条件、评分标准</w:t>
      </w:r>
      <w:r>
        <w:rPr>
          <w:rFonts w:ascii="宋体" w:hAnsi="宋体" w:eastAsia="宋体" w:cs="Times New Roman"/>
          <w:color w:val="auto"/>
          <w:sz w:val="24"/>
          <w:szCs w:val="24"/>
          <w:highlight w:val="none"/>
          <w:shd w:val="clear" w:color="auto" w:fill="ffffff"/>
        </w:rPr>
        <w:t xml:space="preserve">，对符合性审查合格的投标文件进行商务和技术评估，综合比较与评价</w:t>
      </w:r>
      <w:r>
        <w:rPr>
          <w:rFonts w:hint="eastAsia" w:ascii="宋体" w:hAnsi="宋体" w:eastAsia="宋体" w:cs="Times New Roman"/>
          <w:color w:val="auto"/>
          <w:sz w:val="24"/>
          <w:szCs w:val="24"/>
          <w:highlight w:val="none"/>
          <w:shd w:val="clear" w:color="auto" w:fill="ffffff"/>
        </w:rPr>
        <w:t xml:space="preserve">。</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26.2本项目采用综合评分法，即指投标文件满足招标文件全部实质性要求，且按照评审因素的量化指标评审得分最高的供应商</w:t>
      </w:r>
      <w:r>
        <w:rPr>
          <w:rFonts w:ascii="宋体" w:hAnsi="宋体" w:eastAsia="宋体" w:cs="Times New Roman"/>
          <w:color w:val="auto"/>
          <w:sz w:val="24"/>
          <w:szCs w:val="24"/>
          <w:highlight w:val="none"/>
          <w:shd w:val="clear" w:color="auto" w:fill="ffffff"/>
        </w:rPr>
        <w:t xml:space="preserve">为排名第一的</w:t>
      </w:r>
      <w:r>
        <w:rPr>
          <w:rFonts w:hint="eastAsia" w:ascii="宋体" w:hAnsi="宋体" w:eastAsia="宋体" w:cs="Times New Roman"/>
          <w:color w:val="auto"/>
          <w:sz w:val="24"/>
          <w:szCs w:val="24"/>
          <w:highlight w:val="none"/>
          <w:shd w:val="clear" w:color="auto" w:fill="ffffff"/>
        </w:rPr>
        <w:t xml:space="preserve">中标候选人的评标方法。</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评标委员会严格按照招标文件的要求、条件、评分标准，对供应商所</w:t>
      </w:r>
      <w:r>
        <w:rPr>
          <w:rFonts w:ascii="宋体" w:hAnsi="宋体" w:eastAsia="宋体" w:cs="Times New Roman"/>
          <w:color w:val="auto"/>
          <w:sz w:val="24"/>
          <w:szCs w:val="24"/>
          <w:highlight w:val="none"/>
          <w:shd w:val="clear" w:color="auto" w:fill="ffffff"/>
        </w:rPr>
        <w:t xml:space="preserve">提供</w:t>
      </w:r>
      <w:r>
        <w:rPr>
          <w:rFonts w:hint="eastAsia" w:ascii="宋体" w:hAnsi="宋体" w:eastAsia="宋体" w:cs="Times New Roman"/>
          <w:color w:val="auto"/>
          <w:sz w:val="24"/>
          <w:szCs w:val="24"/>
          <w:highlight w:val="none"/>
          <w:shd w:val="clear" w:color="auto" w:fill="ffffff"/>
        </w:rPr>
        <w:t xml:space="preserve">货物或服务</w:t>
      </w:r>
      <w:r>
        <w:rPr>
          <w:rFonts w:ascii="宋体" w:hAnsi="宋体" w:eastAsia="宋体" w:cs="Times New Roman"/>
          <w:color w:val="auto"/>
          <w:sz w:val="24"/>
          <w:szCs w:val="24"/>
          <w:highlight w:val="none"/>
          <w:shd w:val="clear" w:color="auto" w:fill="ffffff"/>
        </w:rPr>
        <w:t xml:space="preserve">的先进性、可靠性、售后服务承诺、质量保证承诺</w:t>
      </w:r>
      <w:r>
        <w:rPr>
          <w:rFonts w:hint="eastAsia" w:ascii="宋体" w:hAnsi="宋体" w:eastAsia="宋体" w:cs="Times New Roman"/>
          <w:color w:val="auto"/>
          <w:sz w:val="24"/>
          <w:szCs w:val="24"/>
          <w:highlight w:val="none"/>
          <w:shd w:val="clear" w:color="auto" w:fill="ffffff"/>
        </w:rPr>
        <w:t xml:space="preserve">等实质性响应内容进行比较报价，同时考虑以下因素：</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26.2.1</w:t>
      </w:r>
      <w:r>
        <w:rPr>
          <w:rFonts w:ascii="宋体" w:hAnsi="宋体" w:eastAsia="宋体" w:cs="Times New Roman"/>
          <w:color w:val="auto"/>
          <w:sz w:val="24"/>
          <w:szCs w:val="24"/>
          <w:highlight w:val="none"/>
          <w:shd w:val="clear" w:color="auto" w:fill="ffffff"/>
        </w:rPr>
        <w:t xml:space="preserve">投标者的资信情况和履约能力；</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26.2.2</w:t>
      </w:r>
      <w:r>
        <w:rPr>
          <w:rFonts w:ascii="宋体" w:hAnsi="宋体" w:eastAsia="宋体" w:cs="Times New Roman"/>
          <w:color w:val="auto"/>
          <w:sz w:val="24"/>
          <w:szCs w:val="24"/>
          <w:highlight w:val="none"/>
          <w:shd w:val="clear" w:color="auto" w:fill="ffffff"/>
        </w:rPr>
        <w:t xml:space="preserve">投标者提供的其他优惠条件</w:t>
      </w:r>
      <w:r>
        <w:rPr>
          <w:rFonts w:hint="eastAsia" w:ascii="宋体" w:hAnsi="宋体" w:eastAsia="宋体" w:cs="Times New Roman"/>
          <w:color w:val="auto"/>
          <w:sz w:val="24"/>
          <w:szCs w:val="24"/>
          <w:highlight w:val="none"/>
          <w:shd w:val="clear" w:color="auto" w:fill="ffffff"/>
        </w:rPr>
        <w:t xml:space="preserve">；</w:t>
      </w:r>
      <w:r/>
    </w:p>
    <w:p>
      <w:pPr>
        <w:ind w:firstLine="482"/>
        <w:spacing w:line="360" w:lineRule="auto"/>
        <w:rPr>
          <w:rFonts w:ascii="宋体" w:hAnsi="宋体" w:eastAsia="宋体" w:cs="Times New Roman"/>
          <w:b/>
          <w:bCs/>
          <w:color w:val="auto"/>
          <w:sz w:val="24"/>
          <w:szCs w:val="24"/>
          <w:highlight w:val="none"/>
          <w:shd w:val="clear" w:color="auto" w:fill="ffffff"/>
        </w:rPr>
      </w:pPr>
      <w:r>
        <w:rPr>
          <w:rFonts w:hint="eastAsia" w:ascii="宋体" w:hAnsi="宋体" w:eastAsia="宋体" w:cs="Times New Roman"/>
          <w:b/>
          <w:bCs/>
          <w:color w:val="auto"/>
          <w:sz w:val="24"/>
          <w:szCs w:val="24"/>
          <w:highlight w:val="none"/>
          <w:shd w:val="clear" w:color="auto" w:fill="ffffff"/>
        </w:rPr>
        <w:t xml:space="preserve">26.3最低的投标报价或最高的折扣比例是中标的重要条件，但不是唯一条件。</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27</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中标供应商的确认</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27.1</w:t>
      </w:r>
      <w:r>
        <w:rPr>
          <w:rFonts w:ascii="宋体" w:hAnsi="宋体" w:eastAsia="宋体" w:cs="Times New Roman"/>
          <w:color w:val="auto"/>
          <w:sz w:val="24"/>
          <w:szCs w:val="24"/>
          <w:highlight w:val="none"/>
          <w:shd w:val="clear" w:color="auto" w:fill="ffffff"/>
        </w:rPr>
        <w:t xml:space="preserve">评标委员会根据</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资格审查</w:t>
      </w:r>
      <w:r>
        <w:rPr>
          <w:rFonts w:hint="eastAsia" w:ascii="宋体" w:hAnsi="宋体" w:eastAsia="宋体" w:cs="Times New Roman"/>
          <w:color w:val="auto"/>
          <w:sz w:val="24"/>
          <w:szCs w:val="24"/>
          <w:highlight w:val="none"/>
          <w:shd w:val="clear" w:color="auto" w:fill="ffffff"/>
        </w:rPr>
        <w:t xml:space="preserve">及符合性审查</w:t>
      </w:r>
      <w:r>
        <w:rPr>
          <w:rFonts w:ascii="宋体" w:hAnsi="宋体" w:eastAsia="宋体" w:cs="Times New Roman"/>
          <w:color w:val="auto"/>
          <w:sz w:val="24"/>
          <w:szCs w:val="24"/>
          <w:highlight w:val="none"/>
          <w:shd w:val="clear" w:color="auto" w:fill="ffffff"/>
        </w:rPr>
        <w:t xml:space="preserve">情况，按照评标办法和标准</w:t>
      </w:r>
      <w:r>
        <w:rPr>
          <w:rFonts w:hint="eastAsia" w:ascii="宋体" w:hAnsi="宋体" w:eastAsia="宋体" w:cs="Times New Roman"/>
          <w:color w:val="auto"/>
          <w:sz w:val="24"/>
          <w:szCs w:val="24"/>
          <w:highlight w:val="none"/>
          <w:shd w:val="clear" w:color="auto" w:fill="ffffff"/>
        </w:rPr>
        <w:t xml:space="preserve">对通过资格审查及符合性审查的投标文件</w:t>
      </w:r>
      <w:r>
        <w:rPr>
          <w:rFonts w:ascii="宋体" w:hAnsi="宋体" w:eastAsia="宋体" w:cs="Times New Roman"/>
          <w:color w:val="auto"/>
          <w:sz w:val="24"/>
          <w:szCs w:val="24"/>
          <w:highlight w:val="none"/>
          <w:shd w:val="clear" w:color="auto" w:fill="ffffff"/>
        </w:rPr>
        <w:t xml:space="preserve">进行</w:t>
      </w:r>
      <w:r>
        <w:rPr>
          <w:rFonts w:hint="eastAsia" w:ascii="宋体" w:hAnsi="宋体" w:eastAsia="宋体" w:cs="Times New Roman"/>
          <w:color w:val="auto"/>
          <w:sz w:val="24"/>
          <w:szCs w:val="24"/>
          <w:highlight w:val="none"/>
          <w:shd w:val="clear" w:color="auto" w:fill="ffffff"/>
        </w:rPr>
        <w:t xml:space="preserve">综合评审。</w:t>
      </w:r>
      <w:r>
        <w:rPr>
          <w:rFonts w:ascii="宋体" w:hAnsi="宋体" w:eastAsia="宋体" w:cs="Times New Roman"/>
          <w:color w:val="auto"/>
          <w:sz w:val="24"/>
          <w:szCs w:val="24"/>
          <w:highlight w:val="none"/>
          <w:shd w:val="clear" w:color="auto" w:fill="ffffff"/>
        </w:rPr>
        <w:t xml:space="preserve">并</w:t>
      </w:r>
      <w:r>
        <w:rPr>
          <w:rFonts w:hint="eastAsia" w:ascii="宋体" w:hAnsi="宋体" w:eastAsia="宋体" w:cs="Times New Roman"/>
          <w:color w:val="auto"/>
          <w:sz w:val="24"/>
          <w:szCs w:val="24"/>
          <w:highlight w:val="none"/>
          <w:shd w:val="clear" w:color="auto" w:fill="ffffff"/>
        </w:rPr>
        <w:t xml:space="preserve">根据采购人的委托，按照中标候选人的顺序在中标候选人中直接确定成交人。</w:t>
      </w:r>
      <w:r/>
    </w:p>
    <w:p>
      <w:pPr>
        <w:ind w:firstLine="480"/>
        <w:spacing w:line="360" w:lineRule="auto"/>
        <w:widowControl/>
        <w:rPr>
          <w:color w:val="auto"/>
          <w:highlight w:val="none"/>
        </w:rPr>
      </w:pPr>
      <w:r>
        <w:rPr>
          <w:rFonts w:hint="eastAsia" w:ascii="宋体" w:hAnsi="宋体" w:eastAsia="宋体" w:cs="Times New Roman"/>
          <w:color w:val="auto"/>
          <w:sz w:val="24"/>
          <w:szCs w:val="24"/>
          <w:highlight w:val="none"/>
          <w:shd w:val="clear" w:color="auto" w:fill="ffffff"/>
        </w:rPr>
        <w:t xml:space="preserve">27.2经评标委员会评审并确定中标供应商后，采购代理机构将在规定的时间内将中标结果在相关媒体上予以公告。</w:t>
      </w:r>
      <w:r>
        <w:rPr>
          <w:rFonts w:ascii="宋体" w:hAnsi="宋体" w:eastAsia="宋体" w:cs="Times New Roman"/>
          <w:color w:val="auto"/>
          <w:sz w:val="24"/>
          <w:szCs w:val="24"/>
          <w:highlight w:val="none"/>
          <w:shd w:val="clear" w:color="auto" w:fill="ffffff"/>
        </w:rPr>
        <w:t xml:space="preserve">各</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如对</w:t>
      </w:r>
      <w:r>
        <w:rPr>
          <w:rFonts w:hint="eastAsia" w:ascii="宋体" w:hAnsi="宋体" w:eastAsia="宋体" w:cs="Times New Roman"/>
          <w:color w:val="auto"/>
          <w:sz w:val="24"/>
          <w:szCs w:val="24"/>
          <w:highlight w:val="none"/>
          <w:shd w:val="clear" w:color="auto" w:fill="ffffff"/>
        </w:rPr>
        <w:t xml:space="preserve">公告</w:t>
      </w:r>
      <w:r>
        <w:rPr>
          <w:rFonts w:ascii="宋体" w:hAnsi="宋体" w:eastAsia="宋体" w:cs="Times New Roman"/>
          <w:color w:val="auto"/>
          <w:sz w:val="24"/>
          <w:szCs w:val="24"/>
          <w:highlight w:val="none"/>
          <w:shd w:val="clear" w:color="auto" w:fill="ffffff"/>
        </w:rPr>
        <w:t xml:space="preserve">结果有异议，应在中标公告期满</w:t>
      </w:r>
      <w:r>
        <w:rPr>
          <w:rFonts w:hint="eastAsia" w:ascii="宋体" w:hAnsi="宋体" w:eastAsia="宋体" w:cs="Times New Roman"/>
          <w:color w:val="auto"/>
          <w:sz w:val="24"/>
          <w:szCs w:val="24"/>
          <w:highlight w:val="none"/>
          <w:shd w:val="clear" w:color="auto" w:fill="ffffff"/>
        </w:rPr>
        <w:t xml:space="preserve">后</w:t>
      </w:r>
      <w:r>
        <w:rPr>
          <w:rFonts w:ascii="宋体" w:hAnsi="宋体" w:eastAsia="宋体" w:cs="Times New Roman"/>
          <w:color w:val="auto"/>
          <w:sz w:val="24"/>
          <w:szCs w:val="24"/>
          <w:highlight w:val="none"/>
          <w:shd w:val="clear" w:color="auto" w:fill="ffffff"/>
        </w:rPr>
        <w:t xml:space="preserve">七个工作日内，以书面形式向采购代理机构提出质疑，同时该质疑应有</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法定代表人或参加投标的代理人签署。</w:t>
      </w:r>
      <w:r>
        <w:rPr>
          <w:rFonts w:hint="eastAsia" w:ascii="宋体" w:hAnsi="宋体" w:eastAsia="宋体" w:cs="Times New Roman"/>
          <w:color w:val="auto"/>
          <w:sz w:val="24"/>
          <w:szCs w:val="24"/>
          <w:highlight w:val="none"/>
          <w:shd w:val="clear" w:color="auto" w:fill="ffffff"/>
        </w:rPr>
        <w:t xml:space="preserve">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五、授予合同</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28</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合同授予标准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29</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中标通知书</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Times New Roman"/>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color w:val="auto"/>
          <w:highlight w:val="none"/>
        </w:rPr>
      </w:pPr>
      <w:r>
        <w:rPr>
          <w:rFonts w:hint="eastAsia" w:ascii="宋体" w:hAnsi="宋体" w:eastAsia="宋体" w:cs="Times New Roman"/>
          <w:color w:val="auto"/>
          <w:sz w:val="24"/>
          <w:szCs w:val="24"/>
          <w:highlight w:val="none"/>
          <w:shd w:val="clear" w:color="auto" w:fill="ffffff"/>
        </w:rPr>
        <w:t xml:space="preserve">29.2采购人或采购代理机构对未中标供应商不承担解释未中标原因的义务。</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29.3中标通知书将成为合同的组成部分。</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30</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合同的签订</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0.1中标供应商应按中标通知书中规定的时间和地点，由法定代表人或授权代理人与采购人代表签订合同。</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0.2签订合同及合同条款应以招标文件和中标供应商的投标文件及其澄清文件为依据。</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3</w:t>
      </w:r>
      <w:r>
        <w:rPr>
          <w:rFonts w:hint="eastAsia" w:ascii="宋体" w:hAnsi="宋体" w:eastAsia="宋体" w:cs="Times New Roman"/>
          <w:b/>
          <w:color w:val="auto"/>
          <w:sz w:val="24"/>
          <w:szCs w:val="24"/>
          <w:highlight w:val="none"/>
          <w:shd w:val="clear" w:color="auto" w:fill="ffffff"/>
        </w:rPr>
        <w:t xml:space="preserve">1</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履约保证金</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31.1中标供应商应按前附表的规定提交履约保证金。</w:t>
      </w:r>
      <w:r/>
    </w:p>
    <w:p>
      <w:pPr>
        <w:ind w:firstLine="480"/>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31.2</w:t>
      </w:r>
      <w:r>
        <w:rPr>
          <w:rFonts w:hint="eastAsia" w:ascii="宋体" w:hAnsi="宋体" w:eastAsia="宋体" w:cs="Times New Roman"/>
          <w:b w:val="0"/>
          <w:color w:val="auto"/>
          <w:sz w:val="24"/>
          <w:szCs w:val="24"/>
          <w:highlight w:val="none"/>
          <w:shd w:val="clear" w:color="auto" w:fill="ffffff"/>
        </w:rPr>
        <w:t xml:space="preserve">在合同签订前，中标（成交）单位</w:t>
      </w:r>
      <w:r>
        <w:rPr>
          <w:rFonts w:hint="eastAsia" w:ascii="宋体" w:hAnsi="宋体" w:eastAsia="宋体" w:cs="Times New Roman"/>
          <w:color w:val="auto"/>
          <w:sz w:val="24"/>
          <w:szCs w:val="24"/>
          <w:highlight w:val="none"/>
          <w:shd w:val="clear" w:color="auto" w:fill="ffffff"/>
        </w:rPr>
        <w:t xml:space="preserve">（联合体形式中标（成交）的，须为联合体的牵头人）</w:t>
      </w:r>
      <w:r>
        <w:rPr>
          <w:rFonts w:hint="eastAsia" w:ascii="宋体" w:hAnsi="宋体" w:eastAsia="宋体" w:cs="Times New Roman"/>
          <w:b w:val="0"/>
          <w:color w:val="auto"/>
          <w:sz w:val="24"/>
          <w:szCs w:val="24"/>
          <w:highlight w:val="none"/>
          <w:shd w:val="clear" w:color="auto" w:fill="ffffff"/>
        </w:rPr>
        <w:t xml:space="preserve">应当以支票、汇票、本票或者金融机构、担保机构出具的保函等非现金形式提交履约保证金。</w:t>
      </w:r>
      <w:r>
        <w:rPr>
          <w:rFonts w:hint="eastAsia" w:ascii="宋体" w:hAnsi="宋体" w:eastAsia="宋体" w:cs="Times New Roman"/>
          <w:color w:val="auto"/>
          <w:sz w:val="24"/>
          <w:szCs w:val="24"/>
          <w:highlight w:val="none"/>
          <w:shd w:val="clear" w:color="auto" w:fill="ffffff"/>
        </w:rPr>
        <w:t xml:space="preserve">如选择转账方式提交履约保证金的，款项转入以下账户：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账  户：苏州工业园区综合行政执法局</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开户行：农行苏州工业园区支行营业部</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账  号：105501010401324740001900102</w:t>
      </w:r>
      <w:r/>
    </w:p>
    <w:p>
      <w:pPr>
        <w:ind w:firstLine="480"/>
        <w:jc w:val="left"/>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31.3</w:t>
      </w:r>
      <w:r>
        <w:rPr>
          <w:rFonts w:hint="eastAsia" w:ascii="宋体" w:hAnsi="宋体" w:eastAsia="宋体" w:cs="Times New Roman"/>
          <w:b w:val="0"/>
          <w:color w:val="auto"/>
          <w:sz w:val="24"/>
          <w:szCs w:val="24"/>
          <w:highlight w:val="none"/>
          <w:shd w:val="clear" w:color="auto" w:fill="ffffff"/>
        </w:rPr>
        <w:t xml:space="preserve">中标（成交）单位在合同签订前拒不提交履约保证金的，视为拒绝与采购人签订合同，</w:t>
      </w:r>
      <w:r>
        <w:rPr>
          <w:rFonts w:hint="eastAsia" w:ascii="宋体" w:hAnsi="宋体" w:eastAsia="宋体" w:cs="Times New Roman"/>
          <w:color w:val="auto"/>
          <w:sz w:val="24"/>
          <w:szCs w:val="24"/>
          <w:highlight w:val="none"/>
          <w:shd w:val="clear" w:color="auto" w:fill="ffffff"/>
        </w:rPr>
        <w:t xml:space="preserve">采购人可以按照评审报告推荐的中标（成交）候选人名单排序，确定下一候选人为中标（成交）单位或者重新开展政府采购活动。</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31.4履约保证金（无息）在服务期满且服务缺陷更正后，由采购人签发《政府采购履约验收证书》后退还。如中标方对服务缺陷不予更正，采购人有权另请其他单位更正，所发生的费用在履约保证金中扣除。</w:t>
      </w:r>
      <w:r/>
    </w:p>
    <w:p>
      <w:pPr>
        <w:ind w:firstLine="482"/>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六、其他事项</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32.质疑</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②对采购过程提出质疑的，为各采购程序环节结束之日；</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③对中标结果提出质疑的，为中标结果公告期限届满之日。</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Times New Roman"/>
          <w:color w:val="auto"/>
          <w:sz w:val="24"/>
          <w:szCs w:val="24"/>
          <w:highlight w:val="none"/>
          <w:shd w:val="clear" w:color="auto" w:fill="ffffff"/>
        </w:rPr>
        <w:t xml:space="preserve">政府采购供应商质疑函范本</w:t>
      </w:r>
      <w:r>
        <w:rPr>
          <w:rFonts w:hint="eastAsia" w:ascii="宋体" w:hAnsi="宋体" w:eastAsia="宋体" w:cs="Times New Roman"/>
          <w:color w:val="auto"/>
          <w:sz w:val="24"/>
          <w:szCs w:val="24"/>
          <w:highlight w:val="none"/>
          <w:shd w:val="clear" w:color="auto" w:fill="ffffff"/>
        </w:rPr>
        <w:fldChar w:fldCharType="end"/>
      </w:r>
      <w:r>
        <w:rPr>
          <w:rFonts w:hint="eastAsia" w:ascii="宋体" w:hAnsi="宋体" w:eastAsia="宋体" w:cs="Times New Roman"/>
          <w:color w:val="auto"/>
          <w:sz w:val="24"/>
          <w:szCs w:val="24"/>
          <w:highlight w:val="none"/>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Times New Roman"/>
          <w:color w:val="auto"/>
          <w:sz w:val="24"/>
          <w:szCs w:val="24"/>
          <w:highlight w:val="none"/>
          <w:shd w:val="clear" w:color="auto" w:fill="ffffff"/>
          <w:lang w:val="zh-CN"/>
        </w:rPr>
      </w:pPr>
      <w:r>
        <w:rPr>
          <w:rFonts w:hint="eastAsia" w:ascii="宋体" w:hAnsi="宋体" w:eastAsia="宋体" w:cs="Times New Roman"/>
          <w:color w:val="auto"/>
          <w:sz w:val="24"/>
          <w:szCs w:val="24"/>
          <w:highlight w:val="none"/>
          <w:shd w:val="clear" w:color="auto" w:fill="ffffff"/>
        </w:rPr>
        <w:t xml:space="preserve">32.7</w:t>
      </w:r>
      <w:r>
        <w:rPr>
          <w:rFonts w:hint="eastAsia" w:ascii="宋体" w:hAnsi="宋体" w:eastAsia="宋体" w:cs="Times New Roman"/>
          <w:color w:val="auto"/>
          <w:sz w:val="24"/>
          <w:szCs w:val="24"/>
          <w:highlight w:val="none"/>
          <w:shd w:val="clear" w:color="auto" w:fill="ffffff"/>
          <w:lang w:val="zh-CN"/>
        </w:rPr>
        <w:t xml:space="preserve">质疑递交地点：</w:t>
      </w:r>
      <w:r/>
    </w:p>
    <w:p>
      <w:pPr>
        <w:ind w:firstLine="480"/>
        <w:spacing w:line="360" w:lineRule="auto"/>
        <w:rPr>
          <w:rFonts w:ascii="宋体" w:hAnsi="宋体" w:eastAsia="宋体" w:cs="Times New Roman"/>
          <w:color w:val="auto"/>
          <w:sz w:val="24"/>
          <w:szCs w:val="24"/>
          <w:highlight w:val="none"/>
          <w:shd w:val="clear" w:color="auto" w:fill="ffffff"/>
          <w:lang w:val="zh-CN"/>
        </w:rPr>
      </w:pPr>
      <w:r>
        <w:rPr>
          <w:rFonts w:hint="eastAsia" w:ascii="宋体" w:hAnsi="宋体" w:eastAsia="宋体" w:cs="Times New Roman"/>
          <w:color w:val="auto"/>
          <w:sz w:val="24"/>
          <w:szCs w:val="24"/>
          <w:highlight w:val="none"/>
          <w:shd w:val="clear" w:color="auto" w:fill="ffffff"/>
          <w:lang w:val="zh-CN"/>
        </w:rPr>
        <w:t xml:space="preserve">联系地址：</w:t>
      </w:r>
      <w:r>
        <w:rPr>
          <w:rFonts w:hint="eastAsia" w:ascii="宋体" w:hAnsi="宋体"/>
          <w:color w:val="auto"/>
          <w:sz w:val="24"/>
          <w:highlight w:val="none"/>
        </w:rPr>
        <w:t xml:space="preserve">苏州工业园区苏雅路388号新天翔商业广场A座12楼1206室</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lang w:val="zh-CN"/>
        </w:rPr>
        <w:t xml:space="preserve">电话：</w:t>
      </w:r>
      <w:r>
        <w:rPr>
          <w:rFonts w:hint="eastAsia" w:ascii="宋体" w:hAnsi="宋体" w:eastAsia="宋体" w:cs="Times New Roman"/>
          <w:color w:val="auto"/>
          <w:sz w:val="24"/>
          <w:szCs w:val="24"/>
          <w:highlight w:val="none"/>
          <w:shd w:val="clear" w:color="auto" w:fill="ffffff"/>
        </w:rPr>
        <w:t xml:space="preserve">0512-65200462</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lang w:val="zh-CN"/>
        </w:rPr>
        <w:t xml:space="preserve">联系人：</w:t>
      </w:r>
      <w:r>
        <w:rPr>
          <w:rFonts w:hint="eastAsia" w:ascii="宋体" w:hAnsi="宋体" w:eastAsia="宋体" w:cs="Times New Roman"/>
          <w:color w:val="auto"/>
          <w:sz w:val="24"/>
          <w:szCs w:val="24"/>
          <w:highlight w:val="none"/>
          <w:shd w:val="clear" w:color="auto" w:fill="ffffff"/>
        </w:rPr>
        <w:t xml:space="preserve">田娟</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3</w:t>
      </w:r>
      <w:r>
        <w:rPr>
          <w:rFonts w:hint="eastAsia" w:ascii="宋体" w:hAnsi="宋体" w:eastAsia="宋体" w:cs="Times New Roman"/>
          <w:b/>
          <w:color w:val="auto"/>
          <w:sz w:val="24"/>
          <w:szCs w:val="24"/>
          <w:highlight w:val="none"/>
          <w:shd w:val="clear" w:color="auto" w:fill="ffffff"/>
        </w:rPr>
        <w:t xml:space="preserve">3</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代理服务费</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3.1中标供应商须按前附表的规定计算并支付代理服务费，该费用应在领取合同前付清。</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3.2中标供应商如果未按规定缴纳代理服务费，采购代理机构将不予退还其投标保证金，并保留诉讼的权利。</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3</w:t>
      </w:r>
      <w:r>
        <w:rPr>
          <w:rFonts w:hint="eastAsia" w:ascii="宋体" w:hAnsi="宋体" w:eastAsia="宋体" w:cs="Times New Roman"/>
          <w:b/>
          <w:color w:val="auto"/>
          <w:sz w:val="24"/>
          <w:szCs w:val="24"/>
          <w:highlight w:val="none"/>
          <w:shd w:val="clear" w:color="auto" w:fill="ffffff"/>
        </w:rPr>
        <w:t xml:space="preserve">4</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监督和公证</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4</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有关监督部门将对招投标全过程进行监督。</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4</w:t>
      </w: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采购代理机构的招标过程将通过公证机关进行公证。</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35.未尽事宜</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未尽事宜应按《中华人民共和国</w:t>
      </w:r>
      <w:r>
        <w:rPr>
          <w:rFonts w:hint="eastAsia" w:ascii="宋体" w:hAnsi="宋体" w:eastAsia="宋体" w:cs="Times New Roman"/>
          <w:color w:val="auto"/>
          <w:sz w:val="24"/>
          <w:szCs w:val="24"/>
          <w:highlight w:val="none"/>
          <w:shd w:val="clear" w:color="auto" w:fill="ffffff"/>
        </w:rPr>
        <w:t xml:space="preserve">民</w:t>
      </w:r>
      <w:r>
        <w:rPr>
          <w:rFonts w:ascii="宋体" w:hAnsi="宋体" w:eastAsia="宋体" w:cs="Times New Roman"/>
          <w:color w:val="auto"/>
          <w:sz w:val="24"/>
          <w:szCs w:val="24"/>
          <w:highlight w:val="none"/>
          <w:shd w:val="clear" w:color="auto" w:fill="ffffff"/>
        </w:rPr>
        <w:t xml:space="preserve">法</w:t>
      </w:r>
      <w:r>
        <w:rPr>
          <w:rFonts w:hint="eastAsia" w:ascii="宋体" w:hAnsi="宋体" w:eastAsia="宋体" w:cs="Times New Roman"/>
          <w:color w:val="auto"/>
          <w:sz w:val="24"/>
          <w:szCs w:val="24"/>
          <w:highlight w:val="none"/>
          <w:shd w:val="clear" w:color="auto" w:fill="ffffff"/>
        </w:rPr>
        <w:t xml:space="preserve">典</w:t>
      </w:r>
      <w:r>
        <w:rPr>
          <w:rFonts w:ascii="宋体" w:hAnsi="宋体" w:eastAsia="宋体" w:cs="Times New Roman"/>
          <w:color w:val="auto"/>
          <w:sz w:val="24"/>
          <w:szCs w:val="24"/>
          <w:highlight w:val="none"/>
          <w:shd w:val="clear" w:color="auto" w:fill="ffffff"/>
        </w:rPr>
        <w:t xml:space="preserve">》、《中华人民共和国政府采购法》以及其</w:t>
      </w:r>
      <w:r>
        <w:rPr>
          <w:rFonts w:hint="eastAsia" w:ascii="宋体" w:hAnsi="宋体" w:eastAsia="宋体" w:cs="Times New Roman"/>
          <w:color w:val="auto"/>
          <w:sz w:val="24"/>
          <w:szCs w:val="24"/>
          <w:highlight w:val="none"/>
          <w:shd w:val="clear" w:color="auto" w:fill="ffffff"/>
        </w:rPr>
        <w:t xml:space="preserve">它</w:t>
      </w:r>
      <w:r>
        <w:rPr>
          <w:rFonts w:ascii="宋体" w:hAnsi="宋体" w:eastAsia="宋体" w:cs="Times New Roman"/>
          <w:color w:val="auto"/>
          <w:sz w:val="24"/>
          <w:szCs w:val="24"/>
          <w:highlight w:val="none"/>
          <w:shd w:val="clear" w:color="auto" w:fill="ffffff"/>
        </w:rPr>
        <w:t xml:space="preserve">相关法律、法规之规定解释</w:t>
      </w:r>
      <w:r>
        <w:rPr>
          <w:rFonts w:hint="eastAsia" w:ascii="宋体" w:hAnsi="宋体" w:eastAsia="宋体" w:cs="Times New Roman"/>
          <w:color w:val="auto"/>
          <w:sz w:val="24"/>
          <w:szCs w:val="24"/>
          <w:highlight w:val="none"/>
          <w:shd w:val="clear" w:color="auto" w:fill="ffffff"/>
        </w:rPr>
        <w:t xml:space="preserve">。</w:t>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26"/>
          <w:szCs w:val="20"/>
          <w:highlight w:val="none"/>
          <w:shd w:val="clear" w:color="auto" w:fill="ffffff"/>
        </w:rPr>
        <w:br w:type="page" w:clear="all"/>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jc w:val="center"/>
        <w:keepLines/>
        <w:keepNext/>
        <w:spacing w:before="340" w:after="330" w:line="360" w:lineRule="auto"/>
        <w:rPr>
          <w:rFonts w:ascii="宋体" w:hAnsi="宋体" w:eastAsia="宋体" w:cs="Times New Roman"/>
          <w:color w:val="auto"/>
          <w:sz w:val="52"/>
          <w:szCs w:val="20"/>
          <w:highlight w:val="none"/>
          <w:shd w:val="clear" w:color="auto" w:fill="ffffff"/>
        </w:rPr>
        <w:outlineLvl w:val="0"/>
      </w:pPr>
      <w:r/>
      <w:bookmarkStart w:id="23" w:name="_Toc105940239"/>
      <w:r>
        <w:rPr>
          <w:rFonts w:hint="eastAsia" w:ascii="宋体" w:hAnsi="宋体" w:eastAsia="宋体" w:cs="Times New Roman"/>
          <w:b/>
          <w:color w:val="auto"/>
          <w:sz w:val="52"/>
          <w:szCs w:val="20"/>
          <w:highlight w:val="none"/>
          <w:shd w:val="clear" w:color="auto" w:fill="ffffff"/>
        </w:rPr>
        <w:t xml:space="preserve">第三章投标文件格式</w:t>
      </w:r>
      <w:bookmarkEnd w:id="23"/>
      <w:r/>
      <w:r/>
    </w:p>
    <w:p>
      <w:pPr>
        <w:jc w:val="left"/>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说明：</w:t>
      </w:r>
      <w:r/>
    </w:p>
    <w:p>
      <w:pPr>
        <w:ind w:firstLine="482"/>
        <w:jc w:val="left"/>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1"/>
          <w:highlight w:val="non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color w:val="auto"/>
          <w:sz w:val="24"/>
          <w:szCs w:val="20"/>
          <w:highlight w:val="none"/>
          <w:shd w:val="clear" w:color="auto" w:fill="ffffff"/>
        </w:rPr>
        <w:t xml:space="preserve">。</w:t>
      </w:r>
      <w:r/>
    </w:p>
    <w:p>
      <w:pPr>
        <w:spacing w:line="360" w:lineRule="auto"/>
        <w:rPr>
          <w:rFonts w:ascii="宋体" w:hAnsi="宋体" w:eastAsia="宋体" w:cs="Times New Roman"/>
          <w:b/>
          <w:color w:val="auto"/>
          <w:sz w:val="24"/>
          <w:szCs w:val="20"/>
          <w:highlight w:val="none"/>
          <w:shd w:val="clear" w:color="auto" w:fill="ffffff"/>
        </w:rPr>
        <w:outlineLvl w:val="1"/>
      </w:pPr>
      <w:r>
        <w:rPr>
          <w:rFonts w:ascii="宋体" w:hAnsi="宋体" w:eastAsia="宋体" w:cs="Times New Roman"/>
          <w:b/>
          <w:color w:val="auto"/>
          <w:sz w:val="28"/>
          <w:szCs w:val="20"/>
          <w:highlight w:val="none"/>
          <w:shd w:val="clear" w:color="auto" w:fill="ffffff"/>
        </w:rPr>
        <w:br w:type="page" w:clear="all"/>
      </w:r>
      <w:r>
        <w:rPr>
          <w:rFonts w:hint="eastAsia" w:ascii="宋体" w:hAnsi="宋体" w:eastAsia="宋体" w:cs="Times New Roman"/>
          <w:b/>
          <w:color w:val="auto"/>
          <w:sz w:val="24"/>
          <w:szCs w:val="20"/>
          <w:highlight w:val="none"/>
          <w:shd w:val="clear" w:color="auto" w:fill="ffffff"/>
        </w:rPr>
        <w:t xml:space="preserve">1、（供应商）法定代表人授权委托书</w:t>
      </w:r>
      <w:r/>
    </w:p>
    <w:p>
      <w:pPr>
        <w:jc w:val="center"/>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jc w:val="center"/>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0"/>
          <w:highlight w:val="none"/>
        </w:rPr>
        <w:t xml:space="preserve">授权委托书</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firstLine="480"/>
        <w:spacing w:line="360" w:lineRule="auto"/>
        <w:rPr>
          <w:rFonts w:ascii="宋体" w:hAnsi="宋体" w:eastAsia="宋体" w:cs="Times New Roman"/>
          <w:color w:val="auto"/>
          <w:sz w:val="24"/>
          <w:szCs w:val="20"/>
          <w:highlight w:val="none"/>
        </w:rPr>
      </w:pPr>
      <w:r/>
      <w:bookmarkStart w:id="24" w:name="_Hlk117242496"/>
      <w:r>
        <w:rPr>
          <w:rFonts w:hint="eastAsia" w:ascii="宋体" w:hAnsi="宋体" w:eastAsia="宋体" w:cs="Times New Roman"/>
          <w:color w:val="auto"/>
          <w:sz w:val="24"/>
          <w:szCs w:val="20"/>
          <w:highlight w:val="none"/>
        </w:rPr>
        <w:t xml:space="preserve">本授权委托书声明：我</w:t>
      </w:r>
      <w:r>
        <w:rPr>
          <w:rFonts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（姓名）系</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（供应商名称）的法定代表人，现授权委托</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（供应商名称）的</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 （姓名+手机号码）为本公司代理人，以本公司的名义参加本项目采购代理机构组织实施的编号为</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代理人在授权委托书有效期内签署的所有文件不因授权委托的撤销而失效，除非有撤销授权委托的书面通知，本授权委托书自投标</w:t>
      </w:r>
      <w:r>
        <w:rPr>
          <w:rFonts w:ascii="宋体" w:hAnsi="宋体" w:eastAsia="宋体" w:cs="Times New Roman"/>
          <w:color w:val="auto"/>
          <w:sz w:val="24"/>
          <w:szCs w:val="20"/>
          <w:highlight w:val="none"/>
        </w:rPr>
        <w:t xml:space="preserve">之日起</w:t>
      </w:r>
      <w:r>
        <w:rPr>
          <w:rFonts w:hint="eastAsia" w:ascii="宋体" w:hAnsi="宋体" w:eastAsia="宋体" w:cs="Times New Roman"/>
          <w:color w:val="auto"/>
          <w:sz w:val="24"/>
          <w:szCs w:val="20"/>
          <w:highlight w:val="none"/>
        </w:rPr>
        <w:t xml:space="preserve">至合同履行完毕止。</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代理人无转委托权。特此委托。</w:t>
      </w:r>
      <w:bookmarkEnd w:id="24"/>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br w:type="page" w:clear="all"/>
      </w:r>
      <w:r/>
    </w:p>
    <w:p>
      <w:pPr>
        <w:jc w:val="left"/>
        <w:spacing w:line="360" w:lineRule="auto"/>
        <w:rPr>
          <w:rFonts w:ascii="宋体" w:hAnsi="宋体" w:eastAsia="宋体" w:cs="Times New Roman"/>
          <w:bCs/>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  2、投标函</w:t>
      </w:r>
      <w:r/>
    </w:p>
    <w:p>
      <w:pPr>
        <w:jc w:val="center"/>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投标函</w:t>
      </w:r>
      <w:r/>
    </w:p>
    <w:p>
      <w:pPr>
        <w:spacing w:line="360" w:lineRule="auto"/>
        <w:rPr>
          <w:rFonts w:ascii="宋体" w:hAnsi="宋体" w:eastAsia="宋体" w:cs="Times New Roman"/>
          <w:b/>
          <w:bCs/>
          <w:color w:val="auto"/>
          <w:sz w:val="24"/>
          <w:szCs w:val="24"/>
          <w:highlight w:val="none"/>
          <w:u w:val="single"/>
        </w:rPr>
      </w:pPr>
      <w:r>
        <w:rPr>
          <w:rFonts w:hint="eastAsia" w:ascii="宋体" w:hAnsi="宋体"/>
          <w:b/>
          <w:bCs/>
          <w:color w:val="auto"/>
          <w:sz w:val="24"/>
          <w:szCs w:val="24"/>
          <w:highlight w:val="none"/>
          <w:u w:val="single"/>
        </w:rPr>
        <w:t xml:space="preserve">苏州</w:t>
      </w:r>
      <w:r>
        <w:rPr>
          <w:rFonts w:hint="eastAsia" w:ascii="宋体" w:hAnsi="宋体"/>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b/>
          <w:bCs/>
          <w:color w:val="auto"/>
          <w:sz w:val="24"/>
          <w:szCs w:val="24"/>
          <w:highlight w:val="none"/>
          <w:u w:val="single"/>
          <w:lang w:val="en-US" w:eastAsia="zh-CN"/>
        </w:rPr>
        <w:t xml:space="preserve">有限公司</w:t>
      </w:r>
      <w:r>
        <w:rPr>
          <w:rFonts w:ascii="宋体" w:hAnsi="宋体" w:eastAsia="宋体" w:cs="Times New Roman"/>
          <w:b/>
          <w:bCs/>
          <w:color w:val="auto"/>
          <w:sz w:val="24"/>
          <w:szCs w:val="24"/>
          <w:highlight w:val="none"/>
          <w:u w:val="single"/>
        </w:rPr>
        <w:t xml:space="preserve">：</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本公司收到贵司</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号招标文件，经仔细阅读和研究，本公司决定参加投标。</w:t>
      </w:r>
      <w:r/>
    </w:p>
    <w:p>
      <w:pPr>
        <w:numPr>
          <w:ilvl w:val="0"/>
          <w:numId w:val="5"/>
        </w:numPr>
        <w:ind w:firstLine="480"/>
        <w:spacing w:line="400" w:lineRule="exact"/>
        <w:rPr>
          <w:rFonts w:hint="eastAsia" w:ascii="宋体" w:hAnsi="宋体" w:eastAsia="宋体"/>
          <w:color w:val="auto"/>
          <w:sz w:val="24"/>
          <w:szCs w:val="24"/>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本公司愿意按照招标文件的一切要求，提供完成该项目的全部内容，本公司的投标</w:t>
      </w:r>
      <w:r>
        <w:rPr>
          <w:rFonts w:ascii="宋体" w:hAnsi="宋体" w:eastAsia="宋体" w:cs="Times New Roman"/>
          <w:color w:val="auto"/>
          <w:sz w:val="24"/>
          <w:szCs w:val="20"/>
          <w:highlight w:val="none"/>
          <w:shd w:val="clear" w:color="auto" w:fill="ffffff"/>
        </w:rPr>
        <w:t xml:space="preserve">报价</w:t>
      </w:r>
      <w:r>
        <w:rPr>
          <w:rFonts w:hint="eastAsia" w:ascii="宋体" w:hAnsi="宋体" w:eastAsia="宋体" w:cs="Times New Roman"/>
          <w:color w:val="auto"/>
          <w:sz w:val="24"/>
          <w:szCs w:val="24"/>
          <w:highlight w:val="none"/>
          <w:shd w:val="clear" w:color="auto" w:fill="ffffff"/>
        </w:rPr>
        <w:t xml:space="preserve">包</w:t>
      </w:r>
      <w:r>
        <w:rPr>
          <w:rFonts w:hint="eastAsia" w:ascii="宋体" w:hAnsi="宋体" w:eastAsia="宋体" w:cs="Times New Roman"/>
          <w:color w:val="auto"/>
          <w:sz w:val="24"/>
          <w:szCs w:val="20"/>
          <w:highlight w:val="none"/>
          <w:shd w:val="clear" w:color="auto" w:fill="ffffff"/>
        </w:rPr>
        <w:t xml:space="preserve">括</w:t>
      </w:r>
      <w:r>
        <w:rPr>
          <w:rFonts w:hint="eastAsia" w:ascii="宋体" w:hAnsi="宋体" w:eastAsia="宋体"/>
          <w:color w:val="auto"/>
          <w:sz w:val="24"/>
          <w:szCs w:val="24"/>
          <w:highlight w:val="none"/>
          <w:shd w:val="clear" w:color="auto" w:fill="ffffff"/>
        </w:rPr>
        <w:t xml:space="preserve">在服务期内的人工、餐费、耗材、服装、通讯、办公设备、巡查咨询器材、各种税费、保险、劳保、维护、</w:t>
      </w:r>
      <w:r>
        <w:rPr>
          <w:rFonts w:hint="eastAsia" w:ascii="宋体" w:hAnsi="宋体" w:eastAsia="宋体"/>
          <w:color w:val="auto"/>
          <w:sz w:val="24"/>
          <w:szCs w:val="24"/>
          <w:highlight w:val="none"/>
          <w:shd w:val="clear" w:color="auto" w:fill="ffffff"/>
          <w:lang w:val="en-US" w:eastAsia="zh-CN"/>
        </w:rPr>
        <w:t xml:space="preserve">代理费、</w:t>
      </w:r>
      <w:r>
        <w:rPr>
          <w:rFonts w:hint="eastAsia" w:ascii="宋体" w:hAnsi="宋体" w:eastAsia="宋体"/>
          <w:color w:val="auto"/>
          <w:sz w:val="24"/>
          <w:szCs w:val="24"/>
          <w:highlight w:val="none"/>
          <w:shd w:val="clear" w:color="auto" w:fill="ffffff"/>
        </w:rPr>
        <w:t xml:space="preserve">利润、税金、政策性文件规定及合同包含的所有风险、责任以及招标文件要求的报告、设备等各项应有费用</w:t>
      </w:r>
      <w:r>
        <w:rPr>
          <w:rFonts w:hint="eastAsia" w:ascii="宋体" w:hAnsi="宋体" w:eastAsia="宋体"/>
          <w:color w:val="auto"/>
          <w:sz w:val="24"/>
          <w:szCs w:val="24"/>
          <w:highlight w:val="none"/>
          <w:shd w:val="clear" w:color="auto" w:fill="ffffff"/>
          <w:lang w:eastAsia="zh-CN"/>
        </w:rPr>
        <w:t xml:space="preserve">。</w:t>
      </w:r>
      <w:r/>
    </w:p>
    <w:p>
      <w:pPr>
        <w:numPr>
          <w:ilvl w:val="0"/>
          <w:numId w:val="5"/>
        </w:num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如果本公司的投标文件被接受，本公司将严格履行招标文件中规定的每一项要求，按期、按质、按量履行合同的义务。</w:t>
      </w:r>
      <w:r/>
    </w:p>
    <w:p>
      <w:pPr>
        <w:ind w:firstLine="480"/>
        <w:spacing w:line="400" w:lineRule="exact"/>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 xml:space="preserve">3</w:t>
      </w:r>
      <w:r>
        <w:rPr>
          <w:rFonts w:hint="eastAsia" w:ascii="宋体" w:hAnsi="宋体" w:eastAsia="宋体" w:cs="Times New Roman"/>
          <w:color w:val="auto"/>
          <w:sz w:val="24"/>
          <w:szCs w:val="20"/>
          <w:highlight w:val="none"/>
          <w:shd w:val="clear" w:color="auto" w:fill="ffffff"/>
        </w:rPr>
        <w:t xml:space="preserve">、本公司已</w:t>
      </w:r>
      <w:r>
        <w:rPr>
          <w:rFonts w:ascii="宋体" w:hAnsi="宋体" w:eastAsia="宋体" w:cs="Times New Roman"/>
          <w:color w:val="auto"/>
          <w:sz w:val="24"/>
          <w:szCs w:val="20"/>
          <w:highlight w:val="none"/>
          <w:shd w:val="clear" w:color="auto" w:fill="ffffff"/>
        </w:rPr>
        <w:t xml:space="preserve">详细审查全部招标文件，包括</w:t>
      </w:r>
      <w:r>
        <w:rPr>
          <w:rFonts w:hint="eastAsia" w:ascii="宋体" w:hAnsi="宋体" w:eastAsia="宋体" w:cs="Times New Roman"/>
          <w:color w:val="auto"/>
          <w:sz w:val="24"/>
          <w:szCs w:val="20"/>
          <w:highlight w:val="none"/>
          <w:shd w:val="clear" w:color="auto" w:fill="ffffff"/>
        </w:rPr>
        <w:t xml:space="preserve">补充文件（更正公告）</w:t>
      </w:r>
      <w:r>
        <w:rPr>
          <w:rFonts w:ascii="宋体" w:hAnsi="宋体" w:eastAsia="宋体" w:cs="Times New Roman"/>
          <w:color w:val="auto"/>
          <w:sz w:val="24"/>
          <w:szCs w:val="20"/>
          <w:highlight w:val="none"/>
          <w:shd w:val="clear" w:color="auto" w:fill="ffffff"/>
        </w:rPr>
        <w:t xml:space="preserve">(如有)。</w:t>
      </w:r>
      <w:r>
        <w:rPr>
          <w:rFonts w:hint="eastAsia" w:ascii="宋体" w:hAnsi="宋体" w:eastAsia="宋体" w:cs="Times New Roman"/>
          <w:color w:val="auto"/>
          <w:sz w:val="24"/>
          <w:szCs w:val="20"/>
          <w:highlight w:val="none"/>
          <w:shd w:val="clear" w:color="auto" w:fill="ffffff"/>
        </w:rPr>
        <w:t xml:space="preserve">本公司</w:t>
      </w:r>
      <w:r>
        <w:rPr>
          <w:rFonts w:ascii="宋体" w:hAnsi="宋体" w:eastAsia="宋体" w:cs="Times New Roman"/>
          <w:color w:val="auto"/>
          <w:sz w:val="24"/>
          <w:szCs w:val="20"/>
          <w:highlight w:val="none"/>
          <w:shd w:val="clear" w:color="auto" w:fill="ffffff"/>
        </w:rPr>
        <w:t xml:space="preserve">完全理解并同意放弃对这方面有不明及误解的权力。</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4、本公司同意按招标文件中的规定，本投标文件的有效期限为投标截止</w:t>
      </w:r>
      <w:r>
        <w:rPr>
          <w:rFonts w:ascii="宋体" w:hAnsi="宋体" w:eastAsia="宋体" w:cs="Times New Roman"/>
          <w:color w:val="auto"/>
          <w:sz w:val="24"/>
          <w:szCs w:val="20"/>
          <w:highlight w:val="none"/>
          <w:shd w:val="clear" w:color="auto" w:fill="ffffff"/>
        </w:rPr>
        <w:t xml:space="preserve">日起</w:t>
      </w:r>
      <w:r>
        <w:rPr>
          <w:rFonts w:hint="eastAsia" w:ascii="宋体" w:hAnsi="宋体" w:eastAsia="宋体" w:cs="Times New Roman"/>
          <w:color w:val="auto"/>
          <w:sz w:val="24"/>
          <w:szCs w:val="20"/>
          <w:highlight w:val="none"/>
          <w:u w:val="single"/>
          <w:shd w:val="clear" w:color="auto" w:fill="ffffff"/>
        </w:rPr>
        <w:t xml:space="preserve">90</w:t>
      </w:r>
      <w:r>
        <w:rPr>
          <w:rFonts w:hint="eastAsia" w:ascii="宋体" w:hAnsi="宋体" w:eastAsia="宋体" w:cs="Times New Roman"/>
          <w:color w:val="auto"/>
          <w:sz w:val="24"/>
          <w:szCs w:val="20"/>
          <w:highlight w:val="none"/>
          <w:shd w:val="clear" w:color="auto" w:fill="ffffff"/>
        </w:rPr>
        <w:t xml:space="preserve">天。</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5、本公司愿意提供采购人或采购代理机构在招标文件中要求的所有资料。</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w:t>
      </w:r>
      <w:r>
        <w:rPr>
          <w:rFonts w:ascii="宋体" w:hAnsi="宋体" w:eastAsia="宋体" w:cs="宋体"/>
          <w:color w:val="auto"/>
          <w:sz w:val="24"/>
          <w:szCs w:val="24"/>
          <w:highlight w:val="none"/>
          <w:shd w:val="clear" w:color="auto" w:fill="ffffff"/>
        </w:rPr>
        <w:t xml:space="preserve">声明：</w:t>
      </w:r>
      <w:r>
        <w:rPr>
          <w:rFonts w:hint="eastAsia" w:ascii="宋体" w:hAnsi="宋体" w:eastAsia="宋体" w:cs="宋体"/>
          <w:color w:val="auto"/>
          <w:sz w:val="24"/>
          <w:szCs w:val="24"/>
          <w:highlight w:val="none"/>
          <w:shd w:val="clear" w:color="auto" w:fill="ffffff"/>
        </w:rPr>
        <w:t xml:space="preserve">本公司</w:t>
      </w:r>
      <w:r>
        <w:rPr>
          <w:rFonts w:ascii="宋体" w:hAnsi="宋体" w:eastAsia="宋体" w:cs="宋体"/>
          <w:color w:val="auto"/>
          <w:sz w:val="24"/>
          <w:szCs w:val="24"/>
          <w:highlight w:val="none"/>
          <w:shd w:val="clear" w:color="auto" w:fill="ffffff"/>
        </w:rPr>
        <w:t xml:space="preserve">在参加本次政府采购活动前3年内在经营活动中没有重大违法记录。</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7、本公司愿意遵守招标公告及招标文件中所列的收费标准。</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8、本公司承诺该项投标在开标后的全过程中保持有效，不作任何更改和变动。</w:t>
      </w:r>
      <w:r/>
    </w:p>
    <w:p>
      <w:pPr>
        <w:ind w:firstLine="482"/>
        <w:spacing w:line="400" w:lineRule="exact"/>
        <w:rPr>
          <w:rFonts w:ascii="宋体" w:hAnsi="宋体" w:eastAsia="宋体" w:cs="Times New Roman"/>
          <w:b/>
          <w:bCs/>
          <w:color w:val="auto"/>
          <w:sz w:val="24"/>
          <w:szCs w:val="20"/>
          <w:highlight w:val="none"/>
          <w:shd w:val="clear" w:color="auto" w:fill="ffffff"/>
        </w:rPr>
      </w:pPr>
      <w:r>
        <w:rPr>
          <w:rFonts w:hint="eastAsia" w:ascii="宋体" w:hAnsi="宋体" w:eastAsia="宋体" w:cs="Times New Roman"/>
          <w:b/>
          <w:bCs/>
          <w:color w:val="auto"/>
          <w:sz w:val="24"/>
          <w:szCs w:val="20"/>
          <w:highlight w:val="none"/>
          <w:shd w:val="clear" w:color="auto" w:fill="ffffff"/>
        </w:rPr>
        <w:t xml:space="preserve">9、我方同意并接受采购人在招标文件、签约合同以及未来合同履行过程中设定的所有日常考核及综合考核制度，并无条件接受及承担因考核不达标或不合格产生的一切责任及后果。</w:t>
      </w:r>
      <w:r/>
    </w:p>
    <w:p>
      <w:pPr>
        <w:ind w:firstLine="480"/>
        <w:spacing w:line="400" w:lineRule="exact"/>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 xml:space="preserve">10</w:t>
      </w:r>
      <w:r>
        <w:rPr>
          <w:rFonts w:hint="eastAsia" w:ascii="宋体" w:hAnsi="宋体" w:eastAsia="宋体" w:cs="Times New Roman"/>
          <w:color w:val="auto"/>
          <w:sz w:val="24"/>
          <w:szCs w:val="20"/>
          <w:highlight w:val="none"/>
          <w:shd w:val="clear" w:color="auto" w:fill="ffffff"/>
        </w:rPr>
        <w:t xml:space="preserve">、如果本公司中标，本公司愿意按招标文件规定支付履约保证金和代理服务费。</w:t>
      </w:r>
      <w:r/>
    </w:p>
    <w:p>
      <w:pPr>
        <w:ind w:firstLine="480"/>
        <w:spacing w:line="400" w:lineRule="exact"/>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 xml:space="preserve">11</w:t>
      </w:r>
      <w:r>
        <w:rPr>
          <w:rFonts w:hint="eastAsia" w:ascii="宋体" w:hAnsi="宋体" w:eastAsia="宋体" w:cs="Times New Roman"/>
          <w:color w:val="auto"/>
          <w:sz w:val="24"/>
          <w:szCs w:val="20"/>
          <w:highlight w:val="none"/>
          <w:shd w:val="clear" w:color="auto" w:fill="ffffff"/>
        </w:rPr>
        <w:t xml:space="preserve">、本公司承诺符合</w:t>
      </w:r>
      <w:r>
        <w:rPr>
          <w:rFonts w:hint="eastAsia" w:ascii="宋体" w:hAnsi="宋体" w:cs="宋体"/>
          <w:color w:val="auto"/>
          <w:sz w:val="24"/>
          <w:szCs w:val="24"/>
          <w:highlight w:val="none"/>
        </w:rPr>
        <w:t xml:space="preserve">招标公告中的“申请人的资格要求”</w:t>
      </w:r>
      <w:r>
        <w:rPr>
          <w:rFonts w:hint="eastAsia" w:ascii="宋体" w:hAnsi="宋体" w:eastAsia="宋体" w:cs="Times New Roman"/>
          <w:color w:val="auto"/>
          <w:sz w:val="24"/>
          <w:szCs w:val="20"/>
          <w:highlight w:val="none"/>
          <w:shd w:val="clear" w:color="auto" w:fill="ffffff"/>
        </w:rPr>
        <w:t xml:space="preserve">的要求，若与真实情况不符，本公司愿意承担由此而产生的一切后果。</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1</w:t>
      </w:r>
      <w:r>
        <w:rPr>
          <w:rFonts w:ascii="宋体" w:hAnsi="宋体" w:eastAsia="宋体" w:cs="Times New Roman"/>
          <w:color w:val="auto"/>
          <w:sz w:val="24"/>
          <w:szCs w:val="20"/>
          <w:highlight w:val="none"/>
          <w:shd w:val="clear" w:color="auto" w:fill="ffffff"/>
        </w:rPr>
        <w:t xml:space="preserve">2</w:t>
      </w:r>
      <w:r>
        <w:rPr>
          <w:rFonts w:hint="eastAsia" w:ascii="宋体" w:hAnsi="宋体" w:eastAsia="宋体" w:cs="Times New Roman"/>
          <w:color w:val="auto"/>
          <w:sz w:val="24"/>
          <w:szCs w:val="20"/>
          <w:highlight w:val="none"/>
          <w:shd w:val="clear" w:color="auto" w:fill="ffffff"/>
        </w:rPr>
        <w:t xml:space="preserve">、综合说明：</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1</w:t>
      </w:r>
      <w:r>
        <w:rPr>
          <w:rFonts w:hint="eastAsia" w:ascii="宋体" w:hAnsi="宋体" w:eastAsia="宋体" w:cs="Times New Roman"/>
          <w:color w:val="auto"/>
          <w:sz w:val="24"/>
          <w:szCs w:val="20"/>
          <w:highlight w:val="none"/>
          <w:shd w:val="clear" w:color="auto" w:fill="ffffff"/>
        </w:rPr>
        <w:t xml:space="preserve">）伴随服务及配合措施；</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2</w:t>
      </w:r>
      <w:r>
        <w:rPr>
          <w:rFonts w:hint="eastAsia" w:ascii="宋体" w:hAnsi="宋体" w:eastAsia="宋体" w:cs="Times New Roman"/>
          <w:color w:val="auto"/>
          <w:sz w:val="24"/>
          <w:szCs w:val="20"/>
          <w:highlight w:val="none"/>
          <w:shd w:val="clear" w:color="auto" w:fill="ffffff"/>
        </w:rPr>
        <w:t xml:space="preserve">）要求甲方提供的配合；</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3</w:t>
      </w:r>
      <w:r>
        <w:rPr>
          <w:rFonts w:hint="eastAsia" w:ascii="宋体" w:hAnsi="宋体" w:eastAsia="宋体" w:cs="Times New Roman"/>
          <w:color w:val="auto"/>
          <w:sz w:val="24"/>
          <w:szCs w:val="20"/>
          <w:highlight w:val="none"/>
          <w:shd w:val="clear" w:color="auto" w:fill="ffffff"/>
        </w:rPr>
        <w:t xml:space="preserve">）对招标文件有不同意见的偏离说明；</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4</w:t>
      </w:r>
      <w:r>
        <w:rPr>
          <w:rFonts w:hint="eastAsia" w:ascii="宋体" w:hAnsi="宋体" w:eastAsia="宋体" w:cs="Times New Roman"/>
          <w:color w:val="auto"/>
          <w:sz w:val="24"/>
          <w:szCs w:val="20"/>
          <w:highlight w:val="none"/>
          <w:shd w:val="clear" w:color="auto" w:fill="ffffff"/>
        </w:rPr>
        <w:t xml:space="preserve">）其它说明。</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所有有关标书的函电，请按下列地址联系：</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单位：</w:t>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hint="eastAsia" w:ascii="宋体" w:hAnsi="宋体" w:eastAsia="宋体" w:cs="Times New Roman"/>
          <w:color w:val="auto"/>
          <w:sz w:val="24"/>
          <w:szCs w:val="20"/>
          <w:highlight w:val="none"/>
          <w:shd w:val="clear" w:color="auto" w:fill="ffffff"/>
        </w:rPr>
        <w:t xml:space="preserve">联系人：</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地址：</w:t>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hint="eastAsia" w:ascii="宋体" w:hAnsi="宋体" w:eastAsia="宋体" w:cs="Times New Roman"/>
          <w:color w:val="auto"/>
          <w:sz w:val="24"/>
          <w:szCs w:val="20"/>
          <w:highlight w:val="none"/>
          <w:shd w:val="clear" w:color="auto" w:fill="ffffff"/>
        </w:rPr>
        <w:t xml:space="preserve">邮政编码：</w:t>
      </w:r>
      <w:r/>
    </w:p>
    <w:p>
      <w:pPr>
        <w:ind w:firstLine="480"/>
        <w:spacing w:line="4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联系电话：</w:t>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hint="eastAsia" w:ascii="宋体" w:hAnsi="宋体" w:eastAsia="宋体" w:cs="Times New Roman"/>
          <w:color w:val="auto"/>
          <w:sz w:val="24"/>
          <w:szCs w:val="24"/>
          <w:highlight w:val="none"/>
          <w:shd w:val="clear" w:color="auto" w:fill="ffffff"/>
        </w:rPr>
        <w:t xml:space="preserve">公司电子邮箱：</w:t>
      </w:r>
      <w:r/>
    </w:p>
    <w:p>
      <w:pPr>
        <w:ind w:firstLine="480"/>
        <w:jc w:val="center"/>
        <w:spacing w:line="400" w:lineRule="exact"/>
        <w:rPr>
          <w:rFonts w:hint="eastAsia"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r>
      <w:r/>
    </w:p>
    <w:p>
      <w:pPr>
        <w:ind w:firstLine="480"/>
        <w:jc w:val="center"/>
        <w:spacing w:line="400" w:lineRule="exact"/>
        <w:rPr>
          <w:rFonts w:hint="eastAsia"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lang w:val="en-US" w:eastAsia="zh-CN"/>
        </w:rPr>
        <w:t xml:space="preserve">                </w:t>
      </w:r>
      <w:r>
        <w:rPr>
          <w:rFonts w:hint="eastAsia" w:ascii="宋体" w:hAnsi="宋体" w:eastAsia="宋体" w:cs="Times New Roman"/>
          <w:color w:val="auto"/>
          <w:sz w:val="24"/>
          <w:szCs w:val="20"/>
          <w:highlight w:val="none"/>
          <w:shd w:val="clear" w:color="auto" w:fill="ffffff"/>
        </w:rPr>
        <w:t xml:space="preserve">供应商名称：（加盖CA电子公章）</w:t>
      </w:r>
      <w:r/>
    </w:p>
    <w:p>
      <w:pPr>
        <w:ind w:firstLine="480"/>
        <w:jc w:val="center"/>
        <w:spacing w:line="400" w:lineRule="exact"/>
        <w:rPr>
          <w:rFonts w:hint="eastAsia"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lang w:val="en-US" w:eastAsia="zh-CN"/>
        </w:rPr>
        <w:t xml:space="preserve">            </w:t>
      </w:r>
      <w:r>
        <w:rPr>
          <w:rFonts w:hint="eastAsia" w:ascii="宋体" w:hAnsi="宋体" w:eastAsia="宋体" w:cs="Times New Roman"/>
          <w:color w:val="auto"/>
          <w:sz w:val="24"/>
          <w:szCs w:val="20"/>
          <w:highlight w:val="none"/>
          <w:shd w:val="clear" w:color="auto" w:fill="ffffff"/>
        </w:rPr>
        <w:t xml:space="preserve">日期：　　　年　　月　　日</w:t>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hint="eastAsia" w:ascii="宋体" w:hAnsi="宋体" w:eastAsia="宋体"/>
          <w:b/>
          <w:color w:val="auto"/>
          <w:szCs w:val="24"/>
          <w:highlight w:val="none"/>
        </w:rPr>
        <w:t xml:space="preserve">3、开标一览表</w:t>
      </w:r>
      <w:r/>
    </w:p>
    <w:p>
      <w:pPr>
        <w:jc w:val="center"/>
        <w:spacing w:before="100" w:beforeAutospacing="1" w:after="100" w:afterAutospacing="1" w:line="500" w:lineRule="atLeast"/>
        <w:rPr>
          <w:rFonts w:ascii="Arial" w:hAnsi="Arial" w:eastAsia="宋体" w:cs="宋体"/>
          <w:color w:val="auto"/>
          <w:szCs w:val="21"/>
          <w:highlight w:val="none"/>
        </w:rPr>
      </w:pPr>
      <w:r>
        <w:rPr>
          <w:rFonts w:ascii="Arial" w:hAnsi="Arial" w:eastAsia="宋体" w:cs="Arial"/>
          <w:b/>
          <w:bCs/>
          <w:color w:val="auto"/>
          <w:szCs w:val="21"/>
          <w:highlight w:val="none"/>
        </w:rPr>
        <w:t xml:space="preserve">开  标 一 览  表</w:t>
      </w:r>
      <w:r/>
    </w:p>
    <w:p>
      <w:pPr>
        <w:spacing w:before="100" w:beforeAutospacing="1" w:after="100" w:afterAutospacing="1" w:line="360" w:lineRule="auto"/>
        <w:rPr>
          <w:rFonts w:ascii="Arial" w:hAnsi="Arial" w:eastAsia="宋体" w:cs="宋体"/>
          <w:color w:val="auto"/>
          <w:szCs w:val="21"/>
          <w:highlight w:val="none"/>
        </w:rPr>
      </w:pPr>
      <w:r>
        <w:rPr>
          <w:rFonts w:ascii="Arial" w:hAnsi="Arial" w:eastAsia="宋体" w:cs="Arial"/>
          <w:color w:val="auto"/>
          <w:szCs w:val="21"/>
          <w:highlight w:val="none"/>
        </w:rPr>
        <w:t xml:space="preserve">项目编号：</w:t>
      </w:r>
      <w:r/>
    </w:p>
    <w:p>
      <w:pPr>
        <w:spacing w:before="100" w:beforeAutospacing="1" w:after="100" w:afterAutospacing="1" w:line="360" w:lineRule="auto"/>
        <w:rPr>
          <w:rFonts w:ascii="Arial" w:hAnsi="Arial" w:eastAsia="宋体" w:cs="宋体"/>
          <w:color w:val="auto"/>
          <w:szCs w:val="21"/>
          <w:highlight w:val="none"/>
        </w:rPr>
      </w:pPr>
      <w:r>
        <w:rPr>
          <w:rFonts w:ascii="Arial" w:hAnsi="Arial" w:eastAsia="宋体" w:cs="Arial"/>
          <w:color w:val="auto"/>
          <w:szCs w:val="21"/>
          <w:highlight w:val="none"/>
        </w:rPr>
        <w:t xml:space="preserve">项目名称：</w:t>
      </w:r>
      <w:r/>
    </w:p>
    <w:p>
      <w:pPr>
        <w:spacing w:before="100" w:beforeAutospacing="1" w:after="100" w:afterAutospacing="1" w:line="360" w:lineRule="auto"/>
        <w:rPr>
          <w:rFonts w:ascii="Arial" w:hAnsi="Arial" w:eastAsia="宋体" w:cs="宋体"/>
          <w:color w:val="auto"/>
          <w:szCs w:val="21"/>
          <w:highlight w:val="none"/>
          <w:u w:val="single"/>
        </w:rPr>
      </w:pPr>
      <w:r>
        <w:rPr>
          <w:rFonts w:ascii="Arial" w:hAnsi="Arial" w:eastAsia="宋体" w:cs="Arial"/>
          <w:color w:val="auto"/>
          <w:szCs w:val="21"/>
          <w:highlight w:val="none"/>
        </w:rPr>
        <w:t xml:space="preserve">标段编号：</w:t>
      </w:r>
      <w:r/>
    </w:p>
    <w:p>
      <w:pPr>
        <w:spacing w:before="100" w:beforeAutospacing="1" w:after="100" w:afterAutospacing="1" w:line="360" w:lineRule="auto"/>
        <w:rPr>
          <w:rFonts w:ascii="Arial" w:hAnsi="Arial" w:eastAsia="宋体" w:cs="宋体"/>
          <w:color w:val="auto"/>
          <w:szCs w:val="21"/>
          <w:highlight w:val="none"/>
          <w:u w:val="single"/>
        </w:rPr>
      </w:pPr>
      <w:r>
        <w:rPr>
          <w:rFonts w:ascii="Arial" w:hAnsi="Arial" w:eastAsia="宋体" w:cs="Arial"/>
          <w:color w:val="auto"/>
          <w:szCs w:val="21"/>
          <w:highlight w:val="none"/>
        </w:rPr>
        <w:t xml:space="preserve">标段名称：</w:t>
      </w:r>
      <w:r/>
    </w:p>
    <w:tbl>
      <w:tblPr>
        <w:tblStyle w:val="870"/>
        <w:tblW w:w="425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095"/>
        <w:gridCol w:w="3382"/>
        <w:gridCol w:w="1432"/>
      </w:tblGrid>
      <w:tr>
        <w:trPr>
          <w:jc w:val="center"/>
          <w:trHeight w:val="841"/>
        </w:trPr>
        <w:tc>
          <w:tcPr>
            <w:tcBorders>
              <w:top w:val="single" w:color="auto" w:sz="4" w:space="0"/>
              <w:left w:val="single" w:color="auto" w:sz="4" w:space="0"/>
              <w:bottom w:val="single" w:color="auto" w:sz="4" w:space="0"/>
              <w:right w:val="single" w:color="auto" w:sz="4" w:space="0"/>
            </w:tcBorders>
            <w:tcW w:w="1956" w:type="pct"/>
            <w:vAlign w:val="center"/>
            <w:textDirection w:val="lrTb"/>
            <w:noWrap w:val="false"/>
          </w:tcPr>
          <w:p>
            <w:pPr>
              <w:jc w:val="center"/>
              <w:spacing w:line="360" w:lineRule="auto"/>
              <w:rPr>
                <w:rFonts w:cs="宋体" w:asciiTheme="minorEastAsia" w:hAnsiTheme="minorEastAsia"/>
                <w:color w:val="auto"/>
                <w:spacing w:val="20"/>
                <w:szCs w:val="21"/>
                <w:highlight w:val="none"/>
              </w:rPr>
            </w:pPr>
            <w:r>
              <w:rPr>
                <w:rFonts w:hint="eastAsia" w:asciiTheme="minorEastAsia" w:hAnsiTheme="minorEastAsia"/>
                <w:color w:val="auto"/>
                <w:sz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center"/>
              <w:spacing w:line="360" w:lineRule="auto"/>
              <w:rPr>
                <w:rFonts w:cs="宋体" w:asciiTheme="minorEastAsia" w:hAnsiTheme="minorEastAsia"/>
                <w:color w:val="auto"/>
                <w:spacing w:val="20"/>
                <w:szCs w:val="21"/>
                <w:highlight w:val="none"/>
              </w:rPr>
            </w:pPr>
            <w:r>
              <w:rPr>
                <w:rFonts w:ascii="宋体" w:hAnsi="宋体" w:eastAsia="宋体"/>
                <w:color w:val="auto"/>
                <w:sz w:val="24"/>
                <w:szCs w:val="24"/>
                <w:highlight w:val="none"/>
              </w:rPr>
              <w:t xml:space="preserve">投标总报价</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spacing w:line="360" w:lineRule="auto"/>
              <w:rPr>
                <w:rFonts w:cs="宋体" w:asciiTheme="minorEastAsia" w:hAnsiTheme="minorEastAsia"/>
                <w:color w:val="auto"/>
                <w:spacing w:val="20"/>
                <w:szCs w:val="21"/>
                <w:highlight w:val="none"/>
              </w:rPr>
            </w:pPr>
            <w:r>
              <w:rPr>
                <w:rFonts w:cs="Arial" w:asciiTheme="minorEastAsia" w:hAnsiTheme="minorEastAsia"/>
                <w:color w:val="auto"/>
                <w:spacing w:val="20"/>
                <w:szCs w:val="21"/>
                <w:highlight w:val="none"/>
              </w:rPr>
              <w:t xml:space="preserve">备注</w:t>
            </w:r>
            <w:r/>
          </w:p>
        </w:tc>
      </w:tr>
      <w:tr>
        <w:trPr>
          <w:jc w:val="center"/>
          <w:trHeight w:val="874"/>
        </w:trPr>
        <w:tc>
          <w:tcPr>
            <w:tcBorders>
              <w:top w:val="single" w:color="auto" w:sz="4" w:space="0"/>
              <w:left w:val="single" w:color="auto" w:sz="4" w:space="0"/>
              <w:bottom w:val="single" w:color="auto" w:sz="4" w:space="0"/>
              <w:right w:val="single" w:color="auto" w:sz="4" w:space="0"/>
            </w:tcBorders>
            <w:tcW w:w="1956" w:type="pct"/>
            <w:vAlign w:val="center"/>
            <w:textDirection w:val="lrTb"/>
            <w:noWrap w:val="false"/>
          </w:tcPr>
          <w:p>
            <w:pPr>
              <w:jc w:val="center"/>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center"/>
              <w:spacing w:line="360" w:lineRule="auto"/>
              <w:rPr>
                <w:rFonts w:cs="Times New Roman" w:asciiTheme="minorEastAsia" w:hAnsiTheme="minorEastAsia"/>
                <w:color w:val="auto"/>
                <w:spacing w:val="20"/>
                <w:szCs w:val="21"/>
                <w:highlight w:val="none"/>
              </w:rPr>
            </w:pPr>
            <w:r>
              <w:rPr>
                <w:rFonts w:ascii="宋体" w:hAnsi="宋体" w:eastAsia="宋体"/>
                <w:color w:val="auto"/>
                <w:sz w:val="24"/>
                <w:szCs w:val="24"/>
                <w:highlight w:val="none"/>
              </w:rPr>
              <w:t xml:space="preserve">小写：</w:t>
            </w:r>
            <w:bookmarkStart w:id="25" w:name="JEXX"/>
            <w:r/>
            <w:bookmarkEnd w:id="25"/>
            <w:r>
              <w:rPr>
                <w:rFonts w:ascii="宋体" w:hAnsi="宋体" w:eastAsia="宋体"/>
                <w:color w:val="auto"/>
                <w:sz w:val="24"/>
                <w:szCs w:val="24"/>
                <w:highlight w:val="none"/>
              </w:rPr>
              <w:t xml:space="preserve">     （元人民币）</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spacing w:line="360" w:lineRule="auto"/>
              <w:rPr>
                <w:rFonts w:cs="宋体" w:asciiTheme="minorEastAsia" w:hAnsiTheme="minorEastAsia"/>
                <w:color w:val="auto"/>
                <w:spacing w:val="20"/>
                <w:szCs w:val="21"/>
                <w:highlight w:val="none"/>
              </w:rPr>
            </w:pPr>
            <w:r>
              <w:rPr>
                <w:rFonts w:cs="宋体" w:asciiTheme="minorEastAsia" w:hAnsiTheme="minorEastAsia"/>
                <w:color w:val="auto"/>
                <w:spacing w:val="20"/>
                <w:szCs w:val="21"/>
                <w:highlight w:val="none"/>
              </w:rPr>
            </w:r>
            <w:r/>
          </w:p>
        </w:tc>
      </w:tr>
      <w:tr>
        <w:trPr>
          <w:jc w:val="center"/>
          <w:trHeight w:val="874"/>
        </w:trPr>
        <w:tc>
          <w:tcPr>
            <w:tcBorders>
              <w:top w:val="single" w:color="auto" w:sz="4" w:space="0"/>
              <w:left w:val="single" w:color="auto" w:sz="4" w:space="0"/>
              <w:bottom w:val="single" w:color="auto" w:sz="4" w:space="0"/>
              <w:right w:val="single" w:color="auto" w:sz="4" w:space="0"/>
            </w:tcBorders>
            <w:tcW w:w="1956" w:type="pct"/>
            <w:vAlign w:val="center"/>
            <w:textDirection w:val="lrTb"/>
            <w:noWrap w:val="false"/>
          </w:tcPr>
          <w:p>
            <w:pPr>
              <w:jc w:val="center"/>
              <w:rPr>
                <w:rFonts w:hint="eastAsia" w:asciiTheme="minorEastAsia" w:hAnsiTheme="minorEastAsia"/>
                <w:color w:val="auto"/>
                <w:sz w:val="24"/>
                <w:highlight w:val="none"/>
                <w:lang w:eastAsia="zh-CN"/>
              </w:rPr>
            </w:pP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lang w:val="en-US" w:eastAsia="zh-CN"/>
              </w:rPr>
              <w:t xml:space="preserve">总</w:t>
            </w:r>
            <w:r>
              <w:rPr>
                <w:rFonts w:ascii="宋体" w:hAnsi="宋体" w:eastAsia="宋体"/>
                <w:color w:val="auto"/>
                <w:sz w:val="24"/>
                <w:szCs w:val="24"/>
                <w:highlight w:val="none"/>
              </w:rPr>
              <w:t xml:space="preserve">报价</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大写金额</w:t>
            </w:r>
            <w:r>
              <w:rPr>
                <w:rFonts w:hint="eastAsia" w:ascii="宋体" w:hAnsi="宋体"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spacing w:line="360" w:lineRule="auto"/>
              <w:rPr>
                <w:rFonts w:cs="宋体" w:asciiTheme="minorEastAsia" w:hAnsiTheme="minorEastAsia"/>
                <w:color w:val="auto"/>
                <w:spacing w:val="20"/>
                <w:szCs w:val="21"/>
                <w:highlight w:val="none"/>
              </w:rPr>
            </w:pPr>
            <w:r>
              <w:rPr>
                <w:rFonts w:cs="宋体" w:asciiTheme="minorEastAsia" w:hAnsiTheme="minorEastAsia"/>
                <w:color w:val="auto"/>
                <w:spacing w:val="20"/>
                <w:szCs w:val="21"/>
                <w:highlight w:val="none"/>
              </w:rPr>
            </w:r>
            <w:r/>
          </w:p>
        </w:tc>
      </w:tr>
    </w:tbl>
    <w:p>
      <w:pPr>
        <w:ind w:firstLine="422"/>
        <w:rPr>
          <w:rFonts w:ascii="Arial" w:hAnsi="Arial" w:eastAsia="宋体" w:cs="宋体"/>
          <w:b/>
          <w:bCs/>
          <w:color w:val="auto"/>
          <w:szCs w:val="21"/>
          <w:highlight w:val="none"/>
        </w:rPr>
      </w:pPr>
      <w:r>
        <w:rPr>
          <w:rFonts w:ascii="Arial" w:hAnsi="Arial" w:eastAsia="宋体" w:cs="宋体"/>
          <w:b/>
          <w:bCs/>
          <w:color w:val="auto"/>
          <w:szCs w:val="21"/>
          <w:highlight w:val="none"/>
        </w:rPr>
        <w:t xml:space="preserve"> </w:t>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ind w:firstLine="422"/>
        <w:rPr>
          <w:rFonts w:cs="宋体" w:asciiTheme="minorEastAsia" w:hAnsiTheme="minorEastAsia"/>
          <w:b/>
          <w:bCs/>
          <w:color w:val="auto"/>
          <w:sz w:val="24"/>
          <w:szCs w:val="24"/>
          <w:highlight w:val="none"/>
        </w:rPr>
      </w:pPr>
      <w:r>
        <w:rPr>
          <w:rFonts w:cs="宋体" w:asciiTheme="minorEastAsia" w:hAnsiTheme="minorEastAsia"/>
          <w:b/>
          <w:bCs/>
          <w:color w:val="auto"/>
          <w:sz w:val="24"/>
          <w:szCs w:val="24"/>
          <w:highlight w:val="none"/>
        </w:rPr>
        <w:t xml:space="preserve"> </w:t>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left="0"/>
        <w:jc w:val="both"/>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br w:type="page" w:clear="all"/>
      </w:r>
      <w:r/>
    </w:p>
    <w:p>
      <w:pPr>
        <w:pStyle w:val="879"/>
        <w:numPr>
          <w:ilvl w:val="0"/>
          <w:numId w:val="0"/>
        </w:numPr>
        <w:ind w:left="0" w:firstLine="0"/>
        <w:jc w:val="both"/>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eastAsia="zh-CN" w:bidi="ar-SA"/>
        </w:rPr>
        <w:t xml:space="preserve">4、</w:t>
      </w:r>
      <w:r>
        <w:rPr>
          <w:rFonts w:hint="eastAsia" w:ascii="宋体" w:hAnsi="宋体" w:eastAsia="宋体" w:cs="宋体"/>
          <w:b/>
          <w:color w:val="auto"/>
          <w:sz w:val="24"/>
          <w:szCs w:val="24"/>
          <w:highlight w:val="none"/>
          <w:lang w:val="zh-CN"/>
        </w:rPr>
        <w:t xml:space="preserve">报价分析表</w:t>
      </w:r>
      <w:r/>
    </w:p>
    <w:p>
      <w:pPr>
        <w:numPr>
          <w:ilvl w:val="0"/>
          <w:numId w:val="0"/>
        </w:num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0"/>
        <w:ind w:left="0" w:right="-607" w:firstLine="0"/>
        <w:jc w:val="center"/>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t xml:space="preserve">报价分析表</w:t>
      </w:r>
      <w:r/>
    </w:p>
    <w:tbl>
      <w:tblPr>
        <w:tblStyle w:val="91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8"/>
        <w:gridCol w:w="1514"/>
        <w:gridCol w:w="1103"/>
        <w:gridCol w:w="1548"/>
        <w:gridCol w:w="1548"/>
        <w:gridCol w:w="1548"/>
        <w:gridCol w:w="1548"/>
      </w:tblGrid>
      <w:tr>
        <w:trPr/>
        <w:tc>
          <w:tcPr>
            <w:tcW w:w="478" w:type="dxa"/>
            <w:vAlign w:val="center"/>
            <w:textDirection w:val="lrTb"/>
            <w:noWrap w:val="false"/>
          </w:tcPr>
          <w:p>
            <w:pPr>
              <w:pStyle w:val="880"/>
              <w:ind w:left="0" w:right="0" w:firstLine="0"/>
              <w:jc w:val="both"/>
              <w:rPr>
                <w:rFonts w:hint="default" w:ascii="宋体" w:hAnsi="宋体" w:eastAsia="宋体" w:cs="宋体"/>
                <w:b/>
                <w:color w:val="auto"/>
                <w:sz w:val="24"/>
                <w:szCs w:val="24"/>
                <w:highlight w:val="none"/>
                <w:vertAlign w:val="baseline"/>
                <w:lang w:val="en-US" w:eastAsia="zh-CN"/>
              </w:rPr>
              <w:outlineLvl w:val="2"/>
            </w:pPr>
            <w:r>
              <w:rPr>
                <w:rFonts w:hint="eastAsia" w:ascii="宋体" w:hAnsi="宋体" w:eastAsia="宋体" w:cs="宋体"/>
                <w:b/>
                <w:color w:val="auto"/>
                <w:sz w:val="24"/>
                <w:szCs w:val="24"/>
                <w:highlight w:val="none"/>
                <w:vertAlign w:val="baseline"/>
                <w:lang w:val="en-US" w:eastAsia="zh-CN"/>
              </w:rPr>
              <w:t xml:space="preserve">序号</w:t>
            </w:r>
            <w:r/>
          </w:p>
        </w:tc>
        <w:tc>
          <w:tcPr>
            <w:tcW w:w="1514" w:type="dxa"/>
            <w:vAlign w:val="center"/>
            <w:textDirection w:val="lrTb"/>
            <w:noWrap w:val="false"/>
          </w:tcPr>
          <w:p>
            <w:pPr>
              <w:pStyle w:val="880"/>
              <w:ind w:left="0" w:right="0" w:firstLine="0"/>
              <w:jc w:val="both"/>
              <w:rPr>
                <w:rFonts w:hint="default" w:ascii="宋体" w:hAnsi="宋体" w:eastAsia="宋体" w:cs="宋体"/>
                <w:b/>
                <w:color w:val="auto"/>
                <w:sz w:val="24"/>
                <w:szCs w:val="24"/>
                <w:highlight w:val="none"/>
                <w:vertAlign w:val="baseline"/>
                <w:lang w:val="en-US" w:eastAsia="zh-CN"/>
              </w:rPr>
              <w:outlineLvl w:val="2"/>
            </w:pPr>
            <w:r>
              <w:rPr>
                <w:rFonts w:hint="eastAsia" w:ascii="宋体" w:hAnsi="宋体" w:eastAsia="宋体" w:cs="宋体"/>
                <w:b/>
                <w:color w:val="auto"/>
                <w:sz w:val="24"/>
                <w:szCs w:val="24"/>
                <w:highlight w:val="none"/>
                <w:vertAlign w:val="baseline"/>
                <w:lang w:val="en-US" w:eastAsia="zh-CN"/>
              </w:rPr>
              <w:t xml:space="preserve">项目内容</w:t>
            </w:r>
            <w:r/>
          </w:p>
        </w:tc>
        <w:tc>
          <w:tcPr>
            <w:tcW w:w="110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单价</w:t>
            </w:r>
            <w:r/>
          </w:p>
          <w:p>
            <w:pPr>
              <w:jc w:val="center"/>
              <w:widowControl/>
              <w:rPr>
                <w:rFonts w:hint="eastAsia" w:ascii="宋体" w:hAnsi="宋体" w:eastAsia="宋体" w:cs="宋体"/>
                <w:b/>
                <w:color w:val="auto"/>
                <w:sz w:val="24"/>
                <w:szCs w:val="24"/>
                <w:highlight w:val="none"/>
                <w:vertAlign w:val="baseline"/>
                <w:lang w:val="zh-CN"/>
              </w:rPr>
            </w:pPr>
            <w:r>
              <w:rPr>
                <w:rFonts w:hint="eastAsia" w:ascii="宋体" w:hAnsi="宋体" w:eastAsia="宋体" w:cs="宋体"/>
                <w:b/>
                <w:bCs/>
                <w:color w:val="auto"/>
                <w:sz w:val="21"/>
                <w:szCs w:val="21"/>
                <w:highlight w:val="none"/>
                <w:lang w:val="en-US" w:eastAsia="zh-CN" w:bidi="ar"/>
              </w:rPr>
              <w:t xml:space="preserve">【元/（个.月）】A</w:t>
            </w:r>
            <w:r/>
          </w:p>
        </w:tc>
        <w:tc>
          <w:tcPr>
            <w:tcW w:w="1548"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zh-CN"/>
              </w:rPr>
            </w:pPr>
            <w:r>
              <w:rPr>
                <w:rFonts w:hint="eastAsia" w:ascii="宋体" w:hAnsi="宋体" w:eastAsia="宋体"/>
                <w:b/>
                <w:bCs/>
                <w:color w:val="auto"/>
                <w:sz w:val="24"/>
                <w:szCs w:val="24"/>
                <w:highlight w:val="none"/>
                <w:shd w:val="clear" w:color="auto" w:fill="ffffff"/>
              </w:rPr>
              <w:t xml:space="preserve">巡查咨询</w:t>
            </w:r>
            <w:r>
              <w:rPr>
                <w:rFonts w:hint="eastAsia" w:ascii="宋体" w:hAnsi="宋体" w:eastAsia="宋体" w:cs="宋体"/>
                <w:b/>
                <w:bCs/>
                <w:color w:val="auto"/>
                <w:sz w:val="24"/>
                <w:szCs w:val="24"/>
                <w:highlight w:val="none"/>
                <w:lang w:val="en-US" w:eastAsia="zh-CN" w:bidi="ar"/>
              </w:rPr>
              <w:t xml:space="preserve">对象（个）B</w:t>
            </w:r>
            <w:r/>
          </w:p>
        </w:tc>
        <w:tc>
          <w:tcPr>
            <w:tcW w:w="154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服务期限</w:t>
            </w:r>
            <w:r/>
          </w:p>
          <w:p>
            <w:pPr>
              <w:jc w:val="center"/>
              <w:widowControl/>
              <w:rPr>
                <w:rFonts w:hint="eastAsia" w:ascii="宋体" w:hAnsi="宋体" w:eastAsia="宋体" w:cs="宋体"/>
                <w:b/>
                <w:color w:val="auto"/>
                <w:sz w:val="24"/>
                <w:szCs w:val="24"/>
                <w:highlight w:val="none"/>
                <w:vertAlign w:val="baseline"/>
                <w:lang w:val="zh-CN"/>
              </w:rPr>
            </w:pPr>
            <w:r>
              <w:rPr>
                <w:rFonts w:hint="eastAsia" w:ascii="宋体" w:hAnsi="宋体" w:eastAsia="宋体" w:cs="宋体"/>
                <w:b/>
                <w:bCs/>
                <w:color w:val="auto"/>
                <w:sz w:val="24"/>
                <w:szCs w:val="24"/>
                <w:highlight w:val="none"/>
                <w:lang w:val="en-US" w:eastAsia="zh-CN" w:bidi="ar"/>
              </w:rPr>
              <w:t xml:space="preserve">（月）C</w:t>
            </w:r>
            <w:r/>
          </w:p>
        </w:tc>
        <w:tc>
          <w:tcPr>
            <w:tcW w:w="154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合价</w:t>
            </w:r>
            <w:r>
              <w:rPr>
                <w:rFonts w:hint="eastAsia" w:ascii="宋体" w:hAnsi="宋体" w:eastAsia="宋体" w:cs="宋体"/>
                <w:b/>
                <w:bCs/>
                <w:color w:val="auto"/>
                <w:sz w:val="24"/>
                <w:szCs w:val="24"/>
                <w:highlight w:val="none"/>
                <w:lang w:val="en-US" w:eastAsia="zh-CN" w:bidi="ar"/>
              </w:rPr>
              <w:t xml:space="preserve">（元）</w:t>
            </w:r>
            <w:r/>
          </w:p>
          <w:p>
            <w:pPr>
              <w:jc w:val="center"/>
              <w:widowControl/>
              <w:rPr>
                <w:rFonts w:hint="eastAsia" w:ascii="宋体" w:hAnsi="宋体" w:eastAsia="宋体" w:cs="宋体"/>
                <w:b/>
                <w:color w:val="auto"/>
                <w:sz w:val="24"/>
                <w:szCs w:val="24"/>
                <w:highlight w:val="none"/>
                <w:vertAlign w:val="baseline"/>
                <w:lang w:val="zh-CN"/>
              </w:rPr>
            </w:pPr>
            <w:r>
              <w:rPr>
                <w:rFonts w:hint="eastAsia" w:ascii="宋体" w:hAnsi="宋体" w:eastAsia="宋体" w:cs="宋体"/>
                <w:b/>
                <w:bCs/>
                <w:color w:val="auto"/>
                <w:sz w:val="24"/>
                <w:szCs w:val="24"/>
                <w:highlight w:val="none"/>
                <w:lang w:val="en-US" w:eastAsia="zh-CN" w:bidi="ar"/>
              </w:rPr>
              <w:t xml:space="preserve">D=A*B*C</w:t>
            </w:r>
            <w:r/>
          </w:p>
        </w:tc>
        <w:tc>
          <w:tcPr>
            <w:tcW w:w="1548"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zh-CN"/>
              </w:rPr>
            </w:pPr>
            <w:r>
              <w:rPr>
                <w:rFonts w:hint="eastAsia" w:ascii="宋体" w:hAnsi="宋体" w:eastAsia="宋体" w:cs="宋体"/>
                <w:b/>
                <w:bCs/>
                <w:color w:val="auto"/>
                <w:sz w:val="24"/>
                <w:szCs w:val="24"/>
                <w:highlight w:val="none"/>
                <w:lang w:val="en-US" w:eastAsia="zh-CN" w:bidi="ar"/>
              </w:rPr>
              <w:t xml:space="preserve">备注</w:t>
            </w:r>
            <w:r/>
          </w:p>
        </w:tc>
      </w:tr>
      <w:tr>
        <w:trPr>
          <w:trHeight w:val="1203"/>
        </w:trPr>
        <w:tc>
          <w:tcPr>
            <w:tcW w:w="478" w:type="dxa"/>
            <w:vAlign w:val="center"/>
            <w:textDirection w:val="lrTb"/>
            <w:noWrap w:val="false"/>
          </w:tcPr>
          <w:p>
            <w:pPr>
              <w:pStyle w:val="880"/>
              <w:ind w:left="0" w:right="0" w:firstLine="0"/>
              <w:jc w:val="both"/>
              <w:rPr>
                <w:rFonts w:hint="default" w:ascii="宋体" w:hAnsi="宋体" w:eastAsia="宋体" w:cs="宋体"/>
                <w:b/>
                <w:color w:val="auto"/>
                <w:sz w:val="24"/>
                <w:szCs w:val="24"/>
                <w:highlight w:val="none"/>
                <w:vertAlign w:val="baseline"/>
                <w:lang w:val="en-US" w:eastAsia="zh-CN"/>
              </w:rPr>
              <w:outlineLvl w:val="2"/>
            </w:pPr>
            <w:r>
              <w:rPr>
                <w:rFonts w:hint="eastAsia" w:ascii="宋体" w:hAnsi="宋体" w:eastAsia="宋体" w:cs="宋体"/>
                <w:b/>
                <w:color w:val="auto"/>
                <w:sz w:val="24"/>
                <w:szCs w:val="24"/>
                <w:highlight w:val="none"/>
                <w:vertAlign w:val="baseline"/>
                <w:lang w:val="en-US" w:eastAsia="zh-CN"/>
              </w:rPr>
              <w:t xml:space="preserve">1</w:t>
            </w:r>
            <w:r/>
          </w:p>
        </w:tc>
        <w:tc>
          <w:tcPr>
            <w:tcW w:w="1514" w:type="dxa"/>
            <w:vAlign w:val="center"/>
            <w:textDirection w:val="lrTb"/>
            <w:noWrap w:val="false"/>
          </w:tcPr>
          <w:p>
            <w:pPr>
              <w:pStyle w:val="880"/>
              <w:ind w:left="0" w:right="0" w:firstLine="0"/>
              <w:jc w:val="both"/>
              <w:rPr>
                <w:rFonts w:hint="eastAsia" w:ascii="宋体" w:hAnsi="宋体" w:eastAsia="宋体" w:cs="宋体"/>
                <w:b/>
                <w:color w:val="auto"/>
                <w:sz w:val="24"/>
                <w:szCs w:val="24"/>
                <w:highlight w:val="none"/>
                <w:vertAlign w:val="baseline"/>
                <w:lang w:val="en-US" w:eastAsia="zh-CN"/>
              </w:rPr>
              <w:outlineLvl w:val="2"/>
            </w:pPr>
            <w:r>
              <w:rPr>
                <w:rFonts w:hint="eastAsia" w:ascii="宋体" w:hAnsi="宋体" w:eastAsia="宋体" w:cs="宋体"/>
                <w:b/>
                <w:color w:val="auto"/>
                <w:sz w:val="24"/>
                <w:szCs w:val="24"/>
                <w:highlight w:val="none"/>
              </w:rPr>
              <w:t xml:space="preserve">2026年园区垃圾分类咨询</w:t>
            </w:r>
            <w:r/>
          </w:p>
        </w:tc>
        <w:tc>
          <w:tcPr>
            <w:tcW w:w="1103" w:type="dxa"/>
            <w:vAlign w:val="center"/>
            <w:textDirection w:val="lrTb"/>
            <w:noWrap w:val="false"/>
          </w:tcPr>
          <w:p>
            <w:pPr>
              <w:pStyle w:val="880"/>
              <w:ind w:left="0" w:right="0"/>
              <w:jc w:val="center"/>
              <w:rPr>
                <w:rFonts w:hint="eastAsia" w:ascii="宋体" w:hAnsi="宋体" w:eastAsia="宋体" w:cs="宋体"/>
                <w:b/>
                <w:color w:val="auto"/>
                <w:sz w:val="24"/>
                <w:szCs w:val="24"/>
                <w:highlight w:val="none"/>
                <w:vertAlign w:val="baseline"/>
                <w:lang w:val="zh-CN"/>
              </w:rPr>
              <w:outlineLvl w:val="2"/>
            </w:pPr>
            <w:r>
              <w:rPr>
                <w:rFonts w:hint="eastAsia" w:ascii="宋体" w:hAnsi="宋体" w:eastAsia="宋体" w:cs="宋体"/>
                <w:b/>
                <w:color w:val="auto"/>
                <w:sz w:val="24"/>
                <w:szCs w:val="24"/>
                <w:highlight w:val="none"/>
                <w:vertAlign w:val="baseline"/>
                <w:lang w:val="zh-CN"/>
              </w:rPr>
            </w:r>
            <w:r/>
          </w:p>
        </w:tc>
        <w:tc>
          <w:tcPr>
            <w:tcW w:w="1548" w:type="dxa"/>
            <w:vAlign w:val="center"/>
            <w:textDirection w:val="lrTb"/>
            <w:noWrap w:val="false"/>
          </w:tcPr>
          <w:p>
            <w:pPr>
              <w:pStyle w:val="880"/>
              <w:ind w:left="0" w:right="0" w:firstLine="0"/>
              <w:jc w:val="center"/>
              <w:rPr>
                <w:rFonts w:hint="default" w:ascii="宋体" w:hAnsi="宋体" w:eastAsia="宋体" w:cs="宋体"/>
                <w:b w:val="0"/>
                <w:bCs/>
                <w:color w:val="auto"/>
                <w:sz w:val="24"/>
                <w:szCs w:val="24"/>
                <w:highlight w:val="none"/>
                <w:vertAlign w:val="baseline"/>
                <w:lang w:val="en-US" w:eastAsia="zh-CN"/>
              </w:rPr>
              <w:outlineLvl w:val="2"/>
            </w:pPr>
            <w:r>
              <w:rPr>
                <w:rFonts w:hint="eastAsia" w:ascii="宋体" w:hAnsi="宋体" w:eastAsia="宋体" w:cs="宋体"/>
                <w:b w:val="0"/>
                <w:bCs/>
                <w:color w:val="auto"/>
                <w:sz w:val="24"/>
                <w:szCs w:val="24"/>
                <w:highlight w:val="none"/>
                <w:vertAlign w:val="baseline"/>
                <w:lang w:val="en-US" w:eastAsia="zh-CN"/>
              </w:rPr>
              <w:t xml:space="preserve">1800</w:t>
            </w:r>
            <w:r/>
          </w:p>
        </w:tc>
        <w:tc>
          <w:tcPr>
            <w:tcW w:w="1548" w:type="dxa"/>
            <w:vAlign w:val="center"/>
            <w:textDirection w:val="lrTb"/>
            <w:noWrap w:val="false"/>
          </w:tcPr>
          <w:p>
            <w:pPr>
              <w:pStyle w:val="880"/>
              <w:ind w:left="0" w:right="0" w:firstLine="0"/>
              <w:jc w:val="center"/>
              <w:rPr>
                <w:rFonts w:hint="default" w:ascii="宋体" w:hAnsi="宋体" w:eastAsia="宋体" w:cs="宋体"/>
                <w:b w:val="0"/>
                <w:bCs/>
                <w:color w:val="auto"/>
                <w:sz w:val="24"/>
                <w:szCs w:val="24"/>
                <w:highlight w:val="none"/>
                <w:vertAlign w:val="baseline"/>
                <w:lang w:val="en-US" w:eastAsia="zh-CN"/>
              </w:rPr>
              <w:outlineLvl w:val="2"/>
            </w:pPr>
            <w:r>
              <w:rPr>
                <w:rFonts w:hint="eastAsia" w:ascii="宋体" w:hAnsi="宋体" w:eastAsia="宋体" w:cs="宋体"/>
                <w:b w:val="0"/>
                <w:bCs/>
                <w:color w:val="auto"/>
                <w:sz w:val="24"/>
                <w:szCs w:val="24"/>
                <w:highlight w:val="none"/>
                <w:vertAlign w:val="baseline"/>
                <w:lang w:val="en-US" w:eastAsia="zh-CN"/>
              </w:rPr>
              <w:t xml:space="preserve">36</w:t>
            </w:r>
            <w:r/>
          </w:p>
        </w:tc>
        <w:tc>
          <w:tcPr>
            <w:tcW w:w="1548" w:type="dxa"/>
            <w:vAlign w:val="center"/>
            <w:textDirection w:val="lrTb"/>
            <w:noWrap w:val="false"/>
          </w:tcPr>
          <w:p>
            <w:pPr>
              <w:pStyle w:val="880"/>
              <w:ind w:left="0" w:right="0"/>
              <w:jc w:val="center"/>
              <w:rPr>
                <w:rFonts w:hint="eastAsia" w:ascii="宋体" w:hAnsi="宋体" w:eastAsia="宋体" w:cs="宋体"/>
                <w:b/>
                <w:color w:val="auto"/>
                <w:sz w:val="24"/>
                <w:szCs w:val="24"/>
                <w:highlight w:val="none"/>
                <w:vertAlign w:val="baseline"/>
                <w:lang w:val="zh-CN"/>
              </w:rPr>
              <w:outlineLvl w:val="2"/>
            </w:pPr>
            <w:r>
              <w:rPr>
                <w:rFonts w:hint="eastAsia" w:ascii="宋体" w:hAnsi="宋体" w:eastAsia="宋体" w:cs="宋体"/>
                <w:b/>
                <w:color w:val="auto"/>
                <w:sz w:val="24"/>
                <w:szCs w:val="24"/>
                <w:highlight w:val="none"/>
                <w:vertAlign w:val="baseline"/>
                <w:lang w:val="zh-CN"/>
              </w:rPr>
            </w:r>
            <w:r/>
          </w:p>
        </w:tc>
        <w:tc>
          <w:tcPr>
            <w:tcW w:w="1548" w:type="dxa"/>
            <w:vAlign w:val="center"/>
            <w:textDirection w:val="lrTb"/>
            <w:noWrap w:val="false"/>
          </w:tcPr>
          <w:p>
            <w:pPr>
              <w:pStyle w:val="880"/>
              <w:ind w:left="0" w:right="0"/>
              <w:jc w:val="center"/>
              <w:rPr>
                <w:rFonts w:hint="eastAsia" w:ascii="宋体" w:hAnsi="宋体" w:eastAsia="宋体" w:cs="宋体"/>
                <w:b/>
                <w:color w:val="auto"/>
                <w:sz w:val="24"/>
                <w:szCs w:val="24"/>
                <w:highlight w:val="none"/>
                <w:vertAlign w:val="baseline"/>
                <w:lang w:val="zh-CN"/>
              </w:rPr>
              <w:outlineLvl w:val="2"/>
            </w:pPr>
            <w:r>
              <w:rPr>
                <w:rFonts w:hint="eastAsia" w:ascii="宋体" w:hAnsi="宋体" w:eastAsia="宋体" w:cs="宋体"/>
                <w:b/>
                <w:color w:val="auto"/>
                <w:sz w:val="24"/>
                <w:szCs w:val="24"/>
                <w:highlight w:val="none"/>
                <w:vertAlign w:val="baseline"/>
                <w:lang w:val="zh-CN"/>
              </w:rPr>
            </w:r>
            <w:r/>
          </w:p>
        </w:tc>
      </w:tr>
    </w:tbl>
    <w:p>
      <w:pPr>
        <w:pStyle w:val="880"/>
        <w:ind w:left="0" w:right="-607" w:firstLine="0"/>
        <w:jc w:val="left"/>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r>
      <w:r/>
    </w:p>
    <w:p>
      <w:pPr>
        <w:pStyle w:val="880"/>
        <w:ind w:left="0" w:right="-607" w:firstLine="0"/>
        <w:jc w:val="left"/>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r>
      <w:r/>
    </w:p>
    <w:p>
      <w:pPr>
        <w:pStyle w:val="880"/>
        <w:ind w:left="0" w:right="-607" w:firstLine="0"/>
        <w:jc w:val="left"/>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r>
      <w:r/>
    </w:p>
    <w:p>
      <w:pPr>
        <w:pStyle w:val="880"/>
        <w:ind w:left="0" w:right="-607" w:firstLine="0"/>
        <w:jc w:val="left"/>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注：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1、合价须与《开标一览表》中的投标总价一致。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2、单价和合价均须以人民币元表示，各金额均须用小写填写，并精确到小数点后2 位，第 3 位四舍五入。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3、未按以上要求填报的，视为未实质性响应，为无效标。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4、本表中的数量为预估数量，仅为参考，作为投标报价的共同基础，最终以实际完成点位数及时间进行结算。</w:t>
      </w:r>
      <w:r/>
    </w:p>
    <w:p>
      <w:pPr>
        <w:pStyle w:val="880"/>
        <w:ind w:left="0" w:right="-607" w:firstLine="0"/>
        <w:jc w:val="left"/>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spacing w:line="360" w:lineRule="auto"/>
        <w:rPr>
          <w:rFonts w:ascii="宋体" w:hAnsi="宋体" w:eastAsia="宋体" w:cs="Times New Roman"/>
          <w:b/>
          <w:color w:val="auto"/>
          <w:sz w:val="24"/>
          <w:szCs w:val="24"/>
          <w:highlight w:val="none"/>
          <w:shd w:val="clear" w:color="auto" w:fill="ffffff"/>
        </w:rPr>
        <w:outlineLvl w:val="1"/>
      </w:pPr>
      <w:r>
        <w:rPr>
          <w:rFonts w:ascii="宋体" w:hAnsi="宋体" w:eastAsia="宋体" w:cs="Times New Roman"/>
          <w:b/>
          <w:color w:val="auto"/>
          <w:sz w:val="24"/>
          <w:szCs w:val="24"/>
          <w:highlight w:val="none"/>
          <w:shd w:val="clear" w:color="auto" w:fill="ffffff"/>
        </w:rPr>
      </w:r>
      <w:r/>
    </w:p>
    <w:p>
      <w:pPr>
        <w:spacing w:line="360" w:lineRule="auto"/>
        <w:rPr>
          <w:rFonts w:ascii="宋体" w:hAnsi="宋体" w:eastAsia="宋体" w:cs="Times New Roman"/>
          <w:b/>
          <w:color w:val="auto"/>
          <w:sz w:val="24"/>
          <w:szCs w:val="24"/>
          <w:highlight w:val="none"/>
          <w:shd w:val="clear" w:color="auto" w:fill="ffffff"/>
        </w:rPr>
        <w:outlineLvl w:val="1"/>
      </w:pPr>
      <w:r>
        <w:rPr>
          <w:rFonts w:ascii="宋体" w:hAnsi="宋体" w:eastAsia="宋体" w:cs="Times New Roman"/>
          <w:b/>
          <w:color w:val="auto"/>
          <w:sz w:val="24"/>
          <w:szCs w:val="24"/>
          <w:highlight w:val="none"/>
          <w:shd w:val="clear" w:color="auto" w:fill="ffffff"/>
        </w:rPr>
      </w:r>
      <w:r/>
    </w:p>
    <w:p>
      <w:pPr>
        <w:spacing w:line="360" w:lineRule="auto"/>
        <w:rPr>
          <w:rFonts w:hint="eastAsia" w:ascii="宋体" w:hAnsi="宋体" w:eastAsia="宋体" w:cs="Times New Roman"/>
          <w:b/>
          <w:color w:val="auto"/>
          <w:sz w:val="24"/>
          <w:szCs w:val="24"/>
          <w:highlight w:val="none"/>
          <w:shd w:val="clear" w:color="auto" w:fill="ffffff"/>
          <w:lang w:val="en-US" w:eastAsia="zh-CN"/>
        </w:rPr>
        <w:outlineLvl w:val="1"/>
      </w:pPr>
      <w:r>
        <w:rPr>
          <w:rFonts w:hint="eastAsia" w:ascii="宋体" w:hAnsi="宋体" w:eastAsia="宋体" w:cs="Times New Roman"/>
          <w:b/>
          <w:color w:val="auto"/>
          <w:sz w:val="24"/>
          <w:szCs w:val="24"/>
          <w:highlight w:val="none"/>
          <w:shd w:val="clear" w:color="auto" w:fill="ffffff"/>
          <w:lang w:val="en-US" w:eastAsia="zh-CN"/>
        </w:rPr>
      </w:r>
      <w:r/>
    </w:p>
    <w:p>
      <w:pPr>
        <w:spacing w:line="360" w:lineRule="auto"/>
        <w:rPr>
          <w:rFonts w:hint="eastAsia" w:ascii="宋体" w:hAnsi="宋体" w:eastAsia="宋体" w:cs="Times New Roman"/>
          <w:b/>
          <w:color w:val="auto"/>
          <w:sz w:val="24"/>
          <w:szCs w:val="24"/>
          <w:highlight w:val="none"/>
          <w:shd w:val="clear" w:color="auto" w:fill="ffffff"/>
          <w:lang w:val="en-US" w:eastAsia="zh-CN"/>
        </w:rPr>
        <w:outlineLvl w:val="1"/>
      </w:pPr>
      <w:r>
        <w:rPr>
          <w:rFonts w:hint="eastAsia" w:ascii="宋体" w:hAnsi="宋体" w:eastAsia="宋体" w:cs="Times New Roman"/>
          <w:b/>
          <w:color w:val="auto"/>
          <w:sz w:val="24"/>
          <w:szCs w:val="24"/>
          <w:highlight w:val="none"/>
          <w:shd w:val="clear" w:color="auto" w:fill="ffffff"/>
          <w:lang w:val="en-US" w:eastAsia="zh-CN"/>
        </w:rPr>
      </w:r>
      <w:r/>
    </w:p>
    <w:p>
      <w:pPr>
        <w:pStyle w:val="920"/>
        <w:rPr>
          <w:rFonts w:hint="eastAsia" w:ascii="宋体" w:hAnsi="宋体" w:eastAsia="宋体" w:cs="Times New Roman"/>
          <w:b/>
          <w:color w:val="auto"/>
          <w:sz w:val="24"/>
          <w:szCs w:val="24"/>
          <w:highlight w:val="none"/>
          <w:shd w:val="clear" w:color="auto" w:fill="ffffff"/>
          <w:lang w:val="en-US" w:eastAsia="zh-CN"/>
        </w:rPr>
      </w:pPr>
      <w:r>
        <w:rPr>
          <w:rFonts w:hint="eastAsia" w:ascii="宋体" w:hAnsi="宋体" w:eastAsia="宋体" w:cs="Times New Roman"/>
          <w:b/>
          <w:color w:val="auto"/>
          <w:sz w:val="24"/>
          <w:szCs w:val="24"/>
          <w:highlight w:val="none"/>
          <w:shd w:val="clear" w:color="auto" w:fill="ffffff"/>
          <w:lang w:val="en-US" w:eastAsia="zh-CN"/>
        </w:rPr>
      </w:r>
      <w:r/>
    </w:p>
    <w:p>
      <w:pPr>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Times New Roman"/>
          <w:b/>
          <w:color w:val="auto"/>
          <w:sz w:val="24"/>
          <w:szCs w:val="24"/>
          <w:highlight w:val="none"/>
          <w:shd w:val="clear" w:color="auto" w:fill="ffffff"/>
          <w:lang w:val="en-US" w:eastAsia="zh-CN"/>
        </w:rPr>
        <w:outlineLvl w:val="1"/>
      </w:pPr>
      <w:r>
        <w:rPr>
          <w:rFonts w:hint="eastAsia" w:ascii="宋体" w:hAnsi="宋体" w:eastAsia="宋体" w:cs="Times New Roman"/>
          <w:b/>
          <w:color w:val="auto"/>
          <w:sz w:val="24"/>
          <w:szCs w:val="24"/>
          <w:highlight w:val="none"/>
          <w:shd w:val="clear" w:color="auto" w:fill="ffffff"/>
          <w:lang w:val="en-US" w:eastAsia="zh-CN"/>
        </w:rPr>
      </w:r>
      <w:r/>
    </w:p>
    <w:p>
      <w:pPr>
        <w:spacing w:line="360" w:lineRule="auto"/>
        <w:rPr>
          <w:rFonts w:hint="eastAsia" w:ascii="宋体" w:hAnsi="宋体" w:eastAsia="宋体" w:cs="Times New Roman"/>
          <w:b/>
          <w:color w:val="auto"/>
          <w:sz w:val="24"/>
          <w:szCs w:val="24"/>
          <w:highlight w:val="none"/>
          <w:shd w:val="clear" w:color="auto" w:fill="ffffff"/>
          <w:lang w:val="en-US" w:eastAsia="zh-CN"/>
        </w:rPr>
        <w:outlineLvl w:val="1"/>
      </w:pPr>
      <w:r>
        <w:rPr>
          <w:rFonts w:hint="eastAsia" w:ascii="宋体" w:hAnsi="宋体" w:eastAsia="宋体" w:cs="Times New Roman"/>
          <w:b/>
          <w:color w:val="auto"/>
          <w:sz w:val="24"/>
          <w:szCs w:val="24"/>
          <w:highlight w:val="none"/>
          <w:shd w:val="clear" w:color="auto" w:fill="ffffff"/>
          <w:lang w:val="en-US" w:eastAsia="zh-CN"/>
        </w:rPr>
      </w:r>
      <w:r/>
    </w:p>
    <w:p>
      <w:pPr>
        <w:spacing w:line="240" w:lineRule="auto"/>
        <w:rPr>
          <w:rFonts w:hint="eastAsia" w:ascii="宋体" w:hAnsi="宋体" w:eastAsia="宋体" w:cs="Times New Roman"/>
          <w:b/>
          <w:color w:val="auto"/>
          <w:sz w:val="24"/>
          <w:szCs w:val="24"/>
          <w:highlight w:val="none"/>
          <w:shd w:val="clear" w:color="auto" w:fill="ffffff"/>
          <w:lang w:val="en-US" w:eastAsia="zh-CN"/>
        </w:rPr>
        <w:outlineLvl w:val="9"/>
      </w:pPr>
      <w:r>
        <w:rPr>
          <w:rFonts w:hint="eastAsia" w:ascii="宋体" w:hAnsi="宋体" w:eastAsia="宋体" w:cs="Times New Roman"/>
          <w:b/>
          <w:color w:val="auto"/>
          <w:sz w:val="24"/>
          <w:szCs w:val="24"/>
          <w:highlight w:val="none"/>
          <w:shd w:val="clear" w:color="auto" w:fill="ffffff"/>
          <w:lang w:val="en-US" w:eastAsia="zh-CN"/>
        </w:rPr>
        <w:br w:type="page" w:clear="all"/>
      </w:r>
      <w:r/>
    </w:p>
    <w:p>
      <w:pPr>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color w:val="auto"/>
          <w:sz w:val="24"/>
          <w:szCs w:val="24"/>
          <w:highlight w:val="none"/>
          <w:shd w:val="clear" w:color="auto" w:fill="ffffff"/>
          <w:lang w:val="en-US" w:eastAsia="zh-CN"/>
        </w:rPr>
        <w:t xml:space="preserve">5</w:t>
      </w:r>
      <w:r>
        <w:rPr>
          <w:rFonts w:hint="eastAsia" w:ascii="宋体" w:hAnsi="宋体" w:eastAsia="宋体" w:cs="Times New Roman"/>
          <w:b/>
          <w:color w:val="auto"/>
          <w:sz w:val="24"/>
          <w:szCs w:val="24"/>
          <w:highlight w:val="none"/>
          <w:shd w:val="clear" w:color="auto" w:fill="ffffff"/>
        </w:rPr>
        <w:t xml:space="preserve">、针对本项目制定的服务实施方案</w:t>
      </w:r>
      <w:r/>
    </w:p>
    <w:p>
      <w:pPr>
        <w:jc w:val="center"/>
        <w:spacing w:before="240"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针对本项目制定的服务实施方案</w:t>
      </w:r>
      <w:r/>
    </w:p>
    <w:tbl>
      <w:tblPr>
        <w:tblStyle w:val="870"/>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11619"/>
        </w:trPr>
        <w:tc>
          <w:tcPr>
            <w:tcW w:w="9356" w:type="dxa"/>
            <w:textDirection w:val="lrTb"/>
            <w:noWrap w:val="false"/>
          </w:tcPr>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提示：</w:t>
            </w:r>
            <w:r/>
          </w:p>
          <w:p>
            <w:pPr>
              <w:ind w:firstLine="420"/>
              <w:spacing w:line="240" w:lineRule="auto"/>
              <w:rPr>
                <w:rFonts w:hint="eastAsia" w:ascii="宋体" w:hAnsi="宋体" w:eastAsia="宋体" w:cs="宋体"/>
                <w:color w:val="auto"/>
                <w:sz w:val="24"/>
                <w:szCs w:val="24"/>
                <w:highlight w:val="none"/>
              </w:rPr>
            </w:pPr>
            <w:r>
              <w:rPr>
                <w:rFonts w:hint="eastAsia" w:ascii="宋体" w:hAnsi="宋体" w:cs="宋体"/>
                <w:color w:val="auto"/>
                <w:sz w:val="21"/>
                <w:szCs w:val="21"/>
                <w:highlight w:val="none"/>
                <w:lang w:val="en-US" w:eastAsia="zh-CN"/>
              </w:rPr>
              <w:t xml:space="preserve">供应商应根据本次采购项目要求，对服务实施方案等进行详细的说明与描述，供应商可根据自身情况编写，本页不够可另加页附后。</w:t>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tc>
      </w:tr>
    </w:tbl>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right="105" w:firstLine="210"/>
        <w:jc w:val="right"/>
        <w:spacing w:line="360" w:lineRule="auto"/>
        <w:rPr>
          <w:rFonts w:ascii="Times New Roman"/>
          <w:color w:val="auto"/>
          <w:szCs w:val="21"/>
          <w:highlight w:val="none"/>
        </w:rPr>
      </w:pPr>
      <w:r/>
      <w:bookmarkStart w:id="26" w:name="OLE_LINK10"/>
      <w:r/>
      <w:bookmarkStart w:id="27" w:name="OLE_LINK7"/>
      <w:r>
        <w:rPr>
          <w:rFonts w:ascii="Times New Roman"/>
          <w:color w:val="auto"/>
          <w:szCs w:val="21"/>
          <w:highlight w:val="none"/>
        </w:rPr>
        <w:t xml:space="preserve">供应商名称：（加盖CA电子公章）</w:t>
      </w:r>
      <w:bookmarkEnd w:id="26"/>
      <w:r/>
      <w:bookmarkEnd w:id="27"/>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pStyle w:val="873"/>
        <w:ind w:firstLine="0"/>
        <w:jc w:val="both"/>
        <w:spacing w:line="360" w:lineRule="auto"/>
        <w:rPr>
          <w:rFonts w:ascii="宋体" w:hAnsi="宋体" w:eastAsia="宋体"/>
          <w:b/>
          <w:bCs/>
          <w:color w:val="auto"/>
          <w:highlight w:val="none"/>
        </w:rPr>
        <w:outlineLvl w:val="1"/>
      </w:pPr>
      <w:r>
        <w:rPr>
          <w:rFonts w:hint="eastAsia" w:ascii="宋体" w:hAnsi="宋体" w:eastAsia="宋体"/>
          <w:b/>
          <w:bCs/>
          <w:color w:val="auto"/>
          <w:highlight w:val="none"/>
          <w:lang w:val="en-US" w:eastAsia="zh-CN"/>
        </w:rPr>
        <w:t xml:space="preserve">6、</w:t>
      </w:r>
      <w:r>
        <w:rPr>
          <w:rFonts w:hint="eastAsia" w:ascii="宋体" w:hAnsi="宋体" w:eastAsia="宋体"/>
          <w:b/>
          <w:bCs/>
          <w:color w:val="auto"/>
          <w:highlight w:val="none"/>
        </w:rPr>
        <w:t xml:space="preserve">商务和技术要求偏离表</w:t>
      </w:r>
      <w:r/>
    </w:p>
    <w:p>
      <w:pPr>
        <w:jc w:val="center"/>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商务和技术要求偏离表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序号</w:t>
            </w:r>
            <w:r/>
          </w:p>
        </w:tc>
        <w:tc>
          <w:tcPr>
            <w:tcW w:w="1292"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采购内容</w:t>
            </w:r>
            <w:r/>
          </w:p>
        </w:tc>
        <w:tc>
          <w:tcPr>
            <w:tcW w:w="1620"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招标要求</w:t>
            </w:r>
            <w:r/>
          </w:p>
        </w:tc>
        <w:tc>
          <w:tcPr>
            <w:tcW w:w="1440"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投标情况</w:t>
            </w:r>
            <w:r/>
          </w:p>
        </w:tc>
        <w:tc>
          <w:tcPr>
            <w:tcW w:w="1699"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偏离/响应</w:t>
            </w:r>
            <w:r/>
          </w:p>
        </w:tc>
        <w:tc>
          <w:tcPr>
            <w:tcW w:w="1757"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说明</w:t>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bl>
    <w:p>
      <w:pPr>
        <w:pStyle w:val="884"/>
        <w:ind w:firstLine="480"/>
        <w:spacing w:line="360" w:lineRule="auto"/>
        <w:rPr>
          <w:rFonts w:hAnsi="宋体" w:eastAsia="宋体" w:cs="Arial"/>
          <w:color w:val="auto"/>
          <w:sz w:val="24"/>
          <w:szCs w:val="24"/>
          <w:highlight w:val="none"/>
        </w:rPr>
      </w:pPr>
      <w:r>
        <w:rPr>
          <w:rFonts w:hAnsi="宋体" w:eastAsia="宋体" w:cs="Arial"/>
          <w:color w:val="auto"/>
          <w:sz w:val="24"/>
          <w:szCs w:val="24"/>
          <w:highlight w:val="none"/>
        </w:rPr>
        <w:t xml:space="preserve">注：1、</w:t>
      </w:r>
      <w:r>
        <w:rPr>
          <w:rFonts w:hint="eastAsia" w:hAnsi="宋体" w:eastAsia="宋体" w:cs="Arial"/>
          <w:color w:val="auto"/>
          <w:sz w:val="24"/>
          <w:szCs w:val="24"/>
          <w:highlight w:val="none"/>
        </w:rPr>
        <w:t xml:space="preserve">响应单位</w:t>
      </w:r>
      <w:r>
        <w:rPr>
          <w:rFonts w:hAnsi="宋体" w:eastAsia="宋体" w:cs="Arial"/>
          <w:color w:val="auto"/>
          <w:sz w:val="24"/>
          <w:szCs w:val="24"/>
          <w:highlight w:val="none"/>
        </w:rPr>
        <w:t xml:space="preserve">应对照</w:t>
      </w:r>
      <w:r>
        <w:rPr>
          <w:rFonts w:hint="eastAsia" w:hAnsi="宋体" w:eastAsia="宋体" w:cs="Arial"/>
          <w:color w:val="auto"/>
          <w:sz w:val="24"/>
          <w:szCs w:val="24"/>
          <w:highlight w:val="none"/>
        </w:rPr>
        <w:t xml:space="preserve">采购</w:t>
      </w:r>
      <w:r>
        <w:rPr>
          <w:rFonts w:hAnsi="宋体" w:eastAsia="宋体" w:cs="Arial"/>
          <w:color w:val="auto"/>
          <w:sz w:val="24"/>
          <w:szCs w:val="24"/>
          <w:highlight w:val="none"/>
        </w:rPr>
        <w:t xml:space="preserve">文件要求，</w:t>
      </w:r>
      <w:r>
        <w:rPr>
          <w:rFonts w:hint="eastAsia" w:hAnsi="宋体" w:eastAsia="宋体" w:cs="Arial"/>
          <w:color w:val="auto"/>
          <w:sz w:val="24"/>
          <w:szCs w:val="24"/>
          <w:highlight w:val="none"/>
        </w:rPr>
        <w:t xml:space="preserve">响应单位响应情况</w:t>
      </w:r>
      <w:r>
        <w:rPr>
          <w:rFonts w:hAnsi="宋体" w:eastAsia="宋体" w:cs="Arial"/>
          <w:color w:val="auto"/>
          <w:sz w:val="24"/>
          <w:szCs w:val="24"/>
          <w:highlight w:val="none"/>
        </w:rPr>
        <w:t xml:space="preserve">与</w:t>
      </w:r>
      <w:r>
        <w:rPr>
          <w:rFonts w:hint="eastAsia" w:hAnsi="宋体" w:eastAsia="宋体" w:cs="Arial"/>
          <w:color w:val="auto"/>
          <w:sz w:val="24"/>
          <w:szCs w:val="24"/>
          <w:highlight w:val="none"/>
        </w:rPr>
        <w:t xml:space="preserve">采购</w:t>
      </w:r>
      <w:r>
        <w:rPr>
          <w:rFonts w:hAnsi="宋体" w:eastAsia="宋体" w:cs="Arial"/>
          <w:color w:val="auto"/>
          <w:sz w:val="24"/>
          <w:szCs w:val="24"/>
          <w:highlight w:val="none"/>
        </w:rPr>
        <w:t xml:space="preserve">文件的规定有偏离的，应在此表中</w:t>
      </w:r>
      <w:r>
        <w:rPr>
          <w:rFonts w:hint="eastAsia" w:hAnsi="宋体" w:eastAsia="宋体" w:cs="Arial"/>
          <w:color w:val="auto"/>
          <w:sz w:val="24"/>
          <w:szCs w:val="24"/>
          <w:highlight w:val="none"/>
          <w:lang w:val="en-US" w:eastAsia="zh-CN"/>
        </w:rPr>
        <w:t xml:space="preserve">说</w:t>
      </w:r>
      <w:r>
        <w:rPr>
          <w:rFonts w:hAnsi="宋体" w:eastAsia="宋体" w:cs="Arial"/>
          <w:color w:val="auto"/>
          <w:sz w:val="24"/>
          <w:szCs w:val="24"/>
          <w:highlight w:val="none"/>
        </w:rPr>
        <w:t xml:space="preserve">明与</w:t>
      </w:r>
      <w:r>
        <w:rPr>
          <w:rFonts w:hint="eastAsia" w:hAnsi="宋体" w:eastAsia="宋体" w:cs="Arial"/>
          <w:color w:val="auto"/>
          <w:sz w:val="24"/>
          <w:szCs w:val="24"/>
          <w:highlight w:val="none"/>
        </w:rPr>
        <w:t xml:space="preserve">采购文件</w:t>
      </w:r>
      <w:r>
        <w:rPr>
          <w:rFonts w:hAnsi="宋体" w:eastAsia="宋体" w:cs="Arial"/>
          <w:color w:val="auto"/>
          <w:sz w:val="24"/>
          <w:szCs w:val="24"/>
          <w:highlight w:val="none"/>
        </w:rPr>
        <w:t xml:space="preserve">要求条文的偏差和例外。否则，将被认为完全响应</w:t>
      </w:r>
      <w:r>
        <w:rPr>
          <w:rFonts w:hint="eastAsia" w:hAnsi="宋体" w:eastAsia="宋体" w:cs="Arial"/>
          <w:color w:val="auto"/>
          <w:sz w:val="24"/>
          <w:szCs w:val="24"/>
          <w:highlight w:val="none"/>
        </w:rPr>
        <w:t xml:space="preserve">采购</w:t>
      </w:r>
      <w:r>
        <w:rPr>
          <w:rFonts w:hAnsi="宋体" w:eastAsia="宋体" w:cs="Arial"/>
          <w:color w:val="auto"/>
          <w:sz w:val="24"/>
          <w:szCs w:val="24"/>
          <w:highlight w:val="none"/>
        </w:rPr>
        <w:t xml:space="preserve">文件的规定。</w:t>
      </w:r>
      <w:r/>
    </w:p>
    <w:p>
      <w:pPr>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br w:type="page" w:clear="all"/>
      </w:r>
      <w:r/>
    </w:p>
    <w:p>
      <w:pPr>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color w:val="auto"/>
          <w:sz w:val="24"/>
          <w:szCs w:val="24"/>
          <w:highlight w:val="none"/>
          <w:shd w:val="clear" w:color="auto" w:fill="ffffff"/>
          <w:lang w:val="en-US" w:eastAsia="zh-CN"/>
        </w:rPr>
        <w:t xml:space="preserve">7</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拟投入项目组人员一览表</w:t>
      </w:r>
      <w:r/>
    </w:p>
    <w:p>
      <w:pPr>
        <w:jc w:val="center"/>
        <w:spacing w:line="360" w:lineRule="auto"/>
        <w:rPr>
          <w:rFonts w:ascii="Calibri" w:hAnsi="Calibri" w:eastAsia="楷体_GB2312" w:cs="Times New Roman"/>
          <w:color w:val="auto"/>
          <w:sz w:val="26"/>
          <w:szCs w:val="20"/>
          <w:highlight w:val="none"/>
        </w:rPr>
      </w:pPr>
      <w:r>
        <w:rPr>
          <w:rFonts w:hint="eastAsia" w:ascii="宋体" w:hAnsi="宋体" w:eastAsia="宋体" w:cs="Times New Roman"/>
          <w:b/>
          <w:color w:val="auto"/>
          <w:sz w:val="24"/>
          <w:szCs w:val="21"/>
          <w:highlight w:val="none"/>
          <w:lang w:val="en-US" w:eastAsia="zh-CN"/>
        </w:rPr>
        <w:t xml:space="preserve">7</w:t>
      </w:r>
      <w:r>
        <w:rPr>
          <w:rFonts w:hint="eastAsia" w:ascii="宋体" w:hAnsi="宋体" w:eastAsia="宋体" w:cs="Times New Roman"/>
          <w:b/>
          <w:color w:val="auto"/>
          <w:sz w:val="24"/>
          <w:szCs w:val="21"/>
          <w:highlight w:val="none"/>
        </w:rPr>
        <w:t xml:space="preserve">.1拟投入项目组人员一览表</w:t>
      </w:r>
      <w:r/>
    </w:p>
    <w:tbl>
      <w:tblPr>
        <w:tblStyle w:val="870"/>
        <w:tblW w:w="9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003"/>
        <w:gridCol w:w="993"/>
        <w:gridCol w:w="1275"/>
        <w:gridCol w:w="709"/>
        <w:gridCol w:w="1282"/>
        <w:gridCol w:w="1313"/>
        <w:gridCol w:w="802"/>
      </w:tblGrid>
      <w:tr>
        <w:trPr>
          <w:jc w:val="center"/>
          <w:trHeight w:val="627"/>
        </w:trPr>
        <w:tc>
          <w:tcPr>
            <w:tcW w:w="675"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序号</w:t>
            </w:r>
            <w:r/>
          </w:p>
        </w:tc>
        <w:tc>
          <w:tcPr>
            <w:tcW w:w="2003"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在本项目中岗位</w:t>
            </w:r>
            <w:r/>
          </w:p>
        </w:tc>
        <w:tc>
          <w:tcPr>
            <w:tcW w:w="993"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姓名</w:t>
            </w:r>
            <w:r/>
          </w:p>
        </w:tc>
        <w:tc>
          <w:tcPr>
            <w:tcW w:w="1275"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身份证号码</w:t>
            </w:r>
            <w:r/>
          </w:p>
        </w:tc>
        <w:tc>
          <w:tcPr>
            <w:tcW w:w="709"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年龄</w:t>
            </w:r>
            <w:r/>
          </w:p>
        </w:tc>
        <w:tc>
          <w:tcPr>
            <w:tcW w:w="1282"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技术职称</w:t>
            </w:r>
            <w:r/>
          </w:p>
        </w:tc>
        <w:tc>
          <w:tcPr>
            <w:tcW w:w="1313"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资格证书</w:t>
            </w:r>
            <w:r/>
          </w:p>
        </w:tc>
        <w:tc>
          <w:tcPr>
            <w:tcW w:w="802"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备注</w:t>
            </w:r>
            <w:r/>
          </w:p>
        </w:tc>
      </w:tr>
      <w:tr>
        <w:trPr>
          <w:jc w:val="center"/>
          <w:trHeight w:val="651"/>
        </w:trPr>
        <w:tc>
          <w:tcPr>
            <w:tcW w:w="6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1</w:t>
            </w:r>
            <w:r/>
          </w:p>
        </w:tc>
        <w:tc>
          <w:tcPr>
            <w:tcW w:w="2003" w:type="dxa"/>
            <w:vAlign w:val="center"/>
            <w:textDirection w:val="lrTb"/>
            <w:noWrap w:val="false"/>
          </w:tcPr>
          <w:p>
            <w:pPr>
              <w:jc w:val="center"/>
              <w:spacing w:line="360" w:lineRule="auto"/>
              <w:rPr>
                <w:rFonts w:hint="default" w:ascii="宋体" w:hAnsi="宋体" w:eastAsia="宋体" w:cs="Times New Roman"/>
                <w:bCs/>
                <w:color w:val="auto"/>
                <w:szCs w:val="21"/>
                <w:highlight w:val="none"/>
                <w:shd w:val="clear" w:color="auto" w:fill="ffffff"/>
                <w:lang w:val="en-US" w:eastAsia="zh-CN"/>
              </w:rPr>
            </w:pPr>
            <w:r>
              <w:rPr>
                <w:rFonts w:hint="eastAsia" w:ascii="宋体" w:hAnsi="宋体" w:eastAsia="宋体" w:cs="Times New Roman"/>
                <w:bCs/>
                <w:color w:val="auto"/>
                <w:szCs w:val="21"/>
                <w:highlight w:val="none"/>
                <w:shd w:val="clear" w:color="auto" w:fill="ffffff"/>
                <w:lang w:val="en-US" w:eastAsia="zh-CN"/>
              </w:rPr>
              <w:t xml:space="preserve">项目经理</w:t>
            </w:r>
            <w:r/>
          </w:p>
        </w:tc>
        <w:tc>
          <w:tcPr>
            <w:tcW w:w="993"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709"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8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313" w:type="dxa"/>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802" w:type="dxa"/>
            <w:vAlign w:val="center"/>
            <w:textDirection w:val="lrTb"/>
            <w:noWrap w:val="false"/>
          </w:tcPr>
          <w:p>
            <w:pP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r>
      <w:tr>
        <w:trPr>
          <w:jc w:val="center"/>
          <w:trHeight w:val="90"/>
        </w:trPr>
        <w:tc>
          <w:tcPr>
            <w:tcW w:w="6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2</w:t>
            </w:r>
            <w:r/>
          </w:p>
        </w:tc>
        <w:tc>
          <w:tcPr>
            <w:tcW w:w="2003" w:type="dxa"/>
            <w:vAlign w:val="center"/>
            <w:textDirection w:val="lrTb"/>
            <w:noWrap w:val="false"/>
          </w:tcPr>
          <w:p>
            <w:pPr>
              <w:jc w:val="center"/>
              <w:spacing w:line="360" w:lineRule="auto"/>
              <w:rPr>
                <w:rFonts w:hint="default" w:ascii="宋体" w:hAnsi="宋体" w:eastAsia="宋体" w:cs="Times New Roman"/>
                <w:bCs/>
                <w:color w:val="auto"/>
                <w:szCs w:val="21"/>
                <w:highlight w:val="none"/>
                <w:shd w:val="clear" w:color="auto" w:fill="ffffff"/>
                <w:lang w:val="en-US" w:eastAsia="zh-CN"/>
              </w:rPr>
            </w:pPr>
            <w:r>
              <w:rPr>
                <w:rFonts w:hint="eastAsia" w:ascii="宋体" w:hAnsi="宋体" w:eastAsia="宋体" w:cs="Times New Roman"/>
                <w:bCs/>
                <w:color w:val="auto"/>
                <w:szCs w:val="21"/>
                <w:highlight w:val="none"/>
                <w:shd w:val="clear" w:color="auto" w:fill="ffffff"/>
                <w:lang w:val="en-US" w:eastAsia="zh-CN"/>
              </w:rPr>
              <w:t xml:space="preserve">资料员1</w:t>
            </w:r>
            <w:r/>
          </w:p>
        </w:tc>
        <w:tc>
          <w:tcPr>
            <w:tcW w:w="993"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709"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8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313" w:type="dxa"/>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80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r>
      <w:tr>
        <w:trPr>
          <w:jc w:val="center"/>
          <w:trHeight w:val="607"/>
        </w:trPr>
        <w:tc>
          <w:tcPr>
            <w:tcW w:w="675" w:type="dxa"/>
            <w:vAlign w:val="center"/>
            <w:textDirection w:val="lrTb"/>
            <w:noWrap w:val="false"/>
          </w:tcPr>
          <w:p>
            <w:pPr>
              <w:jc w:val="center"/>
              <w:spacing w:line="360" w:lineRule="auto"/>
              <w:rPr>
                <w:rFonts w:hint="eastAsia" w:ascii="宋体" w:hAnsi="宋体" w:eastAsia="宋体" w:cs="Times New Roman"/>
                <w:color w:val="auto"/>
                <w:szCs w:val="21"/>
                <w:highlight w:val="none"/>
                <w:shd w:val="clear" w:color="auto" w:fill="ffffff"/>
                <w:lang w:val="en-US" w:eastAsia="zh-CN"/>
              </w:rPr>
            </w:pPr>
            <w:r>
              <w:rPr>
                <w:rFonts w:hint="eastAsia" w:ascii="宋体" w:hAnsi="宋体" w:eastAsia="宋体" w:cs="Times New Roman"/>
                <w:color w:val="auto"/>
                <w:szCs w:val="21"/>
                <w:highlight w:val="none"/>
                <w:shd w:val="clear" w:color="auto" w:fill="ffffff"/>
                <w:lang w:val="en-US" w:eastAsia="zh-CN"/>
              </w:rPr>
              <w:t xml:space="preserve">3</w:t>
            </w:r>
            <w:r/>
          </w:p>
        </w:tc>
        <w:tc>
          <w:tcPr>
            <w:tcW w:w="2003" w:type="dxa"/>
            <w:vAlign w:val="center"/>
            <w:textDirection w:val="lrTb"/>
            <w:noWrap w:val="false"/>
          </w:tcPr>
          <w:p>
            <w:pPr>
              <w:jc w:val="center"/>
              <w:spacing w:line="360" w:lineRule="auto"/>
              <w:rPr>
                <w:rFonts w:hint="default" w:ascii="宋体" w:hAnsi="宋体" w:eastAsia="宋体" w:cs="Times New Roman"/>
                <w:bCs/>
                <w:color w:val="auto"/>
                <w:szCs w:val="21"/>
                <w:highlight w:val="none"/>
                <w:shd w:val="clear" w:color="auto" w:fill="ffffff"/>
                <w:lang w:val="en-US" w:eastAsia="zh-CN"/>
              </w:rPr>
            </w:pPr>
            <w:r>
              <w:rPr>
                <w:rFonts w:hint="eastAsia" w:ascii="宋体" w:hAnsi="宋体" w:eastAsia="宋体" w:cs="Times New Roman"/>
                <w:bCs/>
                <w:color w:val="auto"/>
                <w:szCs w:val="21"/>
                <w:highlight w:val="none"/>
                <w:shd w:val="clear" w:color="auto" w:fill="ffffff"/>
                <w:lang w:val="en-US" w:eastAsia="zh-CN"/>
              </w:rPr>
              <w:t xml:space="preserve">资料员2</w:t>
            </w:r>
            <w:r/>
          </w:p>
        </w:tc>
        <w:tc>
          <w:tcPr>
            <w:tcW w:w="993"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709"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8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313" w:type="dxa"/>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80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r>
      <w:tr>
        <w:trPr>
          <w:jc w:val="center"/>
          <w:trHeight w:val="607"/>
        </w:trPr>
        <w:tc>
          <w:tcPr>
            <w:tcW w:w="675" w:type="dxa"/>
            <w:vAlign w:val="center"/>
            <w:textDirection w:val="lrTb"/>
            <w:noWrap w:val="false"/>
          </w:tcPr>
          <w:p>
            <w:pPr>
              <w:jc w:val="center"/>
              <w:spacing w:line="360" w:lineRule="auto"/>
              <w:rPr>
                <w:rFonts w:hint="default" w:ascii="宋体" w:hAnsi="宋体" w:eastAsia="宋体" w:cs="Times New Roman"/>
                <w:color w:val="auto"/>
                <w:szCs w:val="21"/>
                <w:highlight w:val="none"/>
                <w:shd w:val="clear" w:color="auto" w:fill="ffffff"/>
                <w:lang w:val="en-US" w:eastAsia="zh-CN"/>
              </w:rPr>
            </w:pPr>
            <w:r>
              <w:rPr>
                <w:rFonts w:hint="eastAsia" w:ascii="宋体" w:hAnsi="宋体" w:eastAsia="宋体" w:cs="Times New Roman"/>
                <w:color w:val="auto"/>
                <w:szCs w:val="21"/>
                <w:highlight w:val="none"/>
                <w:shd w:val="clear" w:color="auto" w:fill="ffffff"/>
                <w:lang w:val="en-US" w:eastAsia="zh-CN"/>
              </w:rPr>
              <w:t xml:space="preserve">4</w:t>
            </w:r>
            <w:r/>
          </w:p>
        </w:tc>
        <w:tc>
          <w:tcPr>
            <w:tcW w:w="2003" w:type="dxa"/>
            <w:vAlign w:val="center"/>
            <w:textDirection w:val="lrTb"/>
            <w:noWrap w:val="false"/>
          </w:tcPr>
          <w:p>
            <w:pPr>
              <w:jc w:val="center"/>
              <w:spacing w:line="360" w:lineRule="auto"/>
              <w:rPr>
                <w:rFonts w:hint="eastAsia" w:ascii="宋体" w:hAnsi="宋体" w:eastAsia="宋体" w:cs="Times New Roman"/>
                <w:bCs/>
                <w:color w:val="auto"/>
                <w:szCs w:val="21"/>
                <w:highlight w:val="none"/>
                <w:shd w:val="clear" w:color="auto" w:fill="ffffff"/>
                <w:lang w:val="en-US" w:eastAsia="zh-CN"/>
              </w:rPr>
            </w:pPr>
            <w:r>
              <w:rPr>
                <w:rFonts w:hint="eastAsia" w:ascii="宋体" w:hAnsi="宋体" w:eastAsia="宋体" w:cs="Times New Roman"/>
                <w:bCs/>
                <w:color w:val="auto"/>
                <w:szCs w:val="21"/>
                <w:highlight w:val="none"/>
                <w:shd w:val="clear" w:color="auto" w:fill="ffffff"/>
                <w:lang w:val="en-US" w:eastAsia="zh-CN"/>
              </w:rPr>
              <w:t xml:space="preserve">资料员3</w:t>
            </w:r>
            <w:r/>
          </w:p>
        </w:tc>
        <w:tc>
          <w:tcPr>
            <w:tcW w:w="993"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709"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8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313" w:type="dxa"/>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80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r>
    </w:tbl>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注</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本表人员信息为拟投入本项目的项目组成员：项目经理</w:t>
      </w:r>
      <w:r>
        <w:rPr>
          <w:rFonts w:hint="eastAsia" w:ascii="宋体" w:hAnsi="宋体" w:eastAsia="宋体" w:cs="宋体"/>
          <w:color w:val="auto"/>
          <w:sz w:val="24"/>
          <w:szCs w:val="24"/>
          <w:highlight w:val="none"/>
          <w:lang w:val="en-US" w:eastAsia="zh-CN"/>
        </w:rPr>
        <w:t xml:space="preserve">1名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资料员3名</w:t>
      </w:r>
      <w:r>
        <w:rPr>
          <w:rFonts w:hint="eastAsia" w:ascii="宋体" w:hAnsi="宋体" w:eastAsia="宋体" w:cs="宋体"/>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投标文件中提供投标人为项目组人员缴纳的</w:t>
      </w:r>
      <w:r>
        <w:rPr>
          <w:rFonts w:hint="eastAsia" w:ascii="宋体" w:hAnsi="宋体" w:eastAsia="宋体" w:cs="宋体"/>
          <w:b/>
          <w:bCs/>
          <w:color w:val="auto"/>
          <w:sz w:val="24"/>
          <w:szCs w:val="24"/>
          <w:highlight w:val="none"/>
          <w:lang w:val="en-US" w:eastAsia="zh-CN"/>
        </w:rPr>
        <w:t xml:space="preserve">最</w:t>
      </w:r>
      <w:r>
        <w:rPr>
          <w:rFonts w:hint="eastAsia" w:ascii="宋体" w:hAnsi="宋体" w:eastAsia="宋体" w:cs="宋体"/>
          <w:b/>
          <w:bCs/>
          <w:color w:val="auto"/>
          <w:sz w:val="24"/>
          <w:szCs w:val="24"/>
          <w:highlight w:val="none"/>
        </w:rPr>
        <w:t xml:space="preserve">近一期的社保证明扫描件（有社保局盖章）和身份证扫描件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学历证书扫描件</w:t>
      </w:r>
      <w:r>
        <w:rPr>
          <w:rFonts w:hint="eastAsia" w:ascii="宋体" w:hAnsi="宋体" w:eastAsia="宋体" w:cs="宋体"/>
          <w:b/>
          <w:bCs/>
          <w:color w:val="auto"/>
          <w:sz w:val="24"/>
          <w:szCs w:val="24"/>
          <w:highlight w:val="none"/>
        </w:rPr>
        <w:t xml:space="preserve">，上述证明材料未提供或提供不完整的视为未实质性响应，为无效标。</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b/>
          <w:color w:val="auto"/>
          <w:sz w:val="24"/>
          <w:szCs w:val="21"/>
          <w:highlight w:val="none"/>
        </w:rPr>
      </w:pPr>
      <w:r>
        <w:rPr>
          <w:rFonts w:ascii="宋体" w:hAnsi="宋体" w:eastAsia="宋体" w:cs="Times New Roman"/>
          <w:b/>
          <w:color w:val="auto"/>
          <w:sz w:val="24"/>
          <w:szCs w:val="21"/>
          <w:highlight w:val="none"/>
        </w:rPr>
      </w:r>
      <w:r/>
    </w:p>
    <w:p>
      <w:pPr>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br w:type="page" w:clear="all"/>
      </w:r>
      <w:r/>
    </w:p>
    <w:p>
      <w:pPr>
        <w:numPr>
          <w:ilvl w:val="0"/>
          <w:numId w:val="0"/>
        </w:numPr>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项目经理情况一览表</w:t>
      </w:r>
      <w:r/>
    </w:p>
    <w:p>
      <w:pPr>
        <w:numPr>
          <w:ilvl w:val="0"/>
          <w:numId w:val="0"/>
        </w:num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项目经理情况一览表</w:t>
      </w:r>
      <w:r/>
    </w:p>
    <w:p>
      <w:pPr>
        <w:pStyle w:val="879"/>
        <w:numPr>
          <w:ilvl w:val="0"/>
          <w:numId w:val="0"/>
        </w:numPr>
        <w:jc w:val="both"/>
        <w:spacing w:line="520" w:lineRule="exact"/>
        <w:widowControl w:val="off"/>
        <w:rPr>
          <w:color w:val="auto"/>
          <w:highlight w:val="none"/>
        </w:rPr>
      </w:pPr>
      <w:r>
        <w:rPr>
          <w:color w:val="auto"/>
          <w:highlight w:val="none"/>
        </w:rPr>
      </w:r>
      <w:r/>
    </w:p>
    <w:tbl>
      <w:tblPr>
        <w:tblStyle w:val="87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1851"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姓名</w:t>
            </w:r>
            <w:r/>
          </w:p>
        </w:tc>
        <w:tc>
          <w:tcPr>
            <w:gridSpan w:val="2"/>
            <w:tcW w:w="2394"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83"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性   别</w:t>
            </w:r>
            <w:r/>
          </w:p>
        </w:tc>
        <w:tc>
          <w:tcPr>
            <w:gridSpan w:val="2"/>
            <w:tcW w:w="3072"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645"/>
        </w:trPr>
        <w:tc>
          <w:tcPr>
            <w:tcW w:w="62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1851"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身份证号码</w:t>
            </w:r>
            <w:r/>
          </w:p>
        </w:tc>
        <w:tc>
          <w:tcPr>
            <w:gridSpan w:val="3"/>
            <w:tcW w:w="3477"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54"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出生年月</w:t>
            </w:r>
            <w:r/>
          </w:p>
        </w:tc>
        <w:tc>
          <w:tcPr>
            <w:tcW w:w="181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年   月</w:t>
            </w:r>
            <w:r/>
          </w:p>
        </w:tc>
      </w:tr>
      <w:tr>
        <w:trPr>
          <w:jc w:val="center"/>
          <w:trHeight w:val="645"/>
        </w:trPr>
        <w:tc>
          <w:tcPr>
            <w:tcW w:w="62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gridSpan w:val="2"/>
            <w:tcW w:w="3180"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联系电话：</w:t>
            </w:r>
            <w:r/>
          </w:p>
        </w:tc>
        <w:tc>
          <w:tcPr>
            <w:gridSpan w:val="2"/>
            <w:tcW w:w="2148"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传真：</w:t>
            </w:r>
            <w:r/>
          </w:p>
        </w:tc>
        <w:tc>
          <w:tcPr>
            <w:gridSpan w:val="2"/>
            <w:tcW w:w="3072"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电子邮箱：</w:t>
            </w:r>
            <w:r/>
          </w:p>
        </w:tc>
      </w:tr>
      <w:tr>
        <w:trPr>
          <w:cantSplit/>
          <w:jc w:val="center"/>
          <w:trHeight w:val="645"/>
        </w:trPr>
        <w:tc>
          <w:tcPr>
            <w:tcW w:w="62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gridSpan w:val="6"/>
            <w:tcW w:w="8400"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从事类似项目工作时间：</w:t>
            </w:r>
            <w:r/>
          </w:p>
        </w:tc>
      </w:tr>
      <w:tr>
        <w:trPr>
          <w:cantSplit/>
          <w:jc w:val="center"/>
          <w:trHeight w:val="625"/>
        </w:trPr>
        <w:tc>
          <w:tcPr>
            <w:tcW w:w="62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gridSpan w:val="6"/>
            <w:tcW w:w="8400"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拥有的职称：</w:t>
            </w:r>
            <w:r/>
          </w:p>
        </w:tc>
      </w:tr>
      <w:tr>
        <w:trPr>
          <w:cantSplit/>
          <w:jc w:val="center"/>
          <w:trHeight w:val="1854"/>
        </w:trPr>
        <w:tc>
          <w:tcPr>
            <w:tcW w:w="628" w:type="dxa"/>
            <w:vAlign w:val="center"/>
            <w:textDirection w:val="lrTb"/>
            <w:noWrap w:val="false"/>
          </w:tcPr>
          <w:p>
            <w:pPr>
              <w:ind w:left="-2"/>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p>
        </w:tc>
        <w:tc>
          <w:tcPr>
            <w:gridSpan w:val="6"/>
            <w:tcW w:w="8400" w:type="dxa"/>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曾获得的奖励情况：</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 __________________________________________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3、__________________________________________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1133"/>
        </w:trPr>
        <w:tc>
          <w:tcPr>
            <w:tcW w:w="628" w:type="dxa"/>
            <w:vAlign w:val="center"/>
            <w:textDirection w:val="lrTb"/>
            <w:noWrap w:val="false"/>
          </w:tcPr>
          <w:p>
            <w:pPr>
              <w:ind w:left="-2"/>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w:t>
            </w:r>
            <w:r/>
          </w:p>
        </w:tc>
        <w:tc>
          <w:tcPr>
            <w:gridSpan w:val="6"/>
            <w:tcW w:w="8400" w:type="dxa"/>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本公司承诺：</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该项目经理在从业经历中没有任何违法、违规而被查处的不良记录。</w:t>
            </w:r>
            <w:r/>
          </w:p>
        </w:tc>
      </w:tr>
      <w:tr>
        <w:trPr>
          <w:jc w:val="center"/>
          <w:trHeight w:val="2846"/>
        </w:trPr>
        <w:tc>
          <w:tcPr>
            <w:tcW w:w="628" w:type="dxa"/>
            <w:vAlign w:val="center"/>
            <w:textDirection w:val="lrTb"/>
            <w:noWrap w:val="false"/>
          </w:tcPr>
          <w:p>
            <w:pPr>
              <w:ind w:left="-2"/>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w:t>
            </w:r>
            <w:r/>
          </w:p>
        </w:tc>
        <w:tc>
          <w:tcPr>
            <w:gridSpan w:val="6"/>
            <w:tcW w:w="8400" w:type="dxa"/>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r>
    </w:tbl>
    <w:p>
      <w:pPr>
        <w:spacing w:line="360" w:lineRule="auto"/>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pStyle w:val="920"/>
        <w:ind w:firstLine="0"/>
        <w:rPr>
          <w:rFonts w:hAnsi="宋体"/>
          <w:color w:val="auto"/>
          <w:sz w:val="24"/>
          <w:szCs w:val="24"/>
          <w:highlight w:val="none"/>
        </w:rPr>
      </w:pPr>
      <w:r>
        <w:rPr>
          <w:rFonts w:hAnsi="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br w:type="page" w:clear="all"/>
      </w:r>
      <w:r/>
    </w:p>
    <w:p>
      <w:pPr>
        <w:pStyle w:val="884"/>
        <w:ind w:firstLine="0"/>
        <w:spacing w:line="360" w:lineRule="auto"/>
        <w:rPr>
          <w:rFonts w:ascii="Calibri Light" w:hAnsi="Times New Roman" w:eastAsia="宋体" w:cs="宋体"/>
          <w:b/>
          <w:color w:val="auto"/>
          <w:sz w:val="21"/>
          <w:szCs w:val="21"/>
          <w:highlight w:val="none"/>
        </w:rPr>
      </w:pPr>
      <w:r>
        <w:rPr>
          <w:rFonts w:hint="eastAsia"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Calibri Light" w:hAnsi="Times New Roman" w:eastAsia="宋体" w:cs="宋体"/>
          <w:b/>
          <w:color w:val="auto"/>
          <w:sz w:val="21"/>
          <w:szCs w:val="21"/>
          <w:highlight w:val="none"/>
          <w:lang w:val="en-US" w:eastAsia="zh-CN"/>
        </w:rPr>
        <w:t xml:space="preserve">巡查</w:t>
      </w:r>
      <w:r>
        <w:rPr>
          <w:rFonts w:hint="eastAsia" w:ascii="Calibri Light" w:hAnsi="Times New Roman" w:eastAsia="宋体" w:cs="宋体"/>
          <w:b/>
          <w:color w:val="auto"/>
          <w:sz w:val="21"/>
          <w:szCs w:val="21"/>
          <w:highlight w:val="none"/>
        </w:rPr>
        <w:t xml:space="preserve">咨询人员配备承诺书 </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jc w:val="center"/>
        <w:spacing w:line="360" w:lineRule="auto"/>
        <w:rPr>
          <w:rFonts w:hint="eastAsia" w:ascii="Calibri Light" w:hAnsi="Times New Roman" w:eastAsia="宋体" w:cs="宋体"/>
          <w:b/>
          <w:color w:val="auto"/>
          <w:sz w:val="21"/>
          <w:szCs w:val="21"/>
          <w:highlight w:val="none"/>
          <w:lang w:val="en-US" w:eastAsia="zh-CN" w:bidi="ar-SA"/>
        </w:rPr>
      </w:pPr>
      <w:r>
        <w:rPr>
          <w:rFonts w:hint="eastAsia" w:ascii="Calibri Light" w:hAnsi="Times New Roman" w:eastAsia="宋体" w:cs="宋体"/>
          <w:b/>
          <w:color w:val="auto"/>
          <w:sz w:val="21"/>
          <w:szCs w:val="21"/>
          <w:highlight w:val="none"/>
          <w:lang w:val="en-US" w:eastAsia="zh-CN"/>
        </w:rPr>
        <w:t xml:space="preserve">巡查</w:t>
      </w:r>
      <w:r>
        <w:rPr>
          <w:rFonts w:hint="eastAsia" w:ascii="Calibri Light" w:hAnsi="Times New Roman" w:eastAsia="宋体" w:cs="宋体"/>
          <w:b/>
          <w:color w:val="auto"/>
          <w:sz w:val="21"/>
          <w:szCs w:val="21"/>
          <w:highlight w:val="none"/>
          <w:lang w:val="en-US" w:eastAsia="zh-CN" w:bidi="ar-SA"/>
        </w:rPr>
        <w:t xml:space="preserve">咨询人员配备承诺书</w:t>
      </w:r>
      <w:r/>
    </w:p>
    <w:p>
      <w:pPr>
        <w:spacing w:line="360" w:lineRule="auto"/>
        <w:rPr>
          <w:rFonts w:hint="eastAsia" w:ascii="宋体" w:hAnsi="宋体"/>
          <w:b/>
          <w:bCs/>
          <w:color w:val="auto"/>
          <w:sz w:val="24"/>
          <w:szCs w:val="24"/>
          <w:highlight w:val="none"/>
          <w:u w:val="single"/>
        </w:rPr>
      </w:pPr>
      <w:r>
        <w:rPr>
          <w:rFonts w:hint="eastAsia" w:ascii="宋体" w:hAnsi="宋体"/>
          <w:b/>
          <w:bCs/>
          <w:color w:val="auto"/>
          <w:sz w:val="24"/>
          <w:szCs w:val="24"/>
          <w:highlight w:val="none"/>
          <w:u w:val="single"/>
        </w:rPr>
      </w:r>
      <w:r/>
    </w:p>
    <w:p>
      <w:pPr>
        <w:spacing w:line="360" w:lineRule="auto"/>
        <w:rPr>
          <w:rFonts w:ascii="宋体" w:hAnsi="宋体" w:eastAsia="宋体" w:cs="宋体"/>
          <w:color w:val="auto"/>
          <w:sz w:val="24"/>
          <w:szCs w:val="24"/>
          <w:highlight w:val="none"/>
        </w:rPr>
      </w:pPr>
      <w:r>
        <w:rPr>
          <w:rFonts w:hint="eastAsia" w:ascii="宋体" w:hAnsi="宋体"/>
          <w:b/>
          <w:bCs/>
          <w:color w:val="auto"/>
          <w:sz w:val="24"/>
          <w:szCs w:val="24"/>
          <w:highlight w:val="none"/>
          <w:u w:val="single"/>
        </w:rPr>
        <w:t xml:space="preserve">苏州</w:t>
      </w:r>
      <w:r>
        <w:rPr>
          <w:rFonts w:hint="eastAsia" w:ascii="宋体" w:hAnsi="宋体"/>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b/>
          <w:bCs/>
          <w:color w:val="auto"/>
          <w:sz w:val="24"/>
          <w:szCs w:val="24"/>
          <w:highlight w:val="none"/>
          <w:u w:val="single"/>
          <w:lang w:val="en-US" w:eastAsia="zh-CN"/>
        </w:rPr>
        <w:t xml:space="preserve">有限公司</w:t>
      </w:r>
      <w:r>
        <w:rPr>
          <w:rFonts w:ascii="宋体" w:hAnsi="宋体" w:eastAsia="宋体" w:cs="Times New Roman"/>
          <w:b/>
          <w:bCs/>
          <w:color w:val="auto"/>
          <w:sz w:val="24"/>
          <w:szCs w:val="24"/>
          <w:highlight w:val="none"/>
          <w:u w:val="single"/>
        </w:rPr>
        <w:t xml:space="preserve">：</w:t>
      </w:r>
      <w:r/>
    </w:p>
    <w:p>
      <w:pPr>
        <w:pStyle w:val="88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我们收到贵公司</w:t>
      </w:r>
      <w:r>
        <w:rPr>
          <w:rFonts w:hint="eastAsia" w:eastAsia="宋体"/>
          <w:color w:val="auto"/>
          <w:highlight w:val="none"/>
          <w:u w:val="single"/>
          <w:lang w:val="en-US" w:eastAsia="zh-CN"/>
        </w:rPr>
        <w:t xml:space="preserve">                </w:t>
      </w:r>
      <w:r>
        <w:rPr>
          <w:rFonts w:hint="eastAsia" w:hAnsi="宋体" w:eastAsia="宋体" w:cs="宋体"/>
          <w:color w:val="auto"/>
          <w:sz w:val="24"/>
          <w:szCs w:val="24"/>
          <w:highlight w:val="none"/>
        </w:rPr>
        <w:t xml:space="preserve">号招标文件，经仔细阅读和研究，我司承诺：投入本项目的</w:t>
      </w:r>
      <w:r>
        <w:rPr>
          <w:rFonts w:hint="eastAsia" w:ascii="宋体" w:hAnsi="Courier New" w:eastAsia="宋体" w:cs="Times New Roman"/>
          <w:b w:val="0"/>
          <w:color w:val="auto"/>
          <w:sz w:val="24"/>
          <w:szCs w:val="24"/>
          <w:highlight w:val="none"/>
          <w:shd w:val="clear" w:color="auto" w:fill="ffffff"/>
          <w:lang w:val="en-US" w:eastAsia="zh-CN"/>
        </w:rPr>
        <w:t xml:space="preserve">巡查</w:t>
      </w:r>
      <w:r>
        <w:rPr>
          <w:rFonts w:hint="eastAsia" w:eastAsia="宋体"/>
          <w:color w:val="auto"/>
          <w:sz w:val="24"/>
          <w:szCs w:val="24"/>
          <w:highlight w:val="none"/>
          <w:shd w:val="clear" w:color="auto" w:fill="ffffff"/>
        </w:rPr>
        <w:t xml:space="preserve">咨询人员</w:t>
      </w:r>
      <w:r>
        <w:rPr>
          <w:rFonts w:hint="eastAsia" w:hAnsi="宋体" w:eastAsia="宋体" w:cs="宋体"/>
          <w:color w:val="auto"/>
          <w:sz w:val="24"/>
          <w:szCs w:val="24"/>
          <w:highlight w:val="none"/>
        </w:rPr>
        <w:t xml:space="preserve">不低于招标文件附件中的</w:t>
      </w:r>
      <w:r>
        <w:rPr>
          <w:rFonts w:hint="eastAsia" w:hAnsi="宋体" w:eastAsia="宋体" w:cs="宋体"/>
          <w:color w:val="auto"/>
          <w:sz w:val="24"/>
          <w:szCs w:val="24"/>
          <w:highlight w:val="none"/>
          <w:lang w:val="en-US" w:eastAsia="zh-CN"/>
        </w:rPr>
        <w:t xml:space="preserve">巡查</w:t>
      </w:r>
      <w:r>
        <w:rPr>
          <w:rFonts w:hint="eastAsia" w:eastAsia="宋体"/>
          <w:color w:val="auto"/>
          <w:sz w:val="24"/>
          <w:szCs w:val="24"/>
          <w:highlight w:val="none"/>
          <w:shd w:val="clear" w:color="auto" w:fill="ffffff"/>
        </w:rPr>
        <w:t xml:space="preserve">咨询人员</w:t>
      </w:r>
      <w:r>
        <w:rPr>
          <w:rFonts w:hint="eastAsia" w:hAnsi="宋体" w:eastAsia="宋体" w:cs="宋体"/>
          <w:color w:val="auto"/>
          <w:sz w:val="24"/>
          <w:szCs w:val="24"/>
          <w:highlight w:val="none"/>
        </w:rPr>
        <w:t xml:space="preserve">配置要求，配备人数服从</w:t>
      </w:r>
      <w:r>
        <w:rPr>
          <w:rFonts w:hint="eastAsia" w:hAnsi="宋体" w:eastAsia="宋体" w:cs="宋体"/>
          <w:color w:val="auto"/>
          <w:sz w:val="24"/>
          <w:szCs w:val="24"/>
          <w:highlight w:val="none"/>
          <w:lang w:val="en-US" w:eastAsia="zh-CN"/>
        </w:rPr>
        <w:t xml:space="preserve">采购人</w:t>
      </w:r>
      <w:r>
        <w:rPr>
          <w:rFonts w:hint="eastAsia" w:hAnsi="宋体" w:eastAsia="宋体" w:cs="宋体"/>
          <w:color w:val="auto"/>
          <w:sz w:val="24"/>
          <w:szCs w:val="24"/>
          <w:highlight w:val="none"/>
        </w:rPr>
        <w:t xml:space="preserve">调配。</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若我司中标进场后，提供的</w:t>
      </w:r>
      <w:r>
        <w:rPr>
          <w:rFonts w:hint="eastAsia" w:ascii="宋体" w:hAnsi="Courier New" w:eastAsia="宋体" w:cs="Times New Roman"/>
          <w:b w:val="0"/>
          <w:color w:val="auto"/>
          <w:sz w:val="24"/>
          <w:szCs w:val="24"/>
          <w:highlight w:val="none"/>
          <w:shd w:val="clear" w:color="auto" w:fill="ffffff"/>
          <w:lang w:val="en-US" w:eastAsia="zh-CN"/>
        </w:rPr>
        <w:t xml:space="preserve">巡查</w:t>
      </w:r>
      <w:r>
        <w:rPr>
          <w:rFonts w:hint="eastAsia" w:eastAsia="宋体"/>
          <w:color w:val="auto"/>
          <w:sz w:val="24"/>
          <w:szCs w:val="24"/>
          <w:highlight w:val="none"/>
          <w:shd w:val="clear" w:color="auto" w:fill="ffffff"/>
        </w:rPr>
        <w:t xml:space="preserve">咨询人员</w:t>
      </w:r>
      <w:r>
        <w:rPr>
          <w:rFonts w:hint="eastAsia" w:hAnsi="宋体" w:eastAsia="宋体" w:cs="宋体"/>
          <w:color w:val="auto"/>
          <w:sz w:val="24"/>
          <w:szCs w:val="24"/>
          <w:highlight w:val="none"/>
        </w:rPr>
        <w:t xml:space="preserve">不符合招标文件要求的，采购人有权终止合同。</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我司承诺，用人管理遵守国家相关规定，如有违反，接受采购人对我司做出的相关扣款等违约处理。</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76"/>
        <w:ind w:firstLine="482"/>
        <w:spacing w:line="360" w:lineRule="auto"/>
        <w:rPr>
          <w:rFonts w:hAnsi="宋体" w:eastAsia="宋体" w:cs="宋体"/>
          <w:b/>
          <w:color w:val="auto"/>
          <w:sz w:val="24"/>
          <w:szCs w:val="24"/>
          <w:highlight w:val="none"/>
        </w:rPr>
      </w:pPr>
      <w:r>
        <w:rPr>
          <w:rFonts w:hint="eastAsia" w:hAnsi="宋体" w:eastAsia="宋体" w:cs="宋体"/>
          <w:b/>
          <w:bCs/>
          <w:color w:val="auto"/>
          <w:sz w:val="24"/>
          <w:szCs w:val="24"/>
          <w:highlight w:val="none"/>
        </w:rPr>
        <w:t xml:space="preserve">以上特此承诺</w:t>
      </w:r>
      <w:r>
        <w:rPr>
          <w:rFonts w:hint="eastAsia" w:hAnsi="宋体" w:eastAsia="宋体" w:cs="宋体"/>
          <w:b/>
          <w:color w:val="auto"/>
          <w:sz w:val="24"/>
          <w:szCs w:val="24"/>
          <w:highlight w:val="none"/>
        </w:rPr>
        <w:t xml:space="preserve">。</w:t>
      </w:r>
      <w:r/>
    </w:p>
    <w:p>
      <w:pPr>
        <w:ind w:right="105" w:firstLine="21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br w:type="page" w:clear="all"/>
      </w:r>
      <w:r/>
    </w:p>
    <w:p>
      <w:pPr>
        <w:pStyle w:val="864"/>
        <w:rPr>
          <w:rFonts w:hint="eastAsia" w:ascii="宋体" w:hAnsi="宋体" w:eastAsia="宋体" w:cs="宋体"/>
          <w:b/>
          <w:color w:val="auto"/>
          <w:sz w:val="24"/>
          <w:szCs w:val="24"/>
          <w:highlight w:val="none"/>
        </w:rPr>
      </w:pPr>
      <w:r>
        <w:rPr>
          <w:rFonts w:hint="eastAsia"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、投入本项目</w:t>
      </w:r>
      <w:r>
        <w:rPr>
          <w:rFonts w:hint="eastAsia" w:eastAsia="宋体" w:cs="宋体"/>
          <w:b/>
          <w:color w:val="auto"/>
          <w:sz w:val="24"/>
          <w:szCs w:val="24"/>
          <w:highlight w:val="none"/>
          <w:lang w:val="en-US" w:eastAsia="zh-CN"/>
        </w:rPr>
        <w:t xml:space="preserve">车辆、</w:t>
      </w:r>
      <w:r>
        <w:rPr>
          <w:rFonts w:hint="eastAsia" w:ascii="宋体" w:hAnsi="宋体" w:eastAsia="宋体" w:cs="宋体"/>
          <w:b/>
          <w:color w:val="auto"/>
          <w:sz w:val="24"/>
          <w:szCs w:val="24"/>
          <w:highlight w:val="none"/>
        </w:rPr>
        <w:t xml:space="preserve">专用设备承诺书</w:t>
      </w:r>
      <w:r/>
    </w:p>
    <w:p>
      <w:pPr>
        <w:pStyle w:val="873"/>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1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投入本项目</w:t>
      </w:r>
      <w:r>
        <w:rPr>
          <w:rFonts w:hint="eastAsia" w:eastAsia="宋体" w:cs="宋体"/>
          <w:b/>
          <w:color w:val="auto"/>
          <w:sz w:val="24"/>
          <w:szCs w:val="24"/>
          <w:highlight w:val="none"/>
          <w:lang w:val="en-US" w:eastAsia="zh-CN"/>
        </w:rPr>
        <w:t xml:space="preserve">车辆、</w:t>
      </w:r>
      <w:r>
        <w:rPr>
          <w:rFonts w:hint="eastAsia" w:ascii="宋体" w:hAnsi="宋体" w:eastAsia="宋体" w:cs="宋体"/>
          <w:b/>
          <w:color w:val="auto"/>
          <w:sz w:val="24"/>
          <w:szCs w:val="24"/>
          <w:highlight w:val="none"/>
        </w:rPr>
        <w:t xml:space="preserve">专用设备承诺书</w:t>
      </w:r>
      <w:r/>
    </w:p>
    <w:p>
      <w:pPr>
        <w:pStyle w:val="1019"/>
        <w:spacing w:line="360" w:lineRule="auto"/>
        <w:rPr>
          <w:rFonts w:hint="eastAsia" w:ascii="宋体" w:hAnsi="宋体" w:eastAsiaTheme="minorEastAsia" w:cstheme="minorBidi"/>
          <w:b/>
          <w:bCs/>
          <w:color w:val="auto"/>
          <w:sz w:val="24"/>
          <w:szCs w:val="24"/>
          <w:highlight w:val="none"/>
          <w:u w:val="single"/>
        </w:rPr>
      </w:pPr>
      <w:r>
        <w:rPr>
          <w:rFonts w:hint="eastAsia" w:ascii="宋体" w:hAnsi="宋体" w:eastAsiaTheme="minorEastAsia" w:cstheme="minorBidi"/>
          <w:b/>
          <w:bCs/>
          <w:color w:val="auto"/>
          <w:sz w:val="24"/>
          <w:szCs w:val="24"/>
          <w:highlight w:val="none"/>
          <w:u w:val="single"/>
        </w:rPr>
        <w:t xml:space="preserve">苏州</w:t>
      </w:r>
      <w:r>
        <w:rPr>
          <w:rFonts w:hint="eastAsia" w:ascii="宋体" w:hAnsi="宋体" w:eastAsiaTheme="minorEastAsia" w:cstheme="minorBidi"/>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eastAsiaTheme="minorEastAsia" w:cstheme="minorBidi"/>
          <w:b/>
          <w:bCs/>
          <w:color w:val="auto"/>
          <w:sz w:val="24"/>
          <w:szCs w:val="24"/>
          <w:highlight w:val="none"/>
          <w:u w:val="single"/>
          <w:lang w:val="en-US" w:eastAsia="zh-CN"/>
        </w:rPr>
        <w:t xml:space="preserve">有限公司</w:t>
      </w:r>
      <w:r>
        <w:rPr>
          <w:rFonts w:hint="eastAsia" w:ascii="宋体" w:hAnsi="宋体" w:eastAsiaTheme="minorEastAsia" w:cstheme="minorBidi"/>
          <w:b/>
          <w:bCs/>
          <w:color w:val="auto"/>
          <w:sz w:val="24"/>
          <w:szCs w:val="24"/>
          <w:highlight w:val="none"/>
          <w:u w:val="singl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号招标文件，经仔细阅读和研究，我司承诺：投入本项目</w:t>
      </w:r>
      <w:r>
        <w:rPr>
          <w:rFonts w:hint="eastAsia" w:eastAsia="宋体" w:cs="宋体"/>
          <w:b w:val="0"/>
          <w:bCs/>
          <w:color w:val="auto"/>
          <w:sz w:val="24"/>
          <w:szCs w:val="24"/>
          <w:highlight w:val="none"/>
          <w:lang w:val="en-US" w:eastAsia="zh-CN"/>
        </w:rPr>
        <w:t xml:space="preserve">车辆、</w:t>
      </w:r>
      <w:r>
        <w:rPr>
          <w:rFonts w:hint="eastAsia" w:ascii="宋体" w:hAnsi="宋体" w:eastAsia="宋体" w:cs="宋体"/>
          <w:color w:val="auto"/>
          <w:sz w:val="24"/>
          <w:szCs w:val="24"/>
          <w:highlight w:val="none"/>
        </w:rPr>
        <w:t xml:space="preserve">专用设备的型号规格及配备数量、进场时间要求不低于招标文件附件中的</w:t>
      </w:r>
      <w:r>
        <w:rPr>
          <w:rFonts w:hint="eastAsia" w:hAnsi="宋体" w:eastAsia="宋体" w:cs="宋体"/>
          <w:color w:val="auto"/>
          <w:sz w:val="24"/>
          <w:szCs w:val="24"/>
          <w:highlight w:val="none"/>
          <w:lang w:val="en-US" w:eastAsia="zh-CN"/>
        </w:rPr>
        <w:t xml:space="preserve">车辆、专用</w:t>
      </w:r>
      <w:r>
        <w:rPr>
          <w:rFonts w:hint="eastAsia" w:ascii="宋体" w:hAnsi="宋体" w:eastAsia="宋体" w:cs="宋体"/>
          <w:color w:val="auto"/>
          <w:sz w:val="24"/>
          <w:szCs w:val="24"/>
          <w:highlight w:val="none"/>
        </w:rPr>
        <w:t xml:space="preserve">设备配备要求。</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若我司中标进场后，不提供或提供的</w:t>
      </w:r>
      <w:r>
        <w:rPr>
          <w:rFonts w:hint="eastAsia" w:hAnsi="宋体" w:eastAsia="宋体" w:cs="宋体"/>
          <w:color w:val="auto"/>
          <w:sz w:val="24"/>
          <w:szCs w:val="24"/>
          <w:highlight w:val="none"/>
          <w:lang w:val="en-US" w:eastAsia="zh-CN"/>
        </w:rPr>
        <w:t xml:space="preserve">车辆、</w:t>
      </w:r>
      <w:r>
        <w:rPr>
          <w:rFonts w:hint="eastAsia" w:hAnsi="宋体" w:eastAsia="宋体"/>
          <w:color w:val="auto"/>
          <w:sz w:val="24"/>
          <w:szCs w:val="24"/>
          <w:highlight w:val="none"/>
        </w:rPr>
        <w:t xml:space="preserve">专用设备配备</w:t>
      </w:r>
      <w:r>
        <w:rPr>
          <w:rFonts w:hint="eastAsia" w:hAnsi="宋体" w:eastAsia="宋体" w:cs="宋体"/>
          <w:color w:val="auto"/>
          <w:sz w:val="24"/>
          <w:szCs w:val="24"/>
          <w:highlight w:val="none"/>
        </w:rPr>
        <w:t xml:space="preserve">不符合招标文件要求的，采购人有权终止合同。</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我司承诺，</w:t>
      </w:r>
      <w:r>
        <w:rPr>
          <w:rFonts w:hint="eastAsia" w:hAnsi="宋体" w:eastAsia="宋体" w:cs="宋体"/>
          <w:color w:val="auto"/>
          <w:sz w:val="24"/>
          <w:szCs w:val="24"/>
          <w:highlight w:val="none"/>
          <w:lang w:val="en-US" w:eastAsia="zh-CN"/>
        </w:rPr>
        <w:t xml:space="preserve">车辆、专用</w:t>
      </w:r>
      <w:r>
        <w:rPr>
          <w:rFonts w:hint="eastAsia" w:hAnsi="宋体" w:eastAsia="宋体" w:cs="宋体"/>
          <w:color w:val="auto"/>
          <w:sz w:val="24"/>
          <w:szCs w:val="24"/>
          <w:highlight w:val="none"/>
        </w:rPr>
        <w:t xml:space="preserve">设备配备管理遵守采购人相关规定，如有违反，接受采购人对我司做出的相关扣款等违约处理。</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ind w:firstLine="482"/>
        <w:rPr>
          <w:rFonts w:ascii="宋体" w:hAnsi="宋体" w:eastAsia="宋体" w:cs="宋体"/>
          <w:b/>
          <w:color w:val="auto"/>
          <w:sz w:val="24"/>
          <w:szCs w:val="24"/>
          <w:highlight w:val="none"/>
        </w:rPr>
      </w:pPr>
      <w:r>
        <w:rPr>
          <w:rFonts w:hint="eastAsia" w:hAnsi="宋体" w:eastAsia="宋体" w:cs="宋体"/>
          <w:b/>
          <w:bCs/>
          <w:color w:val="auto"/>
          <w:sz w:val="24"/>
          <w:szCs w:val="24"/>
          <w:highlight w:val="none"/>
        </w:rPr>
        <w:t xml:space="preserve">以上特此承诺</w:t>
      </w:r>
      <w:r>
        <w:rPr>
          <w:rFonts w:hint="eastAsia" w:ascii="宋体" w:hAnsi="宋体" w:eastAsia="宋体" w:cs="宋体"/>
          <w:bCs/>
          <w:color w:val="auto"/>
          <w:sz w:val="24"/>
          <w:szCs w:val="24"/>
          <w:highlight w:val="none"/>
        </w:rPr>
        <w:t xml:space="preserve">。</w:t>
      </w:r>
      <w:r/>
    </w:p>
    <w:p>
      <w:pPr>
        <w:jc w:val="cente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t xml:space="preserve">1</w:t>
      </w:r>
      <w:r>
        <w:rPr>
          <w:rFonts w:hint="eastAsia" w:ascii="宋体" w:hAnsi="宋体" w:eastAsia="宋体" w:cs="Times New Roman"/>
          <w:b/>
          <w:color w:val="auto"/>
          <w:sz w:val="24"/>
          <w:szCs w:val="21"/>
          <w:highlight w:val="none"/>
          <w:lang w:val="en-US" w:eastAsia="zh-CN"/>
        </w:rPr>
        <w:t xml:space="preserve">1</w:t>
      </w:r>
      <w:r>
        <w:rPr>
          <w:rFonts w:hint="eastAsia" w:ascii="宋体" w:hAnsi="宋体" w:eastAsia="宋体" w:cs="Times New Roman"/>
          <w:b/>
          <w:color w:val="auto"/>
          <w:sz w:val="24"/>
          <w:szCs w:val="21"/>
          <w:highlight w:val="none"/>
        </w:rPr>
        <w:t xml:space="preserve">、拟投入人员、设备不与其他项目重复承诺书</w:t>
      </w:r>
      <w:r/>
    </w:p>
    <w:p>
      <w:pPr>
        <w:pStyle w:val="921"/>
        <w:ind w:firstLine="420"/>
        <w:spacing w:line="360" w:lineRule="auto"/>
        <w:rPr>
          <w:color w:val="auto"/>
          <w:highlight w:val="none"/>
          <w:lang w:val="en-US"/>
        </w:rPr>
      </w:pPr>
      <w:r>
        <w:rPr>
          <w:color w:val="auto"/>
          <w:highlight w:val="none"/>
          <w:lang w:val="en-US"/>
        </w:rPr>
      </w:r>
      <w:r/>
    </w:p>
    <w:p>
      <w:pPr>
        <w:jc w:val="center"/>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拟投入人员、设备不与其他项目重复承诺书</w:t>
      </w:r>
      <w:r/>
    </w:p>
    <w:p>
      <w:pPr>
        <w:pStyle w:val="921"/>
        <w:ind w:firstLine="420"/>
        <w:spacing w:line="360" w:lineRule="auto"/>
        <w:rPr>
          <w:color w:val="auto"/>
          <w:highlight w:val="none"/>
          <w:lang w:val="en-US"/>
        </w:rPr>
      </w:pPr>
      <w:r>
        <w:rPr>
          <w:color w:val="auto"/>
          <w:highlight w:val="none"/>
          <w:lang w:val="en-US"/>
        </w:rPr>
      </w:r>
      <w:r/>
    </w:p>
    <w:p>
      <w:pPr>
        <w:spacing w:line="360" w:lineRule="auto"/>
        <w:rPr>
          <w:rFonts w:ascii="宋体" w:hAnsi="宋体" w:eastAsia="宋体" w:cs="宋体"/>
          <w:color w:val="auto"/>
          <w:sz w:val="24"/>
          <w:szCs w:val="24"/>
          <w:highlight w:val="none"/>
        </w:rPr>
      </w:pPr>
      <w:r>
        <w:rPr>
          <w:rFonts w:hint="eastAsia" w:ascii="宋体" w:hAnsi="宋体"/>
          <w:b/>
          <w:bCs/>
          <w:color w:val="auto"/>
          <w:sz w:val="24"/>
          <w:szCs w:val="24"/>
          <w:highlight w:val="none"/>
          <w:u w:val="single"/>
        </w:rPr>
        <w:t xml:space="preserve">苏州</w:t>
      </w:r>
      <w:r>
        <w:rPr>
          <w:rFonts w:hint="eastAsia" w:ascii="宋体" w:hAnsi="宋体"/>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b/>
          <w:bCs/>
          <w:color w:val="auto"/>
          <w:sz w:val="24"/>
          <w:szCs w:val="24"/>
          <w:highlight w:val="none"/>
          <w:u w:val="single"/>
          <w:lang w:val="en-US" w:eastAsia="zh-CN"/>
        </w:rPr>
        <w:t xml:space="preserve">有限公司</w:t>
      </w:r>
      <w:r>
        <w:rPr>
          <w:rFonts w:ascii="宋体" w:hAnsi="宋体" w:eastAsia="宋体" w:cs="Times New Roman"/>
          <w:b/>
          <w:bCs/>
          <w:color w:val="auto"/>
          <w:sz w:val="24"/>
          <w:szCs w:val="24"/>
          <w:highlight w:val="none"/>
          <w:u w:val="singl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本公司</w:t>
      </w:r>
      <w:r>
        <w:rPr>
          <w:rFonts w:hint="eastAsia" w:ascii="宋体" w:hAnsi="宋体" w:eastAsia="宋体" w:cs="宋体"/>
          <w:color w:val="auto"/>
          <w:sz w:val="24"/>
          <w:szCs w:val="24"/>
          <w:highlight w:val="none"/>
        </w:rPr>
        <w:t xml:space="preserve">承诺：在投标文件中承诺配置的项目组人员、车辆（设备）信息（发动机号、车架号等任一项）与 </w:t>
      </w:r>
      <w:r>
        <w:rPr>
          <w:rFonts w:hint="eastAsia" w:ascii="宋体" w:hAnsi="宋体" w:eastAsia="宋体" w:cs="宋体"/>
          <w:b/>
          <w:bCs/>
          <w:color w:val="auto"/>
          <w:sz w:val="24"/>
          <w:szCs w:val="24"/>
          <w:highlight w:val="none"/>
          <w:lang w:val="en-US" w:eastAsia="zh-CN"/>
        </w:rPr>
        <w:t xml:space="preserve">2026</w:t>
      </w:r>
      <w:r>
        <w:rPr>
          <w:rFonts w:hint="eastAsia" w:ascii="宋体" w:hAnsi="宋体" w:eastAsia="宋体" w:cs="宋体"/>
          <w:b/>
          <w:bCs/>
          <w:color w:val="auto"/>
          <w:sz w:val="24"/>
          <w:szCs w:val="24"/>
          <w:highlight w:val="none"/>
        </w:rPr>
        <w:t xml:space="preserve">年 </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 月 </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 日</w:t>
      </w:r>
      <w:r>
        <w:rPr>
          <w:rFonts w:hint="eastAsia" w:ascii="宋体" w:hAnsi="宋体" w:eastAsia="宋体" w:cs="宋体"/>
          <w:color w:val="auto"/>
          <w:sz w:val="24"/>
          <w:szCs w:val="24"/>
          <w:highlight w:val="none"/>
        </w:rPr>
        <w:t xml:space="preserve">后（含）仍在履行的其他项目中所配备的人员或设备信息不重复。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投标文件中承诺为本本标段配置的项目组人员为非变更后无在养项目，若为其他项目中已变更或被更换的，原项目合同在</w:t>
      </w:r>
      <w:r>
        <w:rPr>
          <w:rFonts w:hint="eastAsia" w:ascii="宋体" w:hAnsi="宋体" w:eastAsia="宋体" w:cs="宋体"/>
          <w:b/>
          <w:bCs/>
          <w:color w:val="auto"/>
          <w:sz w:val="24"/>
          <w:szCs w:val="24"/>
          <w:highlight w:val="none"/>
          <w:lang w:val="en-US" w:eastAsia="zh-CN"/>
        </w:rPr>
        <w:t xml:space="preserve">2026</w:t>
      </w:r>
      <w:r>
        <w:rPr>
          <w:rFonts w:hint="eastAsia" w:ascii="宋体" w:hAnsi="宋体" w:eastAsia="宋体" w:cs="宋体"/>
          <w:b/>
          <w:bCs/>
          <w:color w:val="auto"/>
          <w:sz w:val="24"/>
          <w:szCs w:val="24"/>
          <w:highlight w:val="none"/>
        </w:rPr>
        <w:t xml:space="preserve">年 </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 月 </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 日</w:t>
      </w:r>
      <w:r>
        <w:rPr>
          <w:rFonts w:hint="eastAsia" w:ascii="宋体" w:hAnsi="宋体" w:eastAsia="宋体" w:cs="宋体"/>
          <w:color w:val="auto"/>
          <w:sz w:val="24"/>
          <w:szCs w:val="24"/>
          <w:highlight w:val="none"/>
        </w:rPr>
        <w:t xml:space="preserve">前已履行完成。</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widowControl w:val="off"/>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widowControl w:val="off"/>
        <w:rPr>
          <w:rFonts w:ascii="Times New Roman"/>
          <w:color w:val="auto"/>
          <w:szCs w:val="21"/>
          <w:highlight w:val="none"/>
        </w:rPr>
      </w:pPr>
      <w:r>
        <w:rPr>
          <w:rFonts w:ascii="Times New Roman"/>
          <w:color w:val="auto"/>
          <w:szCs w:val="21"/>
          <w:highlight w:val="none"/>
        </w:rPr>
        <w:t xml:space="preserve">日期：　　　年　　月　　日</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b/>
          <w:color w:val="auto"/>
          <w:sz w:val="24"/>
          <w:szCs w:val="21"/>
          <w:highlight w:val="none"/>
        </w:rPr>
      </w:pPr>
      <w:r>
        <w:rPr>
          <w:rFonts w:ascii="宋体" w:hAnsi="宋体" w:eastAsia="宋体" w:cs="Times New Roman"/>
          <w:b/>
          <w:color w:val="auto"/>
          <w:sz w:val="24"/>
          <w:szCs w:val="21"/>
          <w:highlight w:val="none"/>
        </w:rPr>
        <w:br w:type="page" w:clear="all"/>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t xml:space="preserve">1</w:t>
      </w:r>
      <w:r>
        <w:rPr>
          <w:rFonts w:hint="eastAsia" w:ascii="宋体" w:hAnsi="宋体" w:eastAsia="宋体" w:cs="Times New Roman"/>
          <w:b/>
          <w:color w:val="auto"/>
          <w:sz w:val="24"/>
          <w:szCs w:val="21"/>
          <w:highlight w:val="none"/>
          <w:lang w:val="en-US" w:eastAsia="zh-CN"/>
        </w:rPr>
        <w:t xml:space="preserve">2</w:t>
      </w:r>
      <w:r>
        <w:rPr>
          <w:rFonts w:ascii="宋体" w:hAnsi="宋体" w:eastAsia="宋体" w:cs="Times New Roman"/>
          <w:b/>
          <w:color w:val="auto"/>
          <w:sz w:val="24"/>
          <w:szCs w:val="21"/>
          <w:highlight w:val="none"/>
        </w:rPr>
        <w:t xml:space="preserve">、项目组办公场所承诺书</w:t>
      </w:r>
      <w:r/>
    </w:p>
    <w:p>
      <w:pPr>
        <w:jc w:val="left"/>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jc w:val="center"/>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项目组办公场所承诺书</w:t>
      </w:r>
      <w:r/>
    </w:p>
    <w:p>
      <w:pPr>
        <w:jc w:val="left"/>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pStyle w:val="921"/>
        <w:ind w:firstLine="420"/>
        <w:spacing w:line="360" w:lineRule="auto"/>
        <w:rPr>
          <w:color w:val="auto"/>
          <w:highlight w:val="none"/>
          <w:lang w:val="en-US"/>
        </w:rPr>
      </w:pPr>
      <w:r>
        <w:rPr>
          <w:color w:val="auto"/>
          <w:highlight w:val="none"/>
          <w:lang w:val="en-US"/>
        </w:rPr>
      </w:r>
      <w:r/>
    </w:p>
    <w:p>
      <w:pPr>
        <w:spacing w:line="360" w:lineRule="auto"/>
        <w:rPr>
          <w:color w:val="auto"/>
          <w:highlight w:val="none"/>
        </w:rPr>
      </w:pPr>
      <w:r>
        <w:rPr>
          <w:rFonts w:hint="eastAsia" w:ascii="宋体" w:hAnsi="宋体"/>
          <w:b/>
          <w:bCs/>
          <w:color w:val="auto"/>
          <w:sz w:val="24"/>
          <w:szCs w:val="24"/>
          <w:highlight w:val="none"/>
          <w:u w:val="single"/>
        </w:rPr>
        <w:t xml:space="preserve">苏州工业园区综合行政执法局</w:t>
      </w:r>
      <w:r>
        <w:rPr>
          <w:rFonts w:ascii="宋体" w:hAnsi="宋体" w:eastAsia="宋体" w:cs="Times New Roman"/>
          <w:b/>
          <w:bCs/>
          <w:color w:val="auto"/>
          <w:sz w:val="24"/>
          <w:szCs w:val="24"/>
          <w:highlight w:val="none"/>
          <w:u w:val="single"/>
        </w:rPr>
        <w:t xml:space="preserve">：</w:t>
      </w:r>
      <w:r/>
    </w:p>
    <w:p>
      <w:pPr>
        <w:ind w:firstLine="516"/>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w:t>
      </w:r>
      <w:r>
        <w:rPr>
          <w:rFonts w:ascii="宋体" w:hAnsi="宋体" w:eastAsia="宋体" w:cs="Times New Roman"/>
          <w:color w:val="auto"/>
          <w:sz w:val="24"/>
          <w:szCs w:val="24"/>
          <w:highlight w:val="none"/>
        </w:rPr>
        <w:t xml:space="preserve">收到</w:t>
      </w:r>
      <w:r>
        <w:rPr>
          <w:rFonts w:hint="eastAsia" w:ascii="宋体" w:hAnsi="宋体" w:eastAsia="宋体" w:cs="Times New Roman"/>
          <w:color w:val="auto"/>
          <w:sz w:val="24"/>
          <w:szCs w:val="24"/>
          <w:highlight w:val="none"/>
        </w:rPr>
        <w:t xml:space="preserve">贵司</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 xml:space="preserve">              号</w:t>
      </w:r>
      <w:r>
        <w:rPr>
          <w:rFonts w:ascii="宋体" w:hAnsi="宋体" w:eastAsia="宋体" w:cs="Times New Roman"/>
          <w:color w:val="auto"/>
          <w:sz w:val="24"/>
          <w:szCs w:val="24"/>
          <w:highlight w:val="none"/>
        </w:rPr>
        <w:t xml:space="preserve">招标文件，经仔细阅读和研究，</w:t>
      </w:r>
      <w:r>
        <w:rPr>
          <w:rFonts w:hint="eastAsia" w:ascii="宋体" w:hAnsi="宋体" w:eastAsia="宋体" w:cs="Times New Roman"/>
          <w:color w:val="auto"/>
          <w:sz w:val="24"/>
          <w:szCs w:val="24"/>
          <w:highlight w:val="none"/>
        </w:rPr>
        <w:t xml:space="preserve">本公司承诺：若本公司中标，</w:t>
      </w:r>
      <w:r>
        <w:rPr>
          <w:rFonts w:ascii="宋体" w:hAnsi="宋体" w:eastAsia="宋体" w:cs="Times New Roman"/>
          <w:color w:val="auto"/>
          <w:sz w:val="24"/>
          <w:szCs w:val="24"/>
          <w:highlight w:val="none"/>
        </w:rPr>
        <w:t xml:space="preserve">中标后在距项目5km范围内设有固定的项目组办公场所，办公场所面积不小于50平方米。相关证明材料须在进场核验时向采购单位提交。</w:t>
      </w:r>
      <w:r/>
    </w:p>
    <w:p>
      <w:pPr>
        <w:ind w:firstLine="516"/>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jc w:val="left"/>
        <w:spacing w:line="360" w:lineRule="auto"/>
        <w:widowControl/>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br w:type="page" w:clear="all"/>
      </w:r>
      <w:r/>
    </w:p>
    <w:p>
      <w:pPr>
        <w:jc w:val="left"/>
        <w:spacing w:line="360" w:lineRule="auto"/>
        <w:widowControl/>
        <w:rPr>
          <w:rFonts w:ascii="宋体" w:hAnsi="宋体" w:eastAsia="宋体" w:cs="宋体"/>
          <w:b/>
          <w:color w:val="auto"/>
          <w:sz w:val="24"/>
          <w:szCs w:val="24"/>
          <w:highlight w:val="none"/>
        </w:rPr>
      </w:pPr>
      <w:r>
        <w:rPr>
          <w:rFonts w:ascii="宋体" w:hAnsi="宋体" w:eastAsia="宋体" w:cs="Times New Roman"/>
          <w:b/>
          <w:color w:val="auto"/>
          <w:sz w:val="24"/>
          <w:szCs w:val="21"/>
          <w:highlight w:val="none"/>
        </w:rPr>
        <w:t xml:space="preserve">1</w:t>
      </w:r>
      <w:r>
        <w:rPr>
          <w:rFonts w:hint="eastAsia" w:ascii="宋体" w:hAnsi="宋体" w:eastAsia="宋体" w:cs="Times New Roman"/>
          <w:b/>
          <w:color w:val="auto"/>
          <w:sz w:val="24"/>
          <w:szCs w:val="21"/>
          <w:highlight w:val="none"/>
          <w:lang w:val="en-US" w:eastAsia="zh-CN"/>
        </w:rPr>
        <w:t xml:space="preserve">3</w:t>
      </w:r>
      <w:r>
        <w:rPr>
          <w:rFonts w:hint="eastAsia" w:ascii="宋体" w:hAnsi="宋体" w:eastAsia="宋体" w:cs="Times New Roman"/>
          <w:b/>
          <w:color w:val="auto"/>
          <w:sz w:val="24"/>
          <w:szCs w:val="21"/>
          <w:highlight w:val="none"/>
        </w:rPr>
        <w:t xml:space="preserve">、类似业绩情况表</w: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11</w:t>
      </w:r>
      <w:r>
        <w:rPr>
          <w:rFonts w:hint="eastAsia" w:ascii="宋体" w:hAnsi="宋体" w:eastAsia="宋体" w:cs="宋体"/>
          <w:b/>
          <w:color w:val="auto"/>
          <w:highlight w:val="none"/>
        </w:rPr>
        <w:t xml:space="preserve">.1项目经理类似业绩情况表（如有）</w: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870"/>
        <w:tblW w:w="979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30"/>
        <w:gridCol w:w="1520"/>
        <w:gridCol w:w="2180"/>
        <w:gridCol w:w="1950"/>
        <w:gridCol w:w="1533"/>
        <w:gridCol w:w="1207"/>
        <w:gridCol w:w="876"/>
      </w:tblGrid>
      <w:tr>
        <w:trPr>
          <w:cantSplit/>
          <w:jc w:val="center"/>
          <w:trHeight w:val="740"/>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c>
          <w:tcPr>
            <w:tcBorders>
              <w:top w:val="single" w:color="auto" w:sz="6" w:space="0"/>
              <w:left w:val="single" w:color="auto" w:sz="6" w:space="0"/>
              <w:bottom w:val="single" w:color="auto" w:sz="6" w:space="0"/>
              <w:right w:val="single" w:color="auto" w:sz="4" w:space="0"/>
            </w:tcBorders>
            <w:tcW w:w="195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提供发票金额合计（万元）</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开始</w:t>
            </w:r>
            <w:r>
              <w:rPr>
                <w:rFonts w:hint="eastAsia" w:ascii="宋体" w:hAnsi="宋体" w:eastAsia="宋体" w:cs="宋体"/>
                <w:color w:val="auto"/>
                <w:szCs w:val="21"/>
                <w:highlight w:val="none"/>
                <w:lang w:val="en-US" w:eastAsia="zh-CN"/>
              </w:rPr>
              <w:t xml:space="preserve">日期</w:t>
            </w:r>
            <w:r/>
          </w:p>
        </w:tc>
        <w:tc>
          <w:tcPr>
            <w:tcBorders>
              <w:top w:val="single" w:color="auto" w:sz="6" w:space="0"/>
              <w:left w:val="single" w:color="auto" w:sz="4" w:space="0"/>
              <w:bottom w:val="single" w:color="auto" w:sz="6" w:space="0"/>
              <w:right w:val="single" w:color="auto" w:sz="4" w:space="0"/>
            </w:tcBorders>
            <w:tcW w:w="1207" w:type="dxa"/>
            <w:vAlign w:val="center"/>
            <w:textDirection w:val="lrTb"/>
            <w:noWrap w:val="false"/>
          </w:tcPr>
          <w:p>
            <w:pPr>
              <w:jc w:val="cente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结束日期</w:t>
            </w:r>
            <w:r/>
          </w:p>
        </w:tc>
        <w:tc>
          <w:tcPr>
            <w:tcBorders>
              <w:top w:val="single" w:color="auto" w:sz="6" w:space="0"/>
              <w:left w:val="single" w:color="auto" w:sz="4" w:space="0"/>
              <w:bottom w:val="single" w:color="auto" w:sz="6" w:space="0"/>
              <w:right w:val="single" w:color="auto" w:sz="4" w:space="0"/>
            </w:tcBorders>
            <w:tcW w:w="876"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5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3" w:type="dxa"/>
            <w:vAlign w:val="top"/>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207"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76"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5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3" w:type="dxa"/>
            <w:vAlign w:val="top"/>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207"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76"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注：具体要求详见评分标准。</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11</w:t>
      </w: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rPr>
        <w:t xml:space="preserve">企业承担类似业绩情况表（如有）</w:t>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70"/>
        <w:tblW w:w="936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30"/>
        <w:gridCol w:w="1520"/>
        <w:gridCol w:w="1540"/>
        <w:gridCol w:w="2540"/>
        <w:gridCol w:w="1320"/>
        <w:gridCol w:w="1180"/>
        <w:gridCol w:w="730"/>
      </w:tblGrid>
      <w:tr>
        <w:trPr>
          <w:cantSplit/>
          <w:jc w:val="center"/>
          <w:trHeight w:val="740"/>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提供发票金额（万元）</w:t>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jc w:val="center"/>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开始</w:t>
            </w:r>
            <w:r>
              <w:rPr>
                <w:rFonts w:hint="eastAsia" w:ascii="宋体" w:hAnsi="宋体" w:eastAsia="宋体" w:cs="宋体"/>
                <w:color w:val="auto"/>
                <w:szCs w:val="21"/>
                <w:highlight w:val="none"/>
                <w:lang w:val="en-US" w:eastAsia="zh-CN"/>
              </w:rPr>
              <w:t xml:space="preserve">日期</w:t>
            </w:r>
            <w:r/>
          </w:p>
        </w:tc>
        <w:tc>
          <w:tcPr>
            <w:tcBorders>
              <w:top w:val="single" w:color="auto" w:sz="6" w:space="0"/>
              <w:left w:val="single" w:color="auto" w:sz="4" w:space="0"/>
              <w:bottom w:val="single" w:color="auto" w:sz="6" w:space="0"/>
              <w:right w:val="single" w:color="auto" w:sz="4" w:space="0"/>
            </w:tcBorders>
            <w:tcW w:w="1180" w:type="dxa"/>
            <w:vAlign w:val="center"/>
            <w:textDirection w:val="lrTb"/>
            <w:noWrap w:val="false"/>
          </w:tcPr>
          <w:p>
            <w:pPr>
              <w:jc w:val="cente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结束日期</w:t>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20" w:type="dxa"/>
            <w:vAlign w:val="top"/>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8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20" w:type="dxa"/>
            <w:vAlign w:val="top"/>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8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20" w:type="dxa"/>
            <w:vAlign w:val="top"/>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8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6"/>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Cs w:val="21"/>
          <w:highlight w:val="none"/>
          <w:shd w:val="clear" w:color="auto" w:fill="ffffff"/>
        </w:rPr>
        <w:t xml:space="preserve">注：具体要求详见评分标准</w:t>
      </w:r>
      <w:r>
        <w:rPr>
          <w:rFonts w:hint="eastAsia" w:ascii="宋体" w:hAnsi="宋体" w:eastAsia="宋体" w:cs="宋体"/>
          <w:b/>
          <w:color w:val="auto"/>
          <w:sz w:val="24"/>
          <w:szCs w:val="24"/>
          <w:highlight w:val="none"/>
        </w:rPr>
        <w:t xml:space="preserve">。</w:t>
      </w:r>
      <w:r/>
    </w:p>
    <w:p>
      <w:pPr>
        <w:rPr>
          <w:rFonts w:ascii="宋体" w:hAnsi="宋体" w:eastAsia="宋体" w:cs="Times New Roman"/>
          <w:b/>
          <w:color w:val="auto"/>
          <w:sz w:val="24"/>
          <w:szCs w:val="21"/>
          <w:highlight w:val="none"/>
        </w:rPr>
      </w:pPr>
      <w:r>
        <w:rPr>
          <w:rFonts w:ascii="宋体" w:hAnsi="宋体" w:eastAsia="宋体" w:cs="Times New Roman"/>
          <w:b/>
          <w:color w:val="auto"/>
          <w:sz w:val="24"/>
          <w:szCs w:val="21"/>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br w:type="page" w:clear="all"/>
      </w:r>
      <w:r/>
    </w:p>
    <w:p>
      <w:pPr>
        <w:spacing w:line="360" w:lineRule="auto"/>
        <w:rPr>
          <w:rFonts w:ascii="宋体" w:hAnsi="宋体" w:eastAsia="宋体" w:cs="Times New Roman"/>
          <w:b/>
          <w:color w:val="auto"/>
          <w:sz w:val="24"/>
          <w:szCs w:val="20"/>
          <w:highlight w:val="none"/>
          <w:shd w:val="clear" w:color="auto" w:fill="ffffff"/>
        </w:rPr>
        <w:outlineLvl w:val="1"/>
      </w:pPr>
      <w:r>
        <w:rPr>
          <w:rFonts w:ascii="宋体" w:hAnsi="宋体" w:eastAsia="宋体" w:cs="Times New Roman"/>
          <w:b/>
          <w:color w:val="auto"/>
          <w:sz w:val="24"/>
          <w:szCs w:val="21"/>
          <w:highlight w:val="none"/>
        </w:rPr>
        <w:t xml:space="preserve">1</w:t>
      </w:r>
      <w:r>
        <w:rPr>
          <w:rFonts w:hint="eastAsia" w:ascii="宋体" w:hAnsi="宋体" w:eastAsia="宋体" w:cs="Times New Roman"/>
          <w:b/>
          <w:color w:val="auto"/>
          <w:sz w:val="24"/>
          <w:szCs w:val="21"/>
          <w:highlight w:val="none"/>
          <w:lang w:val="en-US" w:eastAsia="zh-CN"/>
        </w:rPr>
        <w:t xml:space="preserve">4</w:t>
      </w:r>
      <w:r>
        <w:rPr>
          <w:rFonts w:hint="eastAsia" w:ascii="宋体" w:hAnsi="宋体" w:eastAsia="宋体" w:cs="Times New Roman"/>
          <w:b/>
          <w:color w:val="auto"/>
          <w:sz w:val="24"/>
          <w:szCs w:val="21"/>
          <w:highlight w:val="none"/>
        </w:rPr>
        <w:t xml:space="preserve">、资格证明文件</w:t>
      </w:r>
      <w:r/>
    </w:p>
    <w:p>
      <w:pPr>
        <w:spacing w:line="360" w:lineRule="auto"/>
        <w:rPr>
          <w:rFonts w:ascii="宋体" w:hAnsi="宋体" w:eastAsia="宋体" w:cs="Times New Roman"/>
          <w:b/>
          <w:color w:val="auto"/>
          <w:sz w:val="24"/>
          <w:szCs w:val="20"/>
          <w:highlight w:val="none"/>
          <w:shd w:val="clear" w:color="auto" w:fill="ffffff"/>
        </w:rPr>
      </w:pPr>
      <w:r>
        <w:rPr>
          <w:rFonts w:ascii="宋体" w:hAnsi="宋体" w:eastAsia="宋体" w:cs="Times New Roman"/>
          <w:b/>
          <w:color w:val="auto"/>
          <w:sz w:val="24"/>
          <w:szCs w:val="20"/>
          <w:highlight w:val="none"/>
          <w:shd w:val="clear" w:color="auto" w:fill="ffffff"/>
        </w:rPr>
      </w:r>
      <w:r/>
    </w:p>
    <w:p>
      <w:pPr>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（1）资格文件的声明函</w:t>
      </w:r>
      <w:r/>
    </w:p>
    <w:p>
      <w:pPr>
        <w:jc w:val="center"/>
        <w:spacing w:line="360" w:lineRule="auto"/>
        <w:rPr>
          <w:rFonts w:ascii="宋体" w:hAnsi="宋体" w:eastAsia="宋体" w:cs="Times New Roman"/>
          <w:b/>
          <w:bCs/>
          <w:color w:val="auto"/>
          <w:sz w:val="24"/>
          <w:szCs w:val="20"/>
          <w:highlight w:val="none"/>
          <w:shd w:val="clear" w:color="auto" w:fill="ffffff"/>
        </w:rPr>
      </w:pPr>
      <w:r>
        <w:rPr>
          <w:rFonts w:hint="eastAsia" w:ascii="宋体" w:hAnsi="宋体" w:eastAsia="宋体" w:cs="Times New Roman"/>
          <w:b/>
          <w:bCs/>
          <w:color w:val="auto"/>
          <w:sz w:val="24"/>
          <w:szCs w:val="20"/>
          <w:highlight w:val="none"/>
          <w:shd w:val="clear" w:color="auto" w:fill="ffffff"/>
        </w:rPr>
        <w:t xml:space="preserve">资格文件的声明函</w:t>
      </w:r>
      <w:r/>
    </w:p>
    <w:p>
      <w:pPr>
        <w:spacing w:line="360" w:lineRule="auto"/>
        <w:rPr>
          <w:rFonts w:ascii="宋体" w:hAnsi="宋体" w:eastAsia="宋体" w:cs="宋体"/>
          <w:color w:val="auto"/>
          <w:sz w:val="24"/>
          <w:szCs w:val="24"/>
          <w:highlight w:val="none"/>
        </w:rPr>
      </w:pPr>
      <w:r>
        <w:rPr>
          <w:rFonts w:hint="eastAsia" w:ascii="宋体" w:hAnsi="宋体"/>
          <w:b/>
          <w:bCs/>
          <w:color w:val="auto"/>
          <w:sz w:val="24"/>
          <w:szCs w:val="24"/>
          <w:highlight w:val="none"/>
          <w:u w:val="single"/>
        </w:rPr>
        <w:t xml:space="preserve">苏州</w:t>
      </w:r>
      <w:r>
        <w:rPr>
          <w:rFonts w:hint="eastAsia" w:ascii="宋体" w:hAnsi="宋体"/>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b/>
          <w:bCs/>
          <w:color w:val="auto"/>
          <w:sz w:val="24"/>
          <w:szCs w:val="24"/>
          <w:highlight w:val="none"/>
          <w:u w:val="single"/>
          <w:lang w:val="en-US" w:eastAsia="zh-CN"/>
        </w:rPr>
        <w:t xml:space="preserve">有限公司</w:t>
      </w:r>
      <w:r>
        <w:rPr>
          <w:rFonts w:ascii="宋体" w:hAnsi="宋体" w:eastAsia="宋体" w:cs="Times New Roman"/>
          <w:b/>
          <w:bCs/>
          <w:color w:val="auto"/>
          <w:sz w:val="24"/>
          <w:szCs w:val="24"/>
          <w:highlight w:val="none"/>
          <w:u w:val="single"/>
        </w:rPr>
        <w:t xml:space="preserve">：</w:t>
      </w:r>
      <w:r/>
    </w:p>
    <w:p>
      <w:pPr>
        <w:ind w:firstLine="480"/>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本公司愿就由贵司组织实施的编号为</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firstLine="480"/>
        <w:spacing w:line="360" w:lineRule="auto"/>
        <w:rPr>
          <w:rFonts w:ascii="仿宋_GB2312" w:hAnsi="Calibri" w:eastAsia="仿宋_GB2312" w:cs="Times New Roman"/>
          <w:color w:val="auto"/>
          <w:sz w:val="24"/>
          <w:szCs w:val="24"/>
          <w:highlight w:val="none"/>
        </w:rPr>
      </w:pPr>
      <w:r>
        <w:rPr>
          <w:rFonts w:ascii="仿宋_GB2312" w:hAnsi="Calibri" w:eastAsia="仿宋_GB2312" w:cs="Times New Roman"/>
          <w:color w:val="auto"/>
          <w:sz w:val="24"/>
          <w:szCs w:val="24"/>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br w:type="page" w:clear="all"/>
      </w:r>
      <w:r/>
    </w:p>
    <w:p>
      <w:pPr>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（2）中小企业声明函</w:t>
      </w:r>
      <w:r/>
    </w:p>
    <w:p>
      <w:pPr>
        <w:jc w:val="center"/>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p>
      <w:pPr>
        <w:ind w:firstLine="482"/>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firstLine="480"/>
        <w:jc w:val="left"/>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本公司（联合体）郑重声明，根据《政府采购促进中小企业发展管理办法》（财库﹝</w:t>
      </w:r>
      <w:r>
        <w:rPr>
          <w:rFonts w:ascii="宋体" w:hAnsi="宋体" w:eastAsia="宋体" w:cs="Times New Roman"/>
          <w:color w:val="auto"/>
          <w:sz w:val="24"/>
          <w:szCs w:val="20"/>
          <w:highlight w:val="none"/>
          <w:shd w:val="clear" w:color="auto" w:fill="ffffff"/>
        </w:rPr>
        <w:t xml:space="preserve">2020</w:t>
      </w: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46</w:t>
      </w:r>
      <w:r>
        <w:rPr>
          <w:rFonts w:hint="eastAsia" w:ascii="宋体" w:hAnsi="宋体" w:eastAsia="宋体" w:cs="Times New Roman"/>
          <w:color w:val="auto"/>
          <w:sz w:val="24"/>
          <w:szCs w:val="20"/>
          <w:highlight w:val="none"/>
          <w:shd w:val="clear" w:color="auto" w:fill="ffffff"/>
        </w:rPr>
        <w:t xml:space="preserve">号）的规定，本公司（联合体）参加</w:t>
      </w:r>
      <w:r>
        <w:rPr>
          <w:rFonts w:hint="eastAsia" w:ascii="宋体" w:hAnsi="宋体" w:eastAsia="宋体" w:cs="Times New Roman"/>
          <w:color w:val="auto"/>
          <w:sz w:val="24"/>
          <w:szCs w:val="20"/>
          <w:highlight w:val="none"/>
          <w:u w:val="single"/>
          <w:shd w:val="clear" w:color="auto" w:fill="ffffff"/>
        </w:rPr>
        <w:t xml:space="preserve">（单位名称   ）</w:t>
      </w:r>
      <w:r>
        <w:rPr>
          <w:rFonts w:hint="eastAsia" w:ascii="宋体" w:hAnsi="宋体" w:eastAsia="宋体" w:cs="Times New Roman"/>
          <w:color w:val="auto"/>
          <w:sz w:val="24"/>
          <w:szCs w:val="20"/>
          <w:highlight w:val="none"/>
          <w:shd w:val="clear" w:color="auto" w:fill="ffffff"/>
        </w:rPr>
        <w:t xml:space="preserve">的</w:t>
      </w:r>
      <w:r>
        <w:rPr>
          <w:rFonts w:hint="eastAsia" w:ascii="宋体" w:hAnsi="宋体" w:eastAsia="宋体" w:cs="Times New Roman"/>
          <w:color w:val="auto"/>
          <w:sz w:val="24"/>
          <w:szCs w:val="20"/>
          <w:highlight w:val="none"/>
          <w:u w:val="single"/>
          <w:shd w:val="clear" w:color="auto" w:fill="ffffff"/>
        </w:rPr>
        <w:t xml:space="preserve">（项目名称     </w:t>
      </w:r>
      <w:r>
        <w:rPr>
          <w:rFonts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u w:val="single"/>
          <w:shd w:val="clear" w:color="auto" w:fill="ffffff"/>
        </w:rPr>
        <w:t xml:space="preserve">）</w:t>
      </w:r>
      <w:r>
        <w:rPr>
          <w:rFonts w:hint="eastAsia" w:ascii="宋体" w:hAnsi="宋体" w:eastAsia="宋体" w:cs="Times New Roman"/>
          <w:color w:val="auto"/>
          <w:sz w:val="24"/>
          <w:szCs w:val="20"/>
          <w:highlight w:val="none"/>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6"/>
        </w:numPr>
        <w:ind w:firstLine="480"/>
        <w:jc w:val="left"/>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lang w:eastAsia="zh-CN"/>
        </w:rPr>
        <w:t xml:space="preserve">2026年园区垃圾分类咨询</w:t>
      </w:r>
      <w:r>
        <w:rPr>
          <w:rFonts w:hint="eastAsia" w:ascii="宋体" w:hAnsi="宋体" w:eastAsia="宋体" w:cs="Times New Roman"/>
          <w:b/>
          <w:color w:val="auto"/>
          <w:sz w:val="24"/>
          <w:szCs w:val="20"/>
          <w:highlight w:val="none"/>
          <w:u w:val="single"/>
          <w:shd w:val="clear" w:color="auto" w:fill="ffffff"/>
        </w:rPr>
        <w:t xml:space="preserve">，</w:t>
      </w:r>
      <w:r>
        <w:rPr>
          <w:rFonts w:hint="eastAsia" w:ascii="宋体" w:hAnsi="宋体" w:eastAsia="宋体" w:cs="Times New Roman"/>
          <w:color w:val="auto"/>
          <w:sz w:val="24"/>
          <w:szCs w:val="20"/>
          <w:highlight w:val="none"/>
          <w:shd w:val="clear" w:color="auto" w:fill="ffffff"/>
        </w:rPr>
        <w:t xml:space="preserve">属于</w:t>
      </w:r>
      <w:r>
        <w:rPr>
          <w:rFonts w:hint="eastAsia" w:ascii="宋体" w:hAnsi="宋体" w:eastAsia="宋体" w:cs="宋体"/>
          <w:b/>
          <w:color w:val="auto"/>
          <w:sz w:val="24"/>
          <w:szCs w:val="24"/>
          <w:highlight w:val="none"/>
          <w:u w:val="single"/>
          <w:lang w:val="en-US" w:eastAsia="zh-CN"/>
        </w:rPr>
        <w:t xml:space="preserve">其他未列明行业</w:t>
      </w:r>
      <w:r>
        <w:rPr>
          <w:rFonts w:hint="eastAsia" w:ascii="宋体" w:hAnsi="宋体" w:eastAsia="宋体" w:cs="Times New Roman"/>
          <w:color w:val="auto"/>
          <w:sz w:val="24"/>
          <w:szCs w:val="20"/>
          <w:highlight w:val="none"/>
          <w:shd w:val="clear" w:color="auto" w:fill="ffffff"/>
        </w:rPr>
        <w:t xml:space="preserve">；承建（承接）企业为</w:t>
      </w:r>
      <w:r>
        <w:rPr>
          <w:rFonts w:hint="eastAsia" w:ascii="宋体" w:hAnsi="宋体" w:eastAsia="宋体" w:cs="Times New Roman"/>
          <w:color w:val="auto"/>
          <w:sz w:val="24"/>
          <w:szCs w:val="20"/>
          <w:highlight w:val="none"/>
          <w:u w:val="single"/>
          <w:shd w:val="clear" w:color="auto" w:fill="ffffff"/>
        </w:rPr>
        <w:t xml:space="preserve">（企业名称）</w:t>
      </w:r>
      <w:r>
        <w:rPr>
          <w:rFonts w:hint="eastAsia" w:ascii="宋体" w:hAnsi="宋体" w:eastAsia="宋体" w:cs="Times New Roman"/>
          <w:color w:val="auto"/>
          <w:sz w:val="24"/>
          <w:szCs w:val="20"/>
          <w:highlight w:val="none"/>
          <w:shd w:val="clear" w:color="auto" w:fill="ffffff"/>
        </w:rPr>
        <w:t xml:space="preserve">，从业人员</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人，营业收入为</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万元，资产总额为</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万元，属于</w:t>
      </w:r>
      <w:r>
        <w:rPr>
          <w:rFonts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u w:val="single"/>
          <w:shd w:val="clear" w:color="auto" w:fill="ffffff"/>
        </w:rPr>
        <w:t xml:space="preserve">（中型企业、小型企业、微型企业）</w:t>
      </w:r>
      <w:r>
        <w:rPr>
          <w:rFonts w:hint="eastAsia" w:ascii="宋体" w:hAnsi="宋体" w:eastAsia="宋体" w:cs="Times New Roman"/>
          <w:color w:val="auto"/>
          <w:sz w:val="24"/>
          <w:szCs w:val="20"/>
          <w:highlight w:val="none"/>
          <w:shd w:val="clear" w:color="auto" w:fill="ffffff"/>
        </w:rPr>
        <w:t xml:space="preserve">；注：（企业类型选填一项）</w:t>
      </w:r>
      <w:r/>
    </w:p>
    <w:p>
      <w:pPr>
        <w:ind w:firstLine="480"/>
        <w:jc w:val="left"/>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p>
    <w:p>
      <w:pPr>
        <w:ind w:firstLine="480"/>
        <w:jc w:val="left"/>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以上企业，不属于大企业的分支机构，不存在控股股东</w:t>
      </w:r>
      <w:r>
        <w:rPr>
          <w:rFonts w:hint="eastAsia" w:ascii="宋体" w:hAnsi="宋体" w:eastAsia="宋体" w:cs="仿宋"/>
          <w:color w:val="auto"/>
          <w:sz w:val="24"/>
          <w:szCs w:val="24"/>
          <w:highlight w:val="none"/>
          <w:shd w:val="clear" w:color="auto" w:fill="ffffff"/>
        </w:rPr>
        <w:t xml:space="preserve">为大企业的情形，也不存在与大企业的负责人为同一人的情形。</w:t>
      </w:r>
      <w:r/>
    </w:p>
    <w:p>
      <w:pPr>
        <w:ind w:firstLine="480"/>
        <w:jc w:val="left"/>
        <w:spacing w:line="360" w:lineRule="auto"/>
        <w:rPr>
          <w:rFonts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firstLine="52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企业名称（盖章）：</w:t>
      </w:r>
      <w:r/>
    </w:p>
    <w:p>
      <w:pPr>
        <w:ind w:firstLine="52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spacing w:line="380" w:lineRule="exact"/>
        <w:rPr>
          <w:rFonts w:ascii="宋体" w:hAnsi="宋体" w:eastAsia="宋体" w:cs="Times New Roman"/>
          <w:color w:val="auto"/>
          <w:sz w:val="24"/>
          <w:szCs w:val="24"/>
          <w:highlight w:val="none"/>
          <w:shd w:val="clear" w:color="auto" w:fill="ffffff"/>
        </w:rPr>
      </w:pPr>
      <w:r>
        <w:rPr>
          <w:rFonts w:ascii="Times New Roman"/>
          <w:b/>
          <w:color w:val="auto"/>
          <w:szCs w:val="21"/>
          <w:highlight w:val="none"/>
        </w:rPr>
        <w:t xml:space="preserve">备注：</w:t>
      </w:r>
      <w:r/>
    </w:p>
    <w:p>
      <w:pPr>
        <w:numPr>
          <w:ilvl w:val="255"/>
          <w:numId w:val="0"/>
        </w:numPr>
        <w:spacing w:line="380" w:lineRule="exact"/>
        <w:rPr>
          <w:rFonts w:ascii="Times New Roman"/>
          <w:color w:val="auto"/>
          <w:szCs w:val="21"/>
          <w:highlight w:val="none"/>
          <w:lang w:val="zh-CN"/>
        </w:rPr>
      </w:pPr>
      <w:r>
        <w:rPr>
          <w:rFonts w:ascii="Times New Roman"/>
          <w:color w:val="auto"/>
          <w:szCs w:val="21"/>
          <w:highlight w:val="none"/>
          <w:lang w:val="zh-CN"/>
        </w:rPr>
        <w:t xml:space="preserve">1、从业人员、营业收入、资产总额填报上一年度数据，无上一年度数据的新成立企业可不填报</w:t>
      </w:r>
      <w:r>
        <w:rPr>
          <w:rFonts w:hint="eastAsia" w:ascii="Times New Roman"/>
          <w:color w:val="auto"/>
          <w:szCs w:val="21"/>
          <w:highlight w:val="none"/>
          <w:lang w:val="zh-CN"/>
        </w:rPr>
        <w:t xml:space="preserve">。</w:t>
      </w:r>
      <w:r/>
    </w:p>
    <w:p>
      <w:pPr>
        <w:numPr>
          <w:ilvl w:val="255"/>
          <w:numId w:val="0"/>
        </w:numPr>
        <w:spacing w:line="380" w:lineRule="exact"/>
        <w:rPr>
          <w:rFonts w:ascii="Times New Roman"/>
          <w:color w:val="auto"/>
          <w:szCs w:val="21"/>
          <w:highlight w:val="none"/>
          <w:lang w:val="zh-CN"/>
        </w:rPr>
      </w:pPr>
      <w:r>
        <w:rPr>
          <w:rFonts w:hint="eastAsia" w:ascii="Times New Roman"/>
          <w:color w:val="auto"/>
          <w:szCs w:val="21"/>
          <w:highlight w:val="none"/>
        </w:rPr>
        <w:t xml:space="preserve">2、</w:t>
      </w:r>
      <w:r>
        <w:rPr>
          <w:rFonts w:ascii="Times New Roman"/>
          <w:color w:val="auto"/>
          <w:szCs w:val="21"/>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Times New Roman"/>
          <w:color w:val="auto"/>
          <w:szCs w:val="21"/>
          <w:highlight w:val="none"/>
          <w:lang w:val="zh-CN"/>
        </w:rPr>
        <w:t xml:space="preserve">。</w:t>
      </w:r>
      <w:r/>
    </w:p>
    <w:p>
      <w:pPr>
        <w:numPr>
          <w:ilvl w:val="255"/>
          <w:numId w:val="0"/>
        </w:numPr>
        <w:spacing w:line="380" w:lineRule="exact"/>
        <w:rPr>
          <w:rFonts w:ascii="Times New Roman"/>
          <w:color w:val="auto"/>
          <w:szCs w:val="21"/>
          <w:highlight w:val="none"/>
          <w:lang w:val="zh-CN"/>
        </w:rPr>
      </w:pPr>
      <w:r>
        <w:rPr>
          <w:rFonts w:hint="eastAsia" w:ascii="Times New Roman"/>
          <w:color w:val="auto"/>
          <w:szCs w:val="21"/>
          <w:highlight w:val="none"/>
        </w:rPr>
        <w:t xml:space="preserve">3、</w:t>
      </w:r>
      <w:r>
        <w:rPr>
          <w:rFonts w:ascii="Times New Roman"/>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28" w:name="_Hlk72923453"/>
      <w:r>
        <w:rPr>
          <w:rFonts w:ascii="Times New Roman"/>
          <w:color w:val="auto"/>
          <w:szCs w:val="21"/>
          <w:highlight w:val="none"/>
          <w:lang w:val="zh-CN"/>
        </w:rPr>
        <w:t xml:space="preserve">符合中小企业划分标准的个体工商户，在政府采购活动中视同中小企业</w:t>
      </w:r>
      <w:bookmarkEnd w:id="28"/>
      <w:r>
        <w:rPr>
          <w:rFonts w:ascii="Times New Roman"/>
          <w:color w:val="auto"/>
          <w:szCs w:val="21"/>
          <w:highlight w:val="none"/>
          <w:lang w:val="zh-CN"/>
        </w:rPr>
        <w:t xml:space="preserve">。</w:t>
      </w:r>
      <w:r/>
    </w:p>
    <w:p>
      <w:pPr>
        <w:numPr>
          <w:ilvl w:val="255"/>
          <w:numId w:val="0"/>
        </w:numPr>
        <w:spacing w:line="380" w:lineRule="exact"/>
        <w:rPr>
          <w:rFonts w:ascii="Times New Roman"/>
          <w:color w:val="auto"/>
          <w:szCs w:val="21"/>
          <w:highlight w:val="none"/>
          <w:lang w:val="zh-CN"/>
        </w:rPr>
      </w:pPr>
      <w:r/>
      <w:bookmarkStart w:id="29" w:name="_Hlk94450593"/>
      <w:r>
        <w:rPr>
          <w:rFonts w:hint="eastAsia" w:ascii="Times New Roman"/>
          <w:color w:val="auto"/>
          <w:szCs w:val="21"/>
          <w:highlight w:val="none"/>
        </w:rPr>
        <w:t xml:space="preserve">4、</w:t>
      </w:r>
      <w:r>
        <w:rPr>
          <w:rFonts w:ascii="Times New Roman"/>
          <w:color w:val="auto"/>
          <w:szCs w:val="21"/>
          <w:highlight w:val="none"/>
          <w:lang w:val="zh-CN"/>
        </w:rPr>
        <w:t xml:space="preserve">投标文件中的电子签章视为投标人对本声明进行了签署盖章并承担相应责任。</w:t>
      </w:r>
      <w:bookmarkEnd w:id="29"/>
      <w:r/>
      <w:r/>
    </w:p>
    <w:p>
      <w:pPr>
        <w:spacing w:line="380" w:lineRule="exact"/>
        <w:rPr>
          <w:rFonts w:ascii="Times New Roman"/>
          <w:color w:val="auto"/>
          <w:szCs w:val="21"/>
          <w:highlight w:val="none"/>
          <w:lang w:val="zh-CN"/>
        </w:rPr>
      </w:pPr>
      <w:r>
        <w:rPr>
          <w:rFonts w:ascii="Times New Roman"/>
          <w:color w:val="auto"/>
          <w:szCs w:val="21"/>
          <w:highlight w:val="none"/>
          <w:lang w:val="zh-CN"/>
        </w:rPr>
        <w:br w:type="page" w:clear="all"/>
      </w:r>
      <w:r/>
    </w:p>
    <w:p>
      <w:pPr>
        <w:ind w:firstLine="211"/>
        <w:spacing w:before="156" w:line="240" w:lineRule="exact"/>
        <w:rPr>
          <w:rFonts w:ascii="Times New Roman"/>
          <w:b/>
          <w:color w:val="auto"/>
          <w:highlight w:val="none"/>
        </w:rPr>
      </w:pPr>
      <w:r>
        <w:rPr>
          <w:rFonts w:ascii="Times New Roman"/>
          <w:b/>
          <w:color w:val="auto"/>
          <w:highlight w:val="none"/>
        </w:rPr>
        <w:t xml:space="preserve">附：中小企业划型标准规定（工信部联企业〔2011〕300号）</w:t>
      </w:r>
      <w:r/>
    </w:p>
    <w:p>
      <w:pPr>
        <w:ind w:firstLine="422"/>
        <w:spacing w:before="156" w:line="240" w:lineRule="exact"/>
        <w:rPr>
          <w:rFonts w:ascii="Times New Roman"/>
          <w:color w:val="auto"/>
          <w:highlight w:val="none"/>
        </w:rPr>
      </w:pPr>
      <w:r>
        <w:rPr>
          <w:rFonts w:ascii="Times New Roman"/>
          <w:b/>
          <w:color w:val="auto"/>
          <w:highlight w:val="none"/>
        </w:rPr>
        <w:t xml:space="preserve">（一）农、林、牧、渔业。</w:t>
      </w:r>
      <w:r>
        <w:rPr>
          <w:rFonts w:ascii="Times New Roman"/>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（二）工业。</w:t>
      </w:r>
      <w:r>
        <w:rPr>
          <w:rFonts w:ascii="Times New Roman"/>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（三）建筑业。</w:t>
      </w:r>
      <w:r>
        <w:rPr>
          <w:rFonts w:ascii="Times New Roman"/>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（四）批发业。</w:t>
      </w:r>
      <w:r>
        <w:rPr>
          <w:rFonts w:ascii="Times New Roman"/>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（五）零售业。</w:t>
      </w:r>
      <w:r>
        <w:rPr>
          <w:rFonts w:ascii="Times New Roman"/>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（六）交通运输业。</w:t>
      </w:r>
      <w:r>
        <w:rPr>
          <w:rFonts w:ascii="Times New Roman"/>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（七）仓储业。</w:t>
      </w:r>
      <w:r>
        <w:rPr>
          <w:rFonts w:ascii="Times New Roman"/>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（八）邮政业。</w:t>
      </w:r>
      <w:r>
        <w:rPr>
          <w:rFonts w:ascii="Times New Roman"/>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（九）住宿业。</w:t>
      </w:r>
      <w:r>
        <w:rPr>
          <w:rFonts w:ascii="Times New Roman"/>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（十）餐饮业。</w:t>
      </w:r>
      <w:r>
        <w:rPr>
          <w:rFonts w:ascii="Times New Roman"/>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（十一）信息传输业。</w:t>
      </w:r>
      <w:r>
        <w:rPr>
          <w:rFonts w:ascii="Times New Roman"/>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（十二）软件和信息技术服务业。</w:t>
      </w:r>
      <w:r>
        <w:rPr>
          <w:rFonts w:ascii="Times New Roman"/>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（十三）房地产开发经营。</w:t>
      </w:r>
      <w:r>
        <w:rPr>
          <w:rFonts w:ascii="Times New Roman"/>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（十四）物业管理。</w:t>
      </w:r>
      <w:r>
        <w:rPr>
          <w:rFonts w:ascii="Times New Roman"/>
          <w:color w:val="auto"/>
          <w:highlight w:val="none"/>
        </w:rPr>
        <w:t xml:space="preserve">从业人员1000人以下或营业收入5000万元以下的为中小微型企业。其中，从业人员</w:t>
      </w:r>
      <w:r/>
    </w:p>
    <w:p>
      <w:pPr>
        <w:ind w:firstLine="210"/>
        <w:spacing w:before="156" w:line="240" w:lineRule="exact"/>
        <w:rPr>
          <w:rFonts w:ascii="Times New Roman"/>
          <w:color w:val="auto"/>
          <w:highlight w:val="none"/>
        </w:rPr>
      </w:pPr>
      <w:r>
        <w:rPr>
          <w:rFonts w:ascii="Times New Roman"/>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（十五）租赁和商务服务业。</w:t>
      </w:r>
      <w:r>
        <w:rPr>
          <w:rFonts w:ascii="Times New Roman"/>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（十六）其他未列明行业。</w:t>
      </w:r>
      <w:r>
        <w:rPr>
          <w:rFonts w:ascii="Times New Roman"/>
          <w:color w:val="auto"/>
          <w:highlight w:val="none"/>
        </w:rPr>
        <w:t xml:space="preserve">从业人员300人以下的为中小微型企业。其中，从业人员100人及以上的为中型企业；从业人员10人及以上的为小型企业；从业人员10人以下的为微型企业。</w:t>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spacing w:line="360" w:lineRule="auto"/>
        <w:rPr>
          <w:rFonts w:ascii="宋体" w:hAnsi="宋体" w:eastAsia="宋体" w:cs="宋体"/>
          <w:b/>
          <w:bCs/>
          <w:color w:val="auto"/>
          <w:sz w:val="24"/>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（3）残疾人福利性单位声明函</w:t>
      </w:r>
      <w:r/>
    </w:p>
    <w:p>
      <w:pPr>
        <w:jc w:val="center"/>
        <w:spacing w:before="100" w:after="100" w:line="360" w:lineRule="auto"/>
        <w:widowControl/>
        <w:rPr>
          <w:rFonts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本公司对上述声明的真实性负责。如有虚假，将依法承担相应责任。</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52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单位名称（盖章）：</w:t>
      </w:r>
      <w:r/>
    </w:p>
    <w:p>
      <w:pPr>
        <w:ind w:firstLine="52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211"/>
        <w:rPr>
          <w:rFonts w:ascii="Times New Roman"/>
          <w:color w:val="auto"/>
          <w:sz w:val="24"/>
          <w:szCs w:val="24"/>
          <w:highlight w:val="none"/>
        </w:rPr>
      </w:pPr>
      <w:r>
        <w:rPr>
          <w:rFonts w:ascii="Times New Roman"/>
          <w:b/>
          <w:color w:val="auto"/>
          <w:szCs w:val="21"/>
          <w:highlight w:val="none"/>
        </w:rPr>
        <w:t xml:space="preserve">注：</w:t>
      </w:r>
      <w:bookmarkStart w:id="30" w:name="_Hlk158140990"/>
      <w:r>
        <w:rPr>
          <w:rFonts w:ascii="Times New Roman"/>
          <w:b/>
          <w:color w:val="auto"/>
          <w:szCs w:val="21"/>
          <w:highlight w:val="none"/>
        </w:rPr>
        <w:t xml:space="preserve">投标文件中的电子签章视为供应商对本声明进行了签署盖章并承担相应责任</w:t>
      </w:r>
      <w:bookmarkEnd w:id="30"/>
      <w:r>
        <w:rPr>
          <w:rFonts w:ascii="Times New Roman"/>
          <w:b/>
          <w:color w:val="auto"/>
          <w:szCs w:val="21"/>
          <w:highlight w:val="none"/>
        </w:rPr>
        <w:t xml:space="preserve">。</w:t>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left"/>
        <w:spacing w:line="240" w:lineRule="auto"/>
        <w:rPr>
          <w:rFonts w:hint="eastAsia"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br w:type="page" w:clear="all"/>
      </w:r>
      <w:r/>
    </w:p>
    <w:p>
      <w:pPr>
        <w:spacing w:line="360" w:lineRule="auto"/>
        <w:rPr>
          <w:color w:val="auto"/>
          <w:szCs w:val="24"/>
          <w:highlight w:val="none"/>
        </w:rPr>
      </w:pPr>
      <w:r>
        <w:rPr>
          <w:rFonts w:hint="eastAsia" w:ascii="宋体" w:hAnsi="宋体" w:eastAsia="宋体" w:cs="Times New Roman"/>
          <w:b/>
          <w:color w:val="auto"/>
          <w:sz w:val="24"/>
          <w:szCs w:val="20"/>
          <w:highlight w:val="none"/>
          <w:shd w:val="clear" w:color="auto" w:fill="ffffff"/>
        </w:rPr>
        <w:t xml:space="preserve">（</w:t>
      </w:r>
      <w:r>
        <w:rPr>
          <w:rFonts w:hint="eastAsia" w:ascii="宋体" w:hAnsi="宋体" w:eastAsia="宋体" w:cs="Times New Roman"/>
          <w:b/>
          <w:color w:val="auto"/>
          <w:sz w:val="24"/>
          <w:szCs w:val="20"/>
          <w:highlight w:val="none"/>
          <w:shd w:val="clear" w:color="auto" w:fill="ffffff"/>
          <w:lang w:val="en-US" w:eastAsia="zh-CN"/>
        </w:rPr>
        <w:t xml:space="preserve">4</w:t>
      </w:r>
      <w:r>
        <w:rPr>
          <w:rFonts w:hint="eastAsia" w:ascii="宋体" w:hAnsi="宋体" w:eastAsia="宋体" w:cs="Times New Roman"/>
          <w:b/>
          <w:color w:val="auto"/>
          <w:sz w:val="24"/>
          <w:szCs w:val="20"/>
          <w:highlight w:val="none"/>
          <w:shd w:val="clear" w:color="auto" w:fill="ffffff"/>
        </w:rPr>
        <w:t xml:space="preserve">）、关于符合本国产品标准的声明函</w:t>
      </w:r>
      <w:r>
        <w:rPr>
          <w:color w:val="auto"/>
          <w:highlight w:val="none"/>
        </w:rPr>
        <w:t xml:space="preserve"> </w:t>
      </w:r>
      <w:r/>
    </w:p>
    <w:p>
      <w:pPr>
        <w:numPr>
          <w:ilvl w:val="0"/>
          <w:numId w:val="0"/>
        </w:numPr>
        <w:jc w:val="center"/>
        <w:spacing w:line="360" w:lineRule="auto"/>
        <w:widowControl w:val="off"/>
        <w:rPr>
          <w:color w:val="auto"/>
          <w:highlight w:val="none"/>
        </w:rPr>
      </w:pPr>
      <w:r>
        <w:rPr>
          <w:rFonts w:hint="eastAsia" w:ascii="宋体" w:hAnsi="宋体" w:eastAsia="宋体" w:cs="Times New Roman"/>
          <w:b/>
          <w:color w:val="auto"/>
          <w:sz w:val="24"/>
          <w:szCs w:val="20"/>
          <w:highlight w:val="none"/>
          <w:shd w:val="clear" w:color="auto" w:fill="ffffff"/>
        </w:rPr>
        <w:t xml:space="preserve">关于符合本国产品标准的声明函</w:t>
      </w:r>
      <w:r/>
    </w:p>
    <w:p>
      <w:pPr>
        <w:pStyle w:val="907"/>
        <w:ind w:left="0" w:righ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0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0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0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0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07"/>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907"/>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90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0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0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jc w:val="left"/>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left"/>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left"/>
        <w:spacing w:line="360" w:lineRule="auto"/>
        <w:rPr>
          <w:rFonts w:hint="eastAsia"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r>
      <w:r/>
    </w:p>
    <w:p>
      <w:pPr>
        <w:jc w:val="left"/>
        <w:spacing w:line="360" w:lineRule="auto"/>
        <w:rPr>
          <w:rFonts w:hint="eastAsia"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r>
      <w:r/>
    </w:p>
    <w:p>
      <w:pPr>
        <w:jc w:val="left"/>
        <w:spacing w:line="360" w:lineRule="auto"/>
        <w:rPr>
          <w:rFonts w:hint="eastAsia"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r>
      <w:r/>
    </w:p>
    <w:p>
      <w:pPr>
        <w:jc w:val="left"/>
        <w:spacing w:line="360" w:lineRule="auto"/>
        <w:rPr>
          <w:rFonts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t xml:space="preserve">（</w:t>
      </w:r>
      <w:r>
        <w:rPr>
          <w:rFonts w:hint="eastAsia" w:ascii="宋体" w:hAnsi="宋体" w:eastAsia="宋体"/>
          <w:b/>
          <w:color w:val="auto"/>
          <w:sz w:val="24"/>
          <w:highlight w:val="none"/>
          <w:shd w:val="clear" w:color="auto" w:fill="ffffff"/>
          <w:lang w:val="en-US" w:eastAsia="zh-CN"/>
        </w:rPr>
        <w:t xml:space="preserve">5</w:t>
      </w:r>
      <w:r>
        <w:rPr>
          <w:rFonts w:hint="eastAsia" w:ascii="宋体" w:hAnsi="宋体" w:eastAsia="宋体"/>
          <w:b/>
          <w:color w:val="auto"/>
          <w:sz w:val="24"/>
          <w:highlight w:val="none"/>
          <w:shd w:val="clear" w:color="auto" w:fill="ffffff"/>
        </w:rPr>
        <w:t xml:space="preserve">）供应商与其他单位存在直接控股、管理关系情况表</w:t>
      </w:r>
      <w:r/>
    </w:p>
    <w:p>
      <w:pPr>
        <w:jc w:val="center"/>
        <w:spacing w:line="360" w:lineRule="auto"/>
        <w:widowControl/>
        <w:rPr>
          <w:rFonts w:ascii="宋体" w:hAnsi="宋体" w:eastAsia="宋体"/>
          <w:b/>
          <w:color w:val="auto"/>
          <w:sz w:val="24"/>
          <w:highlight w:val="none"/>
          <w:shd w:val="clear" w:color="auto" w:fill="ffffff"/>
        </w:rPr>
      </w:pPr>
      <w:r>
        <w:rPr>
          <w:rFonts w:ascii="宋体" w:hAnsi="宋体" w:eastAsia="宋体"/>
          <w:b/>
          <w:color w:val="auto"/>
          <w:sz w:val="24"/>
          <w:highlight w:val="none"/>
          <w:shd w:val="clear" w:color="auto" w:fill="ffffff"/>
        </w:rPr>
      </w:r>
      <w:r/>
    </w:p>
    <w:p>
      <w:pPr>
        <w:jc w:val="center"/>
        <w:spacing w:line="360" w:lineRule="auto"/>
        <w:widowControl/>
        <w:rPr>
          <w:rFonts w:ascii="宋体" w:hAnsi="宋体" w:eastAsia="宋体"/>
          <w:b/>
          <w:color w:val="auto"/>
          <w:szCs w:val="21"/>
          <w:highlight w:val="none"/>
          <w:shd w:val="clear" w:color="auto" w:fill="ffffff"/>
        </w:rPr>
      </w:pPr>
      <w:r>
        <w:rPr>
          <w:rFonts w:hint="eastAsia" w:ascii="宋体" w:hAnsi="宋体" w:eastAsia="宋体"/>
          <w:b/>
          <w:color w:val="auto"/>
          <w:sz w:val="24"/>
          <w:highlight w:val="none"/>
          <w:shd w:val="clear" w:color="auto" w:fill="ffffff"/>
        </w:rPr>
        <w:t xml:space="preserve">供应商与其他单位存在直接控股、管理关系情况表</w:t>
      </w:r>
      <w:r/>
    </w:p>
    <w:p>
      <w:pPr>
        <w:ind w:firstLine="420"/>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单位名称：</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6"/>
        <w:gridCol w:w="1467"/>
        <w:gridCol w:w="1303"/>
        <w:gridCol w:w="1290"/>
        <w:gridCol w:w="1188"/>
        <w:gridCol w:w="1440"/>
        <w:gridCol w:w="1163"/>
      </w:tblGrid>
      <w:tr>
        <w:trPr>
          <w:jc w:val="center"/>
          <w:trHeight w:val="766"/>
        </w:trPr>
        <w:tc>
          <w:tcPr>
            <w:gridSpan w:val="4"/>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hint="eastAsia" w:ascii="宋体" w:hAnsi="宋体" w:eastAsia="宋体"/>
                <w:b/>
                <w:color w:val="auto"/>
                <w:szCs w:val="21"/>
                <w:highlight w:val="none"/>
                <w:shd w:val="clear" w:color="auto" w:fill="ffffff"/>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hint="eastAsia" w:ascii="宋体" w:hAnsi="宋体" w:eastAsia="宋体"/>
                <w:b/>
                <w:color w:val="auto"/>
                <w:szCs w:val="21"/>
                <w:highlight w:val="none"/>
                <w:shd w:val="clear" w:color="auto" w:fill="ffffff"/>
              </w:rPr>
              <w:t xml:space="preserve">与供应商存在直接管理关系</w:t>
            </w:r>
            <w:r/>
          </w:p>
        </w:tc>
      </w:tr>
      <w:tr>
        <w:trPr>
          <w:jc w:val="center"/>
          <w:trHeight w:val="991"/>
        </w:trPr>
        <w:tc>
          <w:tcPr>
            <w:tcW w:w="1436"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单位名称</w:t>
            </w:r>
            <w:r/>
          </w:p>
        </w:tc>
        <w:tc>
          <w:tcPr>
            <w:tcW w:w="1467"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是否为大型企业</w:t>
            </w:r>
            <w:r/>
          </w:p>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303"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是否直接控股</w:t>
            </w:r>
            <w:r/>
          </w:p>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290"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直接控股关系情况说明（持股比例等）</w:t>
            </w:r>
            <w:r/>
          </w:p>
        </w:tc>
        <w:tc>
          <w:tcPr>
            <w:tcW w:w="1188"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单位名称</w:t>
            </w:r>
            <w:r/>
          </w:p>
        </w:tc>
        <w:tc>
          <w:tcPr>
            <w:tcW w:w="1440"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是否为大型企业</w:t>
            </w:r>
            <w:r/>
          </w:p>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0" w:type="auto"/>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直接管理关系情况说明</w:t>
            </w:r>
            <w:r/>
          </w:p>
        </w:tc>
      </w:tr>
      <w:tr>
        <w:trPr>
          <w:jc w:val="center"/>
          <w:trHeight w:val="850"/>
        </w:trPr>
        <w:tc>
          <w:tcPr>
            <w:tcW w:w="1436"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67"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303"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29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188"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4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r>
      <w:tr>
        <w:trPr>
          <w:jc w:val="center"/>
          <w:trHeight w:val="850"/>
        </w:trPr>
        <w:tc>
          <w:tcPr>
            <w:tcW w:w="1436"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67"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303"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29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188"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4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r>
      <w:tr>
        <w:trPr>
          <w:jc w:val="center"/>
          <w:trHeight w:val="850"/>
        </w:trPr>
        <w:tc>
          <w:tcPr>
            <w:tcW w:w="1436"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67"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303"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29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188"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4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r>
      <w:tr>
        <w:trPr>
          <w:jc w:val="center"/>
          <w:trHeight w:val="850"/>
        </w:trPr>
        <w:tc>
          <w:tcPr>
            <w:tcW w:w="1436"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67"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303"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29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188"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4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r>
    </w:tbl>
    <w:p>
      <w:pPr>
        <w:ind w:firstLine="566"/>
        <w:spacing w:line="360" w:lineRule="auto"/>
        <w:rPr>
          <w:rFonts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注：1、本表仅须填写与供应商存在直接股权、管理关系的企业情况。供应商应按上表要求据实填写</w:t>
      </w:r>
      <w:r>
        <w:rPr>
          <w:rFonts w:hint="eastAsia" w:ascii="宋体" w:hAnsi="宋体" w:eastAsia="宋体"/>
          <w:b/>
          <w:color w:val="auto"/>
          <w:sz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如填写“无”或不填写，均视为供应商声明不存在有关情形。</w:t>
      </w:r>
      <w:r/>
    </w:p>
    <w:p>
      <w:pPr>
        <w:pStyle w:val="879"/>
        <w:ind w:left="0" w:firstLine="566"/>
        <w:spacing w:line="360" w:lineRule="auto"/>
        <w:rPr>
          <w:color w:val="auto"/>
          <w:highlight w:val="none"/>
        </w:rPr>
      </w:pPr>
      <w:r>
        <w:rPr>
          <w:rFonts w:hint="eastAsia" w:ascii="宋体" w:hAnsi="宋体" w:eastAsia="宋体"/>
          <w:b/>
          <w:color w:val="auto"/>
          <w:szCs w:val="24"/>
          <w:highlight w:val="none"/>
          <w:shd w:val="clear" w:color="auto" w:fill="ffffff"/>
        </w:rPr>
        <w:t xml:space="preserve">2、其中“直接控股”是指供应商与大型企业之间存在直接投资并控股（非普通持股）的关系。</w:t>
      </w:r>
      <w:r/>
    </w:p>
    <w:p>
      <w:pPr>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br w:type="page" w:clear="all"/>
      </w:r>
      <w:r/>
    </w:p>
    <w:p>
      <w:pPr>
        <w:jc w:val="left"/>
        <w:spacing w:line="360" w:lineRule="auto"/>
        <w:rPr>
          <w:rFonts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t xml:space="preserve">（5）参加政府采购活动前三年内，在经营活动中没有重大违法记录声明</w:t>
      </w:r>
      <w:r/>
    </w:p>
    <w:p>
      <w:pPr>
        <w:pStyle w:val="879"/>
        <w:rPr>
          <w:color w:val="auto"/>
          <w:highlight w:val="none"/>
        </w:rPr>
      </w:pPr>
      <w:r>
        <w:rPr>
          <w:color w:val="auto"/>
          <w:highlight w:val="none"/>
        </w:rPr>
      </w:r>
      <w:r/>
    </w:p>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spacing w:line="360" w:lineRule="auto"/>
        <w:rPr>
          <w:rFonts w:ascii="宋体" w:hAnsi="宋体" w:eastAsia="宋体" w:cs="宋体"/>
          <w:color w:val="auto"/>
          <w:sz w:val="24"/>
          <w:szCs w:val="24"/>
          <w:highlight w:val="none"/>
        </w:rPr>
      </w:pPr>
      <w:r>
        <w:rPr>
          <w:rFonts w:hint="eastAsia" w:ascii="宋体" w:hAnsi="宋体" w:cs="宋体"/>
          <w:b/>
          <w:bCs/>
          <w:color w:val="auto"/>
          <w:sz w:val="24"/>
          <w:szCs w:val="24"/>
          <w:highlight w:val="none"/>
          <w:u w:val="single"/>
        </w:rPr>
        <w:t xml:space="preserve">致：</w:t>
      </w:r>
      <w:r>
        <w:rPr>
          <w:rFonts w:hint="eastAsia" w:ascii="宋体" w:hAnsi="宋体"/>
          <w:b/>
          <w:bCs/>
          <w:color w:val="auto"/>
          <w:sz w:val="24"/>
          <w:szCs w:val="24"/>
          <w:highlight w:val="none"/>
          <w:u w:val="single"/>
        </w:rPr>
        <w:t xml:space="preserve">苏州</w:t>
      </w:r>
      <w:r>
        <w:rPr>
          <w:rFonts w:hint="eastAsia" w:ascii="宋体" w:hAnsi="宋体"/>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b/>
          <w:bCs/>
          <w:color w:val="auto"/>
          <w:sz w:val="24"/>
          <w:szCs w:val="24"/>
          <w:highlight w:val="none"/>
          <w:u w:val="single"/>
          <w:lang w:val="en-US" w:eastAsia="zh-CN"/>
        </w:rPr>
        <w:t xml:space="preserve">有限公司</w:t>
      </w:r>
      <w:r>
        <w:rPr>
          <w:rFonts w:ascii="宋体" w:hAnsi="宋体" w:eastAsia="宋体" w:cs="Times New Roman"/>
          <w:b/>
          <w:bCs/>
          <w:color w:val="auto"/>
          <w:sz w:val="24"/>
          <w:szCs w:val="24"/>
          <w:highlight w:val="none"/>
          <w:u w:val="single"/>
        </w:rPr>
        <w:t xml:space="preserve">：</w:t>
      </w:r>
      <w:r/>
    </w:p>
    <w:p>
      <w:pPr>
        <w:pStyle w:val="921"/>
        <w:ind w:firstLine="482"/>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56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 在参加政府采购活动前三年内，没有重大违法记录，特此声明。</w:t>
      </w:r>
      <w:r/>
    </w:p>
    <w:p>
      <w:pPr>
        <w:ind w:firstLine="56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若采购代理机构在本项目采购过程中发现本公司近三年内在经营活动中有重大违法记录，本公司将无条件退出本项目的投标，并承担因此引起的一起后果。</w:t>
      </w:r>
      <w:r/>
    </w:p>
    <w:p>
      <w:pPr>
        <w:pStyle w:val="911"/>
        <w:ind w:firstLine="520"/>
        <w:rPr>
          <w:color w:val="auto"/>
          <w:highlight w:val="none"/>
        </w:rPr>
      </w:pPr>
      <w:r>
        <w:rPr>
          <w:color w:val="auto"/>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firstLine="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关于无法提供所有者权益变动表的书面说明</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cente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color w:val="auto"/>
          <w:sz w:val="24"/>
          <w:szCs w:val="24"/>
          <w:highlight w:val="none"/>
        </w:rPr>
        <w:t xml:space="preserve">关于无法提供所有者权益变动表的书面说明</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苏州</w:t>
      </w:r>
      <w:r>
        <w:rPr>
          <w:rFonts w:hint="eastAsia" w:ascii="宋体" w:hAnsi="宋体" w:eastAsia="宋体" w:cs="宋体"/>
          <w:b w:val="0"/>
          <w:bCs/>
          <w:color w:val="auto"/>
          <w:sz w:val="24"/>
          <w:szCs w:val="24"/>
          <w:highlight w:val="none"/>
          <w:lang w:val="en-US" w:eastAsia="zh-CN"/>
        </w:rPr>
        <w:t xml:space="preserve">华星工程造价咨询</w:t>
      </w:r>
      <w:r>
        <w:rPr>
          <w:rFonts w:hint="eastAsia" w:ascii="宋体" w:hAnsi="宋体" w:eastAsia="宋体" w:cs="宋体"/>
          <w:b w:val="0"/>
          <w:bCs/>
          <w:color w:val="auto"/>
          <w:sz w:val="24"/>
          <w:szCs w:val="24"/>
          <w:highlight w:val="none"/>
        </w:rPr>
        <w:t xml:space="preserve">有限公司：</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我方已收到贵方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号采购文件，经仔细阅读与研究，现就其中关于提供所有者权益变动表的要求说明如下：</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我方系执行《小企业会计准则》的小微企业。根据该准则及有关规定，我司无需编制和提供所有者权益变动表。</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以上特此说明。</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right"/>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供应商名称：（加盖CA电子公章）</w:t>
      </w:r>
      <w:r/>
    </w:p>
    <w:p>
      <w:pPr>
        <w:ind w:firstLine="480"/>
        <w:jc w:val="right"/>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日期：　　　年　　月　　日</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firstLine="567"/>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br w:type="page" w:clear="all"/>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pStyle w:val="880"/>
        <w:rPr>
          <w:rFonts w:hint="default" w:ascii="宋体" w:hAnsi="宋体" w:eastAsia="宋体"/>
          <w:color w:val="auto"/>
          <w:sz w:val="30"/>
          <w:szCs w:val="30"/>
          <w:highlight w:val="none"/>
          <w:shd w:val="clear" w:color="auto" w:fill="ffffff"/>
        </w:rPr>
      </w:pPr>
      <w:r>
        <w:rPr>
          <w:rFonts w:hint="default" w:ascii="宋体" w:hAnsi="宋体" w:eastAsia="宋体"/>
          <w:color w:val="auto"/>
          <w:sz w:val="30"/>
          <w:szCs w:val="30"/>
          <w:highlight w:val="none"/>
          <w:shd w:val="clear" w:color="auto" w:fill="ffffff"/>
        </w:rPr>
      </w:r>
      <w:r/>
    </w:p>
    <w:p>
      <w:pPr>
        <w:pStyle w:val="880"/>
        <w:rPr>
          <w:rFonts w:hint="default" w:ascii="宋体" w:hAnsi="宋体" w:eastAsia="宋体"/>
          <w:color w:val="auto"/>
          <w:sz w:val="30"/>
          <w:szCs w:val="30"/>
          <w:highlight w:val="none"/>
          <w:shd w:val="clear" w:color="auto" w:fill="ffffff"/>
        </w:rPr>
      </w:pPr>
      <w:r>
        <w:rPr>
          <w:rFonts w:hint="default" w:ascii="宋体" w:hAnsi="宋体" w:eastAsia="宋体"/>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31" w:name="_Toc105940240"/>
      <w:r/>
      <w:bookmarkStart w:id="32" w:name="_Toc13642115"/>
      <w:r>
        <w:rPr>
          <w:rFonts w:hint="eastAsia" w:ascii="宋体" w:hAnsi="宋体" w:eastAsia="宋体" w:cs="Times New Roman"/>
          <w:b/>
          <w:color w:val="auto"/>
          <w:sz w:val="52"/>
          <w:szCs w:val="20"/>
          <w:highlight w:val="none"/>
          <w:shd w:val="clear" w:color="auto" w:fill="ffffff"/>
        </w:rPr>
        <w:t xml:space="preserve">第四章 招标书</w:t>
      </w:r>
      <w:bookmarkEnd w:id="31"/>
      <w:r/>
      <w:bookmarkEnd w:id="32"/>
      <w:r/>
      <w:r/>
    </w:p>
    <w:p>
      <w:pPr>
        <w:jc w:val="center"/>
        <w:spacing w:line="360" w:lineRule="auto"/>
        <w:rPr>
          <w:rFonts w:ascii="宋体" w:hAnsi="宋体" w:eastAsia="宋体" w:cs="Times New Roman"/>
          <w:b/>
          <w:color w:val="auto"/>
          <w:sz w:val="48"/>
          <w:szCs w:val="48"/>
          <w:highlight w:val="none"/>
          <w:shd w:val="clear" w:color="auto" w:fill="ffffff"/>
        </w:rPr>
      </w:pPr>
      <w:r/>
      <w:bookmarkStart w:id="33" w:name="_Toc13543212"/>
      <w:r>
        <w:rPr>
          <w:rFonts w:ascii="宋体" w:hAnsi="宋体" w:eastAsia="宋体" w:cs="Times New Roman"/>
          <w:b/>
          <w:color w:val="auto"/>
          <w:sz w:val="48"/>
          <w:szCs w:val="48"/>
          <w:highlight w:val="none"/>
          <w:shd w:val="clear" w:color="auto" w:fill="ffffff"/>
        </w:rPr>
        <w:br w:type="page" w:clear="all"/>
      </w:r>
      <w:r>
        <w:rPr>
          <w:rFonts w:hint="eastAsia" w:ascii="宋体" w:hAnsi="宋体" w:eastAsia="宋体" w:cs="Times New Roman"/>
          <w:b/>
          <w:color w:val="auto"/>
          <w:sz w:val="48"/>
          <w:szCs w:val="48"/>
          <w:highlight w:val="none"/>
          <w:shd w:val="clear" w:color="auto" w:fill="ffffff"/>
        </w:rPr>
        <w:t xml:space="preserve">招标书</w:t>
      </w:r>
      <w:bookmarkEnd w:id="33"/>
      <w:r/>
    </w:p>
    <w:p>
      <w:pPr>
        <w:ind w:firstLine="480"/>
        <w:jc w:val="left"/>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苏州华星工程造价咨询有限公司受</w:t>
      </w:r>
      <w:r>
        <w:rPr>
          <w:rFonts w:hint="eastAsia" w:ascii="宋体" w:hAnsi="宋体"/>
          <w:color w:val="auto"/>
          <w:sz w:val="24"/>
          <w:highlight w:val="none"/>
        </w:rPr>
        <w:t xml:space="preserve">苏州工业园区综合行政执法局</w:t>
      </w:r>
      <w:r>
        <w:rPr>
          <w:rFonts w:hint="eastAsia" w:ascii="宋体" w:hAnsi="宋体" w:eastAsia="宋体" w:cs="Times New Roman"/>
          <w:color w:val="auto"/>
          <w:sz w:val="24"/>
          <w:szCs w:val="24"/>
          <w:highlight w:val="none"/>
          <w:shd w:val="clear" w:color="auto" w:fill="ffffff"/>
        </w:rPr>
        <w:t xml:space="preserve">的委托，就其所需的</w:t>
      </w:r>
      <w:r>
        <w:rPr>
          <w:rFonts w:hint="eastAsia" w:ascii="宋体" w:hAnsi="宋体" w:eastAsia="宋体" w:cs="Times New Roman"/>
          <w:color w:val="auto"/>
          <w:sz w:val="24"/>
          <w:szCs w:val="24"/>
          <w:highlight w:val="none"/>
          <w:shd w:val="clear" w:color="auto" w:fill="ffffff"/>
          <w:lang w:eastAsia="zh-CN"/>
        </w:rPr>
        <w:t xml:space="preserve">2026年园区垃圾分类咨询</w:t>
      </w:r>
      <w:r>
        <w:rPr>
          <w:rFonts w:hint="eastAsia" w:ascii="宋体" w:hAnsi="宋体" w:eastAsia="宋体" w:cs="Times New Roman"/>
          <w:color w:val="auto"/>
          <w:sz w:val="24"/>
          <w:szCs w:val="24"/>
          <w:highlight w:val="none"/>
          <w:shd w:val="clear" w:color="auto" w:fill="ffffff"/>
        </w:rPr>
        <w:t xml:space="preserve">项目进行国内公开招标。欢迎有资格的供应商前来参加投标。</w:t>
      </w:r>
      <w:r/>
    </w:p>
    <w:p>
      <w:pPr>
        <w:numPr>
          <w:ilvl w:val="0"/>
          <w:numId w:val="0"/>
        </w:num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Times New Roman"/>
          <w:b/>
          <w:color w:val="auto"/>
          <w:sz w:val="24"/>
          <w:szCs w:val="24"/>
          <w:highlight w:val="none"/>
          <w:shd w:val="clear" w:color="auto" w:fill="ffffff"/>
        </w:rPr>
        <w:t xml:space="preserve">招标编号：</w:t>
      </w:r>
      <w:bookmarkStart w:id="34" w:name="OLE_LINK1"/>
      <w:r>
        <w:rPr>
          <w:rFonts w:hint="eastAsia" w:ascii="宋体" w:hAnsi="宋体" w:eastAsia="宋体"/>
          <w:color w:val="auto"/>
          <w:sz w:val="24"/>
          <w:highlight w:val="none"/>
          <w:lang w:eastAsia="zh-CN"/>
        </w:rPr>
        <w:t xml:space="preserve">JSZC-320591-HXZJ-G2026-0013</w:t>
      </w:r>
      <w:r/>
    </w:p>
    <w:p>
      <w:pPr>
        <w:numPr>
          <w:ilvl w:val="0"/>
          <w:numId w:val="0"/>
        </w:num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zh-CN"/>
        </w:rPr>
        <w:t xml:space="preserve">项目名称：</w:t>
      </w:r>
      <w:r>
        <w:rPr>
          <w:rFonts w:hint="eastAsia" w:ascii="宋体" w:hAnsi="宋体" w:eastAsia="宋体" w:cs="Times New Roman"/>
          <w:color w:val="auto"/>
          <w:sz w:val="24"/>
          <w:szCs w:val="24"/>
          <w:highlight w:val="none"/>
          <w:shd w:val="clear" w:color="auto" w:fill="ffffff"/>
          <w:lang w:eastAsia="zh-CN"/>
        </w:rPr>
        <w:t xml:space="preserve">2026年园区垃圾分类咨询</w:t>
      </w:r>
      <w:r>
        <w:rPr>
          <w:rFonts w:hint="eastAsia" w:ascii="宋体" w:hAnsi="宋体" w:eastAsia="宋体" w:cs="Times New Roman"/>
          <w:color w:val="auto"/>
          <w:sz w:val="24"/>
          <w:szCs w:val="24"/>
          <w:highlight w:val="none"/>
          <w:shd w:val="clear" w:color="auto" w:fill="ffffff"/>
        </w:rPr>
        <w:t xml:space="preserve">项目</w:t>
      </w:r>
      <w:r/>
    </w:p>
    <w:p>
      <w:pPr>
        <w:numPr>
          <w:ilvl w:val="0"/>
          <w:numId w:val="0"/>
        </w:num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rPr>
        <w:t xml:space="preserve">项目概况</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(一)服务内容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负责园区范围内居民小区和三类场所（公共机构、公共场所和经营区域）现场情况的巡查和咨询服务，各类场所运行状况、投放措施等重点问题研判分析及优化改善方案或措施，生活垃圾分类舆情现场调查及现场管理技术指导，生活垃圾分类综合监管平台工单信息维护、处置、反馈及其他采购方交办任务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（二）服务范围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苏州工业园区</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shd w:val="clear" w:color="auto" w:fill="ffffff"/>
        </w:rPr>
        <w:t xml:space="preserve">（</w:t>
      </w:r>
      <w:r>
        <w:rPr>
          <w:rFonts w:hint="eastAsia" w:ascii="宋体" w:hAnsi="宋体" w:eastAsia="宋体"/>
          <w:b/>
          <w:bCs/>
          <w:color w:val="auto"/>
          <w:sz w:val="24"/>
          <w:szCs w:val="24"/>
          <w:highlight w:val="none"/>
        </w:rPr>
        <w:t xml:space="preserve">三）服务期限</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36个月，</w:t>
      </w:r>
      <w:r>
        <w:rPr>
          <w:rFonts w:hint="eastAsia" w:ascii="宋体" w:hAnsi="宋体" w:eastAsia="宋体"/>
          <w:color w:val="auto"/>
          <w:sz w:val="24"/>
          <w:szCs w:val="24"/>
          <w:highlight w:val="none"/>
        </w:rPr>
        <w:t xml:space="preserve">计划自2026年7月1日至2029年6月30日，实际进场日期以书面通知为准。</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、服务要求及考核</w:t>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olor w:val="auto"/>
          <w:sz w:val="24"/>
          <w:szCs w:val="24"/>
          <w:highlight w:val="none"/>
        </w:rPr>
        <w:t xml:space="preserve">附件一《</w:t>
      </w:r>
      <w:r>
        <w:rPr>
          <w:rFonts w:hint="eastAsia" w:ascii="宋体" w:hAnsi="宋体" w:eastAsia="宋体" w:cs="宋体"/>
          <w:color w:val="auto"/>
          <w:sz w:val="24"/>
          <w:szCs w:val="24"/>
          <w:highlight w:val="none"/>
        </w:rPr>
        <w:t xml:space="preserve">标段信息一览表</w:t>
      </w:r>
      <w:r>
        <w:rPr>
          <w:rFonts w:hint="eastAsia" w:ascii="宋体" w:hAnsi="宋体" w:eastAsia="宋体"/>
          <w:color w:val="auto"/>
          <w:sz w:val="24"/>
          <w:szCs w:val="24"/>
          <w:highlight w:val="none"/>
        </w:rPr>
        <w:t xml:space="preserve">》、附件二《</w:t>
      </w:r>
      <w:r>
        <w:rPr>
          <w:rFonts w:hint="eastAsia" w:ascii="宋体" w:hAnsi="宋体" w:eastAsia="宋体" w:cs="宋体"/>
          <w:color w:val="auto"/>
          <w:sz w:val="24"/>
          <w:szCs w:val="24"/>
          <w:highlight w:val="none"/>
          <w:lang w:val="en-US" w:eastAsia="zh-CN" w:bidi="ar-SA"/>
        </w:rPr>
        <w:t xml:space="preserve">技术要求</w:t>
      </w:r>
      <w:r>
        <w:rPr>
          <w:rFonts w:hint="eastAsia" w:ascii="宋体" w:hAnsi="宋体" w:eastAsia="宋体"/>
          <w:color w:val="auto"/>
          <w:sz w:val="24"/>
          <w:szCs w:val="24"/>
          <w:highlight w:val="none"/>
        </w:rPr>
        <w:t xml:space="preserve">》、附件三《</w:t>
      </w:r>
      <w:r>
        <w:rPr>
          <w:rFonts w:hint="eastAsia" w:ascii="宋体" w:hAnsi="宋体" w:eastAsia="宋体" w:cs="宋体"/>
          <w:color w:val="auto"/>
          <w:sz w:val="24"/>
          <w:szCs w:val="24"/>
          <w:highlight w:val="none"/>
        </w:rPr>
        <w:t xml:space="preserve">考核表》</w:t>
      </w:r>
      <w:r>
        <w:rPr>
          <w:rFonts w:hint="eastAsia" w:ascii="宋体" w:hAnsi="宋体" w:eastAsia="宋体"/>
          <w:color w:val="auto"/>
          <w:sz w:val="24"/>
          <w:szCs w:val="24"/>
          <w:highlight w:val="none"/>
        </w:rPr>
        <w:t xml:space="preserve">、附件四《保险要求》、附件五《履约保函》。</w:t>
      </w:r>
      <w:r/>
    </w:p>
    <w:p>
      <w:pPr>
        <w:ind w:firstLine="480"/>
        <w:spacing w:line="360" w:lineRule="auto"/>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在合同履行期间，甲方有权根据实际情况对考核方式及考核内容作出变更，乙方应无条件接受。</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、人员、设备配备基本要求：</w:t>
      </w:r>
      <w:r/>
    </w:p>
    <w:p>
      <w:pPr>
        <w:contextualSpacing/>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（一）人员配备基本要求</w:t>
      </w:r>
      <w:r/>
    </w:p>
    <w:p>
      <w:pPr>
        <w:pStyle w:val="876"/>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详见附件一《</w:t>
      </w:r>
      <w:r>
        <w:rPr>
          <w:rFonts w:hint="eastAsia" w:ascii="宋体" w:hAnsi="宋体" w:eastAsia="宋体" w:cs="宋体"/>
          <w:color w:val="auto"/>
          <w:sz w:val="24"/>
          <w:szCs w:val="24"/>
          <w:highlight w:val="none"/>
        </w:rPr>
        <w:t xml:space="preserve">标段信息一览表</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olor w:val="auto"/>
          <w:sz w:val="24"/>
          <w:szCs w:val="24"/>
          <w:highlight w:val="none"/>
        </w:rPr>
        <w:t xml:space="preserve">附件</w:t>
      </w:r>
      <w:r>
        <w:rPr>
          <w:rFonts w:hint="eastAsia" w:ascii="宋体" w:hAnsi="宋体" w:eastAsia="宋体"/>
          <w:color w:val="auto"/>
          <w:sz w:val="24"/>
          <w:szCs w:val="24"/>
          <w:highlight w:val="none"/>
          <w:lang w:val="en-US" w:eastAsia="zh-CN"/>
        </w:rPr>
        <w:t xml:space="preserve">二</w:t>
      </w:r>
      <w:r>
        <w:rPr>
          <w:rFonts w:hint="eastAsia" w:ascii="宋体" w:hAnsi="宋体" w:eastAsia="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技术要求</w:t>
      </w:r>
      <w:r>
        <w:rPr>
          <w:rFonts w:hint="eastAsia" w:ascii="宋体" w:hAnsi="宋体" w:eastAsia="宋体"/>
          <w:color w:val="auto"/>
          <w:sz w:val="24"/>
          <w:szCs w:val="24"/>
          <w:highlight w:val="none"/>
        </w:rPr>
        <w:t xml:space="preserve">》</w:t>
      </w:r>
      <w:r/>
    </w:p>
    <w:p>
      <w:pPr>
        <w:contextualSpacing/>
        <w:ind w:firstLine="480"/>
        <w:spacing w:line="360" w:lineRule="auto"/>
        <w:rPr>
          <w:rFonts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拟投入人员须满足招标文件的要求，</w:t>
      </w:r>
      <w:r>
        <w:rPr>
          <w:rFonts w:hint="eastAsia" w:ascii="宋体" w:hAnsi="宋体" w:eastAsia="宋体" w:cs="宋体"/>
          <w:b/>
          <w:bCs/>
          <w:color w:val="auto"/>
          <w:sz w:val="24"/>
          <w:szCs w:val="24"/>
          <w:highlight w:val="none"/>
          <w:u w:val="single"/>
        </w:rPr>
        <w:t xml:space="preserve">低于招标文件要求的视为未实质性响应招标文件要求，为无效标。</w:t>
      </w:r>
      <w:r/>
    </w:p>
    <w:p>
      <w:pPr>
        <w:contextualSpacing/>
        <w:ind w:firstLine="480"/>
        <w:spacing w:line="360" w:lineRule="auto"/>
        <w:rPr>
          <w:rFonts w:hint="eastAsia" w:eastAsia="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项目组人员含：</w:t>
      </w:r>
      <w:r>
        <w:rPr>
          <w:rFonts w:hint="eastAsia" w:eastAsia="宋体"/>
          <w:color w:val="auto"/>
          <w:sz w:val="24"/>
          <w:szCs w:val="24"/>
          <w:highlight w:val="none"/>
          <w:shd w:val="clear" w:color="auto" w:fill="ffffff"/>
        </w:rPr>
        <w:t xml:space="preserve">项目经理1名，资料员3名</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注：投标文件中提供投标人为项目组人员缴纳的</w:t>
      </w:r>
      <w:r>
        <w:rPr>
          <w:rFonts w:hint="eastAsia" w:ascii="宋体" w:hAnsi="宋体" w:eastAsia="宋体" w:cs="宋体"/>
          <w:b/>
          <w:bCs/>
          <w:color w:val="auto"/>
          <w:sz w:val="24"/>
          <w:szCs w:val="24"/>
          <w:highlight w:val="none"/>
          <w:lang w:val="en-US" w:eastAsia="zh-CN"/>
        </w:rPr>
        <w:t xml:space="preserve">最</w:t>
      </w:r>
      <w:r>
        <w:rPr>
          <w:rFonts w:hint="eastAsia" w:ascii="宋体" w:hAnsi="宋体" w:eastAsia="宋体" w:cs="宋体"/>
          <w:b/>
          <w:bCs/>
          <w:color w:val="auto"/>
          <w:sz w:val="24"/>
          <w:szCs w:val="24"/>
          <w:highlight w:val="none"/>
        </w:rPr>
        <w:t xml:space="preserve">近一期的社保证明扫描件（有社保局盖章）和身份证扫描件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学历证书扫描件</w:t>
      </w:r>
      <w:r>
        <w:rPr>
          <w:rFonts w:hint="eastAsia" w:ascii="宋体" w:hAnsi="宋体" w:eastAsia="宋体" w:cs="宋体"/>
          <w:b/>
          <w:bCs/>
          <w:color w:val="auto"/>
          <w:sz w:val="24"/>
          <w:szCs w:val="24"/>
          <w:highlight w:val="none"/>
        </w:rPr>
        <w:t xml:space="preserve">，上述证明材料未提供或提供不完整的视为未实质性响应，为无效标。</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（二）设备配备基本要求</w:t>
      </w:r>
      <w:r/>
    </w:p>
    <w:p>
      <w:pPr>
        <w:pStyle w:val="876"/>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详见附件一《</w:t>
      </w:r>
      <w:r>
        <w:rPr>
          <w:rFonts w:hint="eastAsia" w:ascii="宋体" w:hAnsi="宋体" w:eastAsia="宋体" w:cs="宋体"/>
          <w:color w:val="auto"/>
          <w:sz w:val="24"/>
          <w:szCs w:val="24"/>
          <w:highlight w:val="none"/>
        </w:rPr>
        <w:t xml:space="preserve">标段信息一览表</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olor w:val="auto"/>
          <w:sz w:val="24"/>
          <w:szCs w:val="24"/>
          <w:highlight w:val="none"/>
        </w:rPr>
        <w:t xml:space="preserve">附件</w:t>
      </w:r>
      <w:r>
        <w:rPr>
          <w:rFonts w:hint="eastAsia" w:ascii="宋体" w:hAnsi="宋体" w:eastAsia="宋体"/>
          <w:color w:val="auto"/>
          <w:sz w:val="24"/>
          <w:szCs w:val="24"/>
          <w:highlight w:val="none"/>
          <w:lang w:val="en-US" w:eastAsia="zh-CN"/>
        </w:rPr>
        <w:t xml:space="preserve">二</w:t>
      </w:r>
      <w:r>
        <w:rPr>
          <w:rFonts w:hint="eastAsia" w:ascii="宋体" w:hAnsi="宋体" w:eastAsia="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技术要求</w:t>
      </w:r>
      <w:r>
        <w:rPr>
          <w:rFonts w:hint="eastAsia" w:ascii="宋体" w:hAnsi="宋体" w:eastAsia="宋体"/>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拟投入车辆、设备（包括数量及规格参数等）须满足招标文件的要求，</w:t>
      </w:r>
      <w:r>
        <w:rPr>
          <w:rFonts w:hint="eastAsia" w:ascii="宋体" w:hAnsi="宋体" w:eastAsia="宋体" w:cs="宋体"/>
          <w:b/>
          <w:bCs/>
          <w:color w:val="auto"/>
          <w:sz w:val="24"/>
          <w:szCs w:val="24"/>
          <w:highlight w:val="none"/>
          <w:u w:val="single"/>
        </w:rPr>
        <w:t xml:space="preserve">低于招标文件要求的视为未实质性响应招标文件要求，为无效标。</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、人员、车辆设备、项目办公场所专用原则：</w:t>
      </w:r>
      <w:r/>
    </w:p>
    <w:p>
      <w:pPr>
        <w:contextualSpacing/>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1、项目组人员专用原则：</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项目组人员包含《项目组成员配备一览表》中承诺的所有人员。</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项目组人员必须专门服务于本标段，不得用于其他项目中，且原则上不得更换。项目组人员均应为非变更后无在养项目，或是变更后无在养项目（必须是原合同养护期已满）。</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中标后项目组人员未按投标承诺到位或供应商未经采购人批准私自更换的，一经发现</w:t>
      </w:r>
      <w:r>
        <w:rPr>
          <w:rFonts w:hint="eastAsia" w:ascii="宋体" w:hAnsi="宋体" w:eastAsia="宋体" w:cs="宋体"/>
          <w:color w:val="auto"/>
          <w:sz w:val="24"/>
          <w:szCs w:val="24"/>
          <w:highlight w:val="none"/>
          <w:lang w:val="en-US" w:eastAsia="zh-CN"/>
        </w:rPr>
        <w:t xml:space="preserve">违约扣款</w:t>
      </w:r>
      <w:r>
        <w:rPr>
          <w:rFonts w:ascii="宋体" w:hAnsi="宋体" w:eastAsia="宋体" w:cs="宋体"/>
          <w:b/>
          <w:bCs/>
          <w:color w:val="auto"/>
          <w:sz w:val="24"/>
          <w:szCs w:val="24"/>
          <w:highlight w:val="none"/>
        </w:rPr>
        <w:t xml:space="preserve">30万元/人·次</w:t>
      </w:r>
      <w:r>
        <w:rPr>
          <w:rFonts w:hint="eastAsia" w:ascii="宋体" w:hAnsi="宋体" w:eastAsia="宋体" w:cs="宋体"/>
          <w:color w:val="auto"/>
          <w:sz w:val="24"/>
          <w:szCs w:val="24"/>
          <w:highlight w:val="none"/>
        </w:rPr>
        <w:t xml:space="preserve">，同时供应商仍应按投标承诺将人员配备到位。</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如需更换项目组人员，应向采购人提出书面申请，经采购人批准后方可进行更换，所更换人员资格不得低于其投标文件承诺；中标后由于项目组人员现场管理工作不到位，或无法起到应有的作用，视为不称职，采购人将要求供应商更换项目组人员，且所更换人员不得低于其投标文件承诺。无论供应商申请更换或因不称职更换项目组人员均视为供应商违约行为，采购人将</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供应商</w:t>
      </w:r>
      <w:bookmarkStart w:id="35" w:name="_Hlk116314410"/>
      <w:r>
        <w:rPr>
          <w:rFonts w:hint="eastAsia" w:ascii="宋体" w:hAnsi="宋体" w:eastAsia="宋体" w:cs="宋体"/>
          <w:color w:val="auto"/>
          <w:sz w:val="24"/>
          <w:szCs w:val="24"/>
          <w:highlight w:val="none"/>
        </w:rPr>
        <w:t xml:space="preserve">收取违约金，进场前及履约服务开始十二个月内（含）更换</w:t>
      </w:r>
      <w:r>
        <w:rPr>
          <w:rFonts w:hint="eastAsia" w:ascii="宋体" w:hAnsi="宋体" w:eastAsia="宋体" w:cs="宋体"/>
          <w:b/>
          <w:bCs/>
          <w:color w:val="auto"/>
          <w:sz w:val="24"/>
          <w:szCs w:val="24"/>
          <w:highlight w:val="none"/>
        </w:rPr>
        <w:t xml:space="preserve">项目经理</w:t>
      </w:r>
      <w:r>
        <w:rPr>
          <w:rFonts w:ascii="宋体" w:hAnsi="宋体" w:eastAsia="宋体" w:cs="宋体"/>
          <w:b/>
          <w:bCs/>
          <w:color w:val="auto"/>
          <w:sz w:val="24"/>
          <w:szCs w:val="24"/>
          <w:highlight w:val="none"/>
        </w:rPr>
        <w:t xml:space="preserve">30万元/人·次、更换项目组其他人员15万元/人·次</w:t>
      </w:r>
      <w:r>
        <w:rPr>
          <w:rFonts w:hint="eastAsia" w:ascii="宋体" w:hAnsi="宋体" w:eastAsia="宋体" w:cs="宋体"/>
          <w:color w:val="auto"/>
          <w:sz w:val="24"/>
          <w:szCs w:val="24"/>
          <w:highlight w:val="none"/>
        </w:rPr>
        <w:t xml:space="preserve">，履约服务后第十三个月至履约结束更换</w:t>
      </w:r>
      <w:r>
        <w:rPr>
          <w:rFonts w:hint="eastAsia" w:ascii="宋体" w:hAnsi="宋体" w:eastAsia="宋体" w:cs="宋体"/>
          <w:b/>
          <w:bCs/>
          <w:color w:val="auto"/>
          <w:sz w:val="24"/>
          <w:szCs w:val="24"/>
          <w:highlight w:val="none"/>
        </w:rPr>
        <w:t xml:space="preserve">项目经理</w:t>
      </w:r>
      <w:r>
        <w:rPr>
          <w:rFonts w:ascii="宋体" w:hAnsi="宋体" w:eastAsia="宋体" w:cs="宋体"/>
          <w:b/>
          <w:bCs/>
          <w:color w:val="auto"/>
          <w:sz w:val="24"/>
          <w:szCs w:val="24"/>
          <w:highlight w:val="none"/>
        </w:rPr>
        <w:t xml:space="preserve">10万元/人·次、更换项目组其他人员5万元/人·次</w:t>
      </w:r>
      <w:r>
        <w:rPr>
          <w:rFonts w:hint="eastAsia" w:ascii="宋体" w:hAnsi="宋体" w:eastAsia="宋体" w:cs="宋体"/>
          <w:color w:val="auto"/>
          <w:sz w:val="24"/>
          <w:szCs w:val="24"/>
          <w:highlight w:val="none"/>
        </w:rPr>
        <w:t xml:space="preserve">。</w:t>
      </w:r>
      <w:bookmarkEnd w:id="35"/>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2、车辆、设备专用原则：</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按照招标文件要求配备相关车辆（设备），并承诺投入车辆（设备）均为该项目（标段）专用，不得用于其他标段或其他项目且原则上不得更换。在合同履行过程中，如发现专用车辆（设备）用于其它项目的，或在检查过程中有车辆（设备）不到位现象的，或未经采购人同意更换车辆（设备）的，将被视为违约，采购人有权对供应商</w:t>
      </w:r>
      <w:r>
        <w:rPr>
          <w:rFonts w:hint="eastAsia" w:ascii="宋体" w:hAnsi="宋体" w:eastAsia="宋体" w:cs="宋体"/>
          <w:color w:val="auto"/>
          <w:sz w:val="24"/>
          <w:szCs w:val="24"/>
          <w:highlight w:val="none"/>
          <w:lang w:val="en-US" w:eastAsia="zh-CN"/>
        </w:rPr>
        <w:t xml:space="preserve">收取违约金</w:t>
      </w:r>
      <w:r>
        <w:rPr>
          <w:rFonts w:hint="eastAsia" w:ascii="宋体" w:hAnsi="宋体" w:eastAsia="宋体" w:cs="宋体"/>
          <w:b/>
          <w:bCs/>
          <w:color w:val="auto"/>
          <w:sz w:val="24"/>
          <w:szCs w:val="24"/>
          <w:highlight w:val="none"/>
        </w:rPr>
        <w:t xml:space="preserve">20000元/台·次</w:t>
      </w:r>
      <w:r>
        <w:rPr>
          <w:rFonts w:hint="eastAsia" w:ascii="宋体" w:hAnsi="宋体" w:eastAsia="宋体" w:cs="宋体"/>
          <w:color w:val="auto"/>
          <w:sz w:val="24"/>
          <w:szCs w:val="24"/>
          <w:highlight w:val="none"/>
        </w:rPr>
        <w:t xml:space="preserve">。若出现三台·次（含）以上该类违约现象，采购人有权解除合同。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（2）供应商自有或租赁专用车辆（设备）（投标时承诺配置的“自有或租赁”设备）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在合同开始时，供应商应按照其投标文件承诺将“自有或租赁”车辆（设备）配备到位。若合同开始时投入本项目的自有或租赁车辆（设备）未到位的，则采购人有权取消其中标资格（已签订合同的终止合同）。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（3）供应商承诺设备（投标时承诺在中标后配备的车辆（设备））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在规定时间前将承诺配置的车辆（设备）配备到位，否则，无论采购人是否同意供应商进场服务，供应商均应按照采购人进场核验报告中明确的限期整改期限，将设备配备到位，并支付违约金。整改期限届满，如仍未配备到位，采购人有权解除合同。</w:t>
      </w:r>
      <w:r/>
    </w:p>
    <w:p>
      <w:pPr>
        <w:numPr>
          <w:ilvl w:val="0"/>
          <w:numId w:val="7"/>
        </w:num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过程中，供应商如需更换本项目专用车辆（设备），应向采购人提出书面申请，经采购人批准后方可进行更换，所更换车辆（设备）的型号、参数、性能等不得低于其投标文件承诺，且机动车登记证书的初次登记日期不得早于被更换车辆，供应商更换车辆的，采购人有权对供应商</w:t>
      </w:r>
      <w:r>
        <w:rPr>
          <w:rFonts w:hint="eastAsia" w:ascii="宋体" w:hAnsi="宋体" w:eastAsia="宋体" w:cs="宋体"/>
          <w:color w:val="auto"/>
          <w:sz w:val="24"/>
          <w:szCs w:val="24"/>
          <w:highlight w:val="none"/>
          <w:lang w:val="en-US" w:eastAsia="zh-CN"/>
        </w:rPr>
        <w:t xml:space="preserve">收取违约金</w:t>
      </w:r>
      <w:r>
        <w:rPr>
          <w:rFonts w:hint="eastAsia" w:ascii="宋体" w:hAnsi="宋体" w:eastAsia="宋体" w:cs="宋体"/>
          <w:b/>
          <w:bCs/>
          <w:color w:val="auto"/>
          <w:sz w:val="24"/>
          <w:szCs w:val="24"/>
          <w:highlight w:val="none"/>
        </w:rPr>
        <w:t xml:space="preserve">10000元/台·次</w:t>
      </w:r>
      <w:r>
        <w:rPr>
          <w:rFonts w:hint="eastAsia" w:ascii="宋体" w:hAnsi="宋体" w:eastAsia="宋体" w:cs="宋体"/>
          <w:color w:val="auto"/>
          <w:sz w:val="24"/>
          <w:szCs w:val="24"/>
          <w:highlight w:val="none"/>
        </w:rPr>
        <w:t xml:space="preserve">。</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（5）设备外观要求标识统一，中标后，必须按采购人要求进行设备涂装，相关费用包含于投标报价内。</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间，供应商应做好设备的维护保养工作，若机械化作业设备、专用设备出现故障，供应商应及时维修或采用临时提供备用设备来进行工作，若经维修后仍无法满足保洁要求的，供应商应及时进行更换，并报请采购人同意，所更换设备的型号、参数、性能等不得低于其投标文件承诺，且机动车登记证书的初次登记日期不得早于被更换车辆。供应商拒绝更换或更换不及时的，将视为违约，采购人有权对供应商收取违约金（</w:t>
      </w:r>
      <w:r>
        <w:rPr>
          <w:rFonts w:hint="eastAsia" w:ascii="宋体" w:hAnsi="宋体" w:eastAsia="宋体" w:cs="宋体"/>
          <w:b/>
          <w:bCs/>
          <w:color w:val="auto"/>
          <w:sz w:val="24"/>
          <w:szCs w:val="24"/>
          <w:highlight w:val="none"/>
        </w:rPr>
        <w:t xml:space="preserve">机械化作业设备</w:t>
      </w:r>
      <w:r>
        <w:rPr>
          <w:rFonts w:hint="eastAsia" w:ascii="宋体" w:hAnsi="宋体" w:eastAsia="宋体" w:cs="宋体"/>
          <w:b/>
          <w:bCs/>
          <w:color w:val="auto"/>
          <w:sz w:val="24"/>
          <w:szCs w:val="24"/>
          <w:highlight w:val="none"/>
          <w:lang w:val="en-US" w:eastAsia="zh-CN"/>
        </w:rPr>
        <w:t xml:space="preserve">收取违约金</w:t>
      </w:r>
      <w:r>
        <w:rPr>
          <w:rFonts w:hint="eastAsia" w:ascii="宋体" w:hAnsi="宋体" w:eastAsia="宋体" w:cs="宋体"/>
          <w:b/>
          <w:bCs/>
          <w:color w:val="auto"/>
          <w:sz w:val="24"/>
          <w:szCs w:val="24"/>
          <w:highlight w:val="none"/>
        </w:rPr>
        <w:t xml:space="preserve">5000元/辆·天，专用设备</w:t>
      </w:r>
      <w:r>
        <w:rPr>
          <w:rFonts w:hint="eastAsia" w:ascii="宋体" w:hAnsi="宋体" w:eastAsia="宋体" w:cs="宋体"/>
          <w:b/>
          <w:bCs/>
          <w:color w:val="auto"/>
          <w:sz w:val="24"/>
          <w:szCs w:val="24"/>
          <w:highlight w:val="none"/>
          <w:lang w:val="en-US" w:eastAsia="zh-CN"/>
        </w:rPr>
        <w:t xml:space="preserve">收取违约金</w:t>
      </w:r>
      <w:r>
        <w:rPr>
          <w:rFonts w:hint="eastAsia" w:ascii="宋体" w:hAnsi="宋体" w:eastAsia="宋体" w:cs="宋体"/>
          <w:b/>
          <w:bCs/>
          <w:color w:val="auto"/>
          <w:sz w:val="24"/>
          <w:szCs w:val="24"/>
          <w:highlight w:val="none"/>
        </w:rPr>
        <w:t xml:space="preserve">2000元/台·天</w:t>
      </w:r>
      <w:r>
        <w:rPr>
          <w:rFonts w:hint="eastAsia" w:ascii="宋体" w:hAnsi="宋体" w:eastAsia="宋体" w:cs="宋体"/>
          <w:color w:val="auto"/>
          <w:sz w:val="24"/>
          <w:szCs w:val="24"/>
          <w:highlight w:val="none"/>
        </w:rPr>
        <w:t xml:space="preserve">）。若出现三次（含）以上该违约现象，采购人有权解除合同。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（7）在服务期内，供应商有义务无条件接受由采购人采购并投入的设备，同时做好设备的使用、维护等工作。</w:t>
      </w:r>
      <w:r/>
    </w:p>
    <w:p>
      <w:pPr>
        <w:contextualSpacing/>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3、人员、设备不得与其他项目重复的要求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供应商在投标文件中承诺配置的项目组人员、车辆（设备）信息（发动机号、车架号等任一项）与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月1日</w:t>
      </w:r>
      <w:r>
        <w:rPr>
          <w:rFonts w:hint="eastAsia" w:ascii="宋体" w:hAnsi="宋体" w:eastAsia="宋体" w:cs="宋体"/>
          <w:color w:val="auto"/>
          <w:sz w:val="24"/>
          <w:szCs w:val="24"/>
          <w:highlight w:val="none"/>
        </w:rPr>
        <w:t xml:space="preserve">后（含）仍在履行的其他项目中所配备的人员或设备信息有重复的，</w:t>
      </w:r>
      <w:r>
        <w:rPr>
          <w:rFonts w:hint="eastAsia" w:ascii="宋体" w:hAnsi="宋体" w:eastAsia="宋体" w:cs="宋体"/>
          <w:b/>
          <w:bCs/>
          <w:color w:val="auto"/>
          <w:sz w:val="24"/>
          <w:szCs w:val="24"/>
          <w:highlight w:val="none"/>
        </w:rPr>
        <w:t xml:space="preserve">则视为未实质性响应，投标文件中关于人员与设备的承诺不作为该情形的弥补。</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投标文件中承诺为本标段配置的项目组人员及车辆（设备）如为其他项目中已变更或被更换的，原项目合同必须在</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月1日</w:t>
      </w:r>
      <w:r>
        <w:rPr>
          <w:rFonts w:hint="eastAsia" w:ascii="宋体" w:hAnsi="宋体" w:eastAsia="宋体" w:cs="宋体"/>
          <w:color w:val="auto"/>
          <w:sz w:val="24"/>
          <w:szCs w:val="24"/>
          <w:highlight w:val="none"/>
        </w:rPr>
        <w:t xml:space="preserve">前已履行完成，</w:t>
      </w:r>
      <w:r>
        <w:rPr>
          <w:rFonts w:hint="eastAsia" w:ascii="宋体" w:hAnsi="宋体" w:eastAsia="宋体" w:cs="宋体"/>
          <w:b/>
          <w:bCs/>
          <w:color w:val="auto"/>
          <w:sz w:val="24"/>
          <w:szCs w:val="24"/>
          <w:highlight w:val="none"/>
        </w:rPr>
        <w:t xml:space="preserve">否则视为与其他项目中人员或设备有重复，则视为未实质性响应。</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投标文件中涉及的人员、车辆（设备）等至少需在投标有效期内保持其承诺的原状态。如果上述人员、车辆（设备）等响应内容状态发生了变化，使得实际响应的人员、车辆（设备）等已不符合招标文件的实质性要求，采购人（代理机构）有权根据招标文件的规定，对供应商做出判定其投标文件非实质性响应招标文件、投标无效、取消中标资格等处理。</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5、项目组固定办公场所原则</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供应商应在距项目5km范围内设有固定的项目组办公场所，办公场所面积不小于50平方米，且承诺办公场所为该项目专用，不得用于其他标段或其他项目。相关证明材料须在进场核验时向采购人提交。相关证明材料要求如下：如为自有的，提供房产证扫描件；如为租赁的，提供租赁合同（租赁结束日期不得早于本项目服务结束日期）及出租方房产证扫描件。在合同履行过程中，如发现项目组办公场所用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项目的，或在检查过程中有项目组办公场所不到位现象的，或未经采购人同意更换项目组办公场所的，将被视为违约，</w:t>
      </w:r>
      <w:r>
        <w:rPr>
          <w:rFonts w:hint="eastAsia" w:ascii="宋体" w:hAnsi="宋体" w:eastAsia="宋体" w:cs="宋体"/>
          <w:b/>
          <w:bCs/>
          <w:color w:val="auto"/>
          <w:sz w:val="24"/>
          <w:szCs w:val="24"/>
          <w:highlight w:val="none"/>
        </w:rPr>
        <w:t xml:space="preserve">采购人有权按10000元/次</w:t>
      </w:r>
      <w:r>
        <w:rPr>
          <w:rFonts w:hint="eastAsia" w:ascii="宋体" w:hAnsi="宋体" w:eastAsia="宋体" w:cs="宋体"/>
          <w:color w:val="auto"/>
          <w:sz w:val="24"/>
          <w:szCs w:val="24"/>
          <w:highlight w:val="none"/>
        </w:rPr>
        <w:t xml:space="preserve">的标准对供应商收取违约金。若出现三次（含）以上该违约现象，采购人有权解除合同</w:t>
      </w:r>
      <w:r>
        <w:rPr>
          <w:rFonts w:hint="eastAsia" w:ascii="宋体" w:hAnsi="宋体" w:eastAsia="宋体" w:cs="宋体"/>
          <w:b/>
          <w:bCs/>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、进场核验要求：见合同条款</w:t>
      </w:r>
      <w:r/>
    </w:p>
    <w:p>
      <w:pPr>
        <w:ind w:firstLine="482"/>
        <w:spacing w:line="360" w:lineRule="auto"/>
        <w:rPr>
          <w:rFonts w:ascii="宋体" w:hAnsi="宋体" w:eastAsia="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验收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见合同条款</w:t>
      </w:r>
      <w:r/>
    </w:p>
    <w:p>
      <w:p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综合说明及其他要求</w:t>
      </w:r>
      <w:r/>
    </w:p>
    <w:p>
      <w:pPr>
        <w:ind w:firstLine="480"/>
        <w:spacing w:line="360" w:lineRule="auto"/>
        <w:rPr>
          <w:rFonts w:ascii="宋体" w:hAnsi="宋体" w:eastAsia="宋体" w:cs="Times New Roman"/>
          <w:color w:val="auto"/>
          <w:sz w:val="24"/>
          <w:szCs w:val="24"/>
          <w:highlight w:val="none"/>
        </w:rPr>
      </w:pPr>
      <w:r/>
      <w:bookmarkStart w:id="36" w:name="_Hlk117243055"/>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提供的服务能够至少达到以上要求，同时明确详细的服务方案。</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应对所投标段的全部内容进行报价，只投其中部分内容者，其投标文件将被拒绝。投标总报价一次报定，包括完成该项工作所需的人工费、差旅食宿费、车船及设备与工具的运输、安装、调试、折旧、管理、保险、利润、税金、政策性文件规定的及合同包含的所有可预见及不可预见的风险、责任等各项应有费用，以及其他辅助费用，在服务期内完成招标工作要求及投标承诺事项所需的一切费用均由投标人自行考虑，费用包含在投标报价中，不再另行结算。</w:t>
      </w:r>
      <w:r/>
    </w:p>
    <w:p>
      <w:pPr>
        <w:ind w:firstLine="480"/>
        <w:spacing w:line="360" w:lineRule="auto"/>
        <w:rPr>
          <w:rFonts w:ascii="宋体" w:hAnsi="宋体" w:eastAsia="宋体" w:cs="Times New Roman"/>
          <w:color w:val="auto"/>
          <w:sz w:val="24"/>
          <w:szCs w:val="24"/>
          <w:highlight w:val="none"/>
        </w:rPr>
      </w:pPr>
      <w:r/>
      <w:bookmarkStart w:id="37" w:name="_Hlk116479062"/>
      <w:r>
        <w:rPr>
          <w:rFonts w:hint="eastAsia" w:ascii="宋体" w:hAnsi="宋体" w:eastAsia="宋体" w:cs="Times New Roman"/>
          <w:color w:val="auto"/>
          <w:sz w:val="24"/>
          <w:szCs w:val="24"/>
          <w:highlight w:val="none"/>
        </w:rPr>
        <w:t xml:space="preserve">4、本项目服务期间，</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用人管理制度应当遵守国家相关规定。</w:t>
      </w:r>
      <w:bookmarkEnd w:id="37"/>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5、本项目的安全生产费用应按国家相关规定提取，并考虑在投标总价中。</w:t>
      </w:r>
      <w:r/>
    </w:p>
    <w:p>
      <w:pPr>
        <w:ind w:firstLine="480"/>
        <w:spacing w:line="360" w:lineRule="auto"/>
        <w:rPr>
          <w:color w:val="auto"/>
          <w:highlight w:val="none"/>
        </w:rPr>
      </w:pPr>
      <w:r>
        <w:rPr>
          <w:rFonts w:hint="eastAsia" w:ascii="宋体" w:hAnsi="宋体" w:eastAsia="宋体" w:cs="Times New Roman"/>
          <w:color w:val="auto"/>
          <w:sz w:val="24"/>
          <w:szCs w:val="24"/>
          <w:highlight w:val="none"/>
        </w:rPr>
        <w:t xml:space="preserve">6、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7、</w:t>
      </w:r>
      <w:r>
        <w:rPr>
          <w:rFonts w:hint="eastAsia" w:ascii="宋体" w:hAnsi="宋体" w:eastAsia="宋体" w:cs="Times New Roman"/>
          <w:color w:val="auto"/>
          <w:sz w:val="24"/>
          <w:szCs w:val="24"/>
          <w:highlight w:val="none"/>
          <w:shd w:val="clear" w:color="auto" w:fill="ffffff"/>
          <w:lang w:eastAsia="zh-CN"/>
        </w:rPr>
        <w:t xml:space="preserve">供应商</w:t>
      </w:r>
      <w:r>
        <w:rPr>
          <w:rFonts w:hint="eastAsia" w:ascii="宋体" w:hAnsi="宋体" w:eastAsia="宋体" w:cs="Times New Roman"/>
          <w:color w:val="auto"/>
          <w:sz w:val="24"/>
          <w:szCs w:val="24"/>
          <w:highlight w:val="none"/>
          <w:shd w:val="clear" w:color="auto" w:fill="ffffff"/>
        </w:rPr>
        <w:t xml:space="preserve">在投标文件中应充分体现自身提供服务及管理的能力、技术能力（如人员具备国家相关职业技能者最佳、人员经验等）、公司履行经验能力（若有）及获得表彰、荣誉（若有）等内容。</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8、验收标准：根据《苏州工业园区政府采购履约验收管理暂行办法》、招标文件中的服务要求及考核标准（详见附件）由采购人验收通过。在服务过程中，采购单位有权根据实际情况对考核办法作出适当修改，供应商须无条件接受。</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9、付款方式：见合同条款。</w:t>
      </w:r>
      <w:r/>
    </w:p>
    <w:p>
      <w:pPr>
        <w:ind w:firstLine="480"/>
        <w:jc w:val="left"/>
        <w:spacing w:line="360" w:lineRule="auto"/>
        <w:rPr>
          <w:rFonts w:ascii="宋体" w:hAnsi="宋体" w:eastAsia="宋体" w:cs="宋体"/>
          <w:bCs/>
          <w:color w:val="auto"/>
          <w:sz w:val="24"/>
          <w:szCs w:val="24"/>
          <w:highlight w:val="none"/>
          <w:lang w:val="zh-CN"/>
        </w:rPr>
      </w:pPr>
      <w:r>
        <w:rPr>
          <w:rFonts w:hint="eastAsia" w:ascii="宋体" w:hAnsi="宋体" w:eastAsia="宋体" w:cs="Times New Roman"/>
          <w:color w:val="auto"/>
          <w:sz w:val="24"/>
          <w:szCs w:val="24"/>
          <w:highlight w:val="none"/>
        </w:rPr>
        <w:t xml:space="preserve">10、凡涉及招标文件的补充说明和修改，均以苏州</w:t>
      </w:r>
      <w:r>
        <w:rPr>
          <w:rFonts w:hint="eastAsia" w:ascii="宋体" w:hAnsi="宋体" w:eastAsia="宋体" w:cs="Times New Roman"/>
          <w:color w:val="auto"/>
          <w:sz w:val="24"/>
          <w:szCs w:val="24"/>
          <w:highlight w:val="none"/>
          <w:lang w:val="en-US" w:eastAsia="zh-CN"/>
        </w:rPr>
        <w:t xml:space="preserve">市</w:t>
      </w:r>
      <w:r>
        <w:rPr>
          <w:rFonts w:hint="eastAsia" w:ascii="宋体" w:hAnsi="宋体" w:eastAsia="宋体" w:cs="Times New Roman"/>
          <w:color w:val="auto"/>
          <w:sz w:val="24"/>
          <w:szCs w:val="24"/>
          <w:highlight w:val="none"/>
        </w:rPr>
        <w:t xml:space="preserve">政府采购网发布的内容为准。</w:t>
      </w:r>
      <w:r/>
    </w:p>
    <w:p>
      <w:pPr>
        <w:ind w:firstLine="480"/>
        <w:jc w:val="left"/>
        <w:spacing w:line="360" w:lineRule="auto"/>
        <w:rPr>
          <w:rFonts w:ascii="宋体" w:hAnsi="宋体" w:eastAsia="宋体" w:cs="宋体"/>
          <w:bCs/>
          <w:color w:val="auto"/>
          <w:sz w:val="24"/>
          <w:szCs w:val="24"/>
          <w:highlight w:val="none"/>
          <w:lang w:val="zh-CN"/>
        </w:rPr>
      </w:pPr>
      <w:r>
        <w:rPr>
          <w:rFonts w:ascii="宋体" w:hAnsi="宋体" w:eastAsia="宋体" w:cs="宋体"/>
          <w:bCs/>
          <w:color w:val="auto"/>
          <w:sz w:val="24"/>
          <w:szCs w:val="24"/>
          <w:highlight w:val="none"/>
          <w:lang w:val="zh-CN"/>
        </w:rPr>
      </w:r>
      <w:bookmarkEnd w:id="36"/>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p>
      <w:pPr>
        <w:jc w:val="center"/>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bookmarkStart w:id="38" w:name="_Toc105940241"/>
      <w:r/>
      <w:bookmarkStart w:id="39" w:name="_Toc396747046"/>
      <w:r/>
      <w:r/>
    </w:p>
    <w:p>
      <w:pPr>
        <w:jc w:val="center"/>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r>
      <w:r/>
    </w:p>
    <w:p>
      <w:pPr>
        <w:pStyle w:val="920"/>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920"/>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920"/>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920"/>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color w:val="auto"/>
          <w:highlight w:val="none"/>
        </w:rPr>
      </w:pPr>
      <w:r>
        <w:rPr>
          <w:rFonts w:hint="eastAsia"/>
          <w:color w:val="auto"/>
          <w:highlight w:val="none"/>
        </w:rPr>
      </w:r>
      <w:r/>
    </w:p>
    <w:p>
      <w:pPr>
        <w:jc w:val="center"/>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r>
      <w:r/>
    </w:p>
    <w:p>
      <w:pPr>
        <w:pStyle w:val="879"/>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879"/>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879"/>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879"/>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879"/>
        <w:rPr>
          <w:rFonts w:hint="eastAsia"/>
          <w:color w:val="auto"/>
          <w:highlight w:val="none"/>
        </w:rPr>
      </w:pPr>
      <w:r>
        <w:rPr>
          <w:rFonts w:hint="eastAsia"/>
          <w:color w:val="auto"/>
          <w:highlight w:val="none"/>
        </w:rPr>
      </w:r>
      <w:r/>
    </w:p>
    <w:p>
      <w:pPr>
        <w:jc w:val="center"/>
        <w:keepLines/>
        <w:keepNext/>
        <w:spacing w:before="340" w:after="330" w:line="360" w:lineRule="auto"/>
        <w:rPr>
          <w:rFonts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t xml:space="preserve">第五章 合同主要条款</w:t>
      </w:r>
      <w:bookmarkEnd w:id="38"/>
      <w:r/>
      <w:bookmarkEnd w:id="39"/>
      <w:r/>
      <w:bookmarkEnd w:id="34"/>
      <w:r/>
    </w:p>
    <w:p>
      <w:pPr>
        <w:rPr>
          <w:color w:val="auto"/>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418" w:right="1418" w:bottom="1418" w:left="1418" w:header="851" w:footer="992" w:gutter="0"/>
          <w:cols w:num="1" w:sep="0" w:space="720" w:equalWidth="1"/>
          <w:docGrid w:linePitch="360"/>
        </w:sectPr>
      </w:pPr>
      <w:r/>
      <w:bookmarkStart w:id="40" w:name="_Toc13889378"/>
      <w:r/>
      <w:bookmarkStart w:id="41" w:name="_Toc13642118"/>
      <w:r/>
      <w:bookmarkStart w:id="42" w:name="_Toc105940242"/>
      <w:r/>
      <w:r/>
    </w:p>
    <w:p>
      <w:pPr>
        <w:jc w:val="center"/>
        <w:keepLines w:val="0"/>
        <w:keepNext w:val="0"/>
        <w:widowControl/>
        <w:rPr>
          <w:rFonts w:hint="eastAsia" w:ascii="宋体" w:hAnsi="宋体" w:eastAsia="宋体" w:cs="宋体"/>
          <w:b/>
          <w:bCs/>
          <w:color w:val="auto"/>
          <w:sz w:val="31"/>
          <w:szCs w:val="31"/>
          <w:highlight w:val="none"/>
          <w:lang w:val="en-US" w:eastAsia="zh-CN" w:bidi="ar"/>
        </w:rPr>
        <w:suppressLineNumbers w:val="0"/>
      </w:pPr>
      <w:r>
        <w:rPr>
          <w:rFonts w:hint="eastAsia" w:ascii="宋体" w:hAnsi="宋体" w:eastAsia="宋体" w:cs="宋体"/>
          <w:b/>
          <w:bCs/>
          <w:color w:val="auto"/>
          <w:sz w:val="31"/>
          <w:szCs w:val="31"/>
          <w:highlight w:val="none"/>
          <w:lang w:val="en-US" w:eastAsia="zh-CN" w:bidi="ar"/>
        </w:rPr>
        <w:t xml:space="preserve">2026年园区垃圾分类咨询</w:t>
      </w:r>
      <w:r/>
    </w:p>
    <w:p>
      <w:pPr>
        <w:jc w:val="center"/>
        <w:keepLines w:val="0"/>
        <w:keepNext w:val="0"/>
        <w:widowControl/>
        <w:rPr>
          <w:color w:val="auto"/>
          <w:highlight w:val="none"/>
        </w:rPr>
        <w:suppressLineNumbers w:val="0"/>
      </w:pPr>
      <w:r>
        <w:rPr>
          <w:rFonts w:hint="eastAsia" w:ascii="宋体" w:hAnsi="宋体" w:eastAsia="宋体" w:cs="宋体"/>
          <w:b/>
          <w:bCs/>
          <w:color w:val="auto"/>
          <w:sz w:val="31"/>
          <w:szCs w:val="31"/>
          <w:highlight w:val="none"/>
          <w:lang w:val="en-US" w:eastAsia="zh-CN" w:bidi="ar"/>
        </w:rPr>
        <w:t xml:space="preserve">政府采购合同书</w:t>
      </w:r>
      <w:r/>
    </w:p>
    <w:p>
      <w:pPr>
        <w:jc w:val="center"/>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（合同编号： ）</w:t>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甲方（采购人）：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地址：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联系电话： </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乙方（供应商）：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地址： </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邮政编码：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联系人： </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手机号码：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办公电话： </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电子邮件： </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采购代理机构：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地址：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联系电话： </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根据招标编号为******的招标文件及该文件的投标文件和中标通知书，甲乙双方根据《中华人民共和国民法典》之规定，甲乙双方在平等、自愿、互利的基础上就此次中标的标的物采购事宜，签订本合同书 </w:t>
      </w:r>
      <w:r/>
    </w:p>
    <w:p>
      <w:pPr>
        <w:ind w:firstLine="482"/>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一、合同的主要内容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1、合同标的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2026年园区垃圾分类咨询</w:t>
      </w:r>
      <w:r/>
    </w:p>
    <w:p>
      <w:pPr>
        <w:numPr>
          <w:ilvl w:val="0"/>
          <w:numId w:val="0"/>
        </w:num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2、服务期限</w:t>
      </w:r>
      <w:r/>
    </w:p>
    <w:p>
      <w:pPr>
        <w:numPr>
          <w:ilvl w:val="0"/>
          <w:numId w:val="0"/>
        </w:num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36个月，计划自2026年7月1日至2029年6月30日，实际进场日期以书面通知为准。</w:t>
      </w:r>
      <w:r/>
    </w:p>
    <w:p>
      <w:pPr>
        <w:numPr>
          <w:ilvl w:val="0"/>
          <w:numId w:val="0"/>
        </w:num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目总服务期为36个月，（每12个月为一个周期，共3个周期），合同每12个月一签。每12个月服务期满前60日内，甲方根据乙方履约情况决定是否续签下一个周期合同，续签次数不超过2次，每次续签不超过12个月。</w:t>
      </w:r>
      <w:r/>
    </w:p>
    <w:p>
      <w:pPr>
        <w:numPr>
          <w:ilvl w:val="0"/>
          <w:numId w:val="0"/>
        </w:numPr>
        <w:ind w:firstLine="480"/>
        <w:jc w:val="left"/>
        <w:keepLines w:val="0"/>
        <w:keepNext w:val="0"/>
        <w:spacing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本合同为第  年合同，期限12个月，计划自    年  月  日至    年  月  日。</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二、合同价款的构成及支付</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1、合同价款及构成</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暂定为人民币（大写）        元（小写）¥ *****元。 </w:t>
      </w:r>
      <w:r/>
    </w:p>
    <w:p>
      <w:pPr>
        <w:ind w:firstLine="480"/>
        <w:spacing w:line="360" w:lineRule="auto"/>
        <w:rPr>
          <w:rFonts w:hint="eastAsia" w:ascii="宋体" w:hAnsi="宋体" w:eastAsia="宋体"/>
          <w:color w:val="auto"/>
          <w:sz w:val="24"/>
          <w:szCs w:val="24"/>
          <w:highlight w:val="none"/>
          <w:shd w:val="clear" w:color="auto" w:fill="ffffff"/>
          <w:lang w:eastAsia="zh-CN"/>
        </w:rPr>
      </w:pPr>
      <w:r>
        <w:rPr>
          <w:rFonts w:hint="eastAsia" w:ascii="宋体" w:hAnsi="宋体" w:eastAsia="宋体" w:cs="宋体"/>
          <w:color w:val="auto"/>
          <w:sz w:val="24"/>
          <w:szCs w:val="24"/>
          <w:highlight w:val="none"/>
          <w:lang w:val="en-US" w:eastAsia="zh-CN" w:bidi="ar"/>
        </w:rPr>
        <w:t xml:space="preserve">上述费用</w:t>
      </w:r>
      <w:r>
        <w:rPr>
          <w:rFonts w:hint="eastAsia" w:ascii="宋体" w:hAnsi="宋体" w:eastAsia="宋体"/>
          <w:color w:val="auto"/>
          <w:sz w:val="24"/>
          <w:szCs w:val="24"/>
          <w:highlight w:val="none"/>
          <w:shd w:val="clear" w:color="auto" w:fill="ffffff"/>
        </w:rPr>
        <w:t xml:space="preserve">包括在服务期内的人工、餐费、耗材、服装、通讯、办公设备、巡查咨询器材、各种税费、保险、劳保、维护、</w:t>
      </w:r>
      <w:r>
        <w:rPr>
          <w:rFonts w:hint="eastAsia" w:ascii="宋体" w:hAnsi="宋体" w:eastAsia="宋体"/>
          <w:color w:val="auto"/>
          <w:sz w:val="24"/>
          <w:szCs w:val="24"/>
          <w:highlight w:val="none"/>
          <w:shd w:val="clear" w:color="auto" w:fill="ffffff"/>
          <w:lang w:val="en-US" w:eastAsia="zh-CN"/>
        </w:rPr>
        <w:t xml:space="preserve">代理费、</w:t>
      </w:r>
      <w:r>
        <w:rPr>
          <w:rFonts w:hint="eastAsia" w:ascii="宋体" w:hAnsi="宋体" w:eastAsia="宋体"/>
          <w:color w:val="auto"/>
          <w:sz w:val="24"/>
          <w:szCs w:val="24"/>
          <w:highlight w:val="none"/>
          <w:shd w:val="clear" w:color="auto" w:fill="ffffff"/>
        </w:rPr>
        <w:t xml:space="preserve">利润、税金、政策性文件规定及合同包含的所有风险、责任以及招标文件要求的报告、设备等各项应有费用</w:t>
      </w:r>
      <w:r>
        <w:rPr>
          <w:rFonts w:hint="eastAsia" w:ascii="宋体" w:hAnsi="宋体" w:eastAsia="宋体"/>
          <w:color w:val="auto"/>
          <w:sz w:val="24"/>
          <w:szCs w:val="24"/>
          <w:highlight w:val="none"/>
          <w:shd w:val="clear" w:color="auto" w:fill="ffffff"/>
          <w:lang w:eastAsia="zh-CN"/>
        </w:rPr>
        <w:t xml:space="preserve">。</w:t>
      </w:r>
      <w:r/>
    </w:p>
    <w:p>
      <w:pPr>
        <w:ind w:firstLine="480"/>
        <w:jc w:val="left"/>
        <w:keepLines w:val="0"/>
        <w:keepNext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2、支付</w:t>
      </w:r>
      <w:r>
        <w:rPr>
          <w:rFonts w:hint="eastAsia" w:ascii="宋体" w:hAnsi="宋体" w:eastAsia="宋体" w:cs="宋体"/>
          <w:b w:val="0"/>
          <w:bCs w:val="0"/>
          <w:color w:val="auto"/>
          <w:sz w:val="24"/>
          <w:szCs w:val="24"/>
          <w:highlight w:val="none"/>
          <w:lang w:val="en-US" w:eastAsia="zh-CN" w:bidi="ar"/>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1、服务费支付</w:t>
      </w:r>
      <w:r/>
    </w:p>
    <w:p>
      <w:pPr>
        <w:pStyle w:val="92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（1）进度款支付：</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进度款根据每月日常考核结果进行支付。进度款=（当月实际巡查咨询数量*单价）*80%-当月考核扣款金额，大于1800巡查咨询量不再另行支付相关费用。</w:t>
      </w:r>
      <w:r/>
    </w:p>
    <w:p>
      <w:pPr>
        <w:pStyle w:val="92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（2）尾款支付：</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20</w:t>
      </w:r>
      <w:r>
        <w:rPr>
          <w:rFonts w:ascii="宋体" w:hAnsi="宋体" w:eastAsia="宋体"/>
          <w:color w:val="auto"/>
          <w:sz w:val="24"/>
          <w:szCs w:val="24"/>
          <w:highlight w:val="none"/>
          <w:shd w:val="clear" w:color="auto" w:fill="ffffff"/>
        </w:rPr>
        <w:t xml:space="preserve">%尾款将在中标单位完成合同约定的作业服务等事项并办理验收后再予以支付（无息）。若中标方在合同服务期限满移交过程中未能完全履行相关义务造成服务中断、设施设备严重损失、员工上访、罢工歇业、劳动合同争议或其他纠纷，采购方有权拒付</w:t>
      </w:r>
      <w:r>
        <w:rPr>
          <w:rFonts w:hint="eastAsia" w:ascii="宋体" w:hAnsi="宋体" w:eastAsia="宋体"/>
          <w:color w:val="auto"/>
          <w:sz w:val="24"/>
          <w:szCs w:val="24"/>
          <w:highlight w:val="none"/>
          <w:shd w:val="clear" w:color="auto" w:fill="ffffff"/>
        </w:rPr>
        <w:t xml:space="preserve">20</w:t>
      </w:r>
      <w:r>
        <w:rPr>
          <w:rFonts w:ascii="宋体" w:hAnsi="宋体" w:eastAsia="宋体"/>
          <w:color w:val="auto"/>
          <w:sz w:val="24"/>
          <w:szCs w:val="24"/>
          <w:highlight w:val="none"/>
          <w:shd w:val="clear" w:color="auto" w:fill="ffffff"/>
        </w:rPr>
        <w:t xml:space="preserve">%尾款，并由</w:t>
      </w:r>
      <w:r>
        <w:rPr>
          <w:rFonts w:hint="eastAsia" w:ascii="宋体" w:hAnsi="宋体" w:eastAsia="宋体"/>
          <w:color w:val="auto"/>
          <w:sz w:val="24"/>
          <w:szCs w:val="24"/>
          <w:highlight w:val="none"/>
          <w:shd w:val="clear" w:color="auto" w:fill="ffffff"/>
        </w:rPr>
        <w:t xml:space="preserve">乙方</w:t>
      </w:r>
      <w:r>
        <w:rPr>
          <w:rFonts w:ascii="宋体" w:hAnsi="宋体" w:eastAsia="宋体"/>
          <w:color w:val="auto"/>
          <w:sz w:val="24"/>
          <w:szCs w:val="24"/>
          <w:highlight w:val="none"/>
          <w:shd w:val="clear" w:color="auto" w:fill="ffffff"/>
        </w:rPr>
        <w:t xml:space="preserve">承担违约责任。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2.2、支付流程</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乙方每期工作完成，并达到合同约定的支付条件后，于次月 5 日前向甲方提交 完整的付款申请资料，经甲方审核，双方确认支付金额后，60 天内完成支付工作。支 付前乙方应向甲方开具相应金额的增值税普通发票。因上级部门流转审批致使超出前述期限的甲方不构成违约。</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2.3、支付材料</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在首次付款前，乙方应提供合同复印件、履约保证金缴纳凭证、甲方对其出具的合格进场核验报告等。分批次进场的标段，在各批次首次付款时，均应提供该批次相 </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对应的合格进场核验报告。乙方未提交相关资料的或提交的相关资料不符合甲方要求的，甲方有权顺延付款期限。 </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三、合同的履行</w:t>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1、服务内容及要求、服务工作管理及考核：详见</w:t>
      </w:r>
      <w:r>
        <w:rPr>
          <w:rFonts w:hint="eastAsia" w:ascii="宋体" w:hAnsi="宋体" w:eastAsia="宋体"/>
          <w:color w:val="auto"/>
          <w:sz w:val="24"/>
          <w:szCs w:val="24"/>
          <w:highlight w:val="none"/>
        </w:rPr>
        <w:t xml:space="preserve">附件一《</w:t>
      </w:r>
      <w:r>
        <w:rPr>
          <w:rFonts w:hint="eastAsia" w:ascii="宋体" w:hAnsi="宋体" w:eastAsia="宋体" w:cs="宋体"/>
          <w:color w:val="auto"/>
          <w:sz w:val="24"/>
          <w:szCs w:val="24"/>
          <w:highlight w:val="none"/>
        </w:rPr>
        <w:t xml:space="preserve">标段信息一览表</w:t>
      </w:r>
      <w:r>
        <w:rPr>
          <w:rFonts w:hint="eastAsia" w:ascii="宋体" w:hAnsi="宋体" w:eastAsia="宋体"/>
          <w:color w:val="auto"/>
          <w:sz w:val="24"/>
          <w:szCs w:val="24"/>
          <w:highlight w:val="none"/>
        </w:rPr>
        <w:t xml:space="preserve">》、附件二《</w:t>
      </w:r>
      <w:r>
        <w:rPr>
          <w:rFonts w:hint="eastAsia" w:ascii="宋体" w:hAnsi="宋体" w:eastAsia="宋体" w:cs="宋体"/>
          <w:color w:val="auto"/>
          <w:sz w:val="24"/>
          <w:szCs w:val="24"/>
          <w:highlight w:val="none"/>
          <w:lang w:val="en-US" w:eastAsia="zh-CN" w:bidi="ar-SA"/>
        </w:rPr>
        <w:t xml:space="preserve">技术要求</w:t>
      </w:r>
      <w:r>
        <w:rPr>
          <w:rFonts w:hint="eastAsia" w:ascii="宋体" w:hAnsi="宋体" w:eastAsia="宋体"/>
          <w:color w:val="auto"/>
          <w:sz w:val="24"/>
          <w:szCs w:val="24"/>
          <w:highlight w:val="none"/>
        </w:rPr>
        <w:t xml:space="preserve">》、附件三《</w:t>
      </w:r>
      <w:r>
        <w:rPr>
          <w:rFonts w:hint="eastAsia" w:ascii="宋体" w:hAnsi="宋体" w:eastAsia="宋体" w:cs="宋体"/>
          <w:color w:val="auto"/>
          <w:sz w:val="24"/>
          <w:szCs w:val="24"/>
          <w:highlight w:val="none"/>
        </w:rPr>
        <w:t xml:space="preserve">考核表》</w:t>
      </w:r>
      <w:r>
        <w:rPr>
          <w:rFonts w:hint="eastAsia" w:ascii="宋体" w:hAnsi="宋体" w:eastAsia="宋体"/>
          <w:color w:val="auto"/>
          <w:sz w:val="24"/>
          <w:szCs w:val="24"/>
          <w:highlight w:val="none"/>
        </w:rPr>
        <w:t xml:space="preserve">、附件四《保险要求》、附件五《履约保函》。</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2、乙方人员及设备配备</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2.1、本项目乙方委派的项目组成员</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项目经理：姓名****，身份证号********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项目组其他人员详见合同附件。</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2.2、本项目乙方投入的车辆、设备</w:t>
      </w:r>
      <w:r/>
    </w:p>
    <w:p>
      <w:pPr>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详见合同附件。</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3、进场核验</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乙方未通过甲方进场核验的，视为乙方未按照合同约定履约，甲方自进场核验之日起按合同金额的万分之四每日的标准向乙方收取违约金；经两次整改仍不符合进场核验要求的，甲方有权解除合同；合同解除的，自合同解除之日起，三年内</w:t>
      </w:r>
      <w:r>
        <w:rPr>
          <w:rFonts w:hint="eastAsia" w:ascii="宋体" w:hAnsi="宋体" w:eastAsia="宋体" w:cs="宋体"/>
          <w:color w:val="auto"/>
          <w:sz w:val="24"/>
          <w:szCs w:val="24"/>
          <w:highlight w:val="none"/>
          <w:lang w:val="en-US" w:eastAsia="zh-CN" w:bidi="ar"/>
        </w:rPr>
        <w:t xml:space="preserve">乙方参与甲方或与甲方存在管理关系单位的采购活动，甲方有权拒绝。</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4、双方权利和义务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4.1、甲方权利和义务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(1)甲方有根据合同对乙方的作业量和作业质量进行检查和考核的权利；</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(2)甲方有权自行或邀请第三方或接受社会监督等形式对履约质量进行监管。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(3)乙方未按合同规定的标准作业，甲方有要求乙方整改的权利；</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(4)甲方有根据考核结果核减乙方作业费用的权利;</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(5)有向乙方通告检查及考核结果的义务;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(6)甲方有向乙方解释作业标准及相关工艺的义务；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(7)甲方有按时支付价款的义务，因上级部门流转审批致使超出前述期限的甲方免责。</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4.2、乙方权利义务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(1)乙方有自主经营，组织生产的权利；</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(2)乙方有对作业标准、检查结果要求甲方进行解释说明的权利；</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(3)乙方在合同规定的作业范围进行规范操作，如遇到影响作业的外界因素，可以请甲方进行协调；</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（4）乙方应严格落实安全生产主体责任,确保做好安全生产管理工作</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6）合同履行期间，因养护施工不力导致第三方损失的，乙方应及时妥善处理。①乙方应优先调解处理。第三方要求甲方及相关方赔偿损失的，乙方应主动参与纠纷处理，引导第三方，将矛盾转移到乙方，并承担全部法律责任和经济赔偿责任。②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(7)乙方有保存相关资料，配合甲方进行检查并提供相关报告的义务；</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bidi="ar"/>
        </w:rPr>
        <w:t xml:space="preserve">(8)乙方负责对作业范围内产生的市民投诉、舆情应对及其他应急突发事件处理等工作。</w:t>
      </w:r>
      <w:r/>
    </w:p>
    <w:p>
      <w:pPr>
        <w:ind w:firstLine="480"/>
        <w:jc w:val="left"/>
        <w:keepLines w:val="0"/>
        <w:keepNext w:val="0"/>
        <w:spacing w:line="360" w:lineRule="auto"/>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val="0"/>
          <w:bCs w:val="0"/>
          <w:color w:val="auto"/>
          <w:sz w:val="24"/>
          <w:szCs w:val="24"/>
          <w:highlight w:val="none"/>
          <w:lang w:bidi="ar"/>
        </w:rPr>
        <w:t xml:space="preserve">5、验收</w:t>
      </w:r>
      <w:r/>
    </w:p>
    <w:p>
      <w:pPr>
        <w:ind w:firstLine="480"/>
        <w:jc w:val="left"/>
        <w:keepLines w:val="0"/>
        <w:keepNext w:val="0"/>
        <w:spacing w:line="360" w:lineRule="auto"/>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val="0"/>
          <w:bCs w:val="0"/>
          <w:color w:val="auto"/>
          <w:sz w:val="24"/>
          <w:szCs w:val="24"/>
          <w:highlight w:val="none"/>
          <w:lang w:bidi="ar"/>
        </w:rPr>
        <w:t xml:space="preserve">5.1、验收标准</w:t>
      </w:r>
      <w:r/>
    </w:p>
    <w:p>
      <w:pPr>
        <w:ind w:firstLine="480"/>
        <w:jc w:val="left"/>
        <w:keepLines w:val="0"/>
        <w:keepNext w:val="0"/>
        <w:spacing w:line="360" w:lineRule="auto"/>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val="0"/>
          <w:bCs w:val="0"/>
          <w:color w:val="auto"/>
          <w:sz w:val="24"/>
          <w:szCs w:val="24"/>
          <w:highlight w:val="none"/>
          <w:lang w:bidi="ar"/>
        </w:rPr>
        <w:t xml:space="preserve">本项目将根据政府采购法及相关法规，以及《江苏省政府采购履约验收管理办法》</w:t>
      </w:r>
      <w:r>
        <w:rPr>
          <w:rFonts w:hint="eastAsia" w:ascii="宋体" w:hAnsi="宋体" w:eastAsia="宋体" w:cs="宋体"/>
          <w:b w:val="0"/>
          <w:bCs w:val="0"/>
          <w:color w:val="auto"/>
          <w:sz w:val="24"/>
          <w:szCs w:val="24"/>
          <w:highlight w:val="none"/>
          <w:lang w:val="en-US" w:eastAsia="zh-CN" w:bidi="ar"/>
        </w:rPr>
        <w:t xml:space="preserve">等</w:t>
      </w:r>
      <w:r>
        <w:rPr>
          <w:rFonts w:hint="eastAsia" w:ascii="宋体" w:hAnsi="宋体" w:eastAsia="宋体" w:cs="宋体"/>
          <w:b w:val="0"/>
          <w:bCs w:val="0"/>
          <w:color w:val="auto"/>
          <w:sz w:val="24"/>
          <w:szCs w:val="24"/>
          <w:highlight w:val="none"/>
          <w:lang w:bidi="ar"/>
        </w:rPr>
        <w:t xml:space="preserve">文件的规定，对供应商进行履约验收，确认验收合格的，将出具《政府采购履约验收书》。</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5.2、养护验收</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养护合同到期前30日，乙方向甲方提出书面的养护验收申请，乙方与甲方进行养护验收，甲方出具验收情况的书面意见，明确整改内容和期限，乙方应按时完成整改。如乙方未提出申请，经甲方催告后仍不申请的，甲方有权单独或会同新中标单位进行现场查看，单独完成验收。</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6、履约保证金退还</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本项目履约保证金金额为人民币（大写）：               （小写：¥        元）。</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履约保证金（无息）在服务期满且服务缺陷更正后，由甲方签发《项目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22"/>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color w:val="auto"/>
          <w:szCs w:val="21"/>
          <w:highlight w:val="none"/>
        </w:rPr>
        <w:t xml:space="preserve">四、合同的</w:t>
      </w:r>
      <w:r>
        <w:rPr>
          <w:rFonts w:hint="eastAsia" w:ascii="宋体" w:hAnsi="宋体" w:eastAsia="宋体" w:cs="宋体"/>
          <w:b/>
          <w:color w:val="auto"/>
          <w:szCs w:val="21"/>
          <w:highlight w:val="none"/>
          <w:lang w:val="en-US" w:eastAsia="zh-CN"/>
        </w:rPr>
        <w:t xml:space="preserve">变更、</w:t>
      </w:r>
      <w:r>
        <w:rPr>
          <w:rFonts w:hint="eastAsia" w:ascii="宋体" w:hAnsi="宋体" w:eastAsia="宋体" w:cs="宋体"/>
          <w:b/>
          <w:color w:val="auto"/>
          <w:szCs w:val="21"/>
          <w:highlight w:val="none"/>
        </w:rPr>
        <w:t xml:space="preserve">解除和终止</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合同变更</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甲方如有本合同之外的委托，双方另行协商签订补充协议或另行签订合同，费用参照本合同标准执行，补充协议或另行签订合同的合计金额不超过本合同金额的10%。</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bidi="ar"/>
        </w:rPr>
        <w:t xml:space="preserve">1.3、未经甲方书面允许，乙方不得转让、分包本合同，否则视为乙方违约。</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2、合同甲方主体的变更</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因上级政策、组织结构等调整，甲方有权概括转让本合同的权利义务，乙方须无条件接受；转让自甲方的书面通知送达乙方时生效。</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3、合同的解除和终止</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3.1、甲方和乙方协商一致，可以解除合同。</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3.2如本政府采购合同继续履行将损害国家利益和社会公共利益的，应当变更、中止或者终止、解除合同。</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3.3、在合同期内，符合以下情形之一的，甲方有权单方面解除本合同：</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(1)根据履约评价考核相关办法，乙方年度履约评价为D级的；</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(2)根据履约评价考核相关办法，乙方连续两年履约评价结果为C级的；</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(3)根据履约评价与考核相关办法，乙方连续2个月日常考核分数低于60分的；</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(4)乙方以联合体形式中标履约的，联合体成员一方破产或注销的；</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(5)乙方为本合同服务的人员（车辆）出现罢工或停止正常作业服务，经甲方通知或相关政府部门通告后，乙方24小时内未能恢复正常作业服务或未能提供能保障正常履约服务的书面证明材料的；</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(6)甲方发现乙方可能存在以下情况，经甲方通知，乙方应于15日内向甲方提供书面说明，并提供相关证据材料、财务数据，如不能证明乙方经营状况良好的，甲方有权解除合同：①经营状况严重恶化; ②转移财产、抽逃资金,以逃避债务; ③丧失商业信誉; ④有丧失或者可能丧失履行债务能力的其他情形。</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4、不可抗力</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4.1、因不可抗力不能履行本合同的，根据不可抗力的影响，部分或者全部免除责任。但合同一方迟延履行合同义务后发生不可抗力的，违约方不能免除责任。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4.2、合同一方因不可抗力不能履行本合同的，应当及时通知对方，以减轻可能给对方造成的损失，并应当在不可抗力发生之日起15日内提供权威部门出具的认定不可抗力的证明。</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82"/>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五、违约责任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合同一方不履行合同义务或者履行合同义务不符合约定的，应当承担继续履行、采取补救措施或赔偿损失等违约责任。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1、甲方违约责任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甲方未按照约定时间支付合同价款的，应当承担逾期付款违约责任。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2、乙方违约责任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2.1、甲方有权按照本合同规定对乙方进行考核，并按照考核办法的规定要求乙方承担相应责任。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2.2、乙方承担的违约金不足以赔偿甲方实际损失的，甲方有权要求乙方继续赔偿。</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2.3、乙方履行合同不符合合同要求的，甲方有权责令乙方立即改正，乙方拒不改正或已经造成不良社会影响的，甲方有权要求乙方承担责任。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2.4、乙方履行合同不符合要求，被取消中标资格（或终止、解除合同）的，并不能免除其支付违约金的责任，且乙方将在三年内不得参与甲方所有招标项目的投标。</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2.5、乙方在一个考核年度内未能完全履行相关义务造成服务中断、员工上访、罢工歇业、劳动合同争议或其他纠纷，甲方有权拒付当年度服务费尾款，并由乙方承担违约责任。</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六、合同的争议解决</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1、管辖法院及送达</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本合同未尽之处双方协商解决。本合同发生争议无法协商解决时，双方同意向甲方所在地有管辖权的人民法院诉讼解决。除有争议条款外，本合同其他条款继续履行。</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2、乙方保证本合同中明确的通讯方式为乙方单位各类文书送达地址，如发生变化，乙方应提前3日书面加盖公章通知甲方。</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3、甲方可选择邮寄（包括特快专递、平信邮寄、挂号邮寄）、传真、电子通讯方式或专人送达等任一方式送达乙方。</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bidi="ar"/>
        </w:rPr>
        <w:t xml:space="preserve">5、如甲乙之间因合同纠纷发生争议诉至法院，乙方确认本合同载明的上述地址为人民法院司法文书的送达地址。</w:t>
      </w:r>
      <w:r/>
    </w:p>
    <w:p>
      <w:pPr>
        <w:ind w:firstLine="482"/>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七、其他内容</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1、关于不得拖欠作业工人劳动报酬的规定</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2、中小企业</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中小企业依据预留项目和价格扣除等优惠政策获取政府采购合同后，小型、微型企业不得分包或转包给大型、中型企业，中型企业不得分包或转包给大型企业。</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3、“园采贷”</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4、乙方帐号</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开户名称：******</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开户银行：******</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银行账号：******</w:t>
      </w:r>
      <w:r/>
    </w:p>
    <w:p>
      <w:pPr>
        <w:ind w:firstLine="482"/>
        <w:jc w:val="left"/>
        <w:keepLines w:val="0"/>
        <w:keepNext w:val="0"/>
        <w:spacing w:line="360" w:lineRule="auto"/>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bCs/>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bidi="ar"/>
        </w:rPr>
        <w:t xml:space="preserve">履约评价</w:t>
      </w:r>
      <w:r/>
    </w:p>
    <w:p>
      <w:pPr>
        <w:ind w:firstLine="480"/>
        <w:jc w:val="left"/>
        <w:keepLines w:val="0"/>
        <w:keepNext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bidi="ar"/>
        </w:rPr>
        <w:t xml:space="preserve">乙方自愿接受</w:t>
      </w:r>
      <w:r>
        <w:rPr>
          <w:rFonts w:hint="eastAsia" w:ascii="宋体" w:hAnsi="宋体" w:eastAsia="宋体" w:cs="宋体"/>
          <w:b w:val="0"/>
          <w:bCs w:val="0"/>
          <w:color w:val="auto"/>
          <w:sz w:val="24"/>
          <w:szCs w:val="24"/>
          <w:highlight w:val="none"/>
          <w:lang w:bidi="ar"/>
        </w:rPr>
        <w:t xml:space="preserve">《苏州工业园区城维项目承包企业履约评价考核实施办法》</w:t>
      </w:r>
      <w:r>
        <w:rPr>
          <w:rFonts w:hint="eastAsia" w:ascii="宋体" w:hAnsi="宋体" w:eastAsia="宋体" w:cs="宋体"/>
          <w:color w:val="auto"/>
          <w:sz w:val="24"/>
          <w:szCs w:val="24"/>
          <w:highlight w:val="none"/>
          <w:lang w:bidi="ar"/>
        </w:rPr>
        <w:t xml:space="preserve">根据相关监管要求的动态调整</w:t>
      </w:r>
      <w:r>
        <w:rPr>
          <w:rFonts w:hint="eastAsia" w:ascii="宋体" w:hAnsi="宋体" w:eastAsia="宋体" w:cs="宋体"/>
          <w:b w:val="0"/>
          <w:bCs w:val="0"/>
          <w:color w:val="auto"/>
          <w:sz w:val="24"/>
          <w:szCs w:val="24"/>
          <w:highlight w:val="none"/>
          <w:lang w:bidi="ar"/>
        </w:rPr>
        <w:t xml:space="preserve">。</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八、合同的组成、解释及份数</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1、合同文件的组成</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1.1.下列文件为本合同不可分割部分：</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（1）中标通知书；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（2）乙方的投标文件；</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（3）乙方在招投标过程中所作的其它承诺、声明、书面澄清等；</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（4）招标文件及其附件；</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（5）其他合同附件。</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1.2、本合同履行过程中产生的纪要、协议以及中标通知书、投标文件和采购文件，双方有关本项目的洽商、变更等书面协议或文件视为本合同协议条款的组成部分，与合同具有同等效力。</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2、合同的文字和解释</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本合同文件使用中文书写、解释和说明；本合同未尽事宜参照《中华人民共和国民法典》、《中华人民共和国政府采购法》以及其他相关法律、法规之规定。</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3、合同正本的数量</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合同一式五份，甲方及相关部门执三份，乙方执一份，采购代理机构一份，各份具有同等法律效力。</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4、签订日期与签订地点</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本合同于      年      月      日签订。合同签订地点：苏州工业园区。 </w:t>
      </w:r>
      <w:r/>
    </w:p>
    <w:p>
      <w:pPr>
        <w:ind w:firstLine="482"/>
        <w:jc w:val="left"/>
        <w:keepLines w:val="0"/>
        <w:keepNext w:val="0"/>
        <w:spacing w:line="360" w:lineRule="auto"/>
        <w:widowControl/>
        <w:rPr>
          <w:rFonts w:hint="default" w:ascii="宋体" w:hAnsi="宋体" w:eastAsia="宋体" w:cs="宋体"/>
          <w:b/>
          <w:bCs/>
          <w:color w:val="auto"/>
          <w:sz w:val="24"/>
          <w:szCs w:val="24"/>
          <w:highlight w:val="none"/>
          <w:lang w:val="en-US" w:eastAsia="zh-CN" w:bidi="ar"/>
        </w:rPr>
        <w:suppressLineNumbers w:val="0"/>
      </w:pPr>
      <w:r>
        <w:rPr>
          <w:rFonts w:hint="default" w:ascii="宋体" w:hAnsi="宋体" w:eastAsia="宋体" w:cs="宋体"/>
          <w:b/>
          <w:bCs/>
          <w:color w:val="auto"/>
          <w:sz w:val="24"/>
          <w:szCs w:val="24"/>
          <w:highlight w:val="none"/>
          <w:lang w:val="en-US" w:eastAsia="zh-CN" w:bidi="ar"/>
        </w:rPr>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九、合同附件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1、廉政协议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2、项目安全协议书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甲方：                                     乙方：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（加盖公章或合同专用章）                  （加盖公章或合同专用章）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法定代表人签字或签章：                     法定代表人签字或签章：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合同附件一：</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廉</w:t>
      </w:r>
      <w:r>
        <w:rPr>
          <w:rFonts w:hint="eastAsia" w:ascii="宋体" w:hAnsi="宋体" w:eastAsia="宋体" w:cs="宋体"/>
          <w:b/>
          <w:bCs w:val="0"/>
          <w:color w:val="auto"/>
          <w:sz w:val="32"/>
          <w:szCs w:val="32"/>
          <w:highlight w:val="none"/>
          <w:lang w:val="en-US" w:eastAsia="zh-CN"/>
        </w:rPr>
        <w:t xml:space="preserve"> </w:t>
      </w:r>
      <w:r>
        <w:rPr>
          <w:rFonts w:hint="eastAsia" w:ascii="宋体" w:hAnsi="宋体" w:eastAsia="宋体" w:cs="宋体"/>
          <w:b/>
          <w:bCs w:val="0"/>
          <w:color w:val="auto"/>
          <w:sz w:val="32"/>
          <w:szCs w:val="32"/>
          <w:highlight w:val="none"/>
        </w:rPr>
        <w:t xml:space="preserve">政</w:t>
      </w:r>
      <w:r>
        <w:rPr>
          <w:rFonts w:hint="eastAsia" w:ascii="宋体" w:hAnsi="宋体" w:eastAsia="宋体" w:cs="宋体"/>
          <w:b/>
          <w:bCs w:val="0"/>
          <w:color w:val="auto"/>
          <w:sz w:val="32"/>
          <w:szCs w:val="32"/>
          <w:highlight w:val="none"/>
          <w:lang w:val="en-US" w:eastAsia="zh-CN"/>
        </w:rPr>
        <w:t xml:space="preserve"> </w:t>
      </w:r>
      <w:r>
        <w:rPr>
          <w:rFonts w:hint="eastAsia" w:ascii="宋体" w:hAnsi="宋体" w:eastAsia="宋体" w:cs="宋体"/>
          <w:b/>
          <w:bCs w:val="0"/>
          <w:color w:val="auto"/>
          <w:sz w:val="32"/>
          <w:szCs w:val="32"/>
          <w:highlight w:val="none"/>
        </w:rPr>
        <w:t xml:space="preserve">协</w:t>
      </w:r>
      <w:r>
        <w:rPr>
          <w:rFonts w:hint="eastAsia" w:ascii="宋体" w:hAnsi="宋体" w:eastAsia="宋体" w:cs="宋体"/>
          <w:b/>
          <w:bCs w:val="0"/>
          <w:color w:val="auto"/>
          <w:sz w:val="32"/>
          <w:szCs w:val="32"/>
          <w:highlight w:val="none"/>
          <w:lang w:val="en-US" w:eastAsia="zh-CN"/>
        </w:rPr>
        <w:t xml:space="preserve"> </w:t>
      </w:r>
      <w:r>
        <w:rPr>
          <w:rFonts w:hint="eastAsia" w:ascii="宋体" w:hAnsi="宋体" w:eastAsia="宋体" w:cs="宋体"/>
          <w:b/>
          <w:bCs w:val="0"/>
          <w:color w:val="auto"/>
          <w:sz w:val="32"/>
          <w:szCs w:val="32"/>
          <w:highlight w:val="none"/>
        </w:rPr>
        <w:t xml:space="preserve">议</w:t>
      </w:r>
      <w:r/>
    </w:p>
    <w:p>
      <w:pPr>
        <w:pStyle w:val="1031"/>
        <w:ind w:firstLine="420"/>
        <w:keepLines w:val="0"/>
        <w:keepNext w:val="0"/>
        <w:pageBreakBefore w:val="0"/>
        <w:spacing w:before="0" w:beforeAutospacing="0" w:after="0" w:afterAutospacing="0"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为贯彻落实</w:t>
      </w:r>
      <w:r>
        <w:rPr>
          <w:rFonts w:hint="eastAsia" w:ascii="宋体" w:hAnsi="宋体" w:eastAsia="宋体" w:cs="宋体"/>
          <w:color w:val="auto"/>
          <w:highlight w:val="none"/>
          <w:lang w:val="en-US" w:eastAsia="zh-CN"/>
        </w:rPr>
        <w:t xml:space="preserve">全面从严治党和</w:t>
      </w:r>
      <w:r>
        <w:rPr>
          <w:rFonts w:hint="eastAsia" w:ascii="宋体" w:hAnsi="宋体" w:eastAsia="宋体" w:cs="宋体"/>
          <w:color w:val="auto"/>
          <w:highlight w:val="none"/>
        </w:rPr>
        <w:t xml:space="preserve">党风廉政建设</w:t>
      </w:r>
      <w:r>
        <w:rPr>
          <w:rFonts w:hint="eastAsia" w:ascii="宋体" w:hAnsi="宋体" w:eastAsia="宋体" w:cs="宋体"/>
          <w:color w:val="auto"/>
          <w:highlight w:val="none"/>
          <w:lang w:val="en-US" w:eastAsia="zh-CN"/>
        </w:rPr>
        <w:t xml:space="preserve">相关要求，</w:t>
      </w:r>
      <w:r>
        <w:rPr>
          <w:rFonts w:hint="eastAsia" w:ascii="宋体" w:hAnsi="宋体" w:eastAsia="宋体" w:cs="宋体"/>
          <w:color w:val="auto"/>
          <w:highlight w:val="none"/>
        </w:rPr>
        <w:t xml:space="preserve">防范商业贿赂及不正当竞争，确保</w:t>
      </w:r>
      <w:r>
        <w:rPr>
          <w:rFonts w:hint="eastAsia" w:ascii="宋体" w:hAnsi="宋体" w:eastAsia="宋体" w:cs="宋体"/>
          <w:color w:val="auto"/>
          <w:highlight w:val="none"/>
          <w:lang w:val="en-US" w:eastAsia="zh-CN"/>
        </w:rPr>
        <w:t xml:space="preserve">甲乙双方工作人员廉洁自律，项目</w:t>
      </w:r>
      <w:r>
        <w:rPr>
          <w:rFonts w:hint="eastAsia" w:ascii="宋体" w:hAnsi="宋体" w:eastAsia="宋体" w:cs="宋体"/>
          <w:color w:val="auto"/>
          <w:highlight w:val="none"/>
        </w:rPr>
        <w:t xml:space="preserve">活动公开、公平、公正</w:t>
      </w:r>
      <w:r>
        <w:rPr>
          <w:rFonts w:hint="eastAsia" w:ascii="宋体" w:hAnsi="宋体" w:eastAsia="宋体" w:cs="宋体"/>
          <w:color w:val="auto"/>
          <w:highlight w:val="none"/>
          <w:lang w:val="en-US" w:eastAsia="zh-CN"/>
        </w:rPr>
        <w:t xml:space="preserve">开展</w:t>
      </w:r>
      <w:r>
        <w:rPr>
          <w:rFonts w:hint="eastAsia" w:ascii="宋体" w:hAnsi="宋体" w:eastAsia="宋体" w:cs="宋体"/>
          <w:color w:val="auto"/>
          <w:highlight w:val="none"/>
        </w:rPr>
        <w:t xml:space="preserve">，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numPr>
          <w:ilvl w:val="0"/>
          <w:numId w:val="0"/>
        </w:numPr>
        <w:ind w:left="1291" w:hanging="720"/>
        <w:keepLines w:val="0"/>
        <w:keepNext w:val="0"/>
        <w:pageBreakBefore w:val="0"/>
        <w:spacing w:line="46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bidi="ar-SA"/>
        </w:rPr>
        <w:t xml:space="preserve">一、</w:t>
      </w:r>
      <w:r>
        <w:rPr>
          <w:rFonts w:hint="eastAsia" w:ascii="宋体" w:hAnsi="宋体" w:eastAsia="宋体" w:cs="宋体"/>
          <w:b/>
          <w:color w:val="auto"/>
          <w:sz w:val="28"/>
          <w:szCs w:val="28"/>
          <w:highlight w:val="none"/>
          <w:lang w:val="en-US" w:eastAsia="zh-CN"/>
        </w:rPr>
        <w:t xml:space="preserve">总则</w:t>
      </w:r>
      <w:r/>
    </w:p>
    <w:p>
      <w:pPr>
        <w:numPr>
          <w:ilvl w:val="1"/>
          <w:numId w:val="0"/>
        </w:numPr>
        <w:ind w:left="0" w:firstLine="540"/>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Cs w:val="24"/>
          <w:highlight w:val="none"/>
        </w:rPr>
        <w:t xml:space="preserve">双方及</w:t>
      </w:r>
      <w:r>
        <w:rPr>
          <w:rFonts w:hint="eastAsia" w:ascii="宋体" w:hAnsi="宋体" w:eastAsia="宋体" w:cs="宋体"/>
          <w:color w:val="auto"/>
          <w:szCs w:val="24"/>
          <w:highlight w:val="none"/>
          <w:lang w:val="en-US" w:eastAsia="zh-CN"/>
        </w:rPr>
        <w:t xml:space="preserve">其</w:t>
      </w:r>
      <w:r>
        <w:rPr>
          <w:rFonts w:hint="eastAsia" w:ascii="宋体" w:hAnsi="宋体" w:eastAsia="宋体" w:cs="宋体"/>
          <w:color w:val="auto"/>
          <w:szCs w:val="24"/>
          <w:highlight w:val="none"/>
        </w:rPr>
        <w:t xml:space="preserve">工作人员</w:t>
      </w:r>
      <w:r>
        <w:rPr>
          <w:rFonts w:hint="eastAsia" w:ascii="宋体" w:hAnsi="宋体" w:eastAsia="宋体" w:cs="宋体"/>
          <w:color w:val="auto"/>
          <w:szCs w:val="24"/>
          <w:highlight w:val="none"/>
          <w:lang w:val="en-US" w:eastAsia="zh-CN"/>
        </w:rPr>
        <w:t xml:space="preserve">均应</w:t>
      </w:r>
      <w:r>
        <w:rPr>
          <w:rFonts w:hint="eastAsia" w:ascii="宋体" w:hAnsi="宋体" w:eastAsia="宋体" w:cs="宋体"/>
          <w:color w:val="auto"/>
          <w:szCs w:val="24"/>
          <w:highlight w:val="none"/>
        </w:rPr>
        <w:t xml:space="preserve">遵守国家和省、市以及行业主管部门关于党风廉政建设</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行业管理等</w:t>
      </w:r>
      <w:r>
        <w:rPr>
          <w:rFonts w:hint="eastAsia" w:ascii="宋体" w:hAnsi="宋体" w:eastAsia="宋体" w:cs="宋体"/>
          <w:color w:val="auto"/>
          <w:szCs w:val="24"/>
          <w:highlight w:val="none"/>
        </w:rPr>
        <w:t xml:space="preserve">各项规定。</w:t>
      </w:r>
      <w:r/>
    </w:p>
    <w:p>
      <w:pPr>
        <w:numPr>
          <w:ilvl w:val="1"/>
          <w:numId w:val="0"/>
        </w:numPr>
        <w:ind w:left="0" w:firstLine="540"/>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Cs w:val="24"/>
          <w:highlight w:val="none"/>
        </w:rPr>
        <w:t xml:space="preserve">双方及</w:t>
      </w:r>
      <w:r>
        <w:rPr>
          <w:rFonts w:hint="eastAsia" w:ascii="宋体" w:hAnsi="宋体" w:eastAsia="宋体" w:cs="宋体"/>
          <w:color w:val="auto"/>
          <w:szCs w:val="24"/>
          <w:highlight w:val="none"/>
          <w:lang w:val="en-US" w:eastAsia="zh-CN"/>
        </w:rPr>
        <w:t xml:space="preserve">其</w:t>
      </w:r>
      <w:r>
        <w:rPr>
          <w:rFonts w:hint="eastAsia" w:ascii="宋体" w:hAnsi="宋体" w:eastAsia="宋体" w:cs="宋体"/>
          <w:color w:val="auto"/>
          <w:szCs w:val="24"/>
          <w:highlight w:val="none"/>
        </w:rPr>
        <w:t xml:space="preserve">工作人员应</w:t>
      </w:r>
      <w:r>
        <w:rPr>
          <w:rFonts w:hint="eastAsia" w:ascii="宋体" w:hAnsi="宋体" w:eastAsia="宋体" w:cs="宋体"/>
          <w:color w:val="auto"/>
          <w:szCs w:val="24"/>
          <w:highlight w:val="none"/>
          <w:lang w:val="en-US" w:eastAsia="zh-CN"/>
        </w:rPr>
        <w:t xml:space="preserve">自觉</w:t>
      </w:r>
      <w:r>
        <w:rPr>
          <w:rFonts w:hint="eastAsia" w:ascii="宋体" w:hAnsi="宋体" w:eastAsia="宋体" w:cs="宋体"/>
          <w:color w:val="auto"/>
          <w:szCs w:val="24"/>
          <w:highlight w:val="none"/>
        </w:rPr>
        <w:t xml:space="preserve">履行约定的合同</w:t>
      </w:r>
      <w:r>
        <w:rPr>
          <w:rFonts w:hint="eastAsia" w:ascii="宋体" w:hAnsi="宋体" w:eastAsia="宋体" w:cs="宋体"/>
          <w:color w:val="auto"/>
          <w:szCs w:val="24"/>
          <w:highlight w:val="none"/>
          <w:lang w:val="en-US" w:eastAsia="zh-CN"/>
        </w:rPr>
        <w:t xml:space="preserve">内容及廉政协议各项规定</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全面履行合同约定的其他权利义务</w:t>
      </w:r>
      <w:r>
        <w:rPr>
          <w:rFonts w:hint="eastAsia" w:ascii="宋体" w:hAnsi="宋体" w:eastAsia="宋体" w:cs="宋体"/>
          <w:color w:val="auto"/>
          <w:szCs w:val="24"/>
          <w:highlight w:val="none"/>
        </w:rPr>
        <w:t xml:space="preserve">。</w:t>
      </w:r>
      <w:r/>
    </w:p>
    <w:p>
      <w:pPr>
        <w:numPr>
          <w:ilvl w:val="1"/>
          <w:numId w:val="0"/>
        </w:numPr>
        <w:ind w:left="0" w:firstLine="540"/>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Cs w:val="24"/>
          <w:highlight w:val="none"/>
        </w:rPr>
        <w:t xml:space="preserve">双方的业务</w:t>
      </w:r>
      <w:r>
        <w:rPr>
          <w:rFonts w:hint="eastAsia" w:ascii="宋体" w:hAnsi="宋体" w:eastAsia="宋体" w:cs="宋体"/>
          <w:color w:val="auto"/>
          <w:szCs w:val="24"/>
          <w:highlight w:val="none"/>
          <w:lang w:val="en-US" w:eastAsia="zh-CN"/>
        </w:rPr>
        <w:t xml:space="preserve">活动</w:t>
      </w:r>
      <w:r>
        <w:rPr>
          <w:rFonts w:hint="eastAsia" w:ascii="宋体" w:hAnsi="宋体" w:eastAsia="宋体" w:cs="宋体"/>
          <w:color w:val="auto"/>
          <w:szCs w:val="24"/>
          <w:highlight w:val="none"/>
        </w:rPr>
        <w:t xml:space="preserve">坚持</w:t>
      </w:r>
      <w:r>
        <w:rPr>
          <w:rFonts w:hint="eastAsia" w:ascii="宋体" w:hAnsi="宋体" w:eastAsia="宋体" w:cs="宋体"/>
          <w:color w:val="auto"/>
          <w:szCs w:val="24"/>
          <w:highlight w:val="none"/>
          <w:lang w:val="en-US" w:eastAsia="zh-CN"/>
        </w:rPr>
        <w:t xml:space="preserve">公平</w:t>
      </w:r>
      <w:r>
        <w:rPr>
          <w:rFonts w:hint="eastAsia" w:ascii="宋体" w:hAnsi="宋体" w:eastAsia="宋体" w:cs="宋体"/>
          <w:color w:val="auto"/>
          <w:szCs w:val="24"/>
          <w:highlight w:val="none"/>
        </w:rPr>
        <w:t xml:space="preserve">、公正、透明的原则</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法律法规另有规定</w:t>
      </w:r>
      <w:r>
        <w:rPr>
          <w:rFonts w:hint="eastAsia" w:ascii="宋体" w:hAnsi="宋体" w:eastAsia="宋体" w:cs="宋体"/>
          <w:color w:val="auto"/>
          <w:szCs w:val="24"/>
          <w:highlight w:val="none"/>
          <w:lang w:eastAsia="zh-CN"/>
        </w:rPr>
        <w:t xml:space="preserve">的</w:t>
      </w:r>
      <w:r>
        <w:rPr>
          <w:rFonts w:hint="eastAsia" w:ascii="宋体" w:hAnsi="宋体" w:eastAsia="宋体" w:cs="宋体"/>
          <w:color w:val="auto"/>
          <w:szCs w:val="24"/>
          <w:highlight w:val="none"/>
          <w:lang w:val="en-US" w:eastAsia="zh-CN"/>
        </w:rPr>
        <w:t xml:space="preserve">除外</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，严禁损害国家和集体利益</w:t>
      </w:r>
      <w:r>
        <w:rPr>
          <w:rFonts w:hint="eastAsia" w:ascii="宋体" w:hAnsi="宋体" w:eastAsia="宋体" w:cs="宋体"/>
          <w:color w:val="auto"/>
          <w:szCs w:val="24"/>
          <w:highlight w:val="none"/>
          <w:lang w:eastAsia="zh-CN"/>
        </w:rPr>
        <w:t xml:space="preserve">，不得</w:t>
      </w:r>
      <w:r>
        <w:rPr>
          <w:rFonts w:hint="eastAsia" w:ascii="宋体" w:hAnsi="宋体" w:eastAsia="宋体" w:cs="宋体"/>
          <w:color w:val="auto"/>
          <w:szCs w:val="24"/>
          <w:highlight w:val="none"/>
          <w:lang w:val="en-US" w:eastAsia="zh-CN"/>
        </w:rPr>
        <w:t xml:space="preserve">发生</w:t>
      </w:r>
      <w:r>
        <w:rPr>
          <w:rFonts w:hint="eastAsia" w:ascii="宋体" w:hAnsi="宋体" w:eastAsia="宋体" w:cs="宋体"/>
          <w:color w:val="auto"/>
          <w:szCs w:val="24"/>
          <w:highlight w:val="none"/>
          <w:lang w:eastAsia="zh-CN"/>
        </w:rPr>
        <w:t xml:space="preserve">违反</w:t>
      </w:r>
      <w:r>
        <w:rPr>
          <w:rFonts w:hint="eastAsia" w:ascii="宋体" w:hAnsi="宋体" w:eastAsia="宋体" w:cs="宋体"/>
          <w:color w:val="auto"/>
          <w:szCs w:val="24"/>
          <w:highlight w:val="none"/>
          <w:lang w:val="en-US" w:eastAsia="zh-CN"/>
        </w:rPr>
        <w:t xml:space="preserve">项目</w:t>
      </w:r>
      <w:r>
        <w:rPr>
          <w:rFonts w:hint="eastAsia" w:ascii="宋体" w:hAnsi="宋体" w:eastAsia="宋体" w:cs="宋体"/>
          <w:color w:val="auto"/>
          <w:szCs w:val="24"/>
          <w:highlight w:val="none"/>
        </w:rPr>
        <w:t xml:space="preserve">管理规章制度</w:t>
      </w:r>
      <w:r>
        <w:rPr>
          <w:rFonts w:hint="eastAsia" w:ascii="宋体" w:hAnsi="宋体" w:eastAsia="宋体" w:cs="宋体"/>
          <w:color w:val="auto"/>
          <w:szCs w:val="24"/>
          <w:highlight w:val="none"/>
          <w:lang w:val="en-US" w:eastAsia="zh-CN"/>
        </w:rPr>
        <w:t xml:space="preserve">进行</w:t>
      </w:r>
      <w:r>
        <w:rPr>
          <w:rFonts w:hint="eastAsia" w:ascii="宋体" w:hAnsi="宋体" w:eastAsia="宋体" w:cs="宋体"/>
          <w:color w:val="auto"/>
          <w:szCs w:val="24"/>
          <w:highlight w:val="none"/>
        </w:rPr>
        <w:t xml:space="preserve">不正当交易</w:t>
      </w:r>
      <w:r>
        <w:rPr>
          <w:rFonts w:hint="eastAsia" w:ascii="宋体" w:hAnsi="宋体" w:eastAsia="宋体" w:cs="宋体"/>
          <w:color w:val="auto"/>
          <w:szCs w:val="24"/>
          <w:highlight w:val="none"/>
          <w:lang w:val="en-US" w:eastAsia="zh-CN"/>
        </w:rPr>
        <w:t xml:space="preserve">活动</w:t>
      </w:r>
      <w:r>
        <w:rPr>
          <w:rFonts w:hint="eastAsia" w:ascii="宋体" w:hAnsi="宋体" w:eastAsia="宋体" w:cs="宋体"/>
          <w:color w:val="auto"/>
          <w:szCs w:val="24"/>
          <w:highlight w:val="none"/>
        </w:rPr>
        <w:t xml:space="preserve">。</w:t>
      </w:r>
      <w:r/>
    </w:p>
    <w:p>
      <w:pPr>
        <w:numPr>
          <w:ilvl w:val="1"/>
          <w:numId w:val="0"/>
        </w:numPr>
        <w:ind w:left="0" w:firstLine="540"/>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Cs w:val="24"/>
          <w:highlight w:val="none"/>
        </w:rPr>
        <w:t xml:space="preserve">双方应建立健全廉政</w:t>
      </w:r>
      <w:r>
        <w:rPr>
          <w:rFonts w:hint="eastAsia" w:ascii="宋体" w:hAnsi="宋体" w:eastAsia="宋体" w:cs="宋体"/>
          <w:color w:val="auto"/>
          <w:szCs w:val="24"/>
          <w:highlight w:val="none"/>
          <w:lang w:val="en-US" w:eastAsia="zh-CN"/>
        </w:rPr>
        <w:t xml:space="preserve">管理制度，</w:t>
      </w:r>
      <w:r>
        <w:rPr>
          <w:rFonts w:hint="eastAsia" w:ascii="宋体" w:hAnsi="宋体" w:eastAsia="宋体" w:cs="宋体"/>
          <w:color w:val="auto"/>
          <w:szCs w:val="24"/>
          <w:highlight w:val="none"/>
        </w:rPr>
        <w:t xml:space="preserve">对</w:t>
      </w:r>
      <w:r>
        <w:rPr>
          <w:rFonts w:hint="eastAsia" w:ascii="宋体" w:hAnsi="宋体" w:eastAsia="宋体" w:cs="宋体"/>
          <w:color w:val="auto"/>
          <w:szCs w:val="24"/>
          <w:highlight w:val="none"/>
          <w:lang w:val="en-US" w:eastAsia="zh-CN"/>
        </w:rPr>
        <w:t xml:space="preserve">己方</w:t>
      </w:r>
      <w:r>
        <w:rPr>
          <w:rFonts w:hint="eastAsia" w:ascii="宋体" w:hAnsi="宋体" w:eastAsia="宋体" w:cs="宋体"/>
          <w:color w:val="auto"/>
          <w:szCs w:val="24"/>
          <w:highlight w:val="none"/>
        </w:rPr>
        <w:t xml:space="preserve">人员</w:t>
      </w:r>
      <w:r>
        <w:rPr>
          <w:rFonts w:hint="eastAsia" w:ascii="宋体" w:hAnsi="宋体" w:eastAsia="宋体" w:cs="宋体"/>
          <w:color w:val="auto"/>
          <w:szCs w:val="24"/>
          <w:highlight w:val="none"/>
          <w:lang w:val="en-US" w:eastAsia="zh-CN"/>
        </w:rPr>
        <w:t xml:space="preserve">加强</w:t>
      </w:r>
      <w:r>
        <w:rPr>
          <w:rFonts w:hint="eastAsia" w:ascii="宋体" w:hAnsi="宋体" w:eastAsia="宋体" w:cs="宋体"/>
          <w:color w:val="auto"/>
          <w:szCs w:val="24"/>
          <w:highlight w:val="none"/>
        </w:rPr>
        <w:t xml:space="preserve">廉政教育</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进行</w:t>
      </w:r>
      <w:r>
        <w:rPr>
          <w:rFonts w:hint="eastAsia" w:ascii="宋体" w:hAnsi="宋体" w:eastAsia="宋体" w:cs="宋体"/>
          <w:color w:val="auto"/>
          <w:szCs w:val="24"/>
          <w:highlight w:val="none"/>
        </w:rPr>
        <w:t xml:space="preserve">廉政监督，执行廉政协议</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落实廉洁自律规定，对发现的问题及时纠正</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严肃处理。</w:t>
      </w:r>
      <w:r/>
    </w:p>
    <w:p>
      <w:pPr>
        <w:numPr>
          <w:ilvl w:val="1"/>
          <w:numId w:val="0"/>
        </w:numPr>
        <w:ind w:left="0" w:firstLine="540"/>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strike w:val="0"/>
          <w:color w:val="auto"/>
          <w:szCs w:val="24"/>
          <w:highlight w:val="none"/>
        </w:rPr>
      </w:pPr>
      <w:r>
        <w:rPr>
          <w:rFonts w:hint="eastAsia" w:ascii="宋体" w:hAnsi="宋体" w:eastAsia="宋体" w:cs="宋体"/>
          <w:strike w:val="0"/>
          <w:color w:val="auto"/>
          <w:sz w:val="24"/>
          <w:szCs w:val="24"/>
          <w:highlight w:val="none"/>
          <w:lang w:val="en-US" w:eastAsia="zh-CN" w:bidi="ar-SA"/>
        </w:rPr>
        <w:t xml:space="preserve">5、</w:t>
      </w:r>
      <w:r>
        <w:rPr>
          <w:rFonts w:hint="eastAsia" w:ascii="宋体" w:hAnsi="宋体" w:eastAsia="宋体" w:cs="宋体"/>
          <w:strike w:val="0"/>
          <w:color w:val="auto"/>
          <w:szCs w:val="24"/>
          <w:highlight w:val="none"/>
        </w:rPr>
        <w:t xml:space="preserve">甲乙双方及</w:t>
      </w:r>
      <w:r>
        <w:rPr>
          <w:rFonts w:hint="eastAsia" w:ascii="宋体" w:hAnsi="宋体" w:eastAsia="宋体" w:cs="宋体"/>
          <w:strike w:val="0"/>
          <w:color w:val="auto"/>
          <w:szCs w:val="24"/>
          <w:highlight w:val="none"/>
          <w:lang w:val="en-US" w:eastAsia="zh-CN"/>
        </w:rPr>
        <w:t xml:space="preserve">其</w:t>
      </w:r>
      <w:r>
        <w:rPr>
          <w:rFonts w:hint="eastAsia" w:ascii="宋体" w:hAnsi="宋体" w:eastAsia="宋体" w:cs="宋体"/>
          <w:strike w:val="0"/>
          <w:color w:val="auto"/>
          <w:szCs w:val="24"/>
          <w:highlight w:val="none"/>
        </w:rPr>
        <w:t xml:space="preserve">工作人员在业务活动中发现对方有违纪违法行为的，应</w:t>
      </w:r>
      <w:r>
        <w:rPr>
          <w:rFonts w:hint="eastAsia" w:ascii="宋体" w:hAnsi="宋体" w:eastAsia="宋体" w:cs="宋体"/>
          <w:strike w:val="0"/>
          <w:color w:val="auto"/>
          <w:szCs w:val="24"/>
          <w:highlight w:val="none"/>
          <w:lang w:val="en-US" w:eastAsia="zh-CN"/>
        </w:rPr>
        <w:t xml:space="preserve">主动上报</w:t>
      </w:r>
      <w:r>
        <w:rPr>
          <w:rFonts w:hint="eastAsia" w:ascii="宋体" w:hAnsi="宋体" w:eastAsia="宋体" w:cs="宋体"/>
          <w:strike w:val="0"/>
          <w:color w:val="auto"/>
          <w:szCs w:val="24"/>
          <w:highlight w:val="none"/>
        </w:rPr>
        <w:t xml:space="preserve">。</w:t>
      </w:r>
      <w:r>
        <w:rPr>
          <w:rFonts w:hint="eastAsia" w:ascii="宋体" w:hAnsi="宋体" w:eastAsia="宋体" w:cs="宋体"/>
          <w:color w:val="auto"/>
          <w:highlight w:val="none"/>
          <w:lang w:val="en-US" w:eastAsia="zh-CN"/>
        </w:rPr>
        <w:t xml:space="preserve">双方均鼓励举报行为，对举报者信息进行一定范围的保密，保障举报者人身权益。</w:t>
      </w:r>
      <w:r/>
    </w:p>
    <w:p>
      <w:pPr>
        <w:numPr>
          <w:ilvl w:val="0"/>
          <w:numId w:val="0"/>
        </w:numPr>
        <w:ind w:left="1291" w:hanging="720"/>
        <w:keepLines w:val="0"/>
        <w:keepNext w:val="0"/>
        <w:pageBreakBefore w:val="0"/>
        <w:spacing w:line="460" w:lineRule="exact"/>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二、甲方在廉政建设方面的责任</w:t>
      </w:r>
      <w:r/>
    </w:p>
    <w:p>
      <w:pPr>
        <w:numPr>
          <w:ilvl w:val="1"/>
          <w:numId w:val="0"/>
        </w:numPr>
        <w:ind w:left="0" w:firstLine="540"/>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Cs w:val="24"/>
          <w:highlight w:val="none"/>
        </w:rPr>
        <w:t xml:space="preserve">甲方及其工作人员有责任向</w:t>
      </w:r>
      <w:r>
        <w:rPr>
          <w:rFonts w:hint="eastAsia" w:ascii="宋体" w:hAnsi="宋体" w:eastAsia="宋体" w:cs="宋体"/>
          <w:color w:val="auto"/>
          <w:szCs w:val="24"/>
          <w:highlight w:val="none"/>
          <w:lang w:val="en-US" w:eastAsia="zh-CN"/>
        </w:rPr>
        <w:t xml:space="preserve">乙方</w:t>
      </w:r>
      <w:r>
        <w:rPr>
          <w:rFonts w:hint="eastAsia" w:ascii="宋体" w:hAnsi="宋体" w:eastAsia="宋体" w:cs="宋体"/>
          <w:color w:val="auto"/>
          <w:szCs w:val="24"/>
          <w:highlight w:val="none"/>
        </w:rPr>
        <w:t xml:space="preserve">介绍本单位有关廉政建设的各项制度和规定。</w:t>
      </w:r>
      <w:r/>
    </w:p>
    <w:p>
      <w:pPr>
        <w:numPr>
          <w:ilvl w:val="1"/>
          <w:numId w:val="0"/>
        </w:numPr>
        <w:ind w:left="0" w:firstLine="540"/>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Cs w:val="24"/>
          <w:highlight w:val="none"/>
        </w:rPr>
        <w:t xml:space="preserve">甲方及其工作人员</w:t>
      </w:r>
      <w:r>
        <w:rPr>
          <w:rFonts w:hint="eastAsia" w:ascii="宋体" w:hAnsi="宋体" w:eastAsia="宋体" w:cs="宋体"/>
          <w:color w:val="auto"/>
          <w:szCs w:val="24"/>
          <w:highlight w:val="none"/>
          <w:lang w:val="en-US" w:eastAsia="zh-CN"/>
        </w:rPr>
        <w:t xml:space="preserve">应</w:t>
      </w:r>
      <w:r>
        <w:rPr>
          <w:rFonts w:hint="eastAsia" w:ascii="宋体" w:hAnsi="宋体" w:eastAsia="宋体" w:cs="宋体"/>
          <w:color w:val="auto"/>
          <w:szCs w:val="24"/>
          <w:highlight w:val="none"/>
        </w:rPr>
        <w:t xml:space="preserve">严格遵守廉洁从业各项规定。</w:t>
      </w:r>
      <w:r/>
    </w:p>
    <w:p>
      <w:pPr>
        <w:numPr>
          <w:ilvl w:val="1"/>
          <w:numId w:val="0"/>
        </w:numPr>
        <w:ind w:left="0" w:firstLine="540"/>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Cs w:val="24"/>
          <w:highlight w:val="none"/>
        </w:rPr>
        <w:t xml:space="preserve">甲方及其工作人员不得推荐</w:t>
      </w:r>
      <w:r>
        <w:rPr>
          <w:rFonts w:hint="eastAsia" w:ascii="宋体" w:hAnsi="宋体" w:eastAsia="宋体" w:cs="宋体"/>
          <w:color w:val="auto"/>
          <w:szCs w:val="24"/>
          <w:highlight w:val="none"/>
          <w:lang w:val="en-US" w:eastAsia="zh-CN"/>
        </w:rPr>
        <w:t xml:space="preserve">利益相关人员安排至乙方单位任职，严禁利用职务上的影响力为特定关系人搞权钱交易，输送不当利益，</w:t>
      </w:r>
      <w:r>
        <w:rPr>
          <w:rFonts w:hint="eastAsia" w:ascii="宋体" w:hAnsi="宋体" w:eastAsia="宋体" w:cs="宋体"/>
          <w:color w:val="auto"/>
          <w:szCs w:val="24"/>
          <w:highlight w:val="none"/>
        </w:rPr>
        <w:t xml:space="preserve">不得以挂职名义在</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相关单位领取工资</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福利等</w:t>
      </w:r>
      <w:r>
        <w:rPr>
          <w:rFonts w:hint="eastAsia" w:ascii="宋体" w:hAnsi="宋体" w:eastAsia="宋体" w:cs="宋体"/>
          <w:color w:val="auto"/>
          <w:szCs w:val="24"/>
          <w:highlight w:val="none"/>
        </w:rPr>
        <w:t xml:space="preserve">。</w:t>
      </w:r>
      <w:r/>
    </w:p>
    <w:p>
      <w:pPr>
        <w:numPr>
          <w:ilvl w:val="1"/>
          <w:numId w:val="0"/>
        </w:numPr>
        <w:ind w:left="0" w:firstLine="472"/>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甲方及其工作人员不得</w:t>
      </w:r>
      <w:r>
        <w:rPr>
          <w:rFonts w:hint="eastAsia" w:ascii="宋体" w:hAnsi="宋体" w:eastAsia="宋体" w:cs="宋体"/>
          <w:color w:val="auto"/>
          <w:szCs w:val="24"/>
          <w:highlight w:val="none"/>
          <w:lang w:val="en-US" w:eastAsia="zh-CN"/>
        </w:rPr>
        <w:t xml:space="preserve">在合同履约中为乙方提供其他便利或特殊关照,不得利用职务或职务上的影响力以权谋私。</w:t>
      </w:r>
      <w:r/>
    </w:p>
    <w:p>
      <w:pPr>
        <w:numPr>
          <w:ilvl w:val="1"/>
          <w:numId w:val="0"/>
        </w:numPr>
        <w:ind w:left="0" w:firstLine="540"/>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Cs w:val="24"/>
          <w:highlight w:val="none"/>
        </w:rPr>
        <w:t xml:space="preserve">甲方及其工作人员不得进行违反廉政规定的任何其他活动。</w:t>
      </w:r>
      <w:r/>
    </w:p>
    <w:p>
      <w:pPr>
        <w:numPr>
          <w:ilvl w:val="0"/>
          <w:numId w:val="0"/>
        </w:numPr>
        <w:ind w:left="1291" w:hanging="720"/>
        <w:keepLines w:val="0"/>
        <w:keepNext w:val="0"/>
        <w:pageBreakBefore w:val="0"/>
        <w:spacing w:line="460" w:lineRule="exact"/>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三、乙方在廉政建设方面的责任</w:t>
      </w:r>
      <w:r/>
    </w:p>
    <w:p>
      <w:pPr>
        <w:numPr>
          <w:ilvl w:val="1"/>
          <w:numId w:val="0"/>
        </w:numPr>
        <w:ind w:left="0" w:firstLine="540"/>
        <w:keepLines w:val="0"/>
        <w:keepNext w:val="0"/>
        <w:pageBreakBefore w:val="0"/>
        <w:spacing w:line="460" w:lineRule="exact"/>
        <w:tabs>
          <w:tab w:val="left" w:pos="1146" w:leader="none"/>
          <w:tab w:val="left" w:pos="2292"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Cs w:val="24"/>
          <w:highlight w:val="none"/>
          <w:lang w:val="en-US" w:eastAsia="zh-CN"/>
        </w:rPr>
        <w:t xml:space="preserve">乙方</w:t>
      </w:r>
      <w:r>
        <w:rPr>
          <w:rFonts w:hint="eastAsia" w:ascii="宋体" w:hAnsi="宋体" w:eastAsia="宋体" w:cs="宋体"/>
          <w:color w:val="auto"/>
          <w:szCs w:val="24"/>
          <w:highlight w:val="none"/>
        </w:rPr>
        <w:t xml:space="preserve">有权了解</w:t>
      </w:r>
      <w:r>
        <w:rPr>
          <w:rFonts w:hint="eastAsia" w:ascii="宋体" w:hAnsi="宋体" w:eastAsia="宋体" w:cs="宋体"/>
          <w:color w:val="auto"/>
          <w:szCs w:val="24"/>
          <w:highlight w:val="none"/>
          <w:lang w:val="en-US" w:eastAsia="zh-CN"/>
        </w:rPr>
        <w:t xml:space="preserve">甲方</w:t>
      </w:r>
      <w:r>
        <w:rPr>
          <w:rFonts w:hint="eastAsia" w:ascii="宋体" w:hAnsi="宋体" w:eastAsia="宋体" w:cs="宋体"/>
          <w:color w:val="auto"/>
          <w:szCs w:val="24"/>
          <w:highlight w:val="none"/>
        </w:rPr>
        <w:t xml:space="preserve">廉政建设的各项制度和规定，严格</w:t>
      </w:r>
      <w:r>
        <w:rPr>
          <w:rFonts w:hint="eastAsia" w:ascii="宋体" w:hAnsi="宋体" w:eastAsia="宋体" w:cs="宋体"/>
          <w:color w:val="auto"/>
          <w:szCs w:val="24"/>
          <w:highlight w:val="none"/>
          <w:lang w:val="en-US" w:eastAsia="zh-CN"/>
        </w:rPr>
        <w:t xml:space="preserve">按</w:t>
      </w:r>
      <w:r>
        <w:rPr>
          <w:rFonts w:hint="eastAsia" w:ascii="宋体" w:hAnsi="宋体" w:eastAsia="宋体" w:cs="宋体"/>
          <w:color w:val="auto"/>
          <w:szCs w:val="24"/>
          <w:highlight w:val="none"/>
        </w:rPr>
        <w:t xml:space="preserve">有关规定</w:t>
      </w:r>
      <w:r>
        <w:rPr>
          <w:rFonts w:hint="eastAsia" w:ascii="宋体" w:hAnsi="宋体" w:eastAsia="宋体" w:cs="宋体"/>
          <w:color w:val="auto"/>
          <w:szCs w:val="24"/>
          <w:highlight w:val="none"/>
          <w:lang w:val="en-US" w:eastAsia="zh-CN"/>
        </w:rPr>
        <w:t xml:space="preserve">要求</w:t>
      </w:r>
      <w:r>
        <w:rPr>
          <w:rFonts w:hint="eastAsia" w:ascii="宋体" w:hAnsi="宋体" w:eastAsia="宋体" w:cs="宋体"/>
          <w:color w:val="auto"/>
          <w:szCs w:val="24"/>
          <w:highlight w:val="none"/>
        </w:rPr>
        <w:t xml:space="preserve">开展业务工作</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执行廉政规定</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并与甲方签订廉洁承诺书</w:t>
      </w:r>
      <w:r>
        <w:rPr>
          <w:rFonts w:hint="eastAsia" w:ascii="宋体" w:hAnsi="宋体" w:eastAsia="宋体" w:cs="宋体"/>
          <w:color w:val="auto"/>
          <w:szCs w:val="24"/>
          <w:highlight w:val="none"/>
        </w:rPr>
        <w:t xml:space="preserve">。</w:t>
      </w:r>
      <w:r/>
    </w:p>
    <w:p>
      <w:pPr>
        <w:numPr>
          <w:ilvl w:val="1"/>
          <w:numId w:val="0"/>
        </w:numPr>
        <w:ind w:left="0" w:firstLine="540"/>
        <w:keepLines w:val="0"/>
        <w:keepNext w:val="0"/>
        <w:pageBreakBefore w:val="0"/>
        <w:spacing w:line="460" w:lineRule="exact"/>
        <w:tabs>
          <w:tab w:val="left" w:pos="1146" w:leader="none"/>
          <w:tab w:val="left" w:pos="2292"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Cs w:val="24"/>
          <w:highlight w:val="none"/>
          <w:lang w:val="en-US" w:eastAsia="zh-CN"/>
        </w:rPr>
        <w:t xml:space="preserve">乙方</w:t>
      </w:r>
      <w:r>
        <w:rPr>
          <w:rFonts w:hint="eastAsia" w:ascii="宋体" w:hAnsi="宋体" w:eastAsia="宋体" w:cs="宋体"/>
          <w:color w:val="auto"/>
          <w:szCs w:val="24"/>
          <w:highlight w:val="none"/>
        </w:rPr>
        <w:t xml:space="preserve">及其工作人员不得以任何形式邀请</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及其工作人员参加有可能影响其公正执行公务的宴请、娱乐、健身等活动；</w:t>
      </w:r>
      <w:r>
        <w:rPr>
          <w:rFonts w:hint="eastAsia" w:ascii="宋体" w:hAnsi="宋体" w:eastAsia="宋体" w:cs="宋体"/>
          <w:color w:val="auto"/>
          <w:szCs w:val="24"/>
          <w:highlight w:val="none"/>
          <w:lang w:eastAsia="zh-CN"/>
        </w:rPr>
        <w:t xml:space="preserve">不得</w:t>
      </w:r>
      <w:r>
        <w:rPr>
          <w:rFonts w:hint="eastAsia" w:ascii="宋体" w:hAnsi="宋体" w:eastAsia="宋体" w:cs="宋体"/>
          <w:color w:val="auto"/>
          <w:szCs w:val="24"/>
          <w:highlight w:val="none"/>
        </w:rPr>
        <w:t xml:space="preserve">以任何理由向</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及其工作人员行贿或赠送礼品礼金</w:t>
      </w:r>
      <w:r>
        <w:rPr>
          <w:rFonts w:hint="eastAsia" w:ascii="宋体" w:hAnsi="宋体" w:eastAsia="宋体" w:cs="宋体"/>
          <w:color w:val="auto"/>
          <w:szCs w:val="24"/>
          <w:highlight w:val="none"/>
          <w:lang w:val="en-US" w:eastAsia="zh-CN"/>
        </w:rPr>
        <w:t xml:space="preserve">等</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不得</w:t>
      </w:r>
      <w:r>
        <w:rPr>
          <w:rFonts w:hint="eastAsia" w:ascii="宋体" w:hAnsi="宋体" w:eastAsia="宋体" w:cs="宋体"/>
          <w:color w:val="auto"/>
          <w:szCs w:val="24"/>
          <w:highlight w:val="none"/>
        </w:rPr>
        <w:t xml:space="preserve">以任何理由为</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及其工作人员报销应由对方或个人支付的费用。</w:t>
      </w:r>
      <w:r/>
    </w:p>
    <w:p>
      <w:pPr>
        <w:numPr>
          <w:ilvl w:val="1"/>
          <w:numId w:val="0"/>
        </w:numPr>
        <w:ind w:left="0" w:firstLine="540"/>
        <w:keepLines w:val="0"/>
        <w:keepNext w:val="0"/>
        <w:pageBreakBefore w:val="0"/>
        <w:spacing w:line="460" w:lineRule="exact"/>
        <w:tabs>
          <w:tab w:val="left" w:pos="1146" w:leader="none"/>
          <w:tab w:val="left" w:pos="2292"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Cs w:val="24"/>
          <w:highlight w:val="none"/>
          <w:lang w:val="en-US" w:eastAsia="zh-CN"/>
        </w:rPr>
        <w:t xml:space="preserve">乙</w:t>
      </w:r>
      <w:r>
        <w:rPr>
          <w:rFonts w:hint="eastAsia" w:ascii="宋体" w:hAnsi="宋体" w:eastAsia="宋体" w:cs="宋体"/>
          <w:color w:val="auto"/>
          <w:szCs w:val="24"/>
          <w:highlight w:val="none"/>
        </w:rPr>
        <w:t xml:space="preserve">方及其工作人员不得</w:t>
      </w:r>
      <w:r>
        <w:rPr>
          <w:rFonts w:hint="eastAsia" w:ascii="宋体" w:hAnsi="宋体" w:eastAsia="宋体" w:cs="宋体"/>
          <w:color w:val="auto"/>
          <w:szCs w:val="24"/>
          <w:highlight w:val="none"/>
          <w:lang w:val="en-US" w:eastAsia="zh-CN"/>
        </w:rPr>
        <w:t xml:space="preserve">将甲方工作人员</w:t>
      </w:r>
      <w:r>
        <w:rPr>
          <w:rFonts w:hint="eastAsia" w:ascii="宋体" w:hAnsi="宋体" w:eastAsia="宋体" w:cs="宋体"/>
          <w:color w:val="auto"/>
          <w:szCs w:val="24"/>
          <w:highlight w:val="none"/>
        </w:rPr>
        <w:t xml:space="preserve">配偶、子女、亲属</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朋友等利益相关人员安排至本单位任职，为甲方特定关系人搞权钱交易，输送不当利益。</w:t>
      </w:r>
      <w:r/>
    </w:p>
    <w:p>
      <w:pPr>
        <w:numPr>
          <w:ilvl w:val="1"/>
          <w:numId w:val="0"/>
        </w:numPr>
        <w:ind w:left="0" w:firstLine="540"/>
        <w:keepLines w:val="0"/>
        <w:keepNext w:val="0"/>
        <w:pageBreakBefore w:val="0"/>
        <w:spacing w:line="460" w:lineRule="exact"/>
        <w:tabs>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Cs w:val="24"/>
          <w:highlight w:val="none"/>
          <w:lang w:val="en-US" w:eastAsia="zh-CN"/>
        </w:rPr>
        <w:t xml:space="preserve">、乙方及其工作人员不得在合同履约中</w:t>
      </w:r>
      <w:r>
        <w:rPr>
          <w:rFonts w:hint="eastAsia" w:ascii="宋体" w:hAnsi="宋体" w:eastAsia="宋体" w:cs="宋体"/>
          <w:color w:val="auto"/>
          <w:szCs w:val="24"/>
          <w:highlight w:val="none"/>
        </w:rPr>
        <w:t xml:space="preserve">不得以挂职名义安排</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lang w:val="en-US" w:eastAsia="zh-CN"/>
        </w:rPr>
        <w:t xml:space="preserve">工作</w:t>
      </w:r>
      <w:r>
        <w:rPr>
          <w:rFonts w:hint="eastAsia" w:ascii="宋体" w:hAnsi="宋体" w:eastAsia="宋体" w:cs="宋体"/>
          <w:color w:val="auto"/>
          <w:szCs w:val="24"/>
          <w:highlight w:val="none"/>
        </w:rPr>
        <w:t xml:space="preserve">人员</w:t>
      </w:r>
      <w:r>
        <w:rPr>
          <w:rFonts w:hint="eastAsia" w:ascii="宋体" w:hAnsi="宋体" w:eastAsia="宋体" w:cs="宋体"/>
          <w:color w:val="auto"/>
          <w:szCs w:val="24"/>
          <w:highlight w:val="none"/>
          <w:lang w:val="en-US" w:eastAsia="zh-CN"/>
        </w:rPr>
        <w:t xml:space="preserve">或其他利益相关人员</w:t>
      </w:r>
      <w:r>
        <w:rPr>
          <w:rFonts w:hint="eastAsia" w:ascii="宋体" w:hAnsi="宋体" w:eastAsia="宋体" w:cs="宋体"/>
          <w:color w:val="auto"/>
          <w:szCs w:val="24"/>
          <w:highlight w:val="none"/>
        </w:rPr>
        <w:t xml:space="preserve">领取工资</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福利等</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不得向甲方及其工作人员输送其他不当利益或提供特殊待遇。</w:t>
      </w:r>
      <w:r/>
    </w:p>
    <w:p>
      <w:pPr>
        <w:numPr>
          <w:ilvl w:val="1"/>
          <w:numId w:val="0"/>
        </w:numPr>
        <w:ind w:left="0" w:firstLine="540"/>
        <w:keepLines w:val="0"/>
        <w:keepNext w:val="0"/>
        <w:pageBreakBefore w:val="0"/>
        <w:spacing w:line="460" w:lineRule="exact"/>
        <w:tabs>
          <w:tab w:val="left" w:pos="1146" w:leader="none"/>
          <w:tab w:val="left" w:pos="2292"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Cs w:val="24"/>
          <w:highlight w:val="none"/>
        </w:rPr>
        <w:t xml:space="preserve">乙方及其工作人员不得</w:t>
      </w:r>
      <w:r>
        <w:rPr>
          <w:rFonts w:hint="eastAsia" w:ascii="宋体" w:hAnsi="宋体" w:eastAsia="宋体" w:cs="宋体"/>
          <w:color w:val="auto"/>
          <w:szCs w:val="24"/>
          <w:highlight w:val="none"/>
          <w:lang w:val="en-US" w:eastAsia="zh-CN"/>
        </w:rPr>
        <w:t xml:space="preserve">实施</w:t>
      </w:r>
      <w:r>
        <w:rPr>
          <w:rFonts w:hint="eastAsia" w:ascii="宋体" w:hAnsi="宋体" w:eastAsia="宋体" w:cs="宋体"/>
          <w:color w:val="auto"/>
          <w:szCs w:val="24"/>
          <w:highlight w:val="none"/>
        </w:rPr>
        <w:t xml:space="preserve">违反廉政规定的</w:t>
      </w:r>
      <w:r>
        <w:rPr>
          <w:rFonts w:hint="eastAsia" w:ascii="宋体" w:hAnsi="宋体" w:eastAsia="宋体" w:cs="宋体"/>
          <w:color w:val="auto"/>
          <w:szCs w:val="24"/>
          <w:highlight w:val="none"/>
          <w:lang w:val="en-US" w:eastAsia="zh-CN"/>
        </w:rPr>
        <w:t xml:space="preserve">其他</w:t>
      </w:r>
      <w:r>
        <w:rPr>
          <w:rFonts w:hint="eastAsia" w:ascii="宋体" w:hAnsi="宋体" w:eastAsia="宋体" w:cs="宋体"/>
          <w:color w:val="auto"/>
          <w:szCs w:val="24"/>
          <w:highlight w:val="none"/>
        </w:rPr>
        <w:t xml:space="preserve">活动。</w:t>
      </w:r>
      <w:r/>
    </w:p>
    <w:p>
      <w:pPr>
        <w:numPr>
          <w:ilvl w:val="0"/>
          <w:numId w:val="0"/>
        </w:numPr>
        <w:ind w:left="1291" w:hanging="720"/>
        <w:keepLines w:val="0"/>
        <w:keepNext w:val="0"/>
        <w:pageBreakBefore w:val="0"/>
        <w:spacing w:line="460" w:lineRule="exact"/>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四、违约责任</w:t>
      </w:r>
      <w:r/>
    </w:p>
    <w:p>
      <w:pPr>
        <w:numPr>
          <w:ilvl w:val="1"/>
          <w:numId w:val="0"/>
        </w:numPr>
        <w:ind w:left="0" w:firstLine="540"/>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Cs w:val="24"/>
          <w:highlight w:val="none"/>
          <w:lang w:val="en-US" w:eastAsia="zh-CN"/>
        </w:rPr>
        <w:t xml:space="preserve">甲方及</w:t>
      </w:r>
      <w:r>
        <w:rPr>
          <w:rFonts w:hint="eastAsia" w:ascii="宋体" w:hAnsi="宋体" w:eastAsia="宋体" w:cs="宋体"/>
          <w:color w:val="auto"/>
          <w:szCs w:val="24"/>
          <w:highlight w:val="none"/>
        </w:rPr>
        <w:t xml:space="preserve">其工作人员有违反本</w:t>
      </w:r>
      <w:r>
        <w:rPr>
          <w:rFonts w:hint="eastAsia" w:ascii="宋体" w:hAnsi="宋体" w:eastAsia="宋体" w:cs="宋体"/>
          <w:color w:val="auto"/>
          <w:szCs w:val="24"/>
          <w:highlight w:val="none"/>
          <w:lang w:val="en-US" w:eastAsia="zh-CN"/>
        </w:rPr>
        <w:t xml:space="preserve">协议</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根据党风</w:t>
      </w:r>
      <w:r>
        <w:rPr>
          <w:rFonts w:hint="eastAsia" w:ascii="宋体" w:hAnsi="宋体" w:eastAsia="宋体" w:cs="宋体"/>
          <w:color w:val="auto"/>
          <w:szCs w:val="24"/>
          <w:highlight w:val="none"/>
        </w:rPr>
        <w:t xml:space="preserve">廉政建设</w:t>
      </w:r>
      <w:r>
        <w:rPr>
          <w:rFonts w:hint="eastAsia" w:ascii="宋体" w:hAnsi="宋体" w:eastAsia="宋体" w:cs="宋体"/>
          <w:color w:val="auto"/>
          <w:szCs w:val="24"/>
          <w:highlight w:val="none"/>
          <w:lang w:val="en-US" w:eastAsia="zh-CN"/>
        </w:rPr>
        <w:t xml:space="preserve">要求和相关法律法规处理</w:t>
      </w:r>
      <w:r>
        <w:rPr>
          <w:rFonts w:hint="eastAsia" w:ascii="宋体" w:hAnsi="宋体" w:eastAsia="宋体" w:cs="宋体"/>
          <w:color w:val="auto"/>
          <w:szCs w:val="24"/>
          <w:highlight w:val="none"/>
        </w:rPr>
        <w:t xml:space="preserve">。</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2、乙方及其工作人员有违反本协议内容，发生严重违纪或违法行为。</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2.1 产生严重不良社会舆论，使甲方名誉严重受损的。</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2.2 乙方项目相关人员在项目履行过程中存在违反廉政要求，被立案侦查的。</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2.3 乙方项目人员被依法认定廉政相关犯罪的。</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有上述情形的，甲方有权视情况采取人员撤换，暂停项目履行、解除合同等措施。</w:t>
      </w:r>
      <w:r/>
    </w:p>
    <w:p>
      <w:pPr>
        <w:numPr>
          <w:ilvl w:val="0"/>
          <w:numId w:val="0"/>
        </w:numPr>
        <w:ind w:left="1291" w:hanging="720"/>
        <w:keepLines w:val="0"/>
        <w:keepNext w:val="0"/>
        <w:pageBreakBefore w:val="0"/>
        <w:spacing w:line="500" w:lineRule="exact"/>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五、其它</w:t>
      </w:r>
      <w:r/>
    </w:p>
    <w:p>
      <w:pPr>
        <w:ind w:firstLine="480"/>
        <w:keepLines w:val="0"/>
        <w:keepNext w:val="0"/>
        <w:pageBreakBefore w:val="0"/>
        <w:spacing w:line="500" w:lineRule="exact"/>
        <w:tabs>
          <w:tab w:val="left" w:pos="0" w:leader="none"/>
          <w:tab w:val="left" w:pos="955" w:leader="none"/>
          <w:tab w:val="left" w:pos="1255"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本协议有效期</w:t>
      </w:r>
      <w:r>
        <w:rPr>
          <w:rFonts w:hint="eastAsia" w:ascii="宋体" w:hAnsi="宋体" w:eastAsia="宋体" w:cs="宋体"/>
          <w:color w:val="auto"/>
          <w:szCs w:val="24"/>
          <w:highlight w:val="none"/>
          <w:lang w:val="en-US" w:eastAsia="zh-CN"/>
        </w:rPr>
        <w:t xml:space="preserve">与主合同一致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经协议双方签署后即生效。</w:t>
      </w:r>
      <w:r/>
    </w:p>
    <w:p>
      <w:pPr>
        <w:pStyle w:val="1031"/>
        <w:ind w:firstLine="718"/>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ind w:firstLine="718"/>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ind w:firstLine="1045"/>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甲方单位：                   乙方单位：</w:t>
      </w:r>
      <w:r/>
    </w:p>
    <w:p>
      <w:pPr>
        <w:pStyle w:val="1031"/>
        <w:ind w:firstLine="718"/>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ind w:firstLine="1045"/>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                 法定代表人：</w:t>
      </w:r>
      <w:r/>
    </w:p>
    <w:p>
      <w:pPr>
        <w:pStyle w:val="1031"/>
        <w:ind w:firstLine="718"/>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ind w:firstLine="718"/>
        <w:keepLines w:val="0"/>
        <w:keepNext w:val="0"/>
        <w:pageBreakBefore w:val="0"/>
        <w:spacing w:before="0" w:beforeAutospacing="0" w:after="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  </w:t>
      </w:r>
      <w:r/>
    </w:p>
    <w:p>
      <w:pPr>
        <w:ind w:firstLine="420"/>
        <w:spacing w:line="360" w:lineRule="auto"/>
        <w:tabs>
          <w:tab w:val="left" w:pos="55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合同附件二：</w:t>
      </w:r>
      <w:r/>
    </w:p>
    <w:p>
      <w:pPr>
        <w:ind w:firstLine="482"/>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项目安全协议书</w:t>
      </w:r>
      <w:r/>
    </w:p>
    <w:p>
      <w:pPr>
        <w:spacing w:line="324"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p>
      <w:pPr>
        <w:spacing w:line="324" w:lineRule="auto"/>
        <w:shd w:val="clear" w:color="auto" w:fill="ffffff"/>
        <w:widowControl/>
        <w:rPr>
          <w:rFonts w:ascii="宋体" w:hAnsi="宋体" w:eastAsia="宋体" w:cs="宋体"/>
          <w:color w:val="auto"/>
          <w:szCs w:val="21"/>
          <w:highlight w:val="none"/>
          <w:u w:val="single"/>
        </w:rPr>
        <w:outlineLvl w:val="1"/>
      </w:pPr>
      <w:r>
        <w:rPr>
          <w:rFonts w:hint="eastAsia" w:ascii="宋体" w:hAnsi="宋体" w:eastAsia="宋体" w:cs="宋体"/>
          <w:color w:val="auto"/>
          <w:szCs w:val="21"/>
          <w:highlight w:val="none"/>
        </w:rPr>
        <w:t xml:space="preserve">甲方： </w:t>
      </w:r>
      <w:r/>
    </w:p>
    <w:p>
      <w:pPr>
        <w:spacing w:line="324" w:lineRule="auto"/>
        <w:shd w:val="clear" w:color="auto" w:fill="ffffff"/>
        <w:widowControl/>
        <w:rPr>
          <w:rFonts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乙方: </w:t>
      </w:r>
      <w:r/>
    </w:p>
    <w:p>
      <w:pPr>
        <w:spacing w:line="324" w:lineRule="auto"/>
        <w:shd w:val="clear" w:color="auto" w:fill="ffffff"/>
        <w:widowControl/>
        <w:rPr>
          <w:rFonts w:ascii="宋体" w:hAnsi="宋体" w:eastAsia="宋体" w:cs="宋体"/>
          <w:color w:val="auto"/>
          <w:szCs w:val="21"/>
          <w:highlight w:val="none"/>
        </w:rPr>
        <w:outlineLvl w:val="1"/>
      </w:pPr>
      <w:r>
        <w:rPr>
          <w:rFonts w:ascii="宋体" w:hAnsi="宋体" w:eastAsia="宋体" w:cs="宋体"/>
          <w:color w:val="auto"/>
          <w:szCs w:val="21"/>
          <w:highlight w:val="none"/>
        </w:rPr>
      </w:r>
      <w:r/>
    </w:p>
    <w:p>
      <w:pPr>
        <w:ind w:firstLine="420"/>
        <w:spacing w:line="360" w:lineRule="auto"/>
        <w:shd w:val="clear" w:color="auto" w:fill="ffff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一、项目名称：</w:t>
      </w:r>
      <w:r/>
    </w:p>
    <w:p>
      <w:pPr>
        <w:ind w:firstLine="422"/>
        <w:spacing w:line="360" w:lineRule="auto"/>
        <w:shd w:val="clear" w:color="auto" w:fill="ffffff"/>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二、项目概况：</w:t>
      </w:r>
      <w:r>
        <w:rPr>
          <w:rFonts w:hint="eastAsia" w:ascii="宋体" w:hAnsi="宋体" w:eastAsia="宋体" w:cs="宋体"/>
          <w:color w:val="auto"/>
          <w:szCs w:val="21"/>
          <w:highlight w:val="none"/>
        </w:rPr>
        <w:t xml:space="preserve">见甲乙双方承发包合同</w:t>
      </w:r>
      <w:r/>
    </w:p>
    <w:p>
      <w:pPr>
        <w:ind w:firstLine="422"/>
        <w:spacing w:line="360" w:lineRule="auto"/>
        <w:shd w:val="clear" w:color="auto" w:fill="ffffff"/>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三、安全生产目标：</w:t>
      </w:r>
      <w:r>
        <w:rPr>
          <w:rFonts w:hint="eastAsia" w:ascii="宋体" w:hAnsi="宋体" w:eastAsia="宋体" w:cs="宋体"/>
          <w:bCs/>
          <w:color w:val="auto"/>
          <w:szCs w:val="21"/>
          <w:highlight w:val="none"/>
        </w:rPr>
        <w:t xml:space="preserve">安全生产无事故</w:t>
      </w:r>
      <w:r/>
    </w:p>
    <w:p>
      <w:pPr>
        <w:ind w:firstLine="422"/>
        <w:spacing w:line="360" w:lineRule="auto"/>
        <w:shd w:val="clear" w:color="auto" w:fill="ffffff"/>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 项目安全管理人员代表</w:t>
      </w:r>
      <w:r/>
    </w:p>
    <w:p>
      <w:pPr>
        <w:ind w:firstLine="420"/>
        <w:spacing w:line="360" w:lineRule="auto"/>
        <w:shd w:val="clear" w:color="auto" w:fill="ffffff"/>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为保证项目安全管理与明确安全责任，现场管理人员明确如下：</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1．甲方人员（现场管理工程师）： </w:t>
      </w:r>
      <w:r/>
    </w:p>
    <w:p>
      <w:pPr>
        <w:ind w:firstLine="420"/>
        <w:spacing w:line="360" w:lineRule="auto"/>
        <w:shd w:val="clear" w:color="auto" w:fill="ffffff"/>
        <w:widowControl/>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联系方式：</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2．乙方人员（项目经理）： </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五、甲方安全责任</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ascii="宋体" w:hAnsi="宋体" w:eastAsia="宋体" w:cs="宋体"/>
          <w:color w:val="auto"/>
          <w:spacing w:val="4"/>
          <w:szCs w:val="21"/>
          <w:highlight w:val="none"/>
        </w:rPr>
      </w:pPr>
      <w:r>
        <w:rPr>
          <w:rFonts w:ascii="宋体" w:hAnsi="宋体" w:eastAsia="宋体" w:cs="宋体"/>
          <w:color w:val="auto"/>
          <w:spacing w:val="4"/>
          <w:szCs w:val="21"/>
          <w:highlight w:val="none"/>
        </w:rPr>
        <w:t xml:space="preserve">2</w:t>
      </w:r>
      <w:r>
        <w:rPr>
          <w:rFonts w:hint="eastAsia" w:ascii="宋体" w:hAnsi="宋体" w:eastAsia="宋体" w:cs="宋体"/>
          <w:color w:val="auto"/>
          <w:spacing w:val="4"/>
          <w:szCs w:val="21"/>
          <w:highlight w:val="non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ascii="宋体" w:hAnsi="宋体" w:eastAsia="宋体" w:cs="宋体"/>
          <w:color w:val="auto"/>
          <w:spacing w:val="4"/>
          <w:szCs w:val="21"/>
          <w:highlight w:val="none"/>
        </w:rPr>
      </w:pPr>
      <w:r>
        <w:rPr>
          <w:rFonts w:ascii="宋体" w:hAnsi="宋体" w:eastAsia="宋体" w:cs="宋体"/>
          <w:color w:val="auto"/>
          <w:spacing w:val="4"/>
          <w:szCs w:val="21"/>
          <w:highlight w:val="none"/>
        </w:rPr>
        <w:t xml:space="preserve">3</w:t>
      </w:r>
      <w:r>
        <w:rPr>
          <w:rFonts w:hint="eastAsia" w:ascii="宋体" w:hAnsi="宋体" w:eastAsia="宋体" w:cs="宋体"/>
          <w:color w:val="auto"/>
          <w:spacing w:val="4"/>
          <w:szCs w:val="21"/>
          <w:highlight w:val="none"/>
        </w:rPr>
        <w:t xml:space="preserve">.甲方有权对乙方安全管理进行督促检查，对于查出的隐患，甲方应要求乙方限期整改。</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六</w:t>
      </w:r>
      <w:r>
        <w:rPr>
          <w:rFonts w:hint="eastAsia" w:ascii="宋体" w:hAnsi="宋体" w:eastAsia="宋体" w:cs="宋体"/>
          <w:b/>
          <w:bCs/>
          <w:color w:val="auto"/>
          <w:szCs w:val="21"/>
          <w:highlight w:val="none"/>
        </w:rPr>
        <w:t xml:space="preserve">、乙方安全责任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乙方应切实履行以下安全保障义务责任：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1．乙方所提供的项目要求的相关资质证明材料应真实、合法、有效。</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4．乙方项目实施，应严格执行《劳动法》、《劳动合同法》，遵守国家和地方关于劳动安全、劳务用工法律法规及规章制度，保证项目用工的合法性，切实保障劳动者合法权益。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10．乙方</w:t>
      </w:r>
      <w:r>
        <w:rPr>
          <w:rFonts w:hint="eastAsia"/>
          <w:color w:val="auto"/>
          <w:highlight w:val="none"/>
        </w:rPr>
        <w:t xml:space="preserve">涉及特殊作业（如动火、有限空间等）应执行审批制度，并按照甲方相关规定在安全监管平台备案，明确作业时间、地点、管理人员、作业内容、现场图片</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11．乙方在作业过程中，存在与其他</w:t>
      </w:r>
      <w:r>
        <w:rPr>
          <w:rFonts w:hint="eastAsia"/>
          <w:color w:val="auto"/>
          <w:highlight w:val="none"/>
        </w:rPr>
        <w:t xml:space="preserve">项目承包单位在同一场所作业时，应与其他项目承包单位之间应签订安全生产管理协议，明确各方职责和安全措施，指定专人进行安全检查与协调</w:t>
      </w:r>
      <w:r>
        <w:rPr>
          <w:rFonts w:hint="eastAsia" w:ascii="宋体" w:hAnsi="宋体" w:eastAsia="宋体" w:cs="宋体"/>
          <w:color w:val="auto"/>
          <w:szCs w:val="21"/>
          <w:highlight w:val="none"/>
        </w:rPr>
        <w:t xml:space="preserve">，并</w:t>
      </w:r>
      <w:r>
        <w:rPr>
          <w:rFonts w:hint="eastAsia"/>
          <w:color w:val="auto"/>
          <w:highlight w:val="none"/>
        </w:rPr>
        <w:t xml:space="preserve">及时向甲方报告作业情况</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.乙方应严格遵循、执行</w:t>
      </w:r>
      <w:r>
        <w:rPr>
          <w:rFonts w:hint="eastAsia" w:ascii="宋体" w:hAnsi="宋体" w:eastAsia="宋体" w:cs="宋体"/>
          <w:bCs/>
          <w:color w:val="auto"/>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七、项目有关责任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2．为确保社会稳定，乙方负有经济赔偿兜底责任。</w:t>
      </w:r>
      <w:r/>
    </w:p>
    <w:p>
      <w:pPr>
        <w:ind w:firstLine="422"/>
        <w:spacing w:line="360" w:lineRule="auto"/>
        <w:shd w:val="clear" w:color="auto" w:fill="ffffff"/>
        <w:widowControl/>
        <w:rPr>
          <w:rFonts w:ascii="宋体" w:hAnsi="宋体" w:eastAsia="宋体" w:cs="宋体"/>
          <w:b/>
          <w:color w:val="auto"/>
          <w:spacing w:val="6"/>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color w:val="auto"/>
          <w:spacing w:val="6"/>
          <w:szCs w:val="21"/>
          <w:highlight w:val="none"/>
        </w:rPr>
        <w:t xml:space="preserve">、甲乙双方必须严格执行本协议，本协议效力独立于主合同。</w:t>
      </w:r>
      <w:r>
        <w:rPr>
          <w:rFonts w:hint="eastAsia" w:ascii="宋体" w:hAnsi="宋体" w:eastAsia="宋体" w:cs="宋体"/>
          <w:b/>
          <w:color w:val="auto"/>
          <w:szCs w:val="21"/>
          <w:highlight w:val="non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asciiTheme="minorEastAsia" w:hAnsiTheme="minorEastAsia"/>
          <w:color w:val="auto"/>
          <w:sz w:val="24"/>
          <w:highlight w:val="none"/>
        </w:rPr>
      </w:pPr>
      <w:r>
        <w:rPr>
          <w:rFonts w:hint="eastAsia" w:ascii="宋体" w:hAnsi="宋体" w:eastAsia="宋体" w:cs="宋体"/>
          <w:b/>
          <w:color w:val="auto"/>
          <w:szCs w:val="21"/>
          <w:highlight w:val="none"/>
        </w:rPr>
        <w:t xml:space="preserve">九、</w:t>
      </w:r>
      <w:r>
        <w:rPr>
          <w:rFonts w:hint="eastAsia" w:ascii="宋体" w:hAnsi="宋体" w:eastAsia="宋体" w:cs="宋体"/>
          <w:bCs/>
          <w:color w:val="auto"/>
          <w:szCs w:val="21"/>
          <w:highlight w:val="none"/>
        </w:rPr>
        <w:t xml:space="preserve">本协议包括附件《承包单位安全生产主体责任清单（通用）》</w:t>
      </w:r>
      <w:r>
        <w:rPr>
          <w:rFonts w:hint="eastAsia" w:ascii="宋体" w:hAnsi="宋体" w:eastAsia="宋体" w:cs="宋体"/>
          <w:color w:val="auto"/>
          <w:szCs w:val="21"/>
          <w:highlight w:val="none"/>
        </w:rPr>
        <w:t xml:space="preserve">本协议（含附件1）经双方法定代表人签字并加盖公章后生效。</w:t>
      </w:r>
      <w:r/>
    </w:p>
    <w:p>
      <w:pPr>
        <w:pStyle w:val="907"/>
        <w:ind w:firstLine="480"/>
        <w:jc w:val="both"/>
        <w:spacing w:line="324" w:lineRule="auto"/>
        <w:shd w:val="clear" w:color="auto" w:fill="ffffff"/>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2"/>
        <w:shd w:val="clear" w:color="auto" w:fill="ffffff"/>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甲方：（签章）                          乙方：（签章）</w:t>
      </w:r>
      <w:r/>
    </w:p>
    <w:p>
      <w:pPr>
        <w:ind w:firstLine="480"/>
        <w:spacing w:line="360" w:lineRule="auto"/>
        <w:shd w:val="clear" w:color="auto" w:fill="ffffff"/>
        <w:widowControl/>
        <w:rPr>
          <w:color w:val="auto"/>
          <w:sz w:val="24"/>
          <w:szCs w:val="24"/>
          <w:highlight w:val="none"/>
        </w:rPr>
      </w:pPr>
      <w:r>
        <w:rPr>
          <w:rFonts w:hint="eastAsia" w:ascii="宋体" w:hAnsi="宋体" w:eastAsia="宋体" w:cs="宋体"/>
          <w:color w:val="auto"/>
          <w:szCs w:val="21"/>
          <w:highlight w:val="none"/>
        </w:rPr>
        <w:t xml:space="preserve">法定代表人：                           </w:t>
      </w:r>
      <w:r>
        <w:rPr>
          <w:rFonts w:hint="eastAsia" w:ascii="宋体" w:hAnsi="宋体" w:eastAsia="宋体" w:cs="宋体"/>
          <w:bCs/>
          <w:color w:val="auto"/>
          <w:szCs w:val="21"/>
          <w:highlight w:val="none"/>
        </w:rPr>
        <w:t xml:space="preserve">  法定代表人：</w:t>
      </w:r>
      <w:r/>
    </w:p>
    <w:p>
      <w:pPr>
        <w:jc w:val="left"/>
        <w:widowControl/>
        <w:rPr>
          <w:rFonts w:cs="宋体" w:asciiTheme="minorEastAsia" w:hAnsiTheme="minorEastAsia"/>
          <w:color w:val="auto"/>
          <w:sz w:val="24"/>
          <w:szCs w:val="24"/>
          <w:highlight w:val="none"/>
        </w:rPr>
        <w:sectPr>
          <w:footnotePr/>
          <w:endnotePr/>
          <w:type w:val="nextPage"/>
          <w:pgSz w:w="11907" w:h="16840" w:orient="portrait"/>
          <w:pgMar w:top="1418" w:right="1418" w:bottom="1418" w:left="1418" w:header="851" w:footer="992" w:gutter="0"/>
          <w:cols w:num="1" w:sep="0" w:space="720" w:equalWidth="1"/>
          <w:docGrid w:linePitch="360"/>
        </w:sectPr>
      </w:pPr>
      <w:r>
        <w:rPr>
          <w:rFonts w:cs="宋体" w:asciiTheme="minorEastAsia" w:hAnsiTheme="minorEastAsia"/>
          <w:color w:val="auto"/>
          <w:sz w:val="24"/>
          <w:szCs w:val="24"/>
          <w:highlight w:val="none"/>
        </w:rPr>
      </w:r>
      <w:r/>
    </w:p>
    <w:p>
      <w:pPr>
        <w:ind w:firstLine="843"/>
        <w:spacing w:line="62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项目安全协议书附件：承包单位安全生产主体责任清单（通用）</w:t>
      </w:r>
      <w:r/>
    </w:p>
    <w:p>
      <w:pPr>
        <w:ind w:firstLine="560"/>
        <w:jc w:val="center"/>
        <w:spacing w:line="62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8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注：本主体责任清单项下的“生产”为广义，包括且不限于责任主体的各类生产、经营、建设、施工、作业等活动。</w:t>
      </w:r>
      <w:r/>
    </w:p>
    <w:p>
      <w:pPr>
        <w:ind w:firstLine="560"/>
        <w:spacing w:line="460" w:lineRule="exact"/>
        <w:rPr>
          <w:rFonts w:ascii="宋体" w:hAnsi="宋体" w:eastAsia="宋体" w:cs="宋体"/>
          <w:bCs/>
          <w:color w:val="auto"/>
          <w:szCs w:val="21"/>
          <w:highlight w:val="none"/>
        </w:rPr>
      </w:pPr>
      <w:r>
        <w:rPr>
          <w:rFonts w:ascii="宋体" w:hAnsi="宋体" w:eastAsia="宋体" w:cs="宋体"/>
          <w:bCs/>
          <w:color w:val="auto"/>
          <w:szCs w:val="21"/>
          <w:highlight w:val="none"/>
        </w:rPr>
      </w:r>
      <w:r/>
    </w:p>
    <w:tbl>
      <w:tblPr>
        <w:tblStyle w:val="870"/>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652"/>
        <w:gridCol w:w="381"/>
        <w:gridCol w:w="1087"/>
        <w:gridCol w:w="7574"/>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严格落实安全防控责任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3110"/>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承包单位应建立全员参与、全岗位覆盖、全过程衔接的隐患排查机制和清单管理、</w:t>
            </w:r>
            <w:r>
              <w:rPr>
                <w:rFonts w:hint="eastAsia" w:ascii="宋体" w:hAnsi="宋体" w:eastAsia="宋体" w:cs="宋体"/>
                <w:color w:val="auto"/>
                <w:szCs w:val="21"/>
                <w:highlight w:val="none"/>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ascii="宋体" w:hAnsi="宋体" w:eastAsia="宋体" w:cs="宋体"/>
                <w:color w:val="auto"/>
                <w:szCs w:val="21"/>
                <w:highlight w:val="none"/>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214"/>
        <w:jc w:val="left"/>
        <w:rPr>
          <w:color w:val="auto"/>
          <w:highlight w:val="none"/>
        </w:rPr>
      </w:pPr>
      <w:r>
        <w:rPr>
          <w:color w:val="auto"/>
          <w:highlight w:val="none"/>
        </w:rPr>
      </w:r>
      <w:r/>
    </w:p>
    <w:p>
      <w:pPr>
        <w:ind w:firstLine="214"/>
        <w:jc w:val="left"/>
        <w:rPr>
          <w:color w:val="auto"/>
          <w:highlight w:val="none"/>
        </w:rPr>
      </w:pPr>
      <w:r>
        <w:rPr>
          <w:color w:val="auto"/>
          <w:highlight w:val="none"/>
        </w:rPr>
      </w:r>
      <w:r/>
    </w:p>
    <w:p>
      <w:pPr>
        <w:ind w:firstLine="214"/>
        <w:jc w:val="left"/>
        <w:rPr>
          <w:color w:val="auto"/>
          <w:highlight w:val="none"/>
        </w:rPr>
      </w:pPr>
      <w:r>
        <w:rPr>
          <w:color w:val="auto"/>
          <w:highlight w:val="none"/>
        </w:rPr>
      </w:r>
      <w:r/>
    </w:p>
    <w:p>
      <w:pPr>
        <w:jc w:val="left"/>
        <w:rPr>
          <w:rFonts w:ascii="仿宋" w:hAnsi="仿宋" w:eastAsia="仿宋" w:cs="仿宋"/>
          <w:color w:val="auto"/>
          <w:highlight w:val="none"/>
        </w:rPr>
      </w:pPr>
      <w:r>
        <w:rPr>
          <w:rFonts w:ascii="仿宋" w:hAnsi="仿宋" w:eastAsia="仿宋" w:cs="仿宋"/>
          <w:color w:val="auto"/>
          <w:highlight w:val="none"/>
        </w:rPr>
      </w:r>
      <w:r/>
    </w:p>
    <w:p>
      <w:pPr>
        <w:pStyle w:val="879"/>
        <w:rPr>
          <w:color w:val="auto"/>
          <w:highlight w:val="none"/>
        </w:rPr>
      </w:pPr>
      <w:r>
        <w:rPr>
          <w:color w:val="auto"/>
          <w:highlight w:val="none"/>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rPr>
          <w:color w:val="auto"/>
          <w:highlight w:val="none"/>
        </w:rPr>
      </w:pPr>
      <w:r>
        <w:rPr>
          <w:color w:val="auto"/>
          <w:highlight w:val="none"/>
        </w:rPr>
      </w:r>
      <w:r/>
    </w:p>
    <w:p>
      <w:pPr>
        <w:rPr>
          <w:color w:val="auto"/>
          <w:highlight w:val="none"/>
        </w:rPr>
      </w:pPr>
      <w:r>
        <w:rPr>
          <w:color w:val="auto"/>
          <w:highlight w:val="none"/>
        </w:rPr>
      </w:r>
      <w:r/>
    </w:p>
    <w:p>
      <w:pPr>
        <w:pStyle w:val="879"/>
        <w:rPr>
          <w:color w:val="auto"/>
          <w:szCs w:val="24"/>
          <w:highlight w:val="none"/>
        </w:rPr>
      </w:pPr>
      <w:r>
        <w:rPr>
          <w:color w:val="auto"/>
          <w:szCs w:val="24"/>
          <w:highlight w:val="none"/>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第六章 评分</w:t>
      </w:r>
      <w:bookmarkEnd w:id="40"/>
      <w:r/>
      <w:bookmarkEnd w:id="41"/>
      <w:r>
        <w:rPr>
          <w:rFonts w:hint="eastAsia" w:ascii="宋体" w:hAnsi="宋体" w:eastAsia="宋体" w:cs="Times New Roman"/>
          <w:b/>
          <w:color w:val="auto"/>
          <w:sz w:val="52"/>
          <w:szCs w:val="20"/>
          <w:highlight w:val="none"/>
          <w:shd w:val="clear" w:color="auto" w:fill="ffffff"/>
        </w:rPr>
        <w:t xml:space="preserve">标准</w:t>
      </w:r>
      <w:bookmarkEnd w:id="42"/>
      <w:r/>
      <w:r/>
    </w:p>
    <w:p>
      <w:pPr>
        <w:ind w:firstLine="520"/>
        <w:spacing w:line="360" w:lineRule="auto"/>
        <w:rPr>
          <w:rFonts w:ascii="宋体" w:hAnsi="宋体" w:eastAsia="宋体" w:cs="宋体"/>
          <w:color w:val="auto"/>
          <w:sz w:val="24"/>
          <w:szCs w:val="24"/>
          <w:highlight w:val="none"/>
        </w:rPr>
        <w:outlineLvl w:val="1"/>
      </w:pPr>
      <w:r/>
      <w:bookmarkStart w:id="43" w:name="OLE_LINK2"/>
      <w:r>
        <w:rPr>
          <w:rFonts w:ascii="宋体" w:hAnsi="宋体" w:eastAsia="宋体" w:cs="Times New Roman"/>
          <w:color w:val="auto"/>
          <w:sz w:val="26"/>
          <w:szCs w:val="20"/>
          <w:highlight w:val="none"/>
          <w:shd w:val="clear" w:color="auto" w:fill="ffffff"/>
        </w:rPr>
        <w:br w:type="page" w:clear="all"/>
      </w:r>
      <w:bookmarkEnd w:id="43"/>
      <w:r>
        <w:rPr>
          <w:rFonts w:hint="eastAsia" w:ascii="宋体" w:hAnsi="宋体" w:eastAsia="宋体" w:cs="宋体"/>
          <w:b/>
          <w:bCs/>
          <w:color w:val="auto"/>
          <w:sz w:val="24"/>
          <w:szCs w:val="24"/>
          <w:highlight w:val="none"/>
        </w:rPr>
        <w:t xml:space="preserve">一、评标办法：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1、评价和比较采用综合评分法，即指投标文件满足招标文件全部实质性要求，且按照评审因素的量化指标评审得分最高的供应商</w:t>
      </w:r>
      <w:r>
        <w:rPr>
          <w:rFonts w:hint="eastAsia" w:ascii="宋体" w:hAnsi="宋体" w:eastAsia="宋体" w:cs="宋体"/>
          <w:color w:val="auto"/>
          <w:sz w:val="24"/>
          <w:szCs w:val="24"/>
          <w:highlight w:val="none"/>
        </w:rPr>
        <w:t xml:space="preserve">为排名第一的</w:t>
      </w:r>
      <w:r>
        <w:rPr>
          <w:rFonts w:hint="eastAsia" w:ascii="宋体" w:hAnsi="宋体" w:eastAsia="宋体" w:cs="宋体"/>
          <w:color w:val="auto"/>
          <w:sz w:val="24"/>
          <w:szCs w:val="24"/>
          <w:highlight w:val="none"/>
        </w:rPr>
        <w:t xml:space="preserve">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4、评标委员会根据采购人的授权，按照中标候选人的顺序在中标候选人中直接确定中标供应商。</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（一）价格基准分：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30</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第一步：投标报价低于或等于财政预算价格</w:t>
      </w:r>
      <w:bookmarkStart w:id="44" w:name="_Hlk116479539"/>
      <w:r>
        <w:rPr>
          <w:rFonts w:hint="eastAsia" w:ascii="宋体" w:hAnsi="宋体" w:eastAsia="宋体" w:cs="宋体"/>
          <w:color w:val="auto"/>
          <w:sz w:val="24"/>
          <w:szCs w:val="24"/>
          <w:highlight w:val="none"/>
        </w:rPr>
        <w:t xml:space="preserve">（且不高于最高限价）</w:t>
      </w:r>
      <w:bookmarkEnd w:id="44"/>
      <w:r>
        <w:rPr>
          <w:rFonts w:hint="eastAsia" w:ascii="宋体" w:hAnsi="宋体" w:eastAsia="宋体" w:cs="宋体"/>
          <w:color w:val="auto"/>
          <w:sz w:val="24"/>
          <w:szCs w:val="24"/>
          <w:highlight w:val="none"/>
        </w:rPr>
        <w:t xml:space="preserve">，为有效投标报价，</w:t>
      </w:r>
      <w:r>
        <w:rPr>
          <w:rFonts w:hint="eastAsia" w:ascii="宋体" w:hAnsi="宋体" w:eastAsia="宋体" w:cs="宋体"/>
          <w:b/>
          <w:color w:val="auto"/>
          <w:sz w:val="24"/>
          <w:szCs w:val="24"/>
          <w:highlight w:val="none"/>
        </w:rPr>
        <w:t xml:space="preserve">否则投标报价文件均为非实质性响应文件，不参与评审。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第二步：以满足招标文件要求且投标价格最低的投标有效报价为评标基准价，其价格分为满分，即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分。其他报价得分统一按照下列公式计算（计算结果四舍五入，保留两位小数）：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投标报价得分=（评标基准价/有效投标报价）×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%×100</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根据《关于推动解决政府采购异常低价问题的通知》（财库〔2026〕2号）文件要求，评审过程中出现下列情形之一的，评审委员会应当启动异常低价投标（响应）审查程序：</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3、投标（响应）报价低于采购项目最高限价45%的，即投标（响应）报价&lt;采购项目最高限价×45%；</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color w:val="auto"/>
          <w:highlight w:val="none"/>
        </w:rPr>
      </w:pPr>
      <w:r>
        <w:rPr>
          <w:color w:val="auto"/>
          <w:highlight w:val="none"/>
        </w:rPr>
      </w:r>
      <w:r/>
    </w:p>
    <w:p>
      <w:pPr>
        <w:ind w:firstLine="482"/>
        <w:spacing w:line="360" w:lineRule="auto"/>
        <w:tabs>
          <w:tab w:val="left" w:pos="540" w:leader="none"/>
        </w:tabs>
        <w:rPr>
          <w:rFonts w:ascii="宋体" w:hAnsi="宋体" w:eastAsia="宋体" w:cs="宋体"/>
          <w:b/>
          <w:color w:val="auto"/>
          <w:sz w:val="24"/>
          <w:highlight w:val="none"/>
          <w:shd w:val="clear" w:color="auto" w:fill="ffffff"/>
        </w:rPr>
        <w:outlineLvl w:val="1"/>
      </w:pPr>
      <w:r/>
      <w:bookmarkStart w:id="45" w:name="_Toc105940243"/>
      <w:r/>
      <w:bookmarkStart w:id="46" w:name="_Toc48723925"/>
      <w:r>
        <w:rPr>
          <w:rFonts w:hint="eastAsia" w:ascii="宋体" w:hAnsi="宋体" w:eastAsia="宋体" w:cs="宋体"/>
          <w:b/>
          <w:color w:val="auto"/>
          <w:sz w:val="24"/>
          <w:highlight w:val="none"/>
          <w:shd w:val="clear" w:color="auto" w:fill="ffffff"/>
        </w:rPr>
        <w:t xml:space="preserve">（二）组织实施方案：</w:t>
      </w:r>
      <w:r>
        <w:rPr>
          <w:rFonts w:ascii="宋体" w:hAnsi="宋体" w:eastAsia="宋体" w:cs="宋体"/>
          <w:b/>
          <w:color w:val="auto"/>
          <w:sz w:val="24"/>
          <w:highlight w:val="none"/>
          <w:shd w:val="clear" w:color="auto" w:fill="ffffff"/>
        </w:rPr>
        <w:t xml:space="preserve"> </w:t>
      </w:r>
      <w:r>
        <w:rPr>
          <w:rFonts w:hint="eastAsia" w:ascii="宋体" w:hAnsi="宋体" w:eastAsia="宋体" w:cs="宋体"/>
          <w:b/>
          <w:color w:val="auto"/>
          <w:sz w:val="24"/>
          <w:highlight w:val="none"/>
          <w:shd w:val="clear" w:color="auto" w:fill="ffffff"/>
          <w:lang w:val="en-US" w:eastAsia="zh-CN"/>
        </w:rPr>
        <w:t xml:space="preserve">47</w:t>
      </w:r>
      <w:r>
        <w:rPr>
          <w:rFonts w:hint="eastAsia" w:ascii="宋体" w:hAnsi="宋体" w:eastAsia="宋体" w:cs="宋体"/>
          <w:b/>
          <w:color w:val="auto"/>
          <w:sz w:val="24"/>
          <w:highlight w:val="none"/>
          <w:shd w:val="clear" w:color="auto" w:fill="ffffff"/>
        </w:rPr>
        <w:t xml:space="preserve">分</w:t>
      </w:r>
      <w:r/>
    </w:p>
    <w:p>
      <w:pPr>
        <w:ind w:firstLine="482"/>
        <w:spacing w:line="360" w:lineRule="auto"/>
        <w:rPr>
          <w:rFonts w:ascii="宋体" w:hAnsi="宋体" w:eastAsia="宋体"/>
          <w:color w:val="auto"/>
          <w:sz w:val="24"/>
          <w:szCs w:val="24"/>
          <w:highlight w:val="none"/>
          <w:shd w:val="clear" w:color="auto" w:fill="ffffff"/>
        </w:rPr>
      </w:pPr>
      <w:r>
        <w:rPr>
          <w:rFonts w:hint="eastAsia" w:ascii="宋体" w:hAnsi="宋体" w:eastAsia="宋体"/>
          <w:b/>
          <w:bCs/>
          <w:color w:val="auto"/>
          <w:sz w:val="24"/>
          <w:szCs w:val="24"/>
          <w:highlight w:val="none"/>
          <w:shd w:val="clear" w:color="auto" w:fill="ffffff"/>
        </w:rPr>
        <w:t xml:space="preserve">1、服务工作方案：</w:t>
      </w:r>
      <w:r>
        <w:rPr>
          <w:rFonts w:hint="eastAsia" w:ascii="宋体" w:hAnsi="宋体" w:eastAsia="宋体"/>
          <w:b/>
          <w:bCs/>
          <w:color w:val="auto"/>
          <w:sz w:val="24"/>
          <w:szCs w:val="24"/>
          <w:highlight w:val="none"/>
          <w:shd w:val="clear" w:color="auto" w:fill="ffffff"/>
          <w:lang w:val="en-US" w:eastAsia="zh-CN"/>
        </w:rPr>
        <w:t xml:space="preserve">28</w:t>
      </w:r>
      <w:r>
        <w:rPr>
          <w:rFonts w:hint="eastAsia" w:ascii="宋体" w:hAnsi="宋体" w:eastAsia="宋体"/>
          <w:b/>
          <w:bCs/>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（1）项目深度理解方案（4分）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投标人提供针对服务内容的理解及相关深度方案：</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方案理解全面，巡查咨询服务内容分析透彻、深入，</w:t>
      </w:r>
      <w:r>
        <w:rPr>
          <w:rFonts w:hint="eastAsia" w:ascii="宋体" w:hAnsi="宋体" w:eastAsia="宋体"/>
          <w:color w:val="auto"/>
          <w:sz w:val="24"/>
          <w:szCs w:val="24"/>
          <w:highlight w:val="none"/>
          <w:shd w:val="clear" w:color="auto" w:fill="ffffff"/>
          <w:lang w:val="en-US" w:eastAsia="zh-CN"/>
        </w:rPr>
        <w:t xml:space="preserve">高</w:t>
      </w:r>
      <w:r>
        <w:rPr>
          <w:rFonts w:hint="eastAsia" w:ascii="宋体" w:hAnsi="宋体" w:eastAsia="宋体"/>
          <w:color w:val="auto"/>
          <w:sz w:val="24"/>
          <w:szCs w:val="24"/>
          <w:highlight w:val="none"/>
          <w:shd w:val="clear" w:color="auto" w:fill="ffffff"/>
        </w:rPr>
        <w:t xml:space="preserve">度符合本次咨询要求</w:t>
      </w:r>
      <w:r>
        <w:rPr>
          <w:rFonts w:hint="eastAsia" w:ascii="宋体" w:hAnsi="宋体" w:eastAsia="宋体"/>
          <w:color w:val="auto"/>
          <w:sz w:val="24"/>
          <w:szCs w:val="24"/>
          <w:highlight w:val="none"/>
          <w:shd w:val="clear" w:color="auto" w:fill="ffffff"/>
          <w:lang w:val="en-US" w:eastAsia="zh-CN"/>
        </w:rPr>
        <w:t xml:space="preserve">的得</w:t>
      </w:r>
      <w:r>
        <w:rPr>
          <w:rFonts w:hint="eastAsia" w:ascii="宋体" w:hAnsi="宋体" w:eastAsia="宋体"/>
          <w:color w:val="auto"/>
          <w:sz w:val="24"/>
          <w:szCs w:val="24"/>
          <w:highlight w:val="none"/>
          <w:shd w:val="clear" w:color="auto" w:fill="ffffff"/>
        </w:rPr>
        <w:t xml:space="preserve">4分；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方案理解基本全面，</w:t>
      </w:r>
      <w:r>
        <w:rPr>
          <w:rFonts w:hint="eastAsia" w:ascii="宋体" w:hAnsi="宋体" w:eastAsia="宋体"/>
          <w:color w:val="auto"/>
          <w:sz w:val="24"/>
          <w:szCs w:val="24"/>
          <w:highlight w:val="none"/>
          <w:shd w:val="clear" w:color="auto" w:fill="ffffff"/>
        </w:rPr>
        <w:t xml:space="preserve">巡查咨询服务内容</w:t>
      </w:r>
      <w:r>
        <w:rPr>
          <w:rFonts w:hint="eastAsia" w:ascii="宋体" w:hAnsi="宋体" w:eastAsia="宋体"/>
          <w:color w:val="auto"/>
          <w:sz w:val="24"/>
          <w:szCs w:val="24"/>
          <w:highlight w:val="none"/>
          <w:shd w:val="clear" w:color="auto" w:fill="ffffff"/>
          <w:lang w:val="en-US" w:eastAsia="zh-CN"/>
        </w:rPr>
        <w:t xml:space="preserve">基本</w:t>
      </w:r>
      <w:r>
        <w:rPr>
          <w:rFonts w:hint="eastAsia" w:ascii="宋体" w:hAnsi="宋体" w:eastAsia="宋体"/>
          <w:color w:val="auto"/>
          <w:sz w:val="24"/>
          <w:szCs w:val="24"/>
          <w:highlight w:val="none"/>
          <w:shd w:val="clear" w:color="auto" w:fill="ffffff"/>
        </w:rPr>
        <w:t xml:space="preserve">透彻、深入，满足本次咨询要求的得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w:t>
      </w:r>
      <w:r/>
    </w:p>
    <w:p>
      <w:pPr>
        <w:ind w:left="239" w:firstLine="240"/>
        <w:spacing w:line="360" w:lineRule="auto"/>
        <w:rPr>
          <w:rFonts w:hint="eastAsia" w:ascii="宋体" w:hAnsi="宋体" w:eastAsiaTheme="minorEastAsia"/>
          <w:color w:val="auto"/>
          <w:sz w:val="24"/>
          <w:szCs w:val="24"/>
          <w:highlight w:val="none"/>
          <w:shd w:val="clear" w:color="auto" w:fill="ffffff"/>
          <w:lang w:eastAsia="zh-CN"/>
        </w:rPr>
      </w:pPr>
      <w:r>
        <w:rPr>
          <w:rFonts w:hint="eastAsia" w:ascii="宋体" w:hAnsi="宋体" w:eastAsia="宋体"/>
          <w:color w:val="auto"/>
          <w:sz w:val="24"/>
          <w:szCs w:val="24"/>
          <w:highlight w:val="none"/>
          <w:shd w:val="clear" w:color="auto" w:fill="ffffff"/>
          <w:lang w:val="en-US" w:eastAsia="zh-CN"/>
        </w:rPr>
        <w:t xml:space="preserve">方案理解不够全面，</w:t>
      </w:r>
      <w:r>
        <w:rPr>
          <w:rFonts w:hint="eastAsia" w:ascii="宋体" w:hAnsi="宋体" w:eastAsia="宋体"/>
          <w:color w:val="auto"/>
          <w:sz w:val="24"/>
          <w:szCs w:val="24"/>
          <w:highlight w:val="none"/>
          <w:shd w:val="clear" w:color="auto" w:fill="ffffff"/>
        </w:rPr>
        <w:t xml:space="preserve">巡查咨询服务内容分析</w:t>
      </w:r>
      <w:r>
        <w:rPr>
          <w:rFonts w:hint="eastAsia" w:ascii="宋体" w:hAnsi="宋体" w:eastAsia="宋体"/>
          <w:color w:val="auto"/>
          <w:sz w:val="24"/>
          <w:szCs w:val="24"/>
          <w:highlight w:val="none"/>
          <w:shd w:val="clear" w:color="auto" w:fill="ffffff"/>
          <w:lang w:val="en-US" w:eastAsia="zh-CN"/>
        </w:rPr>
        <w:t xml:space="preserve">不够</w:t>
      </w:r>
      <w:r>
        <w:rPr>
          <w:rFonts w:hint="eastAsia" w:ascii="宋体" w:hAnsi="宋体" w:eastAsia="宋体"/>
          <w:color w:val="auto"/>
          <w:sz w:val="24"/>
          <w:szCs w:val="24"/>
          <w:highlight w:val="none"/>
          <w:shd w:val="clear" w:color="auto" w:fill="ffffff"/>
        </w:rPr>
        <w:t xml:space="preserve">透彻、深入，</w:t>
      </w:r>
      <w:r>
        <w:rPr>
          <w:rFonts w:hint="eastAsia" w:ascii="宋体" w:hAnsi="宋体" w:eastAsia="宋体"/>
          <w:color w:val="auto"/>
          <w:sz w:val="24"/>
          <w:szCs w:val="24"/>
          <w:highlight w:val="none"/>
          <w:shd w:val="clear" w:color="auto" w:fill="ffffff"/>
          <w:lang w:val="en-US" w:eastAsia="zh-CN"/>
        </w:rPr>
        <w:t xml:space="preserve">基本</w:t>
      </w:r>
      <w:r>
        <w:rPr>
          <w:rFonts w:hint="eastAsia" w:ascii="宋体" w:hAnsi="宋体" w:eastAsia="宋体"/>
          <w:color w:val="auto"/>
          <w:sz w:val="24"/>
          <w:szCs w:val="24"/>
          <w:highlight w:val="none"/>
          <w:shd w:val="clear" w:color="auto" w:fill="ffffff"/>
        </w:rPr>
        <w:t xml:space="preserve">满足本次咨询要求</w:t>
      </w:r>
      <w:r>
        <w:rPr>
          <w:rFonts w:hint="eastAsia" w:ascii="宋体" w:hAnsi="宋体" w:eastAsia="宋体"/>
          <w:color w:val="auto"/>
          <w:sz w:val="24"/>
          <w:szCs w:val="24"/>
          <w:highlight w:val="none"/>
          <w:shd w:val="clear" w:color="auto" w:fill="ffffff"/>
          <w:lang w:eastAsia="zh-CN"/>
        </w:rPr>
        <w:t xml:space="preserve">的</w:t>
      </w:r>
      <w:r>
        <w:rPr>
          <w:rFonts w:hint="eastAsia" w:ascii="宋体" w:hAnsi="宋体" w:eastAsia="宋体"/>
          <w:color w:val="auto"/>
          <w:sz w:val="24"/>
          <w:szCs w:val="24"/>
          <w:highlight w:val="none"/>
          <w:shd w:val="clear" w:color="auto" w:fill="ffffff"/>
        </w:rPr>
        <w:t xml:space="preserve">得</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分</w:t>
      </w:r>
      <w:r>
        <w:rPr>
          <w:rFonts w:hint="eastAsia" w:ascii="宋体" w:hAnsi="宋体" w:eastAsia="宋体"/>
          <w:color w:val="auto"/>
          <w:sz w:val="24"/>
          <w:szCs w:val="24"/>
          <w:highlight w:val="none"/>
          <w:shd w:val="clear" w:color="auto" w:fill="ffffff"/>
          <w:lang w:eastAsia="zh-CN"/>
        </w:rPr>
        <w:t xml:space="preserve">；</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未提供不得分。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（2）质量保证及项目安排分析（</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 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针对本项目有良好的质量保证措施方案，对本项目的组织实施方案的详细工作计划进行比较，包括投标人针对该项目的组织构成，人员职责分工，巡查咨询服务工作划分组织方案，工作流程等内容进行综合评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方案完整详细合理、人员组织构成科学高效、工作安排流程合理清晰且具实际操作意义的得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方案完整详细、人员职责分工明确、人员配备满足项目服务需求充足的得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方案完整、人员及工作安排流程基本满足项目需求的得2分；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未提供</w:t>
      </w:r>
      <w:r>
        <w:rPr>
          <w:rFonts w:hint="eastAsia" w:ascii="宋体" w:hAnsi="宋体" w:eastAsia="宋体"/>
          <w:color w:val="auto"/>
          <w:sz w:val="24"/>
          <w:szCs w:val="24"/>
          <w:highlight w:val="none"/>
          <w:shd w:val="clear" w:color="auto" w:fill="ffffff"/>
        </w:rPr>
        <w:t xml:space="preserve">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（3）咨询项目的重点、难点分析及对策（</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对苏州工业园区生活垃圾分类现场管理、治理方面的重难点问题分析条理清晰、内容详实、符合实际，提出合理的对策及精细化治理的得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对工业园区生活垃圾分类现场管理、治理方面的重难点问题较理解，优化思路较清晰，举例较科学、方案内容较贴切，较能够解决实际问题得</w:t>
      </w:r>
      <w:r>
        <w:rPr>
          <w:rFonts w:hint="eastAsia" w:ascii="宋体" w:hAnsi="宋体" w:eastAsia="宋体"/>
          <w:color w:val="auto"/>
          <w:sz w:val="24"/>
          <w:szCs w:val="24"/>
          <w:highlight w:val="none"/>
          <w:shd w:val="clear" w:color="auto" w:fill="ffffff"/>
          <w:lang w:val="en-US" w:eastAsia="zh-CN"/>
        </w:rPr>
        <w:t xml:space="preserve">3分</w:t>
      </w:r>
      <w:r>
        <w:rPr>
          <w:rFonts w:hint="eastAsia" w:ascii="宋体" w:hAnsi="宋体" w:eastAsia="宋体"/>
          <w:color w:val="auto"/>
          <w:sz w:val="24"/>
          <w:szCs w:val="24"/>
          <w:highlight w:val="none"/>
          <w:shd w:val="clear" w:color="auto" w:fill="ffffff"/>
        </w:rPr>
        <w:t xml:space="preserve">；</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对工业园区生活垃圾分类现场管理、治理方面重难点问题分析条理不清、内容与实际偏差大得</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未提供不得分。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（4）沟通方案（</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投标人与居民小区以及三类场所物业单位沟通经验丰富，与巡查咨询服务对象的沟通协调方案具有针对性、措施可行合理高效并提供以往有效的典型沟通案例介绍的得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投标人与物业单位有沟通经验，沟通协调方案有效、措施可行并提供以往有效的沟通案例介绍的得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投标人与物业单位有沟通经验并提供以往沟通案例介绍的得</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未提供</w:t>
      </w:r>
      <w:r>
        <w:rPr>
          <w:rFonts w:hint="eastAsia" w:ascii="宋体" w:hAnsi="宋体" w:eastAsia="宋体"/>
          <w:color w:val="auto"/>
          <w:sz w:val="24"/>
          <w:szCs w:val="24"/>
          <w:highlight w:val="none"/>
          <w:shd w:val="clear" w:color="auto" w:fill="ffffff"/>
        </w:rPr>
        <w:t xml:space="preserve">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（5）针对巡查咨询服务工作开展的人员培训方案（</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 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投标人对巡查咨询服务工作开展的人员提供的培训方案，如何让工作人员熟悉园区垃圾分类的小区和三类场所的情况、生活垃圾分类工作的评价标准、尽快进入巡查咨询工作等进行说明</w:t>
      </w:r>
      <w:r>
        <w:rPr>
          <w:rFonts w:hint="eastAsia" w:ascii="宋体" w:hAnsi="宋体" w:eastAsia="宋体"/>
          <w:color w:val="auto"/>
          <w:sz w:val="24"/>
          <w:szCs w:val="24"/>
          <w:highlight w:val="none"/>
          <w:shd w:val="clear" w:color="auto" w:fill="ffffff"/>
          <w:lang w:eastAsia="zh-CN"/>
        </w:rPr>
        <w:t xml:space="preserve">。</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培训方案完整详细且针对性强、具体培训工作安排清晰合理高效、培训内容贴合考核办法要求的得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培训方案完整且具可行性、具体培训工作安排合理有效的得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培训方案完整且有具体培训工作安排的得</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未提供</w:t>
      </w:r>
      <w:r>
        <w:rPr>
          <w:rFonts w:hint="eastAsia" w:ascii="宋体" w:hAnsi="宋体" w:eastAsia="宋体"/>
          <w:color w:val="auto"/>
          <w:sz w:val="24"/>
          <w:szCs w:val="24"/>
          <w:highlight w:val="none"/>
          <w:shd w:val="clear" w:color="auto" w:fill="ffffff"/>
        </w:rPr>
        <w:t xml:space="preserve">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（6）安全文明措施（</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 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具备巡查咨询服务工作文明方案、安全管理方案等。</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安全、文明方案完整详细且针对性强、各项措施科学高效、管理措施完善且贴合实际需求的得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default" w:ascii="宋体" w:hAnsi="宋体" w:eastAsia="宋体"/>
          <w:color w:val="auto"/>
          <w:sz w:val="24"/>
          <w:szCs w:val="24"/>
          <w:highlight w:val="none"/>
          <w:shd w:val="clear" w:color="auto" w:fill="ffffff"/>
          <w:lang w:val="en-US" w:eastAsia="zh-CN"/>
        </w:rPr>
      </w:pPr>
      <w:r>
        <w:rPr>
          <w:rFonts w:hint="eastAsia" w:ascii="宋体" w:hAnsi="宋体" w:eastAsia="宋体"/>
          <w:color w:val="auto"/>
          <w:sz w:val="24"/>
          <w:szCs w:val="24"/>
          <w:highlight w:val="none"/>
          <w:shd w:val="clear" w:color="auto" w:fill="ffffff"/>
          <w:lang w:val="en-US" w:eastAsia="zh-CN"/>
        </w:rPr>
        <w:t xml:space="preserve">安全、文明方案完整且具可行性、各项措施安排合理有效的得3分；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安全、文明方案完整、各项措施及安全管理措施完善的得 </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 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未提供不得分。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（7）突击任务应对方案（</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对突击检查任务保障方案的比较，方案内容针对性强且完整详细、保障措施实际操作性强的得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default" w:ascii="宋体" w:hAnsi="宋体" w:eastAsia="宋体"/>
          <w:color w:val="auto"/>
          <w:sz w:val="24"/>
          <w:szCs w:val="24"/>
          <w:highlight w:val="none"/>
          <w:shd w:val="clear" w:color="auto" w:fill="ffffff"/>
          <w:lang w:val="en-US" w:eastAsia="zh-CN"/>
        </w:rPr>
      </w:pPr>
      <w:r>
        <w:rPr>
          <w:rFonts w:hint="eastAsia" w:ascii="宋体" w:hAnsi="宋体" w:eastAsia="宋体"/>
          <w:color w:val="auto"/>
          <w:sz w:val="24"/>
          <w:szCs w:val="24"/>
          <w:highlight w:val="none"/>
          <w:shd w:val="clear" w:color="auto" w:fill="ffffff"/>
          <w:lang w:val="en-US" w:eastAsia="zh-CN"/>
        </w:rPr>
        <w:t xml:space="preserve">方案完整且具可行性、具体内容安排合理有效得得3分；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方案内容完整且具有相应保障措施的得</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未提供</w:t>
      </w:r>
      <w:r>
        <w:rPr>
          <w:rFonts w:hint="eastAsia" w:ascii="宋体" w:hAnsi="宋体" w:eastAsia="宋体"/>
          <w:color w:val="auto"/>
          <w:sz w:val="24"/>
          <w:szCs w:val="24"/>
          <w:highlight w:val="none"/>
          <w:shd w:val="clear" w:color="auto" w:fill="ffffff"/>
        </w:rPr>
        <w:t xml:space="preserve">不得分。 </w:t>
      </w:r>
      <w:r/>
    </w:p>
    <w:p>
      <w:pPr>
        <w:ind w:firstLine="482"/>
        <w:spacing w:line="360" w:lineRule="auto"/>
        <w:rPr>
          <w:rFonts w:ascii="宋体" w:hAnsi="宋体" w:eastAsia="宋体"/>
          <w:color w:val="auto"/>
          <w:sz w:val="24"/>
          <w:szCs w:val="24"/>
          <w:highlight w:val="none"/>
          <w:shd w:val="clear" w:color="auto" w:fill="ffffff"/>
        </w:rPr>
      </w:pPr>
      <w:r>
        <w:rPr>
          <w:rFonts w:hint="eastAsia" w:ascii="宋体" w:hAnsi="宋体" w:eastAsia="宋体"/>
          <w:b/>
          <w:bCs/>
          <w:color w:val="auto"/>
          <w:sz w:val="24"/>
          <w:szCs w:val="24"/>
          <w:highlight w:val="none"/>
          <w:shd w:val="clear" w:color="auto" w:fill="ffffff"/>
        </w:rPr>
        <w:t xml:space="preserve">2、投入本项目人员配备：</w:t>
      </w:r>
      <w:r>
        <w:rPr>
          <w:rFonts w:hint="eastAsia" w:ascii="宋体" w:hAnsi="宋体" w:eastAsia="宋体"/>
          <w:b/>
          <w:bCs/>
          <w:color w:val="auto"/>
          <w:sz w:val="24"/>
          <w:szCs w:val="24"/>
          <w:highlight w:val="none"/>
          <w:shd w:val="clear" w:color="auto" w:fill="ffffff"/>
          <w:lang w:val="en-US" w:eastAsia="zh-CN"/>
        </w:rPr>
        <w:t xml:space="preserve">19</w:t>
      </w:r>
      <w:r>
        <w:rPr>
          <w:rFonts w:hint="eastAsia" w:ascii="宋体" w:hAnsi="宋体" w:eastAsia="宋体"/>
          <w:b/>
          <w:bCs/>
          <w:color w:val="auto"/>
          <w:sz w:val="24"/>
          <w:szCs w:val="24"/>
          <w:highlight w:val="none"/>
          <w:shd w:val="clear" w:color="auto" w:fill="ffffff"/>
        </w:rPr>
        <w:t xml:space="preserve"> 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（1）项目经理：（</w:t>
      </w:r>
      <w:r>
        <w:rPr>
          <w:rFonts w:hint="eastAsia" w:ascii="宋体" w:hAnsi="宋体" w:eastAsia="宋体"/>
          <w:color w:val="auto"/>
          <w:sz w:val="24"/>
          <w:szCs w:val="24"/>
          <w:highlight w:val="none"/>
          <w:shd w:val="clear" w:color="auto" w:fill="ffffff"/>
          <w:lang w:val="en-US" w:eastAsia="zh-CN"/>
        </w:rPr>
        <w:t xml:space="preserve">10</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①投标文件中需提</w:t>
      </w:r>
      <w:bookmarkStart w:id="48" w:name="_GoBack"/>
      <w:r/>
      <w:bookmarkEnd w:id="48"/>
      <w:r>
        <w:rPr>
          <w:rFonts w:hint="eastAsia" w:ascii="宋体" w:hAnsi="宋体" w:eastAsia="宋体"/>
          <w:color w:val="auto"/>
          <w:sz w:val="24"/>
          <w:szCs w:val="24"/>
          <w:highlight w:val="none"/>
          <w:shd w:val="clear" w:color="auto" w:fill="ffffff"/>
        </w:rPr>
        <w:t xml:space="preserve">供已履行完成的类似项目合同扫描件，如项目合同中未能体现项目经理名字的，则须由业主方出具其担任该合同项目经理的证明。每提供一份业绩合同得</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分，最高得</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&lt;</w:t>
      </w:r>
      <w:r>
        <w:rPr>
          <w:rFonts w:hint="eastAsia" w:ascii="宋体" w:hAnsi="宋体" w:eastAsia="宋体"/>
          <w:color w:val="auto"/>
          <w:sz w:val="24"/>
          <w:szCs w:val="24"/>
          <w:highlight w:val="none"/>
          <w:shd w:val="clear" w:color="auto" w:fill="ffffff"/>
          <w:lang w:val="en-US" w:eastAsia="zh-CN"/>
        </w:rPr>
        <w:t xml:space="preserve">1</w:t>
      </w:r>
      <w:r>
        <w:rPr>
          <w:rFonts w:hint="eastAsia" w:ascii="宋体" w:hAnsi="宋体" w:eastAsia="宋体"/>
          <w:color w:val="auto"/>
          <w:sz w:val="24"/>
          <w:szCs w:val="24"/>
          <w:highlight w:val="none"/>
          <w:shd w:val="clear" w:color="auto" w:fill="ffffff"/>
        </w:rPr>
        <w:t xml:space="preserve">&gt;类似业绩是指 20</w:t>
      </w:r>
      <w:r>
        <w:rPr>
          <w:rFonts w:hint="eastAsia" w:ascii="宋体" w:hAnsi="宋体" w:eastAsia="宋体"/>
          <w:color w:val="auto"/>
          <w:sz w:val="24"/>
          <w:szCs w:val="24"/>
          <w:highlight w:val="none"/>
          <w:shd w:val="clear" w:color="auto" w:fill="ffffff"/>
          <w:lang w:val="en-US" w:eastAsia="zh-CN"/>
        </w:rPr>
        <w:t xml:space="preserve">21</w:t>
      </w:r>
      <w:r>
        <w:rPr>
          <w:rFonts w:hint="eastAsia" w:ascii="宋体" w:hAnsi="宋体" w:eastAsia="宋体"/>
          <w:color w:val="auto"/>
          <w:sz w:val="24"/>
          <w:szCs w:val="24"/>
          <w:highlight w:val="none"/>
          <w:shd w:val="clear" w:color="auto" w:fill="ffffff"/>
        </w:rPr>
        <w:t xml:space="preserve"> 年1月1日（含）以后已履行验收完成的服务内容涵盖</w:t>
      </w:r>
      <w:r>
        <w:rPr>
          <w:rFonts w:hint="eastAsia" w:ascii="宋体" w:hAnsi="宋体" w:eastAsia="宋体"/>
          <w:color w:val="auto"/>
          <w:sz w:val="24"/>
          <w:szCs w:val="24"/>
          <w:highlight w:val="none"/>
          <w:shd w:val="clear" w:color="auto" w:fill="ffffff"/>
          <w:lang w:val="en-US" w:eastAsia="zh-CN"/>
        </w:rPr>
        <w:t xml:space="preserve">类似</w:t>
      </w:r>
      <w:r>
        <w:rPr>
          <w:rFonts w:hint="eastAsia" w:ascii="宋体" w:hAnsi="宋体" w:eastAsia="宋体"/>
          <w:color w:val="auto"/>
          <w:sz w:val="24"/>
          <w:szCs w:val="24"/>
          <w:highlight w:val="none"/>
          <w:shd w:val="clear" w:color="auto" w:fill="ffffff"/>
        </w:rPr>
        <w:t xml:space="preserve">生活垃圾分类巡查咨询服务</w:t>
      </w:r>
      <w:r>
        <w:rPr>
          <w:rFonts w:hint="eastAsia" w:ascii="宋体" w:hAnsi="宋体" w:eastAsia="宋体"/>
          <w:color w:val="auto"/>
          <w:sz w:val="24"/>
          <w:szCs w:val="24"/>
          <w:highlight w:val="none"/>
          <w:shd w:val="clear" w:color="auto" w:fill="ffffff"/>
          <w:lang w:val="en-US" w:eastAsia="zh-CN"/>
        </w:rPr>
        <w:t xml:space="preserve">类</w:t>
      </w:r>
      <w:r>
        <w:rPr>
          <w:rFonts w:hint="eastAsia" w:ascii="宋体" w:hAnsi="宋体" w:eastAsia="宋体"/>
          <w:color w:val="auto"/>
          <w:sz w:val="24"/>
          <w:szCs w:val="24"/>
          <w:highlight w:val="none"/>
          <w:shd w:val="clear" w:color="auto" w:fill="ffffff"/>
        </w:rPr>
        <w:t xml:space="preserve">项目，</w:t>
      </w:r>
      <w:r>
        <w:rPr>
          <w:rFonts w:hint="eastAsia" w:ascii="宋体" w:hAnsi="宋体" w:eastAsia="宋体"/>
          <w:color w:val="auto"/>
          <w:sz w:val="24"/>
          <w:szCs w:val="24"/>
          <w:highlight w:val="none"/>
          <w:shd w:val="clear" w:color="auto" w:fill="ffffff"/>
          <w:lang w:eastAsia="zh-CN"/>
        </w:rPr>
        <w:t xml:space="preserve">且合同期限为</w:t>
      </w:r>
      <w:r>
        <w:rPr>
          <w:rFonts w:hint="eastAsia" w:ascii="宋体" w:hAnsi="宋体" w:eastAsia="宋体"/>
          <w:color w:val="auto"/>
          <w:sz w:val="24"/>
          <w:szCs w:val="24"/>
          <w:highlight w:val="none"/>
          <w:shd w:val="clear" w:color="auto" w:fill="ffffff"/>
          <w:lang w:val="en-US" w:eastAsia="zh-CN"/>
        </w:rPr>
        <w:t xml:space="preserve">12</w:t>
      </w:r>
      <w:r>
        <w:rPr>
          <w:rFonts w:hint="eastAsia" w:ascii="宋体" w:hAnsi="宋体" w:eastAsia="宋体"/>
          <w:color w:val="auto"/>
          <w:sz w:val="24"/>
          <w:szCs w:val="24"/>
          <w:highlight w:val="none"/>
          <w:shd w:val="clear" w:color="auto" w:fill="ffffff"/>
          <w:lang w:eastAsia="zh-CN"/>
        </w:rPr>
        <w:t xml:space="preserve"> 个月及以上的</w:t>
      </w:r>
      <w:r>
        <w:rPr>
          <w:rFonts w:hint="eastAsia" w:ascii="宋体" w:hAnsi="宋体" w:eastAsia="宋体"/>
          <w:color w:val="auto"/>
          <w:sz w:val="24"/>
          <w:szCs w:val="24"/>
          <w:highlight w:val="none"/>
          <w:shd w:val="clear" w:color="auto" w:fill="ffffff"/>
        </w:rPr>
        <w:t xml:space="preserve">；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&lt;</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&gt;服务期限为多年但合同一年</w:t>
      </w:r>
      <w:r>
        <w:rPr>
          <w:rFonts w:hint="eastAsia" w:ascii="宋体" w:hAnsi="宋体" w:eastAsia="宋体"/>
          <w:color w:val="auto"/>
          <w:sz w:val="24"/>
          <w:szCs w:val="24"/>
          <w:highlight w:val="none"/>
          <w:shd w:val="clear" w:color="auto" w:fill="ffffff"/>
          <w:lang w:eastAsia="zh-CN"/>
        </w:rPr>
        <w:t xml:space="preserve">（12个月）</w:t>
      </w:r>
      <w:r>
        <w:rPr>
          <w:rFonts w:hint="eastAsia" w:ascii="宋体" w:hAnsi="宋体" w:eastAsia="宋体"/>
          <w:color w:val="auto"/>
          <w:sz w:val="24"/>
          <w:szCs w:val="24"/>
          <w:highlight w:val="none"/>
          <w:shd w:val="clear" w:color="auto" w:fill="ffffff"/>
        </w:rPr>
        <w:t xml:space="preserve">一签的类似项目业绩仅按一项类似业绩计取。</w:t>
      </w:r>
      <w:r/>
    </w:p>
    <w:p>
      <w:pPr>
        <w:ind w:firstLine="480"/>
        <w:keepLines w:val="0"/>
        <w:keepNext w:val="0"/>
        <w:pageBreakBefore w:val="0"/>
        <w:spacing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&lt;</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&gt;</w:t>
      </w:r>
      <w:r>
        <w:rPr>
          <w:rFonts w:hint="eastAsia" w:ascii="宋体" w:hAnsi="宋体" w:eastAsia="宋体" w:cs="宋体"/>
          <w:color w:val="auto"/>
          <w:sz w:val="24"/>
          <w:highlight w:val="none"/>
          <w:lang w:val="en-US" w:eastAsia="zh-CN"/>
        </w:rPr>
        <w:t xml:space="preserve">投标人</w:t>
      </w:r>
      <w:r>
        <w:rPr>
          <w:rFonts w:ascii="宋体" w:hAnsi="宋体" w:eastAsia="宋体" w:cs="宋体"/>
          <w:color w:val="auto"/>
          <w:sz w:val="24"/>
          <w:highlight w:val="none"/>
        </w:rPr>
        <w:t xml:space="preserve">需同时提供有效合同扫描件、履约验收证明扫描件（服务期限为多年但合同</w:t>
      </w:r>
      <w:r>
        <w:rPr>
          <w:rFonts w:hint="eastAsia" w:ascii="宋体" w:hAnsi="宋体" w:eastAsia="宋体" w:cs="宋体"/>
          <w:color w:val="auto"/>
          <w:sz w:val="24"/>
          <w:highlight w:val="none"/>
          <w:lang w:eastAsia="zh-CN"/>
        </w:rPr>
        <w:t xml:space="preserve">一年（12个月）</w:t>
      </w:r>
      <w:r>
        <w:rPr>
          <w:rFonts w:ascii="宋体" w:hAnsi="宋体" w:eastAsia="宋体" w:cs="宋体"/>
          <w:color w:val="auto"/>
          <w:sz w:val="24"/>
          <w:highlight w:val="none"/>
        </w:rPr>
        <w:t xml:space="preserve">一签的类似项目，需提供全部服务期限结束后的整体项目履约验收证明，服务期内某单一年度合同的履约验收证明不作为整体项目已完成的履约验收证明的评审依据）</w:t>
      </w:r>
      <w:r>
        <w:rPr>
          <w:rFonts w:hint="eastAsia" w:ascii="宋体" w:hAnsi="宋体" w:eastAsia="宋体" w:cs="宋体"/>
          <w:color w:val="auto"/>
          <w:sz w:val="24"/>
          <w:highlight w:val="none"/>
        </w:rPr>
        <w:t xml:space="preserve">及该项目合同期内的至少一张发票扫描件（提供发票的开票时间须在合同期内）</w:t>
      </w:r>
      <w:r>
        <w:rPr>
          <w:rFonts w:ascii="宋体" w:hAnsi="宋体" w:eastAsia="宋体" w:cs="宋体"/>
          <w:color w:val="auto"/>
          <w:sz w:val="24"/>
          <w:highlight w:val="none"/>
        </w:rPr>
        <w:t xml:space="preserve">。未提供以上有效资料或提供不完整的，该项不得分。</w:t>
      </w:r>
      <w:r/>
    </w:p>
    <w:p>
      <w:pPr>
        <w:ind w:firstLine="480"/>
        <w:keepLines w:val="0"/>
        <w:keepNext w:val="0"/>
        <w:pageBreakBefore w:val="0"/>
        <w:spacing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&lt;4&gt;项目经理业绩与投标人类似项目业绩不重复计算得分，如出现重复，该业绩仅在“项目经理类似业绩”处评审计分。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②拟投入本项目经理具有硕士研究生或以上学历的</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注：投标文件中提供学历证明扫描件。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（2）项目资料员（</w:t>
      </w:r>
      <w:r>
        <w:rPr>
          <w:rFonts w:hint="eastAsia" w:ascii="宋体" w:hAnsi="宋体" w:eastAsia="宋体"/>
          <w:color w:val="auto"/>
          <w:sz w:val="24"/>
          <w:szCs w:val="24"/>
          <w:highlight w:val="none"/>
          <w:shd w:val="clear" w:color="auto" w:fill="ffffff"/>
          <w:lang w:val="en-US" w:eastAsia="zh-CN"/>
        </w:rPr>
        <w:t xml:space="preserve">9</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拟投入本项目</w:t>
      </w:r>
      <w:r>
        <w:rPr>
          <w:rFonts w:hint="eastAsia" w:ascii="宋体" w:hAnsi="宋体" w:eastAsia="宋体"/>
          <w:color w:val="auto"/>
          <w:sz w:val="24"/>
          <w:szCs w:val="24"/>
          <w:highlight w:val="none"/>
          <w:shd w:val="clear" w:color="auto" w:fill="ffffff"/>
          <w:lang w:val="en-US" w:eastAsia="zh-CN"/>
        </w:rPr>
        <w:t xml:space="preserve">资料员</w:t>
      </w:r>
      <w:r>
        <w:rPr>
          <w:rFonts w:hint="eastAsia" w:ascii="宋体" w:hAnsi="宋体" w:eastAsia="宋体"/>
          <w:color w:val="auto"/>
          <w:sz w:val="24"/>
          <w:szCs w:val="24"/>
          <w:highlight w:val="none"/>
          <w:shd w:val="clear" w:color="auto" w:fill="ffffff"/>
        </w:rPr>
        <w:t xml:space="preserve">具有本科或以上学历的</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每提供一</w:t>
      </w:r>
      <w:r>
        <w:rPr>
          <w:rFonts w:hint="eastAsia" w:ascii="宋体" w:hAnsi="宋体" w:eastAsia="宋体"/>
          <w:color w:val="auto"/>
          <w:sz w:val="24"/>
          <w:szCs w:val="24"/>
          <w:highlight w:val="none"/>
          <w:shd w:val="clear" w:color="auto" w:fill="ffffff"/>
          <w:lang w:val="en-US" w:eastAsia="zh-CN"/>
        </w:rPr>
        <w:t xml:space="preserve">个</w:t>
      </w:r>
      <w:r>
        <w:rPr>
          <w:rFonts w:hint="eastAsia" w:ascii="宋体" w:hAnsi="宋体" w:eastAsia="宋体"/>
          <w:color w:val="auto"/>
          <w:sz w:val="24"/>
          <w:szCs w:val="24"/>
          <w:highlight w:val="none"/>
          <w:shd w:val="clear" w:color="auto" w:fill="ffffff"/>
        </w:rPr>
        <w:t xml:space="preserve">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分，最高得</w:t>
      </w:r>
      <w:r>
        <w:rPr>
          <w:rFonts w:hint="eastAsia" w:ascii="宋体" w:hAnsi="宋体" w:eastAsia="宋体"/>
          <w:color w:val="auto"/>
          <w:sz w:val="24"/>
          <w:szCs w:val="24"/>
          <w:highlight w:val="none"/>
          <w:shd w:val="clear" w:color="auto" w:fill="ffffff"/>
          <w:lang w:val="en-US" w:eastAsia="zh-CN"/>
        </w:rPr>
        <w:t xml:space="preserve">9</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注：投标文件中提供学历证明扫描件。</w:t>
      </w:r>
      <w:r/>
    </w:p>
    <w:p>
      <w:pPr>
        <w:ind w:firstLine="482"/>
        <w:spacing w:line="360" w:lineRule="auto"/>
        <w:rPr>
          <w:rFonts w:ascii="宋体" w:hAnsi="宋体" w:eastAsia="宋体"/>
          <w:color w:val="auto"/>
          <w:sz w:val="24"/>
          <w:szCs w:val="24"/>
          <w:highlight w:val="none"/>
          <w:shd w:val="clear" w:color="auto" w:fill="ffffff"/>
        </w:rPr>
      </w:pPr>
      <w:r>
        <w:rPr>
          <w:rFonts w:hint="eastAsia" w:ascii="宋体" w:hAnsi="宋体" w:eastAsia="宋体"/>
          <w:b/>
          <w:bCs/>
          <w:color w:val="auto"/>
          <w:sz w:val="24"/>
          <w:szCs w:val="24"/>
          <w:highlight w:val="none"/>
          <w:shd w:val="clear" w:color="auto" w:fill="ffffff"/>
        </w:rPr>
        <w:t xml:space="preserve">（三）投标单位综合实力：</w:t>
      </w:r>
      <w:r>
        <w:rPr>
          <w:rFonts w:hint="eastAsia" w:ascii="宋体" w:hAnsi="宋体" w:eastAsia="宋体"/>
          <w:b/>
          <w:bCs/>
          <w:color w:val="auto"/>
          <w:sz w:val="24"/>
          <w:szCs w:val="24"/>
          <w:highlight w:val="none"/>
          <w:shd w:val="clear" w:color="auto" w:fill="ffffff"/>
          <w:lang w:val="en-US" w:eastAsia="zh-CN"/>
        </w:rPr>
        <w:t xml:space="preserve">23</w:t>
      </w:r>
      <w:r>
        <w:rPr>
          <w:rFonts w:hint="eastAsia" w:ascii="宋体" w:hAnsi="宋体" w:eastAsia="宋体"/>
          <w:b/>
          <w:bCs/>
          <w:color w:val="auto"/>
          <w:sz w:val="24"/>
          <w:szCs w:val="24"/>
          <w:highlight w:val="none"/>
          <w:shd w:val="clear" w:color="auto" w:fill="ffffff"/>
        </w:rPr>
        <w:t xml:space="preserve">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1、类似业绩比较：（</w:t>
      </w:r>
      <w:r>
        <w:rPr>
          <w:rFonts w:hint="eastAsia" w:ascii="宋体" w:hAnsi="宋体" w:eastAsia="宋体"/>
          <w:color w:val="auto"/>
          <w:sz w:val="24"/>
          <w:szCs w:val="24"/>
          <w:highlight w:val="none"/>
          <w:shd w:val="clear" w:color="auto" w:fill="ffffff"/>
          <w:lang w:val="en-US" w:eastAsia="zh-CN"/>
        </w:rPr>
        <w:t xml:space="preserve">15</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该项需提供企业自</w:t>
      </w:r>
      <w:r>
        <w:rPr>
          <w:rFonts w:hint="eastAsia" w:ascii="宋体" w:hAnsi="宋体" w:eastAsia="宋体"/>
          <w:color w:val="auto"/>
          <w:sz w:val="24"/>
          <w:szCs w:val="24"/>
          <w:highlight w:val="none"/>
          <w:shd w:val="clear" w:color="auto" w:fill="ffffff"/>
        </w:rPr>
        <w:t xml:space="preserve">20</w:t>
      </w:r>
      <w:r>
        <w:rPr>
          <w:rFonts w:hint="eastAsia" w:ascii="宋体" w:hAnsi="宋体" w:eastAsia="宋体"/>
          <w:color w:val="auto"/>
          <w:sz w:val="24"/>
          <w:szCs w:val="24"/>
          <w:highlight w:val="none"/>
          <w:shd w:val="clear" w:color="auto" w:fill="ffffff"/>
          <w:lang w:val="en-US" w:eastAsia="zh-CN"/>
        </w:rPr>
        <w:t xml:space="preserve">21</w:t>
      </w:r>
      <w:r>
        <w:rPr>
          <w:rFonts w:hint="eastAsia" w:ascii="宋体" w:hAnsi="宋体" w:eastAsia="宋体"/>
          <w:color w:val="auto"/>
          <w:sz w:val="24"/>
          <w:szCs w:val="24"/>
          <w:highlight w:val="none"/>
          <w:shd w:val="clear" w:color="auto" w:fill="ffffff"/>
        </w:rPr>
        <w:t xml:space="preserve"> 年 1 月 1 日（含）后已履行验收完成的类似项目业绩合同（服务期至少</w:t>
      </w:r>
      <w:r>
        <w:rPr>
          <w:rFonts w:hint="eastAsia" w:ascii="宋体" w:hAnsi="宋体" w:eastAsia="宋体"/>
          <w:color w:val="auto"/>
          <w:sz w:val="24"/>
          <w:szCs w:val="24"/>
          <w:highlight w:val="none"/>
          <w:shd w:val="clear" w:color="auto" w:fill="ffffff"/>
          <w:lang w:val="en-US" w:eastAsia="zh-CN"/>
        </w:rPr>
        <w:t xml:space="preserve">12</w:t>
      </w:r>
      <w:r>
        <w:rPr>
          <w:rFonts w:hint="eastAsia" w:ascii="宋体" w:hAnsi="宋体" w:eastAsia="宋体"/>
          <w:color w:val="auto"/>
          <w:sz w:val="24"/>
          <w:szCs w:val="24"/>
          <w:highlight w:val="none"/>
          <w:shd w:val="clear" w:color="auto" w:fill="ffffff"/>
        </w:rPr>
        <w:t xml:space="preserve">个月的合同扫描件）以及业主方出具的履约验收证明扫描件。提供一份业绩合同的得</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 分，最高</w:t>
      </w:r>
      <w:r>
        <w:rPr>
          <w:rFonts w:hint="eastAsia" w:ascii="宋体" w:hAnsi="宋体" w:eastAsia="宋体"/>
          <w:color w:val="auto"/>
          <w:sz w:val="24"/>
          <w:szCs w:val="24"/>
          <w:highlight w:val="none"/>
          <w:shd w:val="clear" w:color="auto" w:fill="ffffff"/>
          <w:lang w:val="en-US" w:eastAsia="zh-CN"/>
        </w:rPr>
        <w:t xml:space="preserve">15</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&lt;1&gt;投标人仅需根据上述要求提供最多</w:t>
      </w:r>
      <w:r>
        <w:rPr>
          <w:rFonts w:hint="eastAsia" w:ascii="宋体" w:hAnsi="宋体" w:eastAsia="宋体"/>
          <w:color w:val="auto"/>
          <w:sz w:val="24"/>
          <w:szCs w:val="24"/>
          <w:highlight w:val="none"/>
          <w:shd w:val="clear" w:color="auto" w:fill="ffffff"/>
          <w:lang w:val="en-US" w:eastAsia="zh-CN"/>
        </w:rPr>
        <w:t xml:space="preserve">三</w:t>
      </w:r>
      <w:r>
        <w:rPr>
          <w:rFonts w:hint="eastAsia" w:ascii="宋体" w:hAnsi="宋体" w:eastAsia="宋体"/>
          <w:color w:val="auto"/>
          <w:sz w:val="24"/>
          <w:szCs w:val="24"/>
          <w:highlight w:val="none"/>
          <w:shd w:val="clear" w:color="auto" w:fill="ffffff"/>
        </w:rPr>
        <w:t xml:space="preserve">份合同扫描件，投标人若提供超过</w:t>
      </w:r>
      <w:r>
        <w:rPr>
          <w:rFonts w:hint="eastAsia" w:ascii="宋体" w:hAnsi="宋体" w:eastAsia="宋体"/>
          <w:color w:val="auto"/>
          <w:sz w:val="24"/>
          <w:szCs w:val="24"/>
          <w:highlight w:val="none"/>
          <w:shd w:val="clear" w:color="auto" w:fill="ffffff"/>
          <w:lang w:val="en-US" w:eastAsia="zh-CN"/>
        </w:rPr>
        <w:t xml:space="preserve">三</w:t>
      </w:r>
      <w:r>
        <w:rPr>
          <w:rFonts w:hint="eastAsia" w:ascii="宋体" w:hAnsi="宋体" w:eastAsia="宋体"/>
          <w:color w:val="auto"/>
          <w:sz w:val="24"/>
          <w:szCs w:val="24"/>
          <w:highlight w:val="none"/>
          <w:shd w:val="clear" w:color="auto" w:fill="ffffff"/>
        </w:rPr>
        <w:t xml:space="preserve">份合同的，评委将仅审核《企业类似业绩情况表》中所列序号为 1、2 </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的合同，并对其进行评分，其他合同不再审核，未提供的不得分。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&lt;2&gt;类似业绩是指 20</w:t>
      </w:r>
      <w:r>
        <w:rPr>
          <w:rFonts w:hint="eastAsia" w:ascii="宋体" w:hAnsi="宋体" w:eastAsia="宋体"/>
          <w:color w:val="auto"/>
          <w:sz w:val="24"/>
          <w:szCs w:val="24"/>
          <w:highlight w:val="none"/>
          <w:shd w:val="clear" w:color="auto" w:fill="ffffff"/>
          <w:lang w:val="en-US" w:eastAsia="zh-CN"/>
        </w:rPr>
        <w:t xml:space="preserve">21</w:t>
      </w:r>
      <w:r>
        <w:rPr>
          <w:rFonts w:hint="eastAsia" w:ascii="宋体" w:hAnsi="宋体" w:eastAsia="宋体"/>
          <w:color w:val="auto"/>
          <w:sz w:val="24"/>
          <w:szCs w:val="24"/>
          <w:highlight w:val="none"/>
          <w:shd w:val="clear" w:color="auto" w:fill="ffffff"/>
        </w:rPr>
        <w:t xml:space="preserve"> 年 1 月 1 日（含）后</w:t>
      </w:r>
      <w:r>
        <w:rPr>
          <w:rFonts w:hint="eastAsia" w:ascii="宋体" w:hAnsi="宋体" w:eastAsia="宋体"/>
          <w:color w:val="auto"/>
          <w:sz w:val="24"/>
          <w:szCs w:val="24"/>
          <w:highlight w:val="none"/>
          <w:shd w:val="clear" w:color="auto" w:fill="ffffff"/>
          <w:lang w:val="en-US" w:eastAsia="zh-CN"/>
        </w:rPr>
        <w:t xml:space="preserve">已履行验收完成得服务内容涵盖类似</w:t>
      </w:r>
      <w:r>
        <w:rPr>
          <w:rFonts w:hint="eastAsia" w:ascii="宋体" w:hAnsi="宋体" w:eastAsia="宋体"/>
          <w:color w:val="auto"/>
          <w:sz w:val="24"/>
          <w:szCs w:val="24"/>
          <w:highlight w:val="none"/>
          <w:shd w:val="clear" w:color="auto" w:fill="ffffff"/>
        </w:rPr>
        <w:t xml:space="preserve">生活垃圾分类巡查咨询服务</w:t>
      </w:r>
      <w:r>
        <w:rPr>
          <w:rFonts w:hint="eastAsia" w:ascii="宋体" w:hAnsi="宋体" w:eastAsia="宋体"/>
          <w:color w:val="auto"/>
          <w:sz w:val="24"/>
          <w:szCs w:val="24"/>
          <w:highlight w:val="none"/>
          <w:shd w:val="clear" w:color="auto" w:fill="ffffff"/>
          <w:lang w:val="en-US" w:eastAsia="zh-CN"/>
        </w:rPr>
        <w:t xml:space="preserve">类</w:t>
      </w:r>
      <w:r>
        <w:rPr>
          <w:rFonts w:hint="eastAsia" w:ascii="宋体" w:hAnsi="宋体" w:eastAsia="宋体"/>
          <w:color w:val="auto"/>
          <w:sz w:val="24"/>
          <w:szCs w:val="24"/>
          <w:highlight w:val="none"/>
          <w:shd w:val="clear" w:color="auto" w:fill="ffffff"/>
        </w:rPr>
        <w:t xml:space="preserve">项目，</w:t>
      </w:r>
      <w:r>
        <w:rPr>
          <w:rFonts w:hint="eastAsia" w:ascii="宋体" w:hAnsi="宋体" w:eastAsia="宋体" w:cs="宋体"/>
          <w:color w:val="auto"/>
          <w:sz w:val="24"/>
          <w:szCs w:val="24"/>
          <w:highlight w:val="none"/>
          <w:shd w:val="clear" w:color="auto" w:fill="ffffff"/>
          <w:lang w:val="en-US" w:eastAsia="zh-CN" w:bidi="ar"/>
        </w:rPr>
        <w:t xml:space="preserve">且合同期限为12个月及以上的</w:t>
      </w:r>
      <w:r>
        <w:rPr>
          <w:rFonts w:hint="eastAsia" w:ascii="宋体" w:hAnsi="宋体" w:eastAsia="宋体"/>
          <w:color w:val="auto"/>
          <w:sz w:val="24"/>
          <w:szCs w:val="24"/>
          <w:highlight w:val="none"/>
          <w:shd w:val="clear" w:color="auto" w:fill="ffffff"/>
        </w:rPr>
        <w:t xml:space="preserve">； </w:t>
      </w:r>
      <w:r/>
    </w:p>
    <w:p>
      <w:pPr>
        <w:ind w:firstLine="480"/>
        <w:keepLines w:val="0"/>
        <w:keepNext w:val="0"/>
        <w:pageBreakBefore w:val="0"/>
        <w:spacing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&lt;</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&gt;服务期限为多年但合同一年</w:t>
      </w:r>
      <w:r>
        <w:rPr>
          <w:rFonts w:hint="eastAsia" w:ascii="宋体" w:hAnsi="宋体" w:eastAsia="宋体" w:cs="宋体"/>
          <w:color w:val="auto"/>
          <w:sz w:val="24"/>
          <w:highlight w:val="none"/>
          <w:lang w:eastAsia="zh-CN"/>
        </w:rPr>
        <w:t xml:space="preserve">（12个月）</w:t>
      </w:r>
      <w:r>
        <w:rPr>
          <w:rFonts w:ascii="宋体" w:hAnsi="宋体" w:eastAsia="宋体" w:cs="宋体"/>
          <w:color w:val="auto"/>
          <w:sz w:val="24"/>
          <w:highlight w:val="none"/>
        </w:rPr>
        <w:t xml:space="preserve">一签的类似项目业绩仅按一项类似业绩计取。</w:t>
      </w:r>
      <w:r/>
    </w:p>
    <w:p>
      <w:pPr>
        <w:ind w:firstLine="480"/>
        <w:keepLines w:val="0"/>
        <w:keepNext w:val="0"/>
        <w:pageBreakBefore w:val="0"/>
        <w:spacing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&lt;</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&gt;</w:t>
      </w:r>
      <w:r>
        <w:rPr>
          <w:rFonts w:hint="eastAsia" w:ascii="宋体" w:hAnsi="宋体" w:eastAsia="宋体" w:cs="宋体"/>
          <w:color w:val="auto"/>
          <w:sz w:val="24"/>
          <w:highlight w:val="none"/>
          <w:lang w:val="en-US" w:eastAsia="zh-CN"/>
        </w:rPr>
        <w:t xml:space="preserve">投标人</w:t>
      </w:r>
      <w:r>
        <w:rPr>
          <w:rFonts w:ascii="宋体" w:hAnsi="宋体" w:eastAsia="宋体" w:cs="宋体"/>
          <w:color w:val="auto"/>
          <w:sz w:val="24"/>
          <w:highlight w:val="none"/>
        </w:rPr>
        <w:t xml:space="preserve">需同时提供有效合同扫描件、履约验收证明扫描件（服务期限为多年但合同</w:t>
      </w:r>
      <w:r>
        <w:rPr>
          <w:rFonts w:hint="eastAsia" w:ascii="宋体" w:hAnsi="宋体" w:eastAsia="宋体" w:cs="宋体"/>
          <w:color w:val="auto"/>
          <w:sz w:val="24"/>
          <w:highlight w:val="none"/>
          <w:lang w:eastAsia="zh-CN"/>
        </w:rPr>
        <w:t xml:space="preserve">一年（12个月）</w:t>
      </w:r>
      <w:r>
        <w:rPr>
          <w:rFonts w:ascii="宋体" w:hAnsi="宋体" w:eastAsia="宋体" w:cs="宋体"/>
          <w:color w:val="auto"/>
          <w:sz w:val="24"/>
          <w:highlight w:val="none"/>
        </w:rPr>
        <w:t xml:space="preserve">一签的类似项目，需提供全部服务期限结束后的整体项目履约验收证明，服务期内某单一年度合同的履约验收证明不作为整体项目已完成的履约验收证明的评审依据）</w:t>
      </w:r>
      <w:r>
        <w:rPr>
          <w:rFonts w:hint="eastAsia" w:ascii="宋体" w:hAnsi="宋体" w:eastAsia="宋体" w:cs="宋体"/>
          <w:color w:val="auto"/>
          <w:sz w:val="24"/>
          <w:highlight w:val="none"/>
        </w:rPr>
        <w:t xml:space="preserve">及该项目合同期内的至少一张发票扫描件（提供发票的开票时间须在合同期内）</w:t>
      </w:r>
      <w:r>
        <w:rPr>
          <w:rFonts w:ascii="宋体" w:hAnsi="宋体" w:eastAsia="宋体" w:cs="宋体"/>
          <w:color w:val="auto"/>
          <w:sz w:val="24"/>
          <w:highlight w:val="none"/>
        </w:rPr>
        <w:t xml:space="preserve">。未提供以上有效资料或提供不完整的，该项不得分。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&lt;4&gt;</w:t>
      </w:r>
      <w:r>
        <w:rPr>
          <w:rFonts w:hint="eastAsia" w:ascii="宋体" w:hAnsi="宋体" w:eastAsia="宋体" w:cs="宋体"/>
          <w:b/>
          <w:bCs/>
          <w:color w:val="auto"/>
          <w:sz w:val="24"/>
          <w:szCs w:val="24"/>
          <w:highlight w:val="none"/>
          <w:lang w:val="en-US" w:eastAsia="zh-CN" w:bidi="ar"/>
        </w:rPr>
        <w:t xml:space="preserve">投标人类似项目业绩与项目经理业绩不重复计算得分，</w:t>
      </w:r>
      <w:r>
        <w:rPr>
          <w:rFonts w:hint="eastAsia" w:ascii="宋体" w:hAnsi="宋体" w:eastAsia="宋体" w:cs="宋体"/>
          <w:color w:val="auto"/>
          <w:sz w:val="24"/>
          <w:szCs w:val="24"/>
          <w:highlight w:val="none"/>
          <w:lang w:val="en-US" w:eastAsia="zh-CN" w:bidi="ar"/>
        </w:rPr>
        <w:t xml:space="preserve">如出现重复，该业绩仅在“项目经理类似业绩”处评审计分</w:t>
      </w:r>
      <w:r>
        <w:rPr>
          <w:rFonts w:hint="eastAsia" w:ascii="宋体" w:hAnsi="宋体" w:eastAsia="宋体" w:cs="宋体"/>
          <w:b/>
          <w:bCs/>
          <w:color w:val="auto"/>
          <w:sz w:val="24"/>
          <w:szCs w:val="24"/>
          <w:highlight w:val="none"/>
          <w:lang w:val="en-US" w:eastAsia="zh-CN" w:bidi="ar"/>
        </w:rPr>
        <w:t xml:space="preserve">。</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2、类似业绩成果比较：（</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投标人出具不少于一份既往编制的生活垃圾分类巡查咨询服务</w:t>
      </w:r>
      <w:r>
        <w:rPr>
          <w:rFonts w:hint="eastAsia" w:ascii="宋体" w:hAnsi="宋体" w:eastAsia="宋体"/>
          <w:color w:val="auto"/>
          <w:sz w:val="24"/>
          <w:szCs w:val="24"/>
          <w:highlight w:val="none"/>
          <w:shd w:val="clear" w:color="auto" w:fill="ffffff"/>
          <w:lang w:val="en-US" w:eastAsia="zh-CN"/>
        </w:rPr>
        <w:t xml:space="preserve">类</w:t>
      </w:r>
      <w:r>
        <w:rPr>
          <w:rFonts w:hint="eastAsia" w:ascii="宋体" w:hAnsi="宋体" w:eastAsia="宋体"/>
          <w:color w:val="auto"/>
          <w:sz w:val="24"/>
          <w:szCs w:val="24"/>
          <w:highlight w:val="none"/>
          <w:shd w:val="clear" w:color="auto" w:fill="ffffff"/>
        </w:rPr>
        <w:t xml:space="preserve">评估报告（须为上述“类似业绩比较”评分项中所包含业绩合同的评估报告），评委对生活垃圾分类巡查咨询服务评估报告比较，服务报告完整详细、合理有效、具有较强可参考性的得</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分；服务报告较合理、具有一定可参考性的得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分；服务报告较合理的得1分。无报告或无内容的不得分。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注：投标文件中提供生活垃圾分类巡查咨询服务</w:t>
      </w:r>
      <w:r>
        <w:rPr>
          <w:rFonts w:hint="eastAsia" w:ascii="宋体" w:hAnsi="宋体" w:eastAsia="宋体"/>
          <w:color w:val="auto"/>
          <w:sz w:val="24"/>
          <w:szCs w:val="24"/>
          <w:highlight w:val="none"/>
          <w:shd w:val="clear" w:color="auto" w:fill="ffffff"/>
          <w:lang w:val="en-US" w:eastAsia="zh-CN"/>
        </w:rPr>
        <w:t xml:space="preserve">类</w:t>
      </w:r>
      <w:r>
        <w:rPr>
          <w:rFonts w:hint="eastAsia" w:ascii="宋体" w:hAnsi="宋体" w:eastAsia="宋体"/>
          <w:color w:val="auto"/>
          <w:sz w:val="24"/>
          <w:szCs w:val="24"/>
          <w:highlight w:val="none"/>
          <w:shd w:val="clear" w:color="auto" w:fill="ffffff"/>
        </w:rPr>
        <w:t xml:space="preserve">评估报告、相对应的合同及合同甲方出具的关于评估报告真实性的说明书扫描件，评估报告的真实性书面说明须加盖合同甲方公章。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3、ISO系列认证：（3分）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投标人具有有效期内的质量管理体系认证证书得3分。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注：投标文件中提供有效认证证书扫描件，同时需提供该证书在中国国家认证认可监督管理委员会网站上查询的具有网站标志的完整页面截图</w:t>
      </w:r>
      <w:r>
        <w:rPr>
          <w:rFonts w:hint="eastAsia" w:ascii="宋体" w:hAnsi="宋体" w:eastAsia="宋体" w:cstheme="minorBidi"/>
          <w:b w:val="0"/>
          <w:bCs w:val="0"/>
          <w:color w:val="auto"/>
          <w:sz w:val="24"/>
          <w:szCs w:val="24"/>
          <w:highlight w:val="none"/>
          <w:shd w:val="clear" w:color="auto" w:fill="ffffff"/>
        </w:rPr>
        <w:t xml:space="preserve">（须体现查询日期且在招标公告日期之后）</w:t>
      </w:r>
      <w:r>
        <w:rPr>
          <w:rFonts w:hint="eastAsia" w:ascii="宋体" w:hAnsi="宋体" w:eastAsia="宋体" w:cstheme="minorBidi"/>
          <w:color w:val="auto"/>
          <w:sz w:val="24"/>
          <w:szCs w:val="24"/>
          <w:highlight w:val="none"/>
          <w:shd w:val="clear" w:color="auto" w:fill="ffffff"/>
        </w:rPr>
        <w:t xml:space="preserve">以上资料未提供或提供不完整的对应项不得分</w:t>
      </w:r>
      <w:r>
        <w:rPr>
          <w:rFonts w:hint="eastAsia" w:ascii="宋体" w:hAnsi="宋体" w:eastAsia="宋体"/>
          <w:color w:val="auto"/>
          <w:sz w:val="24"/>
          <w:szCs w:val="24"/>
          <w:highlight w:val="none"/>
          <w:shd w:val="clear" w:color="auto" w:fill="ffffff"/>
        </w:rPr>
        <w:t xml:space="preserve">。 </w:t>
      </w:r>
      <w:r/>
    </w:p>
    <w:p>
      <w:pPr>
        <w:ind w:firstLine="480"/>
        <w:spacing w:line="360" w:lineRule="auto"/>
        <w:rPr>
          <w:rFonts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r>
      <w:r/>
    </w:p>
    <w:p>
      <w:pPr>
        <w:ind w:firstLine="482"/>
        <w:spacing w:line="360" w:lineRule="auto"/>
        <w:rPr>
          <w:rFonts w:hint="eastAsia" w:ascii="宋体" w:hAnsi="宋体" w:eastAsia="宋体"/>
          <w:b/>
          <w:bCs/>
          <w:color w:val="auto"/>
          <w:sz w:val="24"/>
          <w:szCs w:val="24"/>
          <w:highlight w:val="none"/>
          <w:shd w:val="clear" w:color="auto" w:fill="ffffff"/>
        </w:rPr>
      </w:pPr>
      <w:r>
        <w:rPr>
          <w:rFonts w:hint="eastAsia" w:ascii="宋体" w:hAnsi="宋体" w:eastAsia="宋体"/>
          <w:b/>
          <w:bCs/>
          <w:color w:val="auto"/>
          <w:sz w:val="24"/>
          <w:szCs w:val="24"/>
          <w:highlight w:val="none"/>
          <w:shd w:val="clear" w:color="auto" w:fill="ffffff"/>
        </w:rPr>
        <w:t xml:space="preserve">注：</w:t>
      </w:r>
      <w:r/>
    </w:p>
    <w:p>
      <w:pPr>
        <w:ind w:firstLine="482"/>
        <w:jc w:val="left"/>
        <w:spacing w:line="360" w:lineRule="auto"/>
        <w:widowControl/>
        <w:rPr>
          <w:rFonts w:hint="eastAsia" w:ascii="宋体" w:hAnsi="宋体" w:eastAsia="宋体" w:cstheme="minorBidi"/>
          <w:b/>
          <w:bCs/>
          <w:color w:val="auto"/>
          <w:sz w:val="24"/>
          <w:szCs w:val="24"/>
          <w:highlight w:val="none"/>
          <w:shd w:val="clear" w:color="auto" w:fill="ffffff"/>
        </w:rPr>
      </w:pPr>
      <w:r>
        <w:rPr>
          <w:rFonts w:hint="eastAsia" w:ascii="宋体" w:hAnsi="宋体" w:eastAsia="宋体" w:cstheme="minorBidi"/>
          <w:b/>
          <w:bCs/>
          <w:color w:val="auto"/>
          <w:sz w:val="24"/>
          <w:szCs w:val="24"/>
          <w:highlight w:val="none"/>
          <w:shd w:val="clear" w:color="auto" w:fill="ffffff"/>
        </w:rPr>
        <w:t xml:space="preserve">1、报价超过采购预算的将不进入综合评审程序，也不得标。</w:t>
      </w:r>
      <w:r/>
    </w:p>
    <w:p>
      <w:pPr>
        <w:ind w:firstLine="482"/>
        <w:jc w:val="left"/>
        <w:spacing w:line="360" w:lineRule="auto"/>
        <w:widowControl/>
        <w:rPr>
          <w:rFonts w:hint="eastAsia" w:ascii="宋体" w:hAnsi="宋体" w:eastAsia="宋体" w:cstheme="minorBidi"/>
          <w:b/>
          <w:bCs/>
          <w:color w:val="auto"/>
          <w:sz w:val="24"/>
          <w:szCs w:val="24"/>
          <w:highlight w:val="none"/>
          <w:shd w:val="clear" w:color="auto" w:fill="ffffff"/>
        </w:rPr>
      </w:pPr>
      <w:r>
        <w:rPr>
          <w:rFonts w:hint="eastAsia" w:ascii="宋体" w:hAnsi="宋体" w:eastAsia="宋体" w:cstheme="minorBidi"/>
          <w:b/>
          <w:bCs/>
          <w:color w:val="auto"/>
          <w:sz w:val="24"/>
          <w:szCs w:val="24"/>
          <w:highlight w:val="none"/>
          <w:shd w:val="clear" w:color="auto" w:fill="ffffff"/>
        </w:rPr>
        <w:t xml:space="preserve">2、付款方式、服务期限如有负偏离的不得</w:t>
      </w:r>
      <w:r>
        <w:rPr>
          <w:rFonts w:hint="eastAsia" w:ascii="宋体" w:hAnsi="宋体" w:eastAsia="宋体" w:cstheme="minorBidi"/>
          <w:b/>
          <w:bCs/>
          <w:color w:val="auto"/>
          <w:sz w:val="24"/>
          <w:szCs w:val="24"/>
          <w:highlight w:val="none"/>
          <w:shd w:val="clear" w:color="auto" w:fill="ffffff"/>
          <w:lang w:val="en-US" w:eastAsia="zh-CN"/>
        </w:rPr>
        <w:t xml:space="preserve">中标</w:t>
      </w:r>
      <w:r>
        <w:rPr>
          <w:rFonts w:hint="eastAsia" w:ascii="宋体" w:hAnsi="宋体" w:eastAsia="宋体" w:cstheme="minorBidi"/>
          <w:b/>
          <w:bCs/>
          <w:color w:val="auto"/>
          <w:sz w:val="24"/>
          <w:szCs w:val="24"/>
          <w:highlight w:val="none"/>
          <w:shd w:val="clear" w:color="auto" w:fill="ffffff"/>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b/>
          <w:bCs/>
          <w:color w:val="auto"/>
          <w:sz w:val="24"/>
          <w:szCs w:val="24"/>
          <w:highlight w:val="none"/>
          <w:shd w:val="clear" w:color="auto" w:fill="ffffff"/>
          <w:lang w:val="en-US" w:eastAsia="zh-CN"/>
        </w:rPr>
        <w:t xml:space="preserve">3、</w:t>
      </w:r>
      <w:r>
        <w:rPr>
          <w:rFonts w:hint="eastAsia" w:ascii="宋体" w:hAnsi="宋体" w:eastAsia="宋体"/>
          <w:b/>
          <w:bCs/>
          <w:color w:val="auto"/>
          <w:sz w:val="24"/>
          <w:szCs w:val="24"/>
          <w:highlight w:val="none"/>
          <w:shd w:val="clear" w:color="auto" w:fill="ffffff"/>
        </w:rPr>
        <w:t xml:space="preserve">针对评分标准中评分的每一条，投标人在投标文件中均应提供相关资料并作出相应说明供评委评判，不提供相关资料的视为不具备该项得分的条件。</w:t>
      </w:r>
      <w:r/>
    </w:p>
    <w:p>
      <w:pPr>
        <w:ind w:firstLine="482"/>
        <w:spacing w:line="360" w:lineRule="auto"/>
        <w:rPr>
          <w:rFonts w:cs="仿宋" w:asciiTheme="minorEastAsia" w:hAnsiTheme="minorEastAsia"/>
          <w:b/>
          <w:color w:val="auto"/>
          <w:szCs w:val="21"/>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非预留份额面向中小企业采购适用：</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Times New Roman"/>
          <w:b/>
          <w:bCs/>
          <w:color w:val="auto"/>
          <w:sz w:val="24"/>
          <w:szCs w:val="24"/>
          <w:highlight w:val="none"/>
          <w:shd w:val="clear" w:color="auto" w:fill="ffffff"/>
        </w:rPr>
        <w:t xml:space="preserve">中小微型企业</w:t>
      </w:r>
      <w:r/>
    </w:p>
    <w:p>
      <w:pPr>
        <w:ind w:firstLine="480"/>
        <w:spacing w:line="360" w:lineRule="auto"/>
        <w:rPr>
          <w:rFonts w:ascii="宋体" w:hAnsi="宋体" w:eastAsia="宋体" w:cs="宋体"/>
          <w:color w:val="auto"/>
          <w:sz w:val="24"/>
          <w:szCs w:val="24"/>
          <w:highlight w:val="none"/>
        </w:rPr>
      </w:pPr>
      <w:r/>
      <w:bookmarkStart w:id="47"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bookmarkEnd w:id="47"/>
      <w:r/>
    </w:p>
    <w:p>
      <w:pPr>
        <w:numPr>
          <w:ilvl w:val="0"/>
          <w:numId w:val="8"/>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w:t>
      </w:r>
      <w:r>
        <w:rPr>
          <w:rFonts w:hint="eastAsia" w:ascii="宋体" w:hAnsi="宋体" w:eastAsia="宋体" w:cs="宋体"/>
          <w:b/>
          <w:color w:val="auto"/>
          <w:sz w:val="24"/>
          <w:szCs w:val="24"/>
          <w:highlight w:val="none"/>
        </w:rPr>
        <w:t xml:space="preserve">非预留份额专门面向中小企业采购</w:t>
      </w:r>
      <w:r>
        <w:rPr>
          <w:rFonts w:hint="eastAsia" w:ascii="宋体" w:hAnsi="宋体" w:eastAsia="宋体" w:cs="宋体"/>
          <w:color w:val="auto"/>
          <w:sz w:val="24"/>
          <w:szCs w:val="24"/>
          <w:highlight w:val="none"/>
        </w:rPr>
        <w:t xml:space="preserve">。如承接服务的供应商为小微企业、监狱企业、残疾人福利性单位，对其报价给予20%的扣除，用扣除后的价格参与评审。如扣除后的价格为最低价的，则作为评标基准价，中标金额则以实际投标报价为准。</w:t>
      </w:r>
      <w:r/>
    </w:p>
    <w:p>
      <w:pPr>
        <w:pStyle w:val="879"/>
        <w:ind w:left="0" w:firstLine="480"/>
        <w:spacing w:line="360" w:lineRule="auto"/>
        <w:rPr>
          <w:color w:val="auto"/>
          <w:highlight w:val="none"/>
        </w:rPr>
      </w:pPr>
      <w:r>
        <w:rPr>
          <w:rFonts w:hint="eastAsia" w:ascii="宋体" w:hAnsi="宋体" w:eastAsia="宋体" w:cs="宋体"/>
          <w:color w:val="auto"/>
          <w:szCs w:val="24"/>
          <w:highlight w:val="none"/>
        </w:rPr>
        <w:t xml:space="preserve">注：如</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为联合体投标，联合体各方均为小微企业的，其价格在评审时给予20%的扣除，用扣除后的价格参与评审。联合体为大中型企业和小微企业组成的，依据</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联合体协议，小微企业在联合体协议中的合同份额占到合同总金额30%以上的，其价格在评审时给予6%的扣除，用扣除后的价格参与评审。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b/>
          <w:bCs/>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（三）监狱企业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numPr>
          <w:ilvl w:val="0"/>
          <w:numId w:val="9"/>
        </w:num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绿色采购（</w:t>
      </w:r>
      <w:r>
        <w:rPr>
          <w:rFonts w:hint="eastAsia" w:ascii="宋体" w:hAnsi="宋体" w:eastAsia="宋体" w:cs="宋体"/>
          <w:color w:val="auto"/>
          <w:sz w:val="24"/>
          <w:szCs w:val="24"/>
          <w:highlight w:val="none"/>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（四）实施本国产品标准及相关政策</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 w:val="24"/>
          <w:szCs w:val="24"/>
          <w:highlight w:val="none"/>
        </w:rPr>
        <w:t xml:space="preserve">供应商提供的相关产品视为不符合本国产品标准。</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rFonts w:hint="eastAsia"/>
          <w:color w:val="auto"/>
          <w:highlight w:val="none"/>
        </w:rPr>
        <w:br w:type="page" w:clear="all"/>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10"/>
        </w:num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附件</w:t>
      </w:r>
      <w:bookmarkEnd w:id="45"/>
      <w:r/>
      <w:bookmarkEnd w:id="46"/>
      <w:r/>
      <w:r/>
    </w:p>
    <w:p>
      <w:pPr>
        <w:pStyle w:val="920"/>
        <w:ind w:firstLine="420"/>
        <w:rPr>
          <w:color w:val="auto"/>
          <w:highlight w:val="none"/>
        </w:rPr>
      </w:pPr>
      <w:r>
        <w:rPr>
          <w:color w:val="auto"/>
          <w:highlight w:val="none"/>
        </w:rPr>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附件一《</w:t>
      </w:r>
      <w:r>
        <w:rPr>
          <w:rFonts w:hint="eastAsia" w:ascii="宋体" w:hAnsi="宋体" w:eastAsia="宋体" w:cs="宋体"/>
          <w:color w:val="auto"/>
          <w:sz w:val="24"/>
          <w:szCs w:val="24"/>
          <w:highlight w:val="none"/>
        </w:rPr>
        <w:t xml:space="preserve">标段信息一览表</w:t>
      </w:r>
      <w:r>
        <w:rPr>
          <w:rFonts w:hint="eastAsia" w:ascii="宋体" w:hAnsi="宋体" w:eastAsia="宋体"/>
          <w:color w:val="auto"/>
          <w:sz w:val="24"/>
          <w:szCs w:val="24"/>
          <w:highlight w:val="none"/>
        </w:rPr>
        <w:t xml:space="preserve">》</w:t>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附件二《</w:t>
      </w:r>
      <w:r>
        <w:rPr>
          <w:rFonts w:hint="eastAsia" w:ascii="宋体" w:hAnsi="宋体" w:eastAsia="宋体" w:cs="宋体"/>
          <w:color w:val="auto"/>
          <w:sz w:val="24"/>
          <w:szCs w:val="24"/>
          <w:highlight w:val="none"/>
          <w:lang w:val="en-US" w:eastAsia="zh-CN" w:bidi="ar-SA"/>
        </w:rPr>
        <w:t xml:space="preserve">技术要求</w:t>
      </w:r>
      <w:r>
        <w:rPr>
          <w:rFonts w:hint="eastAsia" w:ascii="宋体" w:hAnsi="宋体" w:eastAsia="宋体"/>
          <w:color w:val="auto"/>
          <w:sz w:val="24"/>
          <w:szCs w:val="24"/>
          <w:highlight w:val="none"/>
        </w:rPr>
        <w:t xml:space="preserve">》</w:t>
      </w:r>
      <w:r/>
    </w:p>
    <w:p>
      <w:pPr>
        <w:ind w:firstLine="480"/>
        <w:spacing w:line="360" w:lineRule="auto"/>
        <w:tabs>
          <w:tab w:val="left" w:pos="1050" w:leader="none"/>
        </w:tabs>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附件三《</w:t>
      </w:r>
      <w:r>
        <w:rPr>
          <w:rFonts w:hint="eastAsia" w:ascii="宋体" w:hAnsi="宋体" w:eastAsia="宋体" w:cs="宋体"/>
          <w:color w:val="auto"/>
          <w:sz w:val="24"/>
          <w:szCs w:val="24"/>
          <w:highlight w:val="none"/>
        </w:rPr>
        <w:t xml:space="preserve">考核表》</w:t>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附件四《保险要求》</w:t>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附件五《履约保函》</w:t>
      </w:r>
      <w:r/>
    </w:p>
    <w:p>
      <w:pPr>
        <w:ind w:right="480"/>
        <w:jc w:val="right"/>
        <w:spacing w:line="360" w:lineRule="auto"/>
        <w:rPr>
          <w:rFonts w:ascii="宋体" w:hAnsi="宋体" w:eastAsia="宋体" w:cs="Times New Roman"/>
          <w:b/>
          <w:bCs/>
          <w:color w:val="auto"/>
          <w:sz w:val="24"/>
          <w:szCs w:val="20"/>
          <w:highlight w:val="none"/>
          <w:shd w:val="clear" w:color="auto" w:fill="ffffff"/>
        </w:rPr>
      </w:pPr>
      <w:r>
        <w:rPr>
          <w:rFonts w:ascii="宋体" w:hAnsi="宋体" w:eastAsia="宋体" w:cs="Times New Roman"/>
          <w:b/>
          <w:bCs/>
          <w:color w:val="auto"/>
          <w:sz w:val="24"/>
          <w:szCs w:val="20"/>
          <w:highlight w:val="none"/>
          <w:shd w:val="clear" w:color="auto" w:fill="ffffff"/>
        </w:rPr>
      </w:r>
      <w:r/>
    </w:p>
    <w:p>
      <w:pPr>
        <w:ind w:right="480"/>
        <w:jc w:val="both"/>
        <w:spacing w:line="360" w:lineRule="auto"/>
        <w:rPr>
          <w:rFonts w:hint="eastAsia" w:cs="宋体" w:asciiTheme="minorEastAsia" w:hAnsiTheme="minorEastAsia" w:eastAsiaTheme="minorEastAsia"/>
          <w:b/>
          <w:bCs/>
          <w:color w:val="auto"/>
          <w:sz w:val="21"/>
          <w:szCs w:val="21"/>
          <w:highlight w:val="none"/>
          <w:lang w:val="en-US" w:eastAsia="zh-CN"/>
        </w:rPr>
      </w:pPr>
      <w:r>
        <w:rPr>
          <w:rFonts w:hint="eastAsia" w:cs="宋体" w:asciiTheme="minorEastAsia" w:hAnsiTheme="minorEastAsia" w:eastAsiaTheme="minorEastAsia"/>
          <w:b/>
          <w:bCs/>
          <w:color w:val="auto"/>
          <w:sz w:val="21"/>
          <w:szCs w:val="21"/>
          <w:highlight w:val="none"/>
        </w:rPr>
        <w:t xml:space="preserve">注：以上附件</w:t>
      </w:r>
      <w:r>
        <w:rPr>
          <w:rFonts w:hint="eastAsia" w:cs="宋体" w:asciiTheme="minorEastAsia" w:hAnsiTheme="minorEastAsia"/>
          <w:b/>
          <w:bCs/>
          <w:color w:val="auto"/>
          <w:sz w:val="21"/>
          <w:szCs w:val="21"/>
          <w:highlight w:val="none"/>
          <w:lang w:val="en-US" w:eastAsia="zh-CN"/>
        </w:rPr>
        <w:t xml:space="preserve">下载</w:t>
      </w:r>
      <w:r>
        <w:rPr>
          <w:rFonts w:hint="eastAsia" w:cs="宋体" w:asciiTheme="minorEastAsia" w:hAnsiTheme="minorEastAsia" w:eastAsiaTheme="minorEastAsia"/>
          <w:b/>
          <w:bCs/>
          <w:color w:val="auto"/>
          <w:sz w:val="21"/>
          <w:szCs w:val="21"/>
          <w:highlight w:val="none"/>
        </w:rPr>
        <w:t xml:space="preserve">链接: https://pan.baidu.com/s/1hSDuV24BUmpLKhWstsTY6A?pwd=ffkj 提取码: ffkj</w:t>
      </w:r>
      <w:r>
        <w:rPr>
          <w:rFonts w:hint="eastAsia" w:cs="宋体" w:asciiTheme="minorEastAsia" w:hAnsiTheme="minorEastAsia"/>
          <w:b/>
          <w:bCs/>
          <w:color w:val="auto"/>
          <w:sz w:val="21"/>
          <w:szCs w:val="21"/>
          <w:highlight w:val="none"/>
          <w:lang w:eastAsia="zh-CN"/>
        </w:rPr>
        <w:t xml:space="preserve">。</w:t>
      </w:r>
      <w:r/>
    </w:p>
    <w:p>
      <w:pPr>
        <w:ind w:right="480"/>
        <w:jc w:val="right"/>
        <w:spacing w:line="360" w:lineRule="auto"/>
        <w:rPr>
          <w:rFonts w:ascii="宋体" w:hAnsi="宋体" w:eastAsia="宋体" w:cs="Times New Roman"/>
          <w:b/>
          <w:bCs/>
          <w:color w:val="auto"/>
          <w:sz w:val="24"/>
          <w:szCs w:val="20"/>
          <w:highlight w:val="none"/>
          <w:shd w:val="clear" w:color="auto" w:fill="ffffff"/>
        </w:rPr>
      </w:pPr>
      <w:r>
        <w:rPr>
          <w:rFonts w:ascii="宋体" w:hAnsi="宋体" w:eastAsia="宋体" w:cs="Times New Roman"/>
          <w:b/>
          <w:bCs/>
          <w:color w:val="auto"/>
          <w:sz w:val="24"/>
          <w:szCs w:val="20"/>
          <w:highlight w:val="none"/>
          <w:shd w:val="clear" w:color="auto" w:fill="ffffff"/>
        </w:rPr>
      </w:r>
      <w:r/>
    </w:p>
    <w:p>
      <w:pPr>
        <w:ind w:right="480"/>
        <w:jc w:val="right"/>
        <w:spacing w:line="360" w:lineRule="auto"/>
        <w:rPr>
          <w:b/>
          <w:bCs/>
          <w:color w:val="auto"/>
          <w:highlight w:val="none"/>
        </w:rPr>
      </w:pPr>
      <w:r>
        <w:rPr>
          <w:rFonts w:hint="eastAsia" w:ascii="宋体" w:hAnsi="宋体" w:eastAsia="宋体" w:cs="Times New Roman"/>
          <w:b/>
          <w:bCs/>
          <w:color w:val="auto"/>
          <w:sz w:val="24"/>
          <w:szCs w:val="20"/>
          <w:highlight w:val="none"/>
          <w:shd w:val="clear" w:color="auto" w:fill="ffffff"/>
        </w:rPr>
        <w:t xml:space="preserve">（全文完）</w:t>
      </w:r>
      <w:r/>
    </w:p>
    <w:sectPr>
      <w:headerReference w:type="default" r:id="rId12"/>
      <w:headerReference w:type="first" r:id="rId13"/>
      <w:footerReference w:type="default" r:id="rId18"/>
      <w:footerReference w:type="first" r:id="rId19"/>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Calibri">
    <w:panose1 w:val="020F050202020403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420"/>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ind w:firstLine="420"/>
                            <w:jc w:val="center"/>
                          </w:pPr>
                          <w:r>
                            <w:rPr>
                              <w:b/>
                              <w:sz w:val="21"/>
                              <w:szCs w:val="21"/>
                            </w:rPr>
                            <w:fldChar w:fldCharType="begin"/>
                          </w:r>
                          <w:r>
                            <w:rPr>
                              <w:b/>
                              <w:sz w:val="21"/>
                              <w:szCs w:val="21"/>
                            </w:rPr>
                            <w:instrText xml:space="preserve">PAGE</w:instrText>
                          </w:r>
                          <w:r>
                            <w:rPr>
                              <w:b/>
                              <w:sz w:val="21"/>
                              <w:szCs w:val="21"/>
                            </w:rPr>
                            <w:fldChar w:fldCharType="separate"/>
                          </w:r>
                          <w:r>
                            <w:rPr>
                              <w:b/>
                              <w:sz w:val="21"/>
                              <w:szCs w:val="21"/>
                            </w:rPr>
                            <w:t xml:space="preserve">60</w:t>
                          </w:r>
                          <w:r>
                            <w:rPr>
                              <w:b/>
                              <w:sz w:val="21"/>
                              <w:szCs w:val="21"/>
                            </w:rPr>
                            <w:fldChar w:fldCharType="end"/>
                          </w:r>
                          <w:r>
                            <w:rPr>
                              <w:sz w:val="21"/>
                              <w:szCs w:val="21"/>
                              <w:lang w:val="zh-CN"/>
                            </w:rPr>
                            <w:t xml:space="preserve"> / </w:t>
                          </w:r>
                          <w:r>
                            <w:rPr>
                              <w:b/>
                              <w:sz w:val="21"/>
                              <w:szCs w:val="21"/>
                            </w:rPr>
                            <w:fldChar w:fldCharType="begin"/>
                          </w:r>
                          <w:r>
                            <w:rPr>
                              <w:b/>
                              <w:sz w:val="21"/>
                              <w:szCs w:val="21"/>
                            </w:rPr>
                            <w:instrText xml:space="preserve">NUMPAGES</w:instrText>
                          </w:r>
                          <w:r>
                            <w:rPr>
                              <w:b/>
                              <w:sz w:val="21"/>
                              <w:szCs w:val="21"/>
                            </w:rPr>
                            <w:fldChar w:fldCharType="separate"/>
                          </w:r>
                          <w:r>
                            <w:rPr>
                              <w:b/>
                              <w:sz w:val="21"/>
                              <w:szCs w:val="21"/>
                            </w:rPr>
                            <w:t xml:space="preserve">84</w:t>
                          </w:r>
                          <w:r>
                            <w:rPr>
                              <w:b/>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ind w:firstLine="420"/>
                      <w:jc w:val="center"/>
                    </w:pPr>
                    <w:r>
                      <w:rPr>
                        <w:b/>
                        <w:sz w:val="21"/>
                        <w:szCs w:val="21"/>
                      </w:rPr>
                      <w:fldChar w:fldCharType="begin"/>
                    </w:r>
                    <w:r>
                      <w:rPr>
                        <w:b/>
                        <w:sz w:val="21"/>
                        <w:szCs w:val="21"/>
                      </w:rPr>
                      <w:instrText xml:space="preserve">PAGE</w:instrText>
                    </w:r>
                    <w:r>
                      <w:rPr>
                        <w:b/>
                        <w:sz w:val="21"/>
                        <w:szCs w:val="21"/>
                      </w:rPr>
                      <w:fldChar w:fldCharType="separate"/>
                    </w:r>
                    <w:r>
                      <w:rPr>
                        <w:b/>
                        <w:sz w:val="21"/>
                        <w:szCs w:val="21"/>
                      </w:rPr>
                      <w:t xml:space="preserve">60</w:t>
                    </w:r>
                    <w:r>
                      <w:rPr>
                        <w:b/>
                        <w:sz w:val="21"/>
                        <w:szCs w:val="21"/>
                      </w:rPr>
                      <w:fldChar w:fldCharType="end"/>
                    </w:r>
                    <w:r>
                      <w:rPr>
                        <w:sz w:val="21"/>
                        <w:szCs w:val="21"/>
                        <w:lang w:val="zh-CN"/>
                      </w:rPr>
                      <w:t xml:space="preserve"> / </w:t>
                    </w:r>
                    <w:r>
                      <w:rPr>
                        <w:b/>
                        <w:sz w:val="21"/>
                        <w:szCs w:val="21"/>
                      </w:rPr>
                      <w:fldChar w:fldCharType="begin"/>
                    </w:r>
                    <w:r>
                      <w:rPr>
                        <w:b/>
                        <w:sz w:val="21"/>
                        <w:szCs w:val="21"/>
                      </w:rPr>
                      <w:instrText xml:space="preserve">NUMPAGES</w:instrText>
                    </w:r>
                    <w:r>
                      <w:rPr>
                        <w:b/>
                        <w:sz w:val="21"/>
                        <w:szCs w:val="21"/>
                      </w:rPr>
                      <w:fldChar w:fldCharType="separate"/>
                    </w:r>
                    <w:r>
                      <w:rPr>
                        <w:b/>
                        <w:sz w:val="21"/>
                        <w:szCs w:val="21"/>
                      </w:rPr>
                      <w:t xml:space="preserve">84</w:t>
                    </w:r>
                    <w:r>
                      <w:rPr>
                        <w:b/>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t xml:space="preserve">第 </w:t>
                          </w:r>
                          <w:r>
                            <w:fldChar w:fldCharType="begin"/>
                          </w:r>
                          <w:r>
                            <w:instrText xml:space="preserve"> PAGE  \* MERGEFORMAT </w:instrText>
                          </w:r>
                          <w:r>
                            <w:fldChar w:fldCharType="separate"/>
                          </w:r>
                          <w:r>
                            <w:t xml:space="preserve">84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84</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91"/>
                          </w:pPr>
                          <w:r>
                            <w:t xml:space="preserve">第 </w:t>
                          </w:r>
                          <w:r>
                            <w:fldChar w:fldCharType="begin"/>
                          </w:r>
                          <w:r>
                            <w:instrText xml:space="preserve"> PAGE  \* MERGEFORMAT </w:instrText>
                          </w:r>
                          <w:r>
                            <w:fldChar w:fldCharType="separate"/>
                          </w:r>
                          <w:r>
                            <w:t xml:space="preserve">74</w:t>
                          </w:r>
                          <w:r>
                            <w:fldChar w:fldCharType="end"/>
                          </w:r>
                          <w:r>
                            <w:t xml:space="preserve"> 页</w:t>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91"/>
                    </w:pPr>
                    <w:r>
                      <w:t xml:space="preserve">第 </w:t>
                    </w:r>
                    <w:r>
                      <w:fldChar w:fldCharType="begin"/>
                    </w:r>
                    <w:r>
                      <w:instrText xml:space="preserve"> PAGE  \* MERGEFORMAT </w:instrText>
                    </w:r>
                    <w:r>
                      <w:fldChar w:fldCharType="separate"/>
                    </w:r>
                    <w:r>
                      <w:t xml:space="preserve">74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rPr>
        <w:rFonts w:ascii="宋体" w:hAnsi="宋体" w:eastAsia="宋体"/>
      </w:rPr>
    </w:pPr>
    <w:r>
      <w:rPr>
        <w:rFonts w:hint="eastAsia" w:ascii="宋体" w:hAnsi="宋体" w:eastAsia="宋体"/>
      </w:rPr>
      <w:t xml:space="preserve">政府采购招标文件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0"/>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2"/>
      <w:numFmt w:val="decimal"/>
      <w:pStyle w:val="985"/>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9">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9"/>
  </w:num>
  <w:num w:numId="4">
    <w:abstractNumId w:val="4"/>
  </w:num>
  <w:num w:numId="5">
    <w:abstractNumId w:val="0"/>
  </w:num>
  <w:num w:numId="6">
    <w:abstractNumId w:val="2"/>
  </w:num>
  <w:num w:numId="7">
    <w:abstractNumId w:val="5"/>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9"/>
    <w:link w:val="863"/>
    <w:uiPriority w:val="9"/>
    <w:rPr>
      <w:rFonts w:ascii="Arial" w:hAnsi="Arial" w:eastAsia="Arial" w:cs="Arial"/>
      <w:sz w:val="40"/>
      <w:szCs w:val="40"/>
    </w:rPr>
  </w:style>
  <w:style w:type="character" w:styleId="15">
    <w:name w:val="Heading 2 Char"/>
    <w:basedOn w:val="869"/>
    <w:link w:val="864"/>
    <w:uiPriority w:val="9"/>
    <w:rPr>
      <w:rFonts w:ascii="Arial" w:hAnsi="Arial" w:eastAsia="Arial" w:cs="Arial"/>
      <w:sz w:val="34"/>
    </w:rPr>
  </w:style>
  <w:style w:type="character" w:styleId="17">
    <w:name w:val="Heading 3 Char"/>
    <w:basedOn w:val="869"/>
    <w:link w:val="865"/>
    <w:uiPriority w:val="9"/>
    <w:rPr>
      <w:rFonts w:ascii="Arial" w:hAnsi="Arial" w:eastAsia="Arial" w:cs="Arial"/>
      <w:sz w:val="30"/>
      <w:szCs w:val="30"/>
    </w:rPr>
  </w:style>
  <w:style w:type="character" w:styleId="19">
    <w:name w:val="Heading 4 Char"/>
    <w:basedOn w:val="869"/>
    <w:link w:val="866"/>
    <w:uiPriority w:val="9"/>
    <w:rPr>
      <w:rFonts w:ascii="Arial" w:hAnsi="Arial" w:eastAsia="Arial" w:cs="Arial"/>
      <w:b/>
      <w:bCs/>
      <w:sz w:val="26"/>
      <w:szCs w:val="26"/>
    </w:rPr>
  </w:style>
  <w:style w:type="character" w:styleId="21">
    <w:name w:val="Heading 5 Char"/>
    <w:basedOn w:val="869"/>
    <w:link w:val="867"/>
    <w:uiPriority w:val="9"/>
    <w:rPr>
      <w:rFonts w:ascii="Arial" w:hAnsi="Arial" w:eastAsia="Arial" w:cs="Arial"/>
      <w:b/>
      <w:bCs/>
      <w:sz w:val="24"/>
      <w:szCs w:val="24"/>
    </w:rPr>
  </w:style>
  <w:style w:type="character" w:styleId="23">
    <w:name w:val="Heading 6 Char"/>
    <w:basedOn w:val="869"/>
    <w:link w:val="868"/>
    <w:uiPriority w:val="9"/>
    <w:rPr>
      <w:rFonts w:ascii="Arial" w:hAnsi="Arial" w:eastAsia="Arial" w:cs="Arial"/>
      <w:b/>
      <w:bCs/>
      <w:sz w:val="22"/>
      <w:szCs w:val="22"/>
    </w:rPr>
  </w:style>
  <w:style w:type="paragraph" w:styleId="24">
    <w:name w:val="Heading 7"/>
    <w:basedOn w:val="862"/>
    <w:next w:val="8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69"/>
    <w:link w:val="24"/>
    <w:uiPriority w:val="9"/>
    <w:rPr>
      <w:rFonts w:ascii="Arial" w:hAnsi="Arial" w:eastAsia="Arial" w:cs="Arial"/>
      <w:b/>
      <w:bCs/>
      <w:i/>
      <w:iCs/>
      <w:sz w:val="22"/>
      <w:szCs w:val="22"/>
    </w:rPr>
  </w:style>
  <w:style w:type="paragraph" w:styleId="26">
    <w:name w:val="Heading 8"/>
    <w:basedOn w:val="862"/>
    <w:next w:val="8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69"/>
    <w:link w:val="26"/>
    <w:uiPriority w:val="9"/>
    <w:rPr>
      <w:rFonts w:ascii="Arial" w:hAnsi="Arial" w:eastAsia="Arial" w:cs="Arial"/>
      <w:i/>
      <w:iCs/>
      <w:sz w:val="22"/>
      <w:szCs w:val="22"/>
    </w:rPr>
  </w:style>
  <w:style w:type="paragraph" w:styleId="28">
    <w:name w:val="Heading 9"/>
    <w:basedOn w:val="862"/>
    <w:next w:val="8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6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9"/>
    <w:link w:val="909"/>
    <w:uiPriority w:val="10"/>
    <w:rPr>
      <w:sz w:val="48"/>
      <w:szCs w:val="48"/>
    </w:rPr>
  </w:style>
  <w:style w:type="character" w:styleId="36">
    <w:name w:val="Subtitle Char"/>
    <w:basedOn w:val="869"/>
    <w:link w:val="897"/>
    <w:uiPriority w:val="11"/>
    <w:rPr>
      <w:sz w:val="24"/>
      <w:szCs w:val="24"/>
    </w:rPr>
  </w:style>
  <w:style w:type="paragraph" w:styleId="37">
    <w:name w:val="Quote"/>
    <w:basedOn w:val="862"/>
    <w:next w:val="862"/>
    <w:link w:val="38"/>
    <w:uiPriority w:val="29"/>
    <w:qFormat/>
    <w:pPr>
      <w:ind w:left="720" w:right="720"/>
    </w:pPr>
    <w:rPr>
      <w:i/>
    </w:rPr>
  </w:style>
  <w:style w:type="character" w:styleId="38">
    <w:name w:val="Quote Char"/>
    <w:link w:val="37"/>
    <w:uiPriority w:val="29"/>
    <w:rPr>
      <w:i/>
    </w:rPr>
  </w:style>
  <w:style w:type="paragraph" w:styleId="39">
    <w:name w:val="Intense Quote"/>
    <w:basedOn w:val="862"/>
    <w:next w:val="8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9"/>
    <w:link w:val="892"/>
    <w:uiPriority w:val="99"/>
  </w:style>
  <w:style w:type="character" w:styleId="44">
    <w:name w:val="Footer Char"/>
    <w:basedOn w:val="869"/>
    <w:link w:val="891"/>
    <w:uiPriority w:val="99"/>
  </w:style>
  <w:style w:type="paragraph" w:styleId="45">
    <w:name w:val="Caption"/>
    <w:basedOn w:val="862"/>
    <w:next w:val="862"/>
    <w:uiPriority w:val="35"/>
    <w:semiHidden/>
    <w:unhideWhenUsed/>
    <w:qFormat/>
    <w:pPr>
      <w:spacing w:line="276" w:lineRule="auto"/>
    </w:pPr>
    <w:rPr>
      <w:b/>
      <w:bCs/>
      <w:color w:val="4f81bd" w:themeColor="accent1"/>
      <w:sz w:val="18"/>
      <w:szCs w:val="18"/>
    </w:rPr>
  </w:style>
  <w:style w:type="character" w:styleId="46">
    <w:name w:val="Caption Char"/>
    <w:basedOn w:val="45"/>
    <w:link w:val="891"/>
    <w:uiPriority w:val="99"/>
  </w:style>
  <w:style w:type="table" w:styleId="48">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8"/>
    <w:uiPriority w:val="99"/>
    <w:rPr>
      <w:sz w:val="18"/>
    </w:rPr>
  </w:style>
  <w:style w:type="character" w:styleId="178">
    <w:name w:val="Endnote Text Char"/>
    <w:link w:val="889"/>
    <w:uiPriority w:val="99"/>
    <w:rPr>
      <w:sz w:val="20"/>
    </w:rPr>
  </w:style>
  <w:style w:type="paragraph" w:styleId="189">
    <w:name w:val="TOC Heading"/>
    <w:uiPriority w:val="39"/>
    <w:unhideWhenUsed/>
  </w:style>
  <w:style w:type="paragraph" w:styleId="86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3">
    <w:name w:val="Heading 1"/>
    <w:basedOn w:val="862"/>
    <w:next w:val="862"/>
    <w:link w:val="922"/>
    <w:uiPriority w:val="0"/>
    <w:qFormat/>
    <w:pPr>
      <w:jc w:val="center"/>
      <w:keepLines/>
      <w:keepNext/>
      <w:spacing w:before="340" w:after="330" w:line="240" w:lineRule="atLeast"/>
      <w:outlineLvl w:val="0"/>
    </w:pPr>
    <w:rPr>
      <w:rFonts w:cs="Times New Roman" w:asciiTheme="minorEastAsia" w:hAnsiTheme="minorEastAsia"/>
      <w:sz w:val="32"/>
      <w:szCs w:val="32"/>
    </w:rPr>
  </w:style>
  <w:style w:type="paragraph" w:styleId="864">
    <w:name w:val="Heading 2"/>
    <w:basedOn w:val="862"/>
    <w:next w:val="862"/>
    <w:link w:val="923"/>
    <w:uiPriority w:val="0"/>
    <w:qFormat/>
    <w:pPr>
      <w:jc w:val="left"/>
      <w:keepLines/>
      <w:keepNext/>
      <w:outlineLvl w:val="1"/>
    </w:pPr>
    <w:rPr>
      <w:rFonts w:ascii="宋体" w:hAnsi="宋体" w:eastAsia="楷体_GB2312" w:cs="Times New Roman"/>
      <w:b/>
      <w:sz w:val="26"/>
      <w:szCs w:val="20"/>
    </w:rPr>
  </w:style>
  <w:style w:type="paragraph" w:styleId="865">
    <w:name w:val="Heading 3"/>
    <w:basedOn w:val="862"/>
    <w:next w:val="862"/>
    <w:link w:val="924"/>
    <w:uiPriority w:val="0"/>
    <w:qFormat/>
    <w:pPr>
      <w:jc w:val="left"/>
      <w:keepLines/>
      <w:keepNext/>
      <w:outlineLvl w:val="2"/>
    </w:pPr>
    <w:rPr>
      <w:rFonts w:ascii="Calibri" w:hAnsi="Calibri" w:eastAsia="楷体_GB2312" w:cs="Times New Roman"/>
      <w:b/>
      <w:sz w:val="26"/>
      <w:szCs w:val="20"/>
    </w:rPr>
  </w:style>
  <w:style w:type="paragraph" w:styleId="866">
    <w:name w:val="Heading 4"/>
    <w:basedOn w:val="862"/>
    <w:next w:val="862"/>
    <w:link w:val="925"/>
    <w:uiPriority w:val="0"/>
    <w:qFormat/>
    <w:pPr>
      <w:keepLines/>
      <w:keepNext/>
      <w:spacing w:before="280" w:after="290" w:line="376" w:lineRule="auto"/>
      <w:outlineLvl w:val="3"/>
    </w:pPr>
    <w:rPr>
      <w:rFonts w:ascii="Arial" w:hAnsi="Arial" w:eastAsia="黑体" w:cs="Times New Roman"/>
      <w:b/>
      <w:bCs/>
      <w:sz w:val="28"/>
      <w:szCs w:val="28"/>
    </w:rPr>
  </w:style>
  <w:style w:type="paragraph" w:styleId="867">
    <w:name w:val="Heading 5"/>
    <w:basedOn w:val="862"/>
    <w:next w:val="862"/>
    <w:link w:val="926"/>
    <w:uiPriority w:val="0"/>
    <w:qFormat/>
    <w:pPr>
      <w:keepNext/>
      <w:outlineLvl w:val="4"/>
    </w:pPr>
    <w:rPr>
      <w:rFonts w:ascii="宋体" w:hAnsi="宋体" w:eastAsia="宋体" w:cs="Times New Roman"/>
      <w:color w:val="000000"/>
      <w:sz w:val="28"/>
      <w:szCs w:val="20"/>
    </w:rPr>
  </w:style>
  <w:style w:type="paragraph" w:styleId="868">
    <w:name w:val="Heading 6"/>
    <w:basedOn w:val="862"/>
    <w:next w:val="862"/>
    <w:link w:val="927"/>
    <w:uiPriority w:val="0"/>
    <w:qFormat/>
    <w:pPr>
      <w:keepNext/>
      <w:outlineLvl w:val="5"/>
    </w:pPr>
    <w:rPr>
      <w:rFonts w:ascii="宋体" w:hAnsi="宋体" w:eastAsia="宋体" w:cs="Times New Roman"/>
      <w:sz w:val="28"/>
      <w:szCs w:val="20"/>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toc 7"/>
    <w:basedOn w:val="862"/>
    <w:next w:val="862"/>
    <w:uiPriority w:val="0"/>
    <w:qFormat/>
    <w:pPr>
      <w:ind w:left="2520"/>
    </w:pPr>
    <w:rPr>
      <w:rFonts w:ascii="Calibri" w:hAnsi="Calibri" w:eastAsia="楷体_GB2312" w:cs="Times New Roman"/>
      <w:sz w:val="26"/>
      <w:szCs w:val="20"/>
    </w:rPr>
  </w:style>
  <w:style w:type="paragraph" w:styleId="872">
    <w:name w:val="index 8"/>
    <w:basedOn w:val="862"/>
    <w:next w:val="862"/>
    <w:uiPriority w:val="0"/>
    <w:qFormat/>
    <w:pPr>
      <w:ind w:left="2940"/>
    </w:pPr>
    <w:rPr>
      <w:rFonts w:ascii="Calibri" w:hAnsi="Calibri" w:eastAsia="楷体_GB2312" w:cs="Times New Roman"/>
      <w:sz w:val="26"/>
      <w:szCs w:val="20"/>
    </w:rPr>
  </w:style>
  <w:style w:type="paragraph" w:styleId="873">
    <w:name w:val="Normal Indent"/>
    <w:basedOn w:val="862"/>
    <w:next w:val="862"/>
    <w:link w:val="928"/>
    <w:uiPriority w:val="0"/>
    <w:qFormat/>
    <w:pPr>
      <w:ind w:firstLine="420"/>
      <w:jc w:val="left"/>
    </w:pPr>
    <w:rPr>
      <w:rFonts w:ascii="Calibri" w:hAnsi="Calibri" w:eastAsia="楷体_GB2312" w:cs="Times New Roman"/>
      <w:sz w:val="24"/>
      <w:szCs w:val="20"/>
    </w:rPr>
  </w:style>
  <w:style w:type="paragraph" w:styleId="874">
    <w:name w:val="index 5"/>
    <w:basedOn w:val="862"/>
    <w:next w:val="862"/>
    <w:uiPriority w:val="0"/>
    <w:qFormat/>
    <w:pPr>
      <w:ind w:left="1680"/>
    </w:pPr>
    <w:rPr>
      <w:rFonts w:ascii="Calibri" w:hAnsi="Calibri" w:eastAsia="楷体_GB2312" w:cs="Times New Roman"/>
      <w:sz w:val="26"/>
      <w:szCs w:val="20"/>
    </w:rPr>
  </w:style>
  <w:style w:type="paragraph" w:styleId="875">
    <w:name w:val="Document Map"/>
    <w:basedOn w:val="862"/>
    <w:link w:val="929"/>
    <w:uiPriority w:val="0"/>
    <w:qFormat/>
    <w:pPr>
      <w:shd w:val="clear" w:color="auto" w:fill="000080"/>
    </w:pPr>
    <w:rPr>
      <w:rFonts w:ascii="Calibri" w:hAnsi="Calibri" w:eastAsia="楷体_GB2312" w:cs="Times New Roman"/>
      <w:sz w:val="26"/>
      <w:szCs w:val="20"/>
    </w:rPr>
  </w:style>
  <w:style w:type="paragraph" w:styleId="876">
    <w:name w:val="annotation text"/>
    <w:basedOn w:val="862"/>
    <w:link w:val="930"/>
    <w:uiPriority w:val="0"/>
    <w:qFormat/>
    <w:pPr>
      <w:jc w:val="left"/>
    </w:pPr>
    <w:rPr>
      <w:rFonts w:ascii="Calibri" w:hAnsi="Calibri" w:eastAsia="楷体_GB2312" w:cs="Times New Roman"/>
      <w:sz w:val="26"/>
      <w:szCs w:val="20"/>
    </w:rPr>
  </w:style>
  <w:style w:type="paragraph" w:styleId="877">
    <w:name w:val="index 6"/>
    <w:basedOn w:val="862"/>
    <w:next w:val="862"/>
    <w:uiPriority w:val="0"/>
    <w:qFormat/>
    <w:pPr>
      <w:ind w:left="2100"/>
    </w:pPr>
    <w:rPr>
      <w:rFonts w:ascii="Calibri" w:hAnsi="Calibri" w:eastAsia="楷体_GB2312" w:cs="Times New Roman"/>
      <w:sz w:val="26"/>
      <w:szCs w:val="20"/>
    </w:rPr>
  </w:style>
  <w:style w:type="paragraph" w:styleId="878">
    <w:name w:val="Body Text"/>
    <w:basedOn w:val="862"/>
    <w:link w:val="931"/>
    <w:uiPriority w:val="0"/>
    <w:qFormat/>
    <w:pPr>
      <w:spacing w:line="400" w:lineRule="exact"/>
    </w:pPr>
    <w:rPr>
      <w:rFonts w:ascii="楷体_GB2312" w:hAnsi="Calibri" w:eastAsia="楷体_GB2312" w:cs="Times New Roman"/>
      <w:sz w:val="28"/>
      <w:szCs w:val="20"/>
    </w:rPr>
  </w:style>
  <w:style w:type="paragraph" w:styleId="879">
    <w:name w:val="Body Text Indent"/>
    <w:basedOn w:val="862"/>
    <w:next w:val="862"/>
    <w:link w:val="932"/>
    <w:uiPriority w:val="99"/>
    <w:qFormat/>
    <w:pPr>
      <w:ind w:left="570"/>
      <w:spacing w:line="520" w:lineRule="exact"/>
    </w:pPr>
    <w:rPr>
      <w:rFonts w:ascii="方正仿宋简体" w:hAnsi="创艺简仿宋" w:eastAsia="方正仿宋简体" w:cs="Times New Roman"/>
      <w:sz w:val="24"/>
      <w:szCs w:val="20"/>
    </w:rPr>
  </w:style>
  <w:style w:type="paragraph" w:styleId="880">
    <w:name w:val="Block Text"/>
    <w:basedOn w:val="862"/>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81">
    <w:name w:val="index 4"/>
    <w:basedOn w:val="862"/>
    <w:next w:val="862"/>
    <w:uiPriority w:val="0"/>
    <w:qFormat/>
    <w:pPr>
      <w:ind w:left="1260"/>
    </w:pPr>
    <w:rPr>
      <w:rFonts w:ascii="Calibri" w:hAnsi="Calibri" w:eastAsia="楷体_GB2312" w:cs="Times New Roman"/>
      <w:sz w:val="26"/>
      <w:szCs w:val="20"/>
    </w:rPr>
  </w:style>
  <w:style w:type="paragraph" w:styleId="882">
    <w:name w:val="toc 5"/>
    <w:basedOn w:val="862"/>
    <w:next w:val="862"/>
    <w:uiPriority w:val="0"/>
    <w:qFormat/>
    <w:pPr>
      <w:ind w:left="1680"/>
    </w:pPr>
    <w:rPr>
      <w:rFonts w:ascii="Calibri" w:hAnsi="Calibri" w:eastAsia="楷体_GB2312" w:cs="Times New Roman"/>
      <w:sz w:val="26"/>
      <w:szCs w:val="20"/>
    </w:rPr>
  </w:style>
  <w:style w:type="paragraph" w:styleId="883">
    <w:name w:val="toc 3"/>
    <w:basedOn w:val="862"/>
    <w:next w:val="862"/>
    <w:uiPriority w:val="0"/>
    <w:qFormat/>
    <w:pPr>
      <w:ind w:left="840"/>
    </w:pPr>
    <w:rPr>
      <w:rFonts w:ascii="Calibri" w:hAnsi="Calibri" w:eastAsia="楷体_GB2312" w:cs="Times New Roman"/>
      <w:sz w:val="26"/>
      <w:szCs w:val="20"/>
    </w:rPr>
  </w:style>
  <w:style w:type="paragraph" w:styleId="884">
    <w:name w:val="Plain Text"/>
    <w:basedOn w:val="862"/>
    <w:link w:val="933"/>
    <w:uiPriority w:val="0"/>
    <w:qFormat/>
    <w:rPr>
      <w:rFonts w:ascii="宋体" w:hAnsi="Courier New" w:eastAsia="楷体_GB2312" w:cs="Times New Roman"/>
      <w:sz w:val="26"/>
      <w:szCs w:val="20"/>
    </w:rPr>
  </w:style>
  <w:style w:type="paragraph" w:styleId="885">
    <w:name w:val="toc 8"/>
    <w:basedOn w:val="862"/>
    <w:next w:val="862"/>
    <w:uiPriority w:val="0"/>
    <w:qFormat/>
    <w:pPr>
      <w:ind w:left="2940"/>
    </w:pPr>
    <w:rPr>
      <w:rFonts w:ascii="Calibri" w:hAnsi="Calibri" w:eastAsia="楷体_GB2312" w:cs="Times New Roman"/>
      <w:sz w:val="26"/>
      <w:szCs w:val="20"/>
    </w:rPr>
  </w:style>
  <w:style w:type="paragraph" w:styleId="886">
    <w:name w:val="index 3"/>
    <w:basedOn w:val="862"/>
    <w:next w:val="862"/>
    <w:uiPriority w:val="0"/>
    <w:qFormat/>
    <w:pPr>
      <w:ind w:left="840"/>
    </w:pPr>
    <w:rPr>
      <w:rFonts w:ascii="Calibri" w:hAnsi="Calibri" w:eastAsia="楷体_GB2312" w:cs="Times New Roman"/>
      <w:sz w:val="26"/>
      <w:szCs w:val="20"/>
    </w:rPr>
  </w:style>
  <w:style w:type="paragraph" w:styleId="887">
    <w:name w:val="Date"/>
    <w:basedOn w:val="862"/>
    <w:next w:val="862"/>
    <w:link w:val="934"/>
    <w:uiPriority w:val="0"/>
    <w:qFormat/>
    <w:rPr>
      <w:rFonts w:ascii="宋体" w:hAnsi="宋体" w:eastAsia="楷体_GB2312" w:cs="Times New Roman"/>
      <w:sz w:val="24"/>
      <w:szCs w:val="20"/>
    </w:rPr>
  </w:style>
  <w:style w:type="paragraph" w:styleId="888">
    <w:name w:val="Body Text Indent 2"/>
    <w:basedOn w:val="862"/>
    <w:link w:val="935"/>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889">
    <w:name w:val="endnote text"/>
    <w:basedOn w:val="862"/>
    <w:link w:val="936"/>
    <w:uiPriority w:val="0"/>
    <w:qFormat/>
    <w:pPr>
      <w:jc w:val="left"/>
    </w:pPr>
    <w:rPr>
      <w:rFonts w:ascii="Calibri" w:hAnsi="Calibri" w:eastAsia="楷体_GB2312" w:cs="Times New Roman"/>
      <w:sz w:val="26"/>
      <w:szCs w:val="20"/>
    </w:rPr>
  </w:style>
  <w:style w:type="paragraph" w:styleId="890">
    <w:name w:val="Balloon Text"/>
    <w:basedOn w:val="862"/>
    <w:link w:val="937"/>
    <w:uiPriority w:val="99"/>
    <w:qFormat/>
    <w:rPr>
      <w:rFonts w:ascii="Calibri" w:hAnsi="Calibri" w:eastAsia="楷体_GB2312" w:cs="Times New Roman"/>
      <w:sz w:val="18"/>
      <w:szCs w:val="18"/>
    </w:rPr>
  </w:style>
  <w:style w:type="paragraph" w:styleId="891">
    <w:name w:val="Footer"/>
    <w:basedOn w:val="862"/>
    <w:link w:val="938"/>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892">
    <w:name w:val="Header"/>
    <w:basedOn w:val="862"/>
    <w:link w:val="939"/>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93">
    <w:name w:val="toc 1"/>
    <w:basedOn w:val="862"/>
    <w:next w:val="862"/>
    <w:uiPriority w:val="39"/>
    <w:qFormat/>
    <w:pPr>
      <w:jc w:val="left"/>
    </w:pPr>
    <w:rPr>
      <w:rFonts w:ascii="Calibri" w:hAnsi="Calibri" w:eastAsia="楷体_GB2312" w:cs="Times New Roman"/>
      <w:sz w:val="24"/>
      <w:szCs w:val="20"/>
    </w:rPr>
  </w:style>
  <w:style w:type="paragraph" w:styleId="894">
    <w:name w:val="toc 4"/>
    <w:basedOn w:val="862"/>
    <w:next w:val="862"/>
    <w:uiPriority w:val="0"/>
    <w:qFormat/>
    <w:pPr>
      <w:ind w:left="1260"/>
    </w:pPr>
    <w:rPr>
      <w:rFonts w:ascii="Calibri" w:hAnsi="Calibri" w:eastAsia="楷体_GB2312" w:cs="Times New Roman"/>
      <w:sz w:val="26"/>
      <w:szCs w:val="20"/>
    </w:rPr>
  </w:style>
  <w:style w:type="paragraph" w:styleId="895">
    <w:name w:val="index heading"/>
    <w:basedOn w:val="862"/>
    <w:next w:val="896"/>
    <w:uiPriority w:val="0"/>
    <w:qFormat/>
    <w:rPr>
      <w:rFonts w:ascii="Calibri" w:hAnsi="Calibri" w:eastAsia="楷体_GB2312" w:cs="Times New Roman"/>
      <w:sz w:val="26"/>
      <w:szCs w:val="20"/>
    </w:rPr>
  </w:style>
  <w:style w:type="paragraph" w:styleId="896">
    <w:name w:val="index 1"/>
    <w:basedOn w:val="862"/>
    <w:next w:val="862"/>
    <w:uiPriority w:val="0"/>
    <w:unhideWhenUsed/>
    <w:qFormat/>
  </w:style>
  <w:style w:type="paragraph" w:styleId="897">
    <w:name w:val="Subtitle"/>
    <w:basedOn w:val="862"/>
    <w:next w:val="862"/>
    <w:link w:val="940"/>
    <w:uiPriority w:val="0"/>
    <w:qFormat/>
    <w:pPr>
      <w:jc w:val="left"/>
      <w:spacing w:before="120"/>
      <w:outlineLvl w:val="1"/>
    </w:pPr>
    <w:rPr>
      <w:rFonts w:ascii="Cambria" w:hAnsi="Cambria" w:eastAsia="宋体" w:cs="Times New Roman"/>
      <w:b/>
      <w:bCs/>
      <w:sz w:val="24"/>
      <w:szCs w:val="32"/>
    </w:rPr>
  </w:style>
  <w:style w:type="paragraph" w:styleId="898">
    <w:name w:val="footnote text"/>
    <w:basedOn w:val="862"/>
    <w:link w:val="941"/>
    <w:uiPriority w:val="0"/>
    <w:qFormat/>
    <w:pPr>
      <w:jc w:val="left"/>
    </w:pPr>
    <w:rPr>
      <w:rFonts w:ascii="Calibri" w:hAnsi="Calibri" w:eastAsia="楷体_GB2312" w:cs="Times New Roman"/>
      <w:sz w:val="18"/>
      <w:szCs w:val="20"/>
    </w:rPr>
  </w:style>
  <w:style w:type="paragraph" w:styleId="899">
    <w:name w:val="toc 6"/>
    <w:basedOn w:val="862"/>
    <w:next w:val="862"/>
    <w:uiPriority w:val="0"/>
    <w:qFormat/>
    <w:pPr>
      <w:ind w:left="2100"/>
    </w:pPr>
    <w:rPr>
      <w:rFonts w:ascii="Calibri" w:hAnsi="Calibri" w:eastAsia="楷体_GB2312" w:cs="Times New Roman"/>
      <w:sz w:val="26"/>
      <w:szCs w:val="20"/>
    </w:rPr>
  </w:style>
  <w:style w:type="paragraph" w:styleId="900">
    <w:name w:val="Body Text Indent 3"/>
    <w:basedOn w:val="862"/>
    <w:link w:val="942"/>
    <w:uiPriority w:val="0"/>
    <w:qFormat/>
    <w:pPr>
      <w:ind w:firstLine="617"/>
      <w:spacing w:line="360" w:lineRule="auto"/>
    </w:pPr>
    <w:rPr>
      <w:rFonts w:ascii="Calibri" w:hAnsi="Calibri" w:eastAsia="宋体" w:cs="Times New Roman"/>
      <w:sz w:val="24"/>
      <w:szCs w:val="24"/>
    </w:rPr>
  </w:style>
  <w:style w:type="paragraph" w:styleId="901">
    <w:name w:val="index 7"/>
    <w:basedOn w:val="862"/>
    <w:next w:val="862"/>
    <w:uiPriority w:val="0"/>
    <w:qFormat/>
    <w:pPr>
      <w:ind w:left="2520"/>
    </w:pPr>
    <w:rPr>
      <w:rFonts w:ascii="Calibri" w:hAnsi="Calibri" w:eastAsia="楷体_GB2312" w:cs="Times New Roman"/>
      <w:sz w:val="26"/>
      <w:szCs w:val="20"/>
    </w:rPr>
  </w:style>
  <w:style w:type="paragraph" w:styleId="902">
    <w:name w:val="index 9"/>
    <w:basedOn w:val="862"/>
    <w:next w:val="862"/>
    <w:uiPriority w:val="0"/>
    <w:qFormat/>
    <w:pPr>
      <w:ind w:left="3360"/>
    </w:pPr>
    <w:rPr>
      <w:rFonts w:ascii="Calibri" w:hAnsi="Calibri" w:eastAsia="楷体_GB2312" w:cs="Times New Roman"/>
      <w:sz w:val="26"/>
      <w:szCs w:val="20"/>
    </w:rPr>
  </w:style>
  <w:style w:type="paragraph" w:styleId="903">
    <w:name w:val="table of figures"/>
    <w:basedOn w:val="862"/>
    <w:next w:val="862"/>
    <w:uiPriority w:val="0"/>
    <w:qFormat/>
    <w:pPr>
      <w:ind w:left="420" w:hanging="420"/>
      <w:jc w:val="left"/>
    </w:pPr>
    <w:rPr>
      <w:rFonts w:ascii="Calibri" w:hAnsi="Calibri" w:eastAsia="楷体_GB2312" w:cs="Times New Roman"/>
      <w:smallCaps/>
      <w:sz w:val="24"/>
      <w:szCs w:val="20"/>
    </w:rPr>
  </w:style>
  <w:style w:type="paragraph" w:styleId="904">
    <w:name w:val="toc 2"/>
    <w:basedOn w:val="862"/>
    <w:next w:val="862"/>
    <w:uiPriority w:val="0"/>
    <w:qFormat/>
    <w:pPr>
      <w:ind w:left="420"/>
    </w:pPr>
    <w:rPr>
      <w:rFonts w:ascii="Calibri" w:hAnsi="Calibri" w:eastAsia="楷体_GB2312" w:cs="Times New Roman"/>
      <w:sz w:val="26"/>
      <w:szCs w:val="20"/>
    </w:rPr>
  </w:style>
  <w:style w:type="paragraph" w:styleId="905">
    <w:name w:val="toc 9"/>
    <w:basedOn w:val="862"/>
    <w:next w:val="862"/>
    <w:uiPriority w:val="0"/>
    <w:qFormat/>
    <w:pPr>
      <w:ind w:left="3360"/>
    </w:pPr>
    <w:rPr>
      <w:rFonts w:ascii="Calibri" w:hAnsi="Calibri" w:eastAsia="楷体_GB2312" w:cs="Times New Roman"/>
      <w:sz w:val="26"/>
      <w:szCs w:val="20"/>
    </w:rPr>
  </w:style>
  <w:style w:type="paragraph" w:styleId="906">
    <w:name w:val="HTML Preformatted"/>
    <w:basedOn w:val="862"/>
    <w:link w:val="9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07">
    <w:name w:val="Normal (Web)"/>
    <w:basedOn w:val="862"/>
    <w:uiPriority w:val="99"/>
    <w:qFormat/>
    <w:pPr>
      <w:jc w:val="left"/>
      <w:spacing w:before="100" w:beforeAutospacing="1" w:after="100" w:afterAutospacing="1"/>
    </w:pPr>
    <w:rPr>
      <w:rFonts w:ascii="Calibri" w:hAnsi="Calibri" w:eastAsia="楷体_GB2312" w:cs="Times New Roman"/>
      <w:sz w:val="24"/>
    </w:rPr>
  </w:style>
  <w:style w:type="paragraph" w:styleId="908">
    <w:name w:val="index 2"/>
    <w:basedOn w:val="862"/>
    <w:next w:val="862"/>
    <w:uiPriority w:val="0"/>
    <w:qFormat/>
    <w:pPr>
      <w:ind w:left="420"/>
    </w:pPr>
    <w:rPr>
      <w:rFonts w:ascii="Calibri" w:hAnsi="Calibri" w:eastAsia="楷体_GB2312" w:cs="Times New Roman"/>
      <w:sz w:val="26"/>
      <w:szCs w:val="20"/>
    </w:rPr>
  </w:style>
  <w:style w:type="paragraph" w:styleId="909">
    <w:name w:val="Title"/>
    <w:basedOn w:val="862"/>
    <w:next w:val="862"/>
    <w:link w:val="944"/>
    <w:uiPriority w:val="0"/>
    <w:qFormat/>
    <w:pPr>
      <w:jc w:val="center"/>
      <w:spacing w:before="240" w:after="60"/>
      <w:outlineLvl w:val="0"/>
    </w:pPr>
    <w:rPr>
      <w:rFonts w:ascii="Cambria" w:hAnsi="Cambria" w:eastAsia="宋体" w:cs="Times New Roman"/>
      <w:b/>
      <w:bCs/>
      <w:sz w:val="32"/>
      <w:szCs w:val="32"/>
    </w:rPr>
  </w:style>
  <w:style w:type="paragraph" w:styleId="910">
    <w:name w:val="annotation subject"/>
    <w:basedOn w:val="876"/>
    <w:next w:val="876"/>
    <w:link w:val="945"/>
    <w:uiPriority w:val="99"/>
    <w:qFormat/>
    <w:rPr>
      <w:b/>
      <w:bCs/>
    </w:rPr>
  </w:style>
  <w:style w:type="paragraph" w:styleId="911">
    <w:name w:val="Body Text First Indent 2"/>
    <w:basedOn w:val="879"/>
    <w:link w:val="946"/>
    <w:uiPriority w:val="0"/>
    <w:qFormat/>
    <w:pPr>
      <w:ind w:left="420" w:firstLine="420"/>
      <w:spacing w:after="120" w:line="240" w:lineRule="auto"/>
    </w:pPr>
    <w:rPr>
      <w:rFonts w:ascii="Calibri" w:hAnsi="Calibri" w:eastAsia="楷体_GB2312"/>
      <w:sz w:val="26"/>
    </w:rPr>
  </w:style>
  <w:style w:type="table" w:styleId="912">
    <w:name w:val="Table Grid"/>
    <w:basedOn w:val="87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basedOn w:val="869"/>
    <w:uiPriority w:val="0"/>
    <w:qFormat/>
    <w:rPr>
      <w:b/>
    </w:rPr>
  </w:style>
  <w:style w:type="character" w:styleId="914">
    <w:name w:val="endnote reference"/>
    <w:uiPriority w:val="0"/>
    <w:qFormat/>
    <w:rPr>
      <w:vertAlign w:val="superscript"/>
    </w:rPr>
  </w:style>
  <w:style w:type="character" w:styleId="915">
    <w:name w:val="page number"/>
    <w:basedOn w:val="869"/>
    <w:uiPriority w:val="0"/>
    <w:qFormat/>
  </w:style>
  <w:style w:type="character" w:styleId="916">
    <w:name w:val="FollowedHyperlink"/>
    <w:uiPriority w:val="99"/>
    <w:unhideWhenUsed/>
    <w:qFormat/>
    <w:rPr>
      <w:color w:val="800080"/>
      <w:u w:val="single"/>
    </w:rPr>
  </w:style>
  <w:style w:type="character" w:styleId="917">
    <w:name w:val="Hyperlink"/>
    <w:basedOn w:val="869"/>
    <w:uiPriority w:val="0"/>
    <w:unhideWhenUsed/>
    <w:qFormat/>
    <w:rPr>
      <w:color w:val="0000ff"/>
      <w:u w:val="single"/>
    </w:rPr>
  </w:style>
  <w:style w:type="character" w:styleId="918">
    <w:name w:val="annotation reference"/>
    <w:uiPriority w:val="99"/>
    <w:qFormat/>
    <w:rPr>
      <w:sz w:val="21"/>
      <w:szCs w:val="21"/>
    </w:rPr>
  </w:style>
  <w:style w:type="character" w:styleId="919">
    <w:name w:val="footnote reference"/>
    <w:uiPriority w:val="0"/>
    <w:qFormat/>
    <w:rPr>
      <w:vertAlign w:val="superscript"/>
    </w:rPr>
  </w:style>
  <w:style w:type="paragraph" w:styleId="920" w:customStyle="1">
    <w:name w:val="段"/>
    <w:next w:val="862"/>
    <w:uiPriority w:val="0"/>
    <w:qFormat/>
    <w:pPr>
      <w:ind w:firstLine="200"/>
      <w:jc w:val="both"/>
    </w:pPr>
    <w:rPr>
      <w:rFonts w:ascii="宋体" w:hAnsi="Times New Roman" w:eastAsia="宋体" w:cs="宋体"/>
      <w:sz w:val="21"/>
      <w:szCs w:val="21"/>
      <w:lang w:val="en-US" w:eastAsia="zh-CN" w:bidi="ar-SA"/>
    </w:rPr>
  </w:style>
  <w:style w:type="paragraph" w:styleId="921" w:customStyle="1">
    <w:name w:val="首行缩进"/>
    <w:basedOn w:val="862"/>
    <w:uiPriority w:val="0"/>
    <w:qFormat/>
    <w:pPr>
      <w:ind w:firstLine="480"/>
    </w:pPr>
    <w:rPr>
      <w:rFonts w:ascii="Calibri" w:hAnsi="Calibri" w:eastAsia="宋体" w:cs="Times New Roman"/>
      <w:szCs w:val="20"/>
      <w:lang w:val="zh-CN"/>
    </w:rPr>
  </w:style>
  <w:style w:type="character" w:styleId="922" w:customStyle="1">
    <w:name w:val="标题 1 字符"/>
    <w:basedOn w:val="869"/>
    <w:link w:val="863"/>
    <w:uiPriority w:val="0"/>
    <w:qFormat/>
    <w:rPr>
      <w:rFonts w:asciiTheme="minorEastAsia" w:hAnsiTheme="minorEastAsia" w:eastAsiaTheme="minorEastAsia"/>
      <w:sz w:val="32"/>
      <w:szCs w:val="32"/>
    </w:rPr>
  </w:style>
  <w:style w:type="character" w:styleId="923" w:customStyle="1">
    <w:name w:val="标题 2 字符"/>
    <w:basedOn w:val="869"/>
    <w:link w:val="864"/>
    <w:uiPriority w:val="0"/>
    <w:qFormat/>
    <w:rPr>
      <w:rFonts w:ascii="宋体" w:hAnsi="宋体" w:eastAsia="楷体_GB2312" w:cs="Times New Roman"/>
      <w:b/>
      <w:sz w:val="26"/>
      <w:szCs w:val="20"/>
    </w:rPr>
  </w:style>
  <w:style w:type="character" w:styleId="924" w:customStyle="1">
    <w:name w:val="标题 3 字符"/>
    <w:basedOn w:val="869"/>
    <w:link w:val="865"/>
    <w:uiPriority w:val="0"/>
    <w:qFormat/>
    <w:rPr>
      <w:rFonts w:ascii="Calibri" w:hAnsi="Calibri" w:eastAsia="楷体_GB2312" w:cs="Times New Roman"/>
      <w:b/>
      <w:sz w:val="26"/>
      <w:szCs w:val="20"/>
    </w:rPr>
  </w:style>
  <w:style w:type="character" w:styleId="925" w:customStyle="1">
    <w:name w:val="标题 4 字符"/>
    <w:basedOn w:val="869"/>
    <w:link w:val="866"/>
    <w:uiPriority w:val="0"/>
    <w:qFormat/>
    <w:rPr>
      <w:rFonts w:ascii="Arial" w:hAnsi="Arial" w:eastAsia="黑体" w:cs="Times New Roman"/>
      <w:b/>
      <w:bCs/>
      <w:sz w:val="28"/>
      <w:szCs w:val="28"/>
    </w:rPr>
  </w:style>
  <w:style w:type="character" w:styleId="926" w:customStyle="1">
    <w:name w:val="标题 5 字符"/>
    <w:basedOn w:val="869"/>
    <w:link w:val="867"/>
    <w:uiPriority w:val="0"/>
    <w:qFormat/>
    <w:rPr>
      <w:rFonts w:ascii="宋体" w:hAnsi="宋体" w:eastAsia="宋体" w:cs="Times New Roman"/>
      <w:color w:val="000000"/>
      <w:sz w:val="28"/>
      <w:szCs w:val="20"/>
    </w:rPr>
  </w:style>
  <w:style w:type="character" w:styleId="927" w:customStyle="1">
    <w:name w:val="标题 6 字符"/>
    <w:basedOn w:val="869"/>
    <w:link w:val="868"/>
    <w:uiPriority w:val="0"/>
    <w:qFormat/>
    <w:rPr>
      <w:rFonts w:ascii="宋体" w:hAnsi="宋体" w:eastAsia="宋体" w:cs="Times New Roman"/>
      <w:sz w:val="28"/>
      <w:szCs w:val="20"/>
    </w:rPr>
  </w:style>
  <w:style w:type="character" w:styleId="928" w:customStyle="1">
    <w:name w:val="正文缩进 字符"/>
    <w:link w:val="873"/>
    <w:uiPriority w:val="0"/>
    <w:qFormat/>
    <w:rPr>
      <w:rFonts w:ascii="Calibri" w:hAnsi="Calibri" w:eastAsia="楷体_GB2312" w:cs="Times New Roman"/>
      <w:sz w:val="24"/>
      <w:szCs w:val="20"/>
    </w:rPr>
  </w:style>
  <w:style w:type="character" w:styleId="929" w:customStyle="1">
    <w:name w:val="文档结构图 字符"/>
    <w:basedOn w:val="869"/>
    <w:link w:val="875"/>
    <w:uiPriority w:val="0"/>
    <w:qFormat/>
    <w:rPr>
      <w:rFonts w:ascii="Calibri" w:hAnsi="Calibri" w:eastAsia="楷体_GB2312" w:cs="Times New Roman"/>
      <w:sz w:val="26"/>
      <w:szCs w:val="20"/>
      <w:shd w:val="clear" w:color="auto" w:fill="000080"/>
    </w:rPr>
  </w:style>
  <w:style w:type="character" w:styleId="930" w:customStyle="1">
    <w:name w:val="批注文字 字符"/>
    <w:basedOn w:val="869"/>
    <w:link w:val="876"/>
    <w:uiPriority w:val="0"/>
    <w:qFormat/>
    <w:rPr>
      <w:rFonts w:ascii="Calibri" w:hAnsi="Calibri" w:eastAsia="楷体_GB2312" w:cs="Times New Roman"/>
      <w:sz w:val="26"/>
      <w:szCs w:val="20"/>
    </w:rPr>
  </w:style>
  <w:style w:type="character" w:styleId="931" w:customStyle="1">
    <w:name w:val="正文文本 字符"/>
    <w:basedOn w:val="869"/>
    <w:link w:val="878"/>
    <w:uiPriority w:val="0"/>
    <w:qFormat/>
    <w:rPr>
      <w:rFonts w:ascii="楷体_GB2312" w:hAnsi="Calibri" w:eastAsia="楷体_GB2312" w:cs="Times New Roman"/>
      <w:sz w:val="28"/>
      <w:szCs w:val="20"/>
    </w:rPr>
  </w:style>
  <w:style w:type="character" w:styleId="932" w:customStyle="1">
    <w:name w:val="正文文本缩进 字符"/>
    <w:basedOn w:val="869"/>
    <w:link w:val="879"/>
    <w:uiPriority w:val="99"/>
    <w:qFormat/>
    <w:rPr>
      <w:rFonts w:ascii="方正仿宋简体" w:hAnsi="创艺简仿宋" w:eastAsia="方正仿宋简体" w:cs="Times New Roman"/>
      <w:sz w:val="24"/>
      <w:szCs w:val="20"/>
    </w:rPr>
  </w:style>
  <w:style w:type="character" w:styleId="933" w:customStyle="1">
    <w:name w:val="纯文本 字符"/>
    <w:basedOn w:val="869"/>
    <w:link w:val="884"/>
    <w:uiPriority w:val="0"/>
    <w:qFormat/>
    <w:rPr>
      <w:rFonts w:ascii="宋体" w:hAnsi="Courier New" w:eastAsia="楷体_GB2312" w:cs="Times New Roman"/>
      <w:sz w:val="26"/>
      <w:szCs w:val="20"/>
    </w:rPr>
  </w:style>
  <w:style w:type="character" w:styleId="934" w:customStyle="1">
    <w:name w:val="日期 字符"/>
    <w:basedOn w:val="869"/>
    <w:link w:val="887"/>
    <w:uiPriority w:val="0"/>
    <w:qFormat/>
    <w:rPr>
      <w:rFonts w:ascii="宋体" w:hAnsi="宋体" w:eastAsia="楷体_GB2312" w:cs="Times New Roman"/>
      <w:sz w:val="24"/>
      <w:szCs w:val="20"/>
    </w:rPr>
  </w:style>
  <w:style w:type="character" w:styleId="935" w:customStyle="1">
    <w:name w:val="正文文本缩进 2 字符"/>
    <w:basedOn w:val="869"/>
    <w:link w:val="888"/>
    <w:uiPriority w:val="0"/>
    <w:qFormat/>
    <w:rPr>
      <w:rFonts w:ascii="宋体" w:hAnsi="Calibri" w:eastAsia="宋体" w:cs="Times New Roman"/>
      <w:b/>
      <w:bCs/>
      <w:sz w:val="24"/>
      <w:szCs w:val="20"/>
    </w:rPr>
  </w:style>
  <w:style w:type="character" w:styleId="936" w:customStyle="1">
    <w:name w:val="尾注文本 字符"/>
    <w:basedOn w:val="869"/>
    <w:link w:val="889"/>
    <w:uiPriority w:val="0"/>
    <w:qFormat/>
    <w:rPr>
      <w:rFonts w:ascii="Calibri" w:hAnsi="Calibri" w:eastAsia="楷体_GB2312" w:cs="Times New Roman"/>
      <w:sz w:val="26"/>
      <w:szCs w:val="20"/>
    </w:rPr>
  </w:style>
  <w:style w:type="character" w:styleId="937" w:customStyle="1">
    <w:name w:val="批注框文本 字符"/>
    <w:basedOn w:val="869"/>
    <w:link w:val="890"/>
    <w:uiPriority w:val="99"/>
    <w:qFormat/>
    <w:rPr>
      <w:rFonts w:ascii="Calibri" w:hAnsi="Calibri" w:eastAsia="楷体_GB2312" w:cs="Times New Roman"/>
      <w:sz w:val="18"/>
      <w:szCs w:val="18"/>
    </w:rPr>
  </w:style>
  <w:style w:type="character" w:styleId="938" w:customStyle="1">
    <w:name w:val="页脚 字符"/>
    <w:basedOn w:val="869"/>
    <w:link w:val="891"/>
    <w:uiPriority w:val="99"/>
    <w:qFormat/>
    <w:rPr>
      <w:rFonts w:ascii="Calibri" w:hAnsi="Calibri" w:eastAsia="楷体_GB2312" w:cs="Times New Roman"/>
      <w:sz w:val="18"/>
      <w:szCs w:val="20"/>
    </w:rPr>
  </w:style>
  <w:style w:type="character" w:styleId="939" w:customStyle="1">
    <w:name w:val="页眉 字符"/>
    <w:basedOn w:val="869"/>
    <w:link w:val="892"/>
    <w:uiPriority w:val="99"/>
    <w:qFormat/>
    <w:rPr>
      <w:rFonts w:ascii="Calibri" w:hAnsi="Calibri" w:eastAsia="楷体_GB2312" w:cs="Times New Roman"/>
      <w:sz w:val="18"/>
      <w:szCs w:val="20"/>
    </w:rPr>
  </w:style>
  <w:style w:type="character" w:styleId="940" w:customStyle="1">
    <w:name w:val="副标题 字符"/>
    <w:basedOn w:val="869"/>
    <w:link w:val="897"/>
    <w:uiPriority w:val="0"/>
    <w:qFormat/>
    <w:rPr>
      <w:rFonts w:ascii="Cambria" w:hAnsi="Cambria" w:eastAsia="宋体" w:cs="Times New Roman"/>
      <w:b/>
      <w:bCs/>
      <w:sz w:val="24"/>
      <w:szCs w:val="32"/>
    </w:rPr>
  </w:style>
  <w:style w:type="character" w:styleId="941" w:customStyle="1">
    <w:name w:val="脚注文本 字符"/>
    <w:basedOn w:val="869"/>
    <w:link w:val="898"/>
    <w:uiPriority w:val="0"/>
    <w:qFormat/>
    <w:rPr>
      <w:rFonts w:ascii="Calibri" w:hAnsi="Calibri" w:eastAsia="楷体_GB2312" w:cs="Times New Roman"/>
      <w:sz w:val="18"/>
      <w:szCs w:val="20"/>
    </w:rPr>
  </w:style>
  <w:style w:type="character" w:styleId="942" w:customStyle="1">
    <w:name w:val="正文文本缩进 3 字符"/>
    <w:basedOn w:val="869"/>
    <w:link w:val="900"/>
    <w:uiPriority w:val="0"/>
    <w:qFormat/>
    <w:rPr>
      <w:rFonts w:ascii="Calibri" w:hAnsi="Calibri" w:eastAsia="宋体" w:cs="Times New Roman"/>
      <w:sz w:val="24"/>
      <w:szCs w:val="24"/>
    </w:rPr>
  </w:style>
  <w:style w:type="character" w:styleId="943" w:customStyle="1">
    <w:name w:val="HTML 预设格式 字符"/>
    <w:basedOn w:val="869"/>
    <w:link w:val="906"/>
    <w:uiPriority w:val="0"/>
    <w:qFormat/>
    <w:rPr>
      <w:rFonts w:ascii="黑体" w:hAnsi="Courier New" w:eastAsia="黑体" w:cs="Times New Roman"/>
      <w:sz w:val="20"/>
      <w:szCs w:val="20"/>
    </w:rPr>
  </w:style>
  <w:style w:type="character" w:styleId="944" w:customStyle="1">
    <w:name w:val="标题 字符"/>
    <w:basedOn w:val="869"/>
    <w:link w:val="909"/>
    <w:uiPriority w:val="0"/>
    <w:qFormat/>
    <w:rPr>
      <w:rFonts w:ascii="Cambria" w:hAnsi="Cambria" w:eastAsia="宋体" w:cs="Times New Roman"/>
      <w:b/>
      <w:bCs/>
      <w:sz w:val="32"/>
      <w:szCs w:val="32"/>
    </w:rPr>
  </w:style>
  <w:style w:type="character" w:styleId="945" w:customStyle="1">
    <w:name w:val="批注主题 字符"/>
    <w:basedOn w:val="930"/>
    <w:link w:val="910"/>
    <w:uiPriority w:val="99"/>
    <w:qFormat/>
    <w:rPr>
      <w:rFonts w:ascii="Calibri" w:hAnsi="Calibri" w:eastAsia="楷体_GB2312" w:cs="Times New Roman"/>
      <w:b/>
      <w:bCs/>
      <w:sz w:val="26"/>
      <w:szCs w:val="20"/>
    </w:rPr>
  </w:style>
  <w:style w:type="character" w:styleId="946" w:customStyle="1">
    <w:name w:val="正文首行缩进 2 字符"/>
    <w:basedOn w:val="932"/>
    <w:link w:val="911"/>
    <w:uiPriority w:val="0"/>
    <w:qFormat/>
    <w:rPr>
      <w:rFonts w:ascii="Calibri" w:hAnsi="Calibri" w:eastAsia="楷体_GB2312" w:cs="Times New Roman"/>
      <w:sz w:val="26"/>
      <w:szCs w:val="20"/>
    </w:rPr>
  </w:style>
  <w:style w:type="character" w:styleId="947" w:customStyle="1">
    <w:name w:val="Plain Text Char Char"/>
    <w:link w:val="948"/>
    <w:uiPriority w:val="0"/>
    <w:qFormat/>
    <w:rPr>
      <w:rFonts w:ascii="宋体" w:hAnsi="Courier New" w:eastAsia="楷体_GB2312"/>
      <w:sz w:val="26"/>
    </w:rPr>
  </w:style>
  <w:style w:type="paragraph" w:styleId="948" w:customStyle="1">
    <w:name w:val="纯文本3"/>
    <w:basedOn w:val="862"/>
    <w:link w:val="947"/>
    <w:uiPriority w:val="0"/>
    <w:qFormat/>
    <w:rPr>
      <w:rFonts w:ascii="宋体" w:hAnsi="Courier New" w:eastAsia="楷体_GB2312"/>
      <w:sz w:val="26"/>
    </w:rPr>
  </w:style>
  <w:style w:type="character" w:styleId="949" w:customStyle="1">
    <w:name w:val="styl81"/>
    <w:uiPriority w:val="0"/>
    <w:qFormat/>
    <w:rPr>
      <w:sz w:val="21"/>
    </w:rPr>
  </w:style>
  <w:style w:type="character" w:styleId="950" w:customStyle="1">
    <w:name w:val="Plain Text Char"/>
    <w:link w:val="951"/>
    <w:uiPriority w:val="0"/>
    <w:qFormat/>
    <w:rPr>
      <w:rFonts w:ascii="宋体" w:hAnsi="Courier New" w:eastAsia="楷体_GB2312"/>
      <w:sz w:val="26"/>
    </w:rPr>
  </w:style>
  <w:style w:type="paragraph" w:styleId="951" w:customStyle="1">
    <w:name w:val="纯文本1"/>
    <w:basedOn w:val="862"/>
    <w:link w:val="950"/>
    <w:uiPriority w:val="0"/>
    <w:qFormat/>
    <w:rPr>
      <w:rFonts w:ascii="宋体" w:hAnsi="Courier New" w:eastAsia="楷体_GB2312"/>
      <w:sz w:val="26"/>
    </w:rPr>
  </w:style>
  <w:style w:type="character" w:styleId="952" w:customStyle="1">
    <w:name w:val="表正文 Char1"/>
    <w:uiPriority w:val="0"/>
    <w:qFormat/>
    <w:rPr>
      <w:rFonts w:eastAsia="楷体_GB2312"/>
      <w:sz w:val="24"/>
      <w:lang w:val="en-US" w:eastAsia="zh-CN" w:bidi="ar-SA"/>
    </w:rPr>
  </w:style>
  <w:style w:type="character" w:styleId="953" w:customStyle="1">
    <w:name w:val="_正文段落 Char"/>
    <w:link w:val="954"/>
    <w:uiPriority w:val="0"/>
    <w:qFormat/>
    <w:rPr>
      <w:rFonts w:ascii="宋体" w:hAnsi="宋体"/>
      <w:sz w:val="24"/>
      <w:szCs w:val="24"/>
    </w:rPr>
  </w:style>
  <w:style w:type="paragraph" w:styleId="954" w:customStyle="1">
    <w:name w:val="_正文段落"/>
    <w:basedOn w:val="862"/>
    <w:link w:val="953"/>
    <w:uiPriority w:val="0"/>
    <w:qFormat/>
    <w:pPr>
      <w:ind w:firstLine="480"/>
      <w:spacing w:line="360" w:lineRule="auto"/>
    </w:pPr>
    <w:rPr>
      <w:rFonts w:ascii="宋体" w:hAnsi="宋体"/>
      <w:sz w:val="24"/>
      <w:szCs w:val="24"/>
    </w:rPr>
  </w:style>
  <w:style w:type="character" w:styleId="955" w:customStyle="1">
    <w:name w:val="Andy_正文 Char"/>
    <w:link w:val="956"/>
    <w:uiPriority w:val="0"/>
    <w:qFormat/>
    <w:rPr>
      <w:sz w:val="24"/>
      <w:szCs w:val="24"/>
    </w:rPr>
  </w:style>
  <w:style w:type="paragraph" w:styleId="956" w:customStyle="1">
    <w:name w:val="Andy_正文"/>
    <w:basedOn w:val="862"/>
    <w:link w:val="955"/>
    <w:uiPriority w:val="0"/>
    <w:qFormat/>
    <w:pPr>
      <w:ind w:firstLine="480"/>
      <w:spacing w:line="360" w:lineRule="auto"/>
    </w:pPr>
    <w:rPr>
      <w:sz w:val="24"/>
      <w:szCs w:val="24"/>
    </w:rPr>
  </w:style>
  <w:style w:type="character" w:styleId="957" w:customStyle="1">
    <w:name w:val="正文缩进 Char1"/>
    <w:uiPriority w:val="0"/>
    <w:qFormat/>
    <w:rPr>
      <w:rFonts w:eastAsia="楷体_GB2312"/>
      <w:sz w:val="24"/>
    </w:rPr>
  </w:style>
  <w:style w:type="character" w:styleId="958" w:customStyle="1">
    <w:name w:val="副标题 Char1"/>
    <w:uiPriority w:val="11"/>
    <w:qFormat/>
    <w:rPr>
      <w:rFonts w:ascii="Cambria" w:hAnsi="Cambria" w:cs="Times New Roman"/>
      <w:b/>
      <w:bCs/>
      <w:sz w:val="32"/>
      <w:szCs w:val="32"/>
    </w:rPr>
  </w:style>
  <w:style w:type="character" w:styleId="959" w:customStyle="1">
    <w:name w:val="Andy_2级 Char"/>
    <w:link w:val="960"/>
    <w:uiPriority w:val="0"/>
    <w:qFormat/>
    <w:rPr>
      <w:sz w:val="24"/>
    </w:rPr>
  </w:style>
  <w:style w:type="paragraph" w:styleId="960" w:customStyle="1">
    <w:name w:val="Andy_2级"/>
    <w:basedOn w:val="862"/>
    <w:link w:val="959"/>
    <w:uiPriority w:val="0"/>
    <w:qFormat/>
    <w:pPr>
      <w:numPr>
        <w:ilvl w:val="1"/>
        <w:numId w:val="1"/>
      </w:numPr>
      <w:spacing w:line="360" w:lineRule="auto"/>
    </w:pPr>
    <w:rPr>
      <w:sz w:val="24"/>
    </w:rPr>
  </w:style>
  <w:style w:type="character" w:styleId="961" w:customStyle="1">
    <w:name w:val="副标题 Char2"/>
    <w:uiPriority w:val="0"/>
    <w:qFormat/>
    <w:rPr>
      <w:rFonts w:ascii="Cambria" w:hAnsi="Cambria" w:cs="Times New Roman"/>
      <w:b/>
      <w:bCs/>
      <w:sz w:val="32"/>
      <w:szCs w:val="32"/>
    </w:rPr>
  </w:style>
  <w:style w:type="character" w:styleId="962" w:customStyle="1">
    <w:name w:val="正文首行缩进 2 Char1"/>
    <w:uiPriority w:val="0"/>
    <w:qFormat/>
    <w:rPr>
      <w:rFonts w:ascii="方正仿宋简体" w:hAnsi="创艺简仿宋" w:eastAsia="楷体_GB2312"/>
      <w:sz w:val="26"/>
    </w:rPr>
  </w:style>
  <w:style w:type="character" w:styleId="963" w:customStyle="1">
    <w:name w:val="ca-221"/>
    <w:uiPriority w:val="0"/>
    <w:qFormat/>
    <w:rPr>
      <w:rFonts w:hint="eastAsia" w:ascii="宋体" w:hAnsi="宋体" w:eastAsia="宋体"/>
      <w:color w:val="ff0000"/>
      <w:sz w:val="24"/>
      <w:szCs w:val="24"/>
    </w:rPr>
  </w:style>
  <w:style w:type="paragraph" w:styleId="964" w:customStyle="1">
    <w:name w:val="纯文本11"/>
    <w:basedOn w:val="862"/>
    <w:uiPriority w:val="0"/>
    <w:qFormat/>
    <w:rPr>
      <w:rFonts w:ascii="宋体" w:hAnsi="Courier New" w:eastAsia="楷体_GB2312" w:cs="Times New Roman"/>
      <w:sz w:val="26"/>
      <w:szCs w:val="20"/>
    </w:rPr>
  </w:style>
  <w:style w:type="paragraph" w:styleId="965" w:customStyle="1">
    <w:name w:val="xl70"/>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66" w:customStyle="1">
    <w:name w:val="xl69"/>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67" w:customStyle="1">
    <w:name w:val="xl79"/>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68" w:customStyle="1">
    <w:name w:val="xl86"/>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69" w:customStyle="1">
    <w:name w:val="纯文本2"/>
    <w:basedOn w:val="862"/>
    <w:uiPriority w:val="0"/>
    <w:qFormat/>
    <w:rPr>
      <w:rFonts w:ascii="宋体" w:hAnsi="Courier New" w:eastAsia="楷体_GB2312" w:cs="Times New Roman"/>
      <w:sz w:val="26"/>
      <w:szCs w:val="20"/>
    </w:rPr>
  </w:style>
  <w:style w:type="paragraph" w:styleId="970" w:customStyle="1">
    <w:name w:val="列出段落2"/>
    <w:basedOn w:val="862"/>
    <w:uiPriority w:val="0"/>
    <w:qFormat/>
    <w:pPr>
      <w:ind w:firstLine="420"/>
    </w:pPr>
    <w:rPr>
      <w:rFonts w:ascii="Calibri" w:hAnsi="Calibri" w:eastAsia="宋体" w:cs="Times New Roman"/>
    </w:rPr>
  </w:style>
  <w:style w:type="paragraph" w:styleId="971" w:customStyle="1">
    <w:name w:val="xl78"/>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2" w:customStyle="1">
    <w:name w:val="xl96"/>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3" w:customStyle="1">
    <w:name w:val="Char Char Char Char"/>
    <w:basedOn w:val="875"/>
    <w:uiPriority w:val="0"/>
    <w:qFormat/>
    <w:pPr>
      <w:ind w:left="357"/>
      <w:jc w:val="left"/>
      <w:spacing w:line="436" w:lineRule="exact"/>
      <w:outlineLvl w:val="3"/>
    </w:pPr>
    <w:rPr>
      <w:rFonts w:ascii="Tahoma" w:hAnsi="Tahoma" w:eastAsia="宋体"/>
      <w:b/>
      <w:sz w:val="24"/>
      <w:szCs w:val="24"/>
    </w:rPr>
  </w:style>
  <w:style w:type="paragraph" w:styleId="974" w:customStyle="1">
    <w:name w:val="列出段落1"/>
    <w:basedOn w:val="862"/>
    <w:uiPriority w:val="0"/>
    <w:qFormat/>
    <w:pPr>
      <w:ind w:firstLine="420"/>
    </w:pPr>
    <w:rPr>
      <w:rFonts w:ascii="Calibri" w:hAnsi="Calibri" w:eastAsia="楷体_GB2312" w:cs="Times New Roman"/>
      <w:sz w:val="26"/>
      <w:szCs w:val="20"/>
    </w:rPr>
  </w:style>
  <w:style w:type="paragraph" w:styleId="975" w:customStyle="1">
    <w:name w:val="xl74"/>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6" w:customStyle="1">
    <w:name w:val="纯文本4"/>
    <w:basedOn w:val="862"/>
    <w:uiPriority w:val="0"/>
    <w:qFormat/>
    <w:rPr>
      <w:rFonts w:ascii="宋体" w:hAnsi="Courier New" w:eastAsia="楷体_GB2312" w:cs="Times New Roman"/>
      <w:sz w:val="26"/>
      <w:szCs w:val="20"/>
    </w:rPr>
  </w:style>
  <w:style w:type="paragraph" w:styleId="977" w:customStyle="1">
    <w:name w:val="xl92"/>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78" w:customStyle="1">
    <w:name w:val="xl66"/>
    <w:basedOn w:val="862"/>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79" w:customStyle="1">
    <w:name w:val="xl94"/>
    <w:basedOn w:val="862"/>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0" w:customStyle="1">
    <w:name w:val="Char Char3"/>
    <w:basedOn w:val="862"/>
    <w:uiPriority w:val="0"/>
    <w:qFormat/>
    <w:pPr>
      <w:jc w:val="left"/>
      <w:spacing w:after="160" w:line="240" w:lineRule="exact"/>
      <w:widowControl/>
    </w:pPr>
    <w:rPr>
      <w:rFonts w:ascii="Calibri" w:hAnsi="Calibri" w:eastAsia="宋体" w:cs="Times New Roman"/>
      <w:sz w:val="24"/>
      <w:szCs w:val="24"/>
    </w:rPr>
  </w:style>
  <w:style w:type="paragraph" w:styleId="981" w:customStyle="1">
    <w:name w:val="xl95"/>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2" w:customStyle="1">
    <w:name w:val="xl85"/>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3" w:customStyle="1">
    <w:name w:val="q3"/>
    <w:basedOn w:val="862"/>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84" w:customStyle="1">
    <w:name w:val="xl91"/>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5" w:customStyle="1">
    <w:name w:val="Char Char Char"/>
    <w:basedOn w:val="862"/>
    <w:uiPriority w:val="0"/>
    <w:qFormat/>
    <w:pPr>
      <w:numPr>
        <w:ilvl w:val="0"/>
        <w:numId w:val="2"/>
      </w:numPr>
    </w:pPr>
    <w:rPr>
      <w:rFonts w:ascii="Calibri" w:hAnsi="Calibri" w:eastAsia="宋体" w:cs="Times New Roman"/>
      <w:sz w:val="24"/>
      <w:szCs w:val="24"/>
    </w:rPr>
  </w:style>
  <w:style w:type="paragraph" w:styleId="986" w:customStyle="1">
    <w:name w:val="xl80"/>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7" w:customStyle="1">
    <w:name w:val="修订1"/>
    <w:uiPriority w:val="99"/>
    <w:unhideWhenUsed/>
    <w:qFormat/>
    <w:rPr>
      <w:rFonts w:ascii="Calibri" w:hAnsi="Calibri" w:eastAsia="楷体_GB2312" w:cs="Times New Roman"/>
      <w:sz w:val="26"/>
      <w:lang w:val="en-US" w:eastAsia="zh-CN" w:bidi="ar-SA"/>
    </w:rPr>
  </w:style>
  <w:style w:type="paragraph" w:styleId="988" w:customStyle="1">
    <w:name w:val="xl72"/>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89"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0" w:customStyle="1">
    <w:name w:val="纯文本111"/>
    <w:basedOn w:val="862"/>
    <w:uiPriority w:val="0"/>
    <w:qFormat/>
    <w:rPr>
      <w:rFonts w:ascii="宋体" w:hAnsi="Courier New" w:eastAsia="楷体_GB2312" w:cs="Times New Roman"/>
      <w:sz w:val="26"/>
      <w:szCs w:val="20"/>
    </w:rPr>
  </w:style>
  <w:style w:type="paragraph" w:styleId="991" w:customStyle="1">
    <w:name w:val="xl93"/>
    <w:basedOn w:val="8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2"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993" w:customStyle="1">
    <w:name w:val="xl71"/>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94" w:customStyle="1">
    <w:name w:val="xl87"/>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95" w:customStyle="1">
    <w:name w:val="Char"/>
    <w:basedOn w:val="862"/>
    <w:uiPriority w:val="0"/>
    <w:qFormat/>
    <w:pPr>
      <w:jc w:val="left"/>
      <w:spacing w:after="160" w:line="240" w:lineRule="exact"/>
      <w:widowControl/>
    </w:pPr>
    <w:rPr>
      <w:rFonts w:ascii="Verdana" w:hAnsi="Verdana" w:eastAsia="仿宋_GB2312" w:cs="Times New Roman"/>
      <w:sz w:val="24"/>
      <w:szCs w:val="20"/>
      <w:lang w:eastAsia="en-US"/>
    </w:rPr>
  </w:style>
  <w:style w:type="paragraph" w:styleId="996" w:customStyle="1">
    <w:name w:val="xl67"/>
    <w:basedOn w:val="862"/>
    <w:uiPriority w:val="0"/>
    <w:qFormat/>
    <w:pPr>
      <w:jc w:val="left"/>
      <w:spacing w:before="100" w:beforeAutospacing="1" w:after="100" w:afterAutospacing="1"/>
      <w:widowControl/>
    </w:pPr>
    <w:rPr>
      <w:rFonts w:ascii="仿宋_GB2312" w:hAnsi="宋体" w:eastAsia="仿宋_GB2312" w:cs="宋体"/>
      <w:sz w:val="20"/>
      <w:szCs w:val="20"/>
    </w:rPr>
  </w:style>
  <w:style w:type="paragraph" w:styleId="997" w:customStyle="1">
    <w:name w:val="xl81"/>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98" w:customStyle="1">
    <w:name w:val="xl73"/>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99" w:customStyle="1">
    <w:name w:val="xl68"/>
    <w:basedOn w:val="862"/>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0" w:customStyle="1">
    <w:name w:val="正文1"/>
    <w:basedOn w:val="862"/>
    <w:uiPriority w:val="0"/>
    <w:qFormat/>
    <w:pPr>
      <w:ind w:left="420" w:firstLine="527"/>
      <w:spacing w:before="120" w:line="360" w:lineRule="auto"/>
    </w:pPr>
    <w:rPr>
      <w:rFonts w:ascii="宋体" w:hAnsi="宋体" w:eastAsia="宋体" w:cs="Times New Roman"/>
      <w:sz w:val="24"/>
      <w:szCs w:val="24"/>
    </w:rPr>
  </w:style>
  <w:style w:type="paragraph" w:styleId="1001" w:customStyle="1">
    <w:name w:val="xl90"/>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2" w:customStyle="1">
    <w:name w:val="xl83"/>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3" w:customStyle="1">
    <w:name w:val="xl76"/>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4" w:customStyle="1">
    <w:name w:val="xl82"/>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05">
    <w:name w:val="List Paragraph"/>
    <w:basedOn w:val="862"/>
    <w:uiPriority w:val="34"/>
    <w:qFormat/>
    <w:pPr>
      <w:ind w:firstLine="420"/>
    </w:pPr>
    <w:rPr>
      <w:rFonts w:ascii="Calibri" w:hAnsi="Calibri" w:eastAsia="楷体_GB2312" w:cs="Times New Roman"/>
      <w:sz w:val="26"/>
      <w:szCs w:val="20"/>
    </w:rPr>
  </w:style>
  <w:style w:type="paragraph" w:styleId="1006" w:customStyle="1">
    <w:name w:val="纯文本5"/>
    <w:basedOn w:val="862"/>
    <w:uiPriority w:val="0"/>
    <w:qFormat/>
    <w:rPr>
      <w:rFonts w:ascii="宋体" w:hAnsi="Courier New" w:eastAsia="楷体_GB2312" w:cs="Times New Roman"/>
      <w:sz w:val="26"/>
      <w:szCs w:val="20"/>
    </w:rPr>
  </w:style>
  <w:style w:type="paragraph" w:styleId="1007" w:customStyle="1">
    <w:name w:val="xl84"/>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08" w:customStyle="1">
    <w:name w:val="xl88"/>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09" w:customStyle="1">
    <w:name w:val="xl75"/>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0" w:customStyle="1">
    <w:name w:val="xl97"/>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1" w:customStyle="1">
    <w:name w:val="xl77"/>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2" w:customStyle="1">
    <w:name w:val="xl89"/>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13" w:customStyle="1">
    <w:name w:val="Table Grid"/>
    <w:uiPriority w:val="0"/>
    <w:qFormat/>
    <w:rPr>
      <w:rFonts w:ascii="Calibri" w:hAnsi="Calibri"/>
    </w:rPr>
    <w:tblPr>
      <w:tblCellMar>
        <w:left w:w="0" w:type="dxa"/>
        <w:top w:w="0" w:type="dxa"/>
        <w:right w:w="0" w:type="dxa"/>
        <w:bottom w:w="0" w:type="dxa"/>
      </w:tblCellMar>
    </w:tblPr>
  </w:style>
  <w:style w:type="paragraph" w:styleId="1014" w:customStyle="1">
    <w:name w:val="Plain Text1"/>
    <w:basedOn w:val="862"/>
    <w:uiPriority w:val="0"/>
    <w:qFormat/>
    <w:rPr>
      <w:rFonts w:ascii="宋体" w:hAnsi="Courier New" w:eastAsia="楷体_GB2312" w:cs="Times New Roman"/>
      <w:sz w:val="26"/>
      <w:szCs w:val="20"/>
    </w:rPr>
  </w:style>
  <w:style w:type="table" w:styleId="1015" w:customStyle="1">
    <w:name w:val="网格型1"/>
    <w:basedOn w:val="87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6"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17"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18"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19"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0"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1"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2" w:customStyle="1">
    <w:name w:val="font81"/>
    <w:basedOn w:val="869"/>
    <w:uiPriority w:val="0"/>
    <w:qFormat/>
    <w:rPr>
      <w:rFonts w:hint="eastAsia" w:ascii="宋体" w:hAnsi="宋体" w:eastAsia="宋体" w:cs="宋体"/>
      <w:color w:val="000000"/>
      <w:sz w:val="18"/>
      <w:szCs w:val="18"/>
      <w:u w:val="none"/>
    </w:rPr>
  </w:style>
  <w:style w:type="character" w:styleId="1023" w:customStyle="1">
    <w:name w:val="font91"/>
    <w:basedOn w:val="869"/>
    <w:uiPriority w:val="0"/>
    <w:qFormat/>
    <w:rPr>
      <w:rFonts w:hint="eastAsia" w:ascii="宋体" w:hAnsi="宋体" w:eastAsia="宋体" w:cs="宋体"/>
      <w:b/>
      <w:bCs/>
      <w:color w:val="ff0000"/>
      <w:sz w:val="18"/>
      <w:szCs w:val="18"/>
      <w:u w:val="none"/>
    </w:rPr>
  </w:style>
  <w:style w:type="character" w:styleId="1024" w:customStyle="1">
    <w:name w:val="font21"/>
    <w:basedOn w:val="869"/>
    <w:uiPriority w:val="0"/>
    <w:qFormat/>
    <w:rPr>
      <w:rFonts w:hint="eastAsia" w:ascii="宋体" w:hAnsi="宋体" w:eastAsia="宋体" w:cs="宋体"/>
      <w:b/>
      <w:bCs/>
      <w:color w:val="000000"/>
      <w:sz w:val="22"/>
      <w:szCs w:val="22"/>
      <w:u w:val="none"/>
    </w:rPr>
  </w:style>
  <w:style w:type="character" w:styleId="1025" w:customStyle="1">
    <w:name w:val="font51"/>
    <w:basedOn w:val="869"/>
    <w:uiPriority w:val="0"/>
    <w:qFormat/>
    <w:rPr>
      <w:rFonts w:hint="eastAsia" w:ascii="宋体" w:hAnsi="宋体" w:eastAsia="宋体" w:cs="宋体"/>
      <w:b/>
      <w:bCs/>
      <w:color w:val="ff0000"/>
      <w:sz w:val="22"/>
      <w:szCs w:val="22"/>
      <w:u w:val="none"/>
    </w:rPr>
  </w:style>
  <w:style w:type="character" w:styleId="1026" w:customStyle="1">
    <w:name w:val="font31"/>
    <w:basedOn w:val="869"/>
    <w:uiPriority w:val="0"/>
    <w:qFormat/>
    <w:rPr>
      <w:rFonts w:hint="eastAsia" w:ascii="宋体" w:hAnsi="宋体" w:eastAsia="宋体" w:cs="宋体"/>
      <w:color w:val="000000"/>
      <w:sz w:val="22"/>
      <w:szCs w:val="22"/>
      <w:u w:val="none"/>
    </w:rPr>
  </w:style>
  <w:style w:type="character" w:styleId="1027" w:customStyle="1">
    <w:name w:val="font61"/>
    <w:basedOn w:val="869"/>
    <w:uiPriority w:val="0"/>
    <w:qFormat/>
    <w:rPr>
      <w:rFonts w:hint="eastAsia" w:ascii="宋体" w:hAnsi="宋体" w:eastAsia="宋体" w:cs="宋体"/>
      <w:color w:val="ff0000"/>
      <w:sz w:val="22"/>
      <w:szCs w:val="22"/>
      <w:u w:val="none"/>
    </w:rPr>
  </w:style>
  <w:style w:type="table" w:styleId="1028" w:customStyle="1">
    <w:name w:val="Table Normal"/>
    <w:uiPriority w:val="0"/>
    <w:unhideWhenUsed/>
    <w:qFormat/>
    <w:tblPr>
      <w:tblCellMar>
        <w:left w:w="0" w:type="dxa"/>
        <w:top w:w="0" w:type="dxa"/>
        <w:right w:w="0" w:type="dxa"/>
        <w:bottom w:w="0" w:type="dxa"/>
      </w:tblCellMar>
    </w:tblPr>
  </w:style>
  <w:style w:type="paragraph" w:styleId="1029" w:customStyle="1">
    <w:name w:val="**正文"/>
    <w:basedOn w:val="862"/>
    <w:uiPriority w:val="0"/>
    <w:qFormat/>
    <w:pPr>
      <w:ind w:firstLine="480"/>
      <w:spacing w:line="360" w:lineRule="auto"/>
    </w:pPr>
    <w:rPr>
      <w:sz w:val="20"/>
      <w:szCs w:val="32"/>
    </w:rPr>
  </w:style>
  <w:style w:type="paragraph" w:styleId="1030"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31" w:customStyle="1">
    <w:name w:val="x_msonormal"/>
    <w:basedOn w:val="862"/>
    <w:uiPriority w:val="0"/>
    <w:qFormat/>
    <w:pPr>
      <w:ind w:firstLine="0"/>
      <w:jc w:val="left"/>
      <w:spacing w:before="100" w:beforeAutospacing="1" w:after="100" w:afterAutospacing="1" w:line="240" w:lineRule="auto"/>
      <w:widowControl/>
    </w:pPr>
    <w:rPr>
      <w:rFonts w:ascii="宋体" w:hAnsi="宋体" w:eastAsia="宋体" w:cs="宋体"/>
      <w:szCs w:val="24"/>
    </w:rPr>
  </w:style>
  <w:style w:type="numbering" w:styleId="11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C05361-356D-495C-A4F4-1CABBBE4DF1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苏州华星田娟</cp:lastModifiedBy>
  <cp:revision>117</cp:revision>
  <dcterms:created xsi:type="dcterms:W3CDTF">2022-06-13T08:19:00Z</dcterms:created>
  <dcterms:modified xsi:type="dcterms:W3CDTF">2026-05-28T04:57:57Z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861F588A24974065AD7EA0A72AD49A0D_13</vt:lpwstr>
  </property>
  <property fmtid="{D5CDD505-2E9C-101B-9397-08002B2CF9AE}" pid="4" name="KSOTemplateDocerSaveRecord">
    <vt:lpwstr>eyJoZGlkIjoiZDViOTliMTQ1NGRlNmVkYTY3N2JjOTk2ZTliOTNlMWYiLCJ1c2VySWQiOiIxMzYxNzMzOTA3In0=</vt:lpwstr>
  </property>
</Properties>
</file>