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sz w:val="24"/>
        </w:rPr>
      </w:pPr>
      <w:r>
        <w:rPr>
          <w:rFonts w:hint="eastAsia" w:ascii="宋体" w:hAnsi="宋体"/>
          <w:sz w:val="24"/>
        </w:rPr>
        <w:t xml:space="preserve">竞争性谈判采购公告</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8342"/>
      </w:tblGrid>
      <w:tr>
        <w:trPr>
          <w:trHeight w:val="1894"/>
        </w:trPr>
        <w:tc>
          <w:tcPr>
            <w:shd w:val="clear" w:color="auto" w:fill="ffffff"/>
            <w:tcBorders>
              <w:top w:val="single" w:color="auto" w:sz="6" w:space="0"/>
              <w:left w:val="single" w:color="auto" w:sz="6" w:space="0"/>
              <w:bottom w:val="single" w:color="auto" w:sz="6" w:space="0"/>
              <w:right w:val="single" w:color="auto" w:sz="6" w:space="0"/>
            </w:tcBorders>
            <w:tcW w:w="8342" w:type="dxa"/>
            <w:vAlign w:val="center"/>
            <w:textDirection w:val="lrTb"/>
            <w:noWrap w:val="false"/>
          </w:tcPr>
          <w:p>
            <w:pPr>
              <w:pStyle w:val="904"/>
              <w:spacing w:before="0" w:beforeAutospacing="0" w:after="210" w:afterAutospacing="0"/>
            </w:pPr>
            <w:r>
              <w:rPr>
                <w:rFonts w:hint="eastAsia"/>
              </w:rPr>
              <w:t xml:space="preserve">项目概况</w:t>
            </w:r>
            <w:r/>
          </w:p>
          <w:p>
            <w:pPr>
              <w:pStyle w:val="904"/>
              <w:spacing w:before="0" w:beforeAutospacing="0" w:after="210" w:afterAutospacing="0"/>
            </w:pPr>
            <w:r>
              <w:rPr>
                <w:rFonts w:hint="eastAsia"/>
              </w:rPr>
              <w:t xml:space="preserve">部分检验项目服务</w:t>
            </w:r>
            <w:r>
              <w:rPr>
                <w:rFonts w:hint="eastAsia"/>
              </w:rPr>
              <w:t xml:space="preserve">JSZC-320583-SZWK-T2026-0100</w:t>
            </w:r>
            <w:r>
              <w:rPr>
                <w:rFonts w:hint="eastAsia"/>
              </w:rPr>
              <w:t xml:space="preserve">采购项目的潜在供应商应在苏采云</w:t>
            </w:r>
            <w:r>
              <w:rPr>
                <w:rFonts w:hint="eastAsia"/>
                <w:szCs w:val="20"/>
              </w:rPr>
              <w:t xml:space="preserve">系统</w:t>
            </w:r>
            <w:r>
              <w:rPr>
                <w:rFonts w:hint="eastAsia"/>
              </w:rPr>
              <w:t xml:space="preserve">获取采购文件，并于</w:t>
            </w:r>
            <w:r>
              <w:rPr>
                <w:rFonts w:hint="eastAsia"/>
              </w:rPr>
              <w:t xml:space="preserve">2026-5-12</w:t>
            </w:r>
            <w:r>
              <w:rPr>
                <w:rFonts w:hint="eastAsia"/>
              </w:rPr>
              <w:t xml:space="preserve"> 14:30（北京时间）前提交响应文件。</w:t>
            </w:r>
            <w:r/>
          </w:p>
        </w:tc>
      </w:tr>
    </w:tbl>
    <w:p>
      <w:pPr>
        <w:jc w:val="left"/>
        <w:widowControl/>
        <w:rPr>
          <w:rFonts w:ascii="宋体" w:hAnsi="宋体"/>
          <w:b/>
          <w:bCs/>
          <w:sz w:val="24"/>
          <w:szCs w:val="20"/>
        </w:rPr>
      </w:pPr>
      <w:r>
        <w:rPr>
          <w:rFonts w:hint="eastAsia" w:ascii="宋体" w:hAnsi="宋体"/>
          <w:b/>
          <w:bCs/>
          <w:sz w:val="24"/>
          <w:szCs w:val="20"/>
        </w:rPr>
        <w:t xml:space="preserve">一、项目基本情况</w:t>
      </w:r>
      <w:r/>
    </w:p>
    <w:p>
      <w:pPr>
        <w:ind w:firstLine="480"/>
        <w:jc w:val="left"/>
        <w:widowControl/>
        <w:rPr>
          <w:rFonts w:ascii="宋体" w:hAnsi="宋体"/>
          <w:sz w:val="24"/>
          <w:szCs w:val="20"/>
        </w:rPr>
      </w:pPr>
      <w:r>
        <w:rPr>
          <w:rFonts w:hint="eastAsia" w:ascii="宋体" w:hAnsi="宋体"/>
          <w:sz w:val="24"/>
          <w:szCs w:val="20"/>
        </w:rPr>
        <w:t xml:space="preserve">项目编号：</w:t>
      </w:r>
      <w:r>
        <w:rPr>
          <w:rFonts w:hint="eastAsia" w:ascii="宋体" w:hAnsi="宋体"/>
          <w:sz w:val="24"/>
          <w:szCs w:val="20"/>
        </w:rPr>
        <w:t xml:space="preserve">JSZC-320583-SZWK-T2026-0100</w:t>
      </w:r>
      <w:r/>
    </w:p>
    <w:p>
      <w:pPr>
        <w:ind w:firstLine="480"/>
        <w:jc w:val="left"/>
        <w:widowControl/>
        <w:rPr>
          <w:rFonts w:ascii="宋体" w:hAnsi="宋体"/>
          <w:sz w:val="24"/>
          <w:szCs w:val="20"/>
        </w:rPr>
      </w:pPr>
      <w:r>
        <w:rPr>
          <w:rFonts w:hint="eastAsia" w:ascii="宋体" w:hAnsi="宋体"/>
          <w:sz w:val="24"/>
          <w:szCs w:val="20"/>
        </w:rPr>
        <w:t xml:space="preserve">项目名称：部分检验项目服务</w:t>
      </w:r>
      <w:r/>
    </w:p>
    <w:p>
      <w:pPr>
        <w:ind w:firstLine="480"/>
        <w:jc w:val="left"/>
        <w:widowControl/>
        <w:rPr>
          <w:rFonts w:ascii="宋体" w:hAnsi="宋体"/>
          <w:sz w:val="24"/>
          <w:szCs w:val="20"/>
        </w:rPr>
      </w:pPr>
      <w:r>
        <w:rPr>
          <w:rFonts w:hint="eastAsia" w:ascii="宋体" w:hAnsi="宋体"/>
          <w:sz w:val="24"/>
          <w:szCs w:val="20"/>
        </w:rPr>
        <w:t xml:space="preserve">采购方式：竞争性谈判</w:t>
      </w:r>
      <w:r/>
    </w:p>
    <w:p>
      <w:pPr>
        <w:ind w:firstLine="480"/>
        <w:jc w:val="left"/>
        <w:widowControl/>
        <w:rPr>
          <w:rFonts w:ascii="宋体" w:hAnsi="宋体"/>
          <w:sz w:val="24"/>
          <w:szCs w:val="20"/>
        </w:rPr>
      </w:pPr>
      <w:r>
        <w:rPr>
          <w:rFonts w:hint="eastAsia" w:ascii="宋体" w:hAnsi="宋体"/>
          <w:sz w:val="24"/>
          <w:szCs w:val="20"/>
        </w:rPr>
        <w:t xml:space="preserve">预算金额：160.000000万元</w:t>
      </w:r>
      <w:r/>
    </w:p>
    <w:p>
      <w:pPr>
        <w:ind w:firstLine="480"/>
        <w:jc w:val="left"/>
        <w:widowControl/>
        <w:rPr>
          <w:rFonts w:ascii="宋体" w:hAnsi="宋体"/>
          <w:sz w:val="24"/>
          <w:szCs w:val="20"/>
        </w:rPr>
      </w:pPr>
      <w:r>
        <w:rPr>
          <w:rFonts w:hint="eastAsia" w:ascii="宋体" w:hAnsi="宋体"/>
          <w:sz w:val="24"/>
          <w:szCs w:val="20"/>
        </w:rPr>
        <w:t xml:space="preserve">最高限价（如有）：160.000000万元</w:t>
      </w:r>
      <w:r/>
    </w:p>
    <w:p>
      <w:pPr>
        <w:ind w:firstLine="480"/>
        <w:jc w:val="left"/>
        <w:widowControl/>
        <w:rPr>
          <w:rFonts w:ascii="宋体" w:hAnsi="宋体"/>
          <w:sz w:val="24"/>
          <w:szCs w:val="20"/>
        </w:rPr>
      </w:pPr>
      <w:r>
        <w:rPr>
          <w:rFonts w:hint="eastAsia" w:ascii="宋体" w:hAnsi="宋体"/>
          <w:sz w:val="24"/>
          <w:szCs w:val="20"/>
        </w:rPr>
        <w:t xml:space="preserve">采购需求：</w:t>
      </w:r>
      <w:r/>
    </w:p>
    <w:tbl>
      <w:tblPr>
        <w:tblW w:w="4998"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92"/>
        <w:gridCol w:w="4097"/>
        <w:gridCol w:w="825"/>
        <w:gridCol w:w="1590"/>
        <w:gridCol w:w="1235"/>
      </w:tblGrid>
      <w:tr>
        <w:trPr>
          <w:trHeight w:val="352"/>
        </w:trPr>
        <w:tc>
          <w:tcPr>
            <w:shd w:val="clear" w:color="auto" w:fill="auto"/>
            <w:tcBorders>
              <w:top w:val="single" w:color="auto" w:sz="6" w:space="0"/>
              <w:left w:val="single" w:color="auto" w:sz="6" w:space="0"/>
              <w:bottom w:val="single" w:color="auto" w:sz="6" w:space="0"/>
              <w:right w:val="single" w:color="auto" w:sz="6" w:space="0"/>
            </w:tcBorders>
            <w:tcW w:w="592"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409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15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预算（万元）</w:t>
            </w:r>
            <w:r/>
          </w:p>
        </w:tc>
        <w:tc>
          <w:tcPr>
            <w:shd w:val="clear" w:color="auto" w:fill="auto"/>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服务期限</w:t>
            </w:r>
            <w:r/>
          </w:p>
        </w:tc>
      </w:tr>
      <w:tr>
        <w:trPr/>
        <w:tc>
          <w:tcPr>
            <w:shd w:val="clear" w:color="auto" w:fill="auto"/>
            <w:tcBorders>
              <w:top w:val="single" w:color="auto" w:sz="6" w:space="0"/>
              <w:left w:val="single" w:color="auto" w:sz="6" w:space="0"/>
              <w:bottom w:val="single" w:color="auto" w:sz="6" w:space="0"/>
              <w:right w:val="single" w:color="auto" w:sz="6" w:space="0"/>
            </w:tcBorders>
            <w:tcW w:w="592"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4097" w:type="dxa"/>
            <w:vAlign w:val="center"/>
            <w:textDirection w:val="lrTb"/>
            <w:noWrap w:val="false"/>
          </w:tcPr>
          <w:p>
            <w:pPr>
              <w:jc w:val="center"/>
              <w:widowControl/>
              <w:rPr>
                <w:rFonts w:ascii="宋体" w:hAnsi="宋体" w:cs="宋体"/>
                <w:sz w:val="24"/>
              </w:rPr>
            </w:pPr>
            <w:r>
              <w:rPr>
                <w:rFonts w:hint="eastAsia" w:ascii="宋体" w:hAnsi="宋体"/>
                <w:sz w:val="24"/>
                <w:szCs w:val="20"/>
              </w:rPr>
              <w:t xml:space="preserve">部分检验项目服务</w:t>
            </w:r>
            <w:bookmarkStart w:id="0" w:name="_GoBack"/>
            <w:r/>
            <w:bookmarkEnd w:id="0"/>
            <w:r/>
            <w:r/>
          </w:p>
        </w:tc>
        <w:tc>
          <w:tcPr>
            <w:shd w:val="clear" w:color="auto" w:fill="auto"/>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1批</w:t>
            </w:r>
            <w:r/>
          </w:p>
        </w:tc>
        <w:tc>
          <w:tcPr>
            <w:shd w:val="clear" w:color="auto" w:fill="auto"/>
            <w:tcBorders>
              <w:top w:val="single" w:color="auto" w:sz="6" w:space="0"/>
              <w:left w:val="single" w:color="auto" w:sz="6" w:space="0"/>
              <w:bottom w:val="single" w:color="auto" w:sz="6" w:space="0"/>
              <w:right w:val="single" w:color="auto" w:sz="6" w:space="0"/>
            </w:tcBorders>
            <w:tcW w:w="15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160.000000</w:t>
            </w:r>
            <w:r/>
          </w:p>
        </w:tc>
        <w:tc>
          <w:tcPr>
            <w:shd w:val="clear" w:color="auto" w:fill="auto"/>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1年</w:t>
            </w:r>
            <w:r/>
          </w:p>
        </w:tc>
      </w:tr>
    </w:tbl>
    <w:p>
      <w:pPr>
        <w:ind w:firstLine="480"/>
        <w:jc w:val="left"/>
        <w:widowControl/>
        <w:rPr>
          <w:rFonts w:ascii="宋体" w:hAnsi="宋体"/>
          <w:sz w:val="24"/>
        </w:rPr>
      </w:pPr>
      <w:r>
        <w:rPr>
          <w:rFonts w:hint="eastAsia" w:ascii="宋体" w:hAnsi="宋体"/>
          <w:sz w:val="24"/>
        </w:rPr>
        <w:t xml:space="preserve">详细清单见正文</w:t>
      </w:r>
      <w:r/>
    </w:p>
    <w:p>
      <w:pPr>
        <w:ind w:firstLine="480"/>
        <w:jc w:val="left"/>
        <w:widowControl/>
        <w:rPr>
          <w:rFonts w:ascii="宋体" w:hAnsi="宋体"/>
          <w:sz w:val="24"/>
        </w:rPr>
      </w:pPr>
      <w:r>
        <w:rPr>
          <w:rFonts w:hint="eastAsia" w:ascii="宋体" w:hAnsi="宋体"/>
          <w:sz w:val="24"/>
        </w:rPr>
        <w:t xml:space="preserve">合同履行期限：</w:t>
      </w:r>
      <w:r/>
    </w:p>
    <w:p>
      <w:pPr>
        <w:ind w:firstLine="480"/>
        <w:jc w:val="left"/>
        <w:widowControl/>
        <w:rPr>
          <w:rFonts w:ascii="宋体" w:hAnsi="宋体"/>
          <w:sz w:val="24"/>
          <w:szCs w:val="20"/>
        </w:rPr>
      </w:pPr>
      <w:r>
        <w:rPr>
          <w:rFonts w:hint="eastAsia" w:ascii="宋体" w:hAnsi="宋体"/>
          <w:sz w:val="24"/>
          <w:szCs w:val="20"/>
        </w:rPr>
        <w:t xml:space="preserve">服务期限：1年（以合同签订的日期为准）</w:t>
      </w:r>
      <w:r/>
    </w:p>
    <w:p>
      <w:pPr>
        <w:ind w:firstLine="480"/>
        <w:jc w:val="left"/>
        <w:widowControl/>
        <w:rPr>
          <w:rFonts w:ascii="宋体" w:hAnsi="宋体"/>
          <w:sz w:val="24"/>
          <w:szCs w:val="20"/>
        </w:rPr>
      </w:pPr>
      <w:r>
        <w:rPr>
          <w:rFonts w:hint="eastAsia" w:ascii="宋体" w:hAnsi="宋体"/>
          <w:sz w:val="24"/>
          <w:szCs w:val="20"/>
        </w:rPr>
        <w:t xml:space="preserve">服务地点：采购单位指定地点（昆山范围内）</w:t>
      </w:r>
      <w:r/>
    </w:p>
    <w:p>
      <w:pPr>
        <w:ind w:firstLine="480"/>
        <w:jc w:val="left"/>
        <w:widowControl/>
        <w:rPr>
          <w:rFonts w:ascii="宋体" w:hAnsi="宋体"/>
          <w:sz w:val="24"/>
          <w:szCs w:val="20"/>
        </w:rPr>
      </w:pPr>
      <w:r>
        <w:rPr>
          <w:rFonts w:hint="eastAsia" w:ascii="宋体" w:hAnsi="宋体"/>
          <w:sz w:val="24"/>
          <w:szCs w:val="20"/>
        </w:rPr>
        <w:t xml:space="preserve">本项目（是/否）接受联合体：不接受联合体</w:t>
      </w:r>
      <w:r/>
    </w:p>
    <w:p>
      <w:pPr>
        <w:jc w:val="left"/>
        <w:widowControl/>
        <w:rPr>
          <w:rFonts w:ascii="宋体" w:hAnsi="宋体"/>
          <w:b/>
          <w:bCs/>
          <w:sz w:val="24"/>
          <w:szCs w:val="20"/>
        </w:rPr>
      </w:pPr>
      <w:r>
        <w:rPr>
          <w:rFonts w:hint="eastAsia" w:ascii="宋体" w:hAnsi="宋体"/>
          <w:b/>
          <w:bCs/>
          <w:sz w:val="24"/>
          <w:szCs w:val="20"/>
        </w:rPr>
        <w:t xml:space="preserve">二、申请人的资格要求：</w:t>
      </w:r>
      <w:r/>
    </w:p>
    <w:p>
      <w:pPr>
        <w:ind w:firstLine="480"/>
        <w:jc w:val="left"/>
        <w:widowControl/>
        <w:rPr>
          <w:rFonts w:ascii="宋体" w:hAnsi="宋体"/>
          <w:sz w:val="24"/>
          <w:szCs w:val="20"/>
        </w:rPr>
      </w:pPr>
      <w:r>
        <w:rPr>
          <w:rFonts w:hint="eastAsia" w:ascii="宋体" w:hAnsi="宋体"/>
          <w:sz w:val="24"/>
          <w:szCs w:val="20"/>
        </w:rPr>
        <w:t xml:space="preserve">（一）满足《中华人民共和国政府采购法》第二十二条规定：</w:t>
      </w:r>
      <w:r/>
    </w:p>
    <w:p>
      <w:pPr>
        <w:ind w:firstLine="480"/>
        <w:rPr>
          <w:rFonts w:ascii="宋体" w:hAnsi="宋体"/>
          <w:sz w:val="24"/>
        </w:rPr>
      </w:pPr>
      <w:r>
        <w:rPr>
          <w:rFonts w:hint="eastAsia" w:ascii="宋体" w:hAnsi="宋体"/>
          <w:sz w:val="24"/>
        </w:rPr>
        <w:t xml:space="preserve">1.1具有独立承担民事责任的能力；</w:t>
      </w:r>
      <w:r/>
    </w:p>
    <w:p>
      <w:pPr>
        <w:ind w:firstLine="480"/>
        <w:rPr>
          <w:rFonts w:ascii="宋体" w:hAnsi="宋体"/>
          <w:sz w:val="24"/>
        </w:rPr>
      </w:pPr>
      <w:r>
        <w:rPr>
          <w:rFonts w:hint="eastAsia" w:ascii="宋体" w:hAnsi="宋体"/>
          <w:sz w:val="24"/>
        </w:rPr>
        <w:t xml:space="preserve">1.2具有良好的商业信誉和健全的财务会计制度；</w:t>
      </w:r>
      <w:r/>
    </w:p>
    <w:p>
      <w:pPr>
        <w:ind w:firstLine="480"/>
        <w:rPr>
          <w:rFonts w:ascii="宋体" w:hAnsi="宋体"/>
          <w:sz w:val="24"/>
        </w:rPr>
      </w:pPr>
      <w:r>
        <w:rPr>
          <w:rFonts w:hint="eastAsia" w:ascii="宋体" w:hAnsi="宋体"/>
          <w:sz w:val="24"/>
        </w:rPr>
        <w:t xml:space="preserve">1.3具有履行合同所必需的设备和专业技术能力；</w:t>
      </w:r>
      <w:r/>
    </w:p>
    <w:p>
      <w:pPr>
        <w:ind w:firstLine="480"/>
        <w:rPr>
          <w:rFonts w:ascii="宋体" w:hAnsi="宋体"/>
          <w:sz w:val="24"/>
        </w:rPr>
      </w:pPr>
      <w:r>
        <w:rPr>
          <w:rFonts w:hint="eastAsia" w:ascii="宋体" w:hAnsi="宋体"/>
          <w:sz w:val="24"/>
        </w:rPr>
        <w:t xml:space="preserve">1.4有依法缴纳税收和社会保障资金的良好记录；</w:t>
      </w:r>
      <w:r/>
    </w:p>
    <w:p>
      <w:pPr>
        <w:ind w:firstLine="480"/>
        <w:rPr>
          <w:rFonts w:ascii="宋体" w:hAnsi="宋体"/>
          <w:sz w:val="24"/>
        </w:rPr>
      </w:pPr>
      <w:r>
        <w:rPr>
          <w:rFonts w:hint="eastAsia" w:ascii="宋体" w:hAnsi="宋体"/>
          <w:sz w:val="24"/>
        </w:rPr>
        <w:t xml:space="preserve">1.5参加采购活动前经营活动中三年内，在经营活动中没有重大违法记录；</w:t>
      </w:r>
      <w:r/>
    </w:p>
    <w:p>
      <w:pPr>
        <w:ind w:firstLine="480"/>
        <w:rPr>
          <w:rFonts w:ascii="宋体" w:hAnsi="宋体"/>
          <w:sz w:val="24"/>
        </w:rPr>
      </w:pPr>
      <w:r>
        <w:rPr>
          <w:rFonts w:hint="eastAsia" w:ascii="宋体" w:hAnsi="宋体"/>
          <w:sz w:val="24"/>
        </w:rPr>
        <w:t xml:space="preserve">1.6法律、行政法规规定的其他条件；</w:t>
      </w:r>
      <w:r/>
    </w:p>
    <w:p>
      <w:pPr>
        <w:ind w:firstLine="480"/>
        <w:jc w:val="left"/>
        <w:widowControl/>
        <w:rPr>
          <w:rFonts w:ascii="宋体" w:hAnsi="宋体"/>
          <w:sz w:val="24"/>
          <w:szCs w:val="20"/>
        </w:rPr>
      </w:pPr>
      <w:r>
        <w:rPr>
          <w:rFonts w:hint="eastAsia" w:ascii="宋体" w:hAnsi="宋体"/>
          <w:sz w:val="24"/>
          <w:szCs w:val="20"/>
        </w:rPr>
        <w:t xml:space="preserve">（二）落实政府采购政策需满足的资格要求：</w:t>
      </w:r>
      <w:r/>
    </w:p>
    <w:p>
      <w:pPr>
        <w:ind w:firstLine="482"/>
        <w:jc w:val="left"/>
        <w:widowControl/>
        <w:rPr>
          <w:rFonts w:ascii="宋体" w:hAnsi="宋体"/>
          <w:sz w:val="24"/>
          <w:szCs w:val="20"/>
        </w:rPr>
      </w:pPr>
      <w:r>
        <w:rPr>
          <w:rFonts w:hint="eastAsia" w:ascii="宋体" w:hAnsi="宋体"/>
          <w:b/>
          <w:bCs/>
          <w:sz w:val="24"/>
          <w:szCs w:val="20"/>
        </w:rPr>
        <w:t xml:space="preserve">本项目为专门面向中小企业采购项目，所属行业为其他未列明行业。（残疾人福利性单位、监狱企业视同小型、微型企业）</w:t>
      </w:r>
      <w:r/>
    </w:p>
    <w:p>
      <w:pPr>
        <w:ind w:firstLine="480"/>
        <w:jc w:val="left"/>
        <w:widowControl/>
        <w:rPr>
          <w:rFonts w:ascii="宋体" w:hAnsi="宋体"/>
          <w:sz w:val="24"/>
          <w:szCs w:val="20"/>
        </w:rPr>
      </w:pPr>
      <w:r>
        <w:rPr>
          <w:rFonts w:hint="eastAsia" w:ascii="宋体" w:hAnsi="宋体"/>
          <w:sz w:val="24"/>
          <w:szCs w:val="20"/>
        </w:rPr>
        <w:t xml:space="preserve">（三）本项目的特定资格要求：</w:t>
      </w:r>
      <w:r/>
    </w:p>
    <w:p>
      <w:pPr>
        <w:ind w:firstLine="480"/>
        <w:jc w:val="left"/>
        <w:widowControl/>
        <w:rPr>
          <w:rFonts w:ascii="宋体" w:hAnsi="宋体"/>
          <w:sz w:val="24"/>
          <w:szCs w:val="20"/>
        </w:rPr>
      </w:pPr>
      <w:r>
        <w:rPr>
          <w:rFonts w:hint="eastAsia" w:ascii="宋体" w:hAnsi="宋体"/>
          <w:sz w:val="24"/>
          <w:szCs w:val="20"/>
        </w:rPr>
        <w:t xml:space="preserve">1.未被“信用中国”网站列入失信被执行人、重大税收违法案件当事人名单、政府采购严重失信行为记录名单；</w:t>
      </w:r>
      <w:r/>
    </w:p>
    <w:p>
      <w:pPr>
        <w:ind w:firstLine="480"/>
        <w:jc w:val="left"/>
        <w:widowControl/>
        <w:rPr>
          <w:rFonts w:ascii="宋体" w:hAnsi="宋体"/>
          <w:sz w:val="24"/>
          <w:szCs w:val="20"/>
        </w:rPr>
      </w:pPr>
      <w:r>
        <w:rPr>
          <w:rFonts w:hint="eastAsia" w:ascii="宋体" w:hAnsi="宋体"/>
          <w:sz w:val="24"/>
          <w:szCs w:val="20"/>
        </w:rPr>
        <w:t xml:space="preserve">2.提供中小企业声明函或残疾人福利性单位声明函或监狱企业证明材料；</w:t>
      </w:r>
      <w:r/>
    </w:p>
    <w:p>
      <w:pPr>
        <w:ind w:firstLine="480"/>
        <w:jc w:val="left"/>
        <w:widowControl/>
        <w:rPr>
          <w:rFonts w:ascii="宋体" w:hAnsi="宋体"/>
          <w:sz w:val="24"/>
          <w:szCs w:val="20"/>
        </w:rPr>
      </w:pPr>
      <w:r>
        <w:rPr>
          <w:rFonts w:hint="eastAsia" w:ascii="宋体" w:hAnsi="宋体"/>
          <w:sz w:val="24"/>
          <w:szCs w:val="20"/>
        </w:rPr>
        <w:t xml:space="preserve">3.具有医疗机构执业许可资质；</w:t>
      </w:r>
      <w:r/>
    </w:p>
    <w:p>
      <w:pPr>
        <w:jc w:val="left"/>
        <w:widowControl/>
        <w:rPr>
          <w:rFonts w:ascii="宋体" w:hAnsi="宋体"/>
          <w:b/>
          <w:bCs/>
          <w:sz w:val="24"/>
          <w:szCs w:val="20"/>
        </w:rPr>
      </w:pPr>
      <w:r>
        <w:rPr>
          <w:rFonts w:hint="eastAsia" w:ascii="宋体" w:hAnsi="宋体"/>
          <w:b/>
          <w:bCs/>
          <w:sz w:val="24"/>
          <w:szCs w:val="20"/>
        </w:rPr>
        <w:t xml:space="preserve">三、获取采购文件</w:t>
      </w:r>
      <w:r/>
    </w:p>
    <w:p>
      <w:pPr>
        <w:ind w:firstLine="480"/>
        <w:jc w:val="left"/>
        <w:widowControl/>
        <w:rPr>
          <w:rFonts w:ascii="宋体" w:hAnsi="宋体"/>
          <w:sz w:val="24"/>
          <w:szCs w:val="20"/>
        </w:rPr>
      </w:pPr>
      <w:r>
        <w:rPr>
          <w:rFonts w:hint="eastAsia" w:ascii="宋体" w:hAnsi="宋体"/>
          <w:sz w:val="24"/>
          <w:szCs w:val="20"/>
        </w:rPr>
        <w:t xml:space="preserve">时间：自公告上网之日至</w:t>
      </w:r>
      <w:r>
        <w:rPr>
          <w:rFonts w:hint="eastAsia" w:ascii="宋体" w:hAnsi="宋体"/>
          <w:sz w:val="24"/>
          <w:szCs w:val="20"/>
        </w:rPr>
        <w:t xml:space="preserve">2026-4-30</w:t>
      </w:r>
      <w:r>
        <w:rPr>
          <w:rFonts w:hint="eastAsia" w:ascii="宋体" w:hAnsi="宋体"/>
          <w:sz w:val="24"/>
          <w:szCs w:val="20"/>
        </w:rPr>
        <w:t xml:space="preserve">，每天上午00:00-12:00，下午12:00-23:59（北京时间，法定节假日除外）</w:t>
      </w:r>
      <w:r/>
    </w:p>
    <w:p>
      <w:pPr>
        <w:ind w:firstLine="480"/>
        <w:jc w:val="left"/>
        <w:widowControl/>
        <w:rPr>
          <w:rFonts w:ascii="宋体" w:hAnsi="宋体"/>
          <w:sz w:val="24"/>
          <w:szCs w:val="20"/>
        </w:rPr>
      </w:pPr>
      <w:r>
        <w:rPr>
          <w:rFonts w:hint="eastAsia" w:ascii="宋体" w:hAnsi="宋体"/>
          <w:sz w:val="24"/>
          <w:szCs w:val="20"/>
        </w:rPr>
        <w:t xml:space="preserve">地点：苏采云系统</w:t>
      </w:r>
      <w:r/>
    </w:p>
    <w:p>
      <w:pPr>
        <w:ind w:firstLine="480"/>
        <w:jc w:val="left"/>
        <w:widowControl/>
        <w:rPr>
          <w:rFonts w:ascii="宋体" w:hAnsi="宋体"/>
          <w:sz w:val="24"/>
          <w:szCs w:val="20"/>
        </w:rPr>
      </w:pPr>
      <w:r>
        <w:rPr>
          <w:rFonts w:hint="eastAsia" w:ascii="宋体" w:hAnsi="宋体"/>
          <w:sz w:val="24"/>
          <w:szCs w:val="20"/>
        </w:rPr>
        <w:t xml:space="preserve">方式：登录苏采云系统自行下载本项目招标文件</w:t>
      </w:r>
      <w:r/>
    </w:p>
    <w:p>
      <w:pPr>
        <w:ind w:firstLine="480"/>
        <w:jc w:val="left"/>
        <w:widowControl/>
        <w:rPr>
          <w:rFonts w:ascii="宋体" w:hAnsi="宋体"/>
          <w:sz w:val="24"/>
          <w:szCs w:val="20"/>
        </w:rPr>
      </w:pPr>
      <w:r>
        <w:rPr>
          <w:rFonts w:hint="eastAsia" w:ascii="宋体" w:hAnsi="宋体"/>
          <w:sz w:val="24"/>
          <w:szCs w:val="20"/>
        </w:rPr>
        <w:t xml:space="preserve">售价：0.00元</w:t>
      </w:r>
      <w:r/>
    </w:p>
    <w:p>
      <w:pPr>
        <w:jc w:val="left"/>
        <w:widowControl/>
        <w:rPr>
          <w:rFonts w:ascii="宋体" w:hAnsi="宋体"/>
          <w:b/>
          <w:bCs/>
          <w:sz w:val="24"/>
          <w:szCs w:val="20"/>
        </w:rPr>
      </w:pPr>
      <w:r>
        <w:rPr>
          <w:rFonts w:hint="eastAsia" w:ascii="宋体" w:hAnsi="宋体"/>
          <w:b/>
          <w:bCs/>
          <w:sz w:val="24"/>
          <w:szCs w:val="20"/>
        </w:rPr>
        <w:t xml:space="preserve">四、响应文件提交</w:t>
      </w:r>
      <w:r/>
    </w:p>
    <w:p>
      <w:pPr>
        <w:ind w:firstLine="480"/>
        <w:jc w:val="left"/>
        <w:widowControl/>
        <w:rPr>
          <w:rFonts w:ascii="宋体" w:hAnsi="宋体"/>
          <w:sz w:val="24"/>
          <w:szCs w:val="20"/>
        </w:rPr>
      </w:pPr>
      <w:r>
        <w:rPr>
          <w:rFonts w:hint="eastAsia" w:ascii="宋体" w:hAnsi="宋体"/>
          <w:sz w:val="24"/>
          <w:szCs w:val="20"/>
        </w:rPr>
        <w:t xml:space="preserve">截止时间：</w:t>
      </w:r>
      <w:r>
        <w:rPr>
          <w:rFonts w:hint="eastAsia" w:ascii="宋体" w:hAnsi="宋体"/>
          <w:sz w:val="24"/>
          <w:szCs w:val="20"/>
        </w:rPr>
        <w:t xml:space="preserve">2026-5-12</w:t>
      </w:r>
      <w:r>
        <w:rPr>
          <w:rFonts w:hint="eastAsia" w:ascii="宋体" w:hAnsi="宋体"/>
          <w:sz w:val="24"/>
          <w:szCs w:val="20"/>
        </w:rPr>
        <w:t xml:space="preserve"> 14:30（北京时间）</w:t>
      </w:r>
      <w:r/>
    </w:p>
    <w:p>
      <w:pPr>
        <w:ind w:firstLine="480"/>
        <w:jc w:val="left"/>
        <w:widowControl/>
        <w:rPr>
          <w:rFonts w:ascii="宋体" w:hAnsi="宋体"/>
          <w:sz w:val="24"/>
          <w:szCs w:val="20"/>
        </w:rPr>
      </w:pPr>
      <w:r>
        <w:rPr>
          <w:rFonts w:hint="eastAsia" w:ascii="宋体" w:hAnsi="宋体"/>
          <w:sz w:val="24"/>
          <w:szCs w:val="20"/>
        </w:rPr>
        <w:t xml:space="preserve">地点：苏采云系统</w:t>
      </w:r>
      <w:r/>
    </w:p>
    <w:p>
      <w:pPr>
        <w:jc w:val="left"/>
        <w:widowControl/>
        <w:rPr>
          <w:rFonts w:ascii="宋体" w:hAnsi="宋体"/>
          <w:b/>
          <w:bCs/>
          <w:sz w:val="24"/>
          <w:szCs w:val="20"/>
        </w:rPr>
      </w:pPr>
      <w:r>
        <w:rPr>
          <w:rFonts w:hint="eastAsia" w:ascii="宋体" w:hAnsi="宋体"/>
          <w:b/>
          <w:bCs/>
          <w:sz w:val="24"/>
          <w:szCs w:val="20"/>
        </w:rPr>
        <w:t xml:space="preserve">五、开启</w:t>
      </w:r>
      <w:r/>
    </w:p>
    <w:p>
      <w:pPr>
        <w:ind w:firstLine="480"/>
        <w:jc w:val="left"/>
        <w:widowControl/>
        <w:rPr>
          <w:rFonts w:ascii="宋体" w:hAnsi="宋体"/>
          <w:sz w:val="24"/>
          <w:szCs w:val="20"/>
        </w:rPr>
      </w:pPr>
      <w:r>
        <w:rPr>
          <w:rFonts w:hint="eastAsia" w:ascii="宋体" w:hAnsi="宋体"/>
          <w:sz w:val="24"/>
          <w:szCs w:val="20"/>
        </w:rPr>
        <w:t xml:space="preserve">时间：</w:t>
      </w:r>
      <w:r>
        <w:rPr>
          <w:rFonts w:hint="eastAsia" w:ascii="宋体" w:hAnsi="宋体"/>
          <w:sz w:val="24"/>
          <w:szCs w:val="20"/>
        </w:rPr>
        <w:t xml:space="preserve">2026-5-12</w:t>
      </w:r>
      <w:r>
        <w:rPr>
          <w:rFonts w:hint="eastAsia" w:ascii="宋体" w:hAnsi="宋体"/>
          <w:sz w:val="24"/>
          <w:szCs w:val="20"/>
        </w:rPr>
        <w:t xml:space="preserve"> 14:30（北京时间）</w:t>
      </w:r>
      <w:r/>
    </w:p>
    <w:p>
      <w:pPr>
        <w:ind w:firstLine="480"/>
        <w:jc w:val="left"/>
        <w:widowControl/>
        <w:rPr>
          <w:rFonts w:ascii="宋体" w:hAnsi="宋体"/>
          <w:sz w:val="24"/>
          <w:szCs w:val="20"/>
        </w:rPr>
      </w:pPr>
      <w:r>
        <w:rPr>
          <w:rFonts w:hint="eastAsia" w:ascii="宋体" w:hAnsi="宋体"/>
          <w:sz w:val="24"/>
          <w:szCs w:val="20"/>
        </w:rPr>
        <w:t xml:space="preserve">地点：苏州市公共资源交易中心昆山分中心（昆山市前进西路1801号政务服务中心（西区）A1栋B2层）</w:t>
      </w:r>
      <w:r/>
    </w:p>
    <w:p>
      <w:pPr>
        <w:jc w:val="left"/>
        <w:widowControl/>
        <w:rPr>
          <w:rFonts w:ascii="宋体" w:hAnsi="宋体"/>
          <w:b/>
          <w:bCs/>
          <w:sz w:val="24"/>
          <w:szCs w:val="20"/>
        </w:rPr>
      </w:pPr>
      <w:r>
        <w:rPr>
          <w:rFonts w:hint="eastAsia" w:ascii="宋体" w:hAnsi="宋体"/>
          <w:b/>
          <w:bCs/>
          <w:sz w:val="24"/>
          <w:szCs w:val="20"/>
        </w:rPr>
        <w:t xml:space="preserve">六、公告期限</w:t>
      </w:r>
      <w:r/>
    </w:p>
    <w:p>
      <w:pPr>
        <w:ind w:firstLine="480"/>
        <w:jc w:val="left"/>
        <w:widowControl/>
        <w:rPr>
          <w:rFonts w:ascii="宋体" w:hAnsi="宋体"/>
          <w:sz w:val="24"/>
          <w:szCs w:val="20"/>
        </w:rPr>
      </w:pPr>
      <w:r>
        <w:rPr>
          <w:rFonts w:hint="eastAsia" w:ascii="宋体" w:hAnsi="宋体"/>
          <w:sz w:val="24"/>
          <w:szCs w:val="20"/>
        </w:rPr>
        <w:t xml:space="preserve">自本公告发布之日起3个工作日。</w:t>
      </w:r>
      <w:r/>
    </w:p>
    <w:p>
      <w:pPr>
        <w:jc w:val="left"/>
        <w:widowControl/>
        <w:rPr>
          <w:rFonts w:ascii="宋体" w:hAnsi="宋体"/>
          <w:b/>
          <w:bCs/>
          <w:sz w:val="24"/>
          <w:szCs w:val="20"/>
        </w:rPr>
      </w:pPr>
      <w:r>
        <w:rPr>
          <w:rFonts w:hint="eastAsia" w:ascii="宋体" w:hAnsi="宋体"/>
          <w:b/>
          <w:bCs/>
          <w:sz w:val="24"/>
          <w:szCs w:val="20"/>
        </w:rPr>
        <w:t xml:space="preserve">七、其他补充事宜</w:t>
      </w:r>
      <w:r/>
    </w:p>
    <w:p>
      <w:pPr>
        <w:ind w:firstLine="480"/>
        <w:widowControl/>
        <w:rPr>
          <w:rFonts w:ascii="宋体" w:hAnsi="宋体"/>
          <w:sz w:val="24"/>
        </w:rPr>
      </w:pPr>
      <w:r>
        <w:rPr>
          <w:rFonts w:hint="eastAsia" w:ascii="宋体" w:hAnsi="宋体"/>
          <w:sz w:val="24"/>
          <w:szCs w:val="20"/>
        </w:rPr>
        <w:t xml:space="preserve">1.申领CA证书</w:t>
      </w:r>
      <w:r/>
    </w:p>
    <w:p>
      <w:pPr>
        <w:ind w:firstLine="480"/>
        <w:widowControl/>
        <w:rPr>
          <w:rFonts w:ascii="宋体" w:hAnsi="宋体"/>
          <w:sz w:val="24"/>
        </w:rPr>
      </w:pPr>
      <w:r>
        <w:rPr>
          <w:rFonts w:hint="eastAsia"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rPr>
          <w:rFonts w:hint="eastAsia" w:ascii="宋体" w:hAnsi="宋体"/>
          <w:sz w:val="24"/>
          <w:szCs w:val="20"/>
        </w:rPr>
        <w:t xml:space="preserve">。</w:t>
      </w:r>
      <w:r/>
    </w:p>
    <w:p>
      <w:pPr>
        <w:ind w:firstLine="480"/>
        <w:jc w:val="left"/>
        <w:widowControl/>
        <w:rPr>
          <w:rFonts w:ascii="宋体" w:hAnsi="宋体"/>
          <w:sz w:val="24"/>
          <w:szCs w:val="20"/>
        </w:rPr>
      </w:pPr>
      <w:r>
        <w:rPr>
          <w:rFonts w:hint="eastAsia" w:ascii="宋体" w:hAnsi="宋体"/>
          <w:sz w:val="24"/>
          <w:szCs w:val="20"/>
        </w:rPr>
        <w:t xml:space="preserve">2.参与采购活动</w:t>
      </w:r>
      <w:r/>
    </w:p>
    <w:p>
      <w:pPr>
        <w:ind w:firstLine="480"/>
        <w:jc w:val="left"/>
        <w:widowControl/>
        <w:rPr>
          <w:rFonts w:ascii="宋体" w:hAnsi="宋体"/>
          <w:sz w:val="24"/>
          <w:szCs w:val="20"/>
        </w:rPr>
      </w:pPr>
      <w:r>
        <w:rPr>
          <w:rFonts w:hint="eastAsia" w:ascii="宋体" w:hAnsi="宋体" w:cs="宋体"/>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sz w:val="24"/>
          <w:szCs w:val="20"/>
        </w:rPr>
        <w:t xml:space="preserve">。</w:t>
      </w:r>
      <w:r/>
    </w:p>
    <w:p>
      <w:pPr>
        <w:ind w:firstLine="480"/>
        <w:rPr>
          <w:rFonts w:ascii="宋体" w:hAnsi="宋体"/>
          <w:sz w:val="24"/>
          <w:szCs w:val="20"/>
        </w:rPr>
      </w:pPr>
      <w:r>
        <w:rPr>
          <w:rFonts w:hint="eastAsia" w:ascii="宋体" w:hAnsi="宋体"/>
          <w:sz w:val="24"/>
          <w:szCs w:val="20"/>
        </w:rPr>
        <w:t xml:space="preserve">3.电子投标准备</w:t>
      </w:r>
      <w:r/>
    </w:p>
    <w:p>
      <w:pPr>
        <w:ind w:firstLine="480"/>
        <w:rPr>
          <w:rFonts w:ascii="宋体" w:hAnsi="宋体" w:cs="宋体"/>
          <w:sz w:val="24"/>
        </w:rPr>
      </w:pPr>
      <w:r>
        <w:rPr>
          <w:rFonts w:hint="eastAsia" w:ascii="宋体" w:hAnsi="宋体" w:cs="宋体"/>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rPr>
          <w:rFonts w:ascii="宋体" w:hAnsi="宋体" w:cs="宋体"/>
          <w:sz w:val="24"/>
        </w:rPr>
      </w:pPr>
      <w:r>
        <w:rPr>
          <w:rFonts w:hint="eastAsia" w:ascii="宋体" w:hAnsi="宋体" w:cs="宋体"/>
          <w:sz w:val="24"/>
        </w:rPr>
        <w:t xml:space="preserve">在系统操作过程中如有疑问，请按以下方式联系：</w:t>
      </w:r>
      <w:r/>
    </w:p>
    <w:p>
      <w:pPr>
        <w:ind w:firstLine="480"/>
        <w:rPr>
          <w:rFonts w:ascii="宋体" w:hAnsi="宋体" w:cs="宋体"/>
          <w:sz w:val="24"/>
        </w:rPr>
      </w:pPr>
      <w:r>
        <w:rPr>
          <w:rFonts w:hint="eastAsia" w:ascii="宋体" w:hAnsi="宋体" w:cs="宋体"/>
          <w:sz w:val="24"/>
        </w:rPr>
        <w:t xml:space="preserve">注册咨询：13914088964；</w:t>
      </w:r>
      <w:r/>
    </w:p>
    <w:p>
      <w:pPr>
        <w:ind w:firstLine="480"/>
        <w:rPr>
          <w:rFonts w:ascii="宋体" w:hAnsi="宋体" w:cs="宋体"/>
          <w:sz w:val="24"/>
        </w:rPr>
      </w:pPr>
      <w:r>
        <w:rPr>
          <w:rFonts w:hint="eastAsia" w:ascii="宋体" w:hAnsi="宋体" w:cs="宋体"/>
          <w:sz w:val="24"/>
        </w:rPr>
        <w:t xml:space="preserve">CA技术咨询电话：400-608-6099；</w:t>
      </w:r>
      <w:r/>
    </w:p>
    <w:p>
      <w:pPr>
        <w:ind w:firstLine="480"/>
        <w:rPr>
          <w:rFonts w:ascii="宋体" w:hAnsi="宋体" w:cs="宋体"/>
          <w:sz w:val="24"/>
        </w:rPr>
      </w:pPr>
      <w:r>
        <w:rPr>
          <w:rFonts w:hint="eastAsia" w:ascii="宋体" w:hAnsi="宋体" w:cs="宋体"/>
          <w:sz w:val="24"/>
        </w:rPr>
        <w:t xml:space="preserve">签章使用问题：025-83633811、025-83633812、15380932027、15371015030；</w:t>
      </w:r>
      <w:r/>
    </w:p>
    <w:p>
      <w:pPr>
        <w:ind w:firstLine="480"/>
        <w:rPr>
          <w:rFonts w:ascii="宋体" w:hAnsi="宋体" w:cs="宋体"/>
          <w:sz w:val="24"/>
        </w:rPr>
      </w:pPr>
      <w:r>
        <w:rPr>
          <w:rFonts w:hint="eastAsia" w:ascii="宋体" w:hAnsi="宋体" w:cs="宋体"/>
          <w:sz w:val="24"/>
        </w:rPr>
        <w:t xml:space="preserve">系统使用指导与咨询：联系电话：13914088964；智能客服：登录苏采云系统后，联系系统右下方智能客服图标进行咨询。</w:t>
      </w:r>
      <w:r/>
    </w:p>
    <w:p>
      <w:pPr>
        <w:ind w:firstLine="480"/>
        <w:jc w:val="left"/>
        <w:widowControl/>
        <w:rPr>
          <w:rFonts w:ascii="宋体" w:hAnsi="宋体"/>
          <w:sz w:val="24"/>
          <w:szCs w:val="20"/>
        </w:rPr>
      </w:pPr>
      <w:r>
        <w:rPr>
          <w:rFonts w:hint="eastAsia" w:ascii="宋体" w:hAnsi="宋体"/>
          <w:sz w:val="24"/>
          <w:szCs w:val="20"/>
        </w:rPr>
        <w:t xml:space="preserve">4.售价：无。</w:t>
      </w:r>
      <w:r/>
    </w:p>
    <w:p>
      <w:pPr>
        <w:ind w:firstLine="480"/>
        <w:jc w:val="left"/>
        <w:widowControl/>
        <w:rPr>
          <w:rFonts w:ascii="宋体" w:hAnsi="宋体"/>
          <w:sz w:val="24"/>
          <w:szCs w:val="20"/>
        </w:rPr>
      </w:pPr>
      <w:r>
        <w:rPr>
          <w:rFonts w:hint="eastAsia" w:ascii="宋体" w:hAnsi="宋体"/>
          <w:sz w:val="24"/>
          <w:szCs w:val="20"/>
        </w:rPr>
        <w:t xml:space="preserve">5.投标保证金：本项目不收取投标保证金，采购文件中的有关保证金的规定均不适用。</w:t>
      </w:r>
      <w:r/>
    </w:p>
    <w:p>
      <w:pPr>
        <w:ind w:firstLine="480"/>
        <w:jc w:val="left"/>
        <w:widowControl/>
        <w:rPr>
          <w:rFonts w:ascii="宋体" w:hAnsi="宋体"/>
          <w:sz w:val="24"/>
          <w:szCs w:val="20"/>
        </w:rPr>
      </w:pPr>
      <w:r>
        <w:rPr>
          <w:rFonts w:hint="eastAsia" w:ascii="宋体" w:hAnsi="宋体"/>
          <w:sz w:val="24"/>
          <w:szCs w:val="20"/>
        </w:rPr>
        <w:t xml:space="preserve">6.注意事项：</w:t>
      </w:r>
      <w:r/>
    </w:p>
    <w:p>
      <w:pPr>
        <w:ind w:firstLine="480"/>
        <w:rPr>
          <w:rFonts w:ascii="宋体" w:hAnsi="宋体" w:cs="宋体"/>
          <w:sz w:val="24"/>
        </w:rPr>
      </w:pPr>
      <w:r>
        <w:rPr>
          <w:rFonts w:hint="eastAsia" w:ascii="宋体" w:hAnsi="宋体" w:cs="宋体"/>
          <w:sz w:val="24"/>
        </w:rPr>
        <w:t xml:space="preserve">6.1本项目采用电子招投标形式，请供应商按照《苏采云系统供应商操作手册》进行制作、上传电子投标文件。电子投标文件制作完成后请于提交响应文件截止时间前成功上传至“苏采云”系统，否则视为放弃参加该采购项目。</w:t>
      </w:r>
      <w:r>
        <w:rPr>
          <w:rFonts w:hint="eastAsia" w:ascii="宋体" w:hAnsi="宋体" w:cs="宋体"/>
          <w:sz w:val="24"/>
        </w:rPr>
        <w:t xml:space="preserve">供应商应充分考虑到网络环境、网络带宽等风险因素，如因供应商自身原因造成的电子投标文件上传不成功由供应商自行承担全部责任。</w:t>
      </w:r>
      <w:r/>
    </w:p>
    <w:p>
      <w:pPr>
        <w:ind w:firstLine="480"/>
        <w:rPr>
          <w:rFonts w:ascii="宋体" w:hAnsi="宋体" w:cs="宋体"/>
          <w:sz w:val="24"/>
        </w:rPr>
      </w:pPr>
      <w:r>
        <w:rPr>
          <w:rFonts w:hint="eastAsia" w:ascii="宋体" w:hAnsi="宋体" w:cs="宋体"/>
          <w:sz w:val="24"/>
        </w:rPr>
        <w:t xml:space="preserve">6.2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sz w:val="24"/>
        </w:rPr>
        <w:br/>
        <w:t xml:space="preserve">请供应商确保电脑、系统及其他设备（视频输入输出设备等）无误，且开标直至项目结束始终保持系统在线状态。</w:t>
      </w:r>
      <w:r/>
    </w:p>
    <w:p>
      <w:pPr>
        <w:ind w:firstLine="480"/>
        <w:rPr>
          <w:rFonts w:ascii="宋体" w:hAnsi="宋体" w:cs="宋体"/>
          <w:sz w:val="24"/>
        </w:rPr>
      </w:pPr>
      <w:r>
        <w:rPr>
          <w:rFonts w:hint="eastAsia" w:ascii="宋体" w:hAnsi="宋体" w:cs="宋体"/>
          <w:sz w:val="24"/>
        </w:rPr>
        <w:t xml:space="preserve">6.3本项目获取招标文件截止日期之后仍可以下载招标文件，但截止日期之后下载的招标文件，视为非有效方式且不作为供应商权益受到损害的证明材料和依据。</w:t>
      </w:r>
      <w:r/>
    </w:p>
    <w:p>
      <w:pPr>
        <w:ind w:firstLine="480"/>
        <w:jc w:val="left"/>
        <w:widowControl/>
        <w:rPr>
          <w:rFonts w:ascii="宋体" w:hAnsi="宋体"/>
          <w:sz w:val="24"/>
          <w:szCs w:val="20"/>
        </w:rPr>
      </w:pPr>
      <w:r>
        <w:rPr>
          <w:rFonts w:hint="eastAsia" w:ascii="宋体" w:hAnsi="宋体"/>
          <w:sz w:val="24"/>
          <w:szCs w:val="20"/>
        </w:rPr>
        <w:t xml:space="preserve">7.各投标谈判响应单位必须遵守《昆山市政府采购供应商诚信管理办法》。</w:t>
      </w:r>
      <w:r/>
    </w:p>
    <w:p>
      <w:pPr>
        <w:ind w:firstLine="480"/>
        <w:jc w:val="left"/>
        <w:widowControl/>
        <w:rPr>
          <w:rFonts w:ascii="宋体" w:hAnsi="宋体"/>
          <w:sz w:val="24"/>
          <w:szCs w:val="20"/>
        </w:rPr>
      </w:pPr>
      <w:r>
        <w:rPr>
          <w:rFonts w:hint="eastAsia" w:ascii="宋体" w:hAnsi="宋体"/>
          <w:sz w:val="24"/>
          <w:szCs w:val="20"/>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jc w:val="left"/>
        <w:widowControl/>
        <w:rPr>
          <w:rFonts w:ascii="宋体" w:hAnsi="宋体"/>
          <w:sz w:val="24"/>
          <w:szCs w:val="20"/>
        </w:rPr>
      </w:pPr>
      <w:r>
        <w:rPr>
          <w:rFonts w:hint="eastAsia" w:ascii="宋体" w:hAnsi="宋体"/>
          <w:sz w:val="24"/>
          <w:szCs w:val="20"/>
        </w:rPr>
        <w:t xml:space="preserve">9.信息发布媒体：该信息刊登在苏州市政府采购网、江苏政府采购网，成交公告亦是刊登在此媒体，敬请各供应商注意。</w:t>
      </w:r>
      <w:r/>
    </w:p>
    <w:p>
      <w:pPr>
        <w:ind w:firstLine="480"/>
        <w:jc w:val="left"/>
        <w:widowControl/>
        <w:rPr>
          <w:rFonts w:ascii="宋体" w:hAnsi="宋体"/>
          <w:sz w:val="24"/>
          <w:szCs w:val="20"/>
        </w:rPr>
      </w:pPr>
      <w:r>
        <w:rPr>
          <w:rFonts w:hint="eastAsia" w:ascii="宋体" w:hAnsi="宋体"/>
          <w:sz w:val="24"/>
          <w:szCs w:val="20"/>
        </w:rPr>
        <w:t xml:space="preserve">10.本项目支持政府采购合同信用融资。</w:t>
      </w:r>
      <w:r/>
    </w:p>
    <w:p>
      <w:pPr>
        <w:jc w:val="left"/>
        <w:widowControl/>
        <w:rPr>
          <w:rFonts w:ascii="宋体" w:hAnsi="宋体"/>
          <w:b/>
          <w:bCs/>
          <w:sz w:val="24"/>
          <w:szCs w:val="20"/>
        </w:rPr>
      </w:pPr>
      <w:r>
        <w:rPr>
          <w:rFonts w:hint="eastAsia" w:ascii="宋体" w:hAnsi="宋体"/>
          <w:b/>
          <w:bCs/>
          <w:sz w:val="24"/>
          <w:szCs w:val="20"/>
        </w:rPr>
        <w:t xml:space="preserve">八、凡对本次采购提出询问，请按以下方式联系。</w:t>
      </w:r>
      <w:r/>
    </w:p>
    <w:p>
      <w:pPr>
        <w:ind w:firstLine="480"/>
        <w:jc w:val="left"/>
        <w:widowControl/>
        <w:rPr>
          <w:rFonts w:ascii="宋体" w:hAnsi="宋体"/>
          <w:sz w:val="24"/>
          <w:szCs w:val="20"/>
        </w:rPr>
      </w:pPr>
      <w:r>
        <w:rPr>
          <w:rFonts w:hint="eastAsia" w:ascii="宋体" w:hAnsi="宋体"/>
          <w:sz w:val="24"/>
          <w:szCs w:val="20"/>
        </w:rPr>
        <w:t xml:space="preserve">1.采购人信息</w:t>
      </w:r>
      <w:r/>
    </w:p>
    <w:p>
      <w:pPr>
        <w:ind w:firstLine="480"/>
        <w:jc w:val="left"/>
        <w:widowControl/>
        <w:rPr>
          <w:rFonts w:ascii="宋体" w:hAnsi="宋体"/>
          <w:sz w:val="24"/>
          <w:szCs w:val="20"/>
        </w:rPr>
      </w:pPr>
      <w:r>
        <w:rPr>
          <w:rFonts w:hint="eastAsia" w:ascii="宋体" w:hAnsi="宋体"/>
          <w:sz w:val="24"/>
          <w:szCs w:val="20"/>
        </w:rPr>
        <w:t xml:space="preserve">采购包1</w:t>
      </w:r>
      <w:r/>
    </w:p>
    <w:p>
      <w:pPr>
        <w:ind w:firstLine="480"/>
        <w:jc w:val="left"/>
        <w:widowControl/>
        <w:rPr>
          <w:rFonts w:ascii="宋体" w:hAnsi="宋体"/>
          <w:sz w:val="24"/>
          <w:szCs w:val="20"/>
        </w:rPr>
      </w:pPr>
      <w:r>
        <w:rPr>
          <w:rFonts w:hint="eastAsia" w:ascii="宋体" w:hAnsi="宋体"/>
          <w:sz w:val="24"/>
          <w:szCs w:val="20"/>
        </w:rPr>
        <w:t xml:space="preserve">单位名称：昆山市亭林社区卫生服务中心</w:t>
      </w:r>
      <w:r/>
    </w:p>
    <w:p>
      <w:pPr>
        <w:ind w:firstLine="480"/>
        <w:jc w:val="left"/>
        <w:widowControl/>
        <w:rPr>
          <w:rFonts w:ascii="宋体" w:hAnsi="宋体"/>
          <w:sz w:val="24"/>
          <w:szCs w:val="20"/>
        </w:rPr>
      </w:pPr>
      <w:r>
        <w:rPr>
          <w:rFonts w:hint="eastAsia" w:ascii="宋体" w:hAnsi="宋体"/>
          <w:sz w:val="24"/>
          <w:szCs w:val="20"/>
        </w:rPr>
        <w:t xml:space="preserve">单位地址：昆山市震川西路171号</w:t>
      </w:r>
      <w:r/>
    </w:p>
    <w:p>
      <w:pPr>
        <w:ind w:firstLine="480"/>
        <w:jc w:val="left"/>
        <w:widowControl/>
        <w:rPr>
          <w:rFonts w:ascii="宋体" w:hAnsi="宋体"/>
          <w:sz w:val="24"/>
          <w:szCs w:val="20"/>
        </w:rPr>
      </w:pPr>
      <w:r>
        <w:rPr>
          <w:rFonts w:hint="eastAsia" w:ascii="宋体" w:hAnsi="宋体"/>
          <w:sz w:val="24"/>
          <w:szCs w:val="20"/>
        </w:rPr>
        <w:t xml:space="preserve">联系人：朱 瑶</w:t>
      </w:r>
      <w:r/>
    </w:p>
    <w:p>
      <w:pPr>
        <w:ind w:firstLine="480"/>
        <w:jc w:val="left"/>
        <w:widowControl/>
        <w:rPr>
          <w:rFonts w:ascii="宋体" w:hAnsi="宋体"/>
          <w:sz w:val="24"/>
          <w:szCs w:val="20"/>
        </w:rPr>
      </w:pPr>
      <w:r>
        <w:rPr>
          <w:rFonts w:hint="eastAsia" w:ascii="宋体" w:hAnsi="宋体"/>
          <w:sz w:val="24"/>
          <w:szCs w:val="20"/>
        </w:rPr>
        <w:t xml:space="preserve">联系电话：0512-57127302</w:t>
      </w:r>
      <w:r/>
    </w:p>
    <w:p>
      <w:pPr>
        <w:ind w:firstLine="480"/>
        <w:jc w:val="left"/>
        <w:widowControl/>
        <w:rPr>
          <w:rFonts w:ascii="宋体" w:hAnsi="宋体"/>
          <w:sz w:val="24"/>
          <w:szCs w:val="20"/>
        </w:rPr>
      </w:pPr>
      <w:r>
        <w:rPr>
          <w:rFonts w:hint="eastAsia" w:ascii="宋体" w:hAnsi="宋体"/>
          <w:sz w:val="24"/>
          <w:szCs w:val="20"/>
        </w:rPr>
        <w:t xml:space="preserve">2.采购代理机构信息（如有）</w:t>
      </w:r>
      <w:r/>
    </w:p>
    <w:p>
      <w:pPr>
        <w:ind w:firstLine="480"/>
        <w:jc w:val="left"/>
        <w:widowControl/>
        <w:rPr>
          <w:rFonts w:ascii="宋体" w:hAnsi="宋体"/>
          <w:sz w:val="24"/>
          <w:szCs w:val="20"/>
        </w:rPr>
      </w:pPr>
      <w:r>
        <w:rPr>
          <w:rFonts w:hint="eastAsia" w:ascii="宋体" w:hAnsi="宋体"/>
          <w:sz w:val="24"/>
          <w:szCs w:val="20"/>
        </w:rPr>
        <w:t xml:space="preserve">单位名称：苏州市卫康招投标咨询服务有限公司</w:t>
      </w:r>
      <w:r/>
    </w:p>
    <w:p>
      <w:pPr>
        <w:ind w:firstLine="480"/>
        <w:jc w:val="left"/>
        <w:widowControl/>
        <w:rPr>
          <w:rFonts w:ascii="宋体" w:hAnsi="宋体"/>
          <w:sz w:val="24"/>
          <w:szCs w:val="20"/>
        </w:rPr>
      </w:pPr>
      <w:r>
        <w:rPr>
          <w:rFonts w:hint="eastAsia" w:ascii="宋体" w:hAnsi="宋体"/>
          <w:sz w:val="24"/>
          <w:szCs w:val="20"/>
        </w:rPr>
        <w:t xml:space="preserve">单位地址：苏州市干将西路1296号1幢17层</w:t>
      </w:r>
      <w:r/>
    </w:p>
    <w:p>
      <w:pPr>
        <w:ind w:firstLine="480"/>
        <w:jc w:val="left"/>
        <w:widowControl/>
        <w:rPr>
          <w:rFonts w:ascii="宋体" w:hAnsi="宋体"/>
          <w:sz w:val="24"/>
          <w:szCs w:val="20"/>
        </w:rPr>
      </w:pPr>
      <w:r>
        <w:rPr>
          <w:rFonts w:hint="eastAsia" w:ascii="宋体" w:hAnsi="宋体"/>
          <w:sz w:val="24"/>
          <w:szCs w:val="20"/>
        </w:rPr>
        <w:t xml:space="preserve">联系人：华 琤/左 鑫</w:t>
      </w:r>
      <w:r/>
    </w:p>
    <w:p>
      <w:pPr>
        <w:ind w:firstLine="480"/>
        <w:jc w:val="left"/>
        <w:widowControl/>
        <w:rPr>
          <w:rFonts w:ascii="宋体" w:hAnsi="宋体"/>
          <w:sz w:val="24"/>
          <w:szCs w:val="20"/>
        </w:rPr>
      </w:pPr>
      <w:r>
        <w:rPr>
          <w:rFonts w:hint="eastAsia" w:ascii="宋体" w:hAnsi="宋体"/>
          <w:sz w:val="24"/>
          <w:szCs w:val="20"/>
        </w:rPr>
        <w:t xml:space="preserve">联系电话：0512-65158848-8017（分机）</w:t>
      </w:r>
      <w:r/>
    </w:p>
    <w:p>
      <w:pPr>
        <w:ind w:firstLine="1742"/>
        <w:jc w:val="left"/>
        <w:widowControl/>
        <w:rPr>
          <w:rFonts w:ascii="宋体" w:hAnsi="宋体"/>
          <w:sz w:val="24"/>
          <w:szCs w:val="20"/>
        </w:rPr>
      </w:pPr>
      <w:r>
        <w:rPr>
          <w:rFonts w:hint="eastAsia" w:ascii="宋体" w:hAnsi="宋体"/>
          <w:sz w:val="24"/>
          <w:szCs w:val="20"/>
        </w:rPr>
        <w:t xml:space="preserve">0512-69165617</w:t>
      </w:r>
      <w:r/>
    </w:p>
    <w:p>
      <w:pPr>
        <w:ind w:firstLine="480"/>
        <w:jc w:val="left"/>
        <w:widowControl/>
        <w:rPr>
          <w:rFonts w:ascii="宋体" w:hAnsi="宋体"/>
          <w:sz w:val="24"/>
          <w:szCs w:val="20"/>
        </w:rPr>
      </w:pPr>
      <w:r>
        <w:rPr>
          <w:rFonts w:hint="eastAsia" w:ascii="宋体" w:hAnsi="宋体"/>
          <w:sz w:val="24"/>
          <w:szCs w:val="20"/>
        </w:rPr>
        <w:t xml:space="preserve">3.项目联系方式</w:t>
      </w:r>
      <w:r/>
    </w:p>
    <w:p>
      <w:pPr>
        <w:ind w:firstLine="480"/>
        <w:jc w:val="left"/>
        <w:widowControl/>
        <w:rPr>
          <w:rFonts w:ascii="宋体" w:hAnsi="宋体"/>
          <w:sz w:val="24"/>
          <w:szCs w:val="20"/>
        </w:rPr>
      </w:pPr>
      <w:r>
        <w:rPr>
          <w:rFonts w:hint="eastAsia" w:ascii="宋体" w:hAnsi="宋体"/>
          <w:sz w:val="24"/>
          <w:szCs w:val="20"/>
        </w:rPr>
        <w:t xml:space="preserve">项目联系人：华 琤/左 鑫</w:t>
      </w:r>
      <w:r/>
    </w:p>
    <w:p>
      <w:pPr>
        <w:ind w:firstLine="480"/>
        <w:jc w:val="left"/>
        <w:widowControl/>
        <w:rPr>
          <w:rFonts w:ascii="宋体" w:hAnsi="宋体"/>
          <w:sz w:val="24"/>
          <w:szCs w:val="20"/>
        </w:rPr>
      </w:pPr>
      <w:r>
        <w:rPr>
          <w:rFonts w:hint="eastAsia" w:ascii="宋体" w:hAnsi="宋体"/>
          <w:sz w:val="24"/>
          <w:szCs w:val="20"/>
        </w:rPr>
        <w:t xml:space="preserve">电话：0512-69165617</w:t>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sectPr>
          <w:headerReference w:type="default" r:id="rId9"/>
          <w:headerReference w:type="first" r:id="rId10"/>
          <w:footerReference w:type="default" r:id="rId13"/>
          <w:footerReference w:type="first" r:id="rId14"/>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sz w:val="24"/>
          <w:szCs w:val="20"/>
        </w:rPr>
      </w:r>
      <w:r/>
    </w:p>
    <w:p>
      <w:pPr>
        <w:jc w:val="center"/>
        <w:spacing w:line="600" w:lineRule="exact"/>
        <w:rPr>
          <w:rFonts w:ascii="宋体" w:hAnsi="宋体"/>
          <w:b/>
          <w:spacing w:val="40"/>
          <w:sz w:val="96"/>
          <w:szCs w:val="96"/>
        </w:rPr>
      </w:pPr>
      <w:r>
        <w:rPr>
          <w:rFonts w:ascii="宋体" w:hAnsi="宋体"/>
          <w:b/>
          <w:spacing w:val="40"/>
          <w:sz w:val="96"/>
          <w:szCs w:val="96"/>
        </w:rPr>
      </w:r>
      <w:r/>
    </w:p>
    <w:p>
      <w:pPr>
        <w:jc w:val="center"/>
        <w:rPr>
          <w:rFonts w:ascii="宋体" w:hAnsi="宋体"/>
          <w:b/>
          <w:bCs/>
          <w:sz w:val="116"/>
          <w:szCs w:val="116"/>
        </w:rPr>
      </w:pPr>
      <w:r>
        <w:rPr>
          <w:rFonts w:hint="eastAsia" w:ascii="宋体" w:hAnsi="宋体"/>
          <w:b/>
          <w:spacing w:val="20"/>
          <w:sz w:val="96"/>
          <w:szCs w:val="96"/>
        </w:rPr>
        <w:t xml:space="preserve">政府采购谈判</w:t>
      </w:r>
      <w:r/>
    </w:p>
    <w:p>
      <w:pPr>
        <w:jc w:val="center"/>
        <w:rPr>
          <w:rFonts w:ascii="宋体" w:hAnsi="宋体"/>
          <w:b/>
          <w:bCs/>
          <w:spacing w:val="20"/>
          <w:sz w:val="96"/>
          <w:szCs w:val="96"/>
        </w:rPr>
      </w:pPr>
      <w:r>
        <w:rPr>
          <w:rFonts w:hint="eastAsia" w:ascii="宋体" w:hAnsi="宋体"/>
          <w:b/>
          <w:spacing w:val="20"/>
          <w:sz w:val="96"/>
          <w:szCs w:val="96"/>
        </w:rPr>
        <w:t xml:space="preserve">文  件</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spacing w:line="360" w:lineRule="auto"/>
        <w:rPr>
          <w:rFonts w:ascii="宋体" w:hAnsi="宋体"/>
          <w:sz w:val="32"/>
        </w:rPr>
      </w:pPr>
      <w:r>
        <w:rPr>
          <w:rFonts w:hint="eastAsia" w:ascii="宋体" w:hAnsi="宋体"/>
          <w:sz w:val="32"/>
        </w:rPr>
        <w:t xml:space="preserve">        采购编号：</w:t>
      </w:r>
      <w:r>
        <w:rPr>
          <w:rFonts w:hint="eastAsia" w:ascii="宋体" w:hAnsi="宋体"/>
          <w:sz w:val="32"/>
        </w:rPr>
        <w:t xml:space="preserve">JSZC-320583-SZWK-T2026-0100</w:t>
      </w:r>
      <w:r>
        <w:rPr>
          <w:rFonts w:ascii="宋体" w:hAnsi="宋体"/>
          <w:sz w:val="32"/>
        </w:rPr>
        <w:t xml:space="preserve">号</w:t>
      </w:r>
      <w:r/>
    </w:p>
    <w:p>
      <w:pPr>
        <w:spacing w:line="360" w:lineRule="auto"/>
        <w:rPr>
          <w:rFonts w:ascii="宋体" w:hAnsi="宋体"/>
          <w:sz w:val="32"/>
        </w:rPr>
      </w:pPr>
      <w:r>
        <w:rPr>
          <w:rFonts w:hint="eastAsia" w:ascii="宋体" w:hAnsi="宋体"/>
          <w:sz w:val="32"/>
        </w:rPr>
        <w:t xml:space="preserve">        采购项目：</w:t>
      </w:r>
      <w:r>
        <w:rPr>
          <w:rFonts w:hint="eastAsia" w:ascii="宋体" w:hAnsi="宋体"/>
          <w:sz w:val="32"/>
        </w:rPr>
        <w:t xml:space="preserve">部分检验项目服务</w:t>
      </w:r>
      <w:r>
        <w:rPr>
          <w:rFonts w:hint="eastAsia" w:ascii="宋体" w:hAnsi="宋体"/>
          <w:sz w:val="32"/>
        </w:rPr>
      </w:r>
      <w:r/>
    </w:p>
    <w:p>
      <w:pPr>
        <w:ind w:left="2880" w:hanging="2880"/>
        <w:spacing w:line="360" w:lineRule="auto"/>
        <w:rPr>
          <w:rFonts w:ascii="宋体" w:hAnsi="宋体" w:cs="宋体"/>
          <w:sz w:val="32"/>
        </w:rPr>
      </w:pPr>
      <w:r>
        <w:rPr>
          <w:rFonts w:hint="eastAsia" w:ascii="宋体" w:hAnsi="宋体"/>
          <w:sz w:val="32"/>
        </w:rPr>
        <w:t xml:space="preserve">        采购单位：</w:t>
      </w:r>
      <w:r>
        <w:rPr>
          <w:rFonts w:hint="eastAsia" w:ascii="宋体" w:hAnsi="宋体" w:cs="宋体"/>
          <w:sz w:val="32"/>
        </w:rPr>
        <w:t xml:space="preserve">昆山市亭林社区卫生服务中心</w:t>
      </w:r>
      <w:r/>
    </w:p>
    <w:p>
      <w:pPr>
        <w:ind w:right="-159" w:firstLine="1600"/>
        <w:spacing w:before="156" w:line="420" w:lineRule="exact"/>
        <w:rPr>
          <w:rFonts w:ascii="宋体" w:hAnsi="宋体" w:cs="宋体"/>
          <w:sz w:val="32"/>
        </w:rPr>
      </w:pPr>
      <w:r>
        <w:rPr>
          <w:rFonts w:ascii="宋体" w:hAnsi="宋体" w:cs="宋体"/>
          <w:sz w:val="32"/>
        </w:rPr>
      </w:r>
      <w:r/>
    </w:p>
    <w:p>
      <w:pPr>
        <w:ind w:right="-159" w:firstLine="1050"/>
        <w:spacing w:before="156" w:line="420" w:lineRule="exact"/>
        <w:rPr>
          <w:rFonts w:ascii="宋体" w:hAnsi="宋体"/>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5"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QQ图片20230821105707"/>
                        <pic:cNvPicPr>
                          <a:picLocks noChangeAspect="1"/>
                        </pic:cNvPicPr>
                        <pic:nvPr/>
                      </pic:nvPicPr>
                      <pic:blipFill>
                        <a:blip r:embed="rId20"/>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6192;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0" o:title=""/>
              </v:shape>
            </w:pict>
          </mc:Fallback>
        </mc:AlternateContent>
      </w:r>
      <w:r/>
    </w:p>
    <w:p>
      <w:pPr>
        <w:ind w:right="-159" w:firstLine="1600"/>
        <w:spacing w:before="156" w:line="420" w:lineRule="exact"/>
        <w:rPr>
          <w:rFonts w:ascii="宋体" w:hAnsi="宋体"/>
          <w:sz w:val="32"/>
        </w:rPr>
      </w:pPr>
      <w:r>
        <w:rPr>
          <w:rFonts w:ascii="宋体" w:hAnsi="宋体"/>
          <w:sz w:val="32"/>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jc w:val="center"/>
        <w:rPr>
          <w:rFonts w:ascii="宋体" w:hAnsi="宋体"/>
          <w:sz w:val="32"/>
        </w:rPr>
      </w:pPr>
      <w:r>
        <w:rPr>
          <w:rFonts w:ascii="宋体" w:hAnsi="宋体"/>
          <w:sz w:val="32"/>
        </w:rPr>
      </w:r>
      <w:r/>
    </w:p>
    <w:p>
      <w:pPr>
        <w:jc w:val="center"/>
        <w:rPr>
          <w:rFonts w:ascii="宋体" w:hAnsi="宋体"/>
          <w:sz w:val="32"/>
        </w:rPr>
      </w:pPr>
      <w:r>
        <w:rPr>
          <w:rFonts w:ascii="宋体" w:hAnsi="宋体"/>
          <w:sz w:val="32"/>
        </w:rPr>
      </w:r>
      <w:r/>
    </w:p>
    <w:p>
      <w:pPr>
        <w:jc w:val="center"/>
        <w:rPr>
          <w:rFonts w:ascii="宋体" w:hAnsi="宋体"/>
          <w:sz w:val="32"/>
        </w:rPr>
      </w:pPr>
      <w:r>
        <w:rPr>
          <w:rFonts w:ascii="宋体" w:hAnsi="宋体"/>
          <w:sz w:val="32"/>
        </w:rPr>
      </w:r>
      <w:r/>
    </w:p>
    <w:p>
      <w:pPr>
        <w:jc w:val="center"/>
        <w:rPr>
          <w:rFonts w:ascii="宋体" w:hAnsi="宋体"/>
          <w:sz w:val="32"/>
        </w:rPr>
      </w:pPr>
      <w:r>
        <w:rPr>
          <w:rFonts w:hint="eastAsia" w:ascii="宋体" w:hAnsi="宋体"/>
          <w:sz w:val="32"/>
        </w:rPr>
        <w:t xml:space="preserve">苏州市卫康招投标咨询服务有限公司</w:t>
      </w:r>
      <w:r/>
    </w:p>
    <w:p>
      <w:pPr>
        <w:jc w:val="center"/>
        <w:rPr>
          <w:rFonts w:ascii="宋体" w:hAnsi="宋体"/>
          <w:sz w:val="32"/>
        </w:rPr>
      </w:pPr>
      <w:r>
        <w:rPr>
          <w:rFonts w:hint="eastAsia" w:ascii="宋体" w:hAnsi="宋体"/>
          <w:sz w:val="32"/>
        </w:rPr>
        <w:t xml:space="preserve">二〇二六年四月</w:t>
      </w:r>
      <w:r/>
    </w:p>
    <w:p>
      <w:pPr>
        <w:ind w:firstLine="480"/>
        <w:jc w:val="right"/>
        <w:rPr>
          <w:rFonts w:ascii="宋体" w:hAnsi="宋体"/>
          <w:sz w:val="24"/>
        </w:rPr>
        <w:sectPr>
          <w:footerReference w:type="default" r:id="rId15"/>
          <w:footerReference w:type="first" r:id="rId16"/>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sz w:val="24"/>
        </w:rPr>
      </w:r>
      <w:r/>
    </w:p>
    <w:p>
      <w:pPr>
        <w:pStyle w:val="865"/>
        <w:jc w:val="center"/>
        <w:rPr>
          <w:rFonts w:ascii="宋体" w:hAnsi="宋体"/>
          <w:bCs w:val="0"/>
          <w:szCs w:val="20"/>
        </w:rPr>
      </w:pPr>
      <w:r>
        <w:rPr>
          <w:rFonts w:hint="eastAsia" w:ascii="宋体" w:hAnsi="宋体"/>
        </w:rPr>
        <w:t xml:space="preserve">第一章 </w:t>
      </w:r>
      <w:r>
        <w:rPr>
          <w:rFonts w:hint="eastAsia" w:ascii="宋体" w:hAnsi="宋体"/>
          <w:bCs w:val="0"/>
          <w:szCs w:val="20"/>
        </w:rPr>
        <w:t xml:space="preserve">谈判邀请函</w:t>
      </w:r>
      <w:r/>
    </w:p>
    <w:p>
      <w:pPr>
        <w:jc w:val="left"/>
        <w:spacing w:before="240" w:after="240" w:line="390" w:lineRule="exact"/>
        <w:rPr>
          <w:rFonts w:ascii="宋体" w:hAnsi="宋体"/>
          <w:sz w:val="18"/>
        </w:rPr>
      </w:pPr>
      <w:r>
        <w:rPr>
          <w:rFonts w:ascii="宋体" w:hAnsi="宋体"/>
          <w:sz w:val="18"/>
          <w:u w:val="single"/>
        </w:rPr>
        <w:t xml:space="preserve">                              </w:t>
      </w:r>
      <w:r>
        <w:rPr>
          <w:rFonts w:hint="eastAsia" w:ascii="宋体" w:hAnsi="宋体"/>
          <w:sz w:val="18"/>
        </w:rPr>
        <w:t xml:space="preserve">：</w:t>
      </w:r>
      <w:r/>
    </w:p>
    <w:p>
      <w:pPr>
        <w:ind w:right="-159" w:firstLine="420"/>
        <w:spacing w:line="390" w:lineRule="exact"/>
        <w:rPr>
          <w:rFonts w:ascii="宋体" w:hAnsi="宋体"/>
        </w:rPr>
      </w:pPr>
      <w:r>
        <w:rPr>
          <w:rFonts w:hint="eastAsia" w:ascii="宋体" w:hAnsi="宋体"/>
        </w:rPr>
        <w:t xml:space="preserve">受昆山市亭林社区卫生服务中心的委托，苏州市卫康招投标咨询服务有限公司对其所需采购的下列项目在国内组织竞争性谈判采购。欢迎符合谈判采购文件条件的各供应商前来参加谈判。</w:t>
      </w:r>
      <w:r/>
    </w:p>
    <w:p>
      <w:pPr>
        <w:ind w:right="-159" w:firstLine="420"/>
        <w:spacing w:line="390" w:lineRule="exact"/>
        <w:rPr>
          <w:rFonts w:ascii="宋体" w:hAnsi="宋体"/>
        </w:rPr>
      </w:pPr>
      <w:r>
        <w:rPr>
          <w:rFonts w:hint="eastAsia" w:ascii="宋体" w:hAnsi="宋体"/>
        </w:rPr>
        <w:t xml:space="preserve">一、采购编号：</w:t>
      </w:r>
      <w:r>
        <w:rPr>
          <w:rFonts w:hint="eastAsia" w:ascii="宋体" w:hAnsi="宋体"/>
        </w:rPr>
        <w:t xml:space="preserve">JSZC-320583-SZWK-T2026-0100</w:t>
      </w:r>
      <w:r>
        <w:rPr>
          <w:rFonts w:ascii="宋体" w:hAnsi="宋体"/>
        </w:rPr>
        <w:t xml:space="preserve">号</w:t>
      </w:r>
      <w:r/>
    </w:p>
    <w:p>
      <w:pPr>
        <w:ind w:right="-159" w:firstLine="420"/>
        <w:spacing w:line="390" w:lineRule="exact"/>
        <w:rPr>
          <w:rFonts w:ascii="宋体" w:hAnsi="宋体"/>
        </w:rPr>
      </w:pPr>
      <w:r>
        <w:rPr>
          <w:rFonts w:hint="eastAsia" w:ascii="宋体" w:hAnsi="宋体"/>
        </w:rPr>
        <w:t xml:space="preserve">二、采购内容：</w:t>
      </w:r>
      <w:r/>
    </w:p>
    <w:p>
      <w:pPr>
        <w:ind w:right="-159" w:firstLine="420"/>
        <w:spacing w:line="390" w:lineRule="exact"/>
        <w:rPr>
          <w:rFonts w:ascii="宋体" w:hAnsi="宋体"/>
          <w:szCs w:val="21"/>
        </w:rPr>
      </w:pPr>
      <w:r>
        <w:rPr>
          <w:rFonts w:hint="eastAsia" w:ascii="宋体" w:hAnsi="宋体"/>
        </w:rPr>
        <w:t xml:space="preserve">1、采购名称：</w:t>
      </w:r>
      <w:r>
        <w:rPr>
          <w:rFonts w:hint="eastAsia" w:ascii="宋体" w:hAnsi="宋体"/>
          <w:szCs w:val="21"/>
        </w:rPr>
        <w:t xml:space="preserve">部分检验项目服务</w:t>
      </w:r>
      <w:r/>
    </w:p>
    <w:p>
      <w:pPr>
        <w:ind w:right="-159" w:firstLine="420"/>
        <w:spacing w:line="390" w:lineRule="exact"/>
        <w:rPr>
          <w:rFonts w:ascii="宋体" w:hAnsi="宋体"/>
        </w:rPr>
      </w:pPr>
      <w:r>
        <w:rPr>
          <w:rFonts w:hint="eastAsia" w:ascii="宋体" w:hAnsi="宋体"/>
        </w:rPr>
        <w:t xml:space="preserve">2、采购预算：160.000000万元</w:t>
      </w:r>
      <w:r/>
    </w:p>
    <w:p>
      <w:pPr>
        <w:ind w:right="-159" w:firstLine="420"/>
        <w:spacing w:line="390" w:lineRule="exact"/>
        <w:rPr>
          <w:rFonts w:ascii="宋体" w:hAnsi="宋体"/>
        </w:rPr>
      </w:pPr>
      <w:r>
        <w:rPr>
          <w:rFonts w:hint="eastAsia" w:ascii="宋体" w:hAnsi="宋体"/>
        </w:rPr>
        <w:t xml:space="preserve">3、采购需求简要说明：</w:t>
      </w:r>
      <w:r/>
    </w:p>
    <w:tbl>
      <w:tblPr>
        <w:tblW w:w="4998"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92"/>
        <w:gridCol w:w="3152"/>
        <w:gridCol w:w="1210"/>
        <w:gridCol w:w="1846"/>
        <w:gridCol w:w="1539"/>
      </w:tblGrid>
      <w:tr>
        <w:trPr/>
        <w:tc>
          <w:tcPr>
            <w:shd w:val="clear" w:color="auto" w:fill="auto"/>
            <w:tcBorders>
              <w:top w:val="single" w:color="auto" w:sz="6" w:space="0"/>
              <w:left w:val="single" w:color="auto" w:sz="6" w:space="0"/>
              <w:bottom w:val="single" w:color="auto" w:sz="6" w:space="0"/>
              <w:right w:val="single" w:color="auto" w:sz="6" w:space="0"/>
            </w:tcBorders>
            <w:tcW w:w="59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315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预算（万元）</w:t>
            </w:r>
            <w:r/>
          </w:p>
        </w:tc>
        <w:tc>
          <w:tcPr>
            <w:shd w:val="clear" w:color="auto" w:fill="auto"/>
            <w:tcBorders>
              <w:top w:val="single" w:color="auto" w:sz="6" w:space="0"/>
              <w:left w:val="single" w:color="auto" w:sz="6" w:space="0"/>
              <w:bottom w:val="single" w:color="auto" w:sz="6" w:space="0"/>
              <w:right w:val="single" w:color="auto" w:sz="6" w:space="0"/>
            </w:tcBorders>
            <w:tcW w:w="153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服务期限</w:t>
            </w:r>
            <w:r/>
          </w:p>
        </w:tc>
      </w:tr>
      <w:tr>
        <w:trPr/>
        <w:tc>
          <w:tcPr>
            <w:shd w:val="clear" w:color="auto" w:fill="auto"/>
            <w:tcBorders>
              <w:top w:val="single" w:color="auto" w:sz="6" w:space="0"/>
              <w:left w:val="single" w:color="auto" w:sz="6" w:space="0"/>
              <w:bottom w:val="single" w:color="auto" w:sz="6" w:space="0"/>
              <w:right w:val="single" w:color="auto" w:sz="6" w:space="0"/>
            </w:tcBorders>
            <w:tcW w:w="59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3152" w:type="dxa"/>
            <w:vAlign w:val="center"/>
            <w:textDirection w:val="lrTb"/>
            <w:noWrap w:val="false"/>
          </w:tcPr>
          <w:p>
            <w:pPr>
              <w:jc w:val="center"/>
              <w:widowControl/>
              <w:rPr>
                <w:rFonts w:ascii="宋体" w:hAnsi="宋体" w:cs="宋体"/>
                <w:szCs w:val="21"/>
              </w:rPr>
            </w:pPr>
            <w:r>
              <w:rPr>
                <w:rFonts w:hint="eastAsia" w:ascii="宋体" w:hAnsi="宋体"/>
                <w:szCs w:val="21"/>
              </w:rPr>
              <w:t xml:space="preserve">部分检验项目服务</w:t>
            </w:r>
            <w:r/>
          </w:p>
        </w:tc>
        <w:tc>
          <w:tcPr>
            <w:shd w:val="clear" w:color="auto" w:fill="auto"/>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1批</w:t>
            </w:r>
            <w:r/>
          </w:p>
        </w:tc>
        <w:tc>
          <w:tcPr>
            <w:shd w:val="clear" w:color="auto" w:fill="auto"/>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160.000000</w:t>
            </w:r>
            <w:r/>
          </w:p>
        </w:tc>
        <w:tc>
          <w:tcPr>
            <w:shd w:val="clear" w:color="auto" w:fill="auto"/>
            <w:tcBorders>
              <w:top w:val="single" w:color="auto" w:sz="6" w:space="0"/>
              <w:left w:val="single" w:color="auto" w:sz="6" w:space="0"/>
              <w:bottom w:val="single" w:color="auto" w:sz="6" w:space="0"/>
              <w:right w:val="single" w:color="auto" w:sz="6" w:space="0"/>
            </w:tcBorders>
            <w:tcW w:w="153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1年</w:t>
            </w:r>
            <w:r/>
          </w:p>
        </w:tc>
      </w:tr>
    </w:tbl>
    <w:p>
      <w:pPr>
        <w:ind w:right="-159" w:firstLine="420"/>
        <w:spacing w:line="390" w:lineRule="exact"/>
        <w:rPr>
          <w:rFonts w:ascii="宋体" w:hAnsi="宋体"/>
        </w:rPr>
      </w:pPr>
      <w:r>
        <w:rPr>
          <w:rFonts w:hint="eastAsia" w:ascii="宋体" w:hAnsi="宋体"/>
        </w:rPr>
        <w:t xml:space="preserve">4、服务地点：采购单位指定地点（昆山范围内）</w:t>
      </w:r>
      <w:r/>
    </w:p>
    <w:p>
      <w:pPr>
        <w:ind w:right="-159" w:firstLine="420"/>
        <w:spacing w:line="390" w:lineRule="exact"/>
        <w:rPr>
          <w:rFonts w:ascii="宋体" w:hAnsi="宋体"/>
        </w:rPr>
      </w:pPr>
      <w:r>
        <w:rPr>
          <w:rFonts w:hint="eastAsia" w:ascii="宋体" w:hAnsi="宋体"/>
        </w:rPr>
        <w:t xml:space="preserve">5、验收标准：根据标书要求及有关规定并按国家最新行业标准进行验收通过</w:t>
      </w:r>
      <w:r/>
    </w:p>
    <w:p>
      <w:pPr>
        <w:ind w:right="-159" w:firstLine="420"/>
        <w:spacing w:line="390" w:lineRule="exact"/>
        <w:rPr>
          <w:rFonts w:ascii="宋体" w:hAnsi="宋体"/>
        </w:rPr>
      </w:pPr>
      <w:r>
        <w:rPr>
          <w:rFonts w:hint="eastAsia" w:ascii="宋体" w:hAnsi="宋体"/>
        </w:rPr>
        <w:t xml:space="preserve">6、本项目不接受多个供应商组成联合体参与谈判</w:t>
      </w:r>
      <w:r/>
    </w:p>
    <w:p>
      <w:pPr>
        <w:ind w:right="-159" w:firstLine="420"/>
        <w:spacing w:line="390" w:lineRule="exact"/>
        <w:rPr>
          <w:rFonts w:ascii="宋体" w:hAnsi="宋体"/>
        </w:rPr>
      </w:pPr>
      <w:r>
        <w:rPr>
          <w:rFonts w:hint="eastAsia" w:ascii="宋体" w:hAnsi="宋体"/>
        </w:rPr>
        <w:t xml:space="preserve">三、参加谈判的供应商资格要求：</w:t>
      </w:r>
      <w:r/>
    </w:p>
    <w:p>
      <w:pPr>
        <w:ind w:right="-159" w:firstLine="420"/>
        <w:spacing w:line="390" w:lineRule="exact"/>
        <w:rPr>
          <w:rFonts w:ascii="宋体" w:hAnsi="宋体"/>
        </w:rPr>
      </w:pPr>
      <w:r>
        <w:rPr>
          <w:rFonts w:hint="eastAsia" w:ascii="宋体" w:hAnsi="宋体"/>
        </w:rPr>
        <w:t xml:space="preserve">（一）</w:t>
      </w:r>
      <w:r>
        <w:rPr>
          <w:rFonts w:ascii="宋体" w:hAnsi="宋体"/>
        </w:rPr>
        <w:t xml:space="preserve">供应商应当具备的一般条件：</w:t>
      </w:r>
      <w:r/>
    </w:p>
    <w:p>
      <w:pPr>
        <w:ind w:firstLine="420"/>
        <w:spacing w:line="390" w:lineRule="exact"/>
        <w:rPr>
          <w:rFonts w:ascii="宋体" w:hAnsi="宋体"/>
        </w:rPr>
      </w:pPr>
      <w:r>
        <w:rPr>
          <w:rFonts w:hint="eastAsia" w:ascii="宋体" w:hAnsi="宋体"/>
        </w:rPr>
        <w:t xml:space="preserve">1、</w:t>
      </w:r>
      <w:r>
        <w:rPr>
          <w:rFonts w:ascii="宋体" w:hAnsi="宋体"/>
        </w:rPr>
        <w:t xml:space="preserve">具有独立承担民事责任的能力；</w:t>
      </w:r>
      <w:r/>
    </w:p>
    <w:p>
      <w:pPr>
        <w:ind w:firstLine="420"/>
        <w:spacing w:line="390" w:lineRule="exact"/>
        <w:rPr>
          <w:rFonts w:ascii="宋体" w:hAnsi="宋体"/>
        </w:rPr>
      </w:pPr>
      <w:r>
        <w:rPr>
          <w:rFonts w:hint="eastAsia" w:ascii="宋体" w:hAnsi="宋体"/>
        </w:rPr>
        <w:t xml:space="preserve">2、</w:t>
      </w:r>
      <w:r>
        <w:rPr>
          <w:rFonts w:ascii="宋体" w:hAnsi="宋体"/>
        </w:rPr>
        <w:t xml:space="preserve">具有良好的商业信誉和健全的财务会计制度； </w:t>
      </w:r>
      <w:r/>
    </w:p>
    <w:p>
      <w:pPr>
        <w:ind w:firstLine="420"/>
        <w:spacing w:line="390" w:lineRule="exact"/>
        <w:rPr>
          <w:rFonts w:ascii="宋体" w:hAnsi="宋体"/>
        </w:rPr>
      </w:pPr>
      <w:r>
        <w:rPr>
          <w:rFonts w:hint="eastAsia" w:ascii="宋体" w:hAnsi="宋体"/>
        </w:rPr>
        <w:t xml:space="preserve">3、</w:t>
      </w:r>
      <w:r>
        <w:rPr>
          <w:rFonts w:ascii="宋体" w:hAnsi="宋体"/>
        </w:rPr>
        <w:t xml:space="preserve">具有履行合同所必需的设备和专业技术能力； </w:t>
      </w:r>
      <w:r/>
    </w:p>
    <w:p>
      <w:pPr>
        <w:ind w:firstLine="420"/>
        <w:spacing w:line="390" w:lineRule="exact"/>
        <w:rPr>
          <w:rFonts w:ascii="宋体" w:hAnsi="宋体"/>
        </w:rPr>
      </w:pPr>
      <w:r>
        <w:rPr>
          <w:rFonts w:hint="eastAsia" w:ascii="宋体" w:hAnsi="宋体"/>
        </w:rPr>
        <w:t xml:space="preserve">4、</w:t>
      </w:r>
      <w:r>
        <w:rPr>
          <w:rFonts w:ascii="宋体" w:hAnsi="宋体"/>
        </w:rPr>
        <w:t xml:space="preserve">有依法缴纳税收和社会保障资金的良好记录； </w:t>
      </w:r>
      <w:r/>
    </w:p>
    <w:p>
      <w:pPr>
        <w:ind w:firstLine="420"/>
        <w:spacing w:line="390" w:lineRule="exact"/>
        <w:rPr>
          <w:rFonts w:ascii="宋体" w:hAnsi="宋体"/>
        </w:rPr>
      </w:pPr>
      <w:r>
        <w:rPr>
          <w:rFonts w:hint="eastAsia" w:ascii="宋体" w:hAnsi="宋体"/>
        </w:rPr>
        <w:t xml:space="preserve">5、</w:t>
      </w:r>
      <w:r>
        <w:rPr>
          <w:rFonts w:ascii="宋体" w:hAnsi="宋体"/>
        </w:rPr>
        <w:t xml:space="preserve">参加政府采购活动前三年内，在经营活动中没有重大违法记录；</w:t>
      </w:r>
      <w:r/>
    </w:p>
    <w:p>
      <w:pPr>
        <w:ind w:firstLine="420"/>
        <w:spacing w:line="390" w:lineRule="exact"/>
        <w:rPr>
          <w:rFonts w:ascii="宋体" w:hAnsi="宋体"/>
        </w:rPr>
      </w:pPr>
      <w:r>
        <w:rPr>
          <w:rFonts w:hint="eastAsia" w:ascii="宋体" w:hAnsi="宋体"/>
        </w:rPr>
        <w:t xml:space="preserve">6、法律、行政法规规定的其他条件；</w:t>
      </w:r>
      <w:r/>
    </w:p>
    <w:p>
      <w:pPr>
        <w:ind w:firstLine="420"/>
        <w:spacing w:line="390" w:lineRule="exact"/>
        <w:rPr>
          <w:rFonts w:ascii="宋体" w:hAnsi="宋体"/>
        </w:rPr>
      </w:pPr>
      <w:r>
        <w:rPr>
          <w:rFonts w:hint="eastAsia" w:ascii="宋体" w:hAnsi="宋体"/>
        </w:rPr>
        <w:t xml:space="preserve">7、未被“信用中国”网站或“中国政府采购网”网站列入失信被执行人、重大税收违法案件当事人名单、政府采购严重失信行为记录名单；</w:t>
      </w:r>
      <w:r/>
    </w:p>
    <w:p>
      <w:pPr>
        <w:ind w:firstLine="420"/>
        <w:spacing w:line="390" w:lineRule="exact"/>
        <w:rPr>
          <w:rFonts w:ascii="宋体" w:hAnsi="宋体"/>
        </w:rPr>
      </w:pPr>
      <w:r>
        <w:rPr>
          <w:rFonts w:hint="eastAsia" w:ascii="宋体" w:hAnsi="宋体"/>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right="-159" w:firstLine="420"/>
        <w:spacing w:line="390" w:lineRule="exact"/>
        <w:rPr>
          <w:rFonts w:ascii="宋体" w:hAnsi="宋体"/>
        </w:rPr>
      </w:pPr>
      <w:r>
        <w:rPr>
          <w:rFonts w:hint="eastAsia" w:ascii="宋体" w:hAnsi="宋体"/>
        </w:rPr>
        <w:t xml:space="preserve">（二）落实政府采购政策需满足的资格要求：</w:t>
      </w:r>
      <w:r>
        <w:rPr>
          <w:rFonts w:hint="eastAsia" w:ascii="宋体" w:hAnsi="宋体"/>
          <w:b/>
        </w:rPr>
        <w:t xml:space="preserve">本项目为专门面向中小企业采购项目，所属行业为其他未列明行业。（残疾人福利性单位、监狱企业视同小型、微型企业）</w:t>
      </w:r>
      <w:r/>
    </w:p>
    <w:p>
      <w:pPr>
        <w:ind w:firstLine="420"/>
        <w:spacing w:line="390" w:lineRule="exact"/>
        <w:rPr>
          <w:rFonts w:ascii="宋体" w:hAnsi="宋体"/>
        </w:rPr>
      </w:pPr>
      <w:r>
        <w:rPr>
          <w:rFonts w:hint="eastAsia" w:ascii="宋体" w:hAnsi="宋体"/>
        </w:rPr>
        <w:t xml:space="preserve">（三）谈判响应单位</w:t>
      </w:r>
      <w:r>
        <w:rPr>
          <w:rFonts w:ascii="宋体" w:hAnsi="宋体"/>
        </w:rPr>
        <w:t xml:space="preserve">需符合以下特殊条件：</w:t>
      </w:r>
      <w:r/>
    </w:p>
    <w:p>
      <w:pPr>
        <w:ind w:firstLine="420"/>
        <w:spacing w:line="390" w:lineRule="exact"/>
        <w:rPr>
          <w:rFonts w:ascii="宋体" w:hAnsi="宋体"/>
        </w:rPr>
      </w:pPr>
      <w:r>
        <w:rPr>
          <w:rFonts w:hint="eastAsia" w:ascii="宋体" w:hAnsi="宋体"/>
        </w:rPr>
        <w:t xml:space="preserve">1、</w:t>
      </w:r>
      <w:r>
        <w:rPr>
          <w:rFonts w:ascii="宋体" w:hAnsi="宋体" w:cs="宋体"/>
          <w:szCs w:val="21"/>
        </w:rPr>
        <w:t xml:space="preserve">具有</w:t>
      </w:r>
      <w:r>
        <w:rPr>
          <w:rFonts w:hint="eastAsia" w:ascii="宋体" w:hAnsi="宋体" w:cs="宋体"/>
          <w:szCs w:val="21"/>
        </w:rPr>
        <w:t xml:space="preserve">医疗机构执业许可资质</w:t>
      </w:r>
      <w:r>
        <w:rPr>
          <w:rFonts w:hint="eastAsia" w:ascii="宋体" w:hAnsi="宋体"/>
        </w:rPr>
        <w:t xml:space="preserve">；</w:t>
      </w:r>
      <w:r/>
    </w:p>
    <w:p>
      <w:pPr>
        <w:ind w:firstLine="420"/>
        <w:spacing w:line="390" w:lineRule="exact"/>
        <w:rPr>
          <w:rFonts w:ascii="宋体" w:hAnsi="宋体"/>
        </w:rPr>
      </w:pPr>
      <w:r>
        <w:rPr>
          <w:rFonts w:hint="eastAsia" w:ascii="宋体" w:hAnsi="宋体"/>
        </w:rPr>
        <w:t xml:space="preserve">2、提供中小企业声明函或残疾人福利性单位声明函或监狱企业证明材料；</w:t>
      </w:r>
      <w:r/>
    </w:p>
    <w:p>
      <w:pPr>
        <w:ind w:firstLine="420"/>
        <w:spacing w:line="390" w:lineRule="exact"/>
        <w:rPr>
          <w:rFonts w:ascii="宋体" w:hAnsi="宋体"/>
        </w:rPr>
      </w:pPr>
      <w:r>
        <w:rPr>
          <w:rFonts w:hint="eastAsia" w:ascii="宋体" w:hAnsi="宋体"/>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p>
    <w:p>
      <w:pPr>
        <w:ind w:firstLine="420"/>
        <w:spacing w:line="390" w:lineRule="exact"/>
        <w:rPr>
          <w:rFonts w:ascii="宋体" w:hAnsi="宋体"/>
        </w:rPr>
      </w:pPr>
      <w:r>
        <w:rPr>
          <w:rFonts w:hint="eastAsia" w:ascii="宋体" w:hAnsi="宋体"/>
        </w:rPr>
        <w:t xml:space="preserve">四、采购服务要求：</w:t>
      </w:r>
      <w:r/>
    </w:p>
    <w:p>
      <w:pPr>
        <w:ind w:firstLine="422"/>
        <w:spacing w:line="400" w:lineRule="exact"/>
        <w:rPr>
          <w:rFonts w:ascii="宋体" w:hAnsi="宋体"/>
          <w:bCs/>
          <w:szCs w:val="21"/>
        </w:rPr>
      </w:pPr>
      <w:r>
        <w:rPr>
          <w:rFonts w:hint="eastAsia" w:ascii="宋体" w:hAnsi="宋体"/>
          <w:bCs/>
          <w:szCs w:val="21"/>
        </w:rPr>
        <w:t xml:space="preserve">（一）服务要求</w:t>
      </w:r>
      <w:r/>
    </w:p>
    <w:p>
      <w:pPr>
        <w:ind w:firstLine="422"/>
        <w:spacing w:line="400" w:lineRule="exact"/>
        <w:rPr>
          <w:rFonts w:ascii="宋体" w:hAnsi="宋体"/>
          <w:bCs/>
          <w:szCs w:val="21"/>
        </w:rPr>
      </w:pPr>
      <w:r>
        <w:rPr>
          <w:rFonts w:hint="eastAsia" w:ascii="宋体" w:hAnsi="宋体"/>
          <w:bCs/>
          <w:szCs w:val="21"/>
        </w:rPr>
        <w:t xml:space="preserve">1、实验室能开展国家卫健委制定的《医疗机构临床检验项目目录》所设置检验项目（临床血液、体液、生化、化学发光、免疫、临床微生物、临床分子生物学和细胞遗传学等）。应拥有符合甲方送检项目开展的仪器设备（如生化仪、发光仪、酶标仪等）。</w:t>
      </w:r>
      <w:r/>
    </w:p>
    <w:p>
      <w:pPr>
        <w:ind w:firstLine="422"/>
        <w:spacing w:line="400" w:lineRule="exact"/>
        <w:rPr>
          <w:rFonts w:ascii="宋体" w:hAnsi="宋体"/>
          <w:bCs/>
          <w:szCs w:val="21"/>
        </w:rPr>
      </w:pPr>
      <w:r>
        <w:rPr>
          <w:rFonts w:hint="eastAsia" w:ascii="宋体" w:hAnsi="宋体"/>
          <w:bCs/>
          <w:szCs w:val="21"/>
        </w:rPr>
        <w:t xml:space="preserve">2、实验室管理规范，有符合相关法律法规和实验室质量的管理体系来保证日常实验活动有序进行。</w:t>
      </w:r>
      <w:r/>
    </w:p>
    <w:p>
      <w:pPr>
        <w:ind w:firstLine="422"/>
        <w:spacing w:line="400" w:lineRule="exact"/>
        <w:rPr>
          <w:rFonts w:ascii="宋体" w:hAnsi="宋体"/>
          <w:bCs/>
          <w:szCs w:val="21"/>
        </w:rPr>
      </w:pPr>
      <w:r>
        <w:rPr>
          <w:rFonts w:hint="eastAsia" w:ascii="宋体" w:hAnsi="宋体"/>
          <w:bCs/>
          <w:szCs w:val="21"/>
        </w:rPr>
        <w:t xml:space="preserve">3、</w:t>
      </w:r>
      <w:r>
        <w:rPr>
          <w:rFonts w:hint="eastAsia" w:ascii="宋体" w:hAnsi="宋体"/>
          <w:bCs/>
          <w:szCs w:val="21"/>
        </w:rPr>
        <w:t xml:space="preserve">开展的检测项目有完善的《临床微生物SOP室内质量控制管理程序》等室内质控管理体系，室内质控覆盖率100%，失控情况必有分析和纠正措施；有完善的《室间质量控制管理程序》等室间质控管理体系，室间质控参加并符合国家卫健委临床检验中心和省临床检验中心相关要求。所有室内质控及室间质控原始数据及过程记录均以电子版和普通文档统一归档保存，乙方每月10号前提交上一月所有室内质控及室间质控原始数据及过程记录电子版文档给甲方。</w:t>
      </w:r>
      <w:r>
        <w:rPr>
          <w:rFonts w:hint="eastAsia" w:ascii="宋体" w:hAnsi="宋体"/>
          <w:bCs/>
          <w:szCs w:val="21"/>
        </w:rPr>
      </w:r>
      <w:r/>
    </w:p>
    <w:p>
      <w:pPr>
        <w:ind w:firstLine="422"/>
        <w:spacing w:line="400" w:lineRule="exact"/>
        <w:rPr>
          <w:rFonts w:ascii="宋体" w:hAnsi="宋体"/>
          <w:bCs/>
          <w:szCs w:val="21"/>
        </w:rPr>
      </w:pPr>
      <w:r>
        <w:rPr>
          <w:rFonts w:hint="eastAsia" w:ascii="宋体" w:hAnsi="宋体"/>
          <w:bCs/>
          <w:szCs w:val="21"/>
        </w:rPr>
        <w:t xml:space="preserve">4、所有服务外送项目均应在乙方集团内部开展并出检验结果，不得转包。</w:t>
      </w:r>
      <w:r/>
    </w:p>
    <w:p>
      <w:pPr>
        <w:ind w:firstLine="422"/>
        <w:spacing w:line="400" w:lineRule="exact"/>
        <w:rPr>
          <w:rFonts w:ascii="宋体" w:hAnsi="宋体"/>
          <w:bCs/>
          <w:szCs w:val="21"/>
        </w:rPr>
      </w:pPr>
      <w:r>
        <w:rPr>
          <w:rFonts w:hint="eastAsia" w:ascii="宋体" w:hAnsi="宋体"/>
          <w:bCs/>
          <w:szCs w:val="21"/>
        </w:rPr>
        <w:t xml:space="preserve">5、收取标本地点：昆山市亭林社区卫生服务中心本部、枫景苑院区、里厍家庭医生诊所、朝阳站、红峰站、跃进站、泾河站、赵厍站、虹桥站、大公站、新城域站、大同站。 </w:t>
      </w:r>
      <w:r/>
    </w:p>
    <w:p>
      <w:pPr>
        <w:ind w:firstLine="422"/>
        <w:spacing w:line="400" w:lineRule="exact"/>
        <w:rPr>
          <w:rFonts w:ascii="宋体" w:hAnsi="宋体"/>
          <w:bCs/>
          <w:szCs w:val="21"/>
        </w:rPr>
      </w:pPr>
      <w:r>
        <w:rPr>
          <w:rFonts w:hint="eastAsia" w:ascii="宋体" w:hAnsi="宋体"/>
          <w:bCs/>
          <w:szCs w:val="21"/>
        </w:rPr>
        <w:t xml:space="preserve">6、收取标本次数：一周6天，无节假日，每天下午收取标本。甲方有特殊要求需增加收取次数，乙方应当满足甲方增加收取次数的要求。</w:t>
      </w:r>
      <w:r/>
    </w:p>
    <w:p>
      <w:pPr>
        <w:ind w:firstLine="422"/>
        <w:spacing w:line="400" w:lineRule="exact"/>
        <w:rPr>
          <w:rFonts w:ascii="宋体" w:hAnsi="宋体"/>
          <w:bCs/>
          <w:szCs w:val="21"/>
        </w:rPr>
      </w:pPr>
      <w:r>
        <w:rPr>
          <w:rFonts w:hint="eastAsia" w:ascii="宋体" w:hAnsi="宋体"/>
          <w:bCs/>
          <w:szCs w:val="21"/>
        </w:rPr>
        <w:t xml:space="preserve">7、乙方负责LIS和HIS系统的对接及产生的费用，保证乙方数据能够实时进入甲方需对接的系统（如甲方现在使用系统以及省妇幼系统等）。包括但不限于通过昆山市全民健康信息平台获取检验申请单信息，并按平台标准回传报告，供his、电子病历、便民服务等调用。乙方的检验信息系统需要完成网络安全等级保护三级备案，并在最近一年内评测合格，并保证每年进行评测达到合格。乙方需要通过网络专线接入昆山市卫生专网，并承担网络接入设备、线路及平台和医疗机构的软件适配改造全部费用。</w:t>
      </w:r>
      <w:r/>
    </w:p>
    <w:p>
      <w:pPr>
        <w:ind w:firstLine="422"/>
        <w:spacing w:line="400" w:lineRule="exact"/>
        <w:rPr>
          <w:rFonts w:ascii="宋体" w:hAnsi="宋体"/>
          <w:bCs/>
          <w:szCs w:val="21"/>
        </w:rPr>
      </w:pPr>
      <w:r>
        <w:rPr>
          <w:rFonts w:hint="eastAsia" w:ascii="宋体" w:hAnsi="宋体"/>
          <w:bCs/>
          <w:szCs w:val="21"/>
        </w:rPr>
        <w:t xml:space="preserve">8、乙方需符合江苏省和苏州市食药监局冷链物流操作规范要求，在运送标本过程中要有保温、抗震抗压的标本接收箱，并记录运送标本的每个环节，最大程度做到生物安全与物流链的安全。</w:t>
      </w:r>
      <w:r/>
    </w:p>
    <w:p>
      <w:pPr>
        <w:ind w:firstLine="422"/>
        <w:spacing w:line="400" w:lineRule="exact"/>
        <w:rPr>
          <w:rFonts w:ascii="宋体" w:hAnsi="宋体"/>
          <w:bCs/>
          <w:szCs w:val="21"/>
        </w:rPr>
      </w:pPr>
      <w:r>
        <w:rPr>
          <w:rFonts w:hint="eastAsia" w:ascii="宋体" w:hAnsi="宋体"/>
          <w:bCs/>
          <w:szCs w:val="21"/>
        </w:rPr>
        <w:t xml:space="preserve">9、乙方物流人员经过专业系统培训，符合上岗要求。</w:t>
      </w:r>
      <w:r/>
    </w:p>
    <w:p>
      <w:pPr>
        <w:ind w:firstLine="422"/>
        <w:spacing w:line="400" w:lineRule="exact"/>
        <w:rPr>
          <w:rFonts w:ascii="宋体" w:hAnsi="宋体"/>
          <w:bCs/>
          <w:szCs w:val="21"/>
        </w:rPr>
      </w:pPr>
      <w:r>
        <w:rPr>
          <w:rFonts w:hint="eastAsia" w:ascii="宋体" w:hAnsi="宋体"/>
          <w:bCs/>
          <w:szCs w:val="21"/>
        </w:rPr>
        <w:t xml:space="preserve">10、乙方及时送达甲方标本结果报告，免费安装网络打印信息平台并负责提供自助打印设备及耗材。</w:t>
      </w:r>
      <w:r/>
    </w:p>
    <w:p>
      <w:pPr>
        <w:ind w:firstLine="422"/>
        <w:spacing w:line="400" w:lineRule="exact"/>
        <w:rPr>
          <w:rFonts w:ascii="宋体" w:hAnsi="宋体"/>
          <w:b/>
          <w:szCs w:val="21"/>
        </w:rPr>
      </w:pPr>
      <w:r>
        <w:rPr>
          <w:rFonts w:hint="eastAsia" w:ascii="宋体" w:hAnsi="宋体"/>
          <w:bCs/>
          <w:szCs w:val="21"/>
        </w:rPr>
        <w:t xml:space="preserve">11、结果报告：每张报告均经过二级审核；对报告的格式、补发、保密均有严格要求；结果报告内容及格式符合甲方临床要求。</w:t>
      </w:r>
      <w:r>
        <w:rPr>
          <w:rFonts w:hint="eastAsia" w:ascii="宋体" w:hAnsi="宋体"/>
          <w:b/>
          <w:szCs w:val="21"/>
        </w:rPr>
        <w:t xml:space="preserve">出具报告时间：在取样后的第二天上午</w:t>
      </w:r>
      <w:r>
        <w:rPr>
          <w:rFonts w:hint="eastAsia" w:ascii="宋体" w:hAnsi="宋体"/>
          <w:bCs/>
          <w:szCs w:val="21"/>
        </w:rPr>
        <w:t xml:space="preserve">。</w:t>
      </w:r>
      <w:r>
        <w:rPr>
          <w:rFonts w:hint="eastAsia" w:ascii="宋体" w:hAnsi="宋体"/>
          <w:b/>
          <w:szCs w:val="21"/>
        </w:rPr>
        <w:t xml:space="preserve">（提供承诺函）</w:t>
      </w:r>
      <w:r/>
    </w:p>
    <w:p>
      <w:pPr>
        <w:ind w:firstLine="422"/>
        <w:spacing w:line="400" w:lineRule="exact"/>
        <w:rPr>
          <w:rFonts w:ascii="宋体" w:hAnsi="宋体"/>
          <w:bCs/>
          <w:szCs w:val="21"/>
        </w:rPr>
      </w:pPr>
      <w:r>
        <w:rPr>
          <w:rFonts w:hint="eastAsia" w:ascii="宋体" w:hAnsi="宋体"/>
          <w:bCs/>
          <w:szCs w:val="21"/>
        </w:rPr>
        <w:t xml:space="preserve">12、乙方严格执行甲方危急值报告制度，如合同期间出现检验项目危急值未能及时报告给甲方或因乙方质量问题而引发的医疗纠纷，导致赔偿等不良后果的，由乙方承担相关责任。如果因乙方检验结果错误导致甲方发生医疗纠纷，由乙方承担全部相关责任。</w:t>
      </w:r>
      <w:r/>
    </w:p>
    <w:p>
      <w:pPr>
        <w:ind w:firstLine="422"/>
        <w:spacing w:line="400" w:lineRule="exact"/>
        <w:rPr>
          <w:rFonts w:ascii="宋体" w:hAnsi="宋体"/>
          <w:bCs/>
          <w:szCs w:val="21"/>
        </w:rPr>
      </w:pPr>
      <w:r>
        <w:rPr>
          <w:rFonts w:hint="eastAsia" w:ascii="宋体" w:hAnsi="宋体"/>
          <w:bCs/>
          <w:szCs w:val="21"/>
        </w:rPr>
        <w:t xml:space="preserve">13、乙方实验室符合ISO 15189:2022《医学实验室-质量和能力的要求》，有设备、环境、人员、试剂等全过程质量溯源性体系。</w:t>
      </w:r>
      <w:r/>
    </w:p>
    <w:p>
      <w:pPr>
        <w:ind w:firstLine="422"/>
        <w:spacing w:line="400" w:lineRule="exact"/>
        <w:rPr>
          <w:rFonts w:ascii="宋体" w:hAnsi="宋体"/>
          <w:bCs/>
          <w:szCs w:val="21"/>
        </w:rPr>
      </w:pPr>
      <w:r>
        <w:rPr>
          <w:rFonts w:hint="eastAsia" w:ascii="宋体" w:hAnsi="宋体"/>
          <w:bCs/>
          <w:szCs w:val="21"/>
        </w:rPr>
        <w:t xml:space="preserve">14、服务甲方的乙方检验人员检验资质证书电子档或复印件在合同签订后递交甲方备案，乙方检验人员变更时需提前三天将接替人员检验资质证书电子档或复印件递交甲方备案；所有报告的检验人员须与递交甲方的备案名单一致；如果报告单中检验人员与递交甲方备案的名单不一致，引发医疗纠纷导致赔偿等不良后果的，责任由乙方承担。</w:t>
      </w:r>
      <w:r/>
    </w:p>
    <w:p>
      <w:pPr>
        <w:ind w:firstLine="422"/>
        <w:spacing w:line="400" w:lineRule="exact"/>
        <w:rPr>
          <w:rFonts w:ascii="宋体" w:hAnsi="宋体"/>
          <w:bCs/>
          <w:szCs w:val="21"/>
        </w:rPr>
      </w:pPr>
      <w:r>
        <w:rPr>
          <w:rFonts w:hint="eastAsia" w:ascii="宋体" w:hAnsi="宋体"/>
          <w:bCs/>
          <w:szCs w:val="21"/>
        </w:rPr>
        <w:t xml:space="preserve">15、乙方免费提供实验室业务能力提升培训，按科室实际需求时间安排，相关费用由乙方承担。</w:t>
      </w:r>
      <w:r/>
    </w:p>
    <w:p>
      <w:pPr>
        <w:ind w:firstLine="420"/>
        <w:spacing w:line="400" w:lineRule="exact"/>
        <w:rPr>
          <w:rFonts w:ascii="宋体" w:hAnsi="宋体" w:cs="宋体"/>
          <w:szCs w:val="21"/>
        </w:rPr>
      </w:pPr>
      <w:r>
        <w:rPr>
          <w:rFonts w:hint="eastAsia" w:ascii="宋体" w:hAnsi="宋体" w:cs="宋体"/>
          <w:szCs w:val="21"/>
        </w:rPr>
        <w:t xml:space="preserve">16、年度合同期内协助科室进行科研项目的申报及实施。（如有）</w:t>
      </w:r>
      <w:r/>
    </w:p>
    <w:p>
      <w:pPr>
        <w:ind w:firstLine="420"/>
        <w:spacing w:line="400" w:lineRule="exact"/>
        <w:rPr>
          <w:rFonts w:ascii="宋体" w:hAnsi="宋体" w:cs="宋体"/>
          <w:szCs w:val="21"/>
        </w:rPr>
      </w:pPr>
      <w:r>
        <w:rPr>
          <w:rFonts w:hint="eastAsia" w:ascii="宋体" w:hAnsi="宋体" w:cs="宋体"/>
          <w:szCs w:val="21"/>
        </w:rPr>
        <w:t xml:space="preserve">17、乙方及乙方工作人员应对其在履行合同过程中知悉的甲方的任何信息尽到保密义务，不得泄漏给任何第三方。</w:t>
      </w:r>
      <w:r/>
    </w:p>
    <w:p>
      <w:pPr>
        <w:ind w:firstLine="420"/>
        <w:spacing w:line="390" w:lineRule="exact"/>
        <w:rPr>
          <w:rFonts w:ascii="宋体" w:hAnsi="宋体"/>
        </w:rPr>
      </w:pPr>
      <w:r>
        <w:rPr>
          <w:rFonts w:hint="eastAsia" w:ascii="宋体" w:hAnsi="宋体"/>
        </w:rPr>
        <w:t xml:space="preserve">（二）检测清单</w:t>
      </w:r>
      <w:r/>
    </w:p>
    <w:p>
      <w:pPr>
        <w:ind w:firstLine="420"/>
        <w:spacing w:line="390" w:lineRule="exact"/>
        <w:rPr>
          <w:rFonts w:ascii="宋体" w:hAnsi="宋体"/>
          <w:bCs/>
          <w:szCs w:val="21"/>
        </w:rPr>
      </w:pPr>
      <w:r>
        <w:rPr>
          <w:rFonts w:hint="eastAsia" w:ascii="宋体" w:hAnsi="宋体"/>
        </w:rPr>
        <w:t xml:space="preserve">1.详见</w:t>
      </w:r>
      <w:r>
        <w:rPr>
          <w:rFonts w:hint="eastAsia" w:ascii="宋体" w:hAnsi="宋体"/>
          <w:lang w:val="zh-CN"/>
        </w:rPr>
        <w:t xml:space="preserve">格式</w:t>
      </w:r>
      <w:r>
        <w:rPr>
          <w:rFonts w:hint="eastAsia" w:ascii="宋体" w:hAnsi="宋体"/>
        </w:rPr>
        <w:t xml:space="preserve">3</w:t>
      </w:r>
      <w:r>
        <w:rPr>
          <w:rFonts w:hint="eastAsia" w:ascii="宋体" w:hAnsi="宋体"/>
          <w:lang w:val="zh-CN"/>
        </w:rPr>
        <w:t xml:space="preserve">、投标分项报价表，</w:t>
      </w:r>
      <w:r>
        <w:rPr>
          <w:rFonts w:hint="eastAsia" w:ascii="宋体" w:hAnsi="宋体"/>
          <w:bCs/>
          <w:szCs w:val="21"/>
        </w:rPr>
        <w:t xml:space="preserve">【注：如因乙方检验外送项目产生医保罚款等相关问题，由乙方负责承担相应的责任及赔偿，具体以实际罚款金额为准】</w:t>
      </w:r>
      <w:r/>
    </w:p>
    <w:p>
      <w:pPr>
        <w:ind w:firstLine="422"/>
        <w:spacing w:line="400" w:lineRule="exact"/>
        <w:rPr>
          <w:rFonts w:ascii="宋体" w:hAnsi="宋体"/>
          <w:bCs/>
          <w:szCs w:val="21"/>
        </w:rPr>
      </w:pPr>
      <w:r>
        <w:rPr>
          <w:rFonts w:hint="eastAsia" w:ascii="宋体" w:hAnsi="宋体"/>
          <w:bCs/>
          <w:szCs w:val="21"/>
        </w:rPr>
        <w:t xml:space="preserve">2、</w:t>
      </w:r>
      <w:r>
        <w:rPr>
          <w:rFonts w:ascii="宋体" w:hAnsi="宋体" w:cs="宋体"/>
          <w:bCs/>
          <w:szCs w:val="21"/>
        </w:rPr>
        <w:t xml:space="preserve">具体以实际检测数量结算。若出现目录</w:t>
      </w:r>
      <w:r>
        <w:rPr>
          <w:rFonts w:hint="eastAsia" w:ascii="宋体" w:hAnsi="宋体" w:cs="宋体"/>
          <w:bCs/>
          <w:szCs w:val="21"/>
        </w:rPr>
        <w:t xml:space="preserve">外</w:t>
      </w:r>
      <w:r>
        <w:rPr>
          <w:rFonts w:ascii="宋体" w:hAnsi="宋体" w:cs="宋体"/>
          <w:bCs/>
          <w:szCs w:val="21"/>
        </w:rPr>
        <w:t xml:space="preserve">检测项目，双方另行协商并按照本次</w:t>
      </w:r>
      <w:r>
        <w:rPr>
          <w:rFonts w:hint="eastAsia" w:ascii="宋体" w:hAnsi="宋体" w:cs="宋体"/>
          <w:bCs/>
          <w:szCs w:val="21"/>
        </w:rPr>
        <w:t xml:space="preserve">成交</w:t>
      </w:r>
      <w:r>
        <w:rPr>
          <w:rFonts w:ascii="宋体" w:hAnsi="宋体" w:cs="宋体"/>
          <w:bCs/>
          <w:szCs w:val="21"/>
        </w:rPr>
        <w:t xml:space="preserve">折扣为结算价格</w:t>
      </w:r>
      <w:r>
        <w:rPr>
          <w:rFonts w:hint="eastAsia" w:ascii="宋体" w:hAnsi="宋体"/>
          <w:bCs/>
          <w:szCs w:val="21"/>
        </w:rPr>
        <w:t xml:space="preserve">。</w:t>
      </w:r>
      <w:r/>
    </w:p>
    <w:p>
      <w:pPr>
        <w:ind w:firstLine="420"/>
        <w:spacing w:line="390" w:lineRule="exact"/>
        <w:rPr>
          <w:rFonts w:ascii="宋体" w:hAnsi="宋体"/>
        </w:rPr>
      </w:pPr>
      <w:r>
        <w:rPr>
          <w:rFonts w:hint="eastAsia" w:ascii="宋体" w:hAnsi="宋体"/>
        </w:rPr>
        <w:t xml:space="preserve">（三）其他要求</w:t>
      </w:r>
      <w:r/>
    </w:p>
    <w:p>
      <w:pPr>
        <w:ind w:firstLine="422"/>
        <w:spacing w:line="400" w:lineRule="exact"/>
        <w:rPr>
          <w:rFonts w:ascii="宋体" w:hAnsi="宋体"/>
          <w:bCs/>
          <w:szCs w:val="21"/>
        </w:rPr>
      </w:pPr>
      <w:r>
        <w:rPr>
          <w:rFonts w:hint="eastAsia" w:ascii="宋体" w:hAnsi="宋体"/>
          <w:bCs/>
          <w:szCs w:val="21"/>
        </w:rPr>
        <w:t xml:space="preserve">1、由成交人根据采购人的需求，提供部分医学检验检测项目服务外包。合同期内需配合采购人做好上级部门各类督查工作，体检季按照中心要求配备与本项目相关专业的抽血人员至少2人；中心检验科人员不足时，需按照中心要求配备与本项目相关专业的检验人员至少1人，配备部分本次外包项目涉及的检验检测设备、耗材等。（提供人员名单及信息资料）</w:t>
      </w:r>
      <w:r/>
    </w:p>
    <w:p>
      <w:pPr>
        <w:ind w:firstLine="422"/>
        <w:spacing w:line="400" w:lineRule="exact"/>
        <w:rPr>
          <w:rFonts w:ascii="宋体" w:hAnsi="宋体"/>
          <w:bCs/>
          <w:szCs w:val="21"/>
        </w:rPr>
      </w:pPr>
      <w:r>
        <w:rPr>
          <w:rFonts w:hint="eastAsia" w:ascii="宋体" w:hAnsi="宋体"/>
          <w:bCs/>
          <w:szCs w:val="21"/>
        </w:rPr>
        <w:t xml:space="preserve">2、服务过程中如因医共体合作、高新区</w:t>
      </w:r>
      <w:r>
        <w:rPr>
          <w:rFonts w:hint="eastAsia" w:ascii="宋体" w:hAnsi="宋体"/>
          <w:szCs w:val="21"/>
        </w:rPr>
        <w:t xml:space="preserve">集中采购等情况，</w:t>
      </w:r>
      <w:r>
        <w:rPr>
          <w:rFonts w:hint="eastAsia" w:ascii="宋体" w:hAnsi="宋体"/>
          <w:bCs/>
          <w:szCs w:val="21"/>
        </w:rPr>
        <w:t xml:space="preserve">可随时终止合同；如医共体合作中继续需要购买服务，则要求成交人需配合做好信息可以直接导入医共体平台工作。</w:t>
      </w:r>
      <w:r/>
    </w:p>
    <w:p>
      <w:pPr>
        <w:ind w:firstLine="420"/>
        <w:spacing w:line="400" w:lineRule="exact"/>
        <w:rPr>
          <w:rFonts w:ascii="宋体" w:hAnsi="宋体"/>
        </w:rPr>
      </w:pPr>
      <w:r>
        <w:rPr>
          <w:rFonts w:ascii="宋体" w:hAnsi="宋体"/>
        </w:rPr>
      </w:r>
      <w:r/>
    </w:p>
    <w:p>
      <w:pPr>
        <w:ind w:firstLine="422"/>
        <w:spacing w:line="400" w:lineRule="exact"/>
        <w:rPr>
          <w:rFonts w:ascii="宋体" w:hAnsi="宋体"/>
          <w:b/>
          <w:szCs w:val="21"/>
        </w:rPr>
      </w:pPr>
      <w:r>
        <w:rPr>
          <w:rFonts w:hint="eastAsia" w:ascii="宋体" w:hAnsi="宋体"/>
          <w:b/>
          <w:szCs w:val="21"/>
        </w:rPr>
        <w:t xml:space="preserve">五</w:t>
      </w:r>
      <w:r>
        <w:rPr>
          <w:rFonts w:ascii="宋体" w:hAnsi="宋体"/>
          <w:b/>
          <w:szCs w:val="21"/>
        </w:rPr>
        <w:t xml:space="preserve">、</w:t>
      </w:r>
      <w:r>
        <w:rPr>
          <w:rFonts w:hint="eastAsia" w:ascii="宋体" w:hAnsi="宋体"/>
          <w:b/>
          <w:szCs w:val="21"/>
        </w:rPr>
        <w:t xml:space="preserve">综合说明</w:t>
      </w:r>
      <w:r/>
    </w:p>
    <w:p>
      <w:pPr>
        <w:ind w:firstLine="422"/>
        <w:spacing w:line="400" w:lineRule="exact"/>
        <w:rPr>
          <w:rFonts w:ascii="宋体" w:hAnsi="宋体"/>
          <w:bCs/>
          <w:szCs w:val="21"/>
        </w:rPr>
      </w:pPr>
      <w:r>
        <w:rPr>
          <w:rFonts w:hint="eastAsia" w:ascii="宋体" w:hAnsi="宋体"/>
          <w:bCs/>
          <w:szCs w:val="21"/>
        </w:rPr>
        <w:t xml:space="preserve">1、</w:t>
      </w:r>
      <w:r>
        <w:rPr>
          <w:rFonts w:ascii="宋体" w:hAnsi="宋体"/>
          <w:bCs/>
          <w:szCs w:val="21"/>
        </w:rPr>
        <w:t xml:space="preserve">本次招标不接受联合投标</w:t>
      </w:r>
      <w:r>
        <w:rPr>
          <w:rFonts w:hint="eastAsia" w:ascii="宋体" w:hAnsi="宋体"/>
          <w:bCs/>
          <w:szCs w:val="21"/>
        </w:rPr>
        <w:t xml:space="preserve">。</w:t>
      </w:r>
      <w:r/>
    </w:p>
    <w:p>
      <w:pPr>
        <w:ind w:firstLine="420"/>
        <w:spacing w:line="400" w:lineRule="exact"/>
        <w:rPr>
          <w:rFonts w:ascii="宋体" w:hAnsi="宋体"/>
          <w:szCs w:val="21"/>
        </w:rPr>
      </w:pPr>
      <w:r>
        <w:rPr>
          <w:rFonts w:hint="eastAsia" w:ascii="宋体" w:hAnsi="宋体"/>
          <w:szCs w:val="21"/>
        </w:rPr>
        <w:t xml:space="preserve">2、</w:t>
      </w:r>
      <w:r>
        <w:rPr>
          <w:rFonts w:ascii="宋体" w:hAnsi="宋体"/>
          <w:bCs/>
          <w:szCs w:val="21"/>
        </w:rPr>
        <w:t xml:space="preserve">成交人对服务缺陷不予更正，</w:t>
      </w:r>
      <w:r>
        <w:rPr>
          <w:rFonts w:hint="eastAsia" w:ascii="宋体" w:hAnsi="宋体"/>
          <w:bCs/>
          <w:szCs w:val="21"/>
        </w:rPr>
        <w:t xml:space="preserve">采购人</w:t>
      </w:r>
      <w:r>
        <w:rPr>
          <w:rFonts w:ascii="宋体" w:hAnsi="宋体"/>
          <w:bCs/>
          <w:szCs w:val="21"/>
        </w:rPr>
        <w:t xml:space="preserve">有权另请其他单位更正，所发生的费用在履约</w:t>
      </w:r>
      <w:r>
        <w:rPr>
          <w:rFonts w:ascii="宋体" w:hAnsi="宋体"/>
          <w:bCs/>
          <w:szCs w:val="21"/>
        </w:rPr>
        <w:t xml:space="preserve">保证金中扣除。</w:t>
      </w:r>
      <w:r/>
    </w:p>
    <w:p>
      <w:pPr>
        <w:ind w:firstLine="422"/>
        <w:spacing w:line="400" w:lineRule="exact"/>
        <w:rPr>
          <w:rFonts w:ascii="宋体" w:hAnsi="宋体"/>
          <w:bCs/>
          <w:szCs w:val="21"/>
        </w:rPr>
      </w:pPr>
      <w:r>
        <w:rPr>
          <w:rFonts w:hint="eastAsia" w:ascii="宋体" w:hAnsi="宋体"/>
          <w:bCs/>
          <w:szCs w:val="21"/>
        </w:rPr>
        <w:t xml:space="preserve">3、报价方式：磋商响应单位在最高收费标准的基础上报折扣，应对所投项目的全部内容进行报价，只投其中部分内容者，其投标文件将被拒绝。</w:t>
      </w:r>
      <w:r/>
    </w:p>
    <w:p>
      <w:pPr>
        <w:ind w:firstLine="420"/>
        <w:spacing w:line="400" w:lineRule="exact"/>
        <w:rPr>
          <w:rFonts w:ascii="宋体" w:hAnsi="宋体"/>
          <w:szCs w:val="21"/>
        </w:rPr>
      </w:pPr>
      <w:r>
        <w:rPr>
          <w:rFonts w:hint="eastAsia" w:ascii="宋体" w:hAnsi="宋体"/>
          <w:szCs w:val="21"/>
        </w:rPr>
        <w:t xml:space="preserve">4、供应商必须承诺谈判采购文件提出的全部要求，如果以其中某些条款不响应时，应在文件中列出，未列出的视为响应。</w:t>
      </w:r>
      <w:r/>
    </w:p>
    <w:p>
      <w:pPr>
        <w:ind w:firstLine="411"/>
        <w:spacing w:line="440" w:lineRule="exact"/>
        <w:rPr>
          <w:rFonts w:ascii="宋体" w:hAnsi="宋体"/>
          <w:bCs/>
          <w:szCs w:val="21"/>
        </w:rPr>
      </w:pPr>
      <w:r>
        <w:rPr>
          <w:rFonts w:hint="eastAsia" w:ascii="宋体" w:hAnsi="宋体"/>
          <w:bCs/>
          <w:szCs w:val="21"/>
        </w:rPr>
        <w:t xml:space="preserve">5、付款方式：</w:t>
      </w:r>
      <w:r>
        <w:rPr>
          <w:rFonts w:hint="eastAsia" w:ascii="宋体" w:hAnsi="宋体"/>
        </w:rPr>
        <w:t xml:space="preserve">详见合同</w:t>
      </w:r>
      <w:r>
        <w:rPr>
          <w:rFonts w:hint="eastAsia" w:ascii="宋体" w:hAnsi="宋体"/>
          <w:bCs/>
          <w:szCs w:val="21"/>
        </w:rPr>
        <w:t xml:space="preserve">。</w:t>
      </w:r>
      <w:r/>
    </w:p>
    <w:p>
      <w:pPr>
        <w:ind w:firstLine="420"/>
        <w:spacing w:line="400" w:lineRule="exact"/>
        <w:rPr>
          <w:rFonts w:ascii="宋体" w:hAnsi="宋体"/>
          <w:bCs/>
          <w:szCs w:val="21"/>
        </w:rPr>
      </w:pPr>
      <w:r>
        <w:rPr>
          <w:rFonts w:hint="eastAsia" w:ascii="宋体" w:hAnsi="宋体"/>
          <w:bCs/>
          <w:szCs w:val="21"/>
        </w:rPr>
        <w:t xml:space="preserve">6、</w:t>
      </w:r>
      <w:r>
        <w:rPr>
          <w:rFonts w:ascii="宋体" w:hAnsi="宋体"/>
          <w:bCs/>
          <w:szCs w:val="21"/>
        </w:rPr>
        <w:t xml:space="preserve">报价要求</w:t>
      </w:r>
      <w:r>
        <w:rPr>
          <w:rFonts w:ascii="宋体" w:hAnsi="宋体"/>
          <w:szCs w:val="21"/>
        </w:rPr>
        <w:t xml:space="preserve">：</w:t>
      </w:r>
      <w:r>
        <w:rPr>
          <w:rFonts w:hint="eastAsia" w:ascii="宋体" w:hAnsi="宋体"/>
          <w:bCs/>
          <w:szCs w:val="21"/>
        </w:rPr>
        <w:t xml:space="preserve">报价</w:t>
      </w:r>
      <w:r>
        <w:rPr>
          <w:rFonts w:hint="eastAsia" w:ascii="宋体" w:hAnsi="宋体" w:cs="等线"/>
          <w:bCs/>
          <w:szCs w:val="21"/>
        </w:rPr>
        <w:t xml:space="preserve">包括但不限于人员薪酬（含社保费用）、样本采集、系统对接、运输服务，配套车辆设备，设备服务人员、售后服务，质量监控信息，外送标本检测成本各类保险、交通、通讯、设备购置及维护与损耗、采购代理服务、检验等费用</w:t>
      </w:r>
      <w:r>
        <w:rPr>
          <w:rFonts w:hint="eastAsia" w:ascii="宋体" w:hAnsi="宋体"/>
          <w:bCs/>
          <w:szCs w:val="21"/>
        </w:rPr>
        <w:t xml:space="preserve">。</w:t>
      </w:r>
      <w:r/>
    </w:p>
    <w:p>
      <w:pPr>
        <w:ind w:right="-161" w:firstLine="420"/>
        <w:spacing w:line="400" w:lineRule="exact"/>
        <w:rPr>
          <w:rFonts w:ascii="宋体" w:hAnsi="宋体"/>
          <w:szCs w:val="21"/>
        </w:rPr>
      </w:pPr>
      <w:r>
        <w:rPr>
          <w:rFonts w:hint="eastAsia" w:ascii="宋体" w:hAnsi="宋体"/>
          <w:bCs/>
          <w:szCs w:val="21"/>
        </w:rPr>
        <w:t xml:space="preserve">7</w:t>
      </w:r>
      <w:r>
        <w:rPr>
          <w:rFonts w:ascii="宋体" w:hAnsi="宋体"/>
          <w:bCs/>
          <w:szCs w:val="21"/>
        </w:rPr>
        <w:t xml:space="preserve">、</w:t>
      </w:r>
      <w:r>
        <w:rPr>
          <w:rFonts w:ascii="宋体" w:hAnsi="宋体"/>
          <w:szCs w:val="21"/>
        </w:rPr>
        <w:t xml:space="preserve">知识产权：</w:t>
      </w:r>
      <w:r/>
    </w:p>
    <w:p>
      <w:pPr>
        <w:ind w:right="-161" w:firstLine="420"/>
        <w:spacing w:line="400" w:lineRule="exact"/>
        <w:rPr>
          <w:rFonts w:ascii="宋体" w:hAnsi="宋体"/>
          <w:szCs w:val="21"/>
        </w:rPr>
      </w:pPr>
      <w:r>
        <w:rPr>
          <w:rFonts w:ascii="宋体" w:hAnsi="宋体"/>
          <w:szCs w:val="21"/>
        </w:rPr>
        <w:t xml:space="preserve">乙方应保证甲方免除且乙方承担由于甲方在其本国使用该</w:t>
      </w:r>
      <w:r>
        <w:rPr>
          <w:rFonts w:hint="eastAsia" w:ascii="宋体" w:hAnsi="宋体"/>
          <w:szCs w:val="21"/>
        </w:rPr>
        <w:t xml:space="preserve">设备所需的设备和设计</w:t>
      </w:r>
      <w:r>
        <w:rPr>
          <w:rFonts w:ascii="宋体" w:hAnsi="宋体"/>
          <w:szCs w:val="21"/>
        </w:rPr>
        <w:t xml:space="preserve">或</w:t>
      </w:r>
      <w:r>
        <w:rPr>
          <w:rFonts w:hint="eastAsia" w:ascii="宋体" w:hAnsi="宋体"/>
          <w:szCs w:val="21"/>
        </w:rPr>
        <w:t xml:space="preserve">其</w:t>
      </w:r>
      <w:r>
        <w:rPr>
          <w:rFonts w:ascii="宋体" w:hAnsi="宋体"/>
          <w:szCs w:val="21"/>
        </w:rPr>
        <w:t xml:space="preserve">任何一部分时而引起第三方提出的侵犯专利权、商标权或工业设计权的起诉、行动、行政程序索赔、请求等以及甲方为此而产生的损失和损害、费用和支出（包括</w:t>
      </w:r>
      <w:r>
        <w:rPr>
          <w:rFonts w:hint="eastAsia" w:ascii="宋体" w:hAnsi="宋体"/>
          <w:szCs w:val="21"/>
        </w:rPr>
        <w:t xml:space="preserve">直接损失、间接损失、向第三方赔偿的费用以及</w:t>
      </w:r>
      <w:r>
        <w:rPr>
          <w:rFonts w:ascii="宋体" w:hAnsi="宋体"/>
          <w:szCs w:val="21"/>
        </w:rPr>
        <w:t xml:space="preserve">律师费</w:t>
      </w:r>
      <w:r>
        <w:rPr>
          <w:rFonts w:hint="eastAsia" w:ascii="宋体" w:hAnsi="宋体"/>
          <w:szCs w:val="21"/>
        </w:rPr>
        <w:t xml:space="preserve">、保全费、诉讼费、调查费、鉴定费等甲方为维权而支出的一切费用</w:t>
      </w:r>
      <w:r>
        <w:rPr>
          <w:rFonts w:ascii="宋体" w:hAnsi="宋体"/>
          <w:szCs w:val="21"/>
        </w:rPr>
        <w:t xml:space="preserve">）。</w:t>
      </w:r>
      <w:r/>
    </w:p>
    <w:p>
      <w:pPr>
        <w:ind w:right="-161" w:firstLine="420"/>
        <w:spacing w:line="400" w:lineRule="exact"/>
        <w:rPr>
          <w:rFonts w:ascii="宋体" w:hAnsi="宋体"/>
        </w:rPr>
      </w:pPr>
      <w:r>
        <w:rPr>
          <w:rFonts w:hint="eastAsia" w:ascii="宋体" w:hAnsi="宋体"/>
        </w:rPr>
        <w:t xml:space="preserve">8</w:t>
      </w:r>
      <w:r>
        <w:rPr>
          <w:rFonts w:ascii="宋体" w:hAnsi="宋体"/>
        </w:rPr>
        <w:t xml:space="preserve">、凡涉及采购文件的补充说明和修改，均以苏州政府采购网</w:t>
      </w:r>
      <w:r>
        <w:rPr>
          <w:rFonts w:hint="eastAsia" w:ascii="宋体" w:hAnsi="宋体"/>
        </w:rPr>
        <w:t xml:space="preserve">及政府采购指定媒体</w:t>
      </w:r>
      <w:r>
        <w:rPr>
          <w:rFonts w:ascii="宋体" w:hAnsi="宋体"/>
        </w:rPr>
        <w:t xml:space="preserve">上发布的通知为准。</w:t>
      </w:r>
      <w:r/>
    </w:p>
    <w:p>
      <w:pPr>
        <w:rPr>
          <w:rFonts w:ascii="宋体" w:hAnsi="宋体"/>
        </w:rPr>
      </w:pPr>
      <w:r>
        <w:rPr>
          <w:rFonts w:hint="eastAsia" w:ascii="宋体" w:hAnsi="宋体"/>
        </w:rPr>
        <w:br w:type="page" w:clear="all"/>
      </w:r>
      <w:r/>
    </w:p>
    <w:p>
      <w:pPr>
        <w:pStyle w:val="865"/>
        <w:jc w:val="center"/>
        <w:rPr>
          <w:rFonts w:ascii="宋体" w:hAnsi="宋体"/>
        </w:rPr>
      </w:pPr>
      <w:r>
        <w:rPr>
          <w:rFonts w:hint="eastAsia" w:ascii="宋体" w:hAnsi="宋体"/>
        </w:rPr>
        <w:t xml:space="preserve">第二章 谈判综合说明</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一、谈判响应文件的组成及要求：</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（一）文件组成：</w:t>
      </w:r>
      <w:r/>
    </w:p>
    <w:p>
      <w:pPr>
        <w:pStyle w:val="904"/>
        <w:ind w:firstLine="422"/>
        <w:jc w:val="both"/>
        <w:spacing w:before="0" w:beforeAutospacing="0" w:after="0" w:afterAutospacing="0" w:line="419" w:lineRule="atLeast"/>
        <w:widowControl w:val="off"/>
      </w:pPr>
      <w:r>
        <w:rPr>
          <w:b/>
          <w:bCs/>
          <w:sz w:val="21"/>
          <w:szCs w:val="21"/>
        </w:rPr>
        <w:t xml:space="preserve">1、封面</w:t>
      </w:r>
      <w:r/>
    </w:p>
    <w:p>
      <w:pPr>
        <w:pStyle w:val="904"/>
        <w:ind w:firstLine="422"/>
        <w:jc w:val="both"/>
        <w:spacing w:before="0" w:beforeAutospacing="0" w:after="0" w:afterAutospacing="0" w:line="419" w:lineRule="atLeast"/>
        <w:widowControl w:val="off"/>
      </w:pPr>
      <w:r>
        <w:rPr>
          <w:b/>
          <w:bCs/>
          <w:sz w:val="21"/>
          <w:szCs w:val="21"/>
        </w:rPr>
        <w:t xml:space="preserve">2、谈判响应报价表</w:t>
      </w:r>
      <w:r>
        <w:rPr>
          <w:rFonts w:hint="eastAsia"/>
          <w:b/>
          <w:bCs/>
          <w:sz w:val="21"/>
          <w:szCs w:val="21"/>
        </w:rPr>
        <w:t xml:space="preserve">（开标一览表）</w:t>
      </w:r>
      <w:r/>
    </w:p>
    <w:p>
      <w:pPr>
        <w:pStyle w:val="904"/>
        <w:ind w:firstLine="422"/>
        <w:jc w:val="both"/>
        <w:spacing w:before="0" w:beforeAutospacing="0" w:after="0" w:afterAutospacing="0" w:line="419" w:lineRule="atLeast"/>
        <w:widowControl w:val="off"/>
      </w:pPr>
      <w:r>
        <w:rPr>
          <w:b/>
          <w:bCs/>
          <w:sz w:val="21"/>
          <w:szCs w:val="21"/>
        </w:rPr>
        <w:t xml:space="preserve">3、资格审查响应文件</w:t>
      </w:r>
      <w:r/>
    </w:p>
    <w:p>
      <w:pPr>
        <w:pStyle w:val="904"/>
        <w:ind w:firstLine="420"/>
        <w:jc w:val="both"/>
        <w:spacing w:before="0" w:beforeAutospacing="0" w:after="0" w:afterAutospacing="0" w:line="419" w:lineRule="atLeast"/>
        <w:widowControl w:val="off"/>
      </w:pPr>
      <w:r>
        <w:rPr>
          <w:sz w:val="21"/>
          <w:szCs w:val="21"/>
        </w:rPr>
        <w:t xml:space="preserve">3.1谈判承诺函（后附格式）； </w:t>
      </w:r>
      <w:r/>
    </w:p>
    <w:p>
      <w:pPr>
        <w:pStyle w:val="904"/>
        <w:ind w:firstLine="420"/>
        <w:jc w:val="both"/>
        <w:spacing w:before="0" w:beforeAutospacing="0" w:after="0" w:afterAutospacing="0" w:line="419" w:lineRule="atLeast"/>
        <w:widowControl w:val="off"/>
      </w:pPr>
      <w:r>
        <w:rPr>
          <w:sz w:val="21"/>
          <w:szCs w:val="21"/>
        </w:rPr>
        <w:t xml:space="preserve">3.2关于资格的声明函（后附格式）； </w:t>
      </w:r>
      <w:r/>
    </w:p>
    <w:p>
      <w:pPr>
        <w:pStyle w:val="904"/>
        <w:ind w:firstLine="420"/>
        <w:jc w:val="both"/>
        <w:spacing w:before="0" w:beforeAutospacing="0" w:after="0" w:afterAutospacing="0" w:line="419" w:lineRule="atLeast"/>
        <w:widowControl w:val="off"/>
      </w:pPr>
      <w:r>
        <w:rPr>
          <w:sz w:val="21"/>
          <w:szCs w:val="21"/>
        </w:rPr>
        <w:t xml:space="preserve">3.3合格供应商的资格条件：</w:t>
      </w:r>
      <w:r/>
    </w:p>
    <w:p>
      <w:pPr>
        <w:pStyle w:val="904"/>
        <w:ind w:firstLine="420"/>
        <w:jc w:val="both"/>
        <w:spacing w:before="0" w:beforeAutospacing="0" w:after="0" w:afterAutospacing="0" w:line="419" w:lineRule="atLeast"/>
        <w:widowControl w:val="off"/>
      </w:pPr>
      <w:r>
        <w:rPr>
          <w:sz w:val="21"/>
          <w:szCs w:val="21"/>
        </w:rPr>
        <w:t xml:space="preserve">3.3.1具有独立承担民事责任的能力；【提供法人或者其他组织的营业执照等证明文件，自然人的身份证明；（</w:t>
      </w:r>
      <w:r>
        <w:rPr>
          <w:rFonts w:hint="eastAsia"/>
          <w:sz w:val="21"/>
          <w:szCs w:val="21"/>
        </w:rPr>
        <w:t xml:space="preserve">响应单位</w:t>
      </w:r>
      <w:r>
        <w:rPr>
          <w:sz w:val="21"/>
          <w:szCs w:val="21"/>
        </w:rPr>
        <w:t xml:space="preserve">营业执照副本复印件，</w:t>
      </w:r>
      <w:r>
        <w:rPr>
          <w:rFonts w:hint="eastAsia"/>
          <w:sz w:val="21"/>
          <w:szCs w:val="21"/>
        </w:rPr>
        <w:t xml:space="preserve">响应单位</w:t>
      </w:r>
      <w:r>
        <w:rPr>
          <w:sz w:val="21"/>
          <w:szCs w:val="21"/>
        </w:rPr>
        <w:t xml:space="preserve">法定代表人身份证复印件，法人授权委托书（如有授权），</w:t>
      </w:r>
      <w:r>
        <w:rPr>
          <w:rFonts w:hint="eastAsia"/>
          <w:sz w:val="21"/>
          <w:szCs w:val="21"/>
        </w:rPr>
        <w:t xml:space="preserve">响应单位</w:t>
      </w:r>
      <w:r>
        <w:rPr>
          <w:sz w:val="21"/>
          <w:szCs w:val="21"/>
        </w:rPr>
        <w:t xml:space="preserve">代理人身份证复印件（如有授权））；（企业法人性质的</w:t>
      </w:r>
      <w:r>
        <w:rPr>
          <w:rFonts w:hint="eastAsia"/>
          <w:sz w:val="21"/>
          <w:szCs w:val="21"/>
        </w:rPr>
        <w:t xml:space="preserve">响应单位</w:t>
      </w:r>
      <w:r>
        <w:rPr>
          <w:sz w:val="21"/>
          <w:szCs w:val="21"/>
        </w:rPr>
        <w:t xml:space="preserve">应在经工商管理部门核准登记注册的经营范围内参与经营活动）】</w:t>
      </w:r>
      <w:r/>
    </w:p>
    <w:p>
      <w:pPr>
        <w:pStyle w:val="904"/>
        <w:ind w:firstLine="420"/>
        <w:jc w:val="both"/>
        <w:spacing w:before="0" w:beforeAutospacing="0" w:after="0" w:afterAutospacing="0" w:line="419" w:lineRule="atLeast"/>
        <w:widowControl w:val="off"/>
      </w:pPr>
      <w:r>
        <w:rPr>
          <w:sz w:val="21"/>
          <w:szCs w:val="21"/>
        </w:rPr>
        <w:t xml:space="preserve">3.3.2具有良好的商业信誉和健全的财务会计制度；【</w:t>
      </w:r>
      <w:r>
        <w:rPr>
          <w:b/>
          <w:bCs/>
          <w:sz w:val="21"/>
          <w:szCs w:val="21"/>
        </w:rPr>
        <w:t xml:space="preserve">提供最近一期经审计的财务报告复印件或银行出具的资信证明原件的扫描件</w:t>
      </w:r>
      <w:r>
        <w:rPr>
          <w:sz w:val="21"/>
          <w:szCs w:val="21"/>
        </w:rPr>
        <w:t xml:space="preserve">】</w:t>
      </w:r>
      <w:r/>
    </w:p>
    <w:p>
      <w:pPr>
        <w:pStyle w:val="904"/>
        <w:ind w:firstLine="420"/>
        <w:jc w:val="both"/>
        <w:spacing w:before="0" w:beforeAutospacing="0" w:after="0" w:afterAutospacing="0" w:line="419" w:lineRule="atLeast"/>
        <w:widowControl w:val="off"/>
      </w:pPr>
      <w:r>
        <w:rPr>
          <w:sz w:val="21"/>
          <w:szCs w:val="21"/>
        </w:rPr>
        <w:t xml:space="preserve">3.3.3具有履行合同所必需的设备和专业技术能力；【提供例如完成本项目所使用的设备的购置合同或发票、本项目服务人员情况介绍和用工合同等证明材料】</w:t>
      </w:r>
      <w:r/>
    </w:p>
    <w:p>
      <w:pPr>
        <w:pStyle w:val="904"/>
        <w:ind w:firstLine="420"/>
        <w:jc w:val="both"/>
        <w:spacing w:before="0" w:beforeAutospacing="0" w:after="0" w:afterAutospacing="0" w:line="419" w:lineRule="atLeast"/>
        <w:widowControl w:val="off"/>
      </w:pPr>
      <w:r>
        <w:rPr>
          <w:sz w:val="21"/>
          <w:szCs w:val="21"/>
        </w:rPr>
        <w:t xml:space="preserve">3.3.4有依法缴纳税收和社会保障资金的良好记录；【提供最近一期依法缴纳税收的凭据复印件和最近一期依法缴纳社会保险的凭据复印件（专用收据或社会保险缴纳清单）】</w:t>
      </w:r>
      <w:r/>
    </w:p>
    <w:p>
      <w:pPr>
        <w:pStyle w:val="904"/>
        <w:ind w:firstLine="420"/>
        <w:jc w:val="both"/>
        <w:spacing w:before="0" w:beforeAutospacing="0" w:after="0" w:afterAutospacing="0" w:line="419" w:lineRule="atLeast"/>
        <w:widowControl w:val="off"/>
      </w:pPr>
      <w:r>
        <w:rPr>
          <w:sz w:val="21"/>
          <w:szCs w:val="21"/>
        </w:rPr>
        <w:t xml:space="preserve">3.3.5参加政府采购活动前三年内，在经营活动中没有重大违法记录；【提供参加政府采购活动前3年内在经营活动中没有重大违法记录的书面声明加盖公章】</w:t>
      </w:r>
      <w:r/>
    </w:p>
    <w:p>
      <w:pPr>
        <w:pStyle w:val="904"/>
        <w:ind w:firstLine="420"/>
        <w:jc w:val="both"/>
        <w:spacing w:before="0" w:beforeAutospacing="0" w:after="0" w:afterAutospacing="0" w:line="419" w:lineRule="atLeast"/>
        <w:widowControl w:val="off"/>
        <w:rPr>
          <w:sz w:val="21"/>
          <w:szCs w:val="21"/>
        </w:rPr>
      </w:pPr>
      <w:r>
        <w:rPr>
          <w:sz w:val="21"/>
          <w:szCs w:val="21"/>
        </w:rPr>
        <w:t xml:space="preserve">3.3.6法律、行政法规规定的其他条件；</w:t>
      </w:r>
      <w:r/>
    </w:p>
    <w:p>
      <w:pPr>
        <w:pStyle w:val="904"/>
        <w:ind w:firstLine="420"/>
        <w:jc w:val="both"/>
        <w:spacing w:before="0" w:beforeAutospacing="0" w:after="0" w:afterAutospacing="0" w:line="419" w:lineRule="atLeast"/>
        <w:widowControl w:val="off"/>
        <w:rPr>
          <w:bCs/>
          <w:sz w:val="21"/>
          <w:szCs w:val="21"/>
        </w:rPr>
      </w:pPr>
      <w:r>
        <w:rPr>
          <w:rFonts w:hint="eastAsia"/>
          <w:sz w:val="21"/>
          <w:szCs w:val="21"/>
        </w:rPr>
        <w:t xml:space="preserve">3.3.7</w:t>
      </w:r>
      <w:r>
        <w:rPr>
          <w:rFonts w:hint="eastAsia"/>
          <w:bCs/>
          <w:sz w:val="21"/>
          <w:szCs w:val="21"/>
        </w:rPr>
        <w:t xml:space="preserve">医疗机构执业许可证证书复印件；</w:t>
      </w:r>
      <w:r/>
    </w:p>
    <w:p>
      <w:pPr>
        <w:pStyle w:val="904"/>
        <w:ind w:firstLine="422"/>
        <w:jc w:val="both"/>
        <w:spacing w:before="0" w:beforeAutospacing="0" w:after="0" w:afterAutospacing="0" w:line="419" w:lineRule="atLeast"/>
        <w:widowControl w:val="off"/>
      </w:pPr>
      <w:r>
        <w:rPr>
          <w:b/>
          <w:bCs/>
          <w:sz w:val="21"/>
          <w:szCs w:val="21"/>
        </w:rPr>
        <w:t xml:space="preserve">4、符合性审查响应文件</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4.1</w:t>
      </w:r>
      <w:r>
        <w:rPr>
          <w:rFonts w:ascii="宋体" w:hAnsi="宋体" w:eastAsia="宋体"/>
          <w:bCs/>
          <w:sz w:val="21"/>
          <w:szCs w:val="21"/>
        </w:rPr>
        <w:t xml:space="preserve">远程参与开标会议诚信承诺书</w:t>
      </w:r>
      <w:r>
        <w:rPr>
          <w:rFonts w:hint="eastAsia" w:ascii="宋体" w:hAnsi="宋体" w:eastAsia="宋体"/>
          <w:bCs/>
          <w:sz w:val="21"/>
          <w:szCs w:val="21"/>
        </w:rPr>
        <w:t xml:space="preserve">（后附格式）</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4.2服务方案；</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4.3供应商情况表；</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4.4企业公司介绍；</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4.5针对本项目的项目服务方案；</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4.6针对本项目的人员配置情况；</w:t>
      </w:r>
      <w:r/>
    </w:p>
    <w:p>
      <w:pPr>
        <w:pStyle w:val="900"/>
        <w:ind w:right="-154" w:firstLine="422"/>
        <w:jc w:val="both"/>
        <w:spacing w:line="400" w:lineRule="exact"/>
        <w:rPr>
          <w:rFonts w:ascii="宋体" w:hAnsi="宋体" w:eastAsia="宋体"/>
          <w:b/>
          <w:sz w:val="21"/>
          <w:szCs w:val="21"/>
        </w:rPr>
      </w:pPr>
      <w:r>
        <w:rPr>
          <w:rFonts w:hint="eastAsia" w:ascii="宋体" w:hAnsi="宋体" w:eastAsia="宋体"/>
          <w:b/>
          <w:sz w:val="21"/>
          <w:szCs w:val="21"/>
        </w:rPr>
        <w:t xml:space="preserve">4.7谈判文件：第一章 谈判邀请函中四、采购服务要求的相关证书复印件；</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4.8国家法律、法规所规定的其他资料；</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4.9与本次谈判有关的其他资料；</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4.10其它优惠承诺。</w:t>
      </w:r>
      <w:r/>
    </w:p>
    <w:p>
      <w:pPr>
        <w:pStyle w:val="904"/>
        <w:ind w:firstLine="422"/>
        <w:jc w:val="both"/>
        <w:spacing w:before="0" w:beforeAutospacing="0" w:after="0" w:afterAutospacing="0" w:line="419" w:lineRule="atLeast"/>
        <w:widowControl w:val="off"/>
        <w:rPr>
          <w:b/>
          <w:bCs/>
          <w:sz w:val="21"/>
          <w:szCs w:val="21"/>
        </w:rPr>
      </w:pPr>
      <w:r>
        <w:rPr>
          <w:rFonts w:hint="eastAsia"/>
          <w:b/>
          <w:bCs/>
          <w:sz w:val="21"/>
          <w:szCs w:val="21"/>
        </w:rPr>
        <w:t xml:space="preserve">5、企业报价折扣证明</w:t>
      </w:r>
      <w:r/>
    </w:p>
    <w:p>
      <w:pPr>
        <w:ind w:firstLine="420"/>
        <w:spacing w:line="420" w:lineRule="exact"/>
        <w:rPr>
          <w:rFonts w:ascii="宋体" w:hAnsi="宋体"/>
          <w:bCs/>
          <w:szCs w:val="21"/>
        </w:rPr>
      </w:pPr>
      <w:r>
        <w:rPr>
          <w:rFonts w:hint="eastAsia" w:ascii="宋体" w:hAnsi="宋体"/>
          <w:bCs/>
          <w:szCs w:val="21"/>
        </w:rPr>
        <w:t xml:space="preserve">谈判响应单位所提供的服务如全部由中小企业承接的，提供《中小企业声明函》或提供《残疾人福利性单位声明函》或提供由省级以上监狱管理局、戒毒管理局(含新疆生产建设兵团)出具的属于监狱企业的证明文件。</w:t>
      </w:r>
      <w:r/>
    </w:p>
    <w:p>
      <w:pPr>
        <w:ind w:firstLine="422"/>
        <w:spacing w:line="420" w:lineRule="exact"/>
        <w:rPr>
          <w:rFonts w:ascii="宋体" w:hAnsi="宋体"/>
          <w:bCs/>
          <w:szCs w:val="21"/>
        </w:rPr>
      </w:pPr>
      <w:r>
        <w:rPr>
          <w:rFonts w:hint="eastAsia" w:ascii="宋体" w:hAnsi="宋体"/>
          <w:b/>
        </w:rPr>
        <w:t xml:space="preserve">本项目为专门面向中小企业采购项目，所属行业为其他未列明行业。（残疾人福利性单位、监狱企业视同小型、微型企业）</w:t>
      </w:r>
      <w:r/>
    </w:p>
    <w:p>
      <w:pPr>
        <w:ind w:firstLine="420"/>
        <w:spacing w:line="420" w:lineRule="exact"/>
        <w:rPr>
          <w:szCs w:val="21"/>
        </w:rPr>
      </w:pPr>
      <w:r>
        <w:rPr>
          <w:rFonts w:hint="eastAsia" w:ascii="宋体" w:hAnsi="宋体"/>
          <w:bCs/>
          <w:szCs w:val="21"/>
        </w:rPr>
        <w:t xml:space="preserve">（二）</w:t>
      </w:r>
      <w:r>
        <w:rPr>
          <w:rFonts w:hint="eastAsia"/>
          <w:szCs w:val="21"/>
        </w:rPr>
        <w:t xml:space="preserve">电子投标文件制作</w:t>
      </w:r>
      <w:r/>
    </w:p>
    <w:p>
      <w:pPr>
        <w:ind w:right="-159" w:firstLine="420"/>
        <w:spacing w:line="390" w:lineRule="exact"/>
        <w:rPr>
          <w:rFonts w:ascii="宋体" w:hAnsi="宋体"/>
          <w:bCs/>
          <w:szCs w:val="21"/>
        </w:rPr>
      </w:pPr>
      <w:r>
        <w:rPr>
          <w:rFonts w:hint="eastAsia" w:ascii="宋体" w:hAnsi="宋体"/>
          <w:bCs/>
          <w:szCs w:val="21"/>
        </w:rPr>
        <w:t xml:space="preserve">1、方式：网上报名 </w:t>
      </w:r>
      <w:r/>
    </w:p>
    <w:p>
      <w:pPr>
        <w:ind w:right="-159" w:firstLine="420"/>
        <w:spacing w:line="390" w:lineRule="exact"/>
        <w:rPr>
          <w:rFonts w:ascii="宋体" w:hAnsi="宋体"/>
          <w:bCs/>
          <w:szCs w:val="21"/>
        </w:rPr>
      </w:pPr>
      <w:r>
        <w:rPr>
          <w:rFonts w:hint="eastAsia" w:ascii="宋体" w:hAnsi="宋体"/>
          <w:bCs/>
          <w:szCs w:val="21"/>
        </w:rPr>
        <w:t xml:space="preserve">1.1申领CA证书 </w:t>
      </w:r>
      <w:r/>
    </w:p>
    <w:p>
      <w:pPr>
        <w:ind w:right="-159" w:firstLine="420"/>
        <w:spacing w:line="390" w:lineRule="exact"/>
        <w:rPr>
          <w:rFonts w:ascii="宋体" w:hAnsi="宋体"/>
          <w:bCs/>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rPr>
          <w:rFonts w:hint="eastAsia" w:ascii="宋体" w:hAnsi="宋体"/>
          <w:bCs/>
          <w:szCs w:val="21"/>
        </w:rPr>
        <w:t xml:space="preserve">。</w:t>
      </w:r>
      <w:r/>
    </w:p>
    <w:p>
      <w:pPr>
        <w:ind w:right="-159" w:firstLine="420"/>
        <w:spacing w:line="390" w:lineRule="exact"/>
        <w:rPr>
          <w:rFonts w:ascii="宋体" w:hAnsi="宋体"/>
          <w:bCs/>
          <w:szCs w:val="21"/>
        </w:rPr>
      </w:pPr>
      <w:r>
        <w:rPr>
          <w:rFonts w:hint="eastAsia" w:ascii="宋体" w:hAnsi="宋体"/>
          <w:bCs/>
          <w:szCs w:val="21"/>
        </w:rPr>
        <w:t xml:space="preserve">1.2参与采购活动 </w:t>
      </w:r>
      <w:r/>
    </w:p>
    <w:p>
      <w:pPr>
        <w:ind w:right="-159" w:firstLine="420"/>
        <w:spacing w:line="390" w:lineRule="exact"/>
        <w:rPr>
          <w:rFonts w:ascii="宋体" w:hAnsi="宋体"/>
          <w:bCs/>
          <w:szCs w:val="21"/>
        </w:rPr>
      </w:pPr>
      <w:r>
        <w:rPr>
          <w:rFonts w:hint="eastAsia" w:ascii="宋体" w:hAnsi="宋体"/>
          <w:bCs/>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159" w:firstLine="420"/>
        <w:spacing w:line="390" w:lineRule="exact"/>
        <w:rPr>
          <w:rFonts w:ascii="宋体" w:hAnsi="宋体"/>
          <w:bCs/>
          <w:szCs w:val="21"/>
        </w:rPr>
      </w:pPr>
      <w:r>
        <w:rPr>
          <w:rFonts w:hint="eastAsia" w:ascii="宋体" w:hAnsi="宋体"/>
          <w:bCs/>
          <w:szCs w:val="21"/>
        </w:rPr>
        <w:t xml:space="preserve">1.3电子投标准备 </w:t>
      </w:r>
      <w:r/>
    </w:p>
    <w:p>
      <w:pPr>
        <w:ind w:right="-159" w:firstLine="420"/>
        <w:spacing w:line="390" w:lineRule="exact"/>
        <w:rPr>
          <w:rFonts w:ascii="宋体" w:hAnsi="宋体"/>
          <w:bCs/>
          <w:szCs w:val="21"/>
        </w:rPr>
      </w:pPr>
      <w:r>
        <w:rPr>
          <w:rFonts w:hint="eastAsia" w:ascii="宋体" w:hAnsi="宋体"/>
          <w:bCs/>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right="-159" w:firstLine="420"/>
        <w:spacing w:line="390" w:lineRule="exact"/>
        <w:rPr>
          <w:rFonts w:ascii="宋体" w:hAnsi="宋体"/>
          <w:bCs/>
          <w:szCs w:val="21"/>
        </w:rPr>
      </w:pPr>
      <w:r>
        <w:rPr>
          <w:rFonts w:hint="eastAsia" w:ascii="宋体" w:hAnsi="宋体"/>
          <w:bCs/>
          <w:szCs w:val="21"/>
        </w:rPr>
        <w:t xml:space="preserve">在提交响应文件截止时间之前对响应文件进行加密并上传，否则视为放弃参加该采购项目。</w:t>
      </w:r>
      <w:r/>
    </w:p>
    <w:p>
      <w:pPr>
        <w:ind w:right="-159" w:firstLine="420"/>
        <w:spacing w:line="390" w:lineRule="exact"/>
        <w:rPr>
          <w:rFonts w:ascii="宋体" w:hAnsi="宋体"/>
          <w:bCs/>
          <w:szCs w:val="21"/>
        </w:rPr>
      </w:pPr>
      <w:r>
        <w:rPr>
          <w:rFonts w:hint="eastAsia" w:ascii="宋体" w:hAnsi="宋体"/>
          <w:bCs/>
          <w:szCs w:val="21"/>
        </w:rPr>
        <w:t xml:space="preserve">1.4在网上报名和系统操作过程中如有疑问，请及时联系： </w:t>
      </w:r>
      <w:r/>
    </w:p>
    <w:p>
      <w:pPr>
        <w:ind w:right="-159" w:firstLine="420"/>
        <w:spacing w:line="390" w:lineRule="exact"/>
        <w:rPr>
          <w:rFonts w:ascii="宋体" w:hAnsi="宋体"/>
          <w:bCs/>
          <w:szCs w:val="21"/>
        </w:rPr>
      </w:pPr>
      <w:r>
        <w:rPr>
          <w:rFonts w:hint="eastAsia" w:ascii="宋体" w:hAnsi="宋体"/>
          <w:bCs/>
          <w:szCs w:val="21"/>
        </w:rPr>
        <w:t xml:space="preserve">CA技术咨询服务电话：400-608-6099</w:t>
      </w:r>
      <w:r/>
    </w:p>
    <w:p>
      <w:pPr>
        <w:ind w:right="-159" w:firstLine="420"/>
        <w:spacing w:line="390" w:lineRule="exact"/>
        <w:rPr>
          <w:rFonts w:ascii="宋体" w:hAnsi="宋体"/>
          <w:bCs/>
          <w:szCs w:val="21"/>
        </w:rPr>
      </w:pPr>
      <w:r>
        <w:rPr>
          <w:rFonts w:hint="eastAsia" w:ascii="宋体" w:hAnsi="宋体"/>
          <w:bCs/>
          <w:szCs w:val="21"/>
        </w:rPr>
        <w:t xml:space="preserve">电子签章技术咨询服务电话：15380932027 15371015030 13675197356 13675197221</w:t>
      </w:r>
      <w:r/>
    </w:p>
    <w:p>
      <w:pPr>
        <w:ind w:right="-159" w:firstLine="420"/>
        <w:spacing w:line="390" w:lineRule="exact"/>
        <w:rPr>
          <w:rFonts w:ascii="宋体" w:hAnsi="宋体"/>
          <w:bCs/>
          <w:szCs w:val="21"/>
        </w:rPr>
      </w:pPr>
      <w:r>
        <w:rPr>
          <w:rFonts w:hint="eastAsia" w:ascii="宋体" w:hAnsi="宋体"/>
          <w:bCs/>
          <w:szCs w:val="21"/>
        </w:rPr>
        <w:t xml:space="preserve">系统使用指导与咨询：联系电话：13914088964；18261002950（不见面项目）QQ：3048755361、895706745。</w:t>
      </w:r>
      <w:r/>
    </w:p>
    <w:p>
      <w:pPr>
        <w:ind w:right="-159" w:firstLine="420"/>
        <w:spacing w:line="390" w:lineRule="exact"/>
        <w:rPr>
          <w:rFonts w:ascii="宋体" w:hAnsi="宋体"/>
          <w:bCs/>
          <w:szCs w:val="21"/>
        </w:rPr>
      </w:pPr>
      <w:r>
        <w:rPr>
          <w:rFonts w:hint="eastAsia" w:ascii="宋体" w:hAnsi="宋体"/>
          <w:bCs/>
          <w:szCs w:val="21"/>
        </w:rPr>
        <w:t xml:space="preserve">2.其他注意事项</w:t>
      </w:r>
      <w:r/>
    </w:p>
    <w:p>
      <w:pPr>
        <w:ind w:right="-159" w:firstLine="420"/>
        <w:spacing w:line="390" w:lineRule="exact"/>
        <w:rPr>
          <w:rFonts w:ascii="宋体" w:hAnsi="宋体"/>
          <w:bCs/>
          <w:szCs w:val="21"/>
        </w:rPr>
      </w:pPr>
      <w:r>
        <w:rPr>
          <w:rFonts w:hint="eastAsia" w:ascii="宋体" w:hAnsi="宋体"/>
          <w:bCs/>
          <w:szCs w:val="21"/>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本项目以电子投标文件的内容为准，不再收取纸质投标文件及相关原件等纸质材料。</w:t>
      </w:r>
      <w:r/>
    </w:p>
    <w:p>
      <w:pPr>
        <w:ind w:right="-159" w:firstLine="420"/>
        <w:spacing w:line="390" w:lineRule="exact"/>
        <w:rPr>
          <w:rFonts w:ascii="宋体" w:hAnsi="宋体"/>
          <w:bCs/>
          <w:szCs w:val="21"/>
        </w:rPr>
      </w:pPr>
      <w:r>
        <w:rPr>
          <w:rFonts w:hint="eastAsia" w:ascii="宋体" w:hAnsi="宋体"/>
          <w:bCs/>
          <w:szCs w:val="21"/>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right="-159" w:firstLine="422"/>
        <w:spacing w:line="390" w:lineRule="exact"/>
        <w:rPr>
          <w:rFonts w:ascii="宋体" w:hAnsi="宋体"/>
          <w:b/>
          <w:szCs w:val="21"/>
        </w:rPr>
      </w:pPr>
      <w:r>
        <w:rPr>
          <w:rFonts w:hint="eastAsia" w:ascii="宋体" w:hAnsi="宋体"/>
          <w:b/>
          <w:szCs w:val="21"/>
        </w:rPr>
        <w:t xml:space="preserve">请供应商确保电脑、系统及其他设备（视频输入输出设备等）无误，且开标直至项目结束始终保持系统在线状态。 </w:t>
      </w:r>
      <w:r/>
    </w:p>
    <w:p>
      <w:pPr>
        <w:ind w:firstLine="420"/>
        <w:spacing w:line="420" w:lineRule="exact"/>
        <w:rPr>
          <w:rFonts w:ascii="宋体" w:hAnsi="宋体"/>
          <w:bCs/>
          <w:szCs w:val="21"/>
        </w:rPr>
      </w:pPr>
      <w:r>
        <w:rPr>
          <w:rFonts w:hint="eastAsia" w:ascii="宋体" w:hAnsi="宋体"/>
          <w:bCs/>
          <w:szCs w:val="21"/>
        </w:rPr>
        <w:t xml:space="preserve">3、电子投标文件中的资料应按要求加盖电子签章。</w:t>
      </w:r>
      <w:r/>
    </w:p>
    <w:p>
      <w:pPr>
        <w:ind w:right="-153" w:firstLine="422"/>
        <w:jc w:val="left"/>
        <w:spacing w:line="380" w:lineRule="exact"/>
        <w:widowControl/>
        <w:rPr>
          <w:rFonts w:ascii="宋体" w:hAnsi="宋体" w:cs="宋体"/>
          <w:b/>
          <w:szCs w:val="21"/>
        </w:rPr>
      </w:pPr>
      <w:r>
        <w:rPr>
          <w:rFonts w:hint="eastAsia" w:ascii="宋体" w:hAnsi="宋体" w:cs="宋体"/>
          <w:b/>
          <w:szCs w:val="21"/>
        </w:rPr>
        <w:t xml:space="preserve">二、响应文件的补充、修改和撤回：</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响应供应商在提交响应文件截止时间前，可以对所提交的响应文件进行补充、修改或者撤回。</w:t>
      </w:r>
      <w:r/>
    </w:p>
    <w:p>
      <w:pPr>
        <w:ind w:right="-153" w:firstLine="422"/>
        <w:jc w:val="left"/>
        <w:spacing w:line="380" w:lineRule="exact"/>
        <w:widowControl/>
        <w:rPr>
          <w:rFonts w:ascii="宋体" w:hAnsi="宋体" w:cs="宋体"/>
          <w:b/>
          <w:szCs w:val="21"/>
        </w:rPr>
      </w:pPr>
      <w:r>
        <w:rPr>
          <w:rFonts w:hint="eastAsia" w:ascii="宋体" w:hAnsi="宋体" w:cs="宋体"/>
          <w:b/>
          <w:szCs w:val="21"/>
        </w:rPr>
        <w:t xml:space="preserve">三、响应文件错误的修正原则：</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1、响应文件的大写金额与小写金额不一致的，以大写金额为准。</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2、对不同文字文本响应文件的解释发生异议的，以中文文本为准；</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3、响应供应商不同意以上修正的，其响应文件将被拒绝。</w:t>
      </w:r>
      <w:r/>
    </w:p>
    <w:p>
      <w:pPr>
        <w:ind w:right="-153" w:firstLine="422"/>
        <w:jc w:val="left"/>
        <w:spacing w:line="380" w:lineRule="exact"/>
        <w:widowControl/>
        <w:rPr>
          <w:rFonts w:ascii="宋体" w:hAnsi="宋体" w:cs="宋体"/>
          <w:b/>
          <w:szCs w:val="21"/>
        </w:rPr>
      </w:pPr>
      <w:r>
        <w:rPr>
          <w:rFonts w:hint="eastAsia" w:ascii="宋体" w:hAnsi="宋体" w:cs="宋体"/>
          <w:b/>
          <w:szCs w:val="21"/>
        </w:rPr>
        <w:t xml:space="preserve">四、项目的终止：</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出现下列情形之一的，将终止谈判采购活动：</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1、因情况变化，不再符合规定的谈判采购方式适用情形的；</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2、出现影响采购公正的违法、违规行为的；</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3、在采购过程中符合谈判要求的响应供应商或者报价未超过单项采购预算的响应供应商不足3家的。</w:t>
      </w:r>
      <w:r/>
    </w:p>
    <w:p>
      <w:pPr>
        <w:ind w:right="-153" w:firstLine="422"/>
        <w:jc w:val="left"/>
        <w:spacing w:line="380" w:lineRule="exact"/>
        <w:widowControl/>
        <w:rPr>
          <w:rFonts w:ascii="宋体" w:hAnsi="宋体" w:cs="宋体"/>
          <w:b/>
          <w:szCs w:val="21"/>
        </w:rPr>
      </w:pPr>
      <w:r>
        <w:rPr>
          <w:rFonts w:hint="eastAsia" w:ascii="宋体" w:hAnsi="宋体" w:cs="宋体"/>
          <w:b/>
          <w:szCs w:val="21"/>
        </w:rPr>
        <w:t xml:space="preserve">五、告知成交结果：</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1、评审结束后，代理机构工作人员宣布成交结果，并向未成交单位发放未成交通知书，告知其评审排名。未成交供应商未按约定的时间和方式获取告知信息的，视为自动放弃并自行承担相应后果。</w:t>
      </w:r>
      <w:r/>
    </w:p>
    <w:p>
      <w:pPr>
        <w:ind w:right="-153" w:firstLine="422"/>
        <w:jc w:val="left"/>
        <w:spacing w:line="380" w:lineRule="exact"/>
        <w:widowControl/>
        <w:rPr>
          <w:rFonts w:ascii="宋体" w:hAnsi="宋体" w:cs="宋体"/>
          <w:b/>
          <w:szCs w:val="21"/>
        </w:rPr>
      </w:pPr>
      <w:r>
        <w:rPr>
          <w:rFonts w:hint="eastAsia" w:ascii="宋体" w:hAnsi="宋体" w:cs="宋体"/>
          <w:b/>
          <w:szCs w:val="21"/>
        </w:rPr>
        <w:t xml:space="preserve">六、质疑：</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1、供应商认为本采购文件条款使自己的权益受到损害的，应在知道或者应知权益受到损害之日起七个工作日内，以书面形式向招标代理机构提出质疑。招标代理机构应当在收到谈判响应单位书面质疑后七个工作日内作出答复。</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2、根据财政部94号令第十一条规定，提出质疑的供应商应当是参与所质疑项目采购活动的供应商。因此凡是对采购文件提出质疑的供应商，请将符合资格条件的证明材料与质疑函一起递交。</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3、接受质疑函的方式：当场送达或邮寄方式。</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4、联系单位：苏州市卫康招投标咨询服务有限公司</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5、收件人：季女士</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6、联系电话：0512-69165625</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7、通讯地址：苏州市干将西路1296号深业姑苏中心17层</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8、供应商如对本项目提出质疑须在法定质疑期内一次性提出针对同一采购程序环节的质疑。</w:t>
      </w:r>
      <w:r/>
    </w:p>
    <w:p>
      <w:pPr>
        <w:ind w:right="-153" w:firstLine="422"/>
        <w:jc w:val="left"/>
        <w:spacing w:line="380" w:lineRule="exact"/>
        <w:widowControl/>
        <w:rPr>
          <w:rFonts w:ascii="宋体" w:hAnsi="宋体" w:cs="宋体"/>
          <w:b/>
          <w:szCs w:val="21"/>
        </w:rPr>
      </w:pPr>
      <w:r>
        <w:rPr>
          <w:rFonts w:hint="eastAsia" w:ascii="宋体" w:hAnsi="宋体" w:cs="宋体"/>
          <w:b/>
          <w:szCs w:val="21"/>
        </w:rPr>
        <w:t xml:space="preserve">七、信息发布媒体：</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1、该信息刊登在江苏政府采购网、苏州市政府采购网，成交公告亦是刊登在此媒体，敬请各供应商注意。</w:t>
      </w:r>
      <w:r/>
    </w:p>
    <w:p>
      <w:pPr>
        <w:ind w:right="-153" w:firstLine="422"/>
        <w:jc w:val="left"/>
        <w:spacing w:line="380" w:lineRule="exact"/>
        <w:widowControl/>
        <w:rPr>
          <w:rFonts w:ascii="宋体" w:hAnsi="宋体" w:cs="宋体"/>
          <w:szCs w:val="21"/>
        </w:rPr>
      </w:pPr>
      <w:r>
        <w:rPr>
          <w:rFonts w:hint="eastAsia" w:ascii="宋体" w:hAnsi="宋体" w:cs="宋体"/>
          <w:b/>
          <w:szCs w:val="21"/>
        </w:rPr>
        <w:t xml:space="preserve">八、</w:t>
      </w:r>
      <w:r>
        <w:rPr>
          <w:rFonts w:hint="eastAsia" w:ascii="宋体" w:hAnsi="宋体" w:cs="宋体"/>
          <w:szCs w:val="21"/>
        </w:rPr>
        <w:t xml:space="preserve">本次谈判不分采购单元，供应商须对全部内容响应，并一次报出不得更改的价格。报价</w:t>
      </w:r>
      <w:r>
        <w:rPr>
          <w:rFonts w:hint="eastAsia" w:ascii="宋体" w:hAnsi="宋体"/>
          <w:szCs w:val="21"/>
        </w:rPr>
        <w:t xml:space="preserve">包含完成本项目的一切费用</w:t>
      </w:r>
      <w:r>
        <w:rPr>
          <w:rFonts w:hint="eastAsia" w:ascii="宋体" w:hAnsi="宋体" w:cs="宋体"/>
          <w:szCs w:val="21"/>
        </w:rPr>
        <w:t xml:space="preserve">。</w:t>
      </w:r>
      <w:r/>
    </w:p>
    <w:p>
      <w:pPr>
        <w:ind w:right="-153" w:firstLine="422"/>
        <w:jc w:val="left"/>
        <w:spacing w:line="380" w:lineRule="exact"/>
        <w:widowControl/>
        <w:rPr>
          <w:rFonts w:ascii="宋体" w:hAnsi="宋体" w:cs="宋体"/>
          <w:szCs w:val="21"/>
        </w:rPr>
      </w:pPr>
      <w:r>
        <w:rPr>
          <w:rFonts w:hint="eastAsia" w:ascii="宋体" w:hAnsi="宋体" w:cs="宋体"/>
          <w:b/>
          <w:szCs w:val="21"/>
        </w:rPr>
        <w:t xml:space="preserve">九、</w:t>
      </w:r>
      <w:r>
        <w:rPr>
          <w:rFonts w:hint="eastAsia" w:ascii="宋体" w:hAnsi="宋体" w:cs="宋体"/>
          <w:szCs w:val="21"/>
        </w:rPr>
        <w:t xml:space="preserve">响应单位须对照招标技术参数要求逐条列出并对比，其中“投标设备技术指标描述”一栏须详细说明投标产品的具体量化参数，如照抄谈判文件要求或只写“完全响应”等字样的均为无效投标。</w:t>
      </w:r>
      <w:r/>
    </w:p>
    <w:p>
      <w:pPr>
        <w:ind w:right="-153" w:firstLine="422"/>
        <w:jc w:val="left"/>
        <w:spacing w:line="380" w:lineRule="exact"/>
        <w:widowControl/>
        <w:rPr>
          <w:rFonts w:ascii="宋体" w:hAnsi="宋体" w:cs="宋体"/>
          <w:szCs w:val="21"/>
        </w:rPr>
      </w:pPr>
      <w:r>
        <w:rPr>
          <w:rFonts w:hint="eastAsia" w:ascii="宋体" w:hAnsi="宋体" w:cs="宋体"/>
          <w:b/>
          <w:szCs w:val="21"/>
        </w:rPr>
        <w:t xml:space="preserve">十、</w:t>
      </w:r>
      <w:r>
        <w:rPr>
          <w:rFonts w:hint="eastAsia" w:ascii="宋体" w:hAnsi="宋体"/>
          <w:szCs w:val="21"/>
        </w:rPr>
        <w:t xml:space="preserve">由成交人支付,即按预算金额的以下比例差额定率累进法收取，代理服务费：按预算金额100万元以内1.5%、100万元～500万元1.1%，</w:t>
      </w:r>
      <w:r>
        <w:rPr>
          <w:rFonts w:hint="eastAsia" w:ascii="宋体" w:hAnsi="宋体" w:cs="宋体"/>
          <w:szCs w:val="21"/>
        </w:rPr>
        <w:t xml:space="preserve">最低不低于3000元</w:t>
      </w:r>
      <w:r>
        <w:rPr>
          <w:rFonts w:hint="eastAsia" w:ascii="宋体" w:hAnsi="宋体"/>
          <w:szCs w:val="21"/>
        </w:rPr>
        <w:t xml:space="preserve">。领取成交通知书时成交人向招标代理机构一次性付清</w:t>
      </w:r>
      <w:r>
        <w:rPr>
          <w:rFonts w:ascii="宋体" w:hAnsi="宋体"/>
          <w:szCs w:val="21"/>
        </w:rPr>
        <w:t xml:space="preserve">。</w:t>
      </w:r>
      <w:r/>
    </w:p>
    <w:p>
      <w:pPr>
        <w:ind w:firstLine="420"/>
        <w:jc w:val="left"/>
        <w:spacing w:line="400" w:lineRule="exact"/>
        <w:widowControl/>
        <w:rPr>
          <w:szCs w:val="21"/>
          <w:lang w:val="zh-CN"/>
        </w:rPr>
      </w:pPr>
      <w:r>
        <w:rPr>
          <w:szCs w:val="21"/>
          <w:lang w:val="zh-CN"/>
        </w:rPr>
        <w:t xml:space="preserve">服务费交纳账户：苏州市卫康招投标咨询服务有限公司</w:t>
      </w:r>
      <w:r/>
    </w:p>
    <w:p>
      <w:pPr>
        <w:ind w:firstLine="420"/>
        <w:jc w:val="left"/>
        <w:spacing w:line="400" w:lineRule="exact"/>
        <w:widowControl/>
        <w:rPr>
          <w:szCs w:val="21"/>
          <w:lang w:val="zh-CN"/>
        </w:rPr>
      </w:pPr>
      <w:r>
        <w:rPr>
          <w:szCs w:val="21"/>
          <w:lang w:val="zh-CN"/>
        </w:rPr>
        <w:t xml:space="preserve">账号：</w:t>
      </w:r>
      <w:r>
        <w:rPr>
          <w:szCs w:val="21"/>
          <w:lang w:val="zh-CN"/>
        </w:rPr>
        <w:t xml:space="preserve">1102020209000295112</w:t>
      </w:r>
      <w:r/>
    </w:p>
    <w:p>
      <w:pPr>
        <w:ind w:firstLine="420"/>
        <w:jc w:val="left"/>
        <w:spacing w:line="400" w:lineRule="exact"/>
        <w:widowControl/>
        <w:rPr>
          <w:szCs w:val="21"/>
          <w:lang w:val="zh-CN"/>
        </w:rPr>
      </w:pPr>
      <w:r>
        <w:rPr>
          <w:szCs w:val="21"/>
          <w:lang w:val="zh-CN"/>
        </w:rPr>
        <w:t xml:space="preserve">开户银行：</w:t>
      </w:r>
      <w:r>
        <w:rPr>
          <w:rFonts w:hint="eastAsia"/>
          <w:szCs w:val="21"/>
          <w:lang w:val="zh-CN"/>
        </w:rPr>
        <w:t xml:space="preserve">中国工商银行股份有限公司</w:t>
      </w:r>
      <w:r>
        <w:rPr>
          <w:szCs w:val="21"/>
          <w:lang w:val="zh-CN"/>
        </w:rPr>
        <w:t xml:space="preserve">苏州道前支行</w:t>
      </w:r>
      <w:r/>
    </w:p>
    <w:p>
      <w:pPr>
        <w:pStyle w:val="900"/>
        <w:ind w:right="-154" w:firstLine="420"/>
        <w:spacing w:line="400" w:lineRule="exact"/>
        <w:rPr>
          <w:rFonts w:ascii="宋体" w:hAnsi="宋体" w:eastAsia="宋体"/>
          <w:bCs/>
          <w:sz w:val="21"/>
          <w:szCs w:val="21"/>
        </w:rPr>
        <w:sectPr>
          <w:headerReference w:type="default" r:id="rId11"/>
          <w:headerReference w:type="first" r:id="rId12"/>
          <w:footerReference w:type="default" r:id="rId17"/>
          <w:footerReference w:type="first" r:id="rId18"/>
          <w:footnotePr/>
          <w:endnotePr/>
          <w:type w:val="nextPage"/>
          <w:pgSz w:w="11906" w:h="16838" w:orient="portrait"/>
          <w:pgMar w:top="1440" w:right="1797" w:bottom="1440" w:left="1797" w:header="851" w:footer="992" w:gutter="0"/>
          <w:pgNumType w:start="1"/>
          <w:cols w:num="1" w:sep="0" w:space="720" w:equalWidth="1"/>
          <w:docGrid w:linePitch="360"/>
        </w:sectPr>
      </w:pPr>
      <w:r>
        <w:rPr>
          <w:rFonts w:ascii="宋体" w:hAnsi="宋体" w:eastAsia="宋体"/>
          <w:bCs/>
          <w:sz w:val="21"/>
          <w:szCs w:val="21"/>
        </w:rPr>
      </w:r>
      <w:r/>
    </w:p>
    <w:p>
      <w:pPr>
        <w:pStyle w:val="865"/>
        <w:jc w:val="center"/>
        <w:rPr>
          <w:rFonts w:ascii="宋体" w:hAnsi="宋体"/>
        </w:rPr>
      </w:pPr>
      <w:r>
        <w:rPr>
          <w:rFonts w:hint="eastAsia" w:ascii="宋体" w:hAnsi="宋体"/>
        </w:rPr>
        <w:t xml:space="preserve">第三章 谈判成交原则及评审内容</w:t>
      </w:r>
      <w:r/>
    </w:p>
    <w:p>
      <w:pPr>
        <w:ind w:firstLine="422"/>
        <w:jc w:val="left"/>
        <w:spacing w:line="380" w:lineRule="exact"/>
        <w:widowControl/>
        <w:rPr>
          <w:rFonts w:ascii="宋体" w:hAnsi="宋体" w:cs="宋体"/>
          <w:b/>
          <w:szCs w:val="21"/>
        </w:rPr>
      </w:pPr>
      <w:r>
        <w:rPr>
          <w:rFonts w:hint="eastAsia" w:ascii="宋体" w:hAnsi="宋体" w:cs="宋体"/>
          <w:b/>
          <w:szCs w:val="21"/>
        </w:rPr>
        <w:t xml:space="preserve">一、谈判采购程序：</w:t>
      </w:r>
      <w:r/>
    </w:p>
    <w:p>
      <w:pPr>
        <w:ind w:right="-153" w:firstLine="420"/>
        <w:spacing w:line="380" w:lineRule="exact"/>
        <w:rPr>
          <w:rFonts w:ascii="宋体" w:hAnsi="宋体" w:cs="宋体"/>
          <w:szCs w:val="21"/>
        </w:rPr>
      </w:pPr>
      <w:r>
        <w:rPr>
          <w:rFonts w:hint="eastAsia" w:ascii="宋体" w:hAnsi="宋体" w:cs="宋体"/>
          <w:szCs w:val="21"/>
        </w:rPr>
        <w:t xml:space="preserve">1、采购代理机构负责主持谈判开标活动。</w:t>
      </w:r>
      <w:r/>
    </w:p>
    <w:p>
      <w:pPr>
        <w:ind w:right="-153" w:firstLine="420"/>
        <w:spacing w:line="380" w:lineRule="exact"/>
        <w:rPr>
          <w:rFonts w:ascii="宋体" w:hAnsi="宋体" w:cs="宋体"/>
          <w:szCs w:val="21"/>
        </w:rPr>
      </w:pPr>
      <w:r>
        <w:rPr>
          <w:rFonts w:hint="eastAsia" w:ascii="宋体" w:hAnsi="宋体" w:cs="宋体"/>
          <w:szCs w:val="21"/>
        </w:rPr>
        <w:t xml:space="preserve">2、资格审查：</w:t>
      </w:r>
      <w:r/>
    </w:p>
    <w:p>
      <w:pPr>
        <w:ind w:right="-153" w:firstLine="420"/>
        <w:spacing w:line="380" w:lineRule="exact"/>
        <w:rPr>
          <w:rFonts w:ascii="宋体" w:hAnsi="宋体" w:cs="宋体"/>
          <w:szCs w:val="21"/>
        </w:rPr>
      </w:pPr>
      <w:r>
        <w:rPr>
          <w:rFonts w:hint="eastAsia" w:ascii="宋体" w:hAnsi="宋体" w:cs="宋体"/>
          <w:szCs w:val="21"/>
        </w:rPr>
        <w:t xml:space="preserve">（1）采购人或代理机构按谈判文件资格要求对供应商的资格要求进行审查。</w:t>
      </w:r>
      <w:r/>
    </w:p>
    <w:p>
      <w:pPr>
        <w:ind w:right="-153" w:firstLine="420"/>
        <w:spacing w:line="380" w:lineRule="exact"/>
        <w:rPr>
          <w:rFonts w:ascii="宋体" w:hAnsi="宋体" w:cs="宋体"/>
          <w:szCs w:val="21"/>
        </w:rPr>
      </w:pPr>
      <w:r>
        <w:rPr>
          <w:rFonts w:hint="eastAsia" w:ascii="宋体" w:hAnsi="宋体" w:cs="宋体"/>
          <w:szCs w:val="21"/>
        </w:rPr>
        <w:t xml:space="preserve">（2）信用记录的评审：</w:t>
      </w:r>
      <w:r/>
    </w:p>
    <w:p>
      <w:pPr>
        <w:ind w:right="-153" w:firstLine="420"/>
        <w:spacing w:line="380" w:lineRule="exact"/>
        <w:rPr>
          <w:rFonts w:ascii="宋体" w:hAnsi="宋体" w:cs="宋体"/>
          <w:szCs w:val="21"/>
        </w:rPr>
      </w:pPr>
      <w:r>
        <w:rPr>
          <w:rFonts w:hint="eastAsia" w:ascii="宋体" w:hAnsi="宋体" w:cs="宋体"/>
          <w:szCs w:val="21"/>
        </w:rPr>
        <w:t xml:space="preserve">根据政府采购法及相关法规的规定，将对供应商进行信用查询，凡经评委会确认不符合政府采购相关法律法规规定的，将拒绝其参与政府采购活动。</w:t>
      </w:r>
      <w:r/>
    </w:p>
    <w:p>
      <w:pPr>
        <w:ind w:right="-153" w:firstLine="420"/>
        <w:spacing w:line="380" w:lineRule="exact"/>
        <w:rPr>
          <w:rFonts w:ascii="宋体" w:hAnsi="宋体" w:cs="宋体"/>
          <w:szCs w:val="21"/>
        </w:rPr>
      </w:pPr>
      <w:r>
        <w:rPr>
          <w:rFonts w:hint="eastAsia" w:ascii="宋体" w:hAnsi="宋体" w:cs="宋体"/>
          <w:szCs w:val="21"/>
        </w:rPr>
        <w:t xml:space="preserve">①查询时间：响应文件递交截止时间。</w:t>
      </w:r>
      <w:r/>
    </w:p>
    <w:p>
      <w:pPr>
        <w:ind w:right="-153" w:firstLine="420"/>
        <w:spacing w:line="380" w:lineRule="exact"/>
        <w:rPr>
          <w:rFonts w:ascii="宋体" w:hAnsi="宋体" w:cs="宋体"/>
          <w:szCs w:val="21"/>
        </w:rPr>
      </w:pPr>
      <w:r>
        <w:rPr>
          <w:rFonts w:hint="eastAsia" w:ascii="宋体" w:hAnsi="宋体" w:cs="宋体"/>
          <w:szCs w:val="21"/>
        </w:rPr>
        <w:t xml:space="preserve">②查询证据留存方式：对存在失信信息的供应商，采购代理机构工作人员应根据评审小组确认的失信信息，登录来源网站页面进行复核并打印，作为证据留存。</w:t>
      </w:r>
      <w:r/>
    </w:p>
    <w:p>
      <w:pPr>
        <w:ind w:right="-153" w:firstLine="420"/>
        <w:spacing w:line="380" w:lineRule="exact"/>
        <w:rPr>
          <w:rFonts w:ascii="宋体" w:hAnsi="宋体" w:cs="宋体"/>
          <w:szCs w:val="21"/>
        </w:rPr>
      </w:pPr>
      <w:r>
        <w:rPr>
          <w:rFonts w:hint="eastAsia" w:ascii="宋体" w:hAnsi="宋体" w:cs="宋体"/>
          <w:szCs w:val="21"/>
        </w:rPr>
        <w:t xml:space="preserve">③信用记录使用规则：评审小组在对供应商进行资格性审查时，应根据查询结果对供应商的不良信用记录逐项甄别确认。</w:t>
      </w:r>
      <w:r/>
    </w:p>
    <w:p>
      <w:pPr>
        <w:ind w:right="-153" w:firstLine="420"/>
        <w:spacing w:line="380" w:lineRule="exact"/>
        <w:rPr>
          <w:rFonts w:ascii="宋体" w:hAnsi="宋体" w:cs="宋体"/>
          <w:szCs w:val="21"/>
        </w:rPr>
      </w:pPr>
      <w:r>
        <w:rPr>
          <w:rFonts w:hint="eastAsia" w:ascii="宋体" w:hAnsi="宋体" w:cs="宋体"/>
          <w:szCs w:val="21"/>
        </w:rPr>
        <w:t xml:space="preserve">（3）负责人为同一人或者存在直接控股，管理关系的不同供应商不得参加同一合同项下的采购活动。</w:t>
      </w:r>
      <w:r/>
    </w:p>
    <w:p>
      <w:pPr>
        <w:ind w:firstLine="420"/>
        <w:spacing w:line="400" w:lineRule="exact"/>
        <w:rPr>
          <w:rFonts w:ascii="宋体" w:hAnsi="宋体"/>
          <w:szCs w:val="21"/>
        </w:rPr>
      </w:pPr>
      <w:r>
        <w:rPr>
          <w:rFonts w:hint="eastAsia" w:ascii="宋体" w:hAnsi="宋体" w:cs="宋体"/>
          <w:szCs w:val="21"/>
        </w:rPr>
        <w:t xml:space="preserve">（4）</w:t>
      </w:r>
      <w:r>
        <w:rPr>
          <w:rFonts w:hint="eastAsia" w:ascii="宋体" w:hAnsi="宋体"/>
          <w:szCs w:val="21"/>
        </w:rPr>
        <w:t xml:space="preserve">政府采购政策需满足的资格要求：</w:t>
      </w:r>
      <w:r/>
    </w:p>
    <w:p>
      <w:pPr>
        <w:ind w:firstLine="420"/>
        <w:spacing w:line="400" w:lineRule="exact"/>
        <w:rPr>
          <w:rFonts w:ascii="宋体" w:hAnsi="宋体"/>
          <w:szCs w:val="21"/>
        </w:rPr>
      </w:pPr>
      <w:r>
        <w:rPr>
          <w:rFonts w:hint="eastAsia" w:ascii="宋体" w:hAnsi="宋体"/>
          <w:szCs w:val="21"/>
        </w:rPr>
        <w:t xml:space="preserve">根据《政府采购促进中小企业发展管理办法》财库〔</w:t>
      </w:r>
      <w:r>
        <w:rPr>
          <w:rFonts w:ascii="宋体" w:hAnsi="宋体"/>
          <w:szCs w:val="21"/>
        </w:rPr>
        <w:t xml:space="preserve">2020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szCs w:val="21"/>
        </w:rPr>
        <w:t xml:space="preserve">2017</w:t>
      </w:r>
      <w:r>
        <w:rPr>
          <w:rFonts w:hint="eastAsia" w:ascii="宋体" w:hAnsi="宋体"/>
          <w:szCs w:val="21"/>
        </w:rPr>
        <w:t xml:space="preserve">〕</w:t>
      </w:r>
      <w:r>
        <w:rPr>
          <w:rFonts w:ascii="宋体" w:hAnsi="宋体"/>
          <w:szCs w:val="21"/>
        </w:rPr>
        <w:t xml:space="preserve">141</w:t>
      </w:r>
      <w:r>
        <w:rPr>
          <w:rFonts w:hint="eastAsia" w:ascii="宋体" w:hAnsi="宋体"/>
          <w:szCs w:val="21"/>
        </w:rPr>
        <w:t xml:space="preserve">号）、《关于政府采购支持监狱企业发展有关问题的通知》（财库〔</w:t>
      </w:r>
      <w:r>
        <w:rPr>
          <w:rFonts w:ascii="宋体" w:hAnsi="宋体"/>
          <w:szCs w:val="21"/>
        </w:rPr>
        <w:t xml:space="preserve">2014</w:t>
      </w:r>
      <w:r>
        <w:rPr>
          <w:rFonts w:hint="eastAsia" w:ascii="宋体" w:hAnsi="宋体"/>
          <w:szCs w:val="21"/>
        </w:rPr>
        <w:t xml:space="preserve">〕</w:t>
      </w:r>
      <w:r>
        <w:rPr>
          <w:rFonts w:ascii="宋体" w:hAnsi="宋体"/>
          <w:szCs w:val="21"/>
        </w:rPr>
        <w:t xml:space="preserve">68</w:t>
      </w:r>
      <w:r>
        <w:rPr>
          <w:rFonts w:hint="eastAsia" w:ascii="宋体" w:hAnsi="宋体"/>
          <w:szCs w:val="21"/>
        </w:rPr>
        <w:t xml:space="preserve">号）等文件的精神，对属于小微企业、监狱企业、残疾人企业给予价格评审优惠。</w:t>
      </w:r>
      <w:r/>
    </w:p>
    <w:p>
      <w:pPr>
        <w:ind w:firstLine="422"/>
        <w:spacing w:line="400" w:lineRule="exact"/>
        <w:rPr>
          <w:rFonts w:ascii="宋体" w:hAnsi="宋体"/>
          <w:szCs w:val="21"/>
        </w:rPr>
      </w:pPr>
      <w:r>
        <w:rPr>
          <w:rFonts w:hint="eastAsia" w:ascii="宋体" w:hAnsi="宋体"/>
          <w:b/>
          <w:szCs w:val="21"/>
        </w:rPr>
        <w:t xml:space="preserve">本项目专门面向中小企业采购项目，所属行业为其他未列明行业。</w:t>
      </w:r>
      <w:r/>
    </w:p>
    <w:p>
      <w:pPr>
        <w:ind w:right="-153" w:firstLine="420"/>
        <w:spacing w:line="380" w:lineRule="exact"/>
        <w:rPr>
          <w:rFonts w:ascii="宋体" w:hAnsi="宋体" w:cs="宋体"/>
          <w:szCs w:val="21"/>
        </w:rPr>
      </w:pPr>
      <w:r>
        <w:rPr>
          <w:rFonts w:hint="eastAsia" w:ascii="宋体" w:hAnsi="宋体" w:cs="宋体"/>
          <w:szCs w:val="21"/>
        </w:rPr>
        <w:t xml:space="preserve">谈判响应单位在电子投标文件中必须提供谈判响应单位签署的《中小企业声明函》或监狱企业必须提供由省级以上监狱管理局、戒毒管理局（含新疆生产建设兵团）出具的属于监狱企业的证明文件或残疾人福利性单位必须提供《残疾人福利性单位声明函》，供应商提供的材料与事实不符的，依照《中华人民共和国政府采购法》第七十七条第一款的规定追究法律责任。在电子投标文件中未提供相关材料、资料的，不享受评审优惠政策。</w:t>
      </w:r>
      <w:r/>
    </w:p>
    <w:p>
      <w:pPr>
        <w:ind w:right="-153" w:firstLine="420"/>
        <w:spacing w:line="380" w:lineRule="exact"/>
        <w:rPr>
          <w:rFonts w:ascii="宋体" w:hAnsi="宋体" w:cs="宋体"/>
          <w:szCs w:val="21"/>
        </w:rPr>
      </w:pPr>
      <w:r>
        <w:rPr>
          <w:rFonts w:hint="eastAsia" w:ascii="宋体" w:hAnsi="宋体" w:cs="宋体"/>
          <w:szCs w:val="21"/>
        </w:rPr>
        <w:t xml:space="preserve">响应单位如属于残疾人企业或监狱企业视同小型、微型企业。</w:t>
      </w:r>
      <w:r/>
    </w:p>
    <w:p>
      <w:pPr>
        <w:ind w:right="-153" w:firstLine="420"/>
        <w:spacing w:line="380" w:lineRule="exact"/>
        <w:rPr>
          <w:rFonts w:ascii="宋体" w:hAnsi="宋体" w:cs="宋体"/>
          <w:szCs w:val="21"/>
        </w:rPr>
      </w:pPr>
      <w:r>
        <w:rPr>
          <w:rFonts w:hint="eastAsia" w:ascii="宋体" w:hAnsi="宋体" w:cs="宋体"/>
          <w:szCs w:val="21"/>
        </w:rPr>
        <w:t xml:space="preserve">中小企业划分标准详见“工信部联企业〔2011〕300号通知”。</w:t>
      </w:r>
      <w:r/>
    </w:p>
    <w:p>
      <w:pPr>
        <w:ind w:firstLine="422"/>
        <w:spacing w:line="400" w:lineRule="exact"/>
        <w:rPr>
          <w:rFonts w:ascii="宋体" w:hAnsi="宋体"/>
          <w:b/>
          <w:szCs w:val="21"/>
        </w:rPr>
      </w:pPr>
      <w:r>
        <w:rPr>
          <w:rFonts w:hint="eastAsia" w:ascii="宋体" w:hAnsi="宋体"/>
          <w:b/>
          <w:szCs w:val="21"/>
        </w:rPr>
        <w:t xml:space="preserve">响应单位获得政府采购合同的，小微企业不得将合同分包给大中型企业，中型企业不</w:t>
      </w:r>
      <w:r>
        <w:rPr>
          <w:rFonts w:hint="eastAsia" w:ascii="宋体" w:hAnsi="宋体"/>
          <w:b/>
          <w:szCs w:val="21"/>
        </w:rPr>
        <w:t xml:space="preserve">得将合同分包给大型企业。</w:t>
      </w:r>
      <w:r/>
    </w:p>
    <w:p>
      <w:pPr>
        <w:ind w:right="-159" w:firstLine="420"/>
        <w:spacing w:line="400" w:lineRule="exact"/>
        <w:rPr>
          <w:bCs/>
        </w:rPr>
      </w:pPr>
      <w:r>
        <w:rPr>
          <w:rFonts w:hint="eastAsia" w:ascii="宋体" w:hAnsi="宋体"/>
          <w:szCs w:val="21"/>
        </w:rPr>
        <w:t xml:space="preserve">如谈判响应单位提供虚假材料，将按“政府采购法”相关规定处理并由政府监管部门给予严肃处理</w:t>
      </w:r>
      <w:r>
        <w:rPr>
          <w:rFonts w:hint="eastAsia"/>
          <w:bCs/>
        </w:rPr>
        <w:t xml:space="preserve">。</w:t>
      </w:r>
      <w:r/>
    </w:p>
    <w:p>
      <w:pPr>
        <w:ind w:right="-159" w:firstLine="420"/>
        <w:spacing w:line="400" w:lineRule="exact"/>
        <w:rPr>
          <w:bCs/>
        </w:rPr>
      </w:pPr>
      <w:r>
        <w:rPr>
          <w:rFonts w:hint="eastAsia"/>
          <w:bCs/>
        </w:rPr>
        <w:t xml:space="preserve">3</w:t>
      </w:r>
      <w:r>
        <w:rPr>
          <w:rFonts w:hint="eastAsia"/>
          <w:bCs/>
        </w:rPr>
        <w:t xml:space="preserve">、由谈判小组（谈判小组由相关专家及采购单位代表组成）按谈判文件的资格条件进行资格性审查，确定合格谈判供应商。</w:t>
      </w:r>
      <w:r/>
    </w:p>
    <w:p>
      <w:pPr>
        <w:ind w:right="-159" w:firstLine="420"/>
        <w:spacing w:line="400" w:lineRule="exact"/>
        <w:rPr>
          <w:bCs/>
        </w:rPr>
      </w:pPr>
      <w:r>
        <w:rPr>
          <w:rFonts w:hint="eastAsia"/>
          <w:bCs/>
        </w:rPr>
        <w:t xml:space="preserve">4</w:t>
      </w:r>
      <w:r>
        <w:rPr>
          <w:rFonts w:hint="eastAsia"/>
          <w:bCs/>
        </w:rPr>
        <w:t xml:space="preserve">、谈判供应商按顺序分别进行谈判。</w:t>
      </w:r>
      <w:r/>
    </w:p>
    <w:p>
      <w:pPr>
        <w:ind w:right="-159" w:firstLine="420"/>
        <w:spacing w:line="400" w:lineRule="exact"/>
        <w:rPr>
          <w:bCs/>
        </w:rPr>
      </w:pPr>
      <w:r>
        <w:rPr>
          <w:rFonts w:hint="eastAsia"/>
          <w:bCs/>
        </w:rPr>
        <w:t xml:space="preserve">5</w:t>
      </w:r>
      <w:r>
        <w:rPr>
          <w:rFonts w:hint="eastAsia"/>
          <w:bCs/>
        </w:rPr>
        <w:t xml:space="preserve">、谈判小组所有成员集中与实质性响应谈判采购的单一供应商分别进行谈判。</w:t>
      </w:r>
      <w:r/>
    </w:p>
    <w:p>
      <w:pPr>
        <w:ind w:right="-159" w:firstLine="420"/>
        <w:spacing w:line="400" w:lineRule="exact"/>
        <w:rPr>
          <w:bCs/>
        </w:rPr>
      </w:pPr>
      <w:r>
        <w:rPr>
          <w:rFonts w:hint="eastAsia"/>
          <w:bCs/>
        </w:rPr>
        <w:t xml:space="preserve">6</w:t>
      </w:r>
      <w:r>
        <w:rPr>
          <w:rFonts w:hint="eastAsia"/>
          <w:bCs/>
        </w:rPr>
        <w:t xml:space="preserve">、谈判结束后，谈判小组向所有继续参加谈判的供应商要求其在规定时间内提交最后报价，提交最后报价的供应商不得少于</w:t>
      </w:r>
      <w:r>
        <w:rPr>
          <w:rFonts w:hint="eastAsia"/>
          <w:bCs/>
        </w:rPr>
        <w:t xml:space="preserve">3</w:t>
      </w:r>
      <w:r>
        <w:rPr>
          <w:rFonts w:hint="eastAsia"/>
          <w:bCs/>
        </w:rPr>
        <w:t xml:space="preserve">家。最后报价是供应商响应文件的有效组成部分。</w:t>
      </w:r>
      <w:r/>
    </w:p>
    <w:p>
      <w:pPr>
        <w:ind w:right="-159" w:firstLine="420"/>
        <w:spacing w:line="400" w:lineRule="exact"/>
        <w:rPr>
          <w:bCs/>
        </w:rPr>
      </w:pPr>
      <w:r>
        <w:rPr>
          <w:rFonts w:hint="eastAsia"/>
          <w:bCs/>
        </w:rPr>
        <w:t xml:space="preserve">注：谈判文件如有实质性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w:t>
      </w:r>
      <w:r>
        <w:rPr>
          <w:rFonts w:hint="eastAsia"/>
          <w:bCs/>
        </w:rPr>
        <w:t xml:space="preserve">10</w:t>
      </w:r>
      <w:r>
        <w:rPr>
          <w:rFonts w:hint="eastAsia"/>
          <w:bCs/>
        </w:rPr>
        <w:t xml:space="preserve">分钟内同时递交最后报价及对应的报价构成清单，无对应构成清单或超过上述规定时间的报价无效，在上述规定时间内提交最后报价及对应报价构成清单的供应商不得少于</w:t>
      </w:r>
      <w:r>
        <w:rPr>
          <w:rFonts w:hint="eastAsia"/>
          <w:bCs/>
        </w:rPr>
        <w:t xml:space="preserve">3</w:t>
      </w:r>
      <w:r>
        <w:rPr>
          <w:rFonts w:hint="eastAsia"/>
          <w:bCs/>
        </w:rPr>
        <w:t xml:space="preserve">家。</w:t>
      </w:r>
      <w:r/>
    </w:p>
    <w:p>
      <w:pPr>
        <w:ind w:right="-159" w:firstLine="420"/>
        <w:spacing w:line="400" w:lineRule="exact"/>
        <w:rPr>
          <w:bCs/>
        </w:rPr>
      </w:pPr>
      <w:r>
        <w:rPr>
          <w:bCs/>
        </w:rPr>
        <w:t xml:space="preserve">7</w:t>
      </w:r>
      <w:r>
        <w:rPr>
          <w:rFonts w:hint="eastAsia"/>
          <w:bCs/>
        </w:rPr>
        <w:t xml:space="preserve">、谈判小组各成员独立对每个供应商的谈判响应文件（包括新的书面承诺函）按谈判文件规定的评审办法进行评审并给出评审意见。</w:t>
      </w:r>
      <w:r/>
    </w:p>
    <w:p>
      <w:pPr>
        <w:ind w:right="-159" w:firstLine="420"/>
        <w:spacing w:line="400" w:lineRule="exact"/>
        <w:rPr>
          <w:bCs/>
        </w:rPr>
      </w:pPr>
      <w:r>
        <w:rPr>
          <w:bCs/>
        </w:rPr>
        <w:t xml:space="preserve">8</w:t>
      </w:r>
      <w:r>
        <w:rPr>
          <w:rFonts w:hint="eastAsia"/>
          <w:bCs/>
        </w:rPr>
        <w:t xml:space="preserve">、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p>
    <w:p>
      <w:pPr>
        <w:ind w:firstLine="422"/>
        <w:spacing w:line="380" w:lineRule="exact"/>
        <w:rPr>
          <w:rFonts w:ascii="宋体" w:hAnsi="宋体" w:cs="宋体"/>
          <w:b/>
        </w:rPr>
      </w:pPr>
      <w:r>
        <w:rPr>
          <w:rFonts w:hint="eastAsia" w:ascii="宋体" w:hAnsi="宋体" w:cs="宋体"/>
          <w:b/>
        </w:rPr>
        <w:t xml:space="preserve">二、谈判成交原则及评审内容：</w:t>
      </w:r>
      <w:r/>
    </w:p>
    <w:p>
      <w:pPr>
        <w:ind w:right="-153" w:firstLine="420"/>
        <w:spacing w:line="380" w:lineRule="exact"/>
        <w:rPr>
          <w:rFonts w:ascii="宋体" w:hAnsi="宋体" w:cs="宋体"/>
          <w:szCs w:val="21"/>
        </w:rPr>
      </w:pPr>
      <w:r>
        <w:rPr>
          <w:rFonts w:hint="eastAsia" w:ascii="宋体" w:hAnsi="宋体" w:cs="宋体"/>
          <w:szCs w:val="21"/>
        </w:rPr>
        <w:t xml:space="preserve">（一）谈判成交原则：</w:t>
      </w:r>
      <w:r/>
    </w:p>
    <w:p>
      <w:pPr>
        <w:ind w:firstLine="420"/>
        <w:spacing w:line="400" w:lineRule="exact"/>
        <w:rPr>
          <w:rFonts w:ascii="宋体" w:hAnsi="宋体" w:cs="宋体"/>
        </w:rPr>
      </w:pPr>
      <w:r>
        <w:rPr>
          <w:rFonts w:hint="eastAsia" w:ascii="宋体" w:hAnsi="宋体" w:cs="宋体"/>
        </w:rPr>
        <w:t xml:space="preserve">1、</w:t>
      </w:r>
      <w:r>
        <w:rPr>
          <w:rFonts w:ascii="宋体" w:hAnsi="宋体" w:cs="宋体"/>
        </w:rPr>
        <w:t xml:space="preserve">本次谈判采用最低评标价法，</w:t>
      </w:r>
      <w:r>
        <w:rPr>
          <w:rFonts w:ascii="宋体" w:hAnsi="宋体" w:cs="宋体"/>
          <w:b/>
          <w:bCs/>
        </w:rPr>
        <w:t xml:space="preserve">即在全部满足采购文件实质性要求即资格性和符合性评审合格的前提下，以提出</w:t>
      </w:r>
      <w:r>
        <w:rPr>
          <w:rFonts w:hint="eastAsia" w:ascii="宋体" w:hAnsi="宋体" w:cs="宋体"/>
          <w:b/>
          <w:bCs/>
        </w:rPr>
        <w:t xml:space="preserve">最终</w:t>
      </w:r>
      <w:r>
        <w:rPr>
          <w:rFonts w:ascii="宋体" w:hAnsi="宋体" w:cs="宋体"/>
          <w:b/>
          <w:bCs/>
        </w:rPr>
        <w:t xml:space="preserve">报价</w:t>
      </w:r>
      <w:r>
        <w:rPr>
          <w:rFonts w:hint="eastAsia" w:ascii="宋体" w:hAnsi="宋体" w:cs="宋体"/>
          <w:b/>
          <w:bCs/>
        </w:rPr>
        <w:t xml:space="preserve">折扣最低的</w:t>
      </w:r>
      <w:r>
        <w:rPr>
          <w:rFonts w:ascii="宋体" w:hAnsi="宋体" w:cs="宋体"/>
          <w:b/>
          <w:bCs/>
        </w:rPr>
        <w:t xml:space="preserve">且总价不超过采购预算</w:t>
      </w:r>
      <w:r>
        <w:rPr>
          <w:rFonts w:hint="eastAsia" w:ascii="宋体" w:hAnsi="宋体" w:cs="宋体"/>
          <w:b/>
          <w:bCs/>
        </w:rPr>
        <w:t xml:space="preserve">（如有）、不超过最高</w:t>
      </w:r>
      <w:r>
        <w:rPr>
          <w:rFonts w:ascii="宋体" w:hAnsi="宋体" w:cs="宋体"/>
          <w:b/>
          <w:bCs/>
        </w:rPr>
        <w:t xml:space="preserve">单价限价的谈判供应商作为成交供应商</w:t>
      </w:r>
      <w:r>
        <w:rPr>
          <w:rFonts w:hint="eastAsia" w:ascii="宋体" w:hAnsi="宋体" w:cs="宋体"/>
        </w:rPr>
        <w:t xml:space="preserve">。</w:t>
      </w:r>
      <w:r/>
    </w:p>
    <w:p>
      <w:pPr>
        <w:ind w:firstLine="420"/>
        <w:spacing w:line="400" w:lineRule="exact"/>
        <w:rPr>
          <w:rFonts w:ascii="宋体" w:hAnsi="宋体"/>
          <w:b/>
          <w:bCs/>
          <w:szCs w:val="21"/>
        </w:rPr>
      </w:pPr>
      <w:r>
        <w:rPr>
          <w:rFonts w:hint="eastAsia" w:ascii="宋体" w:hAnsi="宋体" w:cs="宋体"/>
        </w:rPr>
        <w:t xml:space="preserve">2、</w:t>
      </w:r>
      <w:r>
        <w:rPr>
          <w:rFonts w:hint="eastAsia" w:ascii="宋体" w:hAnsi="宋体" w:cs="宋体"/>
          <w:b/>
          <w:bCs/>
        </w:rPr>
        <w:t xml:space="preserve">谈判小组各成员独立对谈判供应商的谈判响应文件按照谈判文件的规定</w:t>
      </w:r>
      <w:r>
        <w:rPr>
          <w:rFonts w:hint="eastAsia" w:ascii="宋体" w:hAnsi="宋体"/>
          <w:b/>
          <w:bCs/>
          <w:szCs w:val="21"/>
        </w:rPr>
        <w:t xml:space="preserve">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ascii="宋体" w:hAnsi="宋体" w:cs="宋体"/>
          <w:b/>
          <w:bCs/>
        </w:rPr>
      </w:pPr>
      <w:r>
        <w:rPr>
          <w:rFonts w:hint="eastAsia" w:ascii="宋体" w:hAnsi="宋体" w:cs="宋体"/>
          <w:b/>
          <w:bCs/>
        </w:rPr>
        <w:t xml:space="preserve">3、异常低价审查</w:t>
      </w:r>
      <w:r/>
    </w:p>
    <w:p>
      <w:pPr>
        <w:ind w:firstLine="420"/>
        <w:spacing w:line="400" w:lineRule="exact"/>
        <w:rPr>
          <w:rFonts w:ascii="宋体" w:hAnsi="宋体" w:cs="宋体"/>
        </w:rPr>
      </w:pPr>
      <w:r>
        <w:rPr>
          <w:rFonts w:hint="eastAsia" w:ascii="宋体" w:hAnsi="宋体" w:cs="宋体"/>
          <w:lang w:val="zh-CN"/>
        </w:rPr>
        <w:t xml:space="preserve">（</w:t>
      </w:r>
      <w:r>
        <w:rPr>
          <w:rFonts w:hint="eastAsia" w:ascii="宋体" w:hAnsi="宋体" w:cs="宋体"/>
        </w:rPr>
        <w:t xml:space="preserve">1</w:t>
      </w:r>
      <w:r>
        <w:rPr>
          <w:rFonts w:hint="eastAsia" w:ascii="宋体" w:hAnsi="宋体" w:cs="宋体"/>
          <w:lang w:val="zh-CN"/>
        </w:rPr>
        <w:t xml:space="preserve">）出现下列情形之一的，评审委员会应当启动异常低价投标审查程序：</w:t>
      </w:r>
      <w:r/>
    </w:p>
    <w:p>
      <w:pPr>
        <w:ind w:firstLine="420"/>
        <w:spacing w:line="400" w:lineRule="exact"/>
        <w:rPr>
          <w:rFonts w:ascii="宋体" w:hAnsi="宋体" w:cs="宋体"/>
        </w:rPr>
      </w:pPr>
      <w:r>
        <w:rPr>
          <w:rFonts w:hint="eastAsia" w:ascii="宋体" w:hAnsi="宋体" w:cs="宋体"/>
          <w:lang w:val="zh-CN"/>
        </w:rPr>
        <w:t xml:space="preserve">1.响应（</w:t>
      </w:r>
      <w:r>
        <w:rPr>
          <w:rFonts w:hint="eastAsia" w:ascii="宋体" w:hAnsi="宋体" w:cs="宋体"/>
        </w:rPr>
        <w:t xml:space="preserve">最终</w:t>
      </w:r>
      <w:r>
        <w:rPr>
          <w:rFonts w:hint="eastAsia" w:ascii="宋体" w:hAnsi="宋体" w:cs="宋体"/>
          <w:lang w:val="zh-CN"/>
        </w:rPr>
        <w:t xml:space="preserve">）报价低于全部通过符合性审查供应商响应报价平均值50%的，即响应（</w:t>
      </w:r>
      <w:r>
        <w:rPr>
          <w:rFonts w:hint="eastAsia" w:ascii="宋体" w:hAnsi="宋体" w:cs="宋体"/>
        </w:rPr>
        <w:t xml:space="preserve">最终</w:t>
      </w:r>
      <w:r>
        <w:rPr>
          <w:rFonts w:hint="eastAsia" w:ascii="宋体" w:hAnsi="宋体" w:cs="宋体"/>
          <w:lang w:val="zh-CN"/>
        </w:rPr>
        <w:t xml:space="preserve">）报价&lt;全部通过符合性审查供应商响应报价平均值×50%；</w:t>
      </w:r>
      <w:r/>
    </w:p>
    <w:p>
      <w:pPr>
        <w:ind w:firstLine="420"/>
        <w:spacing w:line="400" w:lineRule="exact"/>
        <w:rPr>
          <w:rFonts w:ascii="宋体" w:hAnsi="宋体" w:cs="宋体"/>
        </w:rPr>
      </w:pPr>
      <w:r>
        <w:rPr>
          <w:rFonts w:hint="eastAsia" w:ascii="宋体" w:hAnsi="宋体" w:cs="宋体"/>
          <w:lang w:val="zh-CN"/>
        </w:rPr>
        <w:t xml:space="preserve">2.响应（</w:t>
      </w:r>
      <w:r>
        <w:rPr>
          <w:rFonts w:hint="eastAsia" w:ascii="宋体" w:hAnsi="宋体" w:cs="宋体"/>
        </w:rPr>
        <w:t xml:space="preserve">最终</w:t>
      </w:r>
      <w:r>
        <w:rPr>
          <w:rFonts w:hint="eastAsia" w:ascii="宋体" w:hAnsi="宋体" w:cs="宋体"/>
          <w:lang w:val="zh-CN"/>
        </w:rPr>
        <w:t xml:space="preserve">）报价低于通过符合性审查的次低报价供应商响应（</w:t>
      </w:r>
      <w:r>
        <w:rPr>
          <w:rFonts w:hint="eastAsia" w:ascii="宋体" w:hAnsi="宋体" w:cs="宋体"/>
        </w:rPr>
        <w:t xml:space="preserve">最终</w:t>
      </w:r>
      <w:r>
        <w:rPr>
          <w:rFonts w:hint="eastAsia" w:ascii="宋体" w:hAnsi="宋体" w:cs="宋体"/>
          <w:lang w:val="zh-CN"/>
        </w:rPr>
        <w:t xml:space="preserve">）报价50%的，即响应（</w:t>
      </w:r>
      <w:r>
        <w:rPr>
          <w:rFonts w:hint="eastAsia" w:ascii="宋体" w:hAnsi="宋体" w:cs="宋体"/>
        </w:rPr>
        <w:t xml:space="preserve">最终</w:t>
      </w:r>
      <w:r>
        <w:rPr>
          <w:rFonts w:hint="eastAsia" w:ascii="宋体" w:hAnsi="宋体" w:cs="宋体"/>
          <w:lang w:val="zh-CN"/>
        </w:rPr>
        <w:t xml:space="preserve">）报价&lt;通过符合性审查的次低报价供应商响应（</w:t>
      </w:r>
      <w:r>
        <w:rPr>
          <w:rFonts w:hint="eastAsia" w:ascii="宋体" w:hAnsi="宋体" w:cs="宋体"/>
        </w:rPr>
        <w:t xml:space="preserve">最终</w:t>
      </w:r>
      <w:r>
        <w:rPr>
          <w:rFonts w:hint="eastAsia" w:ascii="宋体" w:hAnsi="宋体" w:cs="宋体"/>
          <w:lang w:val="zh-CN"/>
        </w:rPr>
        <w:t xml:space="preserve">）报价×50%；</w:t>
      </w:r>
      <w:r/>
    </w:p>
    <w:p>
      <w:pPr>
        <w:ind w:firstLine="420"/>
        <w:spacing w:line="400" w:lineRule="exact"/>
        <w:rPr>
          <w:rFonts w:ascii="宋体" w:hAnsi="宋体" w:cs="宋体"/>
        </w:rPr>
      </w:pPr>
      <w:r>
        <w:rPr>
          <w:rFonts w:hint="eastAsia" w:ascii="宋体" w:hAnsi="宋体" w:cs="宋体"/>
          <w:lang w:val="zh-CN"/>
        </w:rPr>
        <w:t xml:space="preserve">3.响应（</w:t>
      </w:r>
      <w:r>
        <w:rPr>
          <w:rFonts w:hint="eastAsia" w:ascii="宋体" w:hAnsi="宋体" w:cs="宋体"/>
        </w:rPr>
        <w:t xml:space="preserve">最终</w:t>
      </w:r>
      <w:r>
        <w:rPr>
          <w:rFonts w:hint="eastAsia" w:ascii="宋体" w:hAnsi="宋体" w:cs="宋体"/>
          <w:lang w:val="zh-CN"/>
        </w:rPr>
        <w:t xml:space="preserve">）报价低于采购项目最高限价45%的，即响应（</w:t>
      </w:r>
      <w:r>
        <w:rPr>
          <w:rFonts w:hint="eastAsia" w:ascii="宋体" w:hAnsi="宋体" w:cs="宋体"/>
        </w:rPr>
        <w:t xml:space="preserve">最终</w:t>
      </w:r>
      <w:r>
        <w:rPr>
          <w:rFonts w:hint="eastAsia" w:ascii="宋体" w:hAnsi="宋体" w:cs="宋体"/>
          <w:lang w:val="zh-CN"/>
        </w:rPr>
        <w:t xml:space="preserve">）报价&lt;采购项目最高限价×45%；</w:t>
      </w:r>
      <w:r/>
    </w:p>
    <w:p>
      <w:pPr>
        <w:ind w:firstLine="420"/>
        <w:spacing w:line="400" w:lineRule="exact"/>
        <w:rPr>
          <w:rFonts w:ascii="宋体" w:hAnsi="宋体" w:cs="宋体"/>
        </w:rPr>
      </w:pPr>
      <w:r>
        <w:rPr>
          <w:rFonts w:hint="eastAsia" w:ascii="宋体" w:hAnsi="宋体" w:cs="宋体"/>
          <w:lang w:val="zh-CN"/>
        </w:rPr>
        <w:t xml:space="preserve">4.评审委员会基于专业判断，认为供应商报价过低，有可能影响产品质量或者不能诚信履约的其他情形。</w:t>
      </w:r>
      <w:r/>
    </w:p>
    <w:p>
      <w:pPr>
        <w:ind w:firstLine="420"/>
        <w:spacing w:line="400" w:lineRule="exact"/>
        <w:rPr>
          <w:rFonts w:ascii="宋体" w:hAnsi="宋体" w:cs="宋体"/>
        </w:rPr>
      </w:pPr>
      <w:r>
        <w:rPr>
          <w:rFonts w:hint="eastAsia" w:ascii="宋体" w:hAnsi="宋体" w:cs="宋体"/>
          <w:lang w:val="zh-CN"/>
        </w:rPr>
        <w:t xml:space="preserve">（</w:t>
      </w:r>
      <w:r>
        <w:rPr>
          <w:rFonts w:hint="eastAsia" w:ascii="宋体" w:hAnsi="宋体" w:cs="宋体"/>
        </w:rPr>
        <w:t xml:space="preserve">2</w:t>
      </w:r>
      <w:r>
        <w:rPr>
          <w:rFonts w:hint="eastAsia" w:ascii="宋体" w:hAnsi="宋体" w:cs="宋体"/>
          <w:lang w:val="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400" w:lineRule="exact"/>
        <w:rPr>
          <w:rFonts w:ascii="宋体" w:hAnsi="宋体" w:cs="宋体"/>
        </w:rPr>
      </w:pPr>
      <w:r>
        <w:rPr>
          <w:rFonts w:hint="eastAsia" w:ascii="宋体" w:hAnsi="宋体" w:cs="宋体"/>
          <w:lang w:val="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20"/>
        <w:spacing w:line="400" w:lineRule="exact"/>
        <w:rPr>
          <w:rFonts w:ascii="宋体" w:hAnsi="宋体" w:cs="宋体"/>
        </w:rPr>
      </w:pPr>
      <w:r>
        <w:rPr>
          <w:rFonts w:hint="eastAsia" w:ascii="宋体" w:hAnsi="宋体" w:cs="宋体"/>
          <w:lang w:val="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ascii="宋体" w:hAnsi="宋体" w:cs="宋体"/>
        </w:rPr>
      </w:pPr>
      <w:r>
        <w:rPr>
          <w:rFonts w:hint="eastAsia" w:ascii="宋体" w:hAnsi="宋体" w:cs="宋体"/>
          <w:lang w:val="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szCs w:val="21"/>
        </w:rPr>
      </w:pPr>
      <w:r>
        <w:rPr>
          <w:rFonts w:hint="eastAsia"/>
        </w:rPr>
        <w:t xml:space="preserve">4</w:t>
      </w:r>
      <w:r>
        <w:rPr>
          <w:rFonts w:hint="eastAsia" w:ascii="宋体" w:hAnsi="宋体"/>
          <w:szCs w:val="21"/>
        </w:rPr>
        <w:t xml:space="preserve">、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方以抽签方式确定成交供应商。</w:t>
      </w:r>
      <w:r/>
    </w:p>
    <w:p>
      <w:pPr>
        <w:ind w:firstLine="420"/>
        <w:spacing w:line="400" w:lineRule="exact"/>
        <w:rPr>
          <w:rFonts w:ascii="宋体" w:hAnsi="宋体"/>
          <w:szCs w:val="21"/>
        </w:rPr>
      </w:pPr>
      <w:r>
        <w:rPr>
          <w:rFonts w:hint="eastAsia" w:ascii="宋体" w:hAnsi="宋体"/>
          <w:szCs w:val="21"/>
        </w:rPr>
        <w:t xml:space="preserve">5、如谈判小组认为排在前面的成交候选供应商的最终报价或者某些分项报价明显不合理或者低于成本，有可能影响商品质量和不能诚信履约的，则谈判小组有权要求其在规定的期限内提供书面文件予以解释说明，并提交相关证明材料；否则，谈判小组可以取消该供应商的成交候选资格，按顺序由排在后面的成交候选供应商递补，以此类推。</w:t>
      </w:r>
      <w:r/>
    </w:p>
    <w:p>
      <w:pPr>
        <w:ind w:firstLine="420"/>
        <w:spacing w:line="440" w:lineRule="exact"/>
        <w:tabs>
          <w:tab w:val="left" w:pos="2870" w:leader="none"/>
        </w:tabs>
        <w:rPr>
          <w:rFonts w:ascii="宋体" w:hAnsi="宋体"/>
          <w:b/>
          <w:bCs/>
          <w:szCs w:val="21"/>
        </w:rPr>
      </w:pPr>
      <w:r>
        <w:rPr>
          <w:rFonts w:hint="eastAsia" w:ascii="宋体" w:hAnsi="宋体"/>
          <w:b/>
          <w:bCs/>
          <w:szCs w:val="21"/>
        </w:rPr>
        <w:t xml:space="preserve">（三）评审内容：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szCs w:val="21"/>
              </w:rPr>
            </w:pPr>
            <w:r>
              <w:rPr>
                <w:rFonts w:ascii="宋体" w:hAnsi="宋体"/>
                <w:szCs w:val="21"/>
              </w:rPr>
              <w:t xml:space="preserve">序号</w:t>
            </w:r>
            <w:r/>
          </w:p>
        </w:tc>
        <w:tc>
          <w:tcPr>
            <w:tcW w:w="4311" w:type="dxa"/>
            <w:vAlign w:val="center"/>
            <w:textDirection w:val="lrTb"/>
            <w:noWrap w:val="false"/>
          </w:tcPr>
          <w:p>
            <w:pPr>
              <w:jc w:val="center"/>
              <w:rPr>
                <w:rFonts w:ascii="宋体" w:hAnsi="宋体"/>
                <w:szCs w:val="21"/>
              </w:rPr>
            </w:pPr>
            <w:r>
              <w:rPr>
                <w:rFonts w:ascii="宋体" w:hAnsi="宋体"/>
                <w:szCs w:val="21"/>
              </w:rPr>
              <w:t xml:space="preserve">评审内容</w:t>
            </w:r>
            <w:r/>
          </w:p>
        </w:tc>
        <w:tc>
          <w:tcPr>
            <w:tcW w:w="1895" w:type="dxa"/>
            <w:vAlign w:val="center"/>
            <w:textDirection w:val="lrTb"/>
            <w:noWrap w:val="false"/>
          </w:tcPr>
          <w:p>
            <w:pPr>
              <w:rPr>
                <w:rFonts w:ascii="宋体" w:hAnsi="宋体"/>
                <w:szCs w:val="21"/>
              </w:rPr>
            </w:pPr>
            <w:r>
              <w:rPr>
                <w:rFonts w:ascii="宋体" w:hAnsi="宋体"/>
                <w:szCs w:val="21"/>
              </w:rPr>
              <w:t xml:space="preserve">评审是否合格（填“是”或“否”）</w:t>
            </w:r>
            <w:r/>
          </w:p>
        </w:tc>
        <w:tc>
          <w:tcPr>
            <w:tcW w:w="1336" w:type="dxa"/>
            <w:vAlign w:val="center"/>
            <w:textDirection w:val="lrTb"/>
            <w:noWrap w:val="false"/>
          </w:tcPr>
          <w:p>
            <w:pPr>
              <w:rPr>
                <w:rFonts w:ascii="宋体" w:hAnsi="宋体"/>
                <w:szCs w:val="21"/>
              </w:rPr>
            </w:pPr>
            <w:r>
              <w:rPr>
                <w:rFonts w:ascii="宋体" w:hAnsi="宋体"/>
                <w:szCs w:val="21"/>
              </w:rPr>
              <w:t xml:space="preserve">不合格原因</w:t>
            </w:r>
            <w:r/>
          </w:p>
        </w:tc>
      </w:tr>
      <w:tr>
        <w:trPr>
          <w:jc w:val="center"/>
          <w:trHeight w:val="675"/>
        </w:trPr>
        <w:tc>
          <w:tcPr>
            <w:tcW w:w="677" w:type="dxa"/>
            <w:vAlign w:val="center"/>
            <w:textDirection w:val="lrTb"/>
            <w:noWrap w:val="false"/>
          </w:tcPr>
          <w:p>
            <w:pPr>
              <w:jc w:val="center"/>
              <w:rPr>
                <w:rFonts w:ascii="宋体" w:hAnsi="宋体"/>
                <w:szCs w:val="21"/>
              </w:rPr>
            </w:pPr>
            <w:r>
              <w:rPr>
                <w:rFonts w:ascii="宋体" w:hAnsi="宋体"/>
                <w:szCs w:val="21"/>
              </w:rPr>
              <w:t xml:space="preserve">1</w:t>
            </w:r>
            <w:r/>
          </w:p>
        </w:tc>
        <w:tc>
          <w:tcPr>
            <w:tcW w:w="4311" w:type="dxa"/>
            <w:vAlign w:val="center"/>
            <w:textDirection w:val="lrTb"/>
            <w:noWrap w:val="false"/>
          </w:tcPr>
          <w:p>
            <w:pPr>
              <w:rPr>
                <w:rFonts w:ascii="宋体" w:hAnsi="宋体"/>
                <w:szCs w:val="21"/>
              </w:rPr>
            </w:pPr>
            <w:r>
              <w:rPr>
                <w:rFonts w:ascii="宋体" w:hAnsi="宋体"/>
                <w:szCs w:val="21"/>
              </w:rPr>
              <w:t xml:space="preserve">谈判供应商的资格条件</w:t>
            </w:r>
            <w:r/>
          </w:p>
        </w:tc>
        <w:tc>
          <w:tcPr>
            <w:tcW w:w="1895" w:type="dxa"/>
            <w:vAlign w:val="center"/>
            <w:textDirection w:val="lrTb"/>
            <w:noWrap w:val="false"/>
          </w:tcPr>
          <w:p>
            <w:pPr>
              <w:rPr>
                <w:rFonts w:ascii="宋体" w:hAnsi="宋体"/>
                <w:szCs w:val="21"/>
              </w:rPr>
            </w:pPr>
            <w:r>
              <w:rPr>
                <w:rFonts w:ascii="宋体" w:hAnsi="宋体"/>
                <w:szCs w:val="21"/>
              </w:rPr>
            </w:r>
            <w:r/>
          </w:p>
        </w:tc>
        <w:tc>
          <w:tcPr>
            <w:tcW w:w="1336" w:type="dxa"/>
            <w:vAlign w:val="center"/>
            <w:textDirection w:val="lrTb"/>
            <w:noWrap w:val="false"/>
          </w:tcPr>
          <w:p>
            <w:pPr>
              <w:rPr>
                <w:rFonts w:ascii="宋体" w:hAnsi="宋体"/>
                <w:szCs w:val="21"/>
              </w:rPr>
            </w:pPr>
            <w:r>
              <w:rPr>
                <w:rFonts w:ascii="宋体" w:hAnsi="宋体"/>
                <w:szCs w:val="21"/>
              </w:rPr>
            </w:r>
            <w:r/>
          </w:p>
        </w:tc>
      </w:tr>
      <w:tr>
        <w:trPr>
          <w:jc w:val="center"/>
          <w:trHeight w:val="675"/>
        </w:trPr>
        <w:tc>
          <w:tcPr>
            <w:tcW w:w="677" w:type="dxa"/>
            <w:vAlign w:val="center"/>
            <w:textDirection w:val="lrTb"/>
            <w:noWrap w:val="false"/>
          </w:tcPr>
          <w:p>
            <w:pPr>
              <w:jc w:val="center"/>
              <w:tabs>
                <w:tab w:val="left" w:pos="0" w:leader="none"/>
              </w:tabs>
              <w:rPr>
                <w:rFonts w:ascii="宋体" w:hAnsi="宋体"/>
                <w:szCs w:val="21"/>
              </w:rPr>
            </w:pPr>
            <w:r>
              <w:rPr>
                <w:rFonts w:ascii="宋体" w:hAnsi="宋体"/>
                <w:szCs w:val="21"/>
              </w:rPr>
              <w:t xml:space="preserve">2</w:t>
            </w:r>
            <w:r/>
          </w:p>
        </w:tc>
        <w:tc>
          <w:tcPr>
            <w:tcW w:w="4311" w:type="dxa"/>
            <w:vAlign w:val="center"/>
            <w:textDirection w:val="lrTb"/>
            <w:noWrap w:val="false"/>
          </w:tcPr>
          <w:p>
            <w:pPr>
              <w:tabs>
                <w:tab w:val="left" w:pos="0" w:leader="none"/>
              </w:tabs>
              <w:rPr>
                <w:rFonts w:ascii="宋体" w:hAnsi="宋体"/>
                <w:szCs w:val="21"/>
              </w:rPr>
            </w:pPr>
            <w:r>
              <w:rPr>
                <w:rFonts w:hint="eastAsia" w:ascii="宋体" w:hAnsi="宋体"/>
                <w:szCs w:val="21"/>
              </w:rPr>
              <w:t xml:space="preserve">服务要求、检测清单的</w:t>
            </w:r>
            <w:r>
              <w:rPr>
                <w:rFonts w:ascii="宋体" w:hAnsi="宋体"/>
                <w:szCs w:val="21"/>
              </w:rPr>
              <w:t xml:space="preserve">符合性</w:t>
            </w:r>
            <w:r/>
          </w:p>
        </w:tc>
        <w:tc>
          <w:tcPr>
            <w:tcW w:w="1895" w:type="dxa"/>
            <w:vAlign w:val="center"/>
            <w:textDirection w:val="lrTb"/>
            <w:noWrap w:val="false"/>
          </w:tcPr>
          <w:p>
            <w:pPr>
              <w:rPr>
                <w:rFonts w:ascii="宋体" w:hAnsi="宋体"/>
                <w:szCs w:val="21"/>
              </w:rPr>
            </w:pPr>
            <w:r>
              <w:rPr>
                <w:rFonts w:ascii="宋体" w:hAnsi="宋体"/>
                <w:szCs w:val="21"/>
              </w:rPr>
            </w:r>
            <w:r/>
          </w:p>
        </w:tc>
        <w:tc>
          <w:tcPr>
            <w:tcW w:w="1336" w:type="dxa"/>
            <w:vAlign w:val="center"/>
            <w:textDirection w:val="lrTb"/>
            <w:noWrap w:val="false"/>
          </w:tcPr>
          <w:p>
            <w:pPr>
              <w:rPr>
                <w:rFonts w:ascii="宋体" w:hAnsi="宋体"/>
                <w:szCs w:val="21"/>
              </w:rPr>
            </w:pPr>
            <w:r>
              <w:rPr>
                <w:rFonts w:ascii="宋体" w:hAnsi="宋体"/>
                <w:szCs w:val="21"/>
              </w:rPr>
            </w:r>
            <w:r/>
          </w:p>
        </w:tc>
      </w:tr>
      <w:tr>
        <w:trPr>
          <w:jc w:val="center"/>
          <w:trHeight w:val="675"/>
        </w:trPr>
        <w:tc>
          <w:tcPr>
            <w:tcW w:w="677" w:type="dxa"/>
            <w:vAlign w:val="center"/>
            <w:textDirection w:val="lrTb"/>
            <w:noWrap w:val="false"/>
          </w:tcPr>
          <w:p>
            <w:pPr>
              <w:jc w:val="center"/>
              <w:tabs>
                <w:tab w:val="left" w:pos="0" w:leader="none"/>
              </w:tabs>
              <w:rPr>
                <w:rFonts w:ascii="宋体" w:hAnsi="宋体"/>
                <w:szCs w:val="21"/>
              </w:rPr>
            </w:pPr>
            <w:r>
              <w:rPr>
                <w:rFonts w:hint="eastAsia" w:ascii="宋体" w:hAnsi="宋体"/>
                <w:szCs w:val="21"/>
              </w:rPr>
              <w:t xml:space="preserve">3</w:t>
            </w:r>
            <w:r/>
          </w:p>
        </w:tc>
        <w:tc>
          <w:tcPr>
            <w:tcW w:w="4311" w:type="dxa"/>
            <w:vAlign w:val="center"/>
            <w:textDirection w:val="lrTb"/>
            <w:noWrap w:val="false"/>
          </w:tcPr>
          <w:p>
            <w:pPr>
              <w:tabs>
                <w:tab w:val="left" w:pos="0" w:leader="none"/>
              </w:tabs>
              <w:rPr>
                <w:rFonts w:ascii="宋体" w:hAnsi="宋体"/>
                <w:szCs w:val="21"/>
              </w:rPr>
            </w:pPr>
            <w:r>
              <w:rPr>
                <w:rFonts w:hint="eastAsia" w:ascii="宋体" w:hAnsi="宋体"/>
                <w:b/>
                <w:szCs w:val="21"/>
              </w:rPr>
              <w:t xml:space="preserve">谈判文件：第一章 谈判邀请函中四、采购服务要求的相关证书复印件</w:t>
            </w:r>
            <w:r/>
          </w:p>
        </w:tc>
        <w:tc>
          <w:tcPr>
            <w:tcW w:w="1895" w:type="dxa"/>
            <w:vAlign w:val="center"/>
            <w:textDirection w:val="lrTb"/>
            <w:noWrap w:val="false"/>
          </w:tcPr>
          <w:p>
            <w:pPr>
              <w:rPr>
                <w:rFonts w:ascii="宋体" w:hAnsi="宋体"/>
                <w:szCs w:val="21"/>
              </w:rPr>
            </w:pPr>
            <w:r>
              <w:rPr>
                <w:rFonts w:ascii="宋体" w:hAnsi="宋体"/>
                <w:szCs w:val="21"/>
              </w:rPr>
            </w:r>
            <w:r/>
          </w:p>
        </w:tc>
        <w:tc>
          <w:tcPr>
            <w:tcW w:w="1336" w:type="dxa"/>
            <w:vAlign w:val="center"/>
            <w:textDirection w:val="lrTb"/>
            <w:noWrap w:val="false"/>
          </w:tcPr>
          <w:p>
            <w:pPr>
              <w:rPr>
                <w:rFonts w:ascii="宋体" w:hAnsi="宋体"/>
                <w:szCs w:val="21"/>
              </w:rPr>
            </w:pPr>
            <w:r>
              <w:rPr>
                <w:rFonts w:ascii="宋体" w:hAnsi="宋体"/>
                <w:szCs w:val="21"/>
              </w:rPr>
            </w:r>
            <w:r/>
          </w:p>
        </w:tc>
      </w:tr>
      <w:tr>
        <w:trPr>
          <w:jc w:val="center"/>
          <w:trHeight w:val="675"/>
        </w:trPr>
        <w:tc>
          <w:tcPr>
            <w:tcW w:w="677" w:type="dxa"/>
            <w:vAlign w:val="center"/>
            <w:textDirection w:val="lrTb"/>
            <w:noWrap w:val="false"/>
          </w:tcPr>
          <w:p>
            <w:pPr>
              <w:jc w:val="center"/>
              <w:tabs>
                <w:tab w:val="left" w:pos="0" w:leader="none"/>
              </w:tabs>
              <w:rPr>
                <w:rFonts w:ascii="宋体" w:hAnsi="宋体"/>
                <w:szCs w:val="21"/>
              </w:rPr>
            </w:pPr>
            <w:r>
              <w:rPr>
                <w:rFonts w:hint="eastAsia" w:ascii="宋体" w:hAnsi="宋体"/>
                <w:szCs w:val="21"/>
              </w:rPr>
              <w:t xml:space="preserve">4</w:t>
            </w:r>
            <w:r/>
          </w:p>
        </w:tc>
        <w:tc>
          <w:tcPr>
            <w:tcW w:w="4311" w:type="dxa"/>
            <w:vAlign w:val="center"/>
            <w:textDirection w:val="lrTb"/>
            <w:noWrap w:val="false"/>
          </w:tcPr>
          <w:p>
            <w:pPr>
              <w:tabs>
                <w:tab w:val="left" w:pos="0" w:leader="none"/>
              </w:tabs>
              <w:rPr>
                <w:rFonts w:ascii="宋体" w:hAnsi="宋体"/>
                <w:szCs w:val="21"/>
              </w:rPr>
            </w:pPr>
            <w:r>
              <w:rPr>
                <w:rFonts w:hint="eastAsia" w:ascii="宋体" w:hAnsi="宋体"/>
                <w:szCs w:val="21"/>
              </w:rPr>
              <w:t xml:space="preserve">服务期限</w:t>
            </w:r>
            <w:r>
              <w:rPr>
                <w:rFonts w:ascii="宋体" w:hAnsi="宋体"/>
                <w:szCs w:val="21"/>
              </w:rPr>
              <w:t xml:space="preserve">、付款方式、售后服务</w:t>
            </w:r>
            <w:r/>
          </w:p>
        </w:tc>
        <w:tc>
          <w:tcPr>
            <w:tcW w:w="1895" w:type="dxa"/>
            <w:vAlign w:val="center"/>
            <w:textDirection w:val="lrTb"/>
            <w:noWrap w:val="false"/>
          </w:tcPr>
          <w:p>
            <w:pPr>
              <w:rPr>
                <w:rFonts w:ascii="宋体" w:hAnsi="宋体"/>
                <w:szCs w:val="21"/>
              </w:rPr>
            </w:pPr>
            <w:r>
              <w:rPr>
                <w:rFonts w:ascii="宋体" w:hAnsi="宋体"/>
                <w:szCs w:val="21"/>
              </w:rPr>
            </w:r>
            <w:r/>
          </w:p>
        </w:tc>
        <w:tc>
          <w:tcPr>
            <w:tcW w:w="1336" w:type="dxa"/>
            <w:vAlign w:val="center"/>
            <w:textDirection w:val="lrTb"/>
            <w:noWrap w:val="false"/>
          </w:tcPr>
          <w:p>
            <w:pPr>
              <w:rPr>
                <w:rFonts w:ascii="宋体" w:hAnsi="宋体"/>
                <w:szCs w:val="21"/>
              </w:rPr>
            </w:pPr>
            <w:r>
              <w:rPr>
                <w:rFonts w:ascii="宋体" w:hAnsi="宋体"/>
                <w:szCs w:val="21"/>
              </w:rPr>
            </w:r>
            <w:r/>
          </w:p>
        </w:tc>
      </w:tr>
      <w:tr>
        <w:trPr>
          <w:jc w:val="center"/>
          <w:trHeight w:val="675"/>
        </w:trPr>
        <w:tc>
          <w:tcPr>
            <w:tcW w:w="677" w:type="dxa"/>
            <w:vAlign w:val="center"/>
            <w:textDirection w:val="lrTb"/>
            <w:noWrap w:val="false"/>
          </w:tcPr>
          <w:p>
            <w:pPr>
              <w:jc w:val="center"/>
              <w:tabs>
                <w:tab w:val="left" w:pos="0" w:leader="none"/>
              </w:tabs>
              <w:rPr>
                <w:rFonts w:ascii="宋体" w:hAnsi="宋体"/>
                <w:szCs w:val="21"/>
              </w:rPr>
            </w:pPr>
            <w:r>
              <w:rPr>
                <w:rFonts w:hint="eastAsia" w:ascii="宋体" w:hAnsi="宋体"/>
                <w:szCs w:val="21"/>
              </w:rPr>
              <w:t xml:space="preserve">5</w:t>
            </w:r>
            <w:r/>
          </w:p>
        </w:tc>
        <w:tc>
          <w:tcPr>
            <w:tcW w:w="4311" w:type="dxa"/>
            <w:vAlign w:val="center"/>
            <w:textDirection w:val="lrTb"/>
            <w:noWrap w:val="false"/>
          </w:tcPr>
          <w:p>
            <w:pPr>
              <w:tabs>
                <w:tab w:val="left" w:pos="0" w:leader="none"/>
              </w:tabs>
              <w:rPr>
                <w:rFonts w:ascii="宋体" w:hAnsi="宋体"/>
                <w:szCs w:val="21"/>
              </w:rPr>
            </w:pPr>
            <w:r>
              <w:rPr>
                <w:rFonts w:ascii="宋体" w:hAnsi="宋体"/>
                <w:szCs w:val="21"/>
              </w:rPr>
              <w:t xml:space="preserve">谈判文件所要求的其它条款</w:t>
            </w:r>
            <w:r/>
          </w:p>
        </w:tc>
        <w:tc>
          <w:tcPr>
            <w:tcW w:w="1895" w:type="dxa"/>
            <w:vAlign w:val="center"/>
            <w:textDirection w:val="lrTb"/>
            <w:noWrap w:val="false"/>
          </w:tcPr>
          <w:p>
            <w:pPr>
              <w:rPr>
                <w:rFonts w:ascii="宋体" w:hAnsi="宋体"/>
                <w:szCs w:val="21"/>
              </w:rPr>
            </w:pPr>
            <w:r>
              <w:rPr>
                <w:rFonts w:ascii="宋体" w:hAnsi="宋体"/>
                <w:szCs w:val="21"/>
              </w:rPr>
            </w:r>
            <w:r/>
          </w:p>
        </w:tc>
        <w:tc>
          <w:tcPr>
            <w:tcW w:w="1336" w:type="dxa"/>
            <w:vAlign w:val="center"/>
            <w:textDirection w:val="lrTb"/>
            <w:noWrap w:val="false"/>
          </w:tcPr>
          <w:p>
            <w:pPr>
              <w:rPr>
                <w:rFonts w:ascii="宋体" w:hAnsi="宋体"/>
                <w:szCs w:val="21"/>
              </w:rPr>
            </w:pPr>
            <w:r>
              <w:rPr>
                <w:rFonts w:ascii="宋体" w:hAnsi="宋体"/>
                <w:szCs w:val="21"/>
              </w:rPr>
            </w:r>
            <w:r/>
          </w:p>
        </w:tc>
      </w:tr>
    </w:tbl>
    <w:p>
      <w:pPr>
        <w:ind w:firstLine="420"/>
        <w:spacing w:line="400" w:lineRule="exact"/>
        <w:rPr>
          <w:rFonts w:ascii="宋体" w:hAnsi="宋体"/>
          <w:szCs w:val="21"/>
        </w:rPr>
      </w:pPr>
      <w:r>
        <w:rPr>
          <w:rFonts w:hint="eastAsia" w:ascii="宋体" w:hAnsi="宋体"/>
          <w:szCs w:val="21"/>
        </w:rPr>
        <w:t xml:space="preserve">注：1、评审内容所涉及的证明资料，各供应商须在谈判响应文件中提供，未提供的视为无评审依据。</w:t>
      </w:r>
      <w:r/>
    </w:p>
    <w:p>
      <w:pPr>
        <w:ind w:firstLine="420"/>
        <w:spacing w:line="400" w:lineRule="exact"/>
        <w:rPr>
          <w:rFonts w:ascii="宋体" w:hAnsi="宋体"/>
          <w:szCs w:val="21"/>
        </w:rPr>
      </w:pPr>
      <w:r>
        <w:rPr>
          <w:rFonts w:hint="eastAsia" w:ascii="宋体" w:hAnsi="宋体"/>
          <w:szCs w:val="21"/>
        </w:rPr>
        <w:t xml:space="preserve">2、上传的谈判响应文件中的内容需和谈判采购文件相关指标及</w:t>
      </w:r>
      <w:r>
        <w:rPr>
          <w:rFonts w:hint="eastAsia" w:ascii="宋体" w:hAnsi="宋体"/>
          <w:bCs/>
          <w:szCs w:val="21"/>
        </w:rPr>
        <w:t xml:space="preserve">评审内容</w:t>
      </w:r>
      <w:r>
        <w:rPr>
          <w:rFonts w:hint="eastAsia" w:ascii="宋体" w:hAnsi="宋体"/>
          <w:szCs w:val="21"/>
        </w:rPr>
        <w:t xml:space="preserve">对应绑定，未绑定的评审不合格。</w:t>
      </w:r>
      <w:r/>
    </w:p>
    <w:p>
      <w:pPr>
        <w:ind w:firstLine="422"/>
        <w:spacing w:line="400" w:lineRule="exact"/>
        <w:rPr>
          <w:rFonts w:ascii="宋体" w:hAnsi="宋体"/>
          <w:b/>
          <w:szCs w:val="21"/>
        </w:rPr>
      </w:pPr>
      <w:r>
        <w:rPr>
          <w:rFonts w:hint="eastAsia" w:ascii="宋体" w:hAnsi="宋体"/>
          <w:b/>
          <w:szCs w:val="21"/>
        </w:rPr>
        <w:t xml:space="preserve">3、上传的谈判响应文件需按谈判文件要求签署和盖公章，未按要求签署和盖公章的为无效标。</w:t>
      </w:r>
      <w:r/>
    </w:p>
    <w:p>
      <w:pPr>
        <w:ind w:firstLine="420"/>
        <w:spacing w:line="400" w:lineRule="exact"/>
        <w:rPr>
          <w:rFonts w:ascii="宋体" w:hAnsi="宋体"/>
          <w:szCs w:val="21"/>
        </w:rPr>
      </w:pPr>
      <w:r>
        <w:rPr>
          <w:rFonts w:ascii="宋体" w:hAnsi="宋体"/>
          <w:szCs w:val="21"/>
        </w:rPr>
      </w:r>
      <w:r/>
    </w:p>
    <w:p>
      <w:pPr>
        <w:ind w:right="-161" w:firstLine="420"/>
        <w:spacing w:line="400" w:lineRule="exact"/>
        <w:rPr>
          <w:rFonts w:ascii="宋体" w:hAnsi="宋体" w:eastAsiaTheme="minorEastAsia"/>
          <w:bCs/>
          <w:szCs w:val="21"/>
        </w:rPr>
      </w:pPr>
      <w:r>
        <w:rPr>
          <w:rFonts w:ascii="宋体" w:hAnsi="宋体" w:eastAsiaTheme="minorEastAsia"/>
          <w:bCs/>
          <w:szCs w:val="21"/>
        </w:rPr>
      </w:r>
      <w:r/>
    </w:p>
    <w:p>
      <w:pPr>
        <w:pStyle w:val="865"/>
        <w:jc w:val="center"/>
        <w:sectPr>
          <w:footnotePr/>
          <w:endnotePr/>
          <w:type w:val="nextPage"/>
          <w:pgSz w:w="11906" w:h="16838" w:orient="portrait"/>
          <w:pgMar w:top="1440" w:right="1797" w:bottom="1440" w:left="1797" w:header="851" w:footer="992" w:gutter="0"/>
          <w:cols w:num="1" w:sep="0" w:space="720" w:equalWidth="1"/>
          <w:docGrid w:linePitch="360"/>
          <w:titlePg/>
        </w:sectPr>
      </w:pPr>
      <w:r/>
      <w:r/>
    </w:p>
    <w:p>
      <w:pPr>
        <w:pStyle w:val="865"/>
        <w:jc w:val="center"/>
        <w:rPr>
          <w:rFonts w:ascii="宋体" w:hAnsi="宋体"/>
        </w:rPr>
      </w:pPr>
      <w:r>
        <w:rPr>
          <w:rFonts w:hint="eastAsia" w:ascii="宋体" w:hAnsi="宋体"/>
        </w:rPr>
        <w:t xml:space="preserve">第四章 合同模板</w:t>
      </w:r>
      <w:r/>
    </w:p>
    <w:p>
      <w:pPr>
        <w:rPr>
          <w:rFonts w:ascii="宋体" w:hAnsi="宋体" w:cs="宋体"/>
          <w:szCs w:val="21"/>
          <w:lang w:val="zh-CN"/>
        </w:rPr>
      </w:pPr>
      <w:r>
        <w:rPr>
          <w:rFonts w:hint="eastAsia" w:ascii="宋体" w:hAnsi="宋体" w:cs="宋体"/>
          <w:szCs w:val="21"/>
          <w:lang w:val="zh-CN"/>
        </w:rPr>
        <w:t xml:space="preserve">甲方：                                （以下简称甲方）</w:t>
      </w:r>
      <w:r/>
    </w:p>
    <w:p>
      <w:pPr>
        <w:rPr>
          <w:rFonts w:ascii="宋体" w:hAnsi="宋体" w:cs="宋体"/>
          <w:szCs w:val="21"/>
          <w:lang w:val="zh-CN"/>
        </w:rPr>
      </w:pPr>
      <w:r>
        <w:rPr>
          <w:rFonts w:hint="eastAsia" w:ascii="宋体" w:hAnsi="宋体" w:cs="宋体"/>
          <w:szCs w:val="21"/>
          <w:lang w:val="zh-CN"/>
        </w:rPr>
        <w:t xml:space="preserve">联系人：</w:t>
      </w:r>
      <w:r/>
    </w:p>
    <w:p>
      <w:pPr>
        <w:rPr>
          <w:rFonts w:ascii="宋体" w:hAnsi="宋体" w:cs="宋体"/>
          <w:szCs w:val="21"/>
          <w:lang w:val="zh-CN"/>
        </w:rPr>
      </w:pPr>
      <w:r>
        <w:rPr>
          <w:rFonts w:hint="eastAsia" w:ascii="宋体" w:hAnsi="宋体" w:cs="宋体"/>
          <w:szCs w:val="21"/>
          <w:lang w:val="zh-CN"/>
        </w:rPr>
        <w:t xml:space="preserve">联系方式：</w:t>
      </w:r>
      <w:r/>
    </w:p>
    <w:p>
      <w:pPr>
        <w:rPr>
          <w:rFonts w:ascii="宋体" w:hAnsi="宋体" w:cs="宋体"/>
          <w:szCs w:val="21"/>
          <w:lang w:val="zh-CN"/>
        </w:rPr>
      </w:pPr>
      <w:r>
        <w:rPr>
          <w:rFonts w:ascii="宋体" w:hAnsi="宋体" w:cs="宋体"/>
          <w:szCs w:val="21"/>
          <w:lang w:val="zh-CN"/>
        </w:rPr>
      </w:r>
      <w:r/>
    </w:p>
    <w:p>
      <w:pPr>
        <w:rPr>
          <w:rFonts w:ascii="宋体" w:hAnsi="宋体" w:cs="宋体"/>
          <w:szCs w:val="21"/>
          <w:lang w:val="zh-CN"/>
        </w:rPr>
      </w:pPr>
      <w:r>
        <w:rPr>
          <w:rFonts w:hint="eastAsia" w:ascii="宋体" w:hAnsi="宋体" w:cs="宋体"/>
          <w:szCs w:val="21"/>
          <w:lang w:val="zh-CN"/>
        </w:rPr>
        <w:t xml:space="preserve">乙方：                                （以下简称乙方）</w:t>
      </w:r>
      <w:r/>
    </w:p>
    <w:p>
      <w:pPr>
        <w:rPr>
          <w:rFonts w:ascii="宋体" w:hAnsi="宋体" w:cs="宋体"/>
          <w:szCs w:val="21"/>
          <w:lang w:val="zh-CN"/>
        </w:rPr>
      </w:pPr>
      <w:r>
        <w:rPr>
          <w:rFonts w:hint="eastAsia" w:ascii="宋体" w:hAnsi="宋体" w:cs="宋体"/>
          <w:szCs w:val="21"/>
          <w:lang w:val="zh-CN"/>
        </w:rPr>
        <w:t xml:space="preserve">联系人：</w:t>
      </w:r>
      <w:r/>
    </w:p>
    <w:p>
      <w:pPr>
        <w:rPr>
          <w:rFonts w:ascii="宋体" w:hAnsi="宋体" w:cs="宋体"/>
          <w:szCs w:val="21"/>
          <w:lang w:val="zh-CN"/>
        </w:rPr>
      </w:pPr>
      <w:r>
        <w:rPr>
          <w:rFonts w:hint="eastAsia" w:ascii="宋体" w:hAnsi="宋体" w:cs="宋体"/>
          <w:szCs w:val="21"/>
          <w:lang w:val="zh-CN"/>
        </w:rPr>
        <w:t xml:space="preserve">联系方式：</w:t>
      </w:r>
      <w:r/>
    </w:p>
    <w:p>
      <w:pPr>
        <w:rPr>
          <w:rFonts w:ascii="宋体" w:hAnsi="宋体" w:cs="宋体"/>
          <w:szCs w:val="21"/>
          <w:lang w:val="zh-CN"/>
        </w:rPr>
      </w:pPr>
      <w:r>
        <w:rPr>
          <w:rFonts w:ascii="宋体" w:hAnsi="宋体" w:cs="宋体"/>
          <w:szCs w:val="21"/>
          <w:lang w:val="zh-CN"/>
        </w:rPr>
      </w:r>
      <w:r/>
    </w:p>
    <w:p>
      <w:pPr>
        <w:ind w:firstLine="425"/>
        <w:spacing w:before="312"/>
        <w:rPr>
          <w:rFonts w:ascii="宋体" w:hAnsi="宋体" w:cs="宋体"/>
          <w:szCs w:val="21"/>
        </w:rPr>
      </w:pPr>
      <w:r>
        <w:rPr>
          <w:rFonts w:hint="eastAsia" w:ascii="宋体" w:hAnsi="宋体" w:cs="宋体"/>
          <w:szCs w:val="21"/>
          <w:lang w:val="zh-CN"/>
        </w:rPr>
        <w:t xml:space="preserve">根据采购编号</w:t>
      </w:r>
      <w:r>
        <w:rPr>
          <w:rFonts w:hint="eastAsia" w:ascii="宋体" w:hAnsi="宋体" w:cs="宋体"/>
          <w:szCs w:val="21"/>
          <w:u w:val="single"/>
        </w:rPr>
        <w:t xml:space="preserve">                    </w:t>
      </w:r>
      <w:r>
        <w:rPr>
          <w:rFonts w:hint="eastAsia" w:ascii="宋体" w:hAnsi="宋体" w:cs="宋体"/>
          <w:szCs w:val="21"/>
          <w:lang w:val="zh-CN"/>
        </w:rPr>
        <w:t xml:space="preserve">招标文件及乙方</w:t>
      </w:r>
      <w:r>
        <w:rPr>
          <w:rFonts w:hint="eastAsia" w:ascii="宋体" w:hAnsi="宋体" w:cs="宋体"/>
          <w:szCs w:val="21"/>
        </w:rPr>
        <w:t xml:space="preserve">成交</w:t>
      </w:r>
      <w:r>
        <w:rPr>
          <w:rFonts w:hint="eastAsia" w:ascii="宋体" w:hAnsi="宋体" w:cs="宋体"/>
          <w:szCs w:val="21"/>
          <w:lang w:val="zh-CN"/>
        </w:rPr>
        <w:t xml:space="preserve">的投标文件和成交通知书，</w:t>
      </w:r>
      <w:r>
        <w:rPr>
          <w:rFonts w:hint="eastAsia" w:ascii="宋体" w:hAnsi="宋体" w:cs="宋体"/>
          <w:szCs w:val="21"/>
        </w:rPr>
        <w:t xml:space="preserve">及《中华人民共和国民法典》有关规定，为明确甲方和乙方服务过程中的权利、义务和经济责任，</w:t>
      </w:r>
      <w:r>
        <w:rPr>
          <w:rFonts w:hint="eastAsia" w:ascii="宋体" w:hAnsi="宋体" w:cs="宋体"/>
          <w:szCs w:val="21"/>
          <w:lang w:val="zh-CN"/>
        </w:rPr>
        <w:t xml:space="preserve">甲乙双方就此次成交的</w:t>
      </w:r>
      <w:r>
        <w:rPr>
          <w:rFonts w:hint="eastAsia" w:ascii="宋体" w:hAnsi="宋体" w:cs="宋体"/>
          <w:szCs w:val="21"/>
          <w:u w:val="single"/>
        </w:rPr>
        <w:t xml:space="preserve">         </w:t>
      </w:r>
      <w:r>
        <w:rPr>
          <w:rFonts w:hint="eastAsia" w:ascii="宋体" w:hAnsi="宋体" w:cs="宋体"/>
          <w:szCs w:val="21"/>
          <w:lang w:val="zh-CN"/>
        </w:rPr>
        <w:t xml:space="preserve">事宜，签订本合同书。</w:t>
      </w:r>
      <w:r/>
    </w:p>
    <w:p>
      <w:pPr>
        <w:ind w:firstLine="420"/>
        <w:rPr>
          <w:rFonts w:ascii="宋体" w:hAnsi="宋体" w:cs="宋体"/>
          <w:szCs w:val="21"/>
        </w:rPr>
      </w:pPr>
      <w:r>
        <w:rPr>
          <w:rFonts w:hint="eastAsia" w:ascii="宋体" w:hAnsi="宋体" w:cs="宋体"/>
          <w:szCs w:val="21"/>
        </w:rPr>
        <w:t xml:space="preserve">一、定义：以下术语有特定的含义：</w:t>
      </w:r>
      <w:r/>
    </w:p>
    <w:p>
      <w:pPr>
        <w:ind w:firstLine="420"/>
        <w:rPr>
          <w:rFonts w:ascii="宋体" w:hAnsi="宋体" w:cs="宋体"/>
          <w:szCs w:val="21"/>
        </w:rPr>
      </w:pPr>
      <w:r>
        <w:rPr>
          <w:rFonts w:hint="eastAsia" w:ascii="宋体" w:hAnsi="宋体" w:cs="宋体"/>
          <w:szCs w:val="21"/>
        </w:rPr>
        <w:t xml:space="preserve">“项目”本合同所称项目是指乙方基于其已成交的报价文件而应向甲方提供的符合磋商采购文件要求的服务，它还应包括由乙方送交给甲方的所有的相关联文件和与使用及验收有关的应进行的任何规定的服务。</w:t>
      </w:r>
      <w:r/>
    </w:p>
    <w:p>
      <w:pPr>
        <w:ind w:firstLine="420"/>
        <w:rPr>
          <w:rFonts w:ascii="宋体" w:hAnsi="宋体" w:cs="宋体"/>
          <w:szCs w:val="21"/>
        </w:rPr>
      </w:pPr>
      <w:r>
        <w:rPr>
          <w:rFonts w:hint="eastAsia" w:ascii="宋体" w:hAnsi="宋体" w:cs="宋体"/>
          <w:szCs w:val="21"/>
        </w:rPr>
        <w:t xml:space="preserve">“甲方”系指合同中明确规定的实际购买货物和接受服务单位。</w:t>
      </w:r>
      <w:r/>
    </w:p>
    <w:p>
      <w:pPr>
        <w:ind w:firstLine="420"/>
        <w:rPr>
          <w:rFonts w:ascii="宋体" w:hAnsi="宋体" w:cs="宋体"/>
          <w:szCs w:val="21"/>
        </w:rPr>
      </w:pPr>
      <w:r>
        <w:rPr>
          <w:rFonts w:hint="eastAsia" w:ascii="宋体" w:hAnsi="宋体" w:cs="宋体"/>
          <w:szCs w:val="21"/>
        </w:rPr>
        <w:t xml:space="preserve">“乙方”系指合同中规定的提供货物和提供服务的单位。</w:t>
      </w:r>
      <w:r/>
    </w:p>
    <w:p>
      <w:pPr>
        <w:ind w:firstLine="420"/>
        <w:rPr>
          <w:rFonts w:ascii="宋体" w:hAnsi="宋体" w:cs="宋体"/>
          <w:szCs w:val="21"/>
        </w:rPr>
      </w:pPr>
      <w:r>
        <w:rPr>
          <w:rFonts w:hint="eastAsia" w:ascii="宋体" w:hAnsi="宋体" w:cs="宋体"/>
          <w:szCs w:val="21"/>
        </w:rPr>
        <w:t xml:space="preserve">“损失”本合同所指损失是指合同一方因不履行合同义务、侵权而招致另一方或第三方的各种损失及损害的费用，还包括守约方为减轻损害或维护权利而需支付的各种调查费用，车旅费用、律师费用</w:t>
      </w:r>
      <w:r>
        <w:rPr>
          <w:rFonts w:hint="eastAsia" w:ascii="宋体" w:hAnsi="宋体" w:cs="Arial"/>
          <w:szCs w:val="21"/>
        </w:rPr>
        <w:t xml:space="preserve">、诉讼费、保全费、鉴定费</w:t>
      </w:r>
      <w:r>
        <w:rPr>
          <w:rFonts w:hint="eastAsia" w:ascii="宋体" w:hAnsi="宋体" w:cs="宋体"/>
          <w:szCs w:val="21"/>
        </w:rPr>
        <w:t xml:space="preserve">等。</w:t>
      </w:r>
      <w:r/>
    </w:p>
    <w:p>
      <w:pPr>
        <w:ind w:firstLine="420"/>
        <w:rPr>
          <w:rFonts w:ascii="宋体" w:hAnsi="宋体" w:cs="宋体"/>
          <w:szCs w:val="21"/>
        </w:rPr>
      </w:pPr>
      <w:r>
        <w:rPr>
          <w:rFonts w:hint="eastAsia" w:ascii="宋体" w:hAnsi="宋体" w:cs="宋体"/>
          <w:szCs w:val="21"/>
        </w:rPr>
        <w:t xml:space="preserve">二、下列文件为本合同不可分割部分：</w:t>
      </w:r>
      <w:r/>
    </w:p>
    <w:p>
      <w:pPr>
        <w:ind w:firstLine="420"/>
        <w:rPr>
          <w:rFonts w:ascii="宋体" w:hAnsi="宋体" w:cs="宋体"/>
          <w:szCs w:val="21"/>
        </w:rPr>
      </w:pPr>
      <w:r>
        <w:rPr>
          <w:rFonts w:hint="eastAsia" w:ascii="宋体" w:hAnsi="宋体" w:cs="宋体"/>
          <w:szCs w:val="21"/>
        </w:rPr>
        <w:t xml:space="preserve">1.成交通知书；</w:t>
      </w:r>
      <w:r/>
    </w:p>
    <w:p>
      <w:pPr>
        <w:ind w:firstLine="420"/>
        <w:rPr>
          <w:rFonts w:ascii="宋体" w:hAnsi="宋体" w:cs="宋体"/>
          <w:szCs w:val="21"/>
        </w:rPr>
      </w:pPr>
      <w:r>
        <w:rPr>
          <w:rFonts w:hint="eastAsia" w:ascii="宋体" w:hAnsi="宋体" w:cs="宋体"/>
          <w:szCs w:val="21"/>
        </w:rPr>
        <w:t xml:space="preserve">2.乙方的投标文件；</w:t>
      </w:r>
      <w:r/>
    </w:p>
    <w:p>
      <w:pPr>
        <w:ind w:firstLine="420"/>
        <w:rPr>
          <w:rFonts w:ascii="宋体" w:hAnsi="宋体" w:cs="宋体"/>
          <w:szCs w:val="21"/>
        </w:rPr>
      </w:pPr>
      <w:r>
        <w:rPr>
          <w:rFonts w:hint="eastAsia" w:ascii="宋体" w:hAnsi="宋体" w:cs="宋体"/>
          <w:szCs w:val="21"/>
        </w:rPr>
        <w:t xml:space="preserve">3.乙方在招投标过程中所作的其它承诺、声明、书面澄清等；</w:t>
      </w:r>
      <w:r/>
    </w:p>
    <w:p>
      <w:pPr>
        <w:ind w:firstLine="420"/>
        <w:rPr>
          <w:rFonts w:ascii="宋体" w:hAnsi="宋体" w:cs="宋体"/>
          <w:szCs w:val="21"/>
        </w:rPr>
      </w:pPr>
      <w:r>
        <w:rPr>
          <w:rFonts w:hint="eastAsia" w:ascii="宋体" w:hAnsi="宋体" w:cs="宋体"/>
          <w:szCs w:val="21"/>
        </w:rPr>
        <w:t xml:space="preserve">4.招标文件及其附件；</w:t>
      </w:r>
      <w:r/>
    </w:p>
    <w:p>
      <w:pPr>
        <w:ind w:firstLine="420"/>
        <w:rPr>
          <w:rFonts w:ascii="宋体" w:hAnsi="宋体" w:cs="宋体"/>
          <w:szCs w:val="21"/>
        </w:rPr>
      </w:pPr>
      <w:r>
        <w:rPr>
          <w:rFonts w:hint="eastAsia" w:ascii="宋体" w:hAnsi="宋体" w:cs="宋体"/>
          <w:szCs w:val="21"/>
        </w:rPr>
        <w:t xml:space="preserve">5.合同附件。</w:t>
      </w:r>
      <w:r/>
    </w:p>
    <w:p>
      <w:pPr>
        <w:ind w:firstLine="420"/>
        <w:rPr>
          <w:rFonts w:ascii="宋体" w:hAnsi="宋体" w:cs="宋体"/>
          <w:b/>
          <w:bCs/>
          <w:szCs w:val="21"/>
        </w:rPr>
      </w:pPr>
      <w:r>
        <w:rPr>
          <w:rFonts w:hint="eastAsia" w:ascii="宋体" w:hAnsi="宋体" w:cs="宋体"/>
          <w:b/>
          <w:bCs/>
          <w:szCs w:val="21"/>
        </w:rPr>
        <w:t xml:space="preserve">三、合同价格：</w:t>
      </w:r>
      <w:r>
        <w:rPr>
          <w:rFonts w:hint="eastAsia" w:ascii="宋体" w:hAnsi="宋体"/>
          <w:b/>
          <w:bCs/>
          <w:szCs w:val="21"/>
        </w:rPr>
        <w:t xml:space="preserve">最高限价的</w:t>
      </w:r>
      <w:r>
        <w:rPr>
          <w:rFonts w:hint="eastAsia" w:ascii="宋体" w:hAnsi="宋体"/>
          <w:b/>
          <w:bCs/>
          <w:szCs w:val="21"/>
          <w:u w:val="single"/>
        </w:rPr>
        <w:t xml:space="preserve">       </w:t>
      </w:r>
      <w:r>
        <w:rPr>
          <w:rFonts w:hint="eastAsia" w:ascii="宋体" w:hAnsi="宋体"/>
          <w:b/>
          <w:bCs/>
          <w:szCs w:val="21"/>
        </w:rPr>
        <w:t xml:space="preserve">%。（折扣）</w:t>
      </w:r>
      <w:r/>
    </w:p>
    <w:p>
      <w:pPr>
        <w:ind w:firstLine="420"/>
        <w:rPr>
          <w:rFonts w:ascii="宋体" w:hAnsi="宋体" w:cs="宋体"/>
          <w:b/>
          <w:bCs/>
          <w:szCs w:val="21"/>
        </w:rPr>
      </w:pPr>
      <w:r>
        <w:rPr>
          <w:rFonts w:hint="eastAsia" w:ascii="宋体" w:hAnsi="宋体" w:cs="宋体"/>
          <w:b/>
          <w:bCs/>
          <w:szCs w:val="21"/>
        </w:rPr>
        <w:t xml:space="preserve">四、合同履行：</w:t>
      </w:r>
      <w:r/>
    </w:p>
    <w:p>
      <w:pPr>
        <w:ind w:firstLine="420"/>
        <w:rPr>
          <w:rFonts w:ascii="宋体" w:hAnsi="宋体" w:cs="宋体"/>
          <w:b/>
          <w:bCs/>
          <w:szCs w:val="21"/>
        </w:rPr>
      </w:pPr>
      <w:r>
        <w:rPr>
          <w:rFonts w:hint="eastAsia" w:ascii="宋体" w:hAnsi="宋体" w:cs="宋体"/>
          <w:b/>
          <w:bCs/>
          <w:szCs w:val="21"/>
        </w:rPr>
        <w:t xml:space="preserve">1.合同履行期限：1年，自     年   月   日起至     年   月   日止。</w:t>
      </w:r>
      <w:r/>
    </w:p>
    <w:p>
      <w:pPr>
        <w:pStyle w:val="1144"/>
        <w:ind w:firstLine="420"/>
        <w:rPr>
          <w:rFonts w:hAnsi="宋体" w:eastAsia="宋体" w:cs="宋体"/>
          <w:sz w:val="21"/>
          <w:szCs w:val="21"/>
        </w:rPr>
      </w:pPr>
      <w:r>
        <w:rPr>
          <w:rFonts w:hint="eastAsia" w:hAnsi="宋体" w:eastAsia="宋体" w:cs="宋体"/>
          <w:sz w:val="21"/>
          <w:szCs w:val="21"/>
        </w:rPr>
        <w:t xml:space="preserve">2.由乙方根据甲方的需求，提供部分医学检验检测项目服务外包。合同期内需配合本中心做好上级部门各类督查工作，体检季按照中心要求配备相应抽血人员及耗材，完成中心及社区站信息化端口对接，配备相应扫码设施设备及离心机。</w:t>
      </w:r>
      <w:r/>
    </w:p>
    <w:p>
      <w:pPr>
        <w:ind w:firstLine="420"/>
        <w:rPr>
          <w:rFonts w:ascii="宋体" w:hAnsi="宋体" w:cs="宋体"/>
          <w:szCs w:val="21"/>
        </w:rPr>
      </w:pPr>
      <w:r>
        <w:rPr>
          <w:rFonts w:hint="eastAsia" w:hAnsi="宋体" w:cs="宋体"/>
          <w:szCs w:val="21"/>
        </w:rPr>
        <w:t xml:space="preserve">3.</w:t>
      </w:r>
      <w:r>
        <w:rPr>
          <w:rFonts w:hint="eastAsia" w:ascii="宋体" w:hAnsi="宋体"/>
          <w:bCs/>
          <w:szCs w:val="21"/>
        </w:rPr>
        <w:t xml:space="preserve">服务过程中如因医共体合作、高新区</w:t>
      </w:r>
      <w:r>
        <w:rPr>
          <w:rFonts w:hint="eastAsia" w:ascii="宋体" w:hAnsi="宋体"/>
          <w:szCs w:val="21"/>
        </w:rPr>
        <w:t xml:space="preserve">集中采购等情况，</w:t>
      </w:r>
      <w:r>
        <w:rPr>
          <w:rFonts w:hint="eastAsia" w:ascii="宋体" w:hAnsi="宋体"/>
          <w:bCs/>
          <w:szCs w:val="21"/>
        </w:rPr>
        <w:t xml:space="preserve">可随时终止合同；如医共体合作中继续需要购买服务，则要求成交人需配合做好信息可以直接导入医共体平台工作。</w:t>
      </w:r>
      <w:r/>
    </w:p>
    <w:p>
      <w:pPr>
        <w:ind w:firstLine="420"/>
        <w:rPr>
          <w:rFonts w:ascii="宋体" w:hAnsi="宋体" w:cs="宋体"/>
          <w:szCs w:val="21"/>
        </w:rPr>
      </w:pPr>
      <w:r>
        <w:rPr>
          <w:rFonts w:hint="eastAsia" w:ascii="宋体" w:hAnsi="宋体" w:cs="宋体"/>
          <w:szCs w:val="21"/>
        </w:rPr>
        <w:t xml:space="preserve">五、服务地点：</w:t>
      </w:r>
      <w:r>
        <w:rPr>
          <w:rFonts w:hint="eastAsia" w:ascii="宋体" w:hAnsi="宋体"/>
          <w:bCs/>
          <w:szCs w:val="21"/>
        </w:rPr>
        <w:t xml:space="preserve">昆山市亭林社区卫生服务中心本部、枫景苑院区、里厍家庭医生诊所、朝阳站、红峰站、跃进站、泾河站、赵厍站、虹桥站、大公站、新城域站、大同站</w:t>
      </w:r>
      <w:r>
        <w:rPr>
          <w:rFonts w:hint="eastAsia" w:ascii="宋体" w:hAnsi="宋体" w:cs="宋体"/>
          <w:szCs w:val="21"/>
        </w:rPr>
        <w:t xml:space="preserve">。</w:t>
      </w:r>
      <w:r/>
    </w:p>
    <w:p>
      <w:pPr>
        <w:ind w:firstLine="420"/>
        <w:rPr>
          <w:rFonts w:ascii="宋体" w:hAnsi="宋体" w:cs="宋体"/>
          <w:szCs w:val="21"/>
        </w:rPr>
      </w:pPr>
      <w:r>
        <w:rPr>
          <w:rFonts w:hint="eastAsia" w:ascii="宋体" w:hAnsi="宋体" w:cs="宋体"/>
          <w:szCs w:val="21"/>
        </w:rPr>
        <w:t xml:space="preserve">六、采购内容：（详细清单附后）。</w:t>
      </w:r>
      <w:r/>
    </w:p>
    <w:p>
      <w:pPr>
        <w:ind w:firstLine="420"/>
        <w:rPr>
          <w:rFonts w:ascii="宋体" w:hAnsi="宋体" w:cs="宋体"/>
          <w:szCs w:val="21"/>
        </w:rPr>
      </w:pPr>
      <w:r>
        <w:rPr>
          <w:rFonts w:hint="eastAsia" w:ascii="宋体" w:hAnsi="宋体" w:cs="宋体"/>
          <w:szCs w:val="21"/>
        </w:rPr>
        <w:t xml:space="preserve">1.乙方实验室能开展国家卫健委制定的《医疗机构临床检验项目目录》所设置检验项目（临床血液、体液、生化、化学发光、免疫、临床微生物、临床分子生物学和细胞遗传学等）。应拥有符合甲方送检项目开展的仪器设备（如生化仪、发光仪、酶标仪等）。</w:t>
      </w:r>
      <w:r/>
    </w:p>
    <w:p>
      <w:pPr>
        <w:ind w:firstLine="420"/>
        <w:rPr>
          <w:rFonts w:ascii="宋体" w:hAnsi="宋体" w:cs="宋体"/>
          <w:szCs w:val="21"/>
        </w:rPr>
      </w:pPr>
      <w:r>
        <w:rPr>
          <w:rFonts w:hint="eastAsia" w:ascii="宋体" w:hAnsi="宋体" w:cs="宋体"/>
          <w:szCs w:val="21"/>
        </w:rPr>
        <w:t xml:space="preserve">2.实验室管理规范，有符合相关法律法规和实验室质量的管理体系来保证日常实验活动有序进行。</w:t>
      </w:r>
      <w:r/>
    </w:p>
    <w:p>
      <w:pPr>
        <w:ind w:firstLine="420"/>
        <w:rPr>
          <w:rFonts w:ascii="宋体" w:hAnsi="宋体" w:cs="宋体"/>
          <w:szCs w:val="21"/>
        </w:rPr>
      </w:pPr>
      <w:r>
        <w:rPr>
          <w:rFonts w:hint="eastAsia" w:ascii="宋体" w:hAnsi="宋体" w:cs="宋体"/>
          <w:szCs w:val="21"/>
        </w:rPr>
        <w:t xml:space="preserve">3.乙方开展的检测项目有完善的《临床微生物SOP室内质量控制管理程序》等室内质</w:t>
      </w:r>
      <w:r>
        <w:rPr>
          <w:rFonts w:hint="eastAsia" w:ascii="宋体" w:hAnsi="宋体" w:cs="宋体"/>
          <w:szCs w:val="21"/>
        </w:rPr>
        <w:t xml:space="preserve">控管理体系，室内质控覆盖率100%，失控情况必有分析和纠正措施；有完善的《室间质量控制管理程序》等室间质控管理体系，室间质控参加并符合国家卫健委临床检验中心和省临床检验中心相关要求。所有室内质控及室间质控原始数据及过程记录均以电子版和普通文档统一归档保存，乙方每月10号前提交上一月所有室内质控及室间质控原始数据及过程记录电子版文档给甲方。</w:t>
      </w:r>
      <w:r/>
    </w:p>
    <w:p>
      <w:pPr>
        <w:ind w:firstLine="420"/>
        <w:rPr>
          <w:rFonts w:ascii="宋体" w:hAnsi="宋体" w:cs="宋体"/>
          <w:szCs w:val="21"/>
        </w:rPr>
      </w:pPr>
      <w:r>
        <w:rPr>
          <w:rFonts w:hint="eastAsia" w:ascii="宋体" w:hAnsi="宋体" w:cs="宋体"/>
          <w:szCs w:val="21"/>
        </w:rPr>
        <w:t xml:space="preserve">4.所有服务外送项目均应在乙方集团内部开展并出检验结果，不得转包。</w:t>
      </w:r>
      <w:r/>
    </w:p>
    <w:p>
      <w:pPr>
        <w:ind w:firstLine="420"/>
        <w:rPr>
          <w:rFonts w:ascii="宋体" w:hAnsi="宋体" w:cs="宋体"/>
          <w:szCs w:val="21"/>
        </w:rPr>
      </w:pPr>
      <w:r>
        <w:rPr>
          <w:rFonts w:hint="eastAsia" w:ascii="宋体" w:hAnsi="宋体" w:cs="宋体"/>
          <w:szCs w:val="21"/>
        </w:rPr>
        <w:t xml:space="preserve">5.收取标本地点：</w:t>
      </w:r>
      <w:r>
        <w:rPr>
          <w:rFonts w:hint="eastAsia" w:ascii="宋体" w:hAnsi="宋体"/>
          <w:bCs/>
          <w:szCs w:val="21"/>
        </w:rPr>
        <w:t xml:space="preserve">昆山市亭林社区卫生服务中心本部、枫景苑院区、里厍家庭医生诊所、朝阳站、红峰站、跃进站、泾河站、赵厍站、虹桥站、大公站、新城域站、大同站。</w:t>
      </w:r>
      <w:r>
        <w:rPr>
          <w:rFonts w:hint="eastAsia" w:ascii="宋体" w:hAnsi="宋体" w:cs="宋体"/>
          <w:szCs w:val="21"/>
        </w:rPr>
        <w:t xml:space="preserve"> </w:t>
      </w:r>
      <w:r/>
    </w:p>
    <w:p>
      <w:pPr>
        <w:ind w:firstLine="420"/>
        <w:rPr>
          <w:rFonts w:ascii="宋体" w:hAnsi="宋体" w:cs="宋体"/>
          <w:szCs w:val="21"/>
        </w:rPr>
      </w:pPr>
      <w:r>
        <w:rPr>
          <w:rFonts w:hint="eastAsia" w:ascii="宋体" w:hAnsi="宋体" w:cs="宋体"/>
          <w:szCs w:val="21"/>
        </w:rPr>
        <w:t xml:space="preserve">6.收取标本次数：一周6天，无节假日，每天下午收取标本。甲方有特殊要求需增加收取次数，乙方应当满足甲方增加收取次数的要求。</w:t>
      </w:r>
      <w:r/>
    </w:p>
    <w:p>
      <w:pPr>
        <w:ind w:firstLine="420"/>
        <w:rPr>
          <w:rFonts w:ascii="宋体" w:hAnsi="宋体" w:cs="宋体"/>
          <w:szCs w:val="21"/>
        </w:rPr>
      </w:pPr>
      <w:r>
        <w:rPr>
          <w:rFonts w:hint="eastAsia" w:ascii="宋体" w:hAnsi="宋体" w:cs="宋体"/>
          <w:szCs w:val="21"/>
        </w:rPr>
        <w:t xml:space="preserve">7.乙方负责LIS和HIS系统的对接及产生的费用，保证乙方数据能够实时进入甲方现有系统。</w:t>
      </w:r>
      <w:r/>
    </w:p>
    <w:p>
      <w:pPr>
        <w:ind w:firstLine="420"/>
        <w:rPr>
          <w:rFonts w:ascii="宋体" w:hAnsi="宋体" w:cs="宋体"/>
          <w:szCs w:val="21"/>
        </w:rPr>
      </w:pPr>
      <w:r>
        <w:rPr>
          <w:rFonts w:hint="eastAsia" w:ascii="宋体" w:hAnsi="宋体" w:cs="宋体"/>
          <w:szCs w:val="21"/>
        </w:rPr>
        <w:t xml:space="preserve">8.乙方需符合江苏省和苏州市食药监局冷链物流操作规范要求，在运送标本过程中要有保温、抗震抗压的标本接收箱，并记录运送标本的每个环节，最大程度做到生物安全与物流链的安全。</w:t>
      </w:r>
      <w:r/>
    </w:p>
    <w:p>
      <w:pPr>
        <w:ind w:firstLine="420"/>
        <w:rPr>
          <w:rFonts w:ascii="宋体" w:hAnsi="宋体" w:cs="宋体"/>
          <w:szCs w:val="21"/>
        </w:rPr>
      </w:pPr>
      <w:r>
        <w:rPr>
          <w:rFonts w:hint="eastAsia" w:ascii="宋体" w:hAnsi="宋体" w:cs="宋体"/>
          <w:szCs w:val="21"/>
        </w:rPr>
        <w:t xml:space="preserve">9.乙方物流人员经过专业系统培训，符合上岗要求。</w:t>
      </w:r>
      <w:r/>
    </w:p>
    <w:p>
      <w:pPr>
        <w:ind w:firstLine="420"/>
        <w:rPr>
          <w:rFonts w:ascii="宋体" w:hAnsi="宋体" w:cs="宋体"/>
          <w:szCs w:val="21"/>
        </w:rPr>
      </w:pPr>
      <w:r>
        <w:rPr>
          <w:rFonts w:hint="eastAsia" w:ascii="宋体" w:hAnsi="宋体" w:cs="宋体"/>
          <w:szCs w:val="21"/>
        </w:rPr>
        <w:t xml:space="preserve">10.乙方及时送达甲方标本结果报告，免费安装网络打印信息平台并负责提供自助打印设备及耗材。</w:t>
      </w:r>
      <w:r/>
    </w:p>
    <w:p>
      <w:pPr>
        <w:ind w:firstLine="420"/>
        <w:rPr>
          <w:rFonts w:ascii="宋体" w:hAnsi="宋体" w:cs="宋体"/>
          <w:szCs w:val="21"/>
        </w:rPr>
      </w:pPr>
      <w:r>
        <w:rPr>
          <w:rFonts w:hint="eastAsia" w:ascii="宋体" w:hAnsi="宋体" w:cs="宋体"/>
          <w:szCs w:val="21"/>
        </w:rPr>
        <w:t xml:space="preserve">11.结果报告：每张报告均经过二级审核；对报告的格式、补发、保密均有严格要求；结果报告内容及格式符合甲方临床要求。</w:t>
      </w:r>
      <w:r/>
    </w:p>
    <w:p>
      <w:pPr>
        <w:ind w:firstLine="420"/>
        <w:rPr>
          <w:rFonts w:ascii="宋体" w:hAnsi="宋体" w:cs="宋体"/>
          <w:szCs w:val="21"/>
        </w:rPr>
      </w:pPr>
      <w:r>
        <w:rPr>
          <w:rFonts w:hint="eastAsia" w:ascii="宋体" w:hAnsi="宋体" w:cs="宋体"/>
          <w:szCs w:val="21"/>
        </w:rPr>
        <w:t xml:space="preserve">12.乙方严格执行甲方危急值报告制度，如合同期间出现检验项目危急值未能及时报告给甲方或因乙方质量问题而引发的医疗纠纷，导致赔偿等不良后果的，由乙方承担相关责任。如果因乙方检验结果错误导致甲方发生医疗纠纷，由乙方承担全部相关责任。</w:t>
      </w:r>
      <w:r/>
    </w:p>
    <w:p>
      <w:pPr>
        <w:ind w:firstLine="420"/>
        <w:rPr>
          <w:rFonts w:ascii="宋体" w:hAnsi="宋体" w:cs="宋体"/>
          <w:szCs w:val="21"/>
        </w:rPr>
      </w:pPr>
      <w:r>
        <w:rPr>
          <w:rFonts w:hint="eastAsia" w:ascii="宋体" w:hAnsi="宋体" w:cs="宋体"/>
          <w:szCs w:val="21"/>
        </w:rPr>
        <w:t xml:space="preserve">13.乙方实验室符合ISO 15189:2022《医学实验室-质量和能力的要求》，有设备、环境、人员、试剂等全过程质量溯源性体系。</w:t>
      </w:r>
      <w:r/>
    </w:p>
    <w:p>
      <w:pPr>
        <w:ind w:firstLine="420"/>
        <w:rPr>
          <w:rFonts w:ascii="宋体" w:hAnsi="宋体" w:cs="宋体"/>
          <w:szCs w:val="21"/>
        </w:rPr>
      </w:pPr>
      <w:r>
        <w:rPr>
          <w:rFonts w:hint="eastAsia" w:ascii="宋体" w:hAnsi="宋体" w:cs="宋体"/>
          <w:szCs w:val="21"/>
        </w:rPr>
        <w:t xml:space="preserve">14.服务甲方的乙方检验人员检验资质证书电子档或复印件在合同签订后递交甲方备案，乙方检验人员变更时需提前三天将接替人员检验资质证书电子档或复印件递交甲方备案；所有报告的检验人员须与递交甲方的备案名单一致；如果报告单中检验人员与递交甲方备案的名单不一致，引发医疗纠纷导致赔偿等不良后果的，责任由乙方承担。</w:t>
      </w:r>
      <w:r/>
    </w:p>
    <w:p>
      <w:pPr>
        <w:ind w:firstLine="420"/>
        <w:rPr>
          <w:rFonts w:ascii="宋体" w:hAnsi="宋体" w:cs="宋体"/>
          <w:szCs w:val="21"/>
        </w:rPr>
      </w:pPr>
      <w:r>
        <w:rPr>
          <w:rFonts w:hint="eastAsia" w:ascii="宋体" w:hAnsi="宋体" w:cs="宋体"/>
          <w:szCs w:val="21"/>
        </w:rPr>
        <w:t xml:space="preserve">15.乙方免费提供实验室业务能力提升培训，按科室实际需求时间安排，相关费用由乙方承担。</w:t>
      </w:r>
      <w:r/>
    </w:p>
    <w:p>
      <w:pPr>
        <w:ind w:firstLine="420"/>
        <w:rPr>
          <w:rFonts w:ascii="宋体" w:hAnsi="宋体" w:cs="宋体"/>
          <w:szCs w:val="21"/>
        </w:rPr>
      </w:pPr>
      <w:r>
        <w:rPr>
          <w:rFonts w:hint="eastAsia" w:ascii="宋体" w:hAnsi="宋体" w:cs="宋体"/>
          <w:szCs w:val="21"/>
        </w:rPr>
        <w:t xml:space="preserve">16.年度合同期内协助科室进行科研项目的申报及实施。（如有）</w:t>
      </w:r>
      <w:r/>
    </w:p>
    <w:p>
      <w:pPr>
        <w:ind w:firstLine="420"/>
        <w:rPr>
          <w:rFonts w:ascii="宋体" w:hAnsi="宋体" w:cs="宋体"/>
          <w:szCs w:val="21"/>
        </w:rPr>
      </w:pPr>
      <w:r>
        <w:rPr>
          <w:rFonts w:hint="eastAsia" w:ascii="宋体" w:hAnsi="宋体" w:cs="宋体"/>
          <w:szCs w:val="21"/>
        </w:rPr>
        <w:t xml:space="preserve">17.乙方及乙方工作人员应对其在履行合同过程中知悉的甲方的任何信息尽到保密义务，不得泄漏给任何第三方。</w:t>
      </w:r>
      <w:r/>
    </w:p>
    <w:p>
      <w:pPr>
        <w:pStyle w:val="1144"/>
        <w:ind w:firstLine="420"/>
        <w:rPr>
          <w:rFonts w:hAnsi="宋体" w:eastAsia="宋体" w:cs="宋体"/>
          <w:sz w:val="21"/>
          <w:szCs w:val="21"/>
        </w:rPr>
      </w:pPr>
      <w:r>
        <w:rPr>
          <w:rFonts w:hint="eastAsia" w:hAnsi="宋体" w:eastAsia="宋体" w:cs="宋体"/>
          <w:sz w:val="21"/>
          <w:szCs w:val="21"/>
        </w:rPr>
        <w:t xml:space="preserve">七、合同价格范围：包括完成该项工作所需的招标服务费、检验服务所需设备、智慧健康云体检系统（公卫、福利、从业）、完成与甲方信息系统相应端口对接的软/硬件、各种税费、人工、保险、劳保、维护、利润、税金、政策性文件规定及合同包含的所有风险、责任等各项应有费用。</w:t>
      </w:r>
      <w:r/>
    </w:p>
    <w:p>
      <w:pPr>
        <w:pStyle w:val="1144"/>
        <w:ind w:firstLine="420"/>
        <w:rPr>
          <w:rFonts w:hAnsi="宋体" w:eastAsia="宋体" w:cs="宋体"/>
          <w:sz w:val="21"/>
          <w:szCs w:val="21"/>
        </w:rPr>
      </w:pPr>
      <w:r>
        <w:rPr>
          <w:rFonts w:hint="eastAsia" w:hAnsi="宋体" w:eastAsia="宋体" w:cs="宋体"/>
          <w:sz w:val="21"/>
          <w:szCs w:val="21"/>
        </w:rPr>
        <w:t xml:space="preserve">八、付款方式：</w:t>
      </w:r>
      <w:r/>
    </w:p>
    <w:p>
      <w:pPr>
        <w:ind w:firstLine="420"/>
        <w:rPr>
          <w:rFonts w:ascii="宋体" w:hAnsi="宋体" w:cs="宋体"/>
          <w:szCs w:val="21"/>
        </w:rPr>
      </w:pPr>
      <w:r>
        <w:rPr>
          <w:rFonts w:hint="eastAsia" w:ascii="宋体" w:hAnsi="宋体" w:cs="宋体"/>
          <w:szCs w:val="21"/>
        </w:rPr>
        <w:t xml:space="preserve">1.按实际检测的项目、数量和约定的收费标准进行结算，每月支付。除此之外，甲方不再另行支付其他任何费用。在本协议期内，如后期有新增检测项目，均适用本条约结算折扣。</w:t>
      </w:r>
      <w:r/>
    </w:p>
    <w:p>
      <w:pPr>
        <w:ind w:firstLine="420"/>
        <w:rPr>
          <w:rFonts w:ascii="宋体" w:hAnsi="宋体" w:cs="宋体"/>
          <w:szCs w:val="21"/>
        </w:rPr>
      </w:pPr>
      <w:r>
        <w:rPr>
          <w:rFonts w:hint="eastAsia" w:ascii="宋体" w:hAnsi="宋体" w:cs="宋体"/>
          <w:szCs w:val="21"/>
        </w:rPr>
        <w:t xml:space="preserve">2.</w:t>
      </w:r>
      <w:r>
        <w:rPr>
          <w:rFonts w:hint="eastAsia" w:ascii="宋体" w:hAnsi="宋体"/>
          <w:bCs/>
          <w:szCs w:val="21"/>
        </w:rPr>
        <w:t xml:space="preserve">乙方应接受甲方考核，详见考核标准（见附件）</w:t>
      </w:r>
      <w:r>
        <w:rPr>
          <w:rFonts w:hint="eastAsia" w:ascii="宋体" w:hAnsi="宋体" w:cs="宋体"/>
          <w:szCs w:val="21"/>
        </w:rPr>
        <w:t xml:space="preserve">。</w:t>
      </w:r>
      <w:r/>
    </w:p>
    <w:p>
      <w:pPr>
        <w:ind w:firstLine="420"/>
        <w:rPr>
          <w:rFonts w:ascii="宋体" w:hAnsi="宋体" w:cs="宋体"/>
          <w:szCs w:val="21"/>
        </w:rPr>
      </w:pPr>
      <w:r>
        <w:rPr>
          <w:rFonts w:hint="eastAsia" w:ascii="宋体" w:hAnsi="宋体" w:cs="宋体"/>
          <w:szCs w:val="21"/>
        </w:rPr>
        <w:t xml:space="preserve">3.如因乙方检验外送项目产生医保罚款等相关问题，乙方有义务配合并承担相应的责任，具体赔偿金额以实际罚款金额为准，双方友好协商解决。</w:t>
      </w:r>
      <w:r/>
    </w:p>
    <w:p>
      <w:pPr>
        <w:ind w:firstLine="420"/>
        <w:rPr>
          <w:rFonts w:ascii="宋体" w:hAnsi="宋体" w:cs="宋体"/>
          <w:szCs w:val="21"/>
        </w:rPr>
      </w:pPr>
      <w:r>
        <w:rPr>
          <w:rFonts w:hint="eastAsia" w:ascii="宋体" w:hAnsi="宋体" w:cs="宋体"/>
          <w:szCs w:val="21"/>
        </w:rPr>
        <w:t xml:space="preserve">4.付款方：昆山市亭林社区卫生服务中心。</w:t>
      </w:r>
      <w:r/>
    </w:p>
    <w:p>
      <w:pPr>
        <w:ind w:firstLine="420"/>
        <w:rPr>
          <w:rFonts w:ascii="宋体" w:hAnsi="宋体" w:cs="宋体"/>
          <w:szCs w:val="21"/>
        </w:rPr>
      </w:pPr>
      <w:r>
        <w:rPr>
          <w:rFonts w:hint="eastAsia" w:ascii="宋体" w:hAnsi="宋体" w:cs="宋体"/>
          <w:szCs w:val="21"/>
        </w:rPr>
        <w:t xml:space="preserve">九、考核标准：</w:t>
      </w:r>
      <w:r/>
    </w:p>
    <w:p>
      <w:pPr>
        <w:ind w:firstLine="420"/>
        <w:rPr>
          <w:rFonts w:ascii="宋体" w:hAnsi="宋体" w:cs="宋体"/>
          <w:szCs w:val="21"/>
        </w:rPr>
      </w:pPr>
      <w:r>
        <w:rPr>
          <w:rFonts w:hint="eastAsia" w:ascii="宋体" w:hAnsi="宋体" w:cs="宋体"/>
          <w:szCs w:val="21"/>
        </w:rPr>
        <w:t xml:space="preserve">每月对乙方进行考核，考核后结算费用，考核分值≥95分不扣款，90-94分按照当月结算金额0.5%扣款，≤90分终止合作。考核表根据国家省市对检验检测相关要求变化可随时调整考核办法。</w:t>
      </w:r>
      <w:r/>
    </w:p>
    <w:p>
      <w:pPr>
        <w:ind w:firstLine="420"/>
        <w:rPr>
          <w:rFonts w:ascii="宋体" w:hAnsi="宋体" w:cs="宋体"/>
          <w:szCs w:val="21"/>
        </w:rPr>
      </w:pPr>
      <w:r>
        <w:rPr>
          <w:rFonts w:hint="eastAsia" w:ascii="宋体" w:hAnsi="宋体" w:cs="宋体"/>
          <w:szCs w:val="21"/>
        </w:rPr>
        <w:t xml:space="preserve">十、不可抗拒事故</w:t>
      </w:r>
      <w:r/>
    </w:p>
    <w:p>
      <w:pPr>
        <w:ind w:firstLine="420"/>
        <w:rPr>
          <w:rFonts w:ascii="宋体" w:hAnsi="宋体" w:cs="宋体"/>
          <w:szCs w:val="21"/>
        </w:rPr>
      </w:pPr>
      <w:r>
        <w:rPr>
          <w:rFonts w:hint="eastAsia" w:ascii="宋体" w:hAnsi="宋体" w:cs="宋体"/>
          <w:szCs w:val="21"/>
        </w:rPr>
        <w:t xml:space="preserve">水灾、地震、雷击等自然灾害为不可抗力。由于不可抗力的原因造成的零部件及系统损坏，乙方将不承担责任，但乙方应立即通知甲方，不可抗力发生后15天内乙方将当地有关部门出具的事故证明书以书面形式通知甲方。上述情况下，乙方仍应采取必要措施修复故障，但费用由甲方承担。</w:t>
      </w:r>
      <w:r/>
    </w:p>
    <w:p>
      <w:pPr>
        <w:ind w:firstLine="420"/>
        <w:rPr>
          <w:rFonts w:ascii="宋体" w:hAnsi="宋体" w:cs="宋体"/>
          <w:szCs w:val="21"/>
        </w:rPr>
      </w:pPr>
      <w:r>
        <w:rPr>
          <w:rFonts w:hint="eastAsia" w:ascii="宋体" w:hAnsi="宋体" w:cs="宋体"/>
          <w:szCs w:val="21"/>
        </w:rPr>
        <w:t xml:space="preserve">十一、违约责任</w:t>
      </w:r>
      <w:r/>
    </w:p>
    <w:p>
      <w:pPr>
        <w:ind w:firstLine="420"/>
        <w:rPr>
          <w:rFonts w:ascii="宋体" w:hAnsi="宋体" w:cs="宋体"/>
          <w:szCs w:val="21"/>
        </w:rPr>
      </w:pPr>
      <w:r>
        <w:rPr>
          <w:rFonts w:hint="eastAsia" w:ascii="宋体" w:hAnsi="宋体" w:cs="宋体"/>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rPr>
          <w:rFonts w:ascii="宋体" w:hAnsi="宋体" w:cs="宋体"/>
          <w:szCs w:val="21"/>
        </w:rPr>
      </w:pPr>
      <w:r>
        <w:rPr>
          <w:rFonts w:hint="eastAsia" w:ascii="宋体" w:hAnsi="宋体" w:cs="宋体"/>
          <w:szCs w:val="21"/>
        </w:rPr>
        <w:t xml:space="preserve">1.除人力不可抗拒因素及甲方原因外，乙方不能按期进行服务，乙方必须向甲方支付延期交货或延期交付使用的违约金，具体标准按合同总价每日千分之四计算。</w:t>
      </w:r>
      <w:r/>
    </w:p>
    <w:p>
      <w:pPr>
        <w:ind w:firstLine="420"/>
        <w:rPr>
          <w:rFonts w:ascii="宋体" w:hAnsi="宋体" w:cs="宋体"/>
          <w:szCs w:val="21"/>
        </w:rPr>
      </w:pPr>
      <w:r>
        <w:rPr>
          <w:rFonts w:hint="eastAsia" w:ascii="宋体" w:hAnsi="宋体" w:cs="宋体"/>
          <w:szCs w:val="21"/>
        </w:rPr>
        <w:t xml:space="preserve">2.延期服务时间超过15天或服务不合格的，视为乙方严重违约，甲方有权</w:t>
      </w:r>
      <w:r>
        <w:rPr>
          <w:rFonts w:hint="eastAsia" w:ascii="宋体" w:hAnsi="宋体"/>
          <w:szCs w:val="21"/>
        </w:rPr>
        <w:t xml:space="preserve">单方解除</w:t>
      </w:r>
      <w:r>
        <w:rPr>
          <w:rFonts w:hint="eastAsia" w:ascii="宋体" w:hAnsi="宋体" w:cs="宋体"/>
          <w:szCs w:val="21"/>
        </w:rPr>
        <w:t xml:space="preserve">合同，乙方仍需向甲方支付全部延期违约金，并赔偿甲方相关损失，返还甲方已支付的合同款。</w:t>
      </w:r>
      <w:r/>
    </w:p>
    <w:p>
      <w:pPr>
        <w:ind w:firstLine="420"/>
        <w:rPr>
          <w:rFonts w:ascii="宋体" w:hAnsi="宋体" w:cs="宋体"/>
          <w:szCs w:val="21"/>
        </w:rPr>
      </w:pPr>
      <w:r>
        <w:rPr>
          <w:rFonts w:hint="eastAsia" w:ascii="宋体" w:hAnsi="宋体" w:cs="宋体"/>
          <w:szCs w:val="21"/>
        </w:rPr>
        <w:t xml:space="preserve">3.乙方因违反合同及磋商采购文件其他应尽义务的，甲方有权要求乙方支付相当于合同总价款10%的违约金。如违约金不足弥补甲方损失的，由乙方另行支付，由此引起的后果，甲方保留进一步追索的权利。上述所称甲方损失包括但不限于直接的经济损失、预期（可得）利益损失、重新委托第三方增加的费用及甲方为维权而支出的调查取证费、交通差旅费、诉讼费、担保费、律师费等。乙方应承担的违约金或者损失，甲方有权直接从应付款中抵扣，不足部分由乙方另行补足。</w:t>
      </w:r>
      <w:r/>
    </w:p>
    <w:p>
      <w:pPr>
        <w:ind w:firstLine="420"/>
        <w:rPr>
          <w:rFonts w:ascii="宋体" w:hAnsi="宋体" w:cs="宋体"/>
          <w:szCs w:val="21"/>
        </w:rPr>
      </w:pPr>
      <w:r>
        <w:rPr>
          <w:rFonts w:hint="eastAsia" w:ascii="宋体" w:hAnsi="宋体" w:cs="宋体"/>
          <w:szCs w:val="21"/>
        </w:rPr>
        <w:t xml:space="preserve">4.乙方应在规定期间完成本次服务项目，同时本条款项下的违约金计算不影响上述三项违约金条款的执行。</w:t>
      </w:r>
      <w:r/>
    </w:p>
    <w:p>
      <w:pPr>
        <w:ind w:firstLine="420"/>
        <w:rPr>
          <w:rFonts w:ascii="宋体" w:hAnsi="宋体" w:cs="宋体"/>
          <w:szCs w:val="21"/>
        </w:rPr>
      </w:pPr>
      <w:r>
        <w:rPr>
          <w:rFonts w:hint="eastAsia" w:ascii="宋体" w:hAnsi="宋体" w:cs="宋体"/>
          <w:szCs w:val="21"/>
        </w:rPr>
        <w:t xml:space="preserve">5.乙方全部履行合同，甲方在收到乙方的付款通知并审定无误8个月内按期付款，如有违约，甲方按合同总价每日万分之四支付延期付款违约金，违约金不得超过甲方未付金额的10%。</w:t>
      </w:r>
      <w:r/>
    </w:p>
    <w:p>
      <w:pPr>
        <w:ind w:firstLine="420"/>
        <w:rPr>
          <w:rFonts w:ascii="宋体" w:hAnsi="宋体" w:cs="宋体"/>
          <w:szCs w:val="21"/>
        </w:rPr>
      </w:pPr>
      <w:r>
        <w:rPr>
          <w:rFonts w:hint="eastAsia" w:ascii="宋体" w:hAnsi="宋体" w:cs="宋体"/>
          <w:szCs w:val="21"/>
        </w:rPr>
        <w:t xml:space="preserve">6.乙方提前进行服务的，甲方确认后，按合同规定的付款方式付款。</w:t>
      </w:r>
      <w:r/>
    </w:p>
    <w:p>
      <w:pPr>
        <w:ind w:firstLine="420"/>
        <w:rPr>
          <w:rFonts w:ascii="宋体" w:hAnsi="宋体" w:cs="宋体"/>
          <w:szCs w:val="21"/>
        </w:rPr>
      </w:pPr>
      <w:r>
        <w:rPr>
          <w:rFonts w:hint="eastAsia" w:ascii="宋体" w:hAnsi="宋体" w:cs="宋体"/>
          <w:szCs w:val="21"/>
        </w:rPr>
        <w:t xml:space="preserve">十二、特别条款</w:t>
      </w:r>
      <w:r/>
    </w:p>
    <w:p>
      <w:pPr>
        <w:ind w:firstLine="420"/>
        <w:rPr>
          <w:rFonts w:ascii="宋体" w:hAnsi="宋体" w:cs="宋体"/>
          <w:szCs w:val="21"/>
        </w:rPr>
      </w:pPr>
      <w:r>
        <w:rPr>
          <w:rFonts w:hint="eastAsia" w:ascii="宋体" w:hAnsi="宋体" w:cs="宋体"/>
          <w:szCs w:val="21"/>
        </w:rPr>
        <w:t xml:space="preserve">1.双方签约人为各自法定代表人或被授权代表。</w:t>
      </w:r>
      <w:r/>
    </w:p>
    <w:p>
      <w:pPr>
        <w:ind w:firstLine="420"/>
        <w:rPr>
          <w:rFonts w:ascii="宋体" w:hAnsi="宋体" w:cs="宋体"/>
          <w:szCs w:val="21"/>
        </w:rPr>
      </w:pPr>
      <w:r>
        <w:rPr>
          <w:rFonts w:hint="eastAsia" w:ascii="宋体" w:hAnsi="宋体" w:cs="宋体"/>
          <w:szCs w:val="21"/>
        </w:rPr>
        <w:t xml:space="preserve">2.本合同系指本文件及其附件中的所有部分； </w:t>
      </w:r>
      <w:r/>
    </w:p>
    <w:p>
      <w:pPr>
        <w:ind w:firstLine="420"/>
        <w:rPr>
          <w:rFonts w:ascii="宋体" w:hAnsi="宋体" w:cs="宋体"/>
          <w:szCs w:val="21"/>
        </w:rPr>
      </w:pPr>
      <w:r>
        <w:rPr>
          <w:rFonts w:hint="eastAsia" w:ascii="宋体" w:hAnsi="宋体" w:cs="宋体"/>
          <w:szCs w:val="21"/>
        </w:rPr>
        <w:t xml:space="preserve">十三、合同的解除和转让</w:t>
      </w:r>
      <w:r/>
    </w:p>
    <w:p>
      <w:pPr>
        <w:ind w:firstLine="420"/>
        <w:rPr>
          <w:rFonts w:ascii="宋体" w:hAnsi="宋体" w:cs="宋体"/>
          <w:szCs w:val="21"/>
        </w:rPr>
      </w:pPr>
      <w:r>
        <w:rPr>
          <w:rFonts w:hint="eastAsia" w:ascii="宋体" w:hAnsi="宋体" w:cs="宋体"/>
          <w:szCs w:val="21"/>
        </w:rPr>
        <w:t xml:space="preserve">1.合同的解除</w:t>
      </w:r>
      <w:r/>
    </w:p>
    <w:p>
      <w:pPr>
        <w:ind w:firstLine="420"/>
        <w:rPr>
          <w:rFonts w:ascii="宋体" w:hAnsi="宋体" w:cs="宋体"/>
          <w:szCs w:val="21"/>
        </w:rPr>
      </w:pPr>
      <w:r>
        <w:rPr>
          <w:rFonts w:hint="eastAsia" w:ascii="宋体" w:hAnsi="宋体" w:cs="宋体"/>
          <w:szCs w:val="21"/>
        </w:rPr>
        <w:t xml:space="preserve">1.1有下列情形之一，合同一方可以解除合同：</w:t>
      </w:r>
      <w:r/>
    </w:p>
    <w:p>
      <w:pPr>
        <w:ind w:firstLine="420"/>
        <w:rPr>
          <w:rFonts w:ascii="宋体" w:hAnsi="宋体" w:cs="宋体"/>
          <w:szCs w:val="21"/>
        </w:rPr>
      </w:pPr>
      <w:r>
        <w:rPr>
          <w:rFonts w:hint="eastAsia" w:ascii="宋体" w:hAnsi="宋体" w:cs="宋体"/>
          <w:szCs w:val="21"/>
        </w:rPr>
        <w:t xml:space="preserve">1.1.1因不可抗力致使不能实现合同目的，未受不可抗力影响的一方有权解除合同；</w:t>
      </w:r>
      <w:r/>
    </w:p>
    <w:p>
      <w:pPr>
        <w:ind w:firstLine="420"/>
        <w:rPr>
          <w:rFonts w:ascii="宋体" w:hAnsi="宋体" w:cs="宋体"/>
          <w:szCs w:val="21"/>
        </w:rPr>
      </w:pPr>
      <w:r>
        <w:rPr>
          <w:rFonts w:hint="eastAsia" w:ascii="宋体" w:hAnsi="宋体" w:cs="宋体"/>
          <w:szCs w:val="21"/>
        </w:rPr>
        <w:t xml:space="preserve">1.1.2因合同一方违约导致合同不能履行，另一方有权解除合同；</w:t>
      </w:r>
      <w:r/>
    </w:p>
    <w:p>
      <w:pPr>
        <w:ind w:firstLine="420"/>
        <w:rPr>
          <w:rFonts w:ascii="宋体" w:hAnsi="宋体" w:cs="宋体"/>
          <w:szCs w:val="21"/>
        </w:rPr>
      </w:pPr>
      <w:r>
        <w:rPr>
          <w:rFonts w:hint="eastAsia" w:ascii="宋体" w:hAnsi="宋体" w:cs="宋体"/>
          <w:szCs w:val="21"/>
        </w:rPr>
        <w:t xml:space="preserve">1.2有权解除合同的一方，应当在违约事实或不可抗力发生之后三天内书面通知对方以主张解除合同，合同在书面通知到达对方时解除。</w:t>
      </w:r>
      <w:r/>
    </w:p>
    <w:p>
      <w:pPr>
        <w:ind w:firstLine="420"/>
        <w:rPr>
          <w:rFonts w:ascii="宋体" w:hAnsi="宋体" w:cs="宋体"/>
          <w:szCs w:val="21"/>
        </w:rPr>
      </w:pPr>
      <w:r>
        <w:rPr>
          <w:rFonts w:hint="eastAsia" w:ascii="宋体" w:hAnsi="宋体" w:cs="宋体"/>
          <w:szCs w:val="21"/>
        </w:rPr>
        <w:t xml:space="preserve">2.合同的转让</w:t>
      </w:r>
      <w:r/>
    </w:p>
    <w:p>
      <w:pPr>
        <w:ind w:firstLine="420"/>
        <w:rPr>
          <w:rFonts w:ascii="宋体" w:hAnsi="宋体" w:cs="宋体"/>
          <w:szCs w:val="21"/>
        </w:rPr>
      </w:pPr>
      <w:r>
        <w:rPr>
          <w:rFonts w:hint="eastAsia" w:ascii="宋体" w:hAnsi="宋体" w:cs="宋体"/>
          <w:szCs w:val="21"/>
        </w:rPr>
        <w:t xml:space="preserve">合同的部分和全部都不得转让。</w:t>
      </w:r>
      <w:r/>
    </w:p>
    <w:p>
      <w:pPr>
        <w:ind w:firstLine="420"/>
        <w:rPr>
          <w:rFonts w:ascii="宋体" w:hAnsi="宋体" w:cs="宋体"/>
          <w:szCs w:val="21"/>
        </w:rPr>
      </w:pPr>
      <w:r>
        <w:rPr>
          <w:rFonts w:hint="eastAsia" w:ascii="宋体" w:hAnsi="宋体" w:cs="宋体"/>
          <w:szCs w:val="21"/>
        </w:rPr>
        <w:t xml:space="preserve">十四、合同的生效</w:t>
      </w:r>
      <w:r/>
    </w:p>
    <w:p>
      <w:pPr>
        <w:ind w:firstLine="420"/>
        <w:rPr>
          <w:rFonts w:ascii="宋体" w:hAnsi="宋体" w:cs="宋体"/>
          <w:szCs w:val="21"/>
        </w:rPr>
      </w:pPr>
      <w:r>
        <w:rPr>
          <w:rFonts w:hint="eastAsia" w:ascii="宋体" w:hAnsi="宋体" w:cs="宋体"/>
          <w:szCs w:val="21"/>
        </w:rPr>
        <w:t xml:space="preserve">1.合同的生效</w:t>
      </w:r>
      <w:r/>
    </w:p>
    <w:p>
      <w:pPr>
        <w:ind w:firstLine="420"/>
        <w:rPr>
          <w:rFonts w:ascii="宋体" w:hAnsi="宋体" w:cs="宋体"/>
          <w:szCs w:val="21"/>
        </w:rPr>
      </w:pPr>
      <w:r>
        <w:rPr>
          <w:rFonts w:hint="eastAsia" w:ascii="宋体" w:hAnsi="宋体" w:cs="宋体"/>
          <w:szCs w:val="21"/>
        </w:rPr>
        <w:t xml:space="preserve">本合同经双方签字盖章后即生效。</w:t>
      </w:r>
      <w:r/>
    </w:p>
    <w:p>
      <w:pPr>
        <w:ind w:firstLine="420"/>
        <w:rPr>
          <w:rFonts w:ascii="宋体" w:hAnsi="宋体" w:cs="宋体"/>
          <w:szCs w:val="21"/>
        </w:rPr>
      </w:pPr>
      <w:r>
        <w:rPr>
          <w:rFonts w:hint="eastAsia" w:ascii="宋体" w:hAnsi="宋体" w:cs="宋体"/>
          <w:szCs w:val="21"/>
        </w:rPr>
        <w:t xml:space="preserve">十五、争议解决</w:t>
      </w:r>
      <w:r/>
    </w:p>
    <w:p>
      <w:pPr>
        <w:ind w:firstLine="420"/>
        <w:rPr>
          <w:rFonts w:ascii="宋体" w:hAnsi="宋体" w:cs="宋体"/>
          <w:szCs w:val="21"/>
        </w:rPr>
      </w:pPr>
      <w:r>
        <w:rPr>
          <w:rFonts w:hint="eastAsia" w:ascii="宋体" w:hAnsi="宋体" w:cs="宋体"/>
          <w:szCs w:val="21"/>
        </w:rPr>
        <w:t xml:space="preserve">争议解决</w:t>
      </w:r>
      <w:r/>
    </w:p>
    <w:p>
      <w:pPr>
        <w:ind w:firstLine="420"/>
        <w:rPr>
          <w:rFonts w:ascii="宋体" w:hAnsi="宋体" w:cs="宋体"/>
          <w:szCs w:val="21"/>
        </w:rPr>
      </w:pPr>
      <w:r>
        <w:rPr>
          <w:rFonts w:hint="eastAsia" w:ascii="宋体" w:hAnsi="宋体" w:cs="宋体"/>
          <w:szCs w:val="21"/>
        </w:rPr>
        <w:t xml:space="preserve">甲乙双方因合同发生争议，应在招标方的主持下进行调解，协商不成，任何一方可以向甲方所在地人民法院起诉。</w:t>
      </w:r>
      <w:r/>
    </w:p>
    <w:p>
      <w:pPr>
        <w:ind w:firstLine="420"/>
        <w:rPr>
          <w:rFonts w:ascii="宋体" w:hAnsi="宋体" w:cs="宋体"/>
          <w:szCs w:val="21"/>
        </w:rPr>
      </w:pPr>
      <w:r>
        <w:rPr>
          <w:rFonts w:hint="eastAsia" w:ascii="宋体" w:hAnsi="宋体" w:cs="宋体"/>
          <w:szCs w:val="21"/>
        </w:rPr>
        <w:t xml:space="preserve">十六、附则</w:t>
      </w:r>
      <w:r/>
    </w:p>
    <w:p>
      <w:pPr>
        <w:ind w:firstLine="420"/>
        <w:rPr>
          <w:rFonts w:ascii="宋体" w:hAnsi="宋体" w:cs="宋体"/>
          <w:szCs w:val="21"/>
        </w:rPr>
      </w:pPr>
      <w:r>
        <w:rPr>
          <w:rFonts w:hint="eastAsia" w:ascii="宋体" w:hAnsi="宋体" w:cs="宋体"/>
          <w:szCs w:val="21"/>
        </w:rPr>
        <w:t xml:space="preserve">1.合同份数。</w:t>
      </w:r>
      <w:r/>
    </w:p>
    <w:p>
      <w:pPr>
        <w:ind w:firstLine="420"/>
        <w:rPr>
          <w:rFonts w:ascii="宋体" w:hAnsi="宋体" w:cs="宋体"/>
          <w:szCs w:val="21"/>
        </w:rPr>
      </w:pPr>
      <w:r>
        <w:rPr>
          <w:rFonts w:hint="eastAsia" w:ascii="宋体" w:hAnsi="宋体" w:cs="宋体"/>
          <w:szCs w:val="21"/>
        </w:rPr>
        <w:t xml:space="preserve">本合同一式三份，甲方一份、乙方一份，招标代理一份。</w:t>
      </w:r>
      <w:r/>
    </w:p>
    <w:p>
      <w:pPr>
        <w:ind w:firstLine="420"/>
        <w:rPr>
          <w:rFonts w:ascii="宋体" w:hAnsi="宋体" w:cs="宋体"/>
          <w:szCs w:val="21"/>
        </w:rPr>
      </w:pPr>
      <w:r>
        <w:rPr>
          <w:rFonts w:hint="eastAsia" w:ascii="宋体" w:hAnsi="宋体" w:cs="宋体"/>
          <w:szCs w:val="21"/>
        </w:rPr>
        <w:t xml:space="preserve">2.未尽事宜</w:t>
      </w:r>
      <w:r/>
    </w:p>
    <w:p>
      <w:pPr>
        <w:ind w:firstLine="420"/>
        <w:rPr>
          <w:rFonts w:ascii="宋体" w:hAnsi="宋体" w:cs="宋体"/>
          <w:szCs w:val="21"/>
        </w:rPr>
      </w:pPr>
      <w:r>
        <w:rPr>
          <w:rFonts w:hint="eastAsia" w:ascii="宋体" w:hAnsi="宋体" w:cs="宋体"/>
          <w:szCs w:val="21"/>
        </w:rPr>
        <w:t xml:space="preserve">本合同未尽事宜应按有关的法律法规的规定执行。</w:t>
      </w:r>
      <w:r/>
    </w:p>
    <w:p>
      <w:pPr>
        <w:ind w:firstLine="420"/>
        <w:spacing w:line="340" w:lineRule="exact"/>
        <w:rPr>
          <w:rFonts w:ascii="宋体" w:hAnsi="宋体"/>
          <w:szCs w:val="21"/>
        </w:rPr>
      </w:pPr>
      <w:r>
        <w:rPr>
          <w:rFonts w:ascii="宋体" w:hAnsi="宋体"/>
          <w:szCs w:val="21"/>
        </w:rPr>
      </w:r>
      <w:r/>
    </w:p>
    <w:p>
      <w:pPr>
        <w:ind w:firstLine="420"/>
        <w:spacing w:line="340" w:lineRule="exact"/>
        <w:rPr>
          <w:rFonts w:ascii="宋体" w:hAnsi="宋体"/>
          <w:szCs w:val="21"/>
        </w:rPr>
      </w:pPr>
      <w:r>
        <w:rPr>
          <w:rFonts w:ascii="宋体" w:hAnsi="宋体"/>
          <w:szCs w:val="21"/>
        </w:rPr>
      </w:r>
      <w:r/>
    </w:p>
    <w:p>
      <w:pPr>
        <w:ind w:firstLine="420"/>
        <w:spacing w:line="340" w:lineRule="exact"/>
        <w:rPr>
          <w:rFonts w:ascii="宋体" w:hAnsi="宋体"/>
          <w:szCs w:val="21"/>
        </w:rPr>
      </w:pPr>
      <w:r>
        <w:rPr>
          <w:rFonts w:hint="eastAsia" w:ascii="宋体" w:hAnsi="宋体"/>
          <w:szCs w:val="21"/>
        </w:rPr>
        <w:t xml:space="preserve">附件：</w:t>
      </w:r>
      <w:r/>
    </w:p>
    <w:p>
      <w:pPr>
        <w:ind w:firstLine="643"/>
        <w:jc w:val="center"/>
        <w:spacing w:line="340" w:lineRule="exact"/>
        <w:rPr>
          <w:rFonts w:ascii="宋体" w:hAnsi="宋体"/>
          <w:b/>
          <w:bCs/>
          <w:sz w:val="32"/>
          <w:szCs w:val="32"/>
        </w:rPr>
      </w:pPr>
      <w:r>
        <w:rPr>
          <w:rFonts w:hint="eastAsia" w:ascii="宋体" w:hAnsi="宋体"/>
          <w:b/>
          <w:bCs/>
          <w:sz w:val="32"/>
          <w:szCs w:val="32"/>
        </w:rPr>
        <w:t xml:space="preserve">考核表</w:t>
      </w:r>
      <w:r/>
    </w:p>
    <w:p>
      <w:pPr>
        <w:ind w:firstLine="420"/>
        <w:jc w:val="center"/>
        <w:spacing w:line="340" w:lineRule="exact"/>
        <w:rPr>
          <w:rFonts w:ascii="宋体" w:hAnsi="宋体"/>
          <w:szCs w:val="21"/>
        </w:rPr>
      </w:pPr>
      <w:r>
        <w:rPr>
          <w:rFonts w:ascii="宋体" w:hAnsi="宋体"/>
          <w:szCs w:val="21"/>
        </w:rPr>
      </w:r>
      <w:r/>
    </w:p>
    <w:tbl>
      <w:tblPr>
        <w:tblStyle w:val="908"/>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36"/>
        <w:gridCol w:w="1350"/>
        <w:gridCol w:w="3369"/>
        <w:gridCol w:w="1811"/>
        <w:gridCol w:w="762"/>
      </w:tblGrid>
      <w:tr>
        <w:trPr/>
        <w:tc>
          <w:tcPr>
            <w:tcW w:w="1236"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考核项目及分值</w:t>
            </w:r>
            <w:r/>
          </w:p>
        </w:tc>
        <w:tc>
          <w:tcPr>
            <w:tcW w:w="1350"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考核内容</w:t>
            </w:r>
            <w:r/>
          </w:p>
        </w:tc>
        <w:tc>
          <w:tcPr>
            <w:tcW w:w="3369"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考核办法</w:t>
            </w:r>
            <w:r/>
          </w:p>
        </w:tc>
        <w:tc>
          <w:tcPr>
            <w:tcW w:w="1811"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医院考核</w:t>
            </w:r>
            <w:r/>
          </w:p>
          <w:p>
            <w:pPr>
              <w:jc w:val="center"/>
              <w:spacing w:line="340" w:lineRule="exact"/>
              <w:rPr>
                <w:rFonts w:ascii="宋体" w:hAnsi="宋体"/>
                <w:szCs w:val="21"/>
              </w:rPr>
            </w:pPr>
            <w:r>
              <w:rPr>
                <w:rFonts w:hint="eastAsia" w:ascii="宋体" w:hAnsi="宋体"/>
                <w:szCs w:val="21"/>
              </w:rPr>
              <w:t xml:space="preserve">（是否满足）</w:t>
            </w:r>
            <w:r/>
          </w:p>
        </w:tc>
        <w:tc>
          <w:tcPr>
            <w:tcW w:w="762"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得分</w:t>
            </w:r>
            <w:r/>
          </w:p>
        </w:tc>
      </w:tr>
      <w:tr>
        <w:trPr/>
        <w:tc>
          <w:tcPr>
            <w:tcW w:w="1236" w:type="dxa"/>
            <w:vAlign w:val="center"/>
            <w:vMerge w:val="restart"/>
            <w:textDirection w:val="lrTb"/>
            <w:noWrap w:val="false"/>
          </w:tcPr>
          <w:p>
            <w:pPr>
              <w:jc w:val="center"/>
              <w:spacing w:line="340" w:lineRule="exact"/>
              <w:rPr>
                <w:rFonts w:ascii="宋体" w:hAnsi="宋体"/>
                <w:szCs w:val="21"/>
              </w:rPr>
            </w:pPr>
            <w:r>
              <w:rPr>
                <w:rFonts w:hint="eastAsia" w:ascii="宋体" w:hAnsi="宋体"/>
                <w:szCs w:val="21"/>
              </w:rPr>
              <w:t xml:space="preserve">服务质量（50分）</w:t>
            </w:r>
            <w:r/>
          </w:p>
        </w:tc>
        <w:tc>
          <w:tcPr>
            <w:tcW w:w="1350"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质量保证（20分）</w:t>
            </w:r>
            <w:r/>
          </w:p>
        </w:tc>
        <w:tc>
          <w:tcPr>
            <w:tcW w:w="3369" w:type="dxa"/>
            <w:vAlign w:val="center"/>
            <w:textDirection w:val="lrTb"/>
            <w:noWrap w:val="false"/>
          </w:tcPr>
          <w:p>
            <w:pPr>
              <w:spacing w:line="340" w:lineRule="exact"/>
              <w:rPr>
                <w:rFonts w:ascii="宋体" w:hAnsi="宋体"/>
                <w:szCs w:val="21"/>
              </w:rPr>
            </w:pPr>
            <w:r>
              <w:rPr>
                <w:rFonts w:ascii="宋体" w:hAnsi="宋体"/>
                <w:szCs w:val="21"/>
              </w:rPr>
              <w:t xml:space="preserve">实验室有完整的质量保证体系，保证检验结果准确可靠，提供ISO15189医学实验室认可证书，如不能提供扣 20分。</w:t>
            </w:r>
            <w:r/>
          </w:p>
        </w:tc>
        <w:tc>
          <w:tcPr>
            <w:tcW w:w="181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W w:w="762"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c>
          <w:tcPr>
            <w:tcW w:w="1236" w:type="dxa"/>
            <w:vAlign w:val="center"/>
            <w:vMerge w:val="continue"/>
            <w:textDirection w:val="lrTb"/>
            <w:noWrap w:val="false"/>
          </w:tcPr>
          <w:p>
            <w:pPr>
              <w:jc w:val="center"/>
              <w:spacing w:line="340" w:lineRule="exact"/>
              <w:rPr>
                <w:rFonts w:ascii="宋体" w:hAnsi="宋体"/>
                <w:szCs w:val="21"/>
              </w:rPr>
            </w:pPr>
            <w:r>
              <w:rPr>
                <w:rFonts w:ascii="宋体" w:hAnsi="宋体"/>
                <w:szCs w:val="21"/>
              </w:rPr>
            </w:r>
            <w:r/>
          </w:p>
        </w:tc>
        <w:tc>
          <w:tcPr>
            <w:tcW w:w="1350" w:type="dxa"/>
            <w:vAlign w:val="center"/>
            <w:textDirection w:val="lrTb"/>
            <w:noWrap w:val="false"/>
          </w:tcPr>
          <w:p>
            <w:pPr>
              <w:jc w:val="center"/>
              <w:spacing w:line="340" w:lineRule="exact"/>
              <w:rPr>
                <w:rFonts w:ascii="宋体" w:hAnsi="宋体"/>
                <w:szCs w:val="21"/>
              </w:rPr>
            </w:pPr>
            <w:r>
              <w:rPr>
                <w:rFonts w:ascii="宋体" w:hAnsi="宋体"/>
                <w:szCs w:val="21"/>
              </w:rPr>
              <w:t xml:space="preserve">服务时效(20分)</w:t>
            </w:r>
            <w:r/>
          </w:p>
        </w:tc>
        <w:tc>
          <w:tcPr>
            <w:tcW w:w="3369" w:type="dxa"/>
            <w:vAlign w:val="center"/>
            <w:textDirection w:val="lrTb"/>
            <w:noWrap w:val="false"/>
          </w:tcPr>
          <w:p>
            <w:pPr>
              <w:spacing w:line="340" w:lineRule="exact"/>
              <w:rPr>
                <w:rFonts w:ascii="宋体" w:hAnsi="宋体"/>
                <w:szCs w:val="21"/>
              </w:rPr>
            </w:pPr>
            <w:r>
              <w:rPr>
                <w:rFonts w:ascii="宋体" w:hAnsi="宋体"/>
                <w:szCs w:val="21"/>
              </w:rPr>
              <w:t xml:space="preserve">服务及时</w:t>
            </w:r>
            <w:r>
              <w:rPr>
                <w:rFonts w:hint="eastAsia" w:ascii="宋体" w:hAnsi="宋体"/>
                <w:szCs w:val="21"/>
              </w:rPr>
              <w:t xml:space="preserve">：</w:t>
            </w:r>
            <w:r>
              <w:rPr>
                <w:rFonts w:hint="eastAsia" w:ascii="宋体" w:hAnsi="宋体" w:cs="宋体"/>
                <w:szCs w:val="21"/>
              </w:rPr>
              <w:t xml:space="preserve">每周至少六次</w:t>
            </w:r>
            <w:r>
              <w:rPr>
                <w:rFonts w:ascii="宋体" w:hAnsi="宋体"/>
                <w:szCs w:val="21"/>
              </w:rPr>
              <w:t xml:space="preserve">，保证医院标本能够当日送到供应商实验室，无逾期情况出现</w:t>
            </w:r>
            <w:r>
              <w:rPr>
                <w:rFonts w:hint="eastAsia" w:ascii="宋体" w:hAnsi="宋体"/>
                <w:szCs w:val="21"/>
              </w:rPr>
              <w:t xml:space="preserve">；</w:t>
            </w:r>
            <w:r>
              <w:rPr>
                <w:rFonts w:ascii="宋体" w:hAnsi="宋体"/>
                <w:szCs w:val="21"/>
              </w:rPr>
              <w:t xml:space="preserve">按时出具检测报告。一次逾期扣2分，扣完为止。</w:t>
            </w:r>
            <w:r/>
          </w:p>
        </w:tc>
        <w:tc>
          <w:tcPr>
            <w:tcW w:w="181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W w:w="762"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c>
          <w:tcPr>
            <w:tcW w:w="1236" w:type="dxa"/>
            <w:vAlign w:val="center"/>
            <w:vMerge w:val="continue"/>
            <w:textDirection w:val="lrTb"/>
            <w:noWrap w:val="false"/>
          </w:tcPr>
          <w:p>
            <w:pPr>
              <w:jc w:val="center"/>
              <w:spacing w:line="340" w:lineRule="exact"/>
              <w:rPr>
                <w:rFonts w:ascii="宋体" w:hAnsi="宋体"/>
                <w:szCs w:val="21"/>
              </w:rPr>
            </w:pPr>
            <w:r>
              <w:rPr>
                <w:rFonts w:ascii="宋体" w:hAnsi="宋体"/>
                <w:szCs w:val="21"/>
              </w:rPr>
            </w:r>
            <w:r/>
          </w:p>
        </w:tc>
        <w:tc>
          <w:tcPr>
            <w:tcW w:w="1350" w:type="dxa"/>
            <w:vAlign w:val="center"/>
            <w:textDirection w:val="lrTb"/>
            <w:noWrap w:val="false"/>
          </w:tcPr>
          <w:p>
            <w:pPr>
              <w:jc w:val="center"/>
              <w:spacing w:line="340" w:lineRule="exact"/>
              <w:rPr>
                <w:rFonts w:ascii="宋体" w:hAnsi="宋体"/>
                <w:szCs w:val="21"/>
              </w:rPr>
            </w:pPr>
            <w:r>
              <w:rPr>
                <w:rFonts w:ascii="宋体" w:hAnsi="宋体"/>
                <w:szCs w:val="21"/>
              </w:rPr>
              <w:t xml:space="preserve">冷链物流(10分)</w:t>
            </w:r>
            <w:r/>
          </w:p>
        </w:tc>
        <w:tc>
          <w:tcPr>
            <w:tcW w:w="3369" w:type="dxa"/>
            <w:vAlign w:val="center"/>
            <w:textDirection w:val="lrTb"/>
            <w:noWrap w:val="false"/>
          </w:tcPr>
          <w:p>
            <w:pPr>
              <w:spacing w:line="340" w:lineRule="exact"/>
              <w:rPr>
                <w:rFonts w:ascii="宋体" w:hAnsi="宋体"/>
                <w:szCs w:val="21"/>
              </w:rPr>
            </w:pPr>
            <w:r>
              <w:rPr>
                <w:rFonts w:ascii="宋体" w:hAnsi="宋体"/>
                <w:szCs w:val="21"/>
              </w:rPr>
              <w:t xml:space="preserve">严格执行冷链物流方案，确保冷链产品在储存和运输过程中符合规范，保证产品质量。不符合规范的，发现一次扣2分，扣完为止。</w:t>
            </w:r>
            <w:r/>
          </w:p>
        </w:tc>
        <w:tc>
          <w:tcPr>
            <w:tcW w:w="181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W w:w="762"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c>
          <w:tcPr>
            <w:tcW w:w="1236" w:type="dxa"/>
            <w:vAlign w:val="center"/>
            <w:vMerge w:val="restart"/>
            <w:textDirection w:val="lrTb"/>
            <w:noWrap w:val="false"/>
          </w:tcPr>
          <w:p>
            <w:pPr>
              <w:jc w:val="center"/>
              <w:spacing w:line="340" w:lineRule="exact"/>
              <w:rPr>
                <w:rFonts w:ascii="宋体" w:hAnsi="宋体"/>
                <w:szCs w:val="21"/>
              </w:rPr>
            </w:pPr>
            <w:r>
              <w:rPr>
                <w:rFonts w:ascii="宋体" w:hAnsi="宋体"/>
                <w:szCs w:val="21"/>
              </w:rPr>
              <w:t xml:space="preserve">售后服务(50分)</w:t>
            </w:r>
            <w:r/>
          </w:p>
        </w:tc>
        <w:tc>
          <w:tcPr>
            <w:tcW w:w="1350" w:type="dxa"/>
            <w:vAlign w:val="center"/>
            <w:textDirection w:val="lrTb"/>
            <w:noWrap w:val="false"/>
          </w:tcPr>
          <w:p>
            <w:pPr>
              <w:jc w:val="center"/>
              <w:spacing w:line="340" w:lineRule="exact"/>
              <w:rPr>
                <w:rFonts w:ascii="宋体" w:hAnsi="宋体"/>
                <w:szCs w:val="21"/>
              </w:rPr>
            </w:pPr>
            <w:r>
              <w:rPr>
                <w:rFonts w:ascii="宋体" w:hAnsi="宋体"/>
                <w:szCs w:val="21"/>
              </w:rPr>
              <w:t xml:space="preserve">售后服务(20分)</w:t>
            </w:r>
            <w:r/>
          </w:p>
        </w:tc>
        <w:tc>
          <w:tcPr>
            <w:tcW w:w="3369" w:type="dxa"/>
            <w:vAlign w:val="center"/>
            <w:textDirection w:val="lrTb"/>
            <w:noWrap w:val="false"/>
          </w:tcPr>
          <w:p>
            <w:pPr>
              <w:spacing w:line="340" w:lineRule="exact"/>
              <w:rPr>
                <w:rFonts w:ascii="宋体" w:hAnsi="宋体"/>
                <w:szCs w:val="21"/>
              </w:rPr>
            </w:pPr>
            <w:r>
              <w:rPr>
                <w:rFonts w:ascii="宋体" w:hAnsi="宋体"/>
                <w:szCs w:val="21"/>
              </w:rPr>
              <w:t xml:space="preserve">按合同要求，履行服务承诺:</w:t>
            </w:r>
            <w:r>
              <w:rPr>
                <w:rFonts w:hint="eastAsia" w:ascii="宋体" w:hAnsi="宋体"/>
                <w:szCs w:val="21"/>
              </w:rPr>
              <w:t xml:space="preserve">1</w:t>
            </w:r>
            <w:r>
              <w:rPr>
                <w:rFonts w:ascii="宋体" w:hAnsi="宋体"/>
                <w:szCs w:val="21"/>
              </w:rPr>
              <w:t xml:space="preserve">次未配合履行，扣10分。</w:t>
            </w:r>
            <w:r/>
          </w:p>
          <w:p>
            <w:pPr>
              <w:spacing w:line="340" w:lineRule="exact"/>
              <w:rPr>
                <w:rFonts w:ascii="宋体" w:hAnsi="宋体"/>
                <w:szCs w:val="21"/>
              </w:rPr>
            </w:pPr>
            <w:r>
              <w:rPr>
                <w:rFonts w:ascii="宋体" w:hAnsi="宋体"/>
                <w:szCs w:val="21"/>
              </w:rPr>
              <w:t xml:space="preserve">有专人负责售后服务，对服务质量不断优化改进。无专人负责或因售后服务不到位导致投诉或差评，一次扣5分，扣完为止。</w:t>
            </w:r>
            <w:r/>
          </w:p>
        </w:tc>
        <w:tc>
          <w:tcPr>
            <w:tcW w:w="181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W w:w="762"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c>
          <w:tcPr>
            <w:tcW w:w="1236" w:type="dxa"/>
            <w:vAlign w:val="center"/>
            <w:vMerge w:val="continue"/>
            <w:textDirection w:val="lrTb"/>
            <w:noWrap w:val="false"/>
          </w:tcPr>
          <w:p>
            <w:pPr>
              <w:jc w:val="center"/>
              <w:spacing w:line="340" w:lineRule="exact"/>
              <w:rPr>
                <w:rFonts w:ascii="宋体" w:hAnsi="宋体"/>
                <w:szCs w:val="21"/>
              </w:rPr>
            </w:pPr>
            <w:r>
              <w:rPr>
                <w:rFonts w:ascii="宋体" w:hAnsi="宋体"/>
                <w:szCs w:val="21"/>
              </w:rPr>
            </w:r>
            <w:r/>
          </w:p>
        </w:tc>
        <w:tc>
          <w:tcPr>
            <w:tcW w:w="1350" w:type="dxa"/>
            <w:vAlign w:val="center"/>
            <w:textDirection w:val="lrTb"/>
            <w:noWrap w:val="false"/>
          </w:tcPr>
          <w:p>
            <w:pPr>
              <w:jc w:val="center"/>
              <w:spacing w:line="340" w:lineRule="exact"/>
              <w:rPr>
                <w:rFonts w:ascii="宋体" w:hAnsi="宋体"/>
                <w:szCs w:val="21"/>
              </w:rPr>
            </w:pPr>
            <w:r>
              <w:rPr>
                <w:rFonts w:ascii="宋体" w:hAnsi="宋体"/>
                <w:szCs w:val="21"/>
              </w:rPr>
              <w:t xml:space="preserve">处理科室/患者投诉(20分)</w:t>
            </w:r>
            <w:r/>
          </w:p>
        </w:tc>
        <w:tc>
          <w:tcPr>
            <w:tcW w:w="3369" w:type="dxa"/>
            <w:vAlign w:val="center"/>
            <w:textDirection w:val="lrTb"/>
            <w:noWrap w:val="false"/>
          </w:tcPr>
          <w:p>
            <w:pPr>
              <w:spacing w:line="340" w:lineRule="exact"/>
              <w:rPr>
                <w:rFonts w:ascii="宋体" w:hAnsi="宋体"/>
                <w:szCs w:val="21"/>
              </w:rPr>
            </w:pPr>
            <w:r>
              <w:rPr>
                <w:rFonts w:ascii="宋体" w:hAnsi="宋体"/>
                <w:szCs w:val="21"/>
              </w:rPr>
              <w:t xml:space="preserve">接到医院投诉或反馈后积极处理，消极推诿不处理的，每发生一次，扣2分</w:t>
            </w:r>
            <w:r>
              <w:rPr>
                <w:rFonts w:hint="eastAsia" w:ascii="宋体" w:hAnsi="宋体"/>
                <w:szCs w:val="21"/>
              </w:rPr>
              <w:t xml:space="preserve">；</w:t>
            </w:r>
            <w:r>
              <w:rPr>
                <w:rFonts w:ascii="宋体" w:hAnsi="宋体"/>
                <w:szCs w:val="21"/>
              </w:rPr>
              <w:t xml:space="preserve">如果因此影响临床工作的，一次扣5分，并承担相应责任。</w:t>
            </w:r>
            <w:r/>
          </w:p>
        </w:tc>
        <w:tc>
          <w:tcPr>
            <w:tcW w:w="181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W w:w="762"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c>
          <w:tcPr>
            <w:tcW w:w="1236" w:type="dxa"/>
            <w:vAlign w:val="center"/>
            <w:vMerge w:val="continue"/>
            <w:textDirection w:val="lrTb"/>
            <w:noWrap w:val="false"/>
          </w:tcPr>
          <w:p>
            <w:pPr>
              <w:jc w:val="center"/>
              <w:spacing w:line="340" w:lineRule="exact"/>
              <w:rPr>
                <w:rFonts w:ascii="宋体" w:hAnsi="宋体"/>
                <w:szCs w:val="21"/>
              </w:rPr>
            </w:pPr>
            <w:r>
              <w:rPr>
                <w:rFonts w:ascii="宋体" w:hAnsi="宋体"/>
                <w:szCs w:val="21"/>
              </w:rPr>
            </w:r>
            <w:r/>
          </w:p>
        </w:tc>
        <w:tc>
          <w:tcPr>
            <w:tcW w:w="1350" w:type="dxa"/>
            <w:vAlign w:val="center"/>
            <w:textDirection w:val="lrTb"/>
            <w:noWrap w:val="false"/>
          </w:tcPr>
          <w:p>
            <w:pPr>
              <w:jc w:val="center"/>
              <w:spacing w:line="340" w:lineRule="exact"/>
              <w:rPr>
                <w:rFonts w:ascii="宋体" w:hAnsi="宋体"/>
                <w:szCs w:val="21"/>
              </w:rPr>
            </w:pPr>
            <w:r>
              <w:rPr>
                <w:rFonts w:ascii="宋体" w:hAnsi="宋体"/>
                <w:szCs w:val="21"/>
              </w:rPr>
              <w:t xml:space="preserve">售后培训(10分)</w:t>
            </w:r>
            <w:r/>
          </w:p>
        </w:tc>
        <w:tc>
          <w:tcPr>
            <w:tcW w:w="3369" w:type="dxa"/>
            <w:vAlign w:val="center"/>
            <w:textDirection w:val="lrTb"/>
            <w:noWrap w:val="false"/>
          </w:tcPr>
          <w:p>
            <w:pPr>
              <w:spacing w:line="340" w:lineRule="exact"/>
              <w:rPr>
                <w:rFonts w:ascii="宋体" w:hAnsi="宋体"/>
                <w:szCs w:val="21"/>
              </w:rPr>
            </w:pPr>
            <w:r>
              <w:rPr>
                <w:rFonts w:ascii="宋体" w:hAnsi="宋体"/>
                <w:szCs w:val="21"/>
              </w:rPr>
              <w:t xml:space="preserve">未积极配合医院处理可疑不良事件或医疗纠纷的，发生一次扣10 分。</w:t>
            </w:r>
            <w:r/>
          </w:p>
        </w:tc>
        <w:tc>
          <w:tcPr>
            <w:tcW w:w="181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W w:w="762"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606"/>
        </w:trPr>
        <w:tc>
          <w:tcPr>
            <w:gridSpan w:val="3"/>
            <w:tcW w:w="5955"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考核总得分</w:t>
            </w:r>
            <w:r/>
          </w:p>
        </w:tc>
        <w:tc>
          <w:tcPr>
            <w:tcW w:w="181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W w:w="762" w:type="dxa"/>
            <w:vAlign w:val="center"/>
            <w:textDirection w:val="lrTb"/>
            <w:noWrap w:val="false"/>
          </w:tcPr>
          <w:p>
            <w:pPr>
              <w:jc w:val="center"/>
              <w:spacing w:line="340" w:lineRule="exact"/>
              <w:rPr>
                <w:rFonts w:ascii="宋体" w:hAnsi="宋体"/>
                <w:szCs w:val="21"/>
              </w:rPr>
            </w:pPr>
            <w:r>
              <w:rPr>
                <w:rFonts w:ascii="宋体" w:hAnsi="宋体"/>
                <w:szCs w:val="21"/>
              </w:rPr>
            </w:r>
            <w:r/>
          </w:p>
        </w:tc>
      </w:tr>
    </w:tbl>
    <w:p>
      <w:pPr>
        <w:ind w:firstLine="420"/>
        <w:spacing w:line="340" w:lineRule="exact"/>
        <w:rPr>
          <w:rFonts w:ascii="宋体" w:hAnsi="宋体"/>
          <w:szCs w:val="21"/>
        </w:rPr>
      </w:pPr>
      <w:r>
        <w:rPr>
          <w:rFonts w:hint="eastAsia" w:ascii="宋体" w:hAnsi="宋体"/>
          <w:szCs w:val="21"/>
        </w:rPr>
        <w:t xml:space="preserve">注：</w:t>
      </w:r>
      <w:r>
        <w:rPr>
          <w:rFonts w:hint="eastAsia" w:ascii="宋体" w:hAnsi="宋体" w:cs="宋体"/>
          <w:b/>
          <w:bCs/>
          <w:szCs w:val="21"/>
        </w:rPr>
        <w:t xml:space="preserve">每月对乙方进行考核，考核后结算费用，考核分值≥95分不扣款，90-94分按照当月结算金额0.5%扣款，≤90分终止合作。考核表根据国家省市对检验检测相关要求变化可随时调整考核办法</w:t>
      </w:r>
      <w:r>
        <w:rPr>
          <w:rFonts w:hint="eastAsia"/>
          <w:szCs w:val="21"/>
        </w:rPr>
        <w:t xml:space="preserve">。</w:t>
      </w:r>
      <w:r/>
    </w:p>
    <w:p>
      <w:pPr>
        <w:ind w:firstLine="4830"/>
        <w:spacing w:line="340" w:lineRule="exact"/>
        <w:rPr>
          <w:rFonts w:ascii="宋体" w:hAnsi="宋体"/>
          <w:szCs w:val="21"/>
        </w:rPr>
      </w:pPr>
      <w:r>
        <w:rPr>
          <w:rFonts w:hint="eastAsia" w:ascii="宋体" w:hAnsi="宋体"/>
          <w:szCs w:val="21"/>
        </w:rPr>
        <w:t xml:space="preserve">考核单位：</w:t>
      </w:r>
      <w:r/>
    </w:p>
    <w:p>
      <w:pPr>
        <w:ind w:firstLine="4830"/>
        <w:spacing w:line="340" w:lineRule="exact"/>
        <w:rPr>
          <w:rFonts w:ascii="宋体" w:hAnsi="宋体"/>
          <w:szCs w:val="21"/>
        </w:rPr>
      </w:pPr>
      <w:r>
        <w:rPr>
          <w:rFonts w:hint="eastAsia" w:ascii="宋体" w:hAnsi="宋体"/>
          <w:szCs w:val="21"/>
        </w:rPr>
        <w:t xml:space="preserve">考核人：                                         </w:t>
      </w:r>
      <w:r/>
    </w:p>
    <w:p>
      <w:pPr>
        <w:ind w:firstLine="4830"/>
        <w:spacing w:line="340" w:lineRule="exact"/>
        <w:rPr>
          <w:rFonts w:ascii="宋体" w:hAnsi="宋体"/>
          <w:szCs w:val="21"/>
        </w:rPr>
        <w:sectPr>
          <w:footnotePr/>
          <w:endnotePr/>
          <w:type w:val="nextPage"/>
          <w:pgSz w:w="11906" w:h="16838" w:orient="portrait"/>
          <w:pgMar w:top="1440" w:right="1797" w:bottom="1440" w:left="1797" w:header="851" w:footer="992" w:gutter="0"/>
          <w:cols w:num="1" w:sep="0" w:space="720" w:equalWidth="1"/>
          <w:docGrid w:linePitch="360"/>
          <w:titlePg/>
        </w:sectPr>
      </w:pPr>
      <w:r>
        <w:rPr>
          <w:rFonts w:hint="eastAsia" w:ascii="宋体" w:hAnsi="宋体"/>
          <w:szCs w:val="21"/>
        </w:rPr>
        <w:t xml:space="preserve">考核日期：         </w:t>
      </w:r>
      <w:r/>
    </w:p>
    <w:p>
      <w:pPr>
        <w:pStyle w:val="865"/>
        <w:numPr>
          <w:ilvl w:val="0"/>
          <w:numId w:val="3"/>
        </w:numPr>
        <w:jc w:val="center"/>
      </w:pPr>
      <w:r>
        <w:t xml:space="preserve">谈判响应文件格式</w:t>
      </w:r>
      <w:bookmarkStart w:id="1" w:name="gpcItem_SubmitDocStruct"/>
      <w:r>
        <w:rPr>
          <w:rFonts w:hint="eastAsia"/>
        </w:rPr>
        <w:t xml:space="preserve"> </w:t>
      </w:r>
      <w:bookmarkEnd w:id="1"/>
      <w:r/>
      <w:r/>
    </w:p>
    <w:p>
      <w:pPr>
        <w:pStyle w:val="866"/>
        <w:jc w:val="left"/>
        <w:spacing w:before="0" w:after="0" w:line="240" w:lineRule="auto"/>
        <w:rPr>
          <w:rFonts w:ascii="宋体" w:hAnsi="宋体" w:cs="宋体"/>
          <w:sz w:val="24"/>
          <w:szCs w:val="24"/>
        </w:rPr>
      </w:pPr>
      <w:r/>
      <w:bookmarkStart w:id="2" w:name="_Ref104536483"/>
      <w:r>
        <w:rPr>
          <w:rFonts w:hint="eastAsia" w:ascii="宋体" w:hAnsi="宋体" w:cs="宋体"/>
          <w:sz w:val="24"/>
          <w:szCs w:val="24"/>
        </w:rPr>
        <w:t xml:space="preserve">格式1、</w:t>
      </w:r>
      <w:bookmarkEnd w:id="2"/>
      <w:r/>
      <w:r/>
    </w:p>
    <w:p>
      <w:pPr>
        <w:jc w:val="center"/>
        <w:spacing w:line="360" w:lineRule="auto"/>
        <w:rPr>
          <w:rFonts w:ascii="宋体" w:hAnsi="宋体"/>
          <w:b/>
          <w:sz w:val="32"/>
          <w:szCs w:val="32"/>
        </w:rPr>
      </w:pPr>
      <w:r>
        <w:rPr>
          <w:rFonts w:hint="eastAsia" w:ascii="宋体" w:hAnsi="宋体" w:cs="宋体"/>
          <w:b/>
          <w:sz w:val="32"/>
          <w:szCs w:val="32"/>
          <w:lang w:val="zh-CN"/>
        </w:rPr>
        <w:t xml:space="preserve">谈判承诺函</w:t>
      </w:r>
      <w:r/>
    </w:p>
    <w:p>
      <w:pPr>
        <w:spacing w:line="400" w:lineRule="exact"/>
        <w:rPr>
          <w:rFonts w:ascii="宋体" w:hAnsi="宋体"/>
        </w:rPr>
      </w:pPr>
      <w:r>
        <w:rPr>
          <w:rFonts w:ascii="宋体" w:hAnsi="宋体"/>
          <w:u w:val="single"/>
          <w:lang w:val="zh-CN"/>
        </w:rPr>
        <w:t xml:space="preserve">苏州市卫康招投标咨询服务有限公司 </w:t>
      </w:r>
      <w:r>
        <w:rPr>
          <w:rFonts w:ascii="宋体" w:hAnsi="宋体"/>
          <w:lang w:val="zh-CN"/>
        </w:rPr>
        <w:t xml:space="preserve">：</w:t>
      </w:r>
      <w:r/>
    </w:p>
    <w:p>
      <w:pPr>
        <w:ind w:firstLine="420"/>
        <w:spacing w:line="400" w:lineRule="exact"/>
        <w:rPr>
          <w:rFonts w:ascii="宋体" w:hAnsi="宋体"/>
        </w:rPr>
      </w:pPr>
      <w:r>
        <w:rPr>
          <w:rFonts w:ascii="宋体" w:hAnsi="宋体"/>
          <w:lang w:val="zh-CN"/>
        </w:rPr>
        <w:t xml:space="preserve">我方收到贵公司 </w:t>
      </w:r>
      <w:r>
        <w:rPr>
          <w:rFonts w:ascii="宋体" w:hAnsi="宋体"/>
          <w:u w:val="single"/>
          <w:lang w:val="zh-CN"/>
        </w:rPr>
        <w:t xml:space="preserve">       </w:t>
      </w:r>
      <w:r>
        <w:rPr>
          <w:rFonts w:hint="eastAsia" w:ascii="宋体" w:hAnsi="宋体"/>
          <w:u w:val="single"/>
          <w:lang w:val="zh-CN"/>
        </w:rPr>
        <w:t xml:space="preserve">                             </w:t>
      </w:r>
      <w:r>
        <w:rPr>
          <w:rFonts w:ascii="宋体" w:hAnsi="宋体"/>
          <w:u w:val="single"/>
          <w:lang w:val="zh-CN"/>
        </w:rPr>
        <w:t xml:space="preserve">    </w:t>
      </w:r>
      <w:r>
        <w:rPr>
          <w:rFonts w:ascii="宋体" w:hAnsi="宋体"/>
          <w:lang w:val="zh-CN"/>
        </w:rPr>
        <w:t xml:space="preserve">号</w:t>
      </w:r>
      <w:r>
        <w:rPr>
          <w:rFonts w:hint="eastAsia" w:ascii="宋体" w:hAnsi="宋体"/>
          <w:lang w:val="zh-CN"/>
        </w:rPr>
        <w:t xml:space="preserve">谈判采购</w:t>
      </w:r>
      <w:r>
        <w:rPr>
          <w:rFonts w:ascii="宋体" w:hAnsi="宋体"/>
          <w:lang w:val="zh-CN"/>
        </w:rPr>
        <w:t xml:space="preserve">文件，经仔细阅读和研究，我方决定参加</w:t>
      </w:r>
      <w:r>
        <w:rPr>
          <w:rFonts w:hint="eastAsia" w:ascii="宋体" w:hAnsi="宋体"/>
          <w:lang w:val="zh-CN"/>
        </w:rPr>
        <w:t xml:space="preserve">谈判</w:t>
      </w:r>
      <w:r>
        <w:rPr>
          <w:rFonts w:ascii="宋体" w:hAnsi="宋体"/>
          <w:lang w:val="zh-CN"/>
        </w:rPr>
        <w:t xml:space="preserve">。</w:t>
      </w:r>
      <w:r>
        <w:rPr>
          <w:rFonts w:hint="eastAsia" w:ascii="宋体" w:hAnsi="宋体"/>
          <w:lang w:val="zh-CN"/>
        </w:rPr>
        <w:t xml:space="preserve">并向贵公司承诺：</w:t>
      </w:r>
      <w:r/>
    </w:p>
    <w:p>
      <w:pPr>
        <w:ind w:firstLine="412"/>
        <w:spacing w:line="400" w:lineRule="exact"/>
        <w:rPr>
          <w:rFonts w:ascii="宋体" w:hAnsi="宋体"/>
          <w:spacing w:val="-2"/>
          <w:lang w:val="zh-CN"/>
        </w:rPr>
      </w:pPr>
      <w:r>
        <w:rPr>
          <w:rFonts w:ascii="宋体" w:hAnsi="宋体"/>
          <w:spacing w:val="-2"/>
          <w:lang w:val="zh-CN"/>
        </w:rPr>
        <w:t xml:space="preserve">1、</w:t>
      </w:r>
      <w:r>
        <w:rPr>
          <w:rFonts w:ascii="宋体" w:hAnsi="宋体"/>
          <w:spacing w:val="-2"/>
        </w:rPr>
        <w:t xml:space="preserve">我</w:t>
      </w:r>
      <w:r>
        <w:rPr>
          <w:rFonts w:hint="eastAsia" w:ascii="宋体" w:hAnsi="宋体"/>
          <w:spacing w:val="-2"/>
        </w:rPr>
        <w:t xml:space="preserve">方</w:t>
      </w:r>
      <w:r>
        <w:rPr>
          <w:rFonts w:ascii="宋体" w:hAnsi="宋体"/>
          <w:spacing w:val="-2"/>
        </w:rPr>
        <w:t xml:space="preserve">愿意按照</w:t>
      </w:r>
      <w:r>
        <w:rPr>
          <w:rFonts w:hint="eastAsia" w:ascii="宋体" w:hAnsi="宋体"/>
          <w:spacing w:val="-2"/>
          <w:lang w:val="zh-CN"/>
        </w:rPr>
        <w:t xml:space="preserve">谈判采购</w:t>
      </w:r>
      <w:r>
        <w:rPr>
          <w:rFonts w:ascii="宋体" w:hAnsi="宋体"/>
          <w:spacing w:val="-2"/>
        </w:rPr>
        <w:t xml:space="preserve">文件的一切要求，提供</w:t>
      </w:r>
      <w:r>
        <w:rPr>
          <w:rFonts w:hint="eastAsia" w:ascii="宋体" w:hAnsi="宋体"/>
          <w:spacing w:val="-2"/>
        </w:rPr>
        <w:t xml:space="preserve">本项目的所有内容，我方的报价</w:t>
      </w:r>
      <w:r>
        <w:rPr>
          <w:rFonts w:ascii="宋体" w:hAnsi="宋体"/>
          <w:spacing w:val="-2"/>
        </w:rPr>
        <w:t xml:space="preserve">包括完成该项工作所需的</w:t>
      </w:r>
      <w:r>
        <w:rPr>
          <w:rFonts w:hint="eastAsia" w:ascii="宋体" w:hAnsi="宋体"/>
          <w:spacing w:val="-2"/>
        </w:rPr>
        <w:t xml:space="preserve">一切</w:t>
      </w:r>
      <w:r>
        <w:rPr>
          <w:rFonts w:hint="eastAsia" w:ascii="宋体" w:hAnsi="宋体"/>
          <w:spacing w:val="-2"/>
          <w:lang w:val="zh-CN"/>
        </w:rPr>
        <w:t xml:space="preserve">费用</w:t>
      </w:r>
      <w:r>
        <w:rPr>
          <w:rFonts w:ascii="宋体" w:hAnsi="宋体"/>
          <w:spacing w:val="-2"/>
          <w:lang w:val="zh-CN"/>
        </w:rPr>
        <w:t xml:space="preserve">。</w:t>
      </w:r>
      <w:r/>
    </w:p>
    <w:p>
      <w:pPr>
        <w:pStyle w:val="1118"/>
        <w:ind w:firstLine="420"/>
        <w:spacing w:line="400" w:lineRule="exact"/>
        <w:rPr>
          <w:rFonts w:hAnsi="宋体" w:eastAsia="宋体"/>
          <w:sz w:val="21"/>
          <w:szCs w:val="24"/>
          <w:lang w:val="zh-CN"/>
        </w:rPr>
      </w:pPr>
      <w:r>
        <w:rPr>
          <w:rFonts w:hAnsi="宋体" w:eastAsia="宋体"/>
          <w:sz w:val="21"/>
          <w:szCs w:val="24"/>
          <w:lang w:val="zh-CN"/>
        </w:rPr>
        <w:t xml:space="preserve">2、</w:t>
      </w:r>
      <w:r>
        <w:rPr>
          <w:rFonts w:hAnsi="宋体" w:eastAsia="宋体"/>
          <w:spacing w:val="-4"/>
          <w:sz w:val="21"/>
          <w:szCs w:val="21"/>
          <w:lang w:val="zh-CN"/>
        </w:rPr>
        <w:t xml:space="preserve">如果我方的</w:t>
      </w:r>
      <w:r>
        <w:rPr>
          <w:rFonts w:hint="eastAsia" w:hAnsi="宋体" w:eastAsia="宋体"/>
          <w:spacing w:val="-4"/>
          <w:sz w:val="21"/>
          <w:szCs w:val="21"/>
          <w:lang w:val="zh-CN"/>
        </w:rPr>
        <w:t xml:space="preserve">谈判响应文件</w:t>
      </w:r>
      <w:r>
        <w:rPr>
          <w:rFonts w:hAnsi="宋体" w:eastAsia="宋体"/>
          <w:spacing w:val="-4"/>
          <w:sz w:val="21"/>
          <w:szCs w:val="21"/>
          <w:lang w:val="zh-CN"/>
        </w:rPr>
        <w:t xml:space="preserve">被接受，我方将严格履行</w:t>
      </w:r>
      <w:r>
        <w:rPr>
          <w:rFonts w:hint="eastAsia" w:hAnsi="宋体" w:eastAsia="宋体"/>
          <w:spacing w:val="-4"/>
          <w:sz w:val="21"/>
          <w:szCs w:val="21"/>
          <w:lang w:val="zh-CN"/>
        </w:rPr>
        <w:t xml:space="preserve">谈判采购</w:t>
      </w:r>
      <w:r>
        <w:rPr>
          <w:rFonts w:hAnsi="宋体" w:eastAsia="宋体"/>
          <w:spacing w:val="-4"/>
          <w:sz w:val="21"/>
          <w:szCs w:val="21"/>
          <w:lang w:val="zh-CN"/>
        </w:rPr>
        <w:t xml:space="preserve">文件中规定的每一项要求，严格履行合同的责任和义务，保证按期、按质履行合同，完成</w:t>
      </w:r>
      <w:r>
        <w:rPr>
          <w:rFonts w:hint="eastAsia" w:hAnsi="宋体" w:eastAsia="宋体"/>
          <w:spacing w:val="-4"/>
          <w:sz w:val="21"/>
          <w:szCs w:val="21"/>
          <w:lang w:val="zh-CN"/>
        </w:rPr>
        <w:t xml:space="preserve">合同内容所规定</w:t>
      </w:r>
      <w:r>
        <w:rPr>
          <w:rFonts w:hAnsi="宋体" w:eastAsia="宋体"/>
          <w:spacing w:val="-4"/>
          <w:sz w:val="21"/>
          <w:szCs w:val="21"/>
          <w:lang w:val="zh-CN"/>
        </w:rPr>
        <w:t xml:space="preserve">的全部工作。</w:t>
      </w:r>
      <w:r/>
    </w:p>
    <w:p>
      <w:pPr>
        <w:pStyle w:val="1118"/>
        <w:ind w:firstLine="420"/>
        <w:spacing w:line="400" w:lineRule="exact"/>
        <w:rPr>
          <w:rFonts w:hAnsi="宋体" w:eastAsia="宋体"/>
          <w:sz w:val="21"/>
          <w:szCs w:val="24"/>
          <w:lang w:val="zh-CN"/>
        </w:rPr>
      </w:pPr>
      <w:r>
        <w:rPr>
          <w:rFonts w:hAnsi="宋体" w:eastAsia="宋体"/>
          <w:sz w:val="21"/>
          <w:szCs w:val="24"/>
          <w:lang w:val="zh-CN"/>
        </w:rPr>
        <w:t xml:space="preserve">3、我方同意按</w:t>
      </w:r>
      <w:r>
        <w:rPr>
          <w:rFonts w:hint="eastAsia" w:hAnsi="宋体" w:eastAsia="宋体"/>
          <w:sz w:val="21"/>
          <w:szCs w:val="24"/>
          <w:lang w:val="zh-CN"/>
        </w:rPr>
        <w:t xml:space="preserve">谈判采购</w:t>
      </w:r>
      <w:r>
        <w:rPr>
          <w:rFonts w:hAnsi="宋体" w:eastAsia="宋体"/>
          <w:sz w:val="21"/>
          <w:szCs w:val="24"/>
          <w:lang w:val="zh-CN"/>
        </w:rPr>
        <w:t xml:space="preserve">文件中的规定，</w:t>
      </w:r>
      <w:r>
        <w:rPr>
          <w:rFonts w:hint="eastAsia" w:hAnsi="宋体" w:eastAsia="宋体"/>
          <w:sz w:val="21"/>
          <w:szCs w:val="24"/>
          <w:lang w:val="zh-CN"/>
        </w:rPr>
        <w:t xml:space="preserve">我方的谈判响应文件</w:t>
      </w:r>
      <w:r>
        <w:rPr>
          <w:rFonts w:hAnsi="宋体" w:eastAsia="宋体"/>
          <w:sz w:val="21"/>
          <w:szCs w:val="24"/>
          <w:lang w:val="zh-CN"/>
        </w:rPr>
        <w:t xml:space="preserve">有效期限为</w:t>
      </w:r>
      <w:r>
        <w:rPr>
          <w:rFonts w:hint="eastAsia" w:hAnsi="宋体" w:eastAsia="宋体"/>
          <w:sz w:val="21"/>
          <w:szCs w:val="24"/>
          <w:lang w:val="zh-CN"/>
        </w:rPr>
        <w:t xml:space="preserve">谈判开始</w:t>
      </w:r>
      <w:r>
        <w:rPr>
          <w:rFonts w:hAnsi="宋体" w:eastAsia="宋体"/>
          <w:sz w:val="21"/>
          <w:szCs w:val="24"/>
          <w:lang w:val="zh-CN"/>
        </w:rPr>
        <w:t xml:space="preserve">后</w:t>
      </w:r>
      <w:r>
        <w:rPr>
          <w:rFonts w:hint="eastAsia" w:hAnsi="宋体" w:eastAsia="宋体"/>
          <w:sz w:val="21"/>
          <w:szCs w:val="24"/>
          <w:lang w:val="zh-CN"/>
        </w:rPr>
        <w:t xml:space="preserve">30天</w:t>
      </w:r>
      <w:r>
        <w:rPr>
          <w:rFonts w:hAnsi="宋体" w:eastAsia="宋体"/>
          <w:sz w:val="21"/>
          <w:szCs w:val="24"/>
          <w:lang w:val="zh-CN"/>
        </w:rPr>
        <w:t xml:space="preserve">。</w:t>
      </w:r>
      <w:r/>
    </w:p>
    <w:p>
      <w:pPr>
        <w:pStyle w:val="1118"/>
        <w:ind w:firstLine="420"/>
        <w:spacing w:line="400" w:lineRule="exact"/>
        <w:rPr>
          <w:rFonts w:hAnsi="宋体" w:eastAsia="宋体"/>
          <w:sz w:val="21"/>
          <w:szCs w:val="24"/>
          <w:lang w:val="zh-CN"/>
        </w:rPr>
      </w:pPr>
      <w:r>
        <w:rPr>
          <w:rFonts w:hAnsi="宋体" w:eastAsia="宋体"/>
          <w:sz w:val="21"/>
          <w:szCs w:val="24"/>
          <w:lang w:val="zh-CN"/>
        </w:rPr>
        <w:t xml:space="preserve">4、我方愿意提供</w:t>
      </w:r>
      <w:r>
        <w:rPr>
          <w:rFonts w:hint="eastAsia" w:hAnsi="宋体" w:eastAsia="宋体"/>
          <w:sz w:val="21"/>
          <w:szCs w:val="24"/>
          <w:lang w:val="zh-CN"/>
        </w:rPr>
        <w:t xml:space="preserve">贵</w:t>
      </w:r>
      <w:r>
        <w:rPr>
          <w:rFonts w:hAnsi="宋体" w:eastAsia="宋体"/>
          <w:sz w:val="21"/>
          <w:szCs w:val="24"/>
          <w:lang w:val="zh-CN"/>
        </w:rPr>
        <w:t xml:space="preserve">方在</w:t>
      </w:r>
      <w:r>
        <w:rPr>
          <w:rFonts w:hint="eastAsia" w:hAnsi="宋体" w:eastAsia="宋体"/>
          <w:sz w:val="21"/>
          <w:szCs w:val="24"/>
          <w:lang w:val="zh-CN"/>
        </w:rPr>
        <w:t xml:space="preserve">谈判采购</w:t>
      </w:r>
      <w:r>
        <w:rPr>
          <w:rFonts w:hAnsi="宋体" w:eastAsia="宋体"/>
          <w:sz w:val="21"/>
          <w:szCs w:val="24"/>
          <w:lang w:val="zh-CN"/>
        </w:rPr>
        <w:t xml:space="preserve">文件中要求的所有资料。也同意向贵方提供贵方可能另外要求的与</w:t>
      </w:r>
      <w:r>
        <w:rPr>
          <w:rFonts w:hint="eastAsia" w:hAnsi="宋体" w:eastAsia="宋体"/>
          <w:sz w:val="21"/>
          <w:szCs w:val="24"/>
          <w:lang w:val="zh-CN"/>
        </w:rPr>
        <w:t xml:space="preserve">我方谈判响应文件</w:t>
      </w:r>
      <w:r>
        <w:rPr>
          <w:rFonts w:hAnsi="宋体" w:eastAsia="宋体"/>
          <w:sz w:val="21"/>
          <w:szCs w:val="24"/>
          <w:lang w:val="zh-CN"/>
        </w:rPr>
        <w:t xml:space="preserve">有关的任何证据或资料。并保证所提供的资料全部是真实的、有效的，若有虚假，我方愿承担一切责任。</w:t>
      </w:r>
      <w:r/>
    </w:p>
    <w:p>
      <w:pPr>
        <w:pStyle w:val="1118"/>
        <w:ind w:firstLine="420"/>
        <w:spacing w:line="400" w:lineRule="exact"/>
        <w:rPr>
          <w:rFonts w:hAnsi="宋体" w:eastAsia="宋体"/>
          <w:sz w:val="21"/>
          <w:szCs w:val="24"/>
          <w:lang w:val="zh-CN"/>
        </w:rPr>
      </w:pPr>
      <w:r>
        <w:rPr>
          <w:rFonts w:hint="eastAsia" w:hAnsi="宋体" w:eastAsia="宋体"/>
          <w:sz w:val="21"/>
          <w:szCs w:val="24"/>
          <w:lang w:val="zh-CN"/>
        </w:rPr>
        <w:t xml:space="preserve">5、我方认为贵方有权根据评标委员会的评审结果决定中标者，还认为贵方有权根据评标委员会的评审结果接受或拒绝所有的投标者</w:t>
      </w:r>
      <w:r>
        <w:rPr>
          <w:rFonts w:hAnsi="宋体" w:eastAsia="宋体"/>
          <w:sz w:val="21"/>
          <w:szCs w:val="24"/>
          <w:lang w:val="zh-CN"/>
        </w:rPr>
        <w:t xml:space="preserve">。</w:t>
      </w:r>
      <w:r/>
    </w:p>
    <w:p>
      <w:pPr>
        <w:pStyle w:val="1118"/>
        <w:ind w:firstLine="420"/>
        <w:spacing w:line="400" w:lineRule="exact"/>
        <w:rPr>
          <w:rFonts w:hAnsi="宋体" w:eastAsia="宋体"/>
          <w:sz w:val="21"/>
          <w:szCs w:val="24"/>
          <w:lang w:val="zh-CN"/>
        </w:rPr>
      </w:pPr>
      <w:r>
        <w:rPr>
          <w:rFonts w:hint="eastAsia" w:hAnsi="宋体" w:eastAsia="宋体"/>
          <w:sz w:val="21"/>
          <w:szCs w:val="24"/>
          <w:lang w:val="zh-CN"/>
        </w:rPr>
        <w:t xml:space="preserve">6、</w:t>
      </w:r>
      <w:r>
        <w:rPr>
          <w:rFonts w:hAnsi="宋体" w:eastAsia="宋体"/>
          <w:sz w:val="21"/>
          <w:szCs w:val="24"/>
          <w:lang w:val="zh-CN"/>
        </w:rPr>
        <w:t xml:space="preserve">我方同意因</w:t>
      </w:r>
      <w:r>
        <w:rPr>
          <w:rFonts w:hint="eastAsia" w:hAnsi="宋体" w:eastAsia="宋体"/>
          <w:sz w:val="21"/>
          <w:szCs w:val="24"/>
          <w:lang w:val="zh-CN"/>
        </w:rPr>
        <w:t xml:space="preserve">运输或装卸或吊装过程中的不当</w:t>
      </w:r>
      <w:r>
        <w:rPr>
          <w:rFonts w:hAnsi="宋体" w:eastAsia="宋体"/>
          <w:sz w:val="21"/>
          <w:szCs w:val="24"/>
          <w:lang w:val="zh-CN"/>
        </w:rPr>
        <w:t xml:space="preserve">，造成</w:t>
      </w:r>
      <w:r>
        <w:rPr>
          <w:rFonts w:hint="eastAsia" w:hAnsi="宋体" w:eastAsia="宋体"/>
          <w:sz w:val="21"/>
          <w:szCs w:val="24"/>
          <w:lang w:val="zh-CN"/>
        </w:rPr>
        <w:t xml:space="preserve">货物或就位现场</w:t>
      </w:r>
      <w:r>
        <w:rPr>
          <w:rFonts w:hAnsi="宋体" w:eastAsia="宋体"/>
          <w:sz w:val="21"/>
          <w:szCs w:val="24"/>
          <w:lang w:val="zh-CN"/>
        </w:rPr>
        <w:t xml:space="preserve">的设施、设备等损坏的，</w:t>
      </w:r>
      <w:r>
        <w:rPr>
          <w:rFonts w:hint="eastAsia" w:hAnsi="宋体" w:eastAsia="宋体"/>
          <w:sz w:val="21"/>
          <w:szCs w:val="24"/>
          <w:lang w:val="zh-CN"/>
        </w:rPr>
        <w:t xml:space="preserve">采购方有权要求我方全额赔偿</w:t>
      </w:r>
      <w:r>
        <w:rPr>
          <w:rFonts w:hAnsi="宋体" w:eastAsia="宋体"/>
          <w:sz w:val="21"/>
          <w:szCs w:val="24"/>
          <w:lang w:val="zh-CN"/>
        </w:rPr>
        <w:t xml:space="preserve">。</w:t>
      </w:r>
      <w:r/>
    </w:p>
    <w:p>
      <w:pPr>
        <w:pStyle w:val="1118"/>
        <w:ind w:firstLine="420"/>
        <w:spacing w:line="400" w:lineRule="exact"/>
        <w:rPr>
          <w:rFonts w:hAnsi="宋体" w:eastAsia="宋体"/>
          <w:sz w:val="21"/>
          <w:szCs w:val="24"/>
          <w:lang w:val="zh-CN"/>
        </w:rPr>
      </w:pPr>
      <w:r>
        <w:rPr>
          <w:rFonts w:hint="eastAsia" w:hAnsi="宋体" w:eastAsia="宋体"/>
          <w:sz w:val="21"/>
          <w:szCs w:val="24"/>
          <w:lang w:val="zh-CN"/>
        </w:rPr>
        <w:t xml:space="preserve">7</w:t>
      </w:r>
      <w:r>
        <w:rPr>
          <w:rFonts w:hAnsi="宋体" w:eastAsia="宋体"/>
          <w:sz w:val="21"/>
          <w:szCs w:val="24"/>
          <w:lang w:val="zh-CN"/>
        </w:rPr>
        <w:t xml:space="preserve">、我方愿意遵守</w:t>
      </w:r>
      <w:r>
        <w:rPr>
          <w:rFonts w:hint="eastAsia" w:hAnsi="宋体" w:eastAsia="宋体"/>
          <w:sz w:val="21"/>
          <w:szCs w:val="24"/>
          <w:lang w:val="zh-CN"/>
        </w:rPr>
        <w:t xml:space="preserve">谈判采购</w:t>
      </w:r>
      <w:r>
        <w:rPr>
          <w:rFonts w:hAnsi="宋体" w:eastAsia="宋体"/>
          <w:sz w:val="21"/>
          <w:szCs w:val="24"/>
          <w:lang w:val="zh-CN"/>
        </w:rPr>
        <w:t xml:space="preserve">文件中所列的收费标准。</w:t>
      </w:r>
      <w:r/>
    </w:p>
    <w:p>
      <w:pPr>
        <w:pStyle w:val="1118"/>
        <w:ind w:firstLine="420"/>
        <w:spacing w:line="400" w:lineRule="exact"/>
        <w:rPr>
          <w:rFonts w:hAnsi="宋体" w:eastAsia="宋体"/>
          <w:sz w:val="21"/>
          <w:szCs w:val="24"/>
          <w:lang w:val="zh-CN"/>
        </w:rPr>
      </w:pPr>
      <w:r>
        <w:rPr>
          <w:rFonts w:hint="eastAsia" w:hAnsi="宋体" w:eastAsia="宋体"/>
          <w:sz w:val="21"/>
          <w:szCs w:val="24"/>
          <w:lang w:val="zh-CN"/>
        </w:rPr>
        <w:t xml:space="preserve">8</w:t>
      </w:r>
      <w:r>
        <w:rPr>
          <w:rFonts w:hAnsi="宋体" w:eastAsia="宋体"/>
          <w:sz w:val="21"/>
          <w:szCs w:val="24"/>
          <w:lang w:val="zh-CN"/>
        </w:rPr>
        <w:t xml:space="preserve">、我方承诺</w:t>
      </w:r>
      <w:r>
        <w:rPr>
          <w:rFonts w:hint="eastAsia" w:hAnsi="宋体" w:eastAsia="宋体"/>
          <w:sz w:val="21"/>
          <w:szCs w:val="24"/>
          <w:lang w:val="zh-CN"/>
        </w:rPr>
        <w:t xml:space="preserve">我方的响应文件在谈判</w:t>
      </w:r>
      <w:r>
        <w:rPr>
          <w:rFonts w:hAnsi="宋体" w:eastAsia="宋体"/>
          <w:sz w:val="21"/>
          <w:szCs w:val="24"/>
          <w:lang w:val="zh-CN"/>
        </w:rPr>
        <w:t xml:space="preserve">后的全过程中保持有效，不作任何更改和变动。我方同</w:t>
      </w:r>
      <w:r>
        <w:rPr>
          <w:rFonts w:hint="eastAsia" w:hAnsi="宋体" w:eastAsia="宋体"/>
          <w:sz w:val="21"/>
          <w:szCs w:val="24"/>
          <w:lang w:val="zh-CN"/>
        </w:rPr>
        <w:t xml:space="preserve">意被确定成交</w:t>
      </w:r>
      <w:r>
        <w:rPr>
          <w:rFonts w:hAnsi="宋体" w:eastAsia="宋体"/>
          <w:sz w:val="21"/>
          <w:szCs w:val="24"/>
          <w:lang w:val="zh-CN"/>
        </w:rPr>
        <w:t xml:space="preserve">后</w:t>
      </w:r>
      <w:r>
        <w:rPr>
          <w:rFonts w:hint="eastAsia" w:hAnsi="宋体" w:eastAsia="宋体"/>
          <w:sz w:val="21"/>
          <w:szCs w:val="24"/>
          <w:lang w:val="zh-CN"/>
        </w:rPr>
        <w:t xml:space="preserve">，</w:t>
      </w:r>
      <w:r>
        <w:rPr>
          <w:rFonts w:hAnsi="宋体" w:eastAsia="宋体"/>
          <w:sz w:val="21"/>
          <w:szCs w:val="24"/>
          <w:lang w:val="zh-CN"/>
        </w:rPr>
        <w:t xml:space="preserve">若不履行</w:t>
      </w:r>
      <w:r>
        <w:rPr>
          <w:rFonts w:hint="eastAsia" w:hAnsi="宋体" w:eastAsia="宋体"/>
          <w:sz w:val="21"/>
          <w:szCs w:val="24"/>
          <w:lang w:val="zh-CN"/>
        </w:rPr>
        <w:t xml:space="preserve">谈判响应文</w:t>
      </w:r>
      <w:r>
        <w:rPr>
          <w:rFonts w:hAnsi="宋体" w:eastAsia="宋体"/>
          <w:sz w:val="21"/>
          <w:szCs w:val="24"/>
          <w:lang w:val="zh-CN"/>
        </w:rPr>
        <w:t xml:space="preserve">件的内容要求和各项承诺及义务的即被视为违约，</w:t>
      </w:r>
      <w:r>
        <w:rPr>
          <w:rFonts w:hint="eastAsia" w:hAnsi="宋体" w:eastAsia="宋体"/>
          <w:sz w:val="21"/>
          <w:szCs w:val="24"/>
          <w:lang w:val="zh-CN"/>
        </w:rPr>
        <w:t xml:space="preserve">我方的成交</w:t>
      </w:r>
      <w:r>
        <w:rPr>
          <w:rFonts w:hAnsi="宋体" w:eastAsia="宋体"/>
          <w:sz w:val="21"/>
          <w:szCs w:val="24"/>
          <w:lang w:val="zh-CN"/>
        </w:rPr>
        <w:t xml:space="preserve">资格将被取消。</w:t>
      </w:r>
      <w:r/>
    </w:p>
    <w:p>
      <w:pPr>
        <w:pStyle w:val="1118"/>
        <w:ind w:firstLine="420"/>
        <w:spacing w:line="400" w:lineRule="exact"/>
        <w:rPr>
          <w:rFonts w:hAnsi="宋体" w:eastAsia="宋体"/>
          <w:sz w:val="21"/>
          <w:szCs w:val="24"/>
          <w:lang w:val="zh-CN"/>
        </w:rPr>
      </w:pPr>
      <w:r>
        <w:rPr>
          <w:rFonts w:hint="eastAsia" w:hAnsi="宋体" w:eastAsia="宋体"/>
          <w:sz w:val="21"/>
          <w:szCs w:val="24"/>
          <w:lang w:val="zh-CN"/>
        </w:rPr>
        <w:t xml:space="preserve">9</w:t>
      </w:r>
      <w:r>
        <w:rPr>
          <w:rFonts w:hAnsi="宋体" w:eastAsia="宋体"/>
          <w:sz w:val="21"/>
          <w:szCs w:val="24"/>
          <w:lang w:val="zh-CN"/>
        </w:rPr>
        <w:t xml:space="preserve">、我方同意</w:t>
      </w:r>
      <w:r>
        <w:rPr>
          <w:rFonts w:hint="eastAsia" w:hAnsi="宋体" w:eastAsia="宋体"/>
          <w:sz w:val="21"/>
          <w:szCs w:val="24"/>
          <w:lang w:val="zh-CN"/>
        </w:rPr>
        <w:t xml:space="preserve">我</w:t>
      </w:r>
      <w:r>
        <w:rPr>
          <w:rFonts w:hAnsi="宋体" w:eastAsia="宋体"/>
          <w:sz w:val="21"/>
          <w:szCs w:val="24"/>
          <w:lang w:val="zh-CN"/>
        </w:rPr>
        <w:t xml:space="preserve">方若无法按约定条款履行义务等行为，</w:t>
      </w:r>
      <w:r>
        <w:rPr>
          <w:rFonts w:hint="eastAsia" w:hAnsi="宋体" w:eastAsia="宋体"/>
          <w:sz w:val="21"/>
          <w:szCs w:val="24"/>
          <w:lang w:val="zh-CN"/>
        </w:rPr>
        <w:t xml:space="preserve">贵</w:t>
      </w:r>
      <w:r>
        <w:rPr>
          <w:rFonts w:hAnsi="宋体" w:eastAsia="宋体"/>
          <w:sz w:val="21"/>
          <w:szCs w:val="24"/>
          <w:lang w:val="zh-CN"/>
        </w:rPr>
        <w:t xml:space="preserve">方有权取消</w:t>
      </w:r>
      <w:r>
        <w:rPr>
          <w:rFonts w:hint="eastAsia" w:hAnsi="宋体" w:eastAsia="宋体"/>
          <w:sz w:val="21"/>
          <w:szCs w:val="24"/>
          <w:lang w:val="zh-CN"/>
        </w:rPr>
        <w:t xml:space="preserve">我方的成交</w:t>
      </w:r>
      <w:r>
        <w:rPr>
          <w:rFonts w:hAnsi="宋体" w:eastAsia="宋体"/>
          <w:sz w:val="21"/>
          <w:szCs w:val="24"/>
          <w:lang w:val="zh-CN"/>
        </w:rPr>
        <w:t xml:space="preserve">资格。</w:t>
      </w:r>
      <w:r/>
    </w:p>
    <w:p>
      <w:pPr>
        <w:pStyle w:val="1118"/>
        <w:ind w:firstLine="420"/>
        <w:spacing w:line="400" w:lineRule="exact"/>
        <w:rPr>
          <w:rFonts w:hAnsi="宋体" w:eastAsia="宋体"/>
          <w:sz w:val="21"/>
          <w:szCs w:val="24"/>
          <w:lang w:val="zh-CN"/>
        </w:rPr>
      </w:pPr>
      <w:r>
        <w:rPr>
          <w:rFonts w:hAnsi="宋体" w:eastAsia="宋体"/>
          <w:sz w:val="21"/>
          <w:szCs w:val="24"/>
          <w:lang w:val="zh-CN"/>
        </w:rPr>
        <w:t xml:space="preserve">1</w:t>
      </w:r>
      <w:r>
        <w:rPr>
          <w:rFonts w:hint="eastAsia" w:hAnsi="宋体" w:eastAsia="宋体"/>
          <w:sz w:val="21"/>
          <w:szCs w:val="24"/>
          <w:lang w:val="zh-CN"/>
        </w:rPr>
        <w:t xml:space="preserve">0</w:t>
      </w:r>
      <w:r>
        <w:rPr>
          <w:rFonts w:hAnsi="宋体" w:eastAsia="宋体"/>
          <w:sz w:val="21"/>
          <w:szCs w:val="24"/>
          <w:lang w:val="zh-CN"/>
        </w:rPr>
        <w:t xml:space="preserve">、如果我方</w:t>
      </w:r>
      <w:r>
        <w:rPr>
          <w:rFonts w:hint="eastAsia" w:hAnsi="宋体" w:eastAsia="宋体"/>
          <w:sz w:val="21"/>
          <w:szCs w:val="24"/>
          <w:lang w:val="zh-CN"/>
        </w:rPr>
        <w:t xml:space="preserve">被确定成交</w:t>
      </w:r>
      <w:r>
        <w:rPr>
          <w:rFonts w:hAnsi="宋体" w:eastAsia="宋体"/>
          <w:sz w:val="21"/>
          <w:szCs w:val="24"/>
          <w:lang w:val="zh-CN"/>
        </w:rPr>
        <w:t xml:space="preserve">，我方愿意按</w:t>
      </w:r>
      <w:r>
        <w:rPr>
          <w:rFonts w:hint="eastAsia" w:hAnsi="宋体" w:eastAsia="宋体"/>
          <w:sz w:val="21"/>
          <w:szCs w:val="24"/>
          <w:lang w:val="zh-CN"/>
        </w:rPr>
        <w:t xml:space="preserve">谈判采购文件规定</w:t>
      </w:r>
      <w:r>
        <w:rPr>
          <w:rFonts w:hAnsi="宋体" w:eastAsia="宋体"/>
          <w:sz w:val="21"/>
          <w:szCs w:val="24"/>
          <w:lang w:val="zh-CN"/>
        </w:rPr>
        <w:t xml:space="preserve">支付</w:t>
      </w:r>
      <w:r>
        <w:rPr>
          <w:rFonts w:hint="eastAsia" w:hAnsi="宋体" w:eastAsia="宋体"/>
          <w:sz w:val="21"/>
          <w:szCs w:val="24"/>
          <w:lang w:val="zh-CN"/>
        </w:rPr>
        <w:t xml:space="preserve">成交</w:t>
      </w:r>
      <w:r>
        <w:rPr>
          <w:rFonts w:hAnsi="宋体" w:eastAsia="宋体"/>
          <w:sz w:val="21"/>
          <w:szCs w:val="24"/>
          <w:lang w:val="zh-CN"/>
        </w:rPr>
        <w:t xml:space="preserve">服务费</w:t>
      </w:r>
      <w:r>
        <w:rPr>
          <w:rFonts w:hint="eastAsia" w:hAnsi="宋体" w:eastAsia="宋体"/>
          <w:sz w:val="21"/>
          <w:szCs w:val="24"/>
          <w:lang w:val="zh-CN"/>
        </w:rPr>
        <w:t xml:space="preserve">。</w:t>
      </w:r>
      <w:r/>
    </w:p>
    <w:p>
      <w:pPr>
        <w:pStyle w:val="1118"/>
        <w:ind w:firstLine="420"/>
        <w:spacing w:line="400" w:lineRule="exact"/>
        <w:rPr>
          <w:rFonts w:hAnsi="宋体" w:eastAsia="宋体"/>
          <w:sz w:val="21"/>
        </w:rPr>
      </w:pPr>
      <w:r>
        <w:rPr>
          <w:rFonts w:hAnsi="宋体" w:eastAsia="宋体"/>
          <w:sz w:val="21"/>
        </w:rPr>
        <w:t xml:space="preserve">1</w:t>
      </w:r>
      <w:r>
        <w:rPr>
          <w:rFonts w:hint="eastAsia" w:hAnsi="宋体" w:eastAsia="宋体"/>
          <w:sz w:val="21"/>
        </w:rPr>
        <w:t xml:space="preserve">1</w:t>
      </w:r>
      <w:r>
        <w:rPr>
          <w:rFonts w:hAnsi="宋体" w:eastAsia="宋体"/>
          <w:sz w:val="21"/>
        </w:rPr>
        <w:t xml:space="preserve">、与本</w:t>
      </w:r>
      <w:r>
        <w:rPr>
          <w:rFonts w:hint="eastAsia" w:hAnsi="宋体" w:eastAsia="宋体"/>
          <w:sz w:val="21"/>
        </w:rPr>
        <w:t xml:space="preserve">谈判</w:t>
      </w:r>
      <w:r>
        <w:rPr>
          <w:rFonts w:hAnsi="宋体" w:eastAsia="宋体"/>
          <w:sz w:val="21"/>
        </w:rPr>
        <w:t xml:space="preserve">有关的通讯地址：</w:t>
      </w:r>
      <w:r/>
    </w:p>
    <w:p>
      <w:pPr>
        <w:pStyle w:val="1118"/>
        <w:ind w:firstLine="420"/>
        <w:spacing w:line="400" w:lineRule="exact"/>
        <w:rPr>
          <w:rFonts w:hAnsi="宋体" w:eastAsia="宋体"/>
          <w:sz w:val="21"/>
          <w:u w:val="single"/>
        </w:rPr>
      </w:pPr>
      <w:r>
        <w:rPr>
          <w:rFonts w:hAnsi="宋体" w:eastAsia="宋体"/>
          <w:sz w:val="21"/>
        </w:rPr>
        <w:t xml:space="preserve">单</w:t>
      </w:r>
      <w:r>
        <w:rPr>
          <w:rFonts w:hint="eastAsia" w:hAnsi="宋体" w:eastAsia="宋体"/>
          <w:sz w:val="21"/>
        </w:rPr>
        <w:t xml:space="preserve">    </w:t>
      </w:r>
      <w:r>
        <w:rPr>
          <w:rFonts w:hAnsi="宋体" w:eastAsia="宋体"/>
          <w:sz w:val="21"/>
        </w:rPr>
        <w:t xml:space="preserve">位： </w:t>
      </w:r>
      <w:r>
        <w:rPr>
          <w:rFonts w:hAnsi="宋体" w:eastAsia="宋体"/>
          <w:sz w:val="21"/>
          <w:u w:val="single"/>
        </w:rPr>
        <w:t xml:space="preserve">                                </w:t>
      </w:r>
      <w:r>
        <w:rPr>
          <w:rFonts w:hAnsi="宋体" w:eastAsia="宋体"/>
          <w:sz w:val="21"/>
        </w:rPr>
        <w:t xml:space="preserve">联</w:t>
      </w:r>
      <w:r>
        <w:rPr>
          <w:rFonts w:hint="eastAsia" w:hAnsi="宋体" w:eastAsia="宋体"/>
          <w:sz w:val="21"/>
        </w:rPr>
        <w:t xml:space="preserve"> </w:t>
      </w:r>
      <w:r>
        <w:rPr>
          <w:rFonts w:hAnsi="宋体" w:eastAsia="宋体"/>
          <w:sz w:val="21"/>
        </w:rPr>
        <w:t xml:space="preserve">系</w:t>
      </w:r>
      <w:r>
        <w:rPr>
          <w:rFonts w:hint="eastAsia" w:hAnsi="宋体" w:eastAsia="宋体"/>
          <w:sz w:val="21"/>
        </w:rPr>
        <w:t xml:space="preserve"> </w:t>
      </w:r>
      <w:r>
        <w:rPr>
          <w:rFonts w:hAnsi="宋体" w:eastAsia="宋体"/>
          <w:sz w:val="21"/>
        </w:rPr>
        <w:t xml:space="preserve">人：</w:t>
      </w:r>
      <w:r>
        <w:rPr>
          <w:rFonts w:hAnsi="宋体" w:eastAsia="宋体"/>
          <w:sz w:val="21"/>
          <w:u w:val="single"/>
        </w:rPr>
        <w:t xml:space="preserve">                   </w:t>
      </w:r>
      <w:r/>
    </w:p>
    <w:p>
      <w:pPr>
        <w:pStyle w:val="1118"/>
        <w:ind w:firstLine="420"/>
        <w:spacing w:line="400" w:lineRule="exact"/>
        <w:rPr>
          <w:rFonts w:hAnsi="宋体" w:eastAsia="宋体"/>
          <w:sz w:val="21"/>
          <w:u w:val="single"/>
        </w:rPr>
      </w:pPr>
      <w:r>
        <w:rPr>
          <w:rFonts w:hAnsi="宋体" w:eastAsia="宋体"/>
          <w:sz w:val="21"/>
        </w:rPr>
        <w:t xml:space="preserve">地</w:t>
      </w:r>
      <w:r>
        <w:rPr>
          <w:rFonts w:hint="eastAsia" w:hAnsi="宋体" w:eastAsia="宋体"/>
          <w:sz w:val="21"/>
        </w:rPr>
        <w:t xml:space="preserve">    </w:t>
      </w:r>
      <w:r>
        <w:rPr>
          <w:rFonts w:hAnsi="宋体" w:eastAsia="宋体"/>
          <w:sz w:val="21"/>
        </w:rPr>
        <w:t xml:space="preserve">址：</w:t>
      </w:r>
      <w:r>
        <w:rPr>
          <w:rFonts w:hAnsi="宋体" w:eastAsia="宋体"/>
          <w:sz w:val="21"/>
          <w:u w:val="single"/>
        </w:rPr>
        <w:t xml:space="preserve">                                </w:t>
      </w:r>
      <w:r>
        <w:rPr>
          <w:rFonts w:hAnsi="宋体" w:eastAsia="宋体"/>
          <w:sz w:val="21"/>
        </w:rPr>
        <w:t xml:space="preserve"> 邮政编码：</w:t>
      </w:r>
      <w:r>
        <w:rPr>
          <w:rFonts w:hAnsi="宋体" w:eastAsia="宋体"/>
          <w:sz w:val="21"/>
          <w:u w:val="single"/>
        </w:rPr>
        <w:t xml:space="preserve">     </w:t>
      </w:r>
      <w:r>
        <w:rPr>
          <w:rFonts w:hint="eastAsia" w:hAnsi="宋体" w:eastAsia="宋体"/>
          <w:sz w:val="21"/>
          <w:u w:val="single"/>
        </w:rPr>
        <w:t xml:space="preserve">   </w:t>
      </w:r>
      <w:r>
        <w:rPr>
          <w:rFonts w:hAnsi="宋体" w:eastAsia="宋体"/>
          <w:sz w:val="21"/>
          <w:u w:val="single"/>
        </w:rPr>
        <w:t xml:space="preserve">           </w:t>
      </w:r>
      <w:r/>
    </w:p>
    <w:p>
      <w:pPr>
        <w:pStyle w:val="1118"/>
        <w:ind w:firstLine="420"/>
        <w:spacing w:line="400" w:lineRule="exact"/>
        <w:rPr>
          <w:rFonts w:hAnsi="宋体" w:eastAsia="宋体"/>
          <w:sz w:val="21"/>
          <w:u w:val="single"/>
        </w:rPr>
      </w:pPr>
      <w:r>
        <w:rPr>
          <w:rFonts w:hAnsi="宋体" w:eastAsia="宋体"/>
          <w:sz w:val="21"/>
        </w:rPr>
        <w:t xml:space="preserve">联系电话：</w:t>
      </w:r>
      <w:r>
        <w:rPr>
          <w:rFonts w:hAnsi="宋体" w:eastAsia="宋体"/>
          <w:sz w:val="21"/>
          <w:u w:val="single"/>
        </w:rPr>
        <w:t xml:space="preserve">               </w:t>
      </w:r>
      <w:r>
        <w:rPr>
          <w:rFonts w:hint="eastAsia" w:hAnsi="宋体" w:eastAsia="宋体"/>
          <w:sz w:val="21"/>
          <w:u w:val="single"/>
        </w:rPr>
        <w:t xml:space="preserve">    </w:t>
      </w:r>
      <w:r>
        <w:rPr>
          <w:rFonts w:hAnsi="宋体" w:eastAsia="宋体"/>
          <w:sz w:val="21"/>
          <w:u w:val="single"/>
        </w:rPr>
        <w:t xml:space="preserve">             </w:t>
      </w:r>
      <w:r>
        <w:rPr>
          <w:rFonts w:hAnsi="宋体" w:eastAsia="宋体"/>
          <w:sz w:val="21"/>
        </w:rPr>
        <w:t xml:space="preserve"> 传</w:t>
      </w:r>
      <w:r>
        <w:rPr>
          <w:rFonts w:hint="eastAsia" w:hAnsi="宋体" w:eastAsia="宋体"/>
          <w:sz w:val="21"/>
        </w:rPr>
        <w:t xml:space="preserve">    </w:t>
      </w:r>
      <w:r>
        <w:rPr>
          <w:rFonts w:hAnsi="宋体" w:eastAsia="宋体"/>
          <w:sz w:val="21"/>
        </w:rPr>
        <w:t xml:space="preserve">真：</w:t>
      </w:r>
      <w:r>
        <w:rPr>
          <w:rFonts w:hAnsi="宋体" w:eastAsia="宋体"/>
          <w:sz w:val="21"/>
          <w:u w:val="single"/>
        </w:rPr>
        <w:t xml:space="preserve">                   </w:t>
      </w:r>
      <w:r/>
    </w:p>
    <w:p>
      <w:pPr>
        <w:pStyle w:val="1118"/>
        <w:ind w:firstLine="425"/>
        <w:spacing w:line="400" w:lineRule="exact"/>
        <w:rPr>
          <w:rFonts w:hAnsi="宋体" w:eastAsia="宋体"/>
          <w:sz w:val="21"/>
        </w:rPr>
      </w:pPr>
      <w:r>
        <w:rPr>
          <w:rFonts w:hint="eastAsia" w:hAnsi="宋体" w:eastAsia="宋体"/>
          <w:sz w:val="21"/>
        </w:rPr>
        <w:t xml:space="preserve">谈判响应单位</w:t>
      </w:r>
      <w:r>
        <w:rPr>
          <w:rFonts w:hAnsi="宋体" w:eastAsia="宋体"/>
          <w:sz w:val="21"/>
        </w:rPr>
        <w:t xml:space="preserve">：（</w:t>
      </w:r>
      <w:r>
        <w:rPr>
          <w:rFonts w:hint="eastAsia" w:hAnsi="宋体" w:eastAsia="宋体"/>
          <w:sz w:val="21"/>
        </w:rPr>
        <w:t xml:space="preserve">公章</w:t>
      </w:r>
      <w:r>
        <w:rPr>
          <w:rFonts w:hAnsi="宋体" w:eastAsia="宋体"/>
          <w:sz w:val="21"/>
        </w:rPr>
        <w:t xml:space="preserve">）</w:t>
      </w:r>
      <w:r/>
    </w:p>
    <w:p>
      <w:pPr>
        <w:ind w:firstLine="420"/>
        <w:spacing w:line="400" w:lineRule="exact"/>
        <w:rPr>
          <w:rFonts w:ascii="宋体" w:hAnsi="宋体"/>
        </w:rPr>
      </w:pPr>
      <w:r>
        <w:rPr>
          <w:rFonts w:ascii="宋体" w:hAnsi="宋体"/>
        </w:rPr>
        <w:t xml:space="preserve">法定代表人或</w:t>
      </w:r>
      <w:r>
        <w:rPr>
          <w:rFonts w:hint="eastAsia" w:ascii="宋体" w:hAnsi="宋体"/>
        </w:rPr>
        <w:t xml:space="preserve">代理人</w:t>
      </w:r>
      <w:r>
        <w:rPr>
          <w:rFonts w:ascii="宋体" w:hAnsi="宋体"/>
        </w:rPr>
        <w:t xml:space="preserve">：（签名或签章）</w:t>
      </w:r>
      <w:r>
        <w:rPr>
          <w:rFonts w:hint="eastAsia" w:ascii="宋体" w:hAnsi="宋体"/>
        </w:rPr>
        <w:t xml:space="preserve">               </w:t>
      </w:r>
      <w:r/>
    </w:p>
    <w:p>
      <w:pPr>
        <w:ind w:firstLine="420"/>
        <w:jc w:val="right"/>
        <w:spacing w:line="360" w:lineRule="exact"/>
        <w:rPr>
          <w:rFonts w:ascii="宋体" w:hAnsi="宋体"/>
        </w:rPr>
      </w:pPr>
      <w:r>
        <w:rPr>
          <w:rFonts w:ascii="宋体" w:hAnsi="宋体"/>
        </w:rPr>
        <w:t xml:space="preserve">年     月     日</w:t>
      </w:r>
      <w:r/>
    </w:p>
    <w:p>
      <w:pPr>
        <w:pStyle w:val="866"/>
        <w:spacing w:line="20" w:lineRule="exact"/>
        <w:rPr>
          <w:rFonts w:ascii="Times New Roman" w:hAnsi="Times New Roman"/>
        </w:rPr>
      </w:pPr>
      <w:r>
        <w:rPr>
          <w:rFonts w:ascii="Times New Roman" w:hAnsi="Times New Roman"/>
        </w:rPr>
      </w:r>
      <w:r/>
    </w:p>
    <w:p>
      <w:pPr>
        <w:pStyle w:val="866"/>
        <w:jc w:val="left"/>
        <w:spacing w:before="0" w:after="0" w:line="240" w:lineRule="auto"/>
        <w:rPr>
          <w:rFonts w:ascii="宋体" w:hAnsi="宋体" w:cs="宋体"/>
          <w:sz w:val="24"/>
          <w:szCs w:val="24"/>
        </w:rPr>
        <w:sectPr>
          <w:footnotePr/>
          <w:endnotePr/>
          <w:type w:val="nextPage"/>
          <w:pgSz w:w="11906" w:h="16838" w:orient="portrait"/>
          <w:pgMar w:top="1440" w:right="1797" w:bottom="1440" w:left="1797" w:header="851" w:footer="992" w:gutter="0"/>
          <w:cols w:num="1" w:sep="0" w:space="720" w:equalWidth="1"/>
          <w:docGrid w:linePitch="360"/>
          <w:titlePg/>
        </w:sectPr>
      </w:pPr>
      <w:r/>
      <w:bookmarkStart w:id="3" w:name="_Ref374705859"/>
      <w:r/>
      <w:r/>
    </w:p>
    <w:p>
      <w:pPr>
        <w:pStyle w:val="866"/>
        <w:jc w:val="left"/>
        <w:spacing w:before="0" w:after="0" w:line="240" w:lineRule="auto"/>
        <w:rPr>
          <w:rFonts w:ascii="宋体" w:hAnsi="宋体" w:cs="宋体"/>
          <w:sz w:val="24"/>
          <w:szCs w:val="24"/>
        </w:rPr>
      </w:pPr>
      <w:r>
        <w:rPr>
          <w:rFonts w:hint="eastAsia" w:ascii="宋体" w:hAnsi="宋体" w:cs="宋体"/>
          <w:sz w:val="24"/>
          <w:szCs w:val="24"/>
        </w:rPr>
        <w:t xml:space="preserve">格式2、</w:t>
      </w:r>
      <w:bookmarkEnd w:id="3"/>
      <w:r/>
      <w:r/>
    </w:p>
    <w:p>
      <w:pPr>
        <w:jc w:val="center"/>
        <w:spacing w:line="360" w:lineRule="auto"/>
        <w:rPr>
          <w:rFonts w:ascii="宋体" w:hAnsi="宋体"/>
          <w:b/>
          <w:sz w:val="32"/>
          <w:szCs w:val="32"/>
          <w:lang w:val="zh-CN"/>
        </w:rPr>
      </w:pPr>
      <w:r>
        <w:rPr>
          <w:rFonts w:hint="eastAsia" w:ascii="宋体" w:hAnsi="宋体" w:cs="宋体"/>
          <w:b/>
          <w:sz w:val="32"/>
          <w:szCs w:val="32"/>
          <w:lang w:val="zh-CN"/>
        </w:rPr>
        <w:t xml:space="preserve">谈判响应报价表</w:t>
      </w:r>
      <w:r/>
    </w:p>
    <w:p>
      <w:pPr>
        <w:jc w:val="left"/>
        <w:spacing w:line="360" w:lineRule="auto"/>
        <w:rPr>
          <w:rFonts w:ascii="宋体" w:hAnsi="宋体"/>
        </w:rPr>
      </w:pPr>
      <w:r>
        <w:rPr>
          <w:rFonts w:ascii="宋体" w:hAnsi="宋体"/>
        </w:rPr>
      </w:r>
      <w:r/>
    </w:p>
    <w:p>
      <w:pPr>
        <w:jc w:val="left"/>
        <w:spacing w:line="360" w:lineRule="auto"/>
        <w:rPr>
          <w:rFonts w:ascii="宋体" w:hAnsi="宋体"/>
        </w:rPr>
      </w:pPr>
      <w:r>
        <w:rPr>
          <w:rFonts w:hint="eastAsia" w:ascii="宋体" w:hAnsi="宋体"/>
        </w:rPr>
        <w:t xml:space="preserve">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7"/>
        <w:gridCol w:w="894"/>
        <w:gridCol w:w="1388"/>
        <w:gridCol w:w="3311"/>
        <w:gridCol w:w="1209"/>
        <w:gridCol w:w="779"/>
      </w:tblGrid>
      <w:tr>
        <w:trPr>
          <w:cantSplit/>
          <w:jc w:val="center"/>
          <w:trHeight w:val="567"/>
        </w:trPr>
        <w:tc>
          <w:tcPr>
            <w:tcW w:w="947"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gridSpan w:val="2"/>
            <w:tcW w:w="2282"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3311" w:type="dxa"/>
            <w:vAlign w:val="center"/>
            <w:textDirection w:val="lrTb"/>
            <w:noWrap w:val="false"/>
          </w:tcPr>
          <w:p>
            <w:pPr>
              <w:jc w:val="center"/>
              <w:rPr>
                <w:rFonts w:ascii="宋体" w:hAnsi="宋体" w:cs="宋体"/>
                <w:szCs w:val="21"/>
              </w:rPr>
            </w:pPr>
            <w:r>
              <w:rPr>
                <w:rFonts w:hint="eastAsia" w:ascii="宋体" w:hAnsi="宋体" w:cs="宋体"/>
                <w:szCs w:val="21"/>
              </w:rPr>
              <w:t xml:space="preserve">报价（折扣）</w:t>
            </w:r>
            <w:r/>
          </w:p>
        </w:tc>
        <w:tc>
          <w:tcPr>
            <w:tcW w:w="1209"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服务期限</w:t>
            </w:r>
            <w:r/>
          </w:p>
        </w:tc>
        <w:tc>
          <w:tcPr>
            <w:tcW w:w="779"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567"/>
        </w:trPr>
        <w:tc>
          <w:tcPr>
            <w:tcW w:w="947"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1</w:t>
            </w:r>
            <w:r/>
          </w:p>
        </w:tc>
        <w:tc>
          <w:tcPr>
            <w:gridSpan w:val="2"/>
            <w:tcW w:w="2282" w:type="dxa"/>
            <w:vAlign w:val="center"/>
            <w:textDirection w:val="lrTb"/>
            <w:noWrap w:val="false"/>
          </w:tcPr>
          <w:p>
            <w:pPr>
              <w:spacing w:line="320" w:lineRule="exact"/>
              <w:rPr>
                <w:rFonts w:ascii="宋体" w:hAnsi="宋体" w:cs="宋体"/>
                <w:szCs w:val="21"/>
              </w:rPr>
            </w:pPr>
            <w:r>
              <w:rPr>
                <w:rFonts w:ascii="宋体" w:hAnsi="宋体" w:cs="宋体"/>
                <w:szCs w:val="21"/>
              </w:rPr>
            </w:r>
            <w:r/>
          </w:p>
        </w:tc>
        <w:tc>
          <w:tcPr>
            <w:tcW w:w="3311" w:type="dxa"/>
            <w:vAlign w:val="center"/>
            <w:textDirection w:val="lrTb"/>
            <w:noWrap w:val="false"/>
          </w:tcPr>
          <w:p>
            <w:pPr>
              <w:jc w:val="center"/>
              <w:spacing w:line="320" w:lineRule="exact"/>
              <w:rPr>
                <w:rFonts w:ascii="宋体" w:hAnsi="宋体" w:cs="宋体"/>
                <w:szCs w:val="21"/>
              </w:rPr>
            </w:pPr>
            <w:r>
              <w:rPr>
                <w:rFonts w:hint="eastAsia" w:ascii="宋体" w:hAnsi="宋体"/>
                <w:bCs/>
                <w:szCs w:val="21"/>
              </w:rPr>
              <w:t xml:space="preserve">最高限价的</w:t>
            </w:r>
            <w:r>
              <w:rPr>
                <w:rFonts w:hint="eastAsia" w:ascii="宋体" w:hAnsi="宋体"/>
                <w:bCs/>
                <w:szCs w:val="21"/>
                <w:u w:val="single"/>
              </w:rPr>
              <w:t xml:space="preserve">      </w:t>
            </w:r>
            <w:r>
              <w:rPr>
                <w:rFonts w:hint="eastAsia" w:ascii="宋体" w:hAnsi="宋体"/>
                <w:bCs/>
                <w:szCs w:val="21"/>
              </w:rPr>
              <w:t xml:space="preserve">（%）</w:t>
            </w:r>
            <w:r/>
          </w:p>
        </w:tc>
        <w:tc>
          <w:tcPr>
            <w:tcW w:w="1209" w:type="dxa"/>
            <w:vAlign w:val="center"/>
            <w:textDirection w:val="lrTb"/>
            <w:noWrap w:val="false"/>
          </w:tcPr>
          <w:p>
            <w:pPr>
              <w:jc w:val="center"/>
              <w:spacing w:line="320" w:lineRule="exact"/>
              <w:rPr>
                <w:rFonts w:ascii="宋体" w:hAnsi="宋体" w:cs="宋体"/>
                <w:szCs w:val="21"/>
              </w:rPr>
            </w:pPr>
            <w:r>
              <w:rPr>
                <w:rFonts w:ascii="宋体" w:hAnsi="宋体" w:cs="宋体"/>
                <w:szCs w:val="21"/>
              </w:rPr>
            </w:r>
            <w:r/>
          </w:p>
        </w:tc>
        <w:tc>
          <w:tcPr>
            <w:tcW w:w="779" w:type="dxa"/>
            <w:vAlign w:val="center"/>
            <w:textDirection w:val="lrTb"/>
            <w:noWrap w:val="false"/>
          </w:tcPr>
          <w:p>
            <w:pPr>
              <w:jc w:val="center"/>
              <w:spacing w:line="320" w:lineRule="exact"/>
              <w:rPr>
                <w:rFonts w:ascii="宋体" w:hAnsi="宋体" w:cs="宋体"/>
                <w:szCs w:val="21"/>
              </w:rPr>
            </w:pPr>
            <w:r>
              <w:rPr>
                <w:rFonts w:ascii="宋体" w:hAnsi="宋体" w:cs="宋体"/>
                <w:szCs w:val="21"/>
              </w:rPr>
            </w:r>
            <w:r/>
          </w:p>
        </w:tc>
      </w:tr>
      <w:tr>
        <w:trPr>
          <w:cantSplit/>
          <w:jc w:val="center"/>
          <w:trHeight w:val="567"/>
        </w:trPr>
        <w:tc>
          <w:tcPr>
            <w:gridSpan w:val="6"/>
            <w:tcBorders>
              <w:top w:val="none" w:color="000000" w:sz="4" w:space="0"/>
              <w:bottom w:val="single" w:color="auto" w:sz="4" w:space="0"/>
            </w:tcBorders>
            <w:tcW w:w="8528"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投标总报价（人民币大写）：                  ￥：</w:t>
            </w:r>
            <w:r/>
          </w:p>
        </w:tc>
      </w:tr>
      <w:tr>
        <w:trPr>
          <w:cantSplit/>
          <w:jc w:val="center"/>
          <w:trHeight w:val="567"/>
        </w:trPr>
        <w:tc>
          <w:tcPr>
            <w:gridSpan w:val="2"/>
            <w:tcBorders>
              <w:top w:val="single" w:color="auto" w:sz="4" w:space="0"/>
              <w:bottom w:val="single" w:color="auto" w:sz="4" w:space="0"/>
            </w:tcBorders>
            <w:tcW w:w="1841"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其它</w:t>
            </w:r>
            <w:r/>
          </w:p>
        </w:tc>
        <w:tc>
          <w:tcPr>
            <w:gridSpan w:val="4"/>
            <w:tcBorders>
              <w:top w:val="single" w:color="auto" w:sz="4" w:space="0"/>
              <w:bottom w:val="single" w:color="auto" w:sz="4" w:space="0"/>
            </w:tcBorders>
            <w:tcW w:w="6687" w:type="dxa"/>
            <w:vAlign w:val="center"/>
            <w:textDirection w:val="lrTb"/>
            <w:noWrap w:val="false"/>
          </w:tcPr>
          <w:p>
            <w:pPr>
              <w:spacing w:line="400" w:lineRule="exact"/>
              <w:rPr>
                <w:rFonts w:ascii="宋体" w:hAnsi="宋体" w:cs="宋体"/>
                <w:szCs w:val="21"/>
              </w:rPr>
            </w:pPr>
            <w:r>
              <w:rPr>
                <w:rFonts w:ascii="宋体" w:hAnsi="宋体" w:cs="宋体"/>
                <w:szCs w:val="21"/>
              </w:rPr>
            </w:r>
            <w:r/>
          </w:p>
        </w:tc>
      </w:tr>
      <w:tr>
        <w:trPr>
          <w:cantSplit/>
          <w:jc w:val="center"/>
          <w:trHeight w:val="567"/>
        </w:trPr>
        <w:tc>
          <w:tcPr>
            <w:gridSpan w:val="2"/>
            <w:tcBorders>
              <w:top w:val="single" w:color="auto" w:sz="4" w:space="0"/>
            </w:tcBorders>
            <w:tcW w:w="1841" w:type="dxa"/>
            <w:vAlign w:val="center"/>
            <w:textDirection w:val="lrTb"/>
            <w:noWrap w:val="false"/>
          </w:tcPr>
          <w:p>
            <w:pPr>
              <w:spacing w:line="400" w:lineRule="exact"/>
              <w:rPr>
                <w:rFonts w:ascii="宋体" w:hAnsi="宋体" w:cs="宋体"/>
                <w:szCs w:val="21"/>
              </w:rPr>
            </w:pPr>
            <w:r>
              <w:rPr>
                <w:rFonts w:ascii="宋体" w:hAnsi="宋体" w:cs="宋体"/>
                <w:szCs w:val="21"/>
              </w:rPr>
            </w:r>
            <w:r/>
          </w:p>
        </w:tc>
        <w:tc>
          <w:tcPr>
            <w:gridSpan w:val="4"/>
            <w:tcBorders>
              <w:top w:val="single" w:color="auto" w:sz="4" w:space="0"/>
            </w:tcBorders>
            <w:tcW w:w="6687" w:type="dxa"/>
            <w:vAlign w:val="center"/>
            <w:textDirection w:val="lrTb"/>
            <w:noWrap w:val="false"/>
          </w:tcPr>
          <w:p>
            <w:pPr>
              <w:spacing w:line="400" w:lineRule="exact"/>
              <w:rPr>
                <w:rFonts w:ascii="宋体" w:hAnsi="宋体" w:cs="宋体"/>
                <w:szCs w:val="21"/>
              </w:rPr>
            </w:pPr>
            <w:r>
              <w:rPr>
                <w:rFonts w:ascii="宋体" w:hAnsi="宋体" w:cs="宋体"/>
                <w:szCs w:val="21"/>
              </w:rPr>
            </w:r>
            <w:r/>
          </w:p>
        </w:tc>
      </w:tr>
    </w:tbl>
    <w:p>
      <w:pPr>
        <w:rPr>
          <w:b/>
          <w:lang w:val="zh-CN"/>
        </w:rPr>
      </w:pPr>
      <w:r>
        <w:rPr>
          <w:rFonts w:hint="eastAsia"/>
          <w:b/>
          <w:lang w:val="zh-CN"/>
        </w:rPr>
        <w:t xml:space="preserve">注：</w:t>
      </w:r>
      <w:r/>
    </w:p>
    <w:p>
      <w:pPr>
        <w:ind w:firstLine="359"/>
        <w:rPr>
          <w:rFonts w:ascii="宋体" w:hAnsi="宋体"/>
        </w:rPr>
      </w:pPr>
      <w:r>
        <w:rPr>
          <w:rFonts w:hint="eastAsia" w:ascii="宋体" w:hAnsi="宋体"/>
        </w:rPr>
        <w:t xml:space="preserve">1、投标报价应包括采购文件所规定的采购范围的全部内容，</w:t>
      </w:r>
      <w:r>
        <w:rPr>
          <w:rFonts w:hint="eastAsia" w:ascii="宋体" w:hAnsi="宋体"/>
          <w:b/>
          <w:bCs/>
        </w:rPr>
        <w:t xml:space="preserve">所有项目均为一个折扣，不存在平均折扣</w:t>
      </w:r>
      <w:r>
        <w:rPr>
          <w:rFonts w:hint="eastAsia" w:ascii="宋体" w:hAnsi="宋体"/>
        </w:rPr>
        <w:t xml:space="preserve">。</w:t>
      </w:r>
      <w:r/>
    </w:p>
    <w:p>
      <w:pPr>
        <w:ind w:firstLine="359"/>
        <w:rPr>
          <w:rFonts w:ascii="宋体" w:hAnsi="宋体"/>
        </w:rPr>
      </w:pPr>
      <w:r>
        <w:rPr>
          <w:rFonts w:hint="eastAsia" w:ascii="宋体" w:hAnsi="宋体"/>
        </w:rPr>
        <w:t xml:space="preserve">2、谈判响应单位不得实质性改动本报价表格式及内容。</w:t>
      </w:r>
      <w:r/>
    </w:p>
    <w:p>
      <w:pPr>
        <w:ind w:firstLine="359"/>
        <w:rPr>
          <w:rFonts w:ascii="宋体" w:hAnsi="宋体"/>
        </w:rPr>
      </w:pPr>
      <w:r>
        <w:rPr>
          <w:rFonts w:hint="eastAsia" w:ascii="宋体" w:hAnsi="宋体"/>
        </w:rPr>
        <w:t xml:space="preserve">3、投标</w:t>
      </w:r>
      <w:r>
        <w:rPr>
          <w:rFonts w:hint="eastAsia" w:ascii="宋体" w:hAnsi="宋体" w:cs="宋体"/>
        </w:rPr>
        <w:t xml:space="preserve">折扣</w:t>
      </w:r>
      <w:r>
        <w:rPr>
          <w:rFonts w:hint="eastAsia" w:ascii="宋体" w:hAnsi="宋体"/>
        </w:rPr>
        <w:t xml:space="preserve">价格包含买样价格。</w:t>
      </w:r>
      <w:r/>
    </w:p>
    <w:p>
      <w:pPr>
        <w:ind w:firstLine="359"/>
        <w:rPr>
          <w:rFonts w:ascii="宋体" w:hAnsi="宋体"/>
        </w:rPr>
      </w:pPr>
      <w:r>
        <w:rPr>
          <w:rFonts w:hint="eastAsia" w:ascii="宋体" w:hAnsi="宋体"/>
        </w:rPr>
        <w:t xml:space="preserve">4、</w:t>
      </w:r>
      <w:r>
        <w:rPr>
          <w:rFonts w:hint="eastAsia" w:ascii="宋体" w:hAnsi="宋体"/>
          <w:szCs w:val="21"/>
        </w:rPr>
        <w:t xml:space="preserve">实际费用=最高单价限价*折扣</w:t>
      </w:r>
      <w:r/>
    </w:p>
    <w:p>
      <w:pPr>
        <w:ind w:firstLine="359"/>
        <w:rPr>
          <w:rFonts w:ascii="宋体" w:hAnsi="宋体"/>
        </w:rPr>
      </w:pPr>
      <w:r>
        <w:rPr>
          <w:rFonts w:hint="eastAsia" w:ascii="宋体" w:hAnsi="宋体"/>
        </w:rPr>
        <w:t xml:space="preserve">例如：100元的产品，卖90元，</w:t>
      </w:r>
      <w:r>
        <w:rPr>
          <w:rFonts w:hint="eastAsia" w:ascii="宋体" w:hAnsi="宋体" w:cs="宋体"/>
        </w:rPr>
        <w:t xml:space="preserve">折扣</w:t>
      </w:r>
      <w:r>
        <w:rPr>
          <w:rFonts w:hint="eastAsia" w:ascii="宋体" w:hAnsi="宋体"/>
        </w:rPr>
        <w:t xml:space="preserve">就是九折，填写：90%；100元的产品，卖98元，</w:t>
      </w:r>
      <w:r>
        <w:rPr>
          <w:rFonts w:hint="eastAsia" w:ascii="宋体" w:hAnsi="宋体" w:cs="宋体"/>
        </w:rPr>
        <w:t xml:space="preserve">折扣</w:t>
      </w:r>
      <w:r>
        <w:rPr>
          <w:rFonts w:hint="eastAsia" w:ascii="宋体" w:hAnsi="宋体"/>
        </w:rPr>
        <w:t xml:space="preserve">就是九八折，填写：98%。</w:t>
      </w:r>
      <w:r/>
    </w:p>
    <w:p>
      <w:pPr>
        <w:ind w:firstLine="359"/>
        <w:rPr>
          <w:rFonts w:ascii="宋体" w:hAnsi="宋体"/>
        </w:rPr>
      </w:pPr>
      <w:r>
        <w:rPr>
          <w:rFonts w:hint="eastAsia" w:ascii="宋体" w:hAnsi="宋体"/>
        </w:rPr>
        <w:t xml:space="preserve">5、苏采云系统中会生成固定格式的“开标一览表”</w:t>
      </w:r>
      <w:r>
        <w:rPr>
          <w:rFonts w:hint="eastAsia" w:ascii="宋体" w:hAnsi="宋体"/>
          <w:b/>
          <w:bCs/>
        </w:rPr>
        <w:t xml:space="preserve">（无法修改调整，即根据系统填写即可）</w:t>
      </w:r>
      <w:r>
        <w:rPr>
          <w:rFonts w:hint="eastAsia" w:ascii="宋体" w:hAnsi="宋体"/>
        </w:rPr>
        <w:t xml:space="preserve">，各判响应单位根据本表格描述填写在苏采云系统中即可。</w:t>
      </w:r>
      <w:r/>
    </w:p>
    <w:p>
      <w:pPr>
        <w:rPr>
          <w:rFonts w:ascii="宋体" w:hAnsi="宋体"/>
          <w:bCs/>
          <w:szCs w:val="21"/>
        </w:rPr>
      </w:pPr>
      <w:r>
        <w:rPr>
          <w:rFonts w:ascii="宋体" w:hAnsi="宋体"/>
          <w:bCs/>
          <w:szCs w:val="21"/>
        </w:rPr>
      </w:r>
      <w:r/>
    </w:p>
    <w:p>
      <w:pPr>
        <w:spacing w:line="360" w:lineRule="auto"/>
        <w:rPr>
          <w:rFonts w:ascii="宋体" w:hAnsi="宋体"/>
        </w:rPr>
      </w:pPr>
      <w:r>
        <w:rPr>
          <w:rFonts w:ascii="宋体" w:hAnsi="宋体"/>
        </w:rPr>
      </w:r>
      <w:r/>
    </w:p>
    <w:p>
      <w:pPr>
        <w:spacing w:line="360" w:lineRule="auto"/>
        <w:rPr>
          <w:rFonts w:ascii="宋体" w:hAnsi="宋体" w:eastAsiaTheme="minorEastAsia"/>
        </w:rPr>
      </w:pPr>
      <w:r>
        <w:rPr>
          <w:rFonts w:hint="eastAsia" w:ascii="宋体" w:hAnsi="宋体"/>
        </w:rPr>
        <w:t xml:space="preserve">谈判响应单位</w:t>
      </w:r>
      <w:r>
        <w:rPr>
          <w:rFonts w:ascii="宋体" w:hAnsi="宋体"/>
        </w:rPr>
        <w:t xml:space="preserve">：（</w:t>
      </w:r>
      <w:r>
        <w:rPr>
          <w:rFonts w:hint="eastAsia" w:ascii="宋体" w:hAnsi="宋体"/>
        </w:rPr>
        <w:t xml:space="preserve">公章</w:t>
      </w:r>
      <w:r>
        <w:rPr>
          <w:rFonts w:ascii="宋体" w:hAnsi="宋体"/>
        </w:rPr>
        <w:t xml:space="preserve">）</w:t>
      </w:r>
      <w:r/>
    </w:p>
    <w:p>
      <w:pPr>
        <w:spacing w:line="360" w:lineRule="auto"/>
        <w:rPr>
          <w:rFonts w:ascii="宋体" w:hAnsi="宋体"/>
        </w:rPr>
      </w:pPr>
      <w:r>
        <w:rPr>
          <w:rFonts w:ascii="宋体" w:hAnsi="宋体"/>
        </w:rPr>
        <w:t xml:space="preserve">法定代表人或</w:t>
      </w:r>
      <w:r>
        <w:rPr>
          <w:rFonts w:hint="eastAsia" w:ascii="宋体" w:hAnsi="宋体"/>
        </w:rPr>
        <w:t xml:space="preserve">代理人</w:t>
      </w:r>
      <w:r>
        <w:rPr>
          <w:rFonts w:ascii="宋体" w:hAnsi="宋体"/>
        </w:rPr>
        <w:t xml:space="preserve">：（签名或签章）              </w:t>
      </w:r>
      <w:r/>
    </w:p>
    <w:p>
      <w:pPr>
        <w:spacing w:line="360" w:lineRule="auto"/>
        <w:rPr>
          <w:rFonts w:ascii="宋体" w:hAnsi="宋体"/>
        </w:rPr>
      </w:pPr>
      <w:r>
        <w:rPr>
          <w:rFonts w:hint="eastAsia" w:ascii="宋体" w:hAnsi="宋体"/>
        </w:rPr>
        <w:t xml:space="preserve">日期</w:t>
      </w:r>
      <w:r/>
    </w:p>
    <w:p>
      <w:pPr>
        <w:pStyle w:val="882"/>
        <w:rPr>
          <w:b/>
          <w:lang w:val="zh-CN"/>
        </w:rPr>
      </w:pPr>
      <w:r>
        <w:rPr>
          <w:b/>
          <w:lang w:val="zh-CN"/>
        </w:rPr>
      </w:r>
      <w:r/>
    </w:p>
    <w:p>
      <w:pPr>
        <w:jc w:val="left"/>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br w:type="page" w:clear="all"/>
      </w:r>
      <w:r/>
    </w:p>
    <w:p>
      <w:pPr>
        <w:pStyle w:val="866"/>
        <w:jc w:val="left"/>
        <w:spacing w:before="0" w:after="0" w:line="240" w:lineRule="auto"/>
        <w:rPr>
          <w:rFonts w:ascii="宋体" w:hAnsi="宋体" w:cs="宋体"/>
          <w:sz w:val="24"/>
          <w:szCs w:val="24"/>
          <w:lang w:val="zh-CN"/>
        </w:rPr>
      </w:pPr>
      <w:r/>
      <w:bookmarkStart w:id="4" w:name="_Ref368996549"/>
      <w:r/>
      <w:bookmarkStart w:id="5" w:name="_Ref407797713"/>
      <w:r/>
      <w:bookmarkStart w:id="6" w:name="_Ref73436263"/>
      <w:r>
        <w:rPr>
          <w:rFonts w:hint="eastAsia" w:ascii="宋体" w:hAnsi="宋体" w:cs="宋体"/>
          <w:sz w:val="24"/>
          <w:szCs w:val="24"/>
          <w:lang w:val="zh-CN"/>
        </w:rPr>
        <w:t xml:space="preserve">格式</w:t>
      </w:r>
      <w:r>
        <w:rPr>
          <w:rFonts w:hint="eastAsia" w:ascii="宋体" w:hAnsi="宋体" w:cs="宋体"/>
          <w:sz w:val="24"/>
          <w:szCs w:val="24"/>
        </w:rPr>
        <w:t xml:space="preserve">3</w:t>
      </w:r>
      <w:r>
        <w:rPr>
          <w:rFonts w:hint="eastAsia" w:ascii="宋体" w:hAnsi="宋体" w:cs="宋体"/>
          <w:sz w:val="24"/>
          <w:szCs w:val="24"/>
          <w:lang w:val="zh-CN"/>
        </w:rPr>
        <w:t xml:space="preserve">、</w:t>
      </w:r>
      <w:bookmarkEnd w:id="4"/>
      <w:r/>
      <w:bookmarkEnd w:id="5"/>
      <w:r/>
      <w:bookmarkEnd w:id="6"/>
      <w:r/>
      <w:r/>
    </w:p>
    <w:p>
      <w:pPr>
        <w:jc w:val="center"/>
        <w:spacing w:line="360" w:lineRule="auto"/>
        <w:rPr>
          <w:rFonts w:ascii="宋体" w:hAnsi="宋体"/>
          <w:b/>
          <w:sz w:val="32"/>
          <w:szCs w:val="32"/>
          <w:lang w:val="zh-CN"/>
        </w:rPr>
      </w:pPr>
      <w:r>
        <w:rPr>
          <w:rFonts w:ascii="宋体" w:hAnsi="宋体"/>
          <w:b/>
          <w:sz w:val="32"/>
          <w:szCs w:val="32"/>
          <w:lang w:val="zh-CN"/>
        </w:rPr>
        <w:t xml:space="preserve">投标分项报价表</w:t>
      </w:r>
      <w:r/>
    </w:p>
    <w:p>
      <w:pPr>
        <w:jc w:val="center"/>
        <w:spacing w:line="360" w:lineRule="auto"/>
        <w:rPr>
          <w:rFonts w:ascii="宋体" w:hAnsi="宋体"/>
        </w:rPr>
      </w:pPr>
      <w:r>
        <w:rPr>
          <w:rFonts w:ascii="宋体" w:hAnsi="宋体"/>
        </w:rPr>
        <w:t xml:space="preserve">（格式）</w:t>
      </w:r>
      <w:r/>
    </w:p>
    <w:p>
      <w:pPr>
        <w:spacing w:line="360" w:lineRule="auto"/>
        <w:rPr>
          <w:rFonts w:ascii="宋体" w:hAnsi="宋体" w:cs="宋体"/>
          <w:szCs w:val="21"/>
        </w:rPr>
      </w:pPr>
      <w:r>
        <w:rPr>
          <w:rFonts w:hint="eastAsia" w:ascii="宋体" w:hAnsi="宋体" w:cs="宋体"/>
          <w:szCs w:val="21"/>
        </w:rPr>
        <w:t xml:space="preserve">采购编号：</w:t>
      </w:r>
      <w:r/>
    </w:p>
    <w:p>
      <w:pPr>
        <w:pStyle w:val="882"/>
        <w:numPr>
          <w:ilvl w:val="0"/>
          <w:numId w:val="4"/>
        </w:numPr>
        <w:spacing w:line="219" w:lineRule="auto"/>
        <w:rPr>
          <w:rFonts w:asciiTheme="minorEastAsia" w:hAnsiTheme="minorEastAsia" w:eastAsiaTheme="minorEastAsia" w:cstheme="minorEastAsia"/>
          <w:spacing w:val="-3"/>
          <w:szCs w:val="21"/>
        </w:rPr>
        <w:outlineLvl w:val="3"/>
      </w:pPr>
      <w:r>
        <w:rPr>
          <w:rFonts w:asciiTheme="minorEastAsia" w:hAnsiTheme="minorEastAsia" w:eastAsiaTheme="minorEastAsia" w:cstheme="minor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6701790</wp:posOffset>
                </wp:positionH>
                <wp:positionV relativeFrom="paragraph">
                  <wp:posOffset>2872105</wp:posOffset>
                </wp:positionV>
                <wp:extent cx="53340" cy="99695"/>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53340" cy="99695"/>
                        </a:xfrm>
                        <a:prstGeom prst="rect">
                          <a:avLst/>
                        </a:prstGeom>
                        <a:noFill/>
                        <a:ln>
                          <a:noFill/>
                        </a:ln>
                      </wps:spPr>
                      <wps:txbx>
                        <w:txbxContent>
                          <w:p>
                            <w:pPr>
                              <w:pStyle w:val="882"/>
                              <w:ind w:left="20"/>
                              <w:spacing w:before="19"/>
                              <w:rPr>
                                <w:sz w:val="9"/>
                                <w:szCs w:val="9"/>
                              </w:rPr>
                            </w:pPr>
                            <w:r>
                              <w:rPr>
                                <w:sz w:val="9"/>
                                <w:szCs w:val="9"/>
                              </w:rPr>
                              <w:t xml:space="preserve">&amp;</w:t>
                            </w:r>
                            <w:r/>
                          </w:p>
                        </w:txbxContent>
                      </wps:txbx>
                      <wps:bodyPr lIns="0" tIns="0" rIns="0" bIns="0" upright="1"/>
                    </wps:wsp>
                  </a:graphicData>
                </a:graphic>
              </wp:anchor>
            </w:drawing>
          </mc:Choice>
          <mc:Fallback>
            <w:pict>
              <v:shape id="shape 5" o:spid="_x0000_s5" o:spt="202" type="#_x0000_t202" style="position:absolute;z-index:251660288;o:allowoverlap:true;o:allowincell:true;mso-position-horizontal-relative:text;margin-left:527.7pt;mso-position-horizontal:absolute;mso-position-vertical-relative:text;margin-top:226.1pt;mso-position-vertical:absolute;width:4.2pt;height:7.8pt;mso-wrap-distance-left:9.0pt;mso-wrap-distance-top:0.0pt;mso-wrap-distance-right:9.0pt;mso-wrap-distance-bottom:0.0pt;visibility:visible;" filled="f" stroked="f">
                <v:textbox inset="0,0,0,0">
                  <w:txbxContent>
                    <w:p>
                      <w:pPr>
                        <w:pStyle w:val="882"/>
                        <w:ind w:left="20"/>
                        <w:spacing w:before="19"/>
                        <w:rPr>
                          <w:sz w:val="9"/>
                          <w:szCs w:val="9"/>
                        </w:rPr>
                      </w:pPr>
                      <w:r>
                        <w:rPr>
                          <w:sz w:val="9"/>
                          <w:szCs w:val="9"/>
                        </w:rPr>
                        <w:t xml:space="preserve">&amp;</w:t>
                      </w:r>
                      <w:r/>
                    </w:p>
                  </w:txbxContent>
                </v:textbox>
              </v:shape>
            </w:pict>
          </mc:Fallback>
        </mc:AlternateContent>
      </w:r>
      <w:r>
        <w:rPr>
          <w:rFonts w:asciiTheme="minorEastAsia" w:hAnsiTheme="minorEastAsia" w:eastAsiaTheme="minorEastAsia" w:cstheme="minorEastAsia"/>
          <w:szCs w:val="21"/>
        </w:rPr>
        <mc:AlternateContent>
          <mc:Choice Requires="wpg">
            <w:drawing>
              <wp:anchor xmlns:wp="http://schemas.openxmlformats.org/drawingml/2006/wordprocessingDrawing" xmlns:wp14="http://schemas.microsoft.com/office/word/2010/wordprocessingDrawing" distT="0" distB="0" distL="0" distR="0" simplePos="0" relativeHeight="251658240" behindDoc="1" locked="0" layoutInCell="1" allowOverlap="1">
                <wp:simplePos x="0" y="0"/>
                <wp:positionH relativeFrom="column">
                  <wp:posOffset>6701790</wp:posOffset>
                </wp:positionH>
                <wp:positionV relativeFrom="paragraph">
                  <wp:posOffset>3733800</wp:posOffset>
                </wp:positionV>
                <wp:extent cx="90805" cy="687070"/>
                <wp:effectExtent l="0" t="0" r="4445" b="17780"/>
                <wp:wrapNone/>
                <wp:docPr id="7" name="IM 46"/>
                <wp:cNvGraphicFramePr/>
                <a:graphic xmlns:a="http://schemas.openxmlformats.org/drawingml/2006/main">
                  <a:graphicData uri="http://schemas.openxmlformats.org/drawingml/2006/picture">
                    <pic:pic xmlns:pic="http://schemas.openxmlformats.org/drawingml/2006/picture">
                      <pic:nvPicPr>
                        <pic:cNvPr id="46" name="IM 46"/>
                        <pic:cNvPicPr/>
                        <pic:nvPr/>
                      </pic:nvPicPr>
                      <pic:blipFill>
                        <a:blip r:embed="rId21"/>
                        <a:stretch/>
                      </pic:blipFill>
                      <pic:spPr bwMode="auto">
                        <a:xfrm>
                          <a:off x="0" y="0"/>
                          <a:ext cx="90720" cy="68678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0;o:allowoverlap:true;o:allowincell:true;mso-position-horizontal-relative:text;margin-left:527.7pt;mso-position-horizontal:absolute;mso-position-vertical-relative:text;margin-top:294.0pt;mso-position-vertical:absolute;width:7.1pt;height:54.1pt;mso-wrap-distance-left:0.0pt;mso-wrap-distance-top:0.0pt;mso-wrap-distance-right:0.0pt;mso-wrap-distance-bottom:0.0pt;" stroked="false">
                <v:path textboxrect="0,0,0,0"/>
                <v:imagedata r:id="rId21" o:title=""/>
              </v:shape>
            </w:pict>
          </mc:Fallback>
        </mc:AlternateContent>
      </w:r>
      <w:r>
        <w:rPr>
          <w:rFonts w:hint="eastAsia" w:asciiTheme="minorEastAsia" w:hAnsiTheme="minorEastAsia" w:eastAsiaTheme="minorEastAsia" w:cstheme="minorEastAsia"/>
          <w:spacing w:val="-3"/>
          <w:szCs w:val="21"/>
        </w:rPr>
        <w:t xml:space="preserve">常规检测项目清单</w:t>
      </w:r>
      <w:r/>
    </w:p>
    <w:tbl>
      <w:tblPr>
        <w:tblW w:w="4871" w:type="pct"/>
        <w:jc w:val="center"/>
        <w:tblLook w:val="04A0" w:firstRow="1" w:lastRow="0" w:firstColumn="1" w:lastColumn="0" w:noHBand="0" w:noVBand="1"/>
      </w:tblPr>
      <w:tblGrid>
        <w:gridCol w:w="950"/>
        <w:gridCol w:w="3849"/>
        <w:gridCol w:w="1348"/>
        <w:gridCol w:w="1334"/>
        <w:gridCol w:w="827"/>
      </w:tblGrid>
      <w:tr>
        <w:trPr>
          <w:jc w:val="center"/>
          <w:tblHeader/>
        </w:trPr>
        <w:tc>
          <w:tcPr>
            <w:shd w:val="clear" w:color="auto" w:fill="auto"/>
            <w:tcBorders>
              <w:top w:val="single" w:color="000000" w:sz="8" w:space="0"/>
              <w:left w:val="single" w:color="000000" w:sz="8" w:space="0"/>
              <w:bottom w:val="single" w:color="000000" w:sz="8" w:space="0"/>
              <w:right w:val="single" w:color="auto" w:sz="4" w:space="0"/>
            </w:tcBorders>
            <w:tcW w:w="571" w:type="pct"/>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最高限价(元/次)</w:t>
            </w:r>
            <w:r/>
          </w:p>
        </w:tc>
        <w:tc>
          <w:tcPr>
            <w:shd w:val="clear" w:color="auto" w:fill="auto"/>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jc w:val="center"/>
              <w:rPr>
                <w:rFonts w:ascii="宋体" w:hAnsi="宋体" w:cs="宋体"/>
                <w:b/>
                <w:szCs w:val="21"/>
                <w:lang w:bidi="ar"/>
              </w:rPr>
            </w:pPr>
            <w:r>
              <w:rPr>
                <w:rFonts w:hint="eastAsia" w:ascii="宋体" w:hAnsi="宋体" w:cs="宋体"/>
                <w:b/>
                <w:szCs w:val="21"/>
                <w:lang w:bidi="ar"/>
              </w:rPr>
              <w:t xml:space="preserve">投标价</w:t>
            </w:r>
            <w:r/>
          </w:p>
          <w:p>
            <w:pPr>
              <w:jc w:val="center"/>
              <w:rPr>
                <w:rFonts w:ascii="宋体" w:hAnsi="宋体" w:cs="宋体"/>
                <w:b/>
                <w:szCs w:val="21"/>
                <w:lang w:bidi="ar"/>
              </w:rPr>
            </w:pPr>
            <w:r>
              <w:rPr>
                <w:rFonts w:hint="eastAsia" w:ascii="宋体" w:hAnsi="宋体" w:cs="宋体"/>
                <w:b/>
                <w:szCs w:val="21"/>
                <w:lang w:bidi="ar"/>
              </w:rPr>
              <w:t xml:space="preserve">（元/次）</w:t>
            </w:r>
            <w:r/>
          </w:p>
        </w:tc>
        <w:tc>
          <w:tcPr>
            <w:shd w:val="clear" w:color="auto" w:fill="auto"/>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rPr>
                <w:rFonts w:ascii="宋体" w:hAnsi="宋体" w:cs="宋体"/>
                <w:b/>
                <w:szCs w:val="21"/>
                <w:lang w:bidi="ar"/>
              </w:rPr>
            </w:pPr>
            <w:r>
              <w:rPr>
                <w:rFonts w:hint="eastAsia" w:ascii="宋体" w:hAnsi="宋体" w:cs="宋体"/>
                <w:b/>
                <w:szCs w:val="21"/>
                <w:lang w:bidi="ar"/>
              </w:rPr>
              <w:t xml:space="preserve">折扣（%）</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w:t>
            </w:r>
            <w:r/>
          </w:p>
        </w:tc>
        <w:tc>
          <w:tcPr>
            <w:shd w:val="clear" w:color="auto" w:fill="auto"/>
            <w:tcBorders>
              <w:top w:val="single" w:color="auto"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25-羟基维生素D(VD(25-OH))</w:t>
            </w:r>
            <w:r/>
          </w:p>
        </w:tc>
        <w:tc>
          <w:tcPr>
            <w:shd w:val="clear" w:color="auto" w:fill="auto"/>
            <w:tcBorders>
              <w:top w:val="single" w:color="auto"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110</w:t>
            </w:r>
            <w:r/>
          </w:p>
        </w:tc>
        <w:tc>
          <w:tcPr>
            <w:shd w:val="clear" w:color="auto" w:fill="auto"/>
            <w:tcBorders>
              <w:top w:val="single" w:color="auto"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top w:val="single" w:color="auto" w:sz="4" w:space="0"/>
              <w:left w:val="single" w:color="000000" w:sz="8" w:space="0"/>
              <w:right w:val="single" w:color="000000" w:sz="8" w:space="0"/>
            </w:tcBorders>
            <w:tcW w:w="498" w:type="pct"/>
            <w:vAlign w:val="center"/>
            <w:vMerge w:val="restart"/>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2</w:t>
            </w:r>
            <w:r/>
          </w:p>
        </w:tc>
        <w:tc>
          <w:tcPr>
            <w:shd w:val="clear" w:color="auto" w:fill="auto"/>
            <w:tcBorders>
              <w:top w:val="single" w:color="auto"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lang w:bidi="ar"/>
              </w:rPr>
            </w:pPr>
            <w:r>
              <w:rPr>
                <w:rFonts w:hint="eastAsia" w:ascii="宋体" w:hAnsi="宋体" w:cs="宋体"/>
                <w:sz w:val="22"/>
                <w:szCs w:val="22"/>
                <w:lang w:bidi="ar"/>
              </w:rPr>
              <w:t xml:space="preserve">HPV23分型</w:t>
            </w:r>
            <w:r/>
          </w:p>
        </w:tc>
        <w:tc>
          <w:tcPr>
            <w:shd w:val="clear" w:color="auto" w:fill="auto"/>
            <w:tcBorders>
              <w:top w:val="single" w:color="auto"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lang w:bidi="ar"/>
              </w:rPr>
            </w:pPr>
            <w:r>
              <w:rPr>
                <w:rFonts w:hint="eastAsia" w:ascii="宋体" w:hAnsi="宋体" w:cs="宋体"/>
                <w:sz w:val="22"/>
                <w:szCs w:val="22"/>
                <w:lang w:bidi="ar"/>
              </w:rPr>
              <w:t xml:space="preserve">300</w:t>
            </w:r>
            <w:r/>
          </w:p>
        </w:tc>
        <w:tc>
          <w:tcPr>
            <w:shd w:val="clear" w:color="auto" w:fill="auto"/>
            <w:tcBorders>
              <w:top w:val="single" w:color="auto"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AST/ALT(AST/ALT)</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C反应蛋白(CRP)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fpsa/psa比值(fpsa/psa)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f-psa/t-PSA比值(f-psa/t-PSA)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Rh血型鉴定</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癌胚抗原(CEA)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lang w:bidi="ar"/>
              </w:rPr>
            </w:pPr>
            <w:r>
              <w:rPr>
                <w:rFonts w:hint="eastAsia" w:ascii="宋体" w:hAnsi="宋体" w:cs="宋体"/>
                <w:sz w:val="22"/>
                <w:szCs w:val="22"/>
                <w:lang w:bidi="ar"/>
              </w:rPr>
              <w:t xml:space="preserve">餐后二小时血糖(GLU2)</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lang w:bidi="ar"/>
              </w:rPr>
            </w:pPr>
            <w:r>
              <w:rPr>
                <w:rFonts w:hint="eastAsia" w:ascii="宋体" w:hAnsi="宋体" w:cs="宋体"/>
                <w:sz w:val="22"/>
                <w:szCs w:val="22"/>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丙肝抗体</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超敏C反应蛋白测定(hsCRP)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lang w:bidi="ar"/>
              </w:rPr>
            </w:pPr>
            <w:r>
              <w:rPr>
                <w:rFonts w:hint="eastAsia" w:ascii="宋体" w:hAnsi="宋体" w:cs="宋体"/>
                <w:sz w:val="22"/>
                <w:szCs w:val="22"/>
                <w:lang w:bidi="ar"/>
              </w:rPr>
              <w:t xml:space="preserve">大细胞肺癌</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lang w:bidi="ar"/>
              </w:rPr>
            </w:pPr>
            <w:r>
              <w:rPr>
                <w:rFonts w:hint="eastAsia" w:ascii="宋体" w:hAnsi="宋体" w:cs="宋体"/>
                <w:sz w:val="22"/>
                <w:szCs w:val="22"/>
                <w:lang w:bidi="ar"/>
              </w:rPr>
              <w:t xml:space="preserve">185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促甲状腺受体抗体(TR-Ab)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电解质六项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23</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电解质三项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恶性肿瘤特异生长因子测定(TSGF)</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二氧化碳</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钙(Ca)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肝功十二项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79</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肝功十六项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89</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肝脏肿瘤标志物</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175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弓形体抗体IgG定量(TOX-IgG)</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85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弓形体抗体IgM定量(TOX-IgM)</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85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高血压三项(立位)</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睾酮测定(T)</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甲胎蛋白(AFP)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甲状腺功能七项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甲状腺功能三项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甲状腺功能五项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200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结核杆菌抗体(TB-Ab)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结核感染T细胞检测(TB-IGRA)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400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抗甲状腺过氧化物酶抗体(TPO-Ab)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抗甲状腺球蛋白抗体(TG-Ab)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抗链球菌溶血素"0"(ASO)</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尿肌酐(Ucr)</w:t>
            </w:r>
            <w:r/>
          </w:p>
        </w:tc>
        <w:tc>
          <w:tcPr>
            <w:shd w:val="clear" w:color="auto" w:fill="auto"/>
            <w:tcBorders>
              <w:top w:val="single" w:color="000000" w:sz="8"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尿微量白蛋白/尿肌酐(mALB/UCR)</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空腹葡萄糖(GLU)</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空气菌落总数</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类风湿三项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人狂犬病病毒IgG抗体(HRV-IgG)</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类风湿因子(RF)</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鳞状细胞癌相关抗原测定(SCC)</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梅毒初筛试验(TRUST)</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梅毒螺旋体特异性抗体(TP-Ab)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梅毒螺旋体特异性抗体(TPPA)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镁(Mg)</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脑利钠肽(NT-pro-BNP)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输血前四项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88</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尿素(尿素氮)(UREA)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尿微量白蛋白(mALB)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前列腺肿瘤标志物</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人免疫缺陷病毒抗体(Anti-HIV)</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乳酸脱氢酶(LDH)</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乳腺癌</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175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神经元特异性烯醇化酶(NSE)</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肾功三项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手部细菌培养</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糖化血红蛋白(HbA1C)</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糖类抗原125(CA125)</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糖类抗原15-3(CA153)</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糖类抗原19-9(CA19-9)</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糖类抗原50(CA50)</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糖类抗原72-4(CA72-4)</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铁蛋白(FER)</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同型半胱氨酸</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涂片找抗酸杆菌</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胃泌素-17[G-17]</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心梗七项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130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胃蛋白酶原</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180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物体表面菌落总数</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细胞角蛋白19片段(CYFRA21-1)</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腺苷脱氨酶测定(ADA)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73</w:t>
            </w:r>
            <w:r/>
          </w:p>
        </w:tc>
        <w:tc>
          <w:tcPr>
            <w:shd w:val="clear" w:color="auto" w:fill="auto"/>
            <w:tcBorders>
              <w:top w:val="single" w:color="000000" w:sz="8"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消毒液监测</w:t>
            </w:r>
            <w:r/>
          </w:p>
        </w:tc>
        <w:tc>
          <w:tcPr>
            <w:shd w:val="clear" w:color="auto" w:fill="auto"/>
            <w:tcBorders>
              <w:top w:val="single" w:color="000000" w:sz="8"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rPr>
              <w:t xml:space="preserve">74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心脑血管危险因子筛查</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性激素全套</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血沉(ESR)</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血清α-L-岩藻糖苷酶测定(AFU)</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血清α羟基丁酸脱氢酶测定(HBDH)</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血清25-羟基维生素D三项检测+LC-MS/MS</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130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血清γ-谷氨酰基转移酶(GGT)</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血清白蛋白(ALB)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血清白球比</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血清甘油三酯(TRIG)</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血清促甲状腺激素(TSH)</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血清空腹C肽测定(C-P)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血清胆碱酯酶(CHE)</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幽门螺旋杆菌抗体(HP-Ab)(不含CIM)</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65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血清肌钙蛋白T(TNT)</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血清肌酐(CREA)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血清肌酸激酶(CK)</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血清肌酸激酶同工酶活性(CK-MB)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血清甲状腺素(T4)</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血清间接胆红素(IBIL)</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血清碱性磷酸酶测定(ALP)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血清空腹胰岛素(INSO)</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血清泌乳素测定(PRL)</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血清尿酸(UA)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血清球蛋白(GLOB)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血清人绒毛膜促性腺激素(β-HCG)</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血清三碘甲状腺原氨酸(T3)</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血清天门冬氨酸氨基转移酶测定(AST)</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血清游离甲状腺素(FT4)</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血清游离三碘甲状腺原氨酸(FT3)</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血清载脂蛋白AI(ApoAI)</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血清载脂蛋白AI/载脂蛋白B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血清载脂蛋白B(ApoB)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血清直接胆红素(DBIL)</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血清总胆固醇(TCHOL)</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血清总胆汁酸(TBA)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血清总蛋白(TP)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111</w:t>
            </w:r>
            <w:r/>
          </w:p>
        </w:tc>
        <w:tc>
          <w:tcPr>
            <w:shd w:val="clear" w:color="auto" w:fill="auto"/>
            <w:tcBorders>
              <w:top w:val="single" w:color="000000" w:sz="8"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血型</w:t>
            </w:r>
            <w:r/>
          </w:p>
        </w:tc>
        <w:tc>
          <w:tcPr>
            <w:shd w:val="clear" w:color="auto" w:fill="auto"/>
            <w:tcBorders>
              <w:top w:val="single" w:color="000000" w:sz="8"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血液细胞自动化分析五分类(血常规五分类)</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血脂七项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血脂四项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医疗用品菌落计数</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乙肝DNA(HBV-DNA)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乙肝定量测定五项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乙肝定性五项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游离前列腺特异性抗原测定(F-PSA)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孕酮测定(PROG)</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脂蛋白a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肿瘤筛查(男)</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肿瘤筛查(女)</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275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总甲状腺功能三项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总前列腺特异性抗原测定(T-PSA)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肺癌</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235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肝功六项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宫颈分泌物TCT检查与诊断+图文报告</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180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抗环瓜氨酸肽抗体(CCP)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130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铜蓝蛋白(CER)</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131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血清餐后二小时C肽(C-P2)</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none" w:color="000000" w:sz="4"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132</w:t>
            </w:r>
            <w:r/>
          </w:p>
        </w:tc>
        <w:tc>
          <w:tcPr>
            <w:shd w:val="clear" w:color="auto" w:fill="auto"/>
            <w:tcBorders>
              <w:top w:val="none" w:color="000000" w:sz="4" w:space="0"/>
              <w:left w:val="single" w:color="000000" w:sz="8" w:space="0"/>
              <w:bottom w:val="none" w:color="000000" w:sz="4"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血清餐后二小时胰岛素(INS2)</w:t>
            </w:r>
            <w:r/>
          </w:p>
        </w:tc>
        <w:tc>
          <w:tcPr>
            <w:shd w:val="clear" w:color="auto" w:fill="auto"/>
            <w:tcBorders>
              <w:top w:val="none" w:color="000000" w:sz="4" w:space="0"/>
              <w:left w:val="single" w:color="000000" w:sz="8" w:space="0"/>
              <w:bottom w:val="none" w:color="000000" w:sz="4"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40</w:t>
            </w:r>
            <w:r/>
          </w:p>
        </w:tc>
        <w:tc>
          <w:tcPr>
            <w:shd w:val="clear" w:color="auto" w:fill="auto"/>
            <w:tcBorders>
              <w:top w:val="none" w:color="000000" w:sz="4" w:space="0"/>
              <w:left w:val="single" w:color="000000" w:sz="8" w:space="0"/>
              <w:bottom w:val="none" w:color="000000" w:sz="4"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none" w:color="000000" w:sz="4" w:space="0"/>
              <w:right w:val="single" w:color="000000" w:sz="8" w:space="0"/>
            </w:tcBorders>
            <w:tcW w:w="571"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133</w:t>
            </w:r>
            <w:r/>
          </w:p>
        </w:tc>
        <w:tc>
          <w:tcPr>
            <w:shd w:val="clear" w:color="auto" w:fill="auto"/>
            <w:tcBorders>
              <w:top w:val="none" w:color="000000" w:sz="4" w:space="0"/>
              <w:left w:val="single" w:color="000000" w:sz="8" w:space="0"/>
              <w:bottom w:val="none" w:color="000000" w:sz="4"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血清餐后一小时C肽(C-P1)</w:t>
            </w:r>
            <w:r/>
          </w:p>
        </w:tc>
        <w:tc>
          <w:tcPr>
            <w:shd w:val="clear" w:color="auto" w:fill="auto"/>
            <w:tcBorders>
              <w:top w:val="none" w:color="000000" w:sz="4" w:space="0"/>
              <w:left w:val="single" w:color="000000" w:sz="8" w:space="0"/>
              <w:bottom w:val="none" w:color="000000" w:sz="4"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60</w:t>
            </w:r>
            <w:r/>
          </w:p>
        </w:tc>
        <w:tc>
          <w:tcPr>
            <w:shd w:val="clear" w:color="auto" w:fill="auto"/>
            <w:tcBorders>
              <w:top w:val="none" w:color="000000" w:sz="4" w:space="0"/>
              <w:left w:val="single" w:color="000000" w:sz="8" w:space="0"/>
              <w:bottom w:val="none" w:color="000000" w:sz="4"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none" w:color="000000" w:sz="4" w:space="0"/>
              <w:right w:val="single" w:color="000000" w:sz="8" w:space="0"/>
            </w:tcBorders>
            <w:tcW w:w="571"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134</w:t>
            </w:r>
            <w:r/>
          </w:p>
        </w:tc>
        <w:tc>
          <w:tcPr>
            <w:shd w:val="clear" w:color="auto" w:fill="auto"/>
            <w:tcBorders>
              <w:top w:val="none" w:color="000000" w:sz="4" w:space="0"/>
              <w:left w:val="single" w:color="000000" w:sz="8" w:space="0"/>
              <w:bottom w:val="none" w:color="000000" w:sz="4"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血清餐后一小时胰岛素(INS1)</w:t>
            </w:r>
            <w:r/>
          </w:p>
        </w:tc>
        <w:tc>
          <w:tcPr>
            <w:shd w:val="clear" w:color="auto" w:fill="auto"/>
            <w:tcBorders>
              <w:top w:val="none" w:color="000000" w:sz="4" w:space="0"/>
              <w:left w:val="single" w:color="000000" w:sz="8" w:space="0"/>
              <w:bottom w:val="none" w:color="000000" w:sz="4"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40</w:t>
            </w:r>
            <w:r/>
          </w:p>
        </w:tc>
        <w:tc>
          <w:tcPr>
            <w:shd w:val="clear" w:color="auto" w:fill="auto"/>
            <w:tcBorders>
              <w:top w:val="none" w:color="000000" w:sz="4" w:space="0"/>
              <w:left w:val="single" w:color="000000" w:sz="8" w:space="0"/>
              <w:bottom w:val="none" w:color="000000" w:sz="4"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bl>
    <w:p>
      <w:pPr>
        <w:spacing w:line="21" w:lineRule="exact"/>
      </w:p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882"/>
        <w:spacing w:line="219" w:lineRule="auto"/>
        <w:rPr>
          <w:rFonts w:asciiTheme="minorEastAsia" w:hAnsiTheme="minorEastAsia" w:eastAsiaTheme="minorEastAsia" w:cstheme="minorEastAsia"/>
        </w:rPr>
        <w:outlineLvl w:val="3"/>
      </w:pPr>
      <w:r>
        <w:rPr>
          <w:rFonts w:asciiTheme="minorEastAsia" w:hAnsiTheme="minorEastAsia" w:eastAsiaTheme="minorEastAsia" w:cstheme="minorEastAsia"/>
        </w:rPr>
        <w:t xml:space="preserve">2、</w:t>
      </w:r>
      <w:r>
        <w:rPr>
          <w:rFonts w:hint="eastAsia" w:asciiTheme="minorEastAsia" w:hAnsiTheme="minorEastAsia" w:eastAsiaTheme="minorEastAsia" w:cstheme="minorEastAsia"/>
        </w:rPr>
        <w:t xml:space="preserve">体检检测项目清单</w:t>
      </w:r>
      <w:r/>
    </w:p>
    <w:tbl>
      <w:tblPr>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4"/>
        <w:gridCol w:w="3841"/>
        <w:gridCol w:w="1380"/>
        <w:gridCol w:w="1313"/>
        <w:gridCol w:w="788"/>
      </w:tblGrid>
      <w:tr>
        <w:trPr>
          <w:jc w:val="center"/>
          <w:tblHeader/>
        </w:trPr>
        <w:tc>
          <w:tcPr>
            <w:shd w:val="clear" w:color="auto" w:fill="auto"/>
            <w:tcW w:w="538" w:type="pct"/>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序号</w:t>
            </w:r>
            <w:r/>
          </w:p>
        </w:tc>
        <w:tc>
          <w:tcPr>
            <w:shd w:val="clear" w:color="auto" w:fill="auto"/>
            <w:tcW w:w="2339" w:type="pct"/>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项目名称</w:t>
            </w:r>
            <w:r/>
          </w:p>
        </w:tc>
        <w:tc>
          <w:tcPr>
            <w:shd w:val="clear" w:color="auto" w:fill="auto"/>
            <w:tcW w:w="841" w:type="pct"/>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最高限价(元/次)</w:t>
            </w:r>
            <w:r/>
          </w:p>
        </w:tc>
        <w:tc>
          <w:tcPr>
            <w:shd w:val="clear" w:color="auto" w:fill="auto"/>
            <w:tcW w:w="800" w:type="pct"/>
            <w:vAlign w:val="center"/>
            <w:textDirection w:val="lrTb"/>
            <w:noWrap w:val="false"/>
          </w:tcPr>
          <w:p>
            <w:pPr>
              <w:jc w:val="center"/>
              <w:rPr>
                <w:rFonts w:ascii="宋体" w:hAnsi="宋体" w:cs="宋体"/>
                <w:b/>
                <w:szCs w:val="21"/>
                <w:lang w:bidi="ar"/>
              </w:rPr>
            </w:pPr>
            <w:r>
              <w:rPr>
                <w:rFonts w:hint="eastAsia" w:ascii="宋体" w:hAnsi="宋体" w:cs="宋体"/>
                <w:b/>
                <w:szCs w:val="21"/>
                <w:lang w:bidi="ar"/>
              </w:rPr>
              <w:t xml:space="preserve">投标价</w:t>
            </w:r>
            <w:r/>
          </w:p>
          <w:p>
            <w:pPr>
              <w:jc w:val="center"/>
              <w:rPr>
                <w:rFonts w:ascii="宋体" w:hAnsi="宋体" w:cs="宋体"/>
                <w:b/>
                <w:szCs w:val="21"/>
                <w:lang w:bidi="ar"/>
              </w:rPr>
            </w:pPr>
            <w:r>
              <w:rPr>
                <w:rFonts w:hint="eastAsia" w:ascii="宋体" w:hAnsi="宋体" w:cs="宋体"/>
                <w:b/>
                <w:szCs w:val="21"/>
                <w:lang w:bidi="ar"/>
              </w:rPr>
              <w:t xml:space="preserve">（元/次）</w:t>
            </w:r>
            <w:r/>
          </w:p>
        </w:tc>
        <w:tc>
          <w:tcPr>
            <w:shd w:val="clear" w:color="auto" w:fill="auto"/>
            <w:tcW w:w="480" w:type="pct"/>
            <w:vAlign w:val="center"/>
            <w:textDirection w:val="lrTb"/>
            <w:noWrap w:val="false"/>
          </w:tcPr>
          <w:p>
            <w:pPr>
              <w:jc w:val="center"/>
              <w:rPr>
                <w:rFonts w:ascii="宋体" w:hAnsi="宋体" w:cs="宋体"/>
                <w:b/>
                <w:szCs w:val="21"/>
                <w:lang w:bidi="ar"/>
              </w:rPr>
            </w:pPr>
            <w:r>
              <w:rPr>
                <w:rFonts w:hint="eastAsia" w:ascii="宋体" w:hAnsi="宋体" w:cs="宋体"/>
                <w:b/>
                <w:szCs w:val="21"/>
                <w:lang w:bidi="ar"/>
              </w:rPr>
              <w:t xml:space="preserve">折扣（%）</w:t>
            </w:r>
            <w:r/>
          </w:p>
        </w:tc>
      </w:tr>
      <w:tr>
        <w:trPr>
          <w:jc w:val="center"/>
        </w:trPr>
        <w:tc>
          <w:tcPr>
            <w:shd w:val="clear" w:color="auto" w:fill="auto"/>
            <w:tcW w:w="538"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w:t>
            </w:r>
            <w:r/>
          </w:p>
        </w:tc>
        <w:tc>
          <w:tcPr>
            <w:shd w:val="clear" w:color="auto" w:fill="auto"/>
            <w:tcW w:w="2339" w:type="pct"/>
            <w:vAlign w:val="center"/>
            <w:textDirection w:val="lrTb"/>
            <w:noWrap w:val="false"/>
          </w:tcPr>
          <w:p>
            <w:pPr>
              <w:rPr>
                <w:rFonts w:ascii="宋体" w:hAnsi="宋体" w:cs="宋体"/>
                <w:szCs w:val="21"/>
              </w:rPr>
            </w:pPr>
            <w:r>
              <w:rPr>
                <w:rFonts w:hint="eastAsia" w:ascii="宋体" w:hAnsi="宋体" w:cs="宋体"/>
                <w:szCs w:val="21"/>
                <w:lang w:bidi="ar"/>
              </w:rPr>
              <w:t xml:space="preserve">老年病体检1(AFP/CEA/CA199)</w:t>
            </w:r>
            <w:r/>
          </w:p>
        </w:tc>
        <w:tc>
          <w:tcPr>
            <w:shd w:val="clear" w:color="auto" w:fill="auto"/>
            <w:tcW w:w="84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85</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restart"/>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Height w:val="564"/>
        </w:trPr>
        <w:tc>
          <w:tcPr>
            <w:shd w:val="clear" w:color="auto" w:fill="auto"/>
            <w:tcW w:w="538"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w:t>
            </w:r>
            <w:r/>
          </w:p>
        </w:tc>
        <w:tc>
          <w:tcPr>
            <w:shd w:val="clear" w:color="auto" w:fill="auto"/>
            <w:tcW w:w="2339" w:type="pct"/>
            <w:vAlign w:val="center"/>
            <w:textDirection w:val="lrTb"/>
            <w:noWrap w:val="false"/>
          </w:tcPr>
          <w:p>
            <w:pPr>
              <w:rPr>
                <w:rFonts w:ascii="宋体" w:hAnsi="宋体" w:cs="宋体"/>
                <w:szCs w:val="21"/>
              </w:rPr>
            </w:pPr>
            <w:r>
              <w:rPr>
                <w:rFonts w:hint="eastAsia" w:ascii="宋体" w:hAnsi="宋体" w:cs="宋体"/>
                <w:szCs w:val="21"/>
                <w:lang w:bidi="ar"/>
              </w:rPr>
              <w:t xml:space="preserve">老年病体检2(同慢病不含五分类)(血糖、肝功三项、 肾功三项、血脂四项)</w:t>
            </w:r>
            <w:r/>
          </w:p>
        </w:tc>
        <w:tc>
          <w:tcPr>
            <w:shd w:val="clear" w:color="auto" w:fill="auto"/>
            <w:tcW w:w="841" w:type="pct"/>
            <w:vAlign w:val="center"/>
            <w:textDirection w:val="lrTb"/>
            <w:noWrap w:val="false"/>
          </w:tcPr>
          <w:p>
            <w:pPr>
              <w:jc w:val="center"/>
              <w:rPr>
                <w:rFonts w:ascii="宋体" w:hAnsi="宋体" w:cs="宋体"/>
                <w:szCs w:val="21"/>
              </w:rPr>
            </w:pPr>
            <w:r>
              <w:rPr>
                <w:rFonts w:hint="eastAsia" w:ascii="宋体" w:hAnsi="宋体" w:cs="宋体"/>
                <w:szCs w:val="21"/>
              </w:rPr>
              <w:t xml:space="preserve">38</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w:t>
            </w:r>
            <w:r/>
          </w:p>
        </w:tc>
        <w:tc>
          <w:tcPr>
            <w:shd w:val="clear" w:color="auto" w:fill="auto"/>
            <w:tcW w:w="2339" w:type="pct"/>
            <w:vAlign w:val="center"/>
            <w:textDirection w:val="lrTb"/>
            <w:noWrap w:val="false"/>
          </w:tcPr>
          <w:p>
            <w:pPr>
              <w:rPr>
                <w:rFonts w:ascii="宋体" w:hAnsi="宋体" w:cs="宋体"/>
                <w:szCs w:val="21"/>
              </w:rPr>
            </w:pPr>
            <w:r>
              <w:rPr>
                <w:rFonts w:hint="eastAsia" w:ascii="宋体" w:hAnsi="宋体" w:cs="宋体"/>
                <w:szCs w:val="21"/>
                <w:lang w:bidi="ar"/>
              </w:rPr>
              <w:t xml:space="preserve">人免疫缺陷病毒抗体(Anti-HIV)</w:t>
            </w:r>
            <w:r/>
          </w:p>
        </w:tc>
        <w:tc>
          <w:tcPr>
            <w:shd w:val="clear" w:color="auto" w:fill="auto"/>
            <w:tcW w:w="841" w:type="pct"/>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W w:w="2339" w:type="pct"/>
            <w:vAlign w:val="center"/>
            <w:textDirection w:val="lrTb"/>
            <w:noWrap w:val="false"/>
          </w:tcPr>
          <w:p>
            <w:pPr>
              <w:rPr>
                <w:rFonts w:ascii="宋体" w:hAnsi="宋体" w:cs="宋体"/>
                <w:szCs w:val="21"/>
              </w:rPr>
            </w:pPr>
            <w:r>
              <w:rPr>
                <w:rFonts w:hint="eastAsia" w:ascii="宋体" w:hAnsi="宋体" w:cs="宋体"/>
                <w:szCs w:val="21"/>
                <w:lang w:bidi="ar"/>
              </w:rPr>
              <w:t xml:space="preserve">血液细胞自动化分析五分类(血常规五分类)</w:t>
            </w:r>
            <w:r/>
          </w:p>
        </w:tc>
        <w:tc>
          <w:tcPr>
            <w:shd w:val="clear" w:color="auto" w:fill="auto"/>
            <w:tcW w:w="841" w:type="pct"/>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W w:w="2339" w:type="pct"/>
            <w:vAlign w:val="center"/>
            <w:textDirection w:val="lrTb"/>
            <w:noWrap w:val="false"/>
          </w:tcPr>
          <w:p>
            <w:pPr>
              <w:rPr>
                <w:rFonts w:ascii="宋体" w:hAnsi="宋体" w:cs="宋体"/>
                <w:szCs w:val="21"/>
              </w:rPr>
            </w:pPr>
            <w:r>
              <w:rPr>
                <w:rFonts w:hint="eastAsia" w:ascii="宋体" w:hAnsi="宋体" w:cs="宋体"/>
                <w:szCs w:val="21"/>
                <w:lang w:bidi="ar"/>
              </w:rPr>
              <w:t xml:space="preserve">宫颈分泌物TCT检查与诊断+图文报告(体检)</w:t>
            </w:r>
            <w:r/>
          </w:p>
        </w:tc>
        <w:tc>
          <w:tcPr>
            <w:shd w:val="clear" w:color="auto" w:fill="auto"/>
            <w:tcW w:w="841" w:type="pct"/>
            <w:vAlign w:val="center"/>
            <w:textDirection w:val="lrTb"/>
            <w:noWrap w:val="false"/>
          </w:tcPr>
          <w:p>
            <w:pPr>
              <w:jc w:val="center"/>
              <w:rPr>
                <w:rFonts w:ascii="宋体" w:hAnsi="宋体" w:cs="宋体"/>
                <w:szCs w:val="21"/>
              </w:rPr>
            </w:pPr>
            <w:r>
              <w:rPr>
                <w:rFonts w:hint="eastAsia" w:ascii="宋体" w:hAnsi="宋体" w:cs="宋体"/>
                <w:szCs w:val="21"/>
              </w:rPr>
              <w:t xml:space="preserve">54</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w:t>
            </w:r>
            <w:r/>
          </w:p>
        </w:tc>
        <w:tc>
          <w:tcPr>
            <w:shd w:val="clear" w:color="auto" w:fill="auto"/>
            <w:tcW w:w="2339" w:type="pct"/>
            <w:vAlign w:val="center"/>
            <w:textDirection w:val="lrTb"/>
            <w:noWrap w:val="false"/>
          </w:tcPr>
          <w:p>
            <w:pPr>
              <w:rPr>
                <w:rFonts w:ascii="宋体" w:hAnsi="宋体" w:cs="宋体"/>
                <w:szCs w:val="21"/>
              </w:rPr>
            </w:pPr>
            <w:r>
              <w:rPr>
                <w:rFonts w:hint="eastAsia" w:ascii="宋体" w:hAnsi="宋体" w:cs="宋体"/>
                <w:sz w:val="22"/>
                <w:szCs w:val="22"/>
                <w:lang w:bidi="ar"/>
              </w:rPr>
              <w:t xml:space="preserve">人乳头瘤病毒</w:t>
            </w:r>
            <w:r>
              <w:rPr>
                <w:rFonts w:hint="eastAsia" w:ascii="宋体" w:hAnsi="宋体" w:cs="宋体"/>
                <w:szCs w:val="21"/>
                <w:lang w:bidi="ar"/>
              </w:rPr>
              <w:t xml:space="preserve">23分型</w:t>
            </w:r>
            <w:r>
              <w:rPr>
                <w:rFonts w:hint="eastAsia" w:ascii="宋体" w:hAnsi="宋体" w:cs="宋体"/>
                <w:sz w:val="22"/>
                <w:szCs w:val="22"/>
                <w:lang w:bidi="ar"/>
              </w:rPr>
              <w:t xml:space="preserve">(HPV14)</w:t>
            </w:r>
            <w:r>
              <w:rPr>
                <w:rFonts w:hint="eastAsia" w:ascii="宋体" w:hAnsi="宋体" w:cs="宋体"/>
                <w:szCs w:val="21"/>
                <w:lang w:bidi="ar"/>
              </w:rPr>
              <w:t xml:space="preserve">(体检)</w:t>
            </w:r>
            <w:r/>
          </w:p>
        </w:tc>
        <w:tc>
          <w:tcPr>
            <w:shd w:val="clear" w:color="auto" w:fill="auto"/>
            <w:tcW w:w="841" w:type="pct"/>
            <w:vAlign w:val="center"/>
            <w:textDirection w:val="lrTb"/>
            <w:noWrap w:val="false"/>
          </w:tcPr>
          <w:p>
            <w:pPr>
              <w:jc w:val="center"/>
              <w:rPr>
                <w:rFonts w:ascii="宋体" w:hAnsi="宋体" w:cs="宋体"/>
                <w:szCs w:val="21"/>
              </w:rPr>
            </w:pPr>
            <w:r>
              <w:rPr>
                <w:rFonts w:hint="eastAsia" w:ascii="宋体" w:hAnsi="宋体" w:cs="宋体"/>
                <w:szCs w:val="21"/>
              </w:rPr>
              <w:t xml:space="preserve">196</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7</w:t>
            </w:r>
            <w:r/>
          </w:p>
        </w:tc>
        <w:tc>
          <w:tcPr>
            <w:shd w:val="clear" w:color="auto" w:fill="auto"/>
            <w:tcW w:w="2339" w:type="pct"/>
            <w:vAlign w:val="center"/>
            <w:textDirection w:val="lrTb"/>
            <w:noWrap w:val="false"/>
          </w:tcPr>
          <w:p>
            <w:pPr>
              <w:jc w:val="left"/>
              <w:widowControl/>
              <w:rPr>
                <w:rFonts w:ascii="宋体" w:hAnsi="宋体" w:cs="宋体"/>
                <w:szCs w:val="21"/>
                <w:lang w:bidi="ar"/>
              </w:rPr>
            </w:pPr>
            <w:r>
              <w:rPr>
                <w:rFonts w:hint="eastAsia" w:ascii="宋体" w:hAnsi="宋体" w:cs="宋体"/>
                <w:sz w:val="22"/>
                <w:szCs w:val="22"/>
                <w:lang w:bidi="ar"/>
              </w:rPr>
              <w:t xml:space="preserve">人乳头瘤病毒14分型(HPV14)检测</w:t>
            </w:r>
            <w:r/>
          </w:p>
        </w:tc>
        <w:tc>
          <w:tcPr>
            <w:shd w:val="clear" w:color="auto" w:fill="auto"/>
            <w:tcW w:w="841" w:type="pct"/>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138</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w:t>
            </w:r>
            <w:r/>
          </w:p>
        </w:tc>
        <w:tc>
          <w:tcPr>
            <w:shd w:val="clear" w:color="auto" w:fill="auto"/>
            <w:tcW w:w="2339" w:type="pct"/>
            <w:vAlign w:val="center"/>
            <w:textDirection w:val="lrTb"/>
            <w:noWrap w:val="false"/>
          </w:tcPr>
          <w:p>
            <w:pPr>
              <w:rPr>
                <w:rFonts w:ascii="宋体" w:hAnsi="宋体" w:cs="宋体"/>
                <w:szCs w:val="21"/>
              </w:rPr>
            </w:pPr>
            <w:r>
              <w:rPr>
                <w:rFonts w:hint="eastAsia" w:ascii="宋体" w:hAnsi="宋体" w:cs="宋体"/>
                <w:szCs w:val="21"/>
                <w:lang w:bidi="ar"/>
              </w:rPr>
              <w:t xml:space="preserve">ABO血型鉴定</w:t>
            </w:r>
            <w:r/>
          </w:p>
        </w:tc>
        <w:tc>
          <w:tcPr>
            <w:shd w:val="clear" w:color="auto" w:fill="auto"/>
            <w:tcW w:w="841" w:type="pct"/>
            <w:vAlign w:val="center"/>
            <w:textDirection w:val="lrTb"/>
            <w:noWrap w:val="false"/>
          </w:tcPr>
          <w:p>
            <w:pPr>
              <w:jc w:val="center"/>
              <w:rPr>
                <w:rFonts w:ascii="宋体" w:hAnsi="宋体" w:cs="宋体"/>
                <w:szCs w:val="21"/>
              </w:rPr>
            </w:pPr>
            <w:r>
              <w:rPr>
                <w:rFonts w:hint="eastAsia" w:ascii="宋体" w:hAnsi="宋体" w:cs="宋体"/>
                <w:szCs w:val="21"/>
              </w:rPr>
              <w:t xml:space="preserve">5.7</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9</w:t>
            </w:r>
            <w:r/>
          </w:p>
        </w:tc>
        <w:tc>
          <w:tcPr>
            <w:shd w:val="clear" w:color="auto" w:fill="auto"/>
            <w:tcW w:w="2339" w:type="pct"/>
            <w:vAlign w:val="center"/>
            <w:textDirection w:val="lrTb"/>
            <w:noWrap w:val="false"/>
          </w:tcPr>
          <w:p>
            <w:pPr>
              <w:jc w:val="left"/>
              <w:widowControl/>
              <w:rPr>
                <w:rFonts w:ascii="宋体" w:hAnsi="宋体" w:cs="宋体"/>
                <w:szCs w:val="21"/>
                <w:lang w:bidi="ar"/>
              </w:rPr>
            </w:pPr>
            <w:r>
              <w:rPr>
                <w:rFonts w:hint="eastAsia" w:ascii="宋体" w:hAnsi="宋体" w:cs="宋体"/>
                <w:sz w:val="22"/>
                <w:szCs w:val="22"/>
                <w:lang w:bidi="ar"/>
              </w:rPr>
              <w:t xml:space="preserve">鳞状细胞癌相关抗原(SCC)测定</w:t>
            </w:r>
            <w:r/>
          </w:p>
        </w:tc>
        <w:tc>
          <w:tcPr>
            <w:shd w:val="clear" w:color="auto" w:fill="auto"/>
            <w:tcW w:w="841" w:type="pct"/>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35</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10</w:t>
            </w:r>
            <w:r/>
          </w:p>
        </w:tc>
        <w:tc>
          <w:tcPr>
            <w:shd w:val="clear" w:color="auto" w:fill="auto"/>
            <w:tcW w:w="23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总前列腺特异性抗原(TPSA)测定</w:t>
            </w:r>
            <w:r/>
          </w:p>
        </w:tc>
        <w:tc>
          <w:tcPr>
            <w:shd w:val="clear" w:color="auto" w:fill="auto"/>
            <w:tcW w:w="8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11</w:t>
            </w:r>
            <w:r/>
          </w:p>
        </w:tc>
        <w:tc>
          <w:tcPr>
            <w:shd w:val="clear" w:color="auto" w:fill="auto"/>
            <w:tcW w:w="2339" w:type="pct"/>
            <w:vAlign w:val="center"/>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糖化血红蛋白(HbA1C)测定</w:t>
            </w:r>
            <w:r/>
          </w:p>
        </w:tc>
        <w:tc>
          <w:tcPr>
            <w:shd w:val="clear" w:color="auto" w:fill="auto"/>
            <w:tcW w:w="841" w:type="pct"/>
            <w:vAlign w:val="center"/>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21</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bl>
    <w:p>
      <w:pPr>
        <w:rPr>
          <w:rFonts w:ascii="宋体" w:hAnsi="宋体" w:cs="宋体"/>
          <w:szCs w:val="21"/>
        </w:rPr>
      </w:pPr>
      <w:r>
        <w:rPr>
          <w:rFonts w:hint="eastAsia" w:ascii="宋体" w:hAnsi="宋体" w:cs="宋体"/>
          <w:szCs w:val="21"/>
        </w:rPr>
        <w:t xml:space="preserve">注：1、此表折扣与报价表须保持一致，否则以报价表价格为准。</w:t>
      </w:r>
      <w:r/>
    </w:p>
    <w:p>
      <w:pPr>
        <w:rPr>
          <w:rFonts w:ascii="宋体" w:hAnsi="宋体" w:cs="宋体"/>
          <w:b/>
          <w:bCs/>
          <w:szCs w:val="21"/>
        </w:rPr>
      </w:pPr>
      <w:r>
        <w:rPr>
          <w:rFonts w:hint="eastAsia" w:ascii="宋体" w:hAnsi="宋体" w:cs="宋体"/>
          <w:szCs w:val="21"/>
        </w:rPr>
        <w:t xml:space="preserve">2、</w:t>
      </w:r>
      <w:r>
        <w:rPr>
          <w:rFonts w:ascii="宋体" w:hAnsi="宋体" w:cs="宋体"/>
          <w:bCs/>
          <w:szCs w:val="21"/>
        </w:rPr>
        <w:t xml:space="preserve">具体以实际检测数量结算。若出现目录</w:t>
      </w:r>
      <w:r>
        <w:rPr>
          <w:rFonts w:hint="eastAsia" w:ascii="宋体" w:hAnsi="宋体" w:cs="宋体"/>
          <w:bCs/>
          <w:szCs w:val="21"/>
        </w:rPr>
        <w:t xml:space="preserve">外</w:t>
      </w:r>
      <w:r>
        <w:rPr>
          <w:rFonts w:ascii="宋体" w:hAnsi="宋体" w:cs="宋体"/>
          <w:bCs/>
          <w:szCs w:val="21"/>
        </w:rPr>
        <w:t xml:space="preserve">检测项目，双方另行协商并按照本次</w:t>
      </w:r>
      <w:r>
        <w:rPr>
          <w:rFonts w:hint="eastAsia" w:ascii="宋体" w:hAnsi="宋体" w:cs="宋体"/>
          <w:bCs/>
          <w:szCs w:val="21"/>
        </w:rPr>
        <w:t xml:space="preserve">成交</w:t>
      </w:r>
      <w:r>
        <w:rPr>
          <w:rFonts w:ascii="宋体" w:hAnsi="宋体" w:cs="宋体"/>
          <w:bCs/>
          <w:szCs w:val="21"/>
        </w:rPr>
        <w:t xml:space="preserve">折扣为结算价格</w:t>
      </w:r>
      <w:r>
        <w:rPr>
          <w:rFonts w:hint="eastAsia" w:ascii="宋体" w:hAnsi="宋体" w:cs="宋体"/>
          <w:b/>
          <w:bCs/>
          <w:szCs w:val="21"/>
        </w:rPr>
        <w:t xml:space="preserve">。</w:t>
      </w:r>
      <w:r/>
    </w:p>
    <w:p>
      <w:pPr>
        <w:rPr>
          <w:rFonts w:ascii="宋体" w:hAnsi="宋体" w:cs="宋体"/>
          <w:b/>
          <w:bCs/>
          <w:szCs w:val="21"/>
        </w:rPr>
      </w:pPr>
      <w:r>
        <w:rPr>
          <w:rFonts w:hint="eastAsia" w:ascii="宋体" w:hAnsi="宋体" w:cs="宋体"/>
          <w:szCs w:val="21"/>
        </w:rPr>
        <w:t xml:space="preserve">3、如因第三方检验公司检验外送项目产生医保罚款等相关问题，由乙方负责承担相应的责任及赔偿，具体以实际罚款金额为准</w:t>
      </w:r>
      <w:r>
        <w:rPr>
          <w:rFonts w:hint="eastAsia" w:ascii="宋体" w:hAnsi="宋体" w:cs="宋体"/>
          <w:b/>
          <w:bCs/>
          <w:szCs w:val="21"/>
        </w:rPr>
        <w:t xml:space="preserve">。</w:t>
      </w:r>
      <w:r/>
    </w:p>
    <w:p>
      <w:pPr>
        <w:ind w:firstLine="420"/>
        <w:spacing w:line="390" w:lineRule="exact"/>
        <w:rPr>
          <w:rFonts w:ascii="宋体" w:hAnsi="宋体"/>
        </w:rPr>
      </w:pPr>
      <w:r>
        <w:rPr>
          <w:rFonts w:ascii="宋体" w:hAnsi="宋体"/>
        </w:rPr>
      </w:r>
      <w:r/>
    </w:p>
    <w:p>
      <w:pPr>
        <w:ind w:firstLine="420"/>
        <w:spacing w:line="390" w:lineRule="exact"/>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spacing w:line="360" w:lineRule="auto"/>
        <w:rPr>
          <w:rFonts w:ascii="宋体" w:hAnsi="宋体" w:eastAsiaTheme="minorEastAsia"/>
        </w:rPr>
      </w:pPr>
      <w:r>
        <w:rPr>
          <w:rFonts w:hint="eastAsia" w:ascii="宋体" w:hAnsi="宋体"/>
        </w:rPr>
        <w:t xml:space="preserve">谈判响应单位</w:t>
      </w:r>
      <w:r>
        <w:rPr>
          <w:rFonts w:ascii="宋体" w:hAnsi="宋体"/>
        </w:rPr>
        <w:t xml:space="preserve">：（</w:t>
      </w:r>
      <w:r>
        <w:rPr>
          <w:rFonts w:hint="eastAsia" w:ascii="宋体" w:hAnsi="宋体"/>
        </w:rPr>
        <w:t xml:space="preserve">公章</w:t>
      </w:r>
      <w:r>
        <w:rPr>
          <w:rFonts w:ascii="宋体" w:hAnsi="宋体"/>
        </w:rPr>
        <w:t xml:space="preserve">）</w:t>
      </w:r>
      <w:r/>
    </w:p>
    <w:p>
      <w:pPr>
        <w:spacing w:line="360" w:lineRule="auto"/>
        <w:rPr>
          <w:rFonts w:ascii="宋体" w:hAnsi="宋体"/>
        </w:rPr>
      </w:pPr>
      <w:r>
        <w:rPr>
          <w:rFonts w:ascii="宋体" w:hAnsi="宋体"/>
        </w:rPr>
        <w:t xml:space="preserve">法定代表人或</w:t>
      </w:r>
      <w:r>
        <w:rPr>
          <w:rFonts w:hint="eastAsia" w:ascii="宋体" w:hAnsi="宋体"/>
        </w:rPr>
        <w:t xml:space="preserve">代理人</w:t>
      </w:r>
      <w:r>
        <w:rPr>
          <w:rFonts w:ascii="宋体" w:hAnsi="宋体"/>
        </w:rPr>
        <w:t xml:space="preserve">：（签名或签章）              </w:t>
      </w:r>
      <w:r/>
    </w:p>
    <w:p>
      <w:pPr>
        <w:spacing w:line="360" w:lineRule="auto"/>
        <w:rPr>
          <w:rFonts w:ascii="宋体" w:hAnsi="宋体"/>
        </w:rPr>
      </w:pPr>
      <w:r>
        <w:rPr>
          <w:rFonts w:hint="eastAsia" w:ascii="宋体" w:hAnsi="宋体"/>
        </w:rPr>
        <w:t xml:space="preserve">日期</w:t>
      </w:r>
      <w:r/>
    </w:p>
    <w:p>
      <w:pPr>
        <w:rPr>
          <w:rFonts w:ascii="宋体" w:hAnsi="宋体"/>
        </w:rPr>
      </w:pPr>
      <w:r>
        <w:rPr>
          <w:rFonts w:ascii="宋体" w:hAnsi="宋体"/>
        </w:rPr>
      </w:r>
      <w:r/>
    </w:p>
    <w:p>
      <w:pPr>
        <w:rPr>
          <w:rFonts w:ascii="宋体" w:hAnsi="宋体"/>
          <w:spacing w:val="20"/>
        </w:rPr>
      </w:pPr>
      <w:r>
        <w:rPr>
          <w:rFonts w:ascii="宋体" w:hAnsi="宋体"/>
          <w:spacing w:val="20"/>
        </w:rPr>
      </w:r>
      <w:r/>
    </w:p>
    <w:p>
      <w:pPr>
        <w:pStyle w:val="866"/>
        <w:jc w:val="left"/>
        <w:spacing w:before="0" w:after="0" w:line="20" w:lineRule="exact"/>
        <w:rPr>
          <w:rFonts w:ascii="Times New Roman" w:hAnsi="Times New Roman"/>
        </w:rPr>
      </w:pPr>
      <w:r>
        <w:rPr>
          <w:rFonts w:ascii="宋体" w:hAnsi="宋体"/>
          <w:b w:val="0"/>
          <w:bCs w:val="0"/>
          <w:spacing w:val="20"/>
        </w:rPr>
        <w:br w:type="page" w:clear="all"/>
      </w:r>
      <w:r/>
    </w:p>
    <w:p>
      <w:pPr>
        <w:pStyle w:val="866"/>
        <w:jc w:val="left"/>
        <w:spacing w:before="0" w:after="0" w:line="20" w:lineRule="exact"/>
        <w:rPr>
          <w:rFonts w:ascii="Times New Roman" w:hAnsi="Times New Roman"/>
        </w:rPr>
      </w:pPr>
      <w:r>
        <w:rPr>
          <w:rFonts w:ascii="Times New Roman" w:hAnsi="Times New Roman"/>
        </w:rPr>
      </w:r>
      <w:r/>
    </w:p>
    <w:p>
      <w:pPr>
        <w:pStyle w:val="866"/>
        <w:jc w:val="left"/>
        <w:spacing w:before="0" w:after="0" w:line="240" w:lineRule="auto"/>
        <w:rPr>
          <w:rFonts w:ascii="宋体" w:hAnsi="宋体" w:cs="宋体"/>
          <w:sz w:val="24"/>
          <w:szCs w:val="24"/>
        </w:rPr>
      </w:pPr>
      <w:r/>
      <w:bookmarkStart w:id="7" w:name="_Ref104536593"/>
      <w:r>
        <w:rPr>
          <w:rFonts w:hint="eastAsia" w:ascii="宋体" w:hAnsi="宋体" w:cs="宋体"/>
          <w:sz w:val="24"/>
          <w:szCs w:val="24"/>
        </w:rPr>
        <w:t xml:space="preserve">格式3、</w:t>
      </w:r>
      <w:bookmarkEnd w:id="7"/>
      <w:r/>
      <w:r/>
    </w:p>
    <w:p>
      <w:pPr>
        <w:jc w:val="center"/>
        <w:spacing w:line="360" w:lineRule="auto"/>
        <w:rPr>
          <w:rFonts w:eastAsia="黑体"/>
          <w:b/>
          <w:sz w:val="30"/>
          <w:szCs w:val="30"/>
          <w:lang w:val="zh-CN"/>
        </w:rPr>
      </w:pPr>
      <w:r>
        <w:rPr>
          <w:rFonts w:eastAsia="黑体"/>
          <w:b/>
          <w:sz w:val="30"/>
          <w:szCs w:val="30"/>
          <w:lang w:val="zh-CN"/>
        </w:rPr>
        <w:t xml:space="preserve">项目人员安排一览表</w:t>
      </w:r>
      <w:r/>
    </w:p>
    <w:p>
      <w:pPr>
        <w:jc w:val="center"/>
        <w:spacing w:line="360" w:lineRule="auto"/>
        <w:rPr>
          <w:rFonts w:eastAsia="黑体"/>
          <w:b/>
          <w:sz w:val="30"/>
          <w:szCs w:val="30"/>
          <w:lang w:val="zh-CN"/>
        </w:rPr>
      </w:pPr>
      <w:r>
        <w:rPr>
          <w:rFonts w:eastAsia="黑体"/>
          <w:b/>
          <w:sz w:val="30"/>
          <w:szCs w:val="30"/>
          <w:lang w:val="zh-CN"/>
        </w:rPr>
      </w:r>
      <w:r/>
    </w:p>
    <w:tbl>
      <w:tblPr>
        <w:tblW w:w="0" w:type="auto"/>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6"/>
        <w:gridCol w:w="636"/>
        <w:gridCol w:w="3366"/>
        <w:gridCol w:w="1056"/>
        <w:gridCol w:w="1161"/>
        <w:gridCol w:w="1686"/>
      </w:tblGrid>
      <w:tr>
        <w:trPr/>
        <w:tc>
          <w:tcPr>
            <w:tcW w:w="636" w:type="dxa"/>
            <w:vAlign w:val="center"/>
            <w:textDirection w:val="lrTb"/>
            <w:noWrap w:val="false"/>
          </w:tcPr>
          <w:p>
            <w:pPr>
              <w:jc w:val="center"/>
              <w:spacing w:before="4" w:line="520" w:lineRule="atLeast"/>
              <w:rPr>
                <w:rFonts w:ascii="宋体" w:hAnsi="宋体"/>
                <w:szCs w:val="21"/>
              </w:rPr>
            </w:pPr>
            <w:r>
              <w:rPr>
                <w:rFonts w:ascii="宋体" w:hAnsi="宋体"/>
                <w:szCs w:val="21"/>
              </w:rPr>
              <w:t xml:space="preserve">序号</w:t>
            </w:r>
            <w:r/>
          </w:p>
        </w:tc>
        <w:tc>
          <w:tcPr>
            <w:tcW w:w="636" w:type="dxa"/>
            <w:vAlign w:val="center"/>
            <w:textDirection w:val="lrTb"/>
            <w:noWrap w:val="false"/>
          </w:tcPr>
          <w:p>
            <w:pPr>
              <w:jc w:val="center"/>
              <w:spacing w:before="4" w:line="520" w:lineRule="atLeast"/>
              <w:rPr>
                <w:rFonts w:ascii="宋体" w:hAnsi="宋体"/>
                <w:szCs w:val="21"/>
              </w:rPr>
            </w:pPr>
            <w:r>
              <w:rPr>
                <w:rFonts w:ascii="宋体" w:hAnsi="宋体"/>
                <w:szCs w:val="21"/>
              </w:rPr>
              <w:t xml:space="preserve">姓名</w:t>
            </w:r>
            <w:r/>
          </w:p>
        </w:tc>
        <w:tc>
          <w:tcPr>
            <w:tcW w:w="3366" w:type="dxa"/>
            <w:vAlign w:val="center"/>
            <w:textDirection w:val="lrTb"/>
            <w:noWrap w:val="false"/>
          </w:tcPr>
          <w:p>
            <w:pPr>
              <w:jc w:val="center"/>
              <w:spacing w:before="4" w:line="520" w:lineRule="atLeast"/>
              <w:rPr>
                <w:rFonts w:ascii="宋体" w:hAnsi="宋体"/>
                <w:szCs w:val="21"/>
              </w:rPr>
            </w:pPr>
            <w:r>
              <w:rPr>
                <w:rFonts w:ascii="宋体" w:hAnsi="宋体"/>
                <w:szCs w:val="21"/>
              </w:rPr>
              <w:t xml:space="preserve">在本项目中担任的职务</w:t>
            </w:r>
            <w:r/>
          </w:p>
        </w:tc>
        <w:tc>
          <w:tcPr>
            <w:tcW w:w="1056" w:type="dxa"/>
            <w:vAlign w:val="center"/>
            <w:textDirection w:val="lrTb"/>
            <w:noWrap w:val="false"/>
          </w:tcPr>
          <w:p>
            <w:pPr>
              <w:jc w:val="center"/>
              <w:spacing w:before="4" w:line="520" w:lineRule="atLeast"/>
              <w:rPr>
                <w:rFonts w:ascii="宋体" w:hAnsi="宋体"/>
                <w:szCs w:val="21"/>
              </w:rPr>
            </w:pPr>
            <w:r>
              <w:rPr>
                <w:rFonts w:ascii="宋体" w:hAnsi="宋体"/>
                <w:szCs w:val="21"/>
              </w:rPr>
              <w:t xml:space="preserve">身份证号</w:t>
            </w:r>
            <w:r/>
          </w:p>
        </w:tc>
        <w:tc>
          <w:tcPr>
            <w:tcW w:w="1161" w:type="dxa"/>
            <w:vAlign w:val="center"/>
            <w:textDirection w:val="lrTb"/>
            <w:noWrap w:val="false"/>
          </w:tcPr>
          <w:p>
            <w:pPr>
              <w:jc w:val="center"/>
              <w:spacing w:before="4" w:line="520" w:lineRule="atLeast"/>
              <w:rPr>
                <w:rFonts w:ascii="宋体" w:hAnsi="宋体"/>
                <w:szCs w:val="21"/>
              </w:rPr>
            </w:pPr>
            <w:r>
              <w:rPr>
                <w:rFonts w:ascii="宋体" w:hAnsi="宋体"/>
                <w:szCs w:val="21"/>
              </w:rPr>
              <w:t xml:space="preserve">职称/学位</w:t>
            </w:r>
            <w:r/>
          </w:p>
        </w:tc>
        <w:tc>
          <w:tcPr>
            <w:tcW w:w="1686" w:type="dxa"/>
            <w:vAlign w:val="center"/>
            <w:textDirection w:val="lrTb"/>
            <w:noWrap w:val="false"/>
          </w:tcPr>
          <w:p>
            <w:pPr>
              <w:jc w:val="center"/>
              <w:spacing w:before="4" w:line="520" w:lineRule="atLeast"/>
              <w:rPr>
                <w:rFonts w:ascii="宋体" w:hAnsi="宋体"/>
                <w:szCs w:val="21"/>
              </w:rPr>
            </w:pPr>
            <w:r>
              <w:rPr>
                <w:rFonts w:ascii="宋体" w:hAnsi="宋体"/>
                <w:szCs w:val="21"/>
              </w:rPr>
              <w:t xml:space="preserve">主要资历、经验</w:t>
            </w:r>
            <w:r/>
          </w:p>
        </w:tc>
      </w:tr>
      <w:tr>
        <w:trPr>
          <w:cantSplit/>
          <w:trHeight w:val="703"/>
        </w:trPr>
        <w:tc>
          <w:tcPr>
            <w:tcW w:w="636" w:type="dxa"/>
            <w:textDirection w:val="lrTb"/>
            <w:noWrap w:val="false"/>
          </w:tcPr>
          <w:p>
            <w:pPr>
              <w:spacing w:before="4" w:line="520" w:lineRule="atLeast"/>
              <w:rPr>
                <w:rFonts w:ascii="宋体" w:hAnsi="宋体"/>
                <w:szCs w:val="21"/>
              </w:rPr>
            </w:pPr>
            <w:r>
              <w:rPr>
                <w:rFonts w:ascii="宋体" w:hAnsi="宋体"/>
                <w:szCs w:val="21"/>
              </w:rPr>
              <w:t xml:space="preserve">1</w:t>
            </w:r>
            <w:r/>
          </w:p>
        </w:tc>
        <w:tc>
          <w:tcPr>
            <w:tcW w:w="636" w:type="dxa"/>
            <w:textDirection w:val="lrTb"/>
            <w:noWrap w:val="false"/>
          </w:tcPr>
          <w:p>
            <w:pPr>
              <w:spacing w:before="4" w:line="520" w:lineRule="atLeast"/>
              <w:rPr>
                <w:rFonts w:ascii="宋体" w:hAnsi="宋体"/>
                <w:szCs w:val="21"/>
              </w:rPr>
            </w:pPr>
            <w:r>
              <w:rPr>
                <w:rFonts w:ascii="宋体" w:hAnsi="宋体"/>
                <w:szCs w:val="21"/>
              </w:rPr>
              <w:t xml:space="preserve">……</w:t>
            </w:r>
            <w:r/>
          </w:p>
        </w:tc>
        <w:tc>
          <w:tcPr>
            <w:tcW w:w="3366" w:type="dxa"/>
            <w:textDirection w:val="lrTb"/>
            <w:noWrap w:val="false"/>
          </w:tcPr>
          <w:p>
            <w:pPr>
              <w:spacing w:before="4" w:line="520" w:lineRule="atLeast"/>
              <w:rPr>
                <w:rFonts w:ascii="宋体" w:hAnsi="宋体"/>
                <w:szCs w:val="21"/>
              </w:rPr>
            </w:pPr>
            <w:r>
              <w:rPr>
                <w:rFonts w:ascii="宋体" w:hAnsi="宋体"/>
                <w:szCs w:val="21"/>
              </w:rPr>
              <w:t xml:space="preserve">项目经理（请列明细）</w:t>
            </w:r>
            <w:r/>
          </w:p>
        </w:tc>
        <w:tc>
          <w:tcPr>
            <w:tcW w:w="1056" w:type="dxa"/>
            <w:textDirection w:val="lrTb"/>
            <w:noWrap w:val="false"/>
          </w:tcPr>
          <w:p>
            <w:pPr>
              <w:spacing w:before="4" w:line="520" w:lineRule="atLeast"/>
              <w:rPr>
                <w:rFonts w:ascii="宋体" w:hAnsi="宋体"/>
                <w:szCs w:val="21"/>
              </w:rPr>
            </w:pPr>
            <w:r>
              <w:rPr>
                <w:rFonts w:ascii="宋体" w:hAnsi="宋体"/>
                <w:szCs w:val="21"/>
              </w:rPr>
            </w:r>
            <w:r/>
          </w:p>
        </w:tc>
        <w:tc>
          <w:tcPr>
            <w:tcW w:w="1161" w:type="dxa"/>
            <w:textDirection w:val="lrTb"/>
            <w:noWrap w:val="false"/>
          </w:tcPr>
          <w:p>
            <w:pPr>
              <w:spacing w:before="4" w:line="520" w:lineRule="atLeast"/>
              <w:rPr>
                <w:rFonts w:ascii="宋体" w:hAnsi="宋体"/>
                <w:szCs w:val="21"/>
              </w:rPr>
            </w:pPr>
            <w:r>
              <w:rPr>
                <w:rFonts w:ascii="宋体" w:hAnsi="宋体"/>
                <w:szCs w:val="21"/>
              </w:rPr>
            </w:r>
            <w:r/>
          </w:p>
        </w:tc>
        <w:tc>
          <w:tcPr>
            <w:tcW w:w="1686" w:type="dxa"/>
            <w:textDirection w:val="lrTb"/>
            <w:noWrap w:val="false"/>
          </w:tcPr>
          <w:p>
            <w:pPr>
              <w:spacing w:before="4" w:line="520" w:lineRule="atLeast"/>
              <w:rPr>
                <w:rFonts w:ascii="宋体" w:hAnsi="宋体"/>
                <w:szCs w:val="21"/>
              </w:rPr>
            </w:pPr>
            <w:r>
              <w:rPr>
                <w:rFonts w:ascii="宋体" w:hAnsi="宋体"/>
                <w:szCs w:val="21"/>
              </w:rPr>
            </w:r>
            <w:r/>
          </w:p>
        </w:tc>
      </w:tr>
      <w:tr>
        <w:trPr>
          <w:cantSplit/>
          <w:trHeight w:val="703"/>
        </w:trPr>
        <w:tc>
          <w:tcPr>
            <w:tcW w:w="636" w:type="dxa"/>
            <w:textDirection w:val="lrTb"/>
            <w:noWrap w:val="false"/>
          </w:tcPr>
          <w:p>
            <w:pPr>
              <w:spacing w:line="520" w:lineRule="atLeast"/>
              <w:rPr>
                <w:rFonts w:ascii="宋体" w:hAnsi="宋体"/>
                <w:szCs w:val="21"/>
              </w:rPr>
            </w:pPr>
            <w:r>
              <w:rPr>
                <w:rFonts w:ascii="宋体" w:hAnsi="宋体"/>
                <w:szCs w:val="21"/>
              </w:rPr>
              <w:t xml:space="preserve">2</w:t>
            </w:r>
            <w:r/>
          </w:p>
        </w:tc>
        <w:tc>
          <w:tcPr>
            <w:tcW w:w="636" w:type="dxa"/>
            <w:textDirection w:val="lrTb"/>
            <w:noWrap w:val="false"/>
          </w:tcPr>
          <w:p>
            <w:pPr>
              <w:spacing w:before="4" w:line="520" w:lineRule="atLeast"/>
              <w:rPr>
                <w:rFonts w:ascii="宋体" w:hAnsi="宋体"/>
                <w:szCs w:val="21"/>
              </w:rPr>
            </w:pPr>
            <w:r>
              <w:rPr>
                <w:rFonts w:ascii="宋体" w:hAnsi="宋体"/>
                <w:szCs w:val="21"/>
              </w:rPr>
              <w:t xml:space="preserve">……</w:t>
            </w:r>
            <w:r/>
          </w:p>
        </w:tc>
        <w:tc>
          <w:tcPr>
            <w:tcW w:w="3366" w:type="dxa"/>
            <w:textDirection w:val="lrTb"/>
            <w:noWrap w:val="false"/>
          </w:tcPr>
          <w:p>
            <w:pPr>
              <w:spacing w:line="520" w:lineRule="atLeast"/>
              <w:rPr>
                <w:rFonts w:ascii="宋体" w:hAnsi="宋体"/>
                <w:szCs w:val="21"/>
              </w:rPr>
            </w:pPr>
            <w:r>
              <w:rPr>
                <w:rFonts w:ascii="宋体" w:hAnsi="宋体"/>
                <w:szCs w:val="21"/>
              </w:rPr>
              <w:t xml:space="preserve">主要管理和技术人员（请列明细）</w:t>
            </w:r>
            <w:r/>
          </w:p>
        </w:tc>
        <w:tc>
          <w:tcPr>
            <w:tcW w:w="1056" w:type="dxa"/>
            <w:textDirection w:val="lrTb"/>
            <w:noWrap w:val="false"/>
          </w:tcPr>
          <w:p>
            <w:pPr>
              <w:spacing w:line="520" w:lineRule="atLeast"/>
              <w:rPr>
                <w:rFonts w:ascii="宋体" w:hAnsi="宋体"/>
                <w:szCs w:val="21"/>
              </w:rPr>
            </w:pPr>
            <w:r>
              <w:rPr>
                <w:rFonts w:ascii="宋体" w:hAnsi="宋体"/>
                <w:szCs w:val="21"/>
              </w:rPr>
            </w:r>
            <w:r/>
          </w:p>
        </w:tc>
        <w:tc>
          <w:tcPr>
            <w:tcW w:w="1161" w:type="dxa"/>
            <w:textDirection w:val="lrTb"/>
            <w:noWrap w:val="false"/>
          </w:tcPr>
          <w:p>
            <w:pPr>
              <w:spacing w:line="520" w:lineRule="atLeast"/>
              <w:rPr>
                <w:rFonts w:ascii="宋体" w:hAnsi="宋体"/>
                <w:szCs w:val="21"/>
              </w:rPr>
            </w:pPr>
            <w:r>
              <w:rPr>
                <w:rFonts w:ascii="宋体" w:hAnsi="宋体"/>
                <w:szCs w:val="21"/>
              </w:rPr>
            </w:r>
            <w:r/>
          </w:p>
        </w:tc>
        <w:tc>
          <w:tcPr>
            <w:tcW w:w="1686" w:type="dxa"/>
            <w:textDirection w:val="lrTb"/>
            <w:noWrap w:val="false"/>
          </w:tcPr>
          <w:p>
            <w:pPr>
              <w:spacing w:line="520" w:lineRule="atLeast"/>
              <w:rPr>
                <w:rFonts w:ascii="宋体" w:hAnsi="宋体"/>
                <w:szCs w:val="21"/>
              </w:rPr>
            </w:pPr>
            <w:r>
              <w:rPr>
                <w:rFonts w:ascii="宋体" w:hAnsi="宋体"/>
                <w:szCs w:val="21"/>
              </w:rPr>
            </w:r>
            <w:r/>
          </w:p>
        </w:tc>
      </w:tr>
      <w:tr>
        <w:trPr>
          <w:cantSplit/>
          <w:trHeight w:val="703"/>
        </w:trPr>
        <w:tc>
          <w:tcPr>
            <w:tcW w:w="636" w:type="dxa"/>
            <w:textDirection w:val="lrTb"/>
            <w:noWrap w:val="false"/>
          </w:tcPr>
          <w:p>
            <w:pPr>
              <w:spacing w:before="4" w:line="520" w:lineRule="atLeast"/>
              <w:rPr>
                <w:rFonts w:ascii="宋体" w:hAnsi="宋体"/>
                <w:szCs w:val="21"/>
              </w:rPr>
            </w:pPr>
            <w:r>
              <w:rPr>
                <w:rFonts w:ascii="宋体" w:hAnsi="宋体"/>
                <w:szCs w:val="21"/>
              </w:rPr>
              <w:t xml:space="preserve">3</w:t>
            </w:r>
            <w:r/>
          </w:p>
        </w:tc>
        <w:tc>
          <w:tcPr>
            <w:tcW w:w="636" w:type="dxa"/>
            <w:textDirection w:val="lrTb"/>
            <w:noWrap w:val="false"/>
          </w:tcPr>
          <w:p>
            <w:pPr>
              <w:spacing w:before="4" w:line="520" w:lineRule="atLeast"/>
              <w:rPr>
                <w:rFonts w:ascii="宋体" w:hAnsi="宋体"/>
                <w:szCs w:val="21"/>
              </w:rPr>
            </w:pPr>
            <w:r>
              <w:rPr>
                <w:rFonts w:ascii="宋体" w:hAnsi="宋体"/>
                <w:szCs w:val="21"/>
              </w:rPr>
              <w:t xml:space="preserve">……</w:t>
            </w:r>
            <w:r/>
          </w:p>
        </w:tc>
        <w:tc>
          <w:tcPr>
            <w:tcW w:w="3366" w:type="dxa"/>
            <w:textDirection w:val="lrTb"/>
            <w:noWrap w:val="false"/>
          </w:tcPr>
          <w:p>
            <w:pPr>
              <w:spacing w:before="4" w:line="520" w:lineRule="atLeast"/>
              <w:rPr>
                <w:rFonts w:ascii="宋体" w:hAnsi="宋体"/>
                <w:szCs w:val="21"/>
              </w:rPr>
            </w:pPr>
            <w:r>
              <w:rPr>
                <w:rFonts w:ascii="宋体" w:hAnsi="宋体"/>
                <w:szCs w:val="21"/>
              </w:rPr>
              <w:t xml:space="preserve">其他人员（请列明细）</w:t>
            </w:r>
            <w:r/>
          </w:p>
        </w:tc>
        <w:tc>
          <w:tcPr>
            <w:tcW w:w="1056" w:type="dxa"/>
            <w:textDirection w:val="lrTb"/>
            <w:noWrap w:val="false"/>
          </w:tcPr>
          <w:p>
            <w:pPr>
              <w:spacing w:before="4" w:line="520" w:lineRule="atLeast"/>
              <w:rPr>
                <w:rFonts w:ascii="宋体" w:hAnsi="宋体"/>
                <w:szCs w:val="21"/>
              </w:rPr>
            </w:pPr>
            <w:r>
              <w:rPr>
                <w:rFonts w:ascii="宋体" w:hAnsi="宋体"/>
                <w:szCs w:val="21"/>
              </w:rPr>
            </w:r>
            <w:r/>
          </w:p>
        </w:tc>
        <w:tc>
          <w:tcPr>
            <w:tcW w:w="1161" w:type="dxa"/>
            <w:textDirection w:val="lrTb"/>
            <w:noWrap w:val="false"/>
          </w:tcPr>
          <w:p>
            <w:pPr>
              <w:spacing w:before="4" w:line="520" w:lineRule="atLeast"/>
              <w:rPr>
                <w:rFonts w:ascii="宋体" w:hAnsi="宋体"/>
                <w:szCs w:val="21"/>
              </w:rPr>
            </w:pPr>
            <w:r>
              <w:rPr>
                <w:rFonts w:ascii="宋体" w:hAnsi="宋体"/>
                <w:szCs w:val="21"/>
              </w:rPr>
            </w:r>
            <w:r/>
          </w:p>
        </w:tc>
        <w:tc>
          <w:tcPr>
            <w:tcW w:w="1686" w:type="dxa"/>
            <w:textDirection w:val="lrTb"/>
            <w:noWrap w:val="false"/>
          </w:tcPr>
          <w:p>
            <w:pPr>
              <w:spacing w:before="4" w:line="520" w:lineRule="atLeast"/>
              <w:rPr>
                <w:rFonts w:ascii="宋体" w:hAnsi="宋体"/>
                <w:szCs w:val="21"/>
              </w:rPr>
            </w:pPr>
            <w:r>
              <w:rPr>
                <w:rFonts w:ascii="宋体" w:hAnsi="宋体"/>
                <w:szCs w:val="21"/>
              </w:rPr>
            </w:r>
            <w:r/>
          </w:p>
        </w:tc>
      </w:tr>
    </w:tbl>
    <w:p>
      <w:pPr>
        <w:rPr>
          <w:rFonts w:ascii="宋体" w:hAnsi="宋体"/>
          <w:szCs w:val="21"/>
        </w:rPr>
      </w:pPr>
      <w:r>
        <w:rPr>
          <w:rFonts w:ascii="宋体" w:hAnsi="宋体"/>
          <w:szCs w:val="21"/>
        </w:rPr>
      </w:r>
      <w:r/>
    </w:p>
    <w:p>
      <w:pPr>
        <w:spacing w:line="360" w:lineRule="auto"/>
        <w:rPr>
          <w:rFonts w:ascii="宋体" w:hAnsi="宋体" w:cs="宋体"/>
          <w:szCs w:val="21"/>
          <w:lang w:val="zh-CN"/>
        </w:rPr>
      </w:pPr>
      <w:r>
        <w:rPr>
          <w:rFonts w:hint="eastAsia" w:ascii="宋体" w:hAnsi="宋体" w:cs="宋体"/>
          <w:szCs w:val="21"/>
          <w:lang w:val="zh-CN"/>
        </w:rPr>
        <w:t xml:space="preserve">谈判响应单位：（公章）</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p>
    <w:p>
      <w:pPr>
        <w:spacing w:line="360" w:lineRule="auto"/>
        <w:rPr>
          <w:rFonts w:ascii="宋体" w:hAnsi="宋体"/>
          <w:szCs w:val="21"/>
        </w:rPr>
      </w:pPr>
      <w:r>
        <w:rPr>
          <w:rFonts w:hint="eastAsia" w:ascii="宋体" w:hAnsi="宋体" w:cs="宋体"/>
          <w:szCs w:val="21"/>
          <w:lang w:val="zh-CN"/>
        </w:rPr>
        <w:t xml:space="preserve">法定代表人或</w:t>
      </w:r>
      <w:r>
        <w:rPr>
          <w:rFonts w:hint="eastAsia" w:ascii="宋体" w:hAnsi="宋体"/>
          <w:szCs w:val="21"/>
        </w:rPr>
        <w:t xml:space="preserve">代理人</w:t>
      </w:r>
      <w:r>
        <w:rPr>
          <w:rFonts w:hint="eastAsia" w:ascii="宋体" w:hAnsi="宋体" w:cs="宋体"/>
          <w:szCs w:val="21"/>
          <w:lang w:val="zh-CN"/>
        </w:rPr>
        <w:t xml:space="preserve">：（签名或签章）</w:t>
      </w:r>
      <w:r>
        <w:rPr>
          <w:rFonts w:ascii="宋体" w:hAnsi="宋体" w:cs="宋体"/>
          <w:szCs w:val="21"/>
          <w:lang w:val="zh-CN"/>
        </w:rPr>
        <w:t xml:space="preserve">                 </w:t>
      </w:r>
      <w:r>
        <w:rPr>
          <w:rFonts w:hint="eastAsia" w:ascii="宋体" w:hAnsi="宋体" w:cs="宋体"/>
          <w:szCs w:val="21"/>
          <w:lang w:val="zh-CN"/>
        </w:rPr>
        <w:t xml:space="preserve">日期：</w:t>
      </w:r>
      <w:r/>
    </w:p>
    <w:p>
      <w:pPr>
        <w:pStyle w:val="866"/>
        <w:jc w:val="left"/>
        <w:spacing w:before="0" w:after="0" w:line="240" w:lineRule="auto"/>
        <w:rPr>
          <w:rFonts w:ascii="宋体" w:hAnsi="宋体" w:cs="宋体"/>
          <w:sz w:val="24"/>
          <w:szCs w:val="24"/>
        </w:rPr>
        <w:sectPr>
          <w:footnotePr/>
          <w:endnotePr/>
          <w:type w:val="nextPage"/>
          <w:pgSz w:w="11906" w:h="16838" w:orient="portrait"/>
          <w:pgMar w:top="1440" w:right="1797" w:bottom="1440" w:left="1797" w:header="851" w:footer="992" w:gutter="0"/>
          <w:cols w:num="1" w:sep="0" w:space="720" w:equalWidth="1"/>
          <w:docGrid w:linePitch="360"/>
          <w:titlePg/>
        </w:sectPr>
      </w:pPr>
      <w:r/>
      <w:bookmarkStart w:id="8" w:name="_Ref40693075"/>
      <w:r/>
      <w:r/>
    </w:p>
    <w:p>
      <w:pPr>
        <w:pStyle w:val="866"/>
        <w:jc w:val="left"/>
        <w:spacing w:before="0" w:after="0" w:line="240" w:lineRule="auto"/>
        <w:rPr>
          <w:rFonts w:ascii="宋体" w:hAnsi="宋体" w:cs="宋体"/>
          <w:sz w:val="24"/>
          <w:szCs w:val="24"/>
        </w:rPr>
      </w:pPr>
      <w:r>
        <w:rPr>
          <w:rFonts w:hint="eastAsia" w:ascii="宋体" w:hAnsi="宋体" w:cs="宋体"/>
          <w:sz w:val="24"/>
          <w:szCs w:val="24"/>
        </w:rPr>
        <w:t xml:space="preserve">格式4、</w:t>
      </w:r>
      <w:bookmarkEnd w:id="8"/>
      <w:r/>
      <w:r/>
    </w:p>
    <w:p>
      <w:pPr>
        <w:jc w:val="center"/>
        <w:spacing w:before="156" w:line="360" w:lineRule="auto"/>
        <w:rPr>
          <w:rFonts w:eastAsia="黑体"/>
          <w:b/>
          <w:sz w:val="30"/>
          <w:szCs w:val="30"/>
        </w:rPr>
      </w:pPr>
      <w:r>
        <w:rPr>
          <w:rFonts w:eastAsia="黑体"/>
          <w:b/>
          <w:sz w:val="30"/>
          <w:szCs w:val="30"/>
        </w:rPr>
        <w:t xml:space="preserve">类似项目一览表</w:t>
      </w:r>
      <w:r/>
    </w:p>
    <w:p>
      <w:pPr>
        <w:pStyle w:val="878"/>
        <w:ind w:firstLine="0"/>
        <w:jc w:val="both"/>
        <w:rPr>
          <w:rFonts w:eastAsia="宋体"/>
          <w:bCs/>
          <w:szCs w:val="21"/>
        </w:rPr>
      </w:pPr>
      <w:r>
        <w:rPr>
          <w:rFonts w:eastAsia="宋体"/>
          <w:bCs/>
          <w:szCs w:val="21"/>
        </w:rPr>
        <w:t xml:space="preserve">采购编号：</w:t>
      </w:r>
      <w:r/>
    </w:p>
    <w:tbl>
      <w:tblPr>
        <w:tblW w:w="8368" w:type="dxa"/>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t xml:space="preserve">序号</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t xml:space="preserve">项目名称</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t xml:space="preserve">采购人</w:t>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t xml:space="preserve">签订日期</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t xml:space="preserve">合同金额（万元）</w:t>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t xml:space="preserve">1</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t xml:space="preserve">2</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t xml:space="preserve">3</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t xml:space="preserve">4</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t xml:space="preserve">5</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val="false"/>
          </w:tcPr>
          <w:p>
            <w:pPr>
              <w:pStyle w:val="878"/>
              <w:ind w:firstLine="0"/>
              <w:jc w:val="center"/>
              <w:rPr>
                <w:rFonts w:eastAsia="宋体"/>
                <w:bCs/>
                <w:szCs w:val="21"/>
              </w:rPr>
            </w:pPr>
            <w:r>
              <w:rPr>
                <w:rFonts w:eastAsia="宋体"/>
                <w:bCs/>
                <w:szCs w:val="21"/>
              </w:rPr>
              <w:t xml:space="preserve">…</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bl>
    <w:p>
      <w:pPr>
        <w:pStyle w:val="878"/>
        <w:jc w:val="both"/>
        <w:spacing w:before="156"/>
        <w:rPr>
          <w:rFonts w:eastAsia="宋体"/>
          <w:bCs/>
          <w:szCs w:val="21"/>
        </w:rPr>
      </w:pPr>
      <w:r>
        <w:rPr>
          <w:rFonts w:eastAsia="宋体"/>
          <w:bCs/>
          <w:szCs w:val="21"/>
        </w:rPr>
        <w:t xml:space="preserve">注：</w:t>
      </w:r>
      <w:r>
        <w:rPr>
          <w:rFonts w:hint="eastAsia" w:eastAsia="宋体"/>
          <w:bCs/>
          <w:szCs w:val="21"/>
        </w:rPr>
        <w:t xml:space="preserve">响应单位</w:t>
      </w:r>
      <w:r>
        <w:rPr>
          <w:rFonts w:eastAsia="宋体"/>
          <w:bCs/>
          <w:szCs w:val="21"/>
        </w:rPr>
        <w:t xml:space="preserve">应提供双方签订合同的复印件并加盖</w:t>
      </w:r>
      <w:r>
        <w:rPr>
          <w:rFonts w:hint="eastAsia" w:eastAsia="宋体"/>
          <w:bCs/>
          <w:szCs w:val="21"/>
        </w:rPr>
        <w:t xml:space="preserve">响应单位</w:t>
      </w:r>
      <w:r>
        <w:rPr>
          <w:rFonts w:eastAsia="宋体"/>
          <w:bCs/>
          <w:szCs w:val="21"/>
        </w:rPr>
        <w:t xml:space="preserve">公章（原章），否则将不作为评标的依据。</w:t>
      </w:r>
      <w:r/>
    </w:p>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spacing w:line="360" w:lineRule="auto"/>
        <w:rPr>
          <w:rFonts w:ascii="宋体" w:hAnsi="宋体" w:cs="宋体"/>
          <w:szCs w:val="21"/>
          <w:lang w:val="zh-CN"/>
        </w:rPr>
      </w:pPr>
      <w:r>
        <w:rPr>
          <w:rFonts w:hint="eastAsia" w:ascii="宋体" w:hAnsi="宋体" w:cs="宋体"/>
          <w:szCs w:val="21"/>
          <w:lang w:val="zh-CN"/>
        </w:rPr>
        <w:t xml:space="preserve">谈判响应单位：（公章）</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p>
    <w:p>
      <w:pPr>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szCs w:val="21"/>
        </w:rPr>
        <w:t xml:space="preserve">代理人</w:t>
      </w:r>
      <w:r>
        <w:rPr>
          <w:rFonts w:hint="eastAsia" w:ascii="宋体" w:hAnsi="宋体" w:cs="宋体"/>
          <w:szCs w:val="21"/>
          <w:lang w:val="zh-CN"/>
        </w:rPr>
        <w:t xml:space="preserve">：（签名或签章）</w:t>
      </w:r>
      <w:r>
        <w:rPr>
          <w:rFonts w:ascii="宋体" w:hAnsi="宋体" w:cs="宋体"/>
          <w:szCs w:val="21"/>
          <w:lang w:val="zh-CN"/>
        </w:rPr>
        <w:t xml:space="preserve">                 </w:t>
      </w:r>
      <w:r>
        <w:rPr>
          <w:rFonts w:hint="eastAsia" w:ascii="宋体" w:hAnsi="宋体" w:cs="宋体"/>
          <w:szCs w:val="21"/>
          <w:lang w:val="zh-CN"/>
        </w:rPr>
        <w:t xml:space="preserve">日期：</w:t>
      </w:r>
      <w:r/>
    </w:p>
    <w:p>
      <w:pPr>
        <w:spacing w:line="360" w:lineRule="auto"/>
        <w:rPr>
          <w:rFonts w:ascii="宋体" w:hAnsi="宋体" w:cs="宋体"/>
          <w:szCs w:val="21"/>
          <w:lang w:val="zh-CN"/>
        </w:rPr>
      </w:pPr>
      <w:r>
        <w:rPr>
          <w:rFonts w:ascii="宋体" w:hAnsi="宋体" w:cs="宋体"/>
          <w:szCs w:val="21"/>
          <w:lang w:val="zh-CN"/>
        </w:rPr>
      </w:r>
      <w:r/>
    </w:p>
    <w:p>
      <w:pPr>
        <w:jc w:val="left"/>
        <w:widowControl/>
        <w:rPr>
          <w:rFonts w:ascii="宋体" w:hAnsi="宋体" w:cs="宋体"/>
          <w:szCs w:val="21"/>
          <w:lang w:val="zh-CN"/>
        </w:rPr>
      </w:pPr>
      <w:r>
        <w:rPr>
          <w:rFonts w:ascii="宋体" w:hAnsi="宋体" w:cs="宋体"/>
          <w:szCs w:val="21"/>
          <w:lang w:val="zh-CN"/>
        </w:rPr>
        <w:br w:type="page" w:clear="all"/>
      </w:r>
      <w:r/>
    </w:p>
    <w:p>
      <w:pPr>
        <w:pStyle w:val="866"/>
        <w:jc w:val="left"/>
        <w:spacing w:before="0" w:after="0" w:line="240" w:lineRule="auto"/>
        <w:rPr>
          <w:rFonts w:ascii="宋体" w:hAnsi="宋体" w:cs="宋体"/>
          <w:sz w:val="24"/>
          <w:szCs w:val="24"/>
        </w:rPr>
      </w:pPr>
      <w:r/>
      <w:bookmarkStart w:id="9" w:name="_Ref40693077"/>
      <w:r>
        <w:rPr>
          <w:rFonts w:hint="eastAsia" w:ascii="宋体" w:hAnsi="宋体" w:cs="宋体"/>
          <w:sz w:val="24"/>
          <w:szCs w:val="24"/>
        </w:rPr>
        <w:t xml:space="preserve">格式5、</w:t>
      </w:r>
      <w:bookmarkEnd w:id="9"/>
      <w:r/>
      <w:r/>
    </w:p>
    <w:p>
      <w:pPr>
        <w:jc w:val="center"/>
        <w:spacing w:line="360" w:lineRule="auto"/>
        <w:rPr>
          <w:rFonts w:eastAsia="黑体"/>
          <w:b/>
          <w:sz w:val="30"/>
          <w:szCs w:val="30"/>
        </w:rPr>
      </w:pPr>
      <w:r>
        <w:rPr>
          <w:rFonts w:hint="eastAsia" w:eastAsia="黑体"/>
          <w:b/>
          <w:sz w:val="30"/>
          <w:szCs w:val="30"/>
        </w:rPr>
        <w:t xml:space="preserve">服务</w:t>
      </w:r>
      <w:r>
        <w:rPr>
          <w:rFonts w:eastAsia="黑体"/>
          <w:b/>
          <w:sz w:val="30"/>
          <w:szCs w:val="30"/>
        </w:rPr>
        <w:t xml:space="preserve">方案</w:t>
      </w:r>
      <w:r/>
    </w:p>
    <w:tbl>
      <w:tblPr>
        <w:tblW w:w="5009" w:type="pct"/>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43"/>
      </w:tblGrid>
      <w:tr>
        <w:trPr>
          <w:trHeight w:val="1643"/>
        </w:trPr>
        <w:tc>
          <w:tcPr>
            <w:tcW w:w="8543" w:type="dxa"/>
            <w:textDirection w:val="lrTb"/>
            <w:noWrap w:val="false"/>
          </w:tcPr>
          <w:p>
            <w:pPr>
              <w:tabs>
                <w:tab w:val="left" w:pos="1320" w:leader="none"/>
              </w:tabs>
              <w:rPr>
                <w:szCs w:val="21"/>
              </w:rPr>
            </w:pPr>
            <w:r>
              <w:rPr>
                <w:szCs w:val="21"/>
              </w:rPr>
              <w:t xml:space="preserve">提示：</w:t>
            </w:r>
            <w:r/>
          </w:p>
          <w:p>
            <w:pPr>
              <w:rPr>
                <w:b/>
                <w:bCs/>
                <w:szCs w:val="21"/>
              </w:rPr>
            </w:pPr>
            <w:r>
              <w:rPr>
                <w:szCs w:val="21"/>
              </w:rPr>
              <w:t xml:space="preserve">1</w:t>
            </w:r>
            <w:r>
              <w:rPr>
                <w:szCs w:val="21"/>
              </w:rPr>
              <w:t xml:space="preserve">、</w:t>
            </w:r>
            <w:r>
              <w:rPr>
                <w:rFonts w:hint="eastAsia"/>
                <w:szCs w:val="21"/>
              </w:rPr>
              <w:t xml:space="preserve">响应单位</w:t>
            </w:r>
            <w:r>
              <w:rPr>
                <w:szCs w:val="21"/>
              </w:rPr>
              <w:t xml:space="preserve">应针对本次采购项目特点编写公司中标后拟采取的详细的设备</w:t>
            </w:r>
            <w:r>
              <w:rPr>
                <w:rFonts w:hint="eastAsia"/>
                <w:szCs w:val="21"/>
              </w:rPr>
              <w:t xml:space="preserve">服务</w:t>
            </w:r>
            <w:r>
              <w:rPr>
                <w:szCs w:val="21"/>
              </w:rPr>
              <w:t xml:space="preserve">方案（包含日常</w:t>
            </w:r>
            <w:r>
              <w:rPr>
                <w:rFonts w:hint="eastAsia"/>
                <w:szCs w:val="21"/>
              </w:rPr>
              <w:t xml:space="preserve">服务</w:t>
            </w:r>
            <w:r>
              <w:rPr>
                <w:szCs w:val="21"/>
              </w:rPr>
              <w:t xml:space="preserve">方案、应急预案、安全管理方案、管理工作标准、工作程序、考核方案等）。</w:t>
            </w:r>
            <w:r/>
          </w:p>
          <w:p>
            <w:pPr>
              <w:rPr>
                <w:szCs w:val="21"/>
              </w:rPr>
            </w:pPr>
            <w:r>
              <w:rPr>
                <w:szCs w:val="21"/>
              </w:rPr>
              <w:t xml:space="preserve">2</w:t>
            </w:r>
            <w:r>
              <w:rPr>
                <w:szCs w:val="21"/>
              </w:rPr>
              <w:t xml:space="preserve">、</w:t>
            </w:r>
            <w:r>
              <w:rPr>
                <w:rFonts w:hint="eastAsia"/>
                <w:szCs w:val="21"/>
              </w:rPr>
              <w:t xml:space="preserve">响应单位</w:t>
            </w:r>
            <w:r>
              <w:rPr>
                <w:szCs w:val="21"/>
              </w:rPr>
              <w:t xml:space="preserve">可根据自身情况编写，本页不够可另加页附后。</w:t>
            </w:r>
            <w:r/>
          </w:p>
        </w:tc>
      </w:tr>
      <w:tr>
        <w:trPr>
          <w:trHeight w:val="9204"/>
        </w:trPr>
        <w:tc>
          <w:tcPr>
            <w:tcW w:w="8543" w:type="dxa"/>
            <w:textDirection w:val="lrTb"/>
            <w:noWrap w:val="false"/>
          </w:tcPr>
          <w:p>
            <w:pPr>
              <w:ind w:firstLine="420"/>
              <w:spacing w:line="400" w:lineRule="exact"/>
              <w:rPr>
                <w:szCs w:val="21"/>
              </w:rPr>
            </w:pPr>
            <w:r>
              <w:rPr>
                <w:szCs w:val="21"/>
              </w:rPr>
            </w:r>
            <w:r/>
          </w:p>
        </w:tc>
      </w:tr>
    </w:tbl>
    <w:p>
      <w:pPr>
        <w:jc w:val="center"/>
        <w:spacing w:line="360" w:lineRule="auto"/>
        <w:rPr>
          <w:rFonts w:ascii="宋体" w:hAnsi="宋体"/>
          <w:b/>
          <w:bCs/>
          <w:szCs w:val="21"/>
        </w:rPr>
      </w:pPr>
      <w:r>
        <w:rPr>
          <w:rFonts w:ascii="宋体" w:hAnsi="宋体"/>
          <w:b/>
          <w:bCs/>
          <w:szCs w:val="21"/>
        </w:rPr>
      </w:r>
      <w:r/>
    </w:p>
    <w:p>
      <w:pPr>
        <w:spacing w:line="360" w:lineRule="auto"/>
        <w:rPr>
          <w:rFonts w:ascii="宋体" w:hAnsi="宋体"/>
          <w:szCs w:val="21"/>
        </w:rPr>
      </w:pPr>
      <w:r>
        <w:rPr>
          <w:rFonts w:ascii="宋体" w:hAnsi="宋体"/>
          <w:szCs w:val="21"/>
        </w:rPr>
      </w:r>
      <w:r/>
    </w:p>
    <w:p>
      <w:pPr>
        <w:jc w:val="left"/>
        <w:spacing w:line="360" w:lineRule="auto"/>
        <w:rPr>
          <w:rFonts w:ascii="宋体" w:hAnsi="宋体"/>
          <w:b/>
          <w:bCs/>
          <w:spacing w:val="20"/>
        </w:rPr>
      </w:pPr>
      <w:r>
        <w:rPr>
          <w:rFonts w:ascii="宋体" w:hAnsi="宋体"/>
          <w:b/>
          <w:bCs/>
          <w:spacing w:val="20"/>
        </w:rPr>
      </w:r>
      <w:r/>
    </w:p>
    <w:p>
      <w:pPr>
        <w:jc w:val="left"/>
        <w:spacing w:line="360" w:lineRule="auto"/>
        <w:rPr>
          <w:rFonts w:ascii="宋体" w:hAnsi="宋体"/>
          <w:b/>
          <w:bCs/>
          <w:spacing w:val="20"/>
        </w:rPr>
      </w:pPr>
      <w:r>
        <w:rPr>
          <w:rFonts w:ascii="宋体" w:hAnsi="宋体"/>
          <w:b/>
          <w:bCs/>
          <w:spacing w:val="20"/>
        </w:rPr>
      </w:r>
      <w:r/>
    </w:p>
    <w:p>
      <w:pPr>
        <w:pStyle w:val="866"/>
        <w:jc w:val="left"/>
        <w:spacing w:before="0" w:after="0" w:line="20" w:lineRule="exact"/>
        <w:rPr>
          <w:rFonts w:hAnsi="宋体"/>
          <w:b w:val="0"/>
          <w:bCs w:val="0"/>
        </w:rPr>
      </w:pPr>
      <w:r>
        <w:rPr>
          <w:rFonts w:ascii="宋体" w:hAnsi="宋体"/>
          <w:b w:val="0"/>
          <w:bCs w:val="0"/>
          <w:spacing w:val="20"/>
        </w:rPr>
        <w:br w:type="page" w:clear="all"/>
      </w:r>
      <w:r/>
    </w:p>
    <w:p>
      <w:pPr>
        <w:pStyle w:val="866"/>
        <w:jc w:val="left"/>
        <w:spacing w:before="0" w:after="0" w:line="240" w:lineRule="auto"/>
        <w:rPr>
          <w:rFonts w:ascii="宋体" w:hAnsi="宋体" w:cs="宋体"/>
          <w:sz w:val="24"/>
          <w:szCs w:val="24"/>
        </w:rPr>
      </w:pPr>
      <w:r/>
      <w:bookmarkStart w:id="10" w:name="_Ref104536595"/>
      <w:r>
        <w:rPr>
          <w:rFonts w:hint="eastAsia" w:ascii="宋体" w:hAnsi="宋体" w:cs="宋体"/>
          <w:sz w:val="24"/>
          <w:szCs w:val="24"/>
        </w:rPr>
        <w:t xml:space="preserve">格式6、</w:t>
      </w:r>
      <w:bookmarkEnd w:id="10"/>
      <w:r/>
      <w:r/>
    </w:p>
    <w:p>
      <w:pPr>
        <w:jc w:val="center"/>
        <w:spacing w:line="360" w:lineRule="auto"/>
        <w:rPr>
          <w:rFonts w:ascii="宋体" w:hAnsi="宋体"/>
          <w:b/>
          <w:bCs/>
          <w:sz w:val="32"/>
          <w:szCs w:val="32"/>
        </w:rPr>
      </w:pPr>
      <w:r>
        <w:rPr>
          <w:rFonts w:hint="eastAsia" w:ascii="宋体" w:hAnsi="宋体" w:cs="宋体"/>
          <w:b/>
          <w:bCs/>
          <w:sz w:val="32"/>
          <w:szCs w:val="32"/>
        </w:rPr>
        <w:t xml:space="preserve">关于资格的声明函</w:t>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采购编号：</w:t>
      </w:r>
      <w:r/>
    </w:p>
    <w:p>
      <w:pPr>
        <w:spacing w:line="360" w:lineRule="auto"/>
        <w:rPr>
          <w:rFonts w:ascii="宋体" w:hAnsi="宋体"/>
        </w:rPr>
      </w:pPr>
      <w:r>
        <w:rPr>
          <w:rFonts w:hint="eastAsia" w:ascii="宋体" w:hAnsi="宋体"/>
        </w:rPr>
        <w:t xml:space="preserve">日</w:t>
      </w:r>
      <w:r>
        <w:rPr>
          <w:rFonts w:ascii="宋体" w:hAnsi="宋体"/>
        </w:rPr>
        <w:t xml:space="preserve">    </w:t>
      </w:r>
      <w:r>
        <w:rPr>
          <w:rFonts w:hint="eastAsia" w:ascii="宋体" w:hAnsi="宋体"/>
        </w:rPr>
        <w:t xml:space="preserve">期：</w:t>
      </w:r>
      <w:r/>
    </w:p>
    <w:p>
      <w:pPr>
        <w:spacing w:line="360" w:lineRule="auto"/>
        <w:rPr>
          <w:rFonts w:ascii="宋体" w:hAnsi="宋体"/>
        </w:rPr>
      </w:pPr>
      <w:r>
        <w:rPr>
          <w:rFonts w:hint="eastAsia" w:ascii="宋体" w:hAnsi="宋体"/>
        </w:rPr>
        <w:t xml:space="preserve">苏州市卫康招投标咨询服务有限公司：</w:t>
      </w:r>
      <w:r/>
    </w:p>
    <w:p>
      <w:pPr>
        <w:ind w:firstLine="420"/>
        <w:spacing w:line="360" w:lineRule="auto"/>
        <w:rPr>
          <w:rFonts w:ascii="宋体" w:hAnsi="宋体"/>
        </w:rPr>
      </w:pPr>
      <w:r>
        <w:rPr>
          <w:rFonts w:hint="eastAsia" w:ascii="宋体" w:hAnsi="宋体"/>
        </w:rPr>
        <w:t xml:space="preserve">我公司愿针对本次</w:t>
      </w:r>
      <w:r>
        <w:rPr>
          <w:rFonts w:ascii="宋体" w:hAnsi="宋体"/>
          <w:u w:val="single"/>
        </w:rPr>
        <w:t xml:space="preserve">                    </w:t>
      </w:r>
      <w:r>
        <w:rPr>
          <w:rFonts w:hint="eastAsia" w:ascii="宋体" w:hAnsi="宋体"/>
        </w:rPr>
        <w:t xml:space="preserve">竞争性谈判采购进行响应并参加谈判。谈判响应文件中所有关于谈判资格的文件，证明与陈述均是真实的、准确的。若有违背，我公司愿意承担由此而产生的一切后果。</w:t>
      </w:r>
      <w:r/>
    </w:p>
    <w:p>
      <w:pPr>
        <w:ind w:firstLine="420"/>
        <w:spacing w:line="360" w:lineRule="auto"/>
        <w:rPr>
          <w:rFonts w:ascii="宋体" w:hAnsi="宋体"/>
        </w:rPr>
      </w:pPr>
      <w:r>
        <w:rPr>
          <w:rFonts w:ascii="宋体" w:hAnsi="宋体"/>
        </w:rPr>
        <w:t xml:space="preserve">                                </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p>
      <w:pPr>
        <w:ind w:firstLine="2730"/>
        <w:spacing w:line="360" w:lineRule="auto"/>
        <w:rPr>
          <w:rFonts w:ascii="宋体" w:hAnsi="宋体"/>
        </w:rPr>
      </w:pPr>
      <w:r>
        <w:rPr>
          <w:rFonts w:hint="eastAsia" w:ascii="宋体" w:hAnsi="宋体" w:cs="宋体"/>
          <w:szCs w:val="21"/>
          <w:lang w:val="zh-CN"/>
        </w:rPr>
        <w:t xml:space="preserve">谈判响应单位：（公章）</w:t>
      </w:r>
      <w:r/>
    </w:p>
    <w:p>
      <w:pPr>
        <w:spacing w:line="360" w:lineRule="auto"/>
        <w:rPr>
          <w:rFonts w:ascii="宋体" w:hAnsi="宋体"/>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rPr>
        <w:t xml:space="preserve">代理人</w:t>
      </w:r>
      <w:r>
        <w:rPr>
          <w:rFonts w:hint="eastAsia" w:ascii="宋体" w:hAnsi="宋体" w:cs="宋体"/>
          <w:szCs w:val="21"/>
          <w:lang w:val="zh-CN"/>
        </w:rPr>
        <w:t xml:space="preserve">：（签名或签章）</w:t>
      </w:r>
      <w:r>
        <w:rPr>
          <w:rFonts w:ascii="宋体" w:hAnsi="宋体"/>
        </w:rPr>
        <w:t xml:space="preserve"> </w:t>
      </w:r>
      <w:r/>
    </w:p>
    <w:p>
      <w:pPr>
        <w:spacing w:line="360" w:lineRule="auto"/>
        <w:rPr>
          <w:rFonts w:ascii="宋体" w:hAnsi="宋体"/>
        </w:rPr>
      </w:pPr>
      <w:r>
        <w:rPr>
          <w:rFonts w:hint="eastAsia" w:ascii="宋体" w:hAnsi="宋体"/>
        </w:rPr>
        <w:t xml:space="preserve">                          </w:t>
      </w:r>
      <w:r/>
    </w:p>
    <w:p>
      <w:pPr>
        <w:spacing w:line="360" w:lineRule="auto"/>
        <w:rPr>
          <w:rFonts w:ascii="宋体" w:hAnsi="宋体"/>
        </w:rPr>
      </w:pPr>
      <w:r>
        <w:rPr>
          <w:rFonts w:hint="eastAsia" w:ascii="宋体" w:hAnsi="宋体" w:cs="宋体"/>
          <w:szCs w:val="21"/>
        </w:rPr>
        <w:t xml:space="preserve">                                     </w:t>
      </w:r>
      <w:r/>
    </w:p>
    <w:p>
      <w:pPr>
        <w:pStyle w:val="866"/>
        <w:jc w:val="left"/>
        <w:spacing w:before="0" w:after="0" w:line="20" w:lineRule="exact"/>
        <w:rPr>
          <w:rFonts w:ascii="Times New Roman" w:hAnsi="Times New Roman"/>
        </w:rPr>
      </w:pPr>
      <w:r>
        <w:rPr>
          <w:rFonts w:ascii="宋体" w:hAnsi="宋体"/>
        </w:rPr>
        <w:br w:type="page" w:clear="all"/>
      </w:r>
      <w:r>
        <w:rPr>
          <w:rFonts w:hint="eastAsia" w:ascii="Times New Roman" w:hAnsi="Times New Roman"/>
        </w:rPr>
        <w:t xml:space="preserve"> </w:t>
      </w:r>
      <w:r/>
    </w:p>
    <w:p>
      <w:pPr>
        <w:pStyle w:val="866"/>
        <w:jc w:val="left"/>
        <w:spacing w:before="0" w:after="0" w:line="240" w:lineRule="auto"/>
        <w:rPr>
          <w:rFonts w:ascii="宋体" w:hAnsi="宋体" w:cs="宋体"/>
          <w:sz w:val="24"/>
          <w:szCs w:val="24"/>
        </w:rPr>
      </w:pPr>
      <w:r/>
      <w:bookmarkStart w:id="11" w:name="_Ref104536599"/>
      <w:r>
        <w:rPr>
          <w:rFonts w:hint="eastAsia" w:ascii="宋体" w:hAnsi="宋体" w:cs="宋体"/>
          <w:sz w:val="24"/>
          <w:szCs w:val="24"/>
        </w:rPr>
        <w:t xml:space="preserve">格式7、</w:t>
      </w:r>
      <w:bookmarkEnd w:id="11"/>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cs="宋体"/>
          <w:b/>
          <w:bCs/>
          <w:sz w:val="32"/>
          <w:szCs w:val="32"/>
        </w:rPr>
        <w:t xml:space="preserve">法人授权委托书</w:t>
      </w:r>
      <w:r/>
    </w:p>
    <w:p>
      <w:pPr>
        <w:spacing w:line="480" w:lineRule="auto"/>
        <w:rPr>
          <w:rFonts w:ascii="宋体" w:hAnsi="宋体"/>
        </w:rPr>
      </w:pPr>
      <w:r>
        <w:rPr>
          <w:rFonts w:ascii="宋体" w:hAnsi="宋体"/>
        </w:rPr>
      </w:r>
      <w:r/>
    </w:p>
    <w:p>
      <w:pPr>
        <w:ind w:firstLine="420"/>
        <w:spacing w:line="360" w:lineRule="auto"/>
        <w:rPr>
          <w:rFonts w:ascii="宋体" w:hAnsi="宋体"/>
          <w:szCs w:val="21"/>
        </w:rPr>
      </w:pPr>
      <w:r>
        <w:rPr>
          <w:rFonts w:ascii="宋体" w:hAnsi="宋体"/>
          <w:szCs w:val="21"/>
          <w:lang w:val="zh-CN"/>
        </w:rPr>
        <w:t xml:space="preserve">本授权委托书声明：我 </w:t>
      </w:r>
      <w:r>
        <w:rPr>
          <w:rFonts w:ascii="宋体" w:hAnsi="宋体"/>
          <w:szCs w:val="21"/>
          <w:u w:val="single"/>
          <w:lang w:val="zh-CN"/>
        </w:rPr>
        <w:t xml:space="preserve">          </w:t>
      </w:r>
      <w:r>
        <w:rPr>
          <w:rFonts w:ascii="宋体" w:hAnsi="宋体"/>
          <w:szCs w:val="21"/>
          <w:lang w:val="zh-CN"/>
        </w:rPr>
        <w:t xml:space="preserve">（姓名）系</w:t>
      </w:r>
      <w:r>
        <w:rPr>
          <w:rFonts w:ascii="宋体" w:hAnsi="宋体"/>
          <w:szCs w:val="21"/>
          <w:u w:val="single"/>
          <w:lang w:val="zh-CN"/>
        </w:rPr>
        <w:t xml:space="preserve">      </w:t>
      </w:r>
      <w:r>
        <w:rPr>
          <w:rFonts w:hint="eastAsia" w:ascii="宋体" w:hAnsi="宋体"/>
          <w:szCs w:val="21"/>
          <w:u w:val="single"/>
          <w:lang w:val="zh-CN"/>
        </w:rPr>
        <w:t xml:space="preserve">             </w:t>
      </w:r>
      <w:r>
        <w:rPr>
          <w:rFonts w:ascii="宋体" w:hAnsi="宋体"/>
          <w:szCs w:val="21"/>
          <w:u w:val="single"/>
          <w:lang w:val="zh-CN"/>
        </w:rPr>
        <w:t xml:space="preserve">       </w:t>
      </w:r>
      <w:r>
        <w:rPr>
          <w:rFonts w:ascii="宋体" w:hAnsi="宋体"/>
          <w:szCs w:val="21"/>
          <w:lang w:val="zh-CN"/>
        </w:rPr>
        <w:t xml:space="preserve">（</w:t>
      </w:r>
      <w:r>
        <w:rPr>
          <w:rFonts w:hint="eastAsia" w:ascii="宋体" w:hAnsi="宋体"/>
          <w:szCs w:val="21"/>
          <w:lang w:val="zh-CN"/>
        </w:rPr>
        <w:t xml:space="preserve">谈判响应单位</w:t>
      </w:r>
      <w:r>
        <w:rPr>
          <w:rFonts w:ascii="宋体" w:hAnsi="宋体"/>
          <w:szCs w:val="21"/>
          <w:lang w:val="zh-CN"/>
        </w:rPr>
        <w:t xml:space="preserve">名称）的法定代表人，现授权委托</w:t>
      </w:r>
      <w:r>
        <w:rPr>
          <w:rFonts w:ascii="宋体" w:hAnsi="宋体"/>
          <w:szCs w:val="21"/>
          <w:u w:val="single"/>
          <w:lang w:val="zh-CN"/>
        </w:rPr>
        <w:t xml:space="preserve">    </w:t>
      </w:r>
      <w:r>
        <w:rPr>
          <w:rFonts w:hint="eastAsia" w:ascii="宋体" w:hAnsi="宋体"/>
          <w:szCs w:val="21"/>
          <w:u w:val="single"/>
          <w:lang w:val="zh-CN"/>
        </w:rPr>
        <w:t xml:space="preserve">  </w:t>
      </w:r>
      <w:r>
        <w:rPr>
          <w:rFonts w:ascii="宋体" w:hAnsi="宋体"/>
          <w:szCs w:val="21"/>
          <w:u w:val="single"/>
          <w:lang w:val="zh-CN"/>
        </w:rPr>
        <w:t xml:space="preserve">     </w:t>
      </w:r>
      <w:r>
        <w:rPr>
          <w:rFonts w:ascii="宋体" w:hAnsi="宋体"/>
          <w:szCs w:val="21"/>
          <w:lang w:val="zh-CN"/>
        </w:rPr>
        <w:t xml:space="preserve">（姓名）为我公司</w:t>
      </w:r>
      <w:r>
        <w:rPr>
          <w:rFonts w:hint="eastAsia" w:ascii="宋体" w:hAnsi="宋体"/>
        </w:rPr>
        <w:t xml:space="preserve">代理人</w:t>
      </w:r>
      <w:r>
        <w:rPr>
          <w:rFonts w:ascii="宋体" w:hAnsi="宋体"/>
          <w:szCs w:val="21"/>
          <w:lang w:val="zh-CN"/>
        </w:rPr>
        <w:t xml:space="preserve">，以本公司的名义参加苏州市卫康招投标咨询服务有限公司组织实施的编号为</w:t>
      </w:r>
      <w:r>
        <w:rPr>
          <w:rFonts w:ascii="宋体" w:hAnsi="宋体"/>
          <w:szCs w:val="21"/>
          <w:u w:val="single"/>
          <w:lang w:val="zh-CN"/>
        </w:rPr>
        <w:t xml:space="preserve">                        </w:t>
      </w:r>
      <w:r>
        <w:rPr>
          <w:rFonts w:ascii="宋体" w:hAnsi="宋体"/>
          <w:szCs w:val="21"/>
          <w:lang w:val="zh-CN"/>
        </w:rPr>
        <w:t xml:space="preserve">号</w:t>
      </w:r>
      <w:r>
        <w:rPr>
          <w:rFonts w:hint="eastAsia" w:ascii="宋体" w:hAnsi="宋体"/>
          <w:szCs w:val="21"/>
          <w:lang w:val="zh-CN"/>
        </w:rPr>
        <w:t xml:space="preserve">竞争性谈判采购</w:t>
      </w:r>
      <w:r>
        <w:rPr>
          <w:rFonts w:ascii="宋体" w:hAnsi="宋体"/>
          <w:szCs w:val="21"/>
          <w:lang w:val="zh-CN"/>
        </w:rPr>
        <w:t xml:space="preserve">活动。</w:t>
      </w:r>
      <w:r>
        <w:rPr>
          <w:rFonts w:hint="eastAsia" w:ascii="宋体" w:hAnsi="宋体"/>
        </w:rPr>
        <w:t xml:space="preserve">代理人</w:t>
      </w:r>
      <w:r>
        <w:rPr>
          <w:rFonts w:ascii="宋体" w:hAnsi="宋体"/>
          <w:szCs w:val="21"/>
          <w:lang w:val="zh-CN"/>
        </w:rPr>
        <w:t xml:space="preserve">在开标、评标、合同谈判过程中所签署的一切文件和处理与这有关的一切事务，我均予以承认。</w:t>
      </w:r>
      <w:r/>
    </w:p>
    <w:p>
      <w:pPr>
        <w:ind w:firstLine="420"/>
        <w:spacing w:line="360" w:lineRule="auto"/>
        <w:rPr>
          <w:rFonts w:ascii="宋体" w:hAnsi="宋体"/>
          <w:szCs w:val="21"/>
        </w:rPr>
      </w:pPr>
      <w:r>
        <w:rPr>
          <w:rFonts w:hint="eastAsia" w:ascii="宋体" w:hAnsi="宋体"/>
        </w:rPr>
        <w:t xml:space="preserve">代理人</w:t>
      </w:r>
      <w:r>
        <w:rPr>
          <w:rFonts w:ascii="宋体" w:hAnsi="宋体"/>
          <w:szCs w:val="21"/>
          <w:lang w:val="zh-CN"/>
        </w:rPr>
        <w:t xml:space="preserve">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szCs w:val="21"/>
        </w:rPr>
      </w:pPr>
      <w:r>
        <w:rPr>
          <w:rFonts w:hint="eastAsia" w:ascii="宋体" w:hAnsi="宋体"/>
        </w:rPr>
        <w:t xml:space="preserve">代理人</w:t>
      </w:r>
      <w:r>
        <w:rPr>
          <w:rFonts w:ascii="宋体" w:hAnsi="宋体"/>
          <w:szCs w:val="21"/>
          <w:lang w:val="zh-CN"/>
        </w:rPr>
        <w:t xml:space="preserve">无转委托权。特此委托。</w:t>
      </w:r>
      <w:r/>
    </w:p>
    <w:p>
      <w:pPr>
        <w:spacing w:line="480" w:lineRule="auto"/>
        <w:rPr>
          <w:rFonts w:ascii="宋体" w:hAnsi="宋体"/>
          <w:szCs w:val="21"/>
        </w:rPr>
      </w:pPr>
      <w:r>
        <w:rPr>
          <w:rFonts w:ascii="宋体" w:hAnsi="宋体"/>
          <w:szCs w:val="21"/>
        </w:rPr>
      </w:r>
      <w:r/>
    </w:p>
    <w:p>
      <w:pPr>
        <w:spacing w:line="480" w:lineRule="auto"/>
        <w:rPr>
          <w:rFonts w:ascii="宋体" w:hAnsi="宋体"/>
          <w:szCs w:val="21"/>
        </w:rPr>
      </w:pPr>
      <w:r>
        <w:rPr>
          <w:rFonts w:hint="eastAsia" w:ascii="宋体" w:hAnsi="宋体"/>
        </w:rPr>
        <w:t xml:space="preserve">代理人</w:t>
      </w:r>
      <w:r>
        <w:rPr>
          <w:rFonts w:hint="eastAsia" w:ascii="宋体" w:hAnsi="宋体"/>
          <w:szCs w:val="21"/>
        </w:rPr>
        <w:t xml:space="preserve">（</w:t>
      </w:r>
      <w:r>
        <w:rPr>
          <w:rFonts w:hint="eastAsia" w:ascii="宋体" w:hAnsi="宋体"/>
          <w:bCs/>
          <w:szCs w:val="21"/>
        </w:rPr>
        <w:t xml:space="preserve">签名或签章）</w:t>
      </w:r>
      <w:r>
        <w:rPr>
          <w:rFonts w:hint="eastAsia" w:ascii="宋体" w:hAnsi="宋体"/>
          <w:szCs w:val="21"/>
        </w:rPr>
        <w:t xml:space="preserve">：</w:t>
      </w:r>
      <w:r>
        <w:rPr>
          <w:rFonts w:ascii="宋体" w:hAnsi="宋体"/>
          <w:szCs w:val="21"/>
        </w:rPr>
        <w:t xml:space="preserve">           </w:t>
      </w:r>
      <w:r>
        <w:rPr>
          <w:rFonts w:hint="eastAsia" w:ascii="宋体" w:hAnsi="宋体"/>
          <w:szCs w:val="21"/>
        </w:rPr>
        <w:t xml:space="preserve">                法定代表人（</w:t>
      </w:r>
      <w:r>
        <w:rPr>
          <w:rFonts w:hint="eastAsia" w:ascii="宋体" w:hAnsi="宋体"/>
          <w:bCs/>
          <w:szCs w:val="21"/>
        </w:rPr>
        <w:t xml:space="preserve">签名或签章）</w:t>
      </w:r>
      <w:r>
        <w:rPr>
          <w:rFonts w:hint="eastAsia" w:ascii="宋体" w:hAnsi="宋体"/>
          <w:szCs w:val="21"/>
        </w:rPr>
        <w:t xml:space="preserve">：</w:t>
      </w:r>
      <w:r/>
    </w:p>
    <w:p>
      <w:pPr>
        <w:spacing w:line="480" w:lineRule="auto"/>
        <w:rPr>
          <w:rFonts w:ascii="宋体" w:hAnsi="宋体"/>
          <w:szCs w:val="21"/>
        </w:rPr>
      </w:pPr>
      <w:r>
        <w:rPr>
          <w:rFonts w:hint="eastAsia" w:ascii="宋体" w:hAnsi="宋体"/>
          <w:szCs w:val="21"/>
        </w:rPr>
        <w:t xml:space="preserve">职务：</w:t>
      </w:r>
      <w:r>
        <w:rPr>
          <w:rFonts w:ascii="宋体" w:hAnsi="宋体"/>
          <w:szCs w:val="21"/>
        </w:rPr>
        <w:t xml:space="preserve">                 </w:t>
      </w:r>
      <w:r/>
    </w:p>
    <w:p>
      <w:pPr>
        <w:spacing w:line="480" w:lineRule="auto"/>
        <w:rPr>
          <w:rFonts w:ascii="宋体" w:hAnsi="宋体"/>
          <w:szCs w:val="21"/>
        </w:rPr>
      </w:pPr>
      <w:r>
        <w:rPr>
          <w:rFonts w:hint="eastAsia" w:ascii="宋体" w:hAnsi="宋体"/>
          <w:szCs w:val="21"/>
        </w:rPr>
        <w:t xml:space="preserve">联系电话：</w:t>
      </w:r>
      <w:r>
        <w:rPr>
          <w:rFonts w:ascii="宋体" w:hAnsi="宋体"/>
          <w:szCs w:val="21"/>
        </w:rPr>
        <w:t xml:space="preserve">                     </w:t>
      </w:r>
      <w:r>
        <w:rPr>
          <w:rFonts w:hint="eastAsia" w:ascii="宋体" w:hAnsi="宋体"/>
          <w:szCs w:val="21"/>
        </w:rPr>
        <w:t xml:space="preserve">                 谈判响应单位：（公章）</w:t>
      </w:r>
      <w:r/>
    </w:p>
    <w:p>
      <w:pPr>
        <w:spacing w:line="480" w:lineRule="auto"/>
        <w:rPr>
          <w:rFonts w:ascii="宋体" w:hAnsi="宋体"/>
          <w:szCs w:val="21"/>
        </w:rPr>
      </w:pPr>
      <w:r>
        <w:rPr>
          <w:rFonts w:hint="eastAsia" w:ascii="宋体" w:hAnsi="宋体"/>
          <w:szCs w:val="21"/>
        </w:rPr>
        <w:t xml:space="preserve">日期：          年      月      日</w:t>
      </w:r>
      <w:r/>
    </w:p>
    <w:p>
      <w:pPr>
        <w:jc w:val="left"/>
        <w:spacing w:line="360" w:lineRule="auto"/>
        <w:rPr>
          <w:rFonts w:ascii="宋体" w:hAnsi="宋体"/>
        </w:rPr>
      </w:pPr>
      <w:r>
        <w:rPr>
          <w:rFonts w:ascii="宋体" w:hAnsi="宋体"/>
        </w:rPr>
      </w:r>
      <w:r/>
    </w:p>
    <w:p>
      <w:pPr>
        <w:pStyle w:val="866"/>
        <w:jc w:val="left"/>
        <w:spacing w:before="0" w:after="0" w:line="20" w:lineRule="exact"/>
        <w:rPr>
          <w:rFonts w:ascii="Times New Roman" w:hAnsi="Times New Roman"/>
        </w:rPr>
      </w:pPr>
      <w:r>
        <w:rPr>
          <w:rFonts w:ascii="宋体" w:hAnsi="宋体"/>
        </w:rPr>
        <w:br w:type="page" w:clear="all"/>
      </w:r>
      <w:r>
        <w:rPr>
          <w:rFonts w:hint="eastAsia" w:ascii="Times New Roman" w:hAnsi="Times New Roman"/>
        </w:rPr>
        <w:t xml:space="preserve"> </w:t>
      </w:r>
      <w:r/>
    </w:p>
    <w:p>
      <w:pPr>
        <w:pStyle w:val="866"/>
        <w:jc w:val="left"/>
        <w:spacing w:before="0" w:after="0" w:line="240" w:lineRule="auto"/>
        <w:rPr>
          <w:rFonts w:ascii="宋体" w:hAnsi="宋体" w:cs="宋体"/>
          <w:sz w:val="24"/>
          <w:szCs w:val="24"/>
        </w:rPr>
      </w:pPr>
      <w:r/>
      <w:bookmarkStart w:id="12" w:name="_Ref104536603"/>
      <w:r>
        <w:rPr>
          <w:rFonts w:hint="eastAsia" w:ascii="宋体" w:hAnsi="宋体" w:cs="宋体"/>
          <w:sz w:val="24"/>
          <w:szCs w:val="24"/>
        </w:rPr>
        <w:t xml:space="preserve">格式8、</w:t>
      </w:r>
      <w:bookmarkEnd w:id="12"/>
      <w:r/>
      <w:r/>
    </w:p>
    <w:p>
      <w:pPr>
        <w:jc w:val="center"/>
        <w:spacing w:line="360" w:lineRule="auto"/>
        <w:rPr>
          <w:rFonts w:ascii="宋体" w:hAnsi="宋体"/>
          <w:b/>
          <w:bCs/>
          <w:sz w:val="32"/>
          <w:szCs w:val="32"/>
        </w:rPr>
      </w:pPr>
      <w:r>
        <w:rPr>
          <w:rFonts w:hint="eastAsia" w:ascii="宋体" w:hAnsi="宋体" w:cs="宋体"/>
          <w:b/>
          <w:bCs/>
          <w:sz w:val="32"/>
          <w:szCs w:val="32"/>
        </w:rPr>
        <w:t xml:space="preserve">供应商情况表</w:t>
      </w:r>
      <w:r/>
    </w:p>
    <w:p>
      <w:pPr>
        <w:ind w:firstLine="425"/>
        <w:spacing w:line="360" w:lineRule="auto"/>
        <w:rPr>
          <w:rFonts w:ascii="宋体" w:hAnsi="宋体"/>
          <w:szCs w:val="21"/>
        </w:rPr>
      </w:pPr>
      <w:r>
        <w:rPr>
          <w:rFonts w:hint="eastAsia" w:ascii="宋体" w:hAnsi="宋体" w:cs="宋体"/>
          <w:szCs w:val="21"/>
          <w:lang w:val="zh-CN"/>
        </w:rPr>
        <w:t xml:space="preserve">谈判响应单位：（公章）</w:t>
      </w:r>
      <w:r/>
    </w:p>
    <w:tbl>
      <w:tblPr>
        <w:tblW w:w="0" w:type="auto"/>
        <w:tblInd w:w="108"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szCs w:val="21"/>
              </w:rPr>
            </w:pPr>
            <w:r>
              <w:rPr>
                <w:rFonts w:ascii="宋体" w:hAnsi="宋体"/>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szCs w:val="21"/>
              </w:rPr>
            </w:pPr>
            <w:r>
              <w:rPr>
                <w:rFonts w:ascii="宋体" w:hAnsi="宋体"/>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szCs w:val="21"/>
              </w:rPr>
            </w:pPr>
            <w:r>
              <w:rPr>
                <w:rFonts w:ascii="宋体" w:hAnsi="宋体"/>
                <w:szCs w:val="21"/>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szCs w:val="21"/>
              </w:rPr>
            </w:pPr>
            <w:r>
              <w:rPr>
                <w:rFonts w:ascii="宋体" w:hAnsi="宋体"/>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szCs w:val="21"/>
              </w:rPr>
            </w:pPr>
            <w:r>
              <w:rPr>
                <w:rFonts w:ascii="宋体" w:hAnsi="宋体"/>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szCs w:val="21"/>
              </w:rPr>
            </w:pPr>
            <w:r>
              <w:rPr>
                <w:rFonts w:ascii="宋体" w:hAnsi="宋体"/>
                <w:szCs w:val="21"/>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szCs w:val="21"/>
              </w:rPr>
            </w:pPr>
            <w:r>
              <w:rPr>
                <w:rFonts w:ascii="宋体" w:hAnsi="宋体"/>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szCs w:val="21"/>
              </w:rPr>
            </w:pPr>
            <w:r>
              <w:rPr>
                <w:rFonts w:ascii="宋体" w:hAnsi="宋体"/>
                <w:szCs w:val="21"/>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szCs w:val="21"/>
              </w:rPr>
            </w:pPr>
            <w:r>
              <w:rPr>
                <w:rFonts w:ascii="宋体" w:hAnsi="宋体"/>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szCs w:val="21"/>
              </w:rPr>
            </w:pPr>
            <w:r>
              <w:rPr>
                <w:rFonts w:ascii="宋体" w:hAnsi="宋体"/>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szCs w:val="21"/>
              </w:rPr>
            </w:pPr>
            <w:r>
              <w:rPr>
                <w:rFonts w:ascii="宋体" w:hAnsi="宋体"/>
                <w:szCs w:val="21"/>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szCs w:val="21"/>
              </w:rPr>
            </w:pPr>
            <w:r>
              <w:rPr>
                <w:rFonts w:ascii="宋体" w:hAnsi="宋体"/>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szCs w:val="21"/>
              </w:rPr>
            </w:pPr>
            <w:r>
              <w:rPr>
                <w:rFonts w:ascii="宋体" w:hAnsi="宋体"/>
                <w:szCs w:val="21"/>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szCs w:val="21"/>
              </w:rPr>
            </w:pPr>
            <w:r>
              <w:rPr>
                <w:rFonts w:ascii="宋体" w:hAnsi="宋体"/>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szCs w:val="21"/>
              </w:rPr>
            </w:pPr>
            <w:r>
              <w:rPr>
                <w:rFonts w:ascii="宋体" w:hAnsi="宋体"/>
                <w:szCs w:val="21"/>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szCs w:val="21"/>
              </w:rPr>
            </w:pPr>
            <w:r>
              <w:rPr>
                <w:rFonts w:ascii="宋体" w:hAnsi="宋体"/>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szCs w:val="21"/>
              </w:rPr>
            </w:pPr>
            <w:r>
              <w:rPr>
                <w:rFonts w:ascii="宋体" w:hAnsi="宋体"/>
                <w:szCs w:val="21"/>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szCs w:val="21"/>
              </w:rPr>
            </w:pPr>
            <w:r>
              <w:rPr>
                <w:rFonts w:ascii="宋体" w:hAnsi="宋体"/>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szCs w:val="21"/>
              </w:rPr>
            </w:pPr>
            <w:r>
              <w:rPr>
                <w:rFonts w:hint="eastAsia" w:ascii="宋体" w:hAnsi="宋体"/>
                <w:szCs w:val="21"/>
                <w:lang w:val="zh-CN"/>
              </w:rPr>
              <w:t xml:space="preserve">202</w:t>
            </w:r>
            <w:r>
              <w:rPr>
                <w:rFonts w:hint="eastAsia" w:ascii="宋体" w:hAnsi="宋体"/>
                <w:szCs w:val="21"/>
              </w:rPr>
              <w:t xml:space="preserve">5</w:t>
            </w:r>
            <w:r>
              <w:rPr>
                <w:rFonts w:ascii="宋体" w:hAnsi="宋体"/>
                <w:szCs w:val="21"/>
                <w:lang w:val="zh-CN"/>
              </w:rPr>
              <w:t xml:space="preserve">年          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szCs w:val="21"/>
              </w:rPr>
            </w:pPr>
            <w:r>
              <w:rPr>
                <w:rFonts w:ascii="宋体" w:hAnsi="宋体"/>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szCs w:val="21"/>
              </w:rPr>
            </w:pPr>
            <w:r>
              <w:rPr>
                <w:rFonts w:ascii="宋体" w:hAnsi="宋体"/>
                <w:szCs w:val="21"/>
                <w:lang w:val="zh-CN"/>
              </w:rPr>
              <w:t xml:space="preserve">20</w:t>
            </w:r>
            <w:r>
              <w:rPr>
                <w:rFonts w:hint="eastAsia" w:ascii="宋体" w:hAnsi="宋体"/>
                <w:szCs w:val="21"/>
                <w:lang w:val="zh-CN"/>
              </w:rPr>
              <w:t xml:space="preserve">2</w:t>
            </w:r>
            <w:r>
              <w:rPr>
                <w:rFonts w:hint="eastAsia" w:ascii="宋体" w:hAnsi="宋体"/>
                <w:szCs w:val="21"/>
              </w:rPr>
              <w:t xml:space="preserve">5</w:t>
            </w:r>
            <w:r>
              <w:rPr>
                <w:rFonts w:ascii="宋体" w:hAnsi="宋体"/>
                <w:szCs w:val="21"/>
                <w:lang w:val="zh-CN"/>
              </w:rPr>
              <w:t xml:space="preserve">年  万元</w:t>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szCs w:val="21"/>
              </w:rPr>
            </w:pPr>
            <w:r>
              <w:rPr>
                <w:rFonts w:ascii="宋体" w:hAnsi="宋体"/>
                <w:szCs w:val="21"/>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szCs w:val="21"/>
              </w:rPr>
            </w:pPr>
            <w:r>
              <w:rPr>
                <w:rFonts w:ascii="宋体" w:hAnsi="宋体"/>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szCs w:val="21"/>
              </w:rPr>
            </w:pPr>
            <w:r>
              <w:rPr>
                <w:rFonts w:ascii="宋体" w:hAnsi="宋体"/>
                <w:szCs w:val="21"/>
                <w:lang w:val="zh-CN"/>
              </w:rPr>
              <w:t xml:space="preserve">       平方米</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szCs w:val="21"/>
              </w:rPr>
            </w:pPr>
            <w:r>
              <w:rPr>
                <w:rFonts w:ascii="宋体" w:hAnsi="宋体"/>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szCs w:val="21"/>
              </w:rPr>
            </w:pPr>
            <w:r>
              <w:rPr>
                <w:rFonts w:ascii="宋体" w:hAnsi="宋体"/>
                <w:szCs w:val="21"/>
                <w:lang w:val="zh-CN"/>
              </w:rPr>
              <w:t xml:space="preserve">自有面积         平方米</w:t>
            </w:r>
            <w:r/>
          </w:p>
          <w:p>
            <w:pPr>
              <w:spacing w:line="360" w:lineRule="auto"/>
              <w:rPr>
                <w:rFonts w:ascii="宋体" w:hAnsi="宋体"/>
                <w:szCs w:val="21"/>
              </w:rPr>
            </w:pPr>
            <w:r>
              <w:rPr>
                <w:rFonts w:ascii="宋体" w:hAnsi="宋体"/>
                <w:szCs w:val="21"/>
                <w:lang w:val="zh-CN"/>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szCs w:val="21"/>
              </w:rPr>
            </w:pPr>
            <w:r>
              <w:rPr>
                <w:rFonts w:ascii="宋体" w:hAnsi="宋体"/>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szCs w:val="21"/>
              </w:rPr>
            </w:pPr>
            <w:r>
              <w:rPr>
                <w:rFonts w:ascii="宋体" w:hAnsi="宋体"/>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szCs w:val="21"/>
              </w:rPr>
            </w:pPr>
            <w:r>
              <w:rPr>
                <w:rFonts w:ascii="宋体" w:hAnsi="宋体"/>
                <w:szCs w:val="21"/>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szCs w:val="21"/>
              </w:rPr>
            </w:pPr>
            <w:r>
              <w:rPr>
                <w:rFonts w:ascii="宋体" w:hAnsi="宋体"/>
                <w:szCs w:val="21"/>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szCs w:val="21"/>
              </w:rPr>
            </w:pPr>
            <w:r>
              <w:rPr>
                <w:rFonts w:ascii="宋体" w:hAnsi="宋体"/>
                <w:szCs w:val="21"/>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szCs w:val="21"/>
              </w:rPr>
            </w:pPr>
            <w:r>
              <w:rPr>
                <w:rFonts w:ascii="宋体" w:hAnsi="宋体"/>
                <w:szCs w:val="21"/>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szCs w:val="21"/>
              </w:rPr>
            </w:pPr>
            <w:r>
              <w:rPr>
                <w:rFonts w:ascii="宋体" w:hAnsi="宋体"/>
                <w:szCs w:val="21"/>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szCs w:val="21"/>
              </w:rPr>
            </w:pPr>
            <w:r>
              <w:rPr>
                <w:rFonts w:ascii="宋体" w:hAnsi="宋体"/>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szCs w:val="21"/>
              </w:rPr>
            </w:pPr>
            <w:r>
              <w:rPr>
                <w:rFonts w:ascii="宋体" w:hAnsi="宋体"/>
                <w:szCs w:val="21"/>
              </w:rPr>
            </w:r>
            <w:r/>
          </w:p>
        </w:tc>
      </w:tr>
    </w:tbl>
    <w:p>
      <w:pPr>
        <w:jc w:val="right"/>
        <w:rPr>
          <w:rFonts w:ascii="宋体" w:hAnsi="宋体"/>
          <w:b/>
        </w:rPr>
      </w:pPr>
      <w:r>
        <w:rPr>
          <w:rFonts w:ascii="宋体" w:hAnsi="宋体"/>
          <w:b/>
        </w:rPr>
      </w:r>
      <w:r/>
    </w:p>
    <w:p>
      <w:pPr>
        <w:pStyle w:val="866"/>
        <w:jc w:val="left"/>
        <w:spacing w:before="0" w:after="0" w:line="20" w:lineRule="exact"/>
        <w:rPr>
          <w:rFonts w:ascii="宋体" w:hAnsi="宋体"/>
          <w:b w:val="0"/>
          <w:bCs w:val="0"/>
        </w:rPr>
      </w:pPr>
      <w:r>
        <w:rPr>
          <w:rFonts w:ascii="宋体" w:hAnsi="宋体"/>
          <w:b w:val="0"/>
        </w:rPr>
        <w:br w:type="page" w:clear="all"/>
      </w:r>
      <w:r>
        <w:rPr>
          <w:rFonts w:hint="eastAsia" w:ascii="宋体" w:hAnsi="宋体"/>
          <w:b w:val="0"/>
          <w:bCs w:val="0"/>
        </w:rPr>
        <w:t xml:space="preserve"> </w:t>
      </w:r>
      <w:r/>
    </w:p>
    <w:p>
      <w:pPr>
        <w:pStyle w:val="866"/>
        <w:jc w:val="left"/>
        <w:spacing w:before="0" w:after="0" w:line="240" w:lineRule="auto"/>
        <w:rPr>
          <w:rFonts w:ascii="宋体" w:hAnsi="宋体" w:cs="宋体"/>
          <w:sz w:val="24"/>
          <w:szCs w:val="24"/>
        </w:rPr>
      </w:pPr>
      <w:r/>
      <w:bookmarkStart w:id="13" w:name="_Ref104536607"/>
      <w:r>
        <w:rPr>
          <w:rFonts w:hint="eastAsia" w:ascii="宋体" w:hAnsi="宋体" w:cs="宋体"/>
          <w:sz w:val="24"/>
          <w:szCs w:val="24"/>
        </w:rPr>
        <w:t xml:space="preserve">格式9、</w:t>
      </w:r>
      <w:bookmarkEnd w:id="13"/>
      <w:r/>
      <w:r/>
    </w:p>
    <w:p>
      <w:pPr>
        <w:jc w:val="center"/>
        <w:spacing w:line="400" w:lineRule="exact"/>
        <w:rPr>
          <w:rFonts w:ascii="宋体" w:hAnsi="宋体" w:cs="宋体"/>
          <w:b/>
          <w:sz w:val="32"/>
          <w:szCs w:val="32"/>
          <w:lang w:val="zh-CN"/>
        </w:rPr>
      </w:pPr>
      <w:r/>
      <w:bookmarkStart w:id="14" w:name="_Hlk66105462"/>
      <w:r>
        <w:rPr>
          <w:rFonts w:hint="eastAsia" w:ascii="宋体" w:hAnsi="宋体" w:cs="宋体"/>
          <w:b/>
          <w:sz w:val="32"/>
          <w:szCs w:val="32"/>
          <w:lang w:val="zh-CN"/>
        </w:rPr>
        <w:t xml:space="preserve">中小企业声明函（服务类）</w:t>
      </w:r>
      <w:r/>
    </w:p>
    <w:p>
      <w:pPr>
        <w:spacing w:line="400" w:lineRule="exact"/>
        <w:rPr>
          <w:rFonts w:ascii="宋体" w:hAnsi="宋体" w:cs="宋体"/>
          <w:szCs w:val="21"/>
        </w:rPr>
      </w:pPr>
      <w:r>
        <w:rPr>
          <w:rFonts w:ascii="宋体" w:hAnsi="宋体" w:cs="宋体"/>
          <w:szCs w:val="21"/>
        </w:rPr>
      </w:r>
      <w:r/>
    </w:p>
    <w:p>
      <w:pPr>
        <w:widowControl/>
        <w:rPr>
          <w:rFonts w:ascii="宋体" w:hAnsi="宋体" w:cs="宋体"/>
          <w:szCs w:val="21"/>
        </w:rPr>
      </w:pPr>
      <w:r>
        <w:rPr>
          <w:rFonts w:hint="eastAsia" w:ascii="宋体" w:hAnsi="宋体" w:cs="宋体"/>
          <w:szCs w:val="21"/>
        </w:rPr>
        <w:t xml:space="preserve">苏州市卫康招投标咨询服务有限公司 ：</w:t>
      </w:r>
      <w:r/>
    </w:p>
    <w:p>
      <w:pPr>
        <w:ind w:firstLine="420"/>
        <w:widowControl/>
        <w:rPr>
          <w:rFonts w:ascii="宋体" w:hAnsi="宋体" w:cs="宋体"/>
          <w:szCs w:val="21"/>
        </w:rPr>
      </w:pPr>
      <w:r>
        <w:rPr>
          <w:rFonts w:hint="eastAsia" w:ascii="宋体" w:hAnsi="宋体" w:cs="宋体"/>
          <w:szCs w:val="21"/>
        </w:rPr>
        <w:t xml:space="preserve">本公司</w:t>
      </w:r>
      <w:r>
        <w:rPr>
          <w:rFonts w:hint="eastAsia" w:ascii="宋体" w:hAnsi="宋体" w:cs="宋体"/>
          <w:szCs w:val="21"/>
          <w:u w:val="single"/>
        </w:rPr>
        <w:t xml:space="preserve">               </w:t>
      </w:r>
      <w:r>
        <w:rPr>
          <w:rFonts w:hint="eastAsia" w:ascii="宋体" w:hAnsi="宋体" w:cs="宋体"/>
          <w:szCs w:val="21"/>
        </w:rPr>
        <w:t xml:space="preserve">郑重声明，根据《政府采购促进中小企业发展管理办法》（财库﹝2020﹞46 号）的规定，本公司</w:t>
      </w:r>
      <w:r>
        <w:rPr>
          <w:rFonts w:hint="eastAsia" w:ascii="宋体" w:hAnsi="宋体" w:cs="宋体"/>
          <w:szCs w:val="21"/>
          <w:u w:val="single"/>
        </w:rPr>
        <w:t xml:space="preserve">           </w:t>
      </w:r>
      <w:r>
        <w:rPr>
          <w:rFonts w:hint="eastAsia" w:ascii="宋体" w:hAnsi="宋体" w:cs="宋体"/>
          <w:szCs w:val="21"/>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采购活动，服务单位全部由符合政策要求的中小企业承接。相关企业（含联合 体中的中小企业、签订分包意向协议的中小企业）的具体情况如下：</w:t>
      </w:r>
      <w:r/>
    </w:p>
    <w:p>
      <w:pPr>
        <w:ind w:firstLine="420"/>
        <w:widowControl/>
        <w:rPr>
          <w:rFonts w:ascii="宋体" w:hAnsi="宋体" w:cs="宋体"/>
          <w:szCs w:val="21"/>
          <w:u w:val="single"/>
        </w:rPr>
      </w:pPr>
      <w:r>
        <w:rPr>
          <w:rFonts w:hint="eastAsia" w:ascii="宋体" w:hAnsi="宋体" w:cs="宋体"/>
          <w:szCs w:val="21"/>
        </w:rPr>
        <w:t xml:space="preserve">1. </w:t>
      </w:r>
      <w:r>
        <w:rPr>
          <w:rFonts w:hint="eastAsia" w:ascii="宋体" w:hAnsi="宋体" w:cs="宋体"/>
          <w:szCs w:val="21"/>
          <w:u w:val="single"/>
        </w:rPr>
        <w:t xml:space="preserve">（标的名称）</w:t>
      </w:r>
      <w:r>
        <w:rPr>
          <w:rFonts w:hint="eastAsia" w:ascii="宋体" w:hAnsi="宋体" w:cs="宋体"/>
          <w:szCs w:val="21"/>
        </w:rPr>
        <w:t xml:space="preserve"> ，属于</w:t>
      </w:r>
      <w:r>
        <w:rPr>
          <w:rFonts w:ascii="宋体" w:hAnsi="宋体" w:cs="宋体"/>
          <w:szCs w:val="21"/>
          <w:u w:val="single"/>
        </w:rPr>
        <w:t xml:space="preserve">其他未列明行业</w:t>
      </w:r>
      <w:r>
        <w:rPr>
          <w:rFonts w:hint="eastAsia" w:ascii="宋体" w:hAnsi="宋体" w:cs="宋体"/>
          <w:szCs w:val="21"/>
        </w:rPr>
        <w:t xml:space="preserve">； 承建（承接）企业为（企业名称）</w:t>
      </w:r>
      <w:r>
        <w:rPr>
          <w:rFonts w:hint="eastAsia" w:ascii="宋体" w:hAnsi="宋体" w:cs="宋体"/>
          <w:szCs w:val="21"/>
          <w:u w:val="single"/>
        </w:rPr>
        <w:t xml:space="preserve">            </w:t>
      </w:r>
      <w:r>
        <w:rPr>
          <w:rFonts w:hint="eastAsia" w:ascii="宋体" w:hAnsi="宋体" w:cs="宋体"/>
          <w:szCs w:val="21"/>
        </w:rPr>
        <w:t xml:space="preserve">，从业人员</w:t>
      </w:r>
      <w:r>
        <w:rPr>
          <w:rFonts w:hint="eastAsia" w:ascii="宋体" w:hAnsi="宋体" w:cs="宋体"/>
          <w:szCs w:val="21"/>
          <w:u w:val="single"/>
        </w:rPr>
        <w:t xml:space="preserve">     人</w:t>
      </w:r>
      <w:r>
        <w:rPr>
          <w:rFonts w:hint="eastAsia" w:ascii="宋体" w:hAnsi="宋体" w:cs="宋体"/>
          <w:szCs w:val="21"/>
        </w:rPr>
        <w:t xml:space="preserve">，营业收入为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（中型企业或小型企业或微型企业）； </w:t>
      </w:r>
      <w:r/>
    </w:p>
    <w:p>
      <w:pPr>
        <w:ind w:firstLine="420"/>
        <w:widowControl/>
        <w:rPr>
          <w:rFonts w:ascii="宋体" w:hAnsi="宋体" w:cs="宋体"/>
          <w:szCs w:val="21"/>
        </w:rPr>
      </w:pPr>
      <w:r>
        <w:rPr>
          <w:rFonts w:hint="eastAsia" w:ascii="宋体" w:hAnsi="宋体" w:cs="宋体"/>
          <w:szCs w:val="21"/>
        </w:rPr>
        <w:t xml:space="preserve">以上企业，不属于大企业的分支机构，不存在控股股东 为大企业的情形，也不存在与大企业的负责人为同一人的情形。</w:t>
      </w:r>
      <w:r/>
    </w:p>
    <w:p>
      <w:pPr>
        <w:ind w:firstLine="420"/>
        <w:widowControl/>
        <w:rPr>
          <w:rFonts w:ascii="宋体" w:hAnsi="宋体" w:cs="宋体"/>
          <w:szCs w:val="21"/>
        </w:rPr>
      </w:pPr>
      <w:r>
        <w:rPr>
          <w:rFonts w:hint="eastAsia" w:ascii="宋体" w:hAnsi="宋体" w:cs="宋体"/>
          <w:szCs w:val="21"/>
        </w:rPr>
        <w:t xml:space="preserve">本企业对上述声明内容的真实性负责。如有虚假，将依 法承担相应责任。 </w:t>
      </w:r>
      <w:r/>
    </w:p>
    <w:p>
      <w:pPr>
        <w:ind w:firstLine="420"/>
        <w:widowControl/>
        <w:rPr>
          <w:rFonts w:ascii="宋体" w:hAnsi="宋体"/>
          <w:szCs w:val="21"/>
        </w:rPr>
      </w:pPr>
      <w:r>
        <w:rPr>
          <w:rFonts w:ascii="宋体" w:hAnsi="宋体"/>
          <w:szCs w:val="21"/>
        </w:rPr>
      </w:r>
      <w:r/>
    </w:p>
    <w:p>
      <w:pPr>
        <w:ind w:firstLine="420"/>
        <w:spacing w:line="400" w:lineRule="exact"/>
        <w:rPr>
          <w:rFonts w:ascii="宋体" w:hAnsi="宋体" w:cs="宋体"/>
          <w:szCs w:val="21"/>
        </w:rPr>
      </w:pPr>
      <w:r>
        <w:rPr>
          <w:rFonts w:hint="eastAsia" w:ascii="宋体" w:hAnsi="宋体"/>
          <w:szCs w:val="21"/>
        </w:rPr>
        <w:t xml:space="preserve">谈判响应单位</w:t>
      </w:r>
      <w:r>
        <w:rPr>
          <w:rFonts w:hint="eastAsia" w:ascii="宋体" w:hAnsi="宋体" w:cs="宋体"/>
          <w:szCs w:val="21"/>
        </w:rPr>
        <w:t xml:space="preserve">（盖章）：</w:t>
      </w:r>
      <w:r/>
    </w:p>
    <w:p>
      <w:pPr>
        <w:ind w:firstLine="420"/>
        <w:spacing w:line="400" w:lineRule="exact"/>
        <w:rPr>
          <w:rFonts w:ascii="宋体" w:hAnsi="宋体" w:cs="宋体"/>
          <w:szCs w:val="21"/>
        </w:rPr>
      </w:pP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日 期：</w:t>
      </w:r>
      <w:r/>
    </w:p>
    <w:p>
      <w:pPr>
        <w:ind w:firstLine="420"/>
        <w:spacing w:line="400" w:lineRule="exact"/>
        <w:rPr>
          <w:rFonts w:ascii="宋体" w:hAnsi="宋体" w:cs="宋体"/>
          <w:szCs w:val="21"/>
        </w:rPr>
      </w:pPr>
      <w:r>
        <w:rPr>
          <w:rFonts w:ascii="宋体" w:hAnsi="宋体" w:cs="宋体"/>
          <w:szCs w:val="21"/>
        </w:rPr>
      </w:r>
      <w:r/>
    </w:p>
    <w:p>
      <w:pPr>
        <w:ind w:firstLine="210"/>
        <w:widowControl/>
        <w:rPr>
          <w:rFonts w:ascii="宋体" w:hAnsi="宋体"/>
          <w:szCs w:val="21"/>
        </w:rPr>
      </w:pPr>
      <w:r>
        <w:rPr>
          <w:rFonts w:ascii="宋体" w:hAnsi="宋体"/>
          <w:szCs w:val="21"/>
        </w:rPr>
      </w:r>
      <w:r/>
    </w:p>
    <w:p>
      <w:pPr>
        <w:ind w:firstLine="210"/>
        <w:widowControl/>
        <w:rPr>
          <w:rFonts w:ascii="宋体" w:hAnsi="宋体"/>
          <w:szCs w:val="21"/>
        </w:rPr>
      </w:pPr>
      <w:r>
        <w:rPr>
          <w:rFonts w:hint="eastAsia" w:ascii="宋体" w:hAnsi="宋体"/>
          <w:szCs w:val="21"/>
        </w:rPr>
        <w:t xml:space="preserve">注：1、从业人员、营业收入、资产总额填报上一年度数据，无上一年度数据的新成立企业可不填报。</w:t>
      </w:r>
      <w:r/>
    </w:p>
    <w:p>
      <w:pPr>
        <w:widowControl/>
        <w:rPr>
          <w:rFonts w:ascii="宋体" w:hAnsi="宋体"/>
          <w:szCs w:val="21"/>
        </w:rPr>
      </w:pPr>
      <w:r>
        <w:rPr>
          <w:rFonts w:hint="eastAsia" w:ascii="宋体" w:hAnsi="宋体"/>
          <w:szCs w:val="21"/>
        </w:rPr>
        <w:t xml:space="preserve">2、行业划分标准依据工信部联企业〔2011〕300号文的规定填写。</w:t>
      </w:r>
      <w:r/>
    </w:p>
    <w:p>
      <w:pPr>
        <w:widowControl/>
        <w:rPr>
          <w:rFonts w:ascii="宋体" w:hAnsi="宋体"/>
          <w:szCs w:val="21"/>
        </w:rPr>
      </w:pPr>
      <w:r>
        <w:rPr>
          <w:rFonts w:ascii="宋体" w:hAnsi="宋体"/>
          <w:szCs w:val="21"/>
        </w:rPr>
      </w:r>
      <w:r/>
    </w:p>
    <w:p>
      <w:pPr>
        <w:ind w:firstLine="420"/>
        <w:widowControl/>
        <w:rPr>
          <w:rFonts w:ascii="宋体" w:hAnsi="宋体" w:cs="宋体"/>
          <w:szCs w:val="21"/>
        </w:rPr>
      </w:pPr>
      <w:r>
        <w:rPr>
          <w:rFonts w:hint="eastAsia" w:ascii="宋体" w:hAnsi="宋体" w:cs="宋体"/>
          <w:szCs w:val="21"/>
        </w:rPr>
        <w:t xml:space="preserve"> </w:t>
      </w:r>
      <w:bookmarkEnd w:id="14"/>
      <w:r>
        <w:rPr>
          <w:rFonts w:hint="eastAsia" w:ascii="宋体" w:hAnsi="宋体" w:cs="宋体"/>
          <w:szCs w:val="21"/>
        </w:rPr>
        <w:t xml:space="preserve">各行业划型标准为： </w:t>
      </w:r>
      <w:r>
        <w:rPr>
          <w:rFonts w:hint="eastAsia" w:ascii="宋体" w:hAnsi="宋体" w:cs="宋体"/>
          <w:szCs w:val="21"/>
        </w:rPr>
        <w:br/>
        <w:t xml:space="preserve">　　（一）农、林、牧、渔业。营业收入20000万元以下的为中小微型企业。其中，营业收入500万元及以上的为中型企业，营业收入50万元及以上的为小型企业，营业收入50万元以下的为微型企业。 </w:t>
      </w:r>
      <w:r>
        <w:rPr>
          <w:rFonts w:hint="eastAsia" w:ascii="宋体" w:hAnsi="宋体" w:cs="宋体"/>
          <w:szCs w:val="21"/>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rPr>
          <w:rFonts w:hint="eastAsia" w:ascii="宋体" w:hAnsi="宋体" w:cs="宋体"/>
          <w:szCs w:val="21"/>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r>
        <w:rPr>
          <w:rFonts w:hint="eastAsia" w:ascii="宋体" w:hAnsi="宋体" w:cs="宋体"/>
          <w:szCs w:val="21"/>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r>
        <w:rPr>
          <w:rFonts w:hint="eastAsia" w:ascii="宋体" w:hAnsi="宋体" w:cs="宋体"/>
          <w:szCs w:val="21"/>
        </w:rPr>
        <w:b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r>
        <w:rPr>
          <w:rFonts w:hint="eastAsia" w:ascii="宋体" w:hAnsi="宋体" w:cs="宋体"/>
          <w:szCs w:val="21"/>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r>
        <w:rPr>
          <w:rFonts w:hint="eastAsia" w:ascii="宋体" w:hAnsi="宋体" w:cs="宋体"/>
          <w:szCs w:val="21"/>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r>
        <w:rPr>
          <w:rFonts w:hint="eastAsia" w:ascii="宋体" w:hAnsi="宋体" w:cs="宋体"/>
          <w:szCs w:val="21"/>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r>
        <w:rPr>
          <w:rFonts w:hint="eastAsia" w:ascii="宋体" w:hAnsi="宋体" w:cs="宋体"/>
          <w:szCs w:val="21"/>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rPr>
          <w:rFonts w:hint="eastAsia" w:ascii="宋体" w:hAnsi="宋体" w:cs="宋体"/>
          <w:szCs w:val="21"/>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rPr>
          <w:rFonts w:hint="eastAsia" w:ascii="宋体" w:hAnsi="宋体" w:cs="宋体"/>
          <w:szCs w:val="21"/>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r>
        <w:rPr>
          <w:rFonts w:hint="eastAsia" w:ascii="宋体" w:hAnsi="宋体" w:cs="宋体"/>
          <w:szCs w:val="21"/>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r>
        <w:rPr>
          <w:rFonts w:hint="eastAsia" w:ascii="宋体" w:hAnsi="宋体" w:cs="宋体"/>
          <w:szCs w:val="21"/>
        </w:rPr>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r>
        <w:rPr>
          <w:rFonts w:hint="eastAsia" w:ascii="宋体" w:hAnsi="宋体" w:cs="宋体"/>
          <w:szCs w:val="21"/>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hint="eastAsia" w:ascii="宋体" w:hAnsi="宋体" w:cs="宋体"/>
          <w:szCs w:val="21"/>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r>
        <w:rPr>
          <w:rFonts w:hint="eastAsia" w:ascii="宋体" w:hAnsi="宋体" w:cs="宋体"/>
          <w:szCs w:val="21"/>
        </w:rPr>
        <w:br/>
        <w:t xml:space="preserve">　　（十六）其他未列明行业。从业人员300人以下的为中小微型企业。其中，从业人员100人及以上的为中型企业；从业人员10人及以上的为小型企业；从业人员10人以下的为微型企业。 </w:t>
      </w:r>
      <w:r>
        <w:rPr>
          <w:rFonts w:hint="eastAsia" w:ascii="宋体" w:hAnsi="宋体" w:cs="宋体"/>
          <w:szCs w:val="21"/>
        </w:rPr>
        <w:br/>
      </w:r>
      <w:r/>
    </w:p>
    <w:p>
      <w:pPr>
        <w:pStyle w:val="1093"/>
        <w:ind w:firstLine="420"/>
        <w:spacing w:line="400" w:lineRule="exact"/>
        <w:rPr>
          <w:rFonts w:hAnsi="宋体" w:eastAsia="宋体"/>
          <w:sz w:val="21"/>
          <w:szCs w:val="21"/>
        </w:rPr>
      </w:pPr>
      <w:r>
        <w:rPr>
          <w:rFonts w:hAnsi="宋体" w:eastAsia="宋体"/>
          <w:sz w:val="21"/>
          <w:szCs w:val="21"/>
        </w:rPr>
      </w:r>
      <w:r/>
    </w:p>
    <w:p>
      <w:pPr>
        <w:pStyle w:val="866"/>
        <w:jc w:val="left"/>
        <w:spacing w:before="0" w:after="0" w:line="20" w:lineRule="exact"/>
        <w:rPr>
          <w:rFonts w:ascii="Times New Roman" w:hAnsi="Times New Roman"/>
        </w:rPr>
      </w:pPr>
      <w:r>
        <w:rPr>
          <w:rFonts w:ascii="宋体" w:hAnsi="宋体"/>
          <w:szCs w:val="21"/>
        </w:rPr>
        <w:br w:type="page" w:clear="all"/>
      </w:r>
      <w:r>
        <w:rPr>
          <w:rFonts w:hint="eastAsia" w:ascii="Times New Roman" w:hAnsi="Times New Roman"/>
        </w:rPr>
        <w:t xml:space="preserve"> </w:t>
      </w:r>
      <w:r/>
    </w:p>
    <w:p>
      <w:pPr>
        <w:pStyle w:val="866"/>
        <w:jc w:val="left"/>
        <w:spacing w:before="0" w:after="0" w:line="240" w:lineRule="auto"/>
        <w:rPr>
          <w:rFonts w:ascii="宋体" w:hAnsi="宋体" w:cs="宋体"/>
          <w:sz w:val="24"/>
          <w:szCs w:val="24"/>
          <w:lang w:val="zh-CN"/>
        </w:rPr>
      </w:pPr>
      <w:r/>
      <w:bookmarkStart w:id="15" w:name="_Ref104536609"/>
      <w:r>
        <w:rPr>
          <w:rFonts w:hint="eastAsia" w:ascii="宋体" w:hAnsi="宋体" w:cs="宋体"/>
          <w:sz w:val="24"/>
          <w:szCs w:val="24"/>
        </w:rPr>
        <w:t xml:space="preserve">格式10、</w:t>
      </w:r>
      <w:bookmarkEnd w:id="15"/>
      <w:r/>
      <w:r/>
    </w:p>
    <w:p>
      <w:pPr>
        <w:jc w:val="center"/>
        <w:spacing w:line="400" w:lineRule="exact"/>
        <w:rPr>
          <w:rFonts w:ascii="宋体" w:hAnsi="宋体" w:cs="黑体"/>
          <w:sz w:val="32"/>
          <w:szCs w:val="32"/>
          <w:lang w:val="zh-CN"/>
        </w:rPr>
      </w:pPr>
      <w:r>
        <w:rPr>
          <w:rFonts w:ascii="宋体" w:hAnsi="宋体" w:cs="黑体"/>
          <w:sz w:val="32"/>
          <w:szCs w:val="32"/>
          <w:lang w:val="zh-CN"/>
        </w:rPr>
      </w:r>
      <w:r/>
    </w:p>
    <w:p>
      <w:pPr>
        <w:jc w:val="center"/>
        <w:spacing w:line="400" w:lineRule="exact"/>
        <w:rPr>
          <w:rFonts w:ascii="宋体" w:hAnsi="宋体" w:cs="黑体"/>
          <w:sz w:val="32"/>
          <w:szCs w:val="32"/>
          <w:lang w:val="zh-CN"/>
        </w:rPr>
      </w:pPr>
      <w:r>
        <w:rPr>
          <w:rFonts w:hint="eastAsia" w:ascii="宋体" w:hAnsi="宋体" w:cs="黑体"/>
          <w:sz w:val="32"/>
          <w:szCs w:val="32"/>
          <w:lang w:val="zh-CN"/>
        </w:rPr>
        <w:t xml:space="preserve">残疾人福利性单位声明函</w:t>
      </w:r>
      <w:r/>
    </w:p>
    <w:p>
      <w:pPr>
        <w:spacing w:line="580" w:lineRule="exact"/>
        <w:rPr>
          <w:rFonts w:ascii="宋体" w:hAnsi="宋体"/>
          <w:b/>
          <w:spacing w:val="6"/>
          <w:szCs w:val="32"/>
        </w:rPr>
      </w:pPr>
      <w:r>
        <w:rPr>
          <w:rFonts w:ascii="宋体" w:hAnsi="宋体"/>
          <w:b/>
          <w:spacing w:val="6"/>
          <w:szCs w:val="32"/>
        </w:rPr>
      </w:r>
      <w:r/>
    </w:p>
    <w:p>
      <w:pPr>
        <w:ind w:firstLine="444"/>
        <w:spacing w:line="580" w:lineRule="exact"/>
        <w:rPr>
          <w:rFonts w:ascii="宋体" w:hAnsi="宋体"/>
          <w:spacing w:val="6"/>
        </w:rPr>
      </w:pPr>
      <w:r>
        <w:rPr>
          <w:rFonts w:hint="eastAsia" w:ascii="宋体" w:hAnsi="宋体"/>
          <w:spacing w:val="6"/>
        </w:rPr>
        <w:t xml:space="preserve">本单位郑重声明，根据《财政部  民政部  中国残疾人联合会关于促进残疾人就业政府采购政策的通知》（财库</w:t>
      </w:r>
      <w:r>
        <w:rPr>
          <w:rFonts w:hint="eastAsia" w:ascii="宋体" w:hAnsi="宋体"/>
        </w:rPr>
        <w:t xml:space="preserve">〔2017〕141</w:t>
      </w:r>
      <w:r>
        <w:rPr>
          <w:rFonts w:hint="eastAsia" w:ascii="宋体" w:hAnsi="宋体"/>
          <w:spacing w:val="6"/>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spacing w:val="6"/>
        </w:rPr>
      </w:pPr>
      <w:r>
        <w:rPr>
          <w:rFonts w:hint="eastAsia" w:ascii="宋体" w:hAnsi="宋体"/>
          <w:spacing w:val="6"/>
        </w:rPr>
        <w:t xml:space="preserve">本单位对上述声明的真实性负责。如有虚假，将依法承担相应责任。</w:t>
      </w:r>
      <w:r/>
    </w:p>
    <w:p>
      <w:pPr>
        <w:ind w:firstLine="444"/>
        <w:spacing w:line="580" w:lineRule="exact"/>
        <w:rPr>
          <w:rFonts w:ascii="宋体" w:hAnsi="宋体"/>
          <w:spacing w:val="6"/>
        </w:rPr>
      </w:pPr>
      <w:r>
        <w:rPr>
          <w:rFonts w:ascii="宋体" w:hAnsi="宋体"/>
          <w:spacing w:val="6"/>
        </w:rPr>
      </w:r>
      <w:r/>
    </w:p>
    <w:p>
      <w:pPr>
        <w:ind w:firstLine="444"/>
        <w:spacing w:line="580" w:lineRule="exact"/>
        <w:rPr>
          <w:rFonts w:ascii="宋体" w:hAnsi="宋体"/>
          <w:spacing w:val="6"/>
        </w:rPr>
      </w:pPr>
      <w:r>
        <w:rPr>
          <w:rFonts w:ascii="宋体" w:hAnsi="宋体"/>
          <w:spacing w:val="6"/>
        </w:rPr>
      </w:r>
      <w:r/>
    </w:p>
    <w:p>
      <w:pPr>
        <w:ind w:right="1560" w:firstLine="444"/>
        <w:jc w:val="center"/>
        <w:spacing w:line="580" w:lineRule="exact"/>
        <w:tabs>
          <w:tab w:val="left" w:pos="4860" w:leader="none"/>
        </w:tabs>
        <w:rPr>
          <w:rFonts w:ascii="宋体" w:hAnsi="宋体"/>
          <w:spacing w:val="6"/>
        </w:rPr>
      </w:pPr>
      <w:r>
        <w:rPr>
          <w:rFonts w:hint="eastAsia" w:ascii="宋体" w:hAnsi="宋体"/>
          <w:spacing w:val="6"/>
        </w:rPr>
        <w:t xml:space="preserve">                    </w:t>
      </w:r>
      <w:r>
        <w:rPr>
          <w:rFonts w:hint="eastAsia" w:ascii="宋体" w:hAnsi="宋体"/>
          <w:szCs w:val="21"/>
        </w:rPr>
        <w:t xml:space="preserve">谈判响应单位</w:t>
      </w:r>
      <w:r>
        <w:rPr>
          <w:rFonts w:hint="eastAsia" w:ascii="宋体" w:hAnsi="宋体"/>
          <w:spacing w:val="6"/>
        </w:rPr>
        <w:t xml:space="preserve">（盖章）：</w:t>
      </w:r>
      <w:r/>
    </w:p>
    <w:p>
      <w:pPr>
        <w:jc w:val="right"/>
        <w:rPr>
          <w:rFonts w:ascii="宋体" w:hAnsi="宋体"/>
          <w:spacing w:val="6"/>
        </w:rPr>
      </w:pPr>
      <w:r>
        <w:rPr>
          <w:rFonts w:hint="eastAsia" w:ascii="宋体" w:hAnsi="宋体"/>
          <w:spacing w:val="6"/>
        </w:rPr>
        <w:t xml:space="preserve">                 日  期：</w:t>
      </w:r>
      <w:r/>
    </w:p>
    <w:p>
      <w:pPr>
        <w:pStyle w:val="866"/>
        <w:jc w:val="left"/>
        <w:spacing w:before="0" w:after="0" w:line="20" w:lineRule="exact"/>
        <w:rPr>
          <w:rFonts w:ascii="宋体" w:hAnsi="宋体" w:cs="黑体"/>
          <w:lang w:val="zh-CN"/>
        </w:rPr>
      </w:pPr>
      <w:r>
        <w:rPr>
          <w:rFonts w:ascii="宋体" w:hAnsi="宋体"/>
          <w:spacing w:val="6"/>
        </w:rPr>
        <w:br w:type="page" w:clear="all"/>
      </w:r>
      <w:r>
        <w:rPr>
          <w:rFonts w:hint="eastAsia" w:ascii="宋体" w:hAnsi="宋体" w:cs="黑体"/>
          <w:lang w:val="zh-CN"/>
        </w:rPr>
        <w:t xml:space="preserve"> </w:t>
      </w:r>
      <w:r/>
    </w:p>
    <w:p>
      <w:pPr>
        <w:pStyle w:val="866"/>
        <w:jc w:val="left"/>
        <w:spacing w:before="0" w:after="0" w:line="240" w:lineRule="auto"/>
        <w:rPr>
          <w:rFonts w:ascii="宋体" w:hAnsi="宋体" w:cs="宋体"/>
          <w:sz w:val="24"/>
          <w:szCs w:val="24"/>
        </w:rPr>
      </w:pPr>
      <w:r/>
      <w:bookmarkStart w:id="16" w:name="_Ref104536616"/>
      <w:r>
        <w:rPr>
          <w:rFonts w:hint="eastAsia" w:ascii="宋体" w:hAnsi="宋体" w:cs="宋体"/>
          <w:sz w:val="24"/>
          <w:szCs w:val="24"/>
        </w:rPr>
        <w:t xml:space="preserve">格式11、</w:t>
      </w:r>
      <w:bookmarkEnd w:id="16"/>
      <w:r/>
      <w:r/>
    </w:p>
    <w:p>
      <w:pPr>
        <w:jc w:val="center"/>
        <w:spacing w:line="400" w:lineRule="exact"/>
        <w:rPr>
          <w:rFonts w:ascii="宋体" w:hAnsi="宋体" w:cs="宋体"/>
          <w:sz w:val="32"/>
          <w:szCs w:val="32"/>
          <w:lang w:val="zh-CN"/>
        </w:rPr>
      </w:pPr>
      <w:r>
        <w:rPr>
          <w:rFonts w:ascii="宋体" w:hAnsi="宋体" w:cs="宋体"/>
          <w:sz w:val="32"/>
          <w:szCs w:val="32"/>
          <w:lang w:val="zh-CN"/>
        </w:rPr>
        <w:t xml:space="preserve">远程参与开标会议诚信承诺书</w:t>
      </w:r>
      <w:r/>
    </w:p>
    <w:p>
      <w:pPr>
        <w:ind w:firstLine="420"/>
        <w:rPr>
          <w:rFonts w:ascii="宋体" w:hAnsi="宋体"/>
        </w:rPr>
      </w:pPr>
      <w:r>
        <w:rPr>
          <w:rFonts w:ascii="宋体" w:hAnsi="宋体"/>
        </w:rPr>
        <w:t xml:space="preserve">致:</w:t>
      </w:r>
      <w:r>
        <w:rPr>
          <w:rFonts w:hint="eastAsia" w:ascii="宋体" w:hAnsi="宋体"/>
        </w:rPr>
        <w:t xml:space="preserve"> </w:t>
      </w:r>
      <w:r>
        <w:rPr>
          <w:rFonts w:ascii="宋体" w:hAnsi="宋体"/>
        </w:rPr>
        <w:t xml:space="preserve">(</w:t>
      </w:r>
      <w:r>
        <w:rPr>
          <w:rFonts w:hint="eastAsia" w:ascii="宋体" w:hAnsi="宋体"/>
        </w:rPr>
        <w:t xml:space="preserve">采购</w:t>
      </w:r>
      <w:r>
        <w:rPr>
          <w:rFonts w:ascii="宋体" w:hAnsi="宋体"/>
        </w:rPr>
        <w:t xml:space="preserve">人)</w:t>
      </w:r>
      <w:r/>
    </w:p>
    <w:p>
      <w:pPr>
        <w:ind w:firstLine="420"/>
        <w:rPr>
          <w:rFonts w:ascii="宋体" w:hAnsi="宋体"/>
        </w:rPr>
      </w:pPr>
      <w:r>
        <w:rPr>
          <w:rFonts w:ascii="宋体" w:hAnsi="宋体"/>
        </w:rPr>
        <w:t xml:space="preserve">我方郑重承诺:遵循公开、公平、公正和诚实守信的原则，参加本次远程开标会议，是我方真实意思的表达。</w:t>
      </w:r>
      <w:r/>
    </w:p>
    <w:p>
      <w:pPr>
        <w:ind w:firstLine="420"/>
        <w:rPr>
          <w:rFonts w:ascii="宋体" w:hAnsi="宋体"/>
        </w:rPr>
      </w:pPr>
      <w:r>
        <w:rPr>
          <w:rFonts w:ascii="宋体" w:hAnsi="宋体"/>
        </w:rPr>
        <w:t xml:space="preserve">一、不出借、买卖、伪造、涂改企业和从业人员的资质证书、营业执照、资格业绩、印章以及其他相关资信证明文件,严禁其他企业或个人以我公司的名义投标</w:t>
      </w:r>
      <w:r>
        <w:rPr>
          <w:rFonts w:hint="eastAsia" w:ascii="宋体" w:hAnsi="宋体"/>
        </w:rPr>
        <w:t xml:space="preserve">（响应）</w:t>
      </w:r>
      <w:r>
        <w:rPr>
          <w:rFonts w:ascii="宋体" w:hAnsi="宋体"/>
        </w:rPr>
        <w:t xml:space="preserve">。</w:t>
      </w:r>
      <w:r/>
    </w:p>
    <w:p>
      <w:pPr>
        <w:ind w:firstLine="420"/>
        <w:rPr>
          <w:rFonts w:ascii="宋体" w:hAnsi="宋体"/>
        </w:rPr>
      </w:pPr>
      <w:r>
        <w:rPr>
          <w:rFonts w:ascii="宋体" w:hAnsi="宋体"/>
        </w:rPr>
        <w:t xml:space="preserve">二、严格遵守法律、法规和</w:t>
      </w:r>
      <w:r>
        <w:rPr>
          <w:rFonts w:hint="eastAsia" w:ascii="宋体" w:hAnsi="宋体"/>
        </w:rPr>
        <w:t xml:space="preserve">采购</w:t>
      </w:r>
      <w:r>
        <w:rPr>
          <w:rFonts w:ascii="宋体" w:hAnsi="宋体"/>
        </w:rPr>
        <w:t xml:space="preserve">文件规定的投标</w:t>
      </w:r>
      <w:r>
        <w:rPr>
          <w:rFonts w:hint="eastAsia" w:ascii="宋体" w:hAnsi="宋体"/>
        </w:rPr>
        <w:t xml:space="preserve">（响应）</w:t>
      </w:r>
      <w:r>
        <w:rPr>
          <w:rFonts w:ascii="宋体" w:hAnsi="宋体"/>
        </w:rPr>
        <w:t xml:space="preserve">程序。不隐瞒真实情况，不弄虚作假，不骗取投标</w:t>
      </w:r>
      <w:r>
        <w:rPr>
          <w:rFonts w:hint="eastAsia" w:ascii="宋体" w:hAnsi="宋体"/>
        </w:rPr>
        <w:t xml:space="preserve">（响应）</w:t>
      </w:r>
      <w:r>
        <w:rPr>
          <w:rFonts w:ascii="宋体" w:hAnsi="宋体"/>
        </w:rPr>
        <w:t xml:space="preserve">和中标</w:t>
      </w:r>
      <w:r>
        <w:rPr>
          <w:rFonts w:hint="eastAsia" w:ascii="宋体" w:hAnsi="宋体"/>
        </w:rPr>
        <w:t xml:space="preserve">（成交）</w:t>
      </w:r>
      <w:r>
        <w:rPr>
          <w:rFonts w:ascii="宋体" w:hAnsi="宋体"/>
        </w:rPr>
        <w:t xml:space="preserve">资格。</w:t>
      </w:r>
      <w:r/>
    </w:p>
    <w:p>
      <w:pPr>
        <w:ind w:firstLine="420"/>
        <w:rPr>
          <w:rFonts w:ascii="宋体" w:hAnsi="宋体"/>
        </w:rPr>
      </w:pPr>
      <w:r>
        <w:rPr>
          <w:rFonts w:ascii="宋体" w:hAnsi="宋体"/>
        </w:rPr>
        <w:t xml:space="preserve">三、坚决抵制和杜绝串标、围标、哄抬报价、贿赂、回扣等违法投标</w:t>
      </w:r>
      <w:r>
        <w:rPr>
          <w:rFonts w:hint="eastAsia" w:ascii="宋体" w:hAnsi="宋体"/>
        </w:rPr>
        <w:t xml:space="preserve">（响应）</w:t>
      </w:r>
      <w:r>
        <w:rPr>
          <w:rFonts w:ascii="宋体" w:hAnsi="宋体"/>
        </w:rPr>
        <w:t xml:space="preserve">和不正当竞争行为。</w:t>
      </w:r>
      <w:r/>
    </w:p>
    <w:p>
      <w:pPr>
        <w:ind w:firstLine="420"/>
        <w:rPr>
          <w:rFonts w:ascii="宋体" w:hAnsi="宋体"/>
        </w:rPr>
      </w:pPr>
      <w:r>
        <w:rPr>
          <w:rFonts w:ascii="宋体" w:hAnsi="宋体"/>
        </w:rPr>
        <w:t xml:space="preserve">四、依法经营，公平竞争，不采取违法、违规或不正当手段损害、侵犯同行企业的正当权益。</w:t>
      </w:r>
      <w:r/>
    </w:p>
    <w:p>
      <w:pPr>
        <w:ind w:firstLine="420"/>
        <w:rPr>
          <w:rFonts w:ascii="宋体" w:hAnsi="宋体"/>
        </w:rPr>
      </w:pPr>
      <w:r>
        <w:rPr>
          <w:rFonts w:ascii="宋体" w:hAnsi="宋体"/>
        </w:rPr>
        <w:t xml:space="preserve">五、遵守指令、不擅离职守。开标</w:t>
      </w:r>
      <w:r>
        <w:rPr>
          <w:rFonts w:hint="eastAsia" w:ascii="宋体" w:hAnsi="宋体"/>
        </w:rPr>
        <w:t xml:space="preserve">评审</w:t>
      </w:r>
      <w:r>
        <w:rPr>
          <w:rFonts w:ascii="宋体" w:hAnsi="宋体"/>
        </w:rPr>
        <w:t xml:space="preserve">过程中,我方将坚持全程参加开评标会议，积极响应</w:t>
      </w:r>
      <w:r>
        <w:rPr>
          <w:rFonts w:hint="eastAsia" w:ascii="宋体" w:hAnsi="宋体"/>
        </w:rPr>
        <w:t xml:space="preserve">采购</w:t>
      </w:r>
      <w:r>
        <w:rPr>
          <w:rFonts w:ascii="宋体" w:hAnsi="宋体"/>
        </w:rPr>
        <w:t xml:space="preserve">人的指令和操作要求，不擅离职守，始终保持通讯顺畅，因我方原因导致10分钟内无法与管理端建立起联系的，即视为放弃交互的权利，我方认可</w:t>
      </w:r>
      <w:r>
        <w:rPr>
          <w:rFonts w:hint="eastAsia" w:ascii="宋体" w:hAnsi="宋体"/>
        </w:rPr>
        <w:t xml:space="preserve">采购</w:t>
      </w:r>
      <w:r>
        <w:rPr>
          <w:rFonts w:ascii="宋体" w:hAnsi="宋体"/>
        </w:rPr>
        <w:t xml:space="preserve">人任意处置决定，接受包括终止投标</w:t>
      </w:r>
      <w:r>
        <w:rPr>
          <w:rFonts w:hint="eastAsia" w:ascii="宋体" w:hAnsi="宋体"/>
        </w:rPr>
        <w:t xml:space="preserve">（响应）</w:t>
      </w:r>
      <w:r>
        <w:rPr>
          <w:rFonts w:ascii="宋体" w:hAnsi="宋体"/>
        </w:rPr>
        <w:t xml:space="preserve">资格在内的任何处理结果。</w:t>
      </w:r>
      <w:r/>
    </w:p>
    <w:p>
      <w:pPr>
        <w:ind w:firstLine="420"/>
        <w:rPr>
          <w:rFonts w:ascii="宋体" w:hAnsi="宋体"/>
        </w:rPr>
      </w:pPr>
      <w:r>
        <w:rPr>
          <w:rFonts w:ascii="宋体" w:hAnsi="宋体"/>
        </w:rPr>
        <w:t xml:space="preserve">六、确保设施、设备工况良好。我方将负责提前检查电力供应、网络环境和远程开标会议有关设施、设备的稳定性和安全性，因我方原因导致无法完成投标</w:t>
      </w:r>
      <w:r>
        <w:rPr>
          <w:rFonts w:hint="eastAsia" w:ascii="宋体" w:hAnsi="宋体"/>
        </w:rPr>
        <w:t xml:space="preserve">（响应）</w:t>
      </w:r>
      <w:r>
        <w:rPr>
          <w:rFonts w:ascii="宋体" w:hAnsi="宋体"/>
        </w:rPr>
        <w:t xml:space="preserve">或者不能进行现场实时交互的，均由我方自行承担一切后果。</w:t>
      </w:r>
      <w:r/>
    </w:p>
    <w:p>
      <w:pPr>
        <w:ind w:firstLine="420"/>
        <w:rPr>
          <w:rFonts w:ascii="宋体" w:hAnsi="宋体"/>
        </w:rPr>
      </w:pPr>
      <w:r>
        <w:rPr>
          <w:rFonts w:ascii="宋体" w:hAnsi="宋体"/>
        </w:rPr>
        <w:t xml:space="preserve">七、不向</w:t>
      </w:r>
      <w:r>
        <w:rPr>
          <w:rFonts w:hint="eastAsia" w:ascii="宋体" w:hAnsi="宋体"/>
        </w:rPr>
        <w:t xml:space="preserve">采购</w:t>
      </w:r>
      <w:r>
        <w:rPr>
          <w:rFonts w:ascii="宋体" w:hAnsi="宋体"/>
        </w:rPr>
        <w:t xml:space="preserve">人或</w:t>
      </w:r>
      <w:r>
        <w:rPr>
          <w:rFonts w:hint="eastAsia" w:ascii="宋体" w:hAnsi="宋体"/>
        </w:rPr>
        <w:t xml:space="preserve">评审专家</w:t>
      </w:r>
      <w:r>
        <w:rPr>
          <w:rFonts w:ascii="宋体" w:hAnsi="宋体"/>
        </w:rPr>
        <w:t xml:space="preserve">或相关人员行贿，以牟取中标。</w:t>
      </w:r>
      <w:r/>
    </w:p>
    <w:p>
      <w:pPr>
        <w:ind w:firstLine="420"/>
        <w:rPr>
          <w:rFonts w:ascii="宋体" w:hAnsi="宋体"/>
        </w:rPr>
      </w:pPr>
      <w:r>
        <w:rPr>
          <w:rFonts w:ascii="宋体" w:hAnsi="宋体"/>
        </w:rPr>
        <w:t xml:space="preserve">八、我方将在法律、法规框架允许的范围内就有关评审过程中的事项向管理人员提出咨询或疑问</w:t>
      </w:r>
      <w:r>
        <w:rPr>
          <w:rFonts w:hint="eastAsia" w:ascii="宋体" w:hAnsi="宋体"/>
        </w:rPr>
        <w:t xml:space="preserve">。</w:t>
      </w:r>
      <w:r/>
    </w:p>
    <w:p>
      <w:pPr>
        <w:ind w:firstLine="420"/>
        <w:rPr>
          <w:rFonts w:ascii="宋体" w:hAnsi="宋体"/>
        </w:rPr>
      </w:pPr>
      <w:r>
        <w:rPr>
          <w:rFonts w:hint="eastAsia" w:ascii="宋体" w:hAnsi="宋体"/>
        </w:rPr>
        <w:t xml:space="preserve">九、</w:t>
      </w:r>
      <w:r>
        <w:rPr>
          <w:rFonts w:ascii="宋体" w:hAnsi="宋体"/>
        </w:rPr>
        <w:t xml:space="preserve">我方若有违反承诺内容的行为，自愿接受取消投标</w:t>
      </w:r>
      <w:r>
        <w:rPr>
          <w:rFonts w:hint="eastAsia" w:ascii="宋体" w:hAnsi="宋体"/>
        </w:rPr>
        <w:t xml:space="preserve">（响应）</w:t>
      </w:r>
      <w:r>
        <w:rPr>
          <w:rFonts w:ascii="宋体" w:hAnsi="宋体"/>
        </w:rPr>
        <w:t xml:space="preserve">资格、将不良行为记录记入档案等有关处理，并承担相应的法律责任。给</w:t>
      </w:r>
      <w:r>
        <w:rPr>
          <w:rFonts w:hint="eastAsia" w:ascii="宋体" w:hAnsi="宋体"/>
        </w:rPr>
        <w:t xml:space="preserve">采购</w:t>
      </w:r>
      <w:r>
        <w:rPr>
          <w:rFonts w:ascii="宋体" w:hAnsi="宋体"/>
        </w:rPr>
        <w:t xml:space="preserve">人造成损失的，依法承担赔偿责任。</w:t>
      </w:r>
      <w:r/>
    </w:p>
    <w:p>
      <w:pPr>
        <w:ind w:firstLine="420"/>
        <w:rPr>
          <w:rFonts w:ascii="宋体" w:hAnsi="宋体"/>
        </w:rPr>
      </w:pPr>
      <w:r>
        <w:rPr>
          <w:rFonts w:ascii="宋体" w:hAnsi="宋体"/>
        </w:rPr>
        <w:t xml:space="preserve">      </w:t>
      </w:r>
      <w:r>
        <w:rPr>
          <w:rFonts w:hint="eastAsia" w:ascii="宋体" w:hAnsi="宋体"/>
        </w:rPr>
        <w:t xml:space="preserve">                     </w:t>
      </w:r>
      <w:r>
        <w:rPr>
          <w:rFonts w:hint="eastAsia" w:ascii="宋体" w:hAnsi="宋体"/>
          <w:szCs w:val="21"/>
        </w:rPr>
        <w:t xml:space="preserve">谈判响应单位</w:t>
      </w:r>
      <w:r>
        <w:rPr>
          <w:rFonts w:ascii="宋体" w:hAnsi="宋体"/>
        </w:rPr>
        <w:t xml:space="preserve">(盖章):</w:t>
      </w:r>
      <w:r/>
    </w:p>
    <w:p>
      <w:pPr>
        <w:ind w:firstLine="420"/>
        <w:rPr>
          <w:rFonts w:ascii="宋体" w:hAnsi="宋体"/>
        </w:rPr>
      </w:pPr>
      <w:r>
        <w:rPr>
          <w:rFonts w:hint="eastAsia" w:ascii="宋体" w:hAnsi="宋体"/>
        </w:rPr>
        <w:t xml:space="preserve">                                 </w:t>
      </w:r>
      <w:r>
        <w:rPr>
          <w:rFonts w:ascii="宋体" w:hAnsi="宋体"/>
        </w:rPr>
        <w:t xml:space="preserve">法定代表人(签名):</w:t>
      </w:r>
      <w:r/>
    </w:p>
    <w:p>
      <w:pPr>
        <w:ind w:firstLine="3885"/>
        <w:rPr>
          <w:rFonts w:ascii="宋体" w:hAnsi="宋体"/>
        </w:rPr>
      </w:pPr>
      <w:r>
        <w:rPr>
          <w:rFonts w:hint="eastAsia" w:ascii="宋体" w:hAnsi="宋体"/>
        </w:rPr>
        <w:t xml:space="preserve">代理人</w:t>
      </w:r>
      <w:r>
        <w:rPr>
          <w:rFonts w:ascii="宋体" w:hAnsi="宋体"/>
        </w:rPr>
        <w:t xml:space="preserve">(签名):</w:t>
      </w:r>
      <w:r/>
    </w:p>
    <w:p>
      <w:pPr>
        <w:jc w:val="right"/>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p>
    <w:p>
      <w:pPr>
        <w:jc w:val="right"/>
        <w:rPr>
          <w:rFonts w:ascii="宋体" w:hAnsi="宋体"/>
        </w:rPr>
      </w:pPr>
      <w:r>
        <w:rPr>
          <w:rFonts w:ascii="宋体" w:hAnsi="宋体"/>
        </w:rPr>
      </w:r>
      <w:r/>
    </w:p>
    <w:p>
      <w:pPr>
        <w:jc w:val="right"/>
        <w:rPr>
          <w:rFonts w:ascii="宋体" w:hAnsi="宋体"/>
        </w:rPr>
      </w:pPr>
      <w:r>
        <w:rPr>
          <w:rFonts w:ascii="宋体" w:hAnsi="宋体"/>
        </w:rPr>
      </w:r>
      <w:r/>
    </w:p>
    <w:p>
      <w:pPr>
        <w:pStyle w:val="866"/>
        <w:jc w:val="right"/>
        <w:spacing w:before="0" w:after="0" w:line="400" w:lineRule="exact"/>
        <w:rPr>
          <w:rFonts w:ascii="宋体" w:hAnsi="宋体"/>
          <w:szCs w:val="21"/>
        </w:rPr>
      </w:pPr>
      <w:r>
        <w:rPr>
          <w:rFonts w:hint="eastAsia" w:ascii="宋体" w:hAnsi="宋体"/>
          <w:szCs w:val="21"/>
        </w:rPr>
        <w:t xml:space="preserve"> </w:t>
      </w:r>
      <w:r/>
    </w:p>
    <w:p>
      <w:r/>
      <w:r/>
    </w:p>
    <w:p>
      <w:r/>
      <w:r/>
    </w:p>
    <w:p>
      <w:r/>
      <w:r/>
    </w:p>
    <w:p>
      <w:r/>
      <w:r/>
    </w:p>
    <w:p>
      <w:r/>
      <w:r/>
    </w:p>
    <w:p>
      <w:r/>
      <w:r/>
    </w:p>
    <w:p>
      <w:r/>
      <w:r/>
    </w:p>
    <w:p>
      <w:r/>
      <w:r/>
    </w:p>
    <w:p>
      <w:r/>
      <w:r/>
    </w:p>
    <w:p>
      <w:r/>
      <w:r/>
    </w:p>
    <w:p>
      <w:r/>
      <w:r/>
    </w:p>
    <w:p>
      <w:r/>
      <w:r/>
    </w:p>
    <w:p>
      <w:pPr>
        <w:pStyle w:val="866"/>
        <w:jc w:val="left"/>
        <w:spacing w:before="0" w:after="0" w:line="400" w:lineRule="exact"/>
        <w:rPr>
          <w:rFonts w:ascii="宋体" w:hAnsi="宋体"/>
        </w:rPr>
      </w:pPr>
      <w:r>
        <w:rPr>
          <w:rFonts w:ascii="宋体" w:hAnsi="宋体"/>
        </w:rPr>
      </w:r>
      <w:r/>
    </w:p>
    <w:p>
      <w:pPr>
        <w:pStyle w:val="866"/>
        <w:jc w:val="left"/>
        <w:spacing w:before="0" w:after="0" w:line="400" w:lineRule="exact"/>
        <w:rPr>
          <w:rFonts w:ascii="宋体" w:hAnsi="宋体"/>
        </w:rPr>
      </w:pPr>
      <w:r>
        <w:rPr>
          <w:rFonts w:ascii="宋体" w:hAnsi="宋体"/>
        </w:rPr>
      </w:r>
      <w:r/>
    </w:p>
    <w:p>
      <w:pPr>
        <w:pStyle w:val="866"/>
        <w:jc w:val="left"/>
        <w:spacing w:before="0" w:after="0" w:line="400" w:lineRule="exact"/>
        <w:rPr>
          <w:rFonts w:ascii="宋体" w:hAnsi="宋体"/>
        </w:rPr>
      </w:pPr>
      <w:r>
        <w:rPr>
          <w:rFonts w:ascii="宋体" w:hAnsi="宋体"/>
        </w:rPr>
      </w:r>
      <w:r/>
    </w:p>
    <w:p>
      <w:pPr>
        <w:pStyle w:val="866"/>
        <w:jc w:val="left"/>
        <w:spacing w:before="0" w:after="0" w:line="400" w:lineRule="exact"/>
        <w:rPr>
          <w:rFonts w:ascii="宋体" w:hAnsi="宋体"/>
        </w:rPr>
      </w:pPr>
      <w:r>
        <w:rPr>
          <w:rFonts w:hint="eastAsia" w:ascii="宋体" w:hAnsi="宋体"/>
          <w:szCs w:val="21"/>
        </w:rPr>
        <w:t xml:space="preserve">附件：</w:t>
      </w:r>
      <w:r/>
    </w:p>
    <w:p>
      <w:pPr>
        <w:rPr>
          <w:rFonts w:ascii="宋体" w:hAnsi="宋体"/>
          <w:szCs w:val="21"/>
        </w:rPr>
      </w:pPr>
      <w:r>
        <w:rPr>
          <w:rFonts w:ascii="宋体" w:hAnsi="宋体"/>
          <w:szCs w:val="21"/>
        </w:rPr>
      </w:r>
      <w:r/>
    </w:p>
    <w:p>
      <w:pPr>
        <w:ind w:left="1744"/>
        <w:spacing w:before="100" w:line="218" w:lineRule="auto"/>
        <w:rPr>
          <w:rFonts w:ascii="宋体" w:hAnsi="宋体" w:cs="宋体"/>
          <w:sz w:val="31"/>
          <w:szCs w:val="31"/>
        </w:rPr>
      </w:pPr>
      <w:r>
        <w:rPr>
          <w:rFonts w:ascii="宋体" w:hAnsi="宋体" w:cs="宋体"/>
          <w:b/>
          <w:bCs/>
          <w:spacing w:val="4"/>
          <w:sz w:val="31"/>
          <w:szCs w:val="31"/>
        </w:rPr>
        <w:t xml:space="preserve">政府采购合同信用融资政策告知函</w:t>
      </w:r>
      <w:r/>
    </w:p>
    <w:p>
      <w:pPr>
        <w:spacing w:line="455" w:lineRule="auto"/>
        <w:rPr>
          <w:rFonts w:ascii="Arial"/>
        </w:rPr>
      </w:pPr>
      <w:r>
        <w:rPr>
          <w:rFonts w:ascii="Arial"/>
        </w:rPr>
      </w:r>
      <w:r/>
    </w:p>
    <w:p>
      <w:pPr>
        <w:pStyle w:val="882"/>
        <w:spacing w:before="101" w:line="222" w:lineRule="auto"/>
        <w:rPr>
          <w:szCs w:val="21"/>
        </w:rPr>
      </w:pPr>
      <w:r>
        <w:rPr>
          <w:spacing w:val="-2"/>
          <w:szCs w:val="21"/>
        </w:rPr>
        <w:t xml:space="preserve">各政府采购供应商：</w:t>
      </w:r>
      <w:r/>
    </w:p>
    <w:p>
      <w:pPr>
        <w:pStyle w:val="882"/>
        <w:ind w:left="649"/>
        <w:spacing w:before="257" w:line="222" w:lineRule="auto"/>
        <w:rPr>
          <w:szCs w:val="21"/>
        </w:rPr>
      </w:pPr>
      <w:r>
        <w:rPr>
          <w:spacing w:val="7"/>
          <w:szCs w:val="21"/>
        </w:rPr>
        <w:t xml:space="preserve">欢迎贵公司参加苏州市政府采购活动</w:t>
      </w:r>
      <w:r>
        <w:rPr>
          <w:spacing w:val="7"/>
          <w:szCs w:val="21"/>
        </w:rPr>
        <w:t xml:space="preserve">!</w:t>
      </w:r>
      <w:r/>
    </w:p>
    <w:p>
      <w:pPr>
        <w:pStyle w:val="882"/>
        <w:ind w:firstLine="639"/>
        <w:spacing w:before="269" w:line="369" w:lineRule="auto"/>
        <w:rPr>
          <w:szCs w:val="21"/>
        </w:rPr>
      </w:pPr>
      <w:r>
        <w:rPr>
          <w:spacing w:val="7"/>
          <w:szCs w:val="21"/>
        </w:rPr>
        <w:t xml:space="preserve">政府采购合同信用融资是江苏省、苏州市为支持中小企</w:t>
      </w:r>
      <w:r>
        <w:rPr>
          <w:spacing w:val="7"/>
          <w:szCs w:val="21"/>
        </w:rPr>
        <w:t xml:space="preserve"> </w:t>
      </w:r>
      <w:r>
        <w:rPr>
          <w:spacing w:val="13"/>
          <w:szCs w:val="21"/>
        </w:rPr>
        <w:t xml:space="preserve">业发展，缓解中小企业融资难题推出的一项融资</w:t>
      </w:r>
      <w:r>
        <w:rPr>
          <w:spacing w:val="12"/>
          <w:szCs w:val="21"/>
        </w:rPr>
        <w:t xml:space="preserve">服务举措。</w:t>
      </w:r>
      <w:r>
        <w:rPr>
          <w:szCs w:val="21"/>
        </w:rPr>
        <w:t xml:space="preserve"> </w:t>
      </w:r>
      <w:r>
        <w:rPr>
          <w:spacing w:val="13"/>
          <w:szCs w:val="21"/>
        </w:rPr>
        <w:t xml:space="preserve">若贵公司经评审最终成为本次政府采购项目的合格中标</w:t>
      </w:r>
      <w:r>
        <w:rPr>
          <w:spacing w:val="13"/>
          <w:szCs w:val="21"/>
        </w:rPr>
        <w:t xml:space="preserve">(</w:t>
      </w:r>
      <w:r>
        <w:rPr>
          <w:spacing w:val="13"/>
          <w:szCs w:val="21"/>
        </w:rPr>
        <w:t xml:space="preserve">成交</w:t>
      </w:r>
      <w:r>
        <w:rPr>
          <w:spacing w:val="13"/>
          <w:szCs w:val="21"/>
        </w:rPr>
        <w:t xml:space="preserve">)</w:t>
      </w:r>
      <w:r>
        <w:rPr>
          <w:spacing w:val="13"/>
          <w:szCs w:val="21"/>
        </w:rPr>
        <w:t xml:space="preserve">供应商，可向金融机构申请贷款，无需抵押、担保，金</w:t>
      </w:r>
      <w:r>
        <w:rPr>
          <w:spacing w:val="19"/>
          <w:szCs w:val="21"/>
        </w:rPr>
        <w:t xml:space="preserve">融机构将根据江苏省财政厅中国人民银行南京分行《关于</w:t>
      </w:r>
      <w:r>
        <w:rPr>
          <w:spacing w:val="13"/>
          <w:szCs w:val="21"/>
        </w:rPr>
        <w:t xml:space="preserve">深入推进政府采购线上合同信用融资工作的通知》</w:t>
      </w:r>
      <w:r>
        <w:rPr>
          <w:spacing w:val="13"/>
          <w:szCs w:val="21"/>
        </w:rPr>
        <w:t xml:space="preserve">(</w:t>
      </w:r>
      <w:r>
        <w:rPr>
          <w:spacing w:val="13"/>
          <w:szCs w:val="21"/>
        </w:rPr>
        <w:t xml:space="preserve">苏财购</w:t>
      </w:r>
      <w:r>
        <w:rPr>
          <w:rFonts w:hint="eastAsia"/>
          <w:spacing w:val="13"/>
          <w:szCs w:val="21"/>
        </w:rPr>
        <w:t xml:space="preserve">〔</w:t>
      </w:r>
      <w:r>
        <w:rPr>
          <w:rFonts w:hint="eastAsia"/>
          <w:spacing w:val="13"/>
          <w:szCs w:val="21"/>
        </w:rPr>
        <w:t xml:space="preserve">2021</w:t>
      </w:r>
      <w:r>
        <w:rPr>
          <w:rFonts w:hint="eastAsia"/>
          <w:spacing w:val="13"/>
          <w:szCs w:val="21"/>
        </w:rPr>
        <w:t xml:space="preserve">〕</w:t>
      </w:r>
      <w:r>
        <w:rPr>
          <w:rFonts w:hint="eastAsia"/>
          <w:spacing w:val="13"/>
          <w:szCs w:val="21"/>
        </w:rPr>
        <w:t xml:space="preserve">82</w:t>
      </w:r>
      <w:r>
        <w:rPr>
          <w:rFonts w:hint="eastAsia"/>
          <w:spacing w:val="13"/>
          <w:szCs w:val="21"/>
        </w:rPr>
        <w:t xml:space="preserve">号</w:t>
      </w:r>
      <w:r>
        <w:rPr>
          <w:spacing w:val="11"/>
          <w:szCs w:val="21"/>
        </w:rPr>
        <w:t xml:space="preserve">)</w:t>
      </w:r>
      <w:r>
        <w:rPr>
          <w:spacing w:val="11"/>
          <w:szCs w:val="21"/>
        </w:rPr>
        <w:t xml:space="preserve">及苏州市财政局、人民银行苏州市分行相</w:t>
      </w:r>
      <w:r>
        <w:rPr>
          <w:spacing w:val="10"/>
          <w:szCs w:val="21"/>
        </w:rPr>
        <w:t xml:space="preserve">关文</w:t>
      </w:r>
      <w:r>
        <w:rPr>
          <w:spacing w:val="13"/>
          <w:szCs w:val="21"/>
        </w:rPr>
        <w:t xml:space="preserve">件要求，按照双方自愿的原则提供便捷、优惠的</w:t>
      </w:r>
      <w:r>
        <w:rPr>
          <w:spacing w:val="12"/>
          <w:szCs w:val="21"/>
        </w:rPr>
        <w:t xml:space="preserve">贷款服务。</w:t>
      </w:r>
      <w:r/>
    </w:p>
    <w:p>
      <w:pPr>
        <w:pStyle w:val="866"/>
        <w:jc w:val="right"/>
        <w:spacing w:before="0" w:after="0" w:line="400" w:lineRule="exact"/>
        <w:rPr>
          <w:rFonts w:ascii="宋体" w:hAnsi="宋体"/>
          <w:szCs w:val="21"/>
        </w:rPr>
      </w:pPr>
      <w:r>
        <w:rPr>
          <w:rFonts w:ascii="宋体" w:hAnsi="宋体"/>
          <w:szCs w:val="21"/>
        </w:rPr>
      </w:r>
      <w:r/>
    </w:p>
    <w:p>
      <w:pPr>
        <w:pStyle w:val="866"/>
        <w:jc w:val="right"/>
        <w:spacing w:before="0" w:after="0" w:line="400" w:lineRule="exact"/>
        <w:rPr>
          <w:rFonts w:ascii="宋体" w:hAnsi="宋体"/>
          <w:szCs w:val="21"/>
        </w:rPr>
      </w:pPr>
      <w:r>
        <w:rPr>
          <w:rFonts w:ascii="宋体" w:hAnsi="宋体"/>
          <w:szCs w:val="21"/>
        </w:rPr>
      </w:r>
      <w:r/>
    </w:p>
    <w:p>
      <w:pPr>
        <w:pStyle w:val="866"/>
        <w:jc w:val="right"/>
        <w:spacing w:before="0" w:after="0" w:line="400" w:lineRule="exact"/>
        <w:rPr>
          <w:rFonts w:ascii="宋体" w:hAnsi="宋体"/>
          <w:szCs w:val="21"/>
        </w:rPr>
      </w:pPr>
      <w:r>
        <w:rPr>
          <w:rFonts w:ascii="宋体" w:hAnsi="宋体"/>
          <w:szCs w:val="21"/>
        </w:rPr>
      </w:r>
      <w:r/>
    </w:p>
    <w:p>
      <w:pPr>
        <w:pStyle w:val="866"/>
        <w:jc w:val="right"/>
        <w:spacing w:before="0" w:after="0" w:line="400" w:lineRule="exact"/>
        <w:rPr>
          <w:rFonts w:ascii="宋体" w:hAnsi="宋体"/>
        </w:rPr>
      </w:pPr>
      <w:r>
        <w:rPr>
          <w:rFonts w:hint="eastAsia" w:ascii="宋体" w:hAnsi="宋体"/>
          <w:szCs w:val="21"/>
        </w:rPr>
        <w:t xml:space="preserve"> </w:t>
      </w:r>
      <w:r>
        <w:rPr>
          <w:rFonts w:hint="eastAsia" w:ascii="宋体" w:hAnsi="宋体"/>
        </w:rPr>
        <w:t xml:space="preserve">（全文完）</w:t>
      </w:r>
      <w:r/>
    </w:p>
    <w:p>
      <w:r/>
      <w:r/>
    </w:p>
    <w:p>
      <w:r/>
      <w:r/>
    </w:p>
    <w:p>
      <w:r/>
      <w:r/>
    </w:p>
    <w:sectPr>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Courier New">
    <w:panose1 w:val="02070309020205020404"/>
  </w:font>
  <w:font w:name="仿宋_GB2312">
    <w:panose1 w:val="02010609060101010101"/>
  </w:font>
  <w:font w:name="楷体_GB2312">
    <w:panose1 w:val="02010609060101010101"/>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t xml:space="preserve">第</w:t>
                          </w:r>
                          <w:r>
                            <w:t xml:space="preserve"> </w:t>
                          </w:r>
                          <w:r>
                            <w:fldChar w:fldCharType="begin"/>
                          </w:r>
                          <w:r>
                            <w:instrText xml:space="preserve"> PAGE  \* MERGEFORMAT </w:instrText>
                          </w:r>
                          <w:r>
                            <w:fldChar w:fldCharType="separate"/>
                          </w:r>
                          <w:r>
                            <w:t xml:space="preserve">21</w:t>
                          </w:r>
                          <w:r>
                            <w:fldChar w:fldCharType="end"/>
                          </w:r>
                          <w:r>
                            <w:t xml:space="preserve"> </w:t>
                          </w:r>
                          <w:r>
                            <w:t xml:space="preserve">页</w:t>
                          </w:r>
                          <w:r>
                            <w:t xml:space="preserve"> </w:t>
                          </w:r>
                          <w:r>
                            <w:t xml:space="preserve">共</w:t>
                          </w:r>
                          <w:r>
                            <w:t xml:space="preserve"> </w:t>
                          </w:r>
                          <w:r>
                            <w:rPr>
                              <w:rFonts w:hint="eastAsia"/>
                            </w:rPr>
                            <w:t xml:space="preserve">34</w:t>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t xml:space="preserve">第</w:t>
                    </w:r>
                    <w:r>
                      <w:t xml:space="preserve"> </w:t>
                    </w:r>
                    <w:r>
                      <w:fldChar w:fldCharType="begin"/>
                    </w:r>
                    <w:r>
                      <w:instrText xml:space="preserve"> PAGE  \* MERGEFORMAT </w:instrText>
                    </w:r>
                    <w:r>
                      <w:fldChar w:fldCharType="separate"/>
                    </w:r>
                    <w:r>
                      <w:t xml:space="preserve">21</w:t>
                    </w:r>
                    <w:r>
                      <w:fldChar w:fldCharType="end"/>
                    </w:r>
                    <w:r>
                      <w:t xml:space="preserve"> </w:t>
                    </w:r>
                    <w:r>
                      <w:t xml:space="preserve">页</w:t>
                    </w:r>
                    <w:r>
                      <w:t xml:space="preserve"> </w:t>
                    </w:r>
                    <w:r>
                      <w:t xml:space="preserve">共</w:t>
                    </w:r>
                    <w:r>
                      <w:t xml:space="preserve"> </w:t>
                    </w:r>
                    <w:r>
                      <w:rPr>
                        <w:rFonts w:hint="eastAsia"/>
                      </w:rPr>
                      <w:t xml:space="preserve">34</w:t>
                    </w:r>
                    <w:r>
                      <w:t xml:space="preserve"> </w:t>
                    </w:r>
                    <w:r>
                      <w:t xml:space="preserve">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19</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168;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w:t>
    </w:r>
    <w:r>
      <w:rPr>
        <w:rFonts w:hint="eastAsia"/>
      </w:rPr>
      <w:t xml:space="preserve">               </w:t>
    </w:r>
    <w:r>
      <w:rPr>
        <w:rFonts w:hint="eastAsia"/>
      </w:rPr>
      <w:t xml:space="preserve">JSZC-320583-SZWK-T2026-0100</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7216;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w:t>
    </w:r>
    <w:r>
      <w:rPr>
        <w:rFonts w:hint="eastAsia"/>
      </w:rPr>
      <w:t xml:space="preserve">               </w:t>
    </w:r>
    <w:r>
      <w:rPr>
        <w:rFonts w:hint="eastAsia"/>
      </w:rPr>
      <w:t xml:space="preserve">JSZC-320583-SZWK-T2026-0100</w:t>
    </w:r>
    <w:r/>
  </w:p>
  <w:p>
    <w:pPr>
      <w:pStyle w:val="894"/>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42"/>
      <w:isLgl w:val="false"/>
      <w:suff w:val="tab"/>
      <w:lvlText w:val="%1."/>
      <w:lvlJc w:val="left"/>
      <w:pPr>
        <w:ind w:left="440" w:hanging="440"/>
      </w:pPr>
    </w:lvl>
    <w:lvl w:ilvl="1">
      <w:start w:val="1"/>
      <w:numFmt w:val="lowerLetter"/>
      <w:isLgl w:val="false"/>
      <w:suff w:val="tab"/>
      <w:lvlText w:val="%2)"/>
      <w:lvlJc w:val="left"/>
      <w:pPr>
        <w:ind w:left="455" w:hanging="440"/>
      </w:pPr>
    </w:lvl>
    <w:lvl w:ilvl="2">
      <w:start w:val="1"/>
      <w:numFmt w:val="lowerRoman"/>
      <w:isLgl w:val="false"/>
      <w:suff w:val="tab"/>
      <w:lvlText w:val="%3."/>
      <w:lvlJc w:val="right"/>
      <w:pPr>
        <w:ind w:left="895" w:hanging="440"/>
      </w:pPr>
    </w:lvl>
    <w:lvl w:ilvl="3">
      <w:start w:val="1"/>
      <w:numFmt w:val="decimal"/>
      <w:isLgl w:val="false"/>
      <w:suff w:val="tab"/>
      <w:lvlText w:val="%4."/>
      <w:lvlJc w:val="left"/>
      <w:pPr>
        <w:ind w:left="1335" w:hanging="440"/>
      </w:pPr>
    </w:lvl>
    <w:lvl w:ilvl="4">
      <w:start w:val="1"/>
      <w:numFmt w:val="lowerLetter"/>
      <w:isLgl w:val="false"/>
      <w:suff w:val="tab"/>
      <w:lvlText w:val="%5)"/>
      <w:lvlJc w:val="left"/>
      <w:pPr>
        <w:ind w:left="1775" w:hanging="440"/>
      </w:pPr>
    </w:lvl>
    <w:lvl w:ilvl="5">
      <w:start w:val="1"/>
      <w:numFmt w:val="lowerRoman"/>
      <w:isLgl w:val="false"/>
      <w:suff w:val="tab"/>
      <w:lvlText w:val="%6."/>
      <w:lvlJc w:val="right"/>
      <w:pPr>
        <w:ind w:left="2215" w:hanging="440"/>
      </w:pPr>
    </w:lvl>
    <w:lvl w:ilvl="6">
      <w:start w:val="1"/>
      <w:numFmt w:val="decimal"/>
      <w:isLgl w:val="false"/>
      <w:suff w:val="tab"/>
      <w:lvlText w:val="%7."/>
      <w:lvlJc w:val="left"/>
      <w:pPr>
        <w:ind w:left="2655" w:hanging="440"/>
      </w:pPr>
    </w:lvl>
    <w:lvl w:ilvl="7">
      <w:start w:val="1"/>
      <w:numFmt w:val="lowerLetter"/>
      <w:isLgl w:val="false"/>
      <w:suff w:val="tab"/>
      <w:lvlText w:val="%8)"/>
      <w:lvlJc w:val="left"/>
      <w:pPr>
        <w:ind w:left="3095" w:hanging="440"/>
      </w:pPr>
    </w:lvl>
    <w:lvl w:ilvl="8">
      <w:start w:val="1"/>
      <w:numFmt w:val="lowerRoman"/>
      <w:isLgl w:val="false"/>
      <w:suff w:val="tab"/>
      <w:lvlText w:val="%9."/>
      <w:lvlJc w:val="right"/>
      <w:pPr>
        <w:ind w:left="3535" w:hanging="440"/>
      </w:pPr>
    </w:lvl>
  </w:abstractNum>
  <w:abstractNum w:abstractNumId="1">
    <w:multiLevelType w:val="hybridMultilevel"/>
    <w:lvl w:ilvl="0">
      <w:start w:val="1"/>
      <w:numFmt w:val="chineseCountingThousand"/>
      <w:pStyle w:val="1141"/>
      <w:isLgl w:val="false"/>
      <w:suff w:val="tab"/>
      <w:lvlText w:val="%1、"/>
      <w:lvlJc w:val="left"/>
      <w:pPr>
        <w:ind w:left="440" w:hanging="440"/>
      </w:pPr>
    </w:lvl>
    <w:lvl w:ilvl="1">
      <w:start w:val="1"/>
      <w:numFmt w:val="lowerLetter"/>
      <w:isLgl w:val="false"/>
      <w:suff w:val="tab"/>
      <w:lvlText w:val="%2)"/>
      <w:lvlJc w:val="left"/>
      <w:pPr>
        <w:ind w:left="313" w:hanging="440"/>
      </w:pPr>
    </w:lvl>
    <w:lvl w:ilvl="2">
      <w:start w:val="1"/>
      <w:numFmt w:val="lowerRoman"/>
      <w:isLgl w:val="false"/>
      <w:suff w:val="tab"/>
      <w:lvlText w:val="%3."/>
      <w:lvlJc w:val="right"/>
      <w:pPr>
        <w:ind w:left="753" w:hanging="440"/>
      </w:pPr>
    </w:lvl>
    <w:lvl w:ilvl="3">
      <w:start w:val="1"/>
      <w:numFmt w:val="decimal"/>
      <w:isLgl w:val="false"/>
      <w:suff w:val="tab"/>
      <w:lvlText w:val="%4."/>
      <w:lvlJc w:val="left"/>
      <w:pPr>
        <w:ind w:left="1193" w:hanging="440"/>
      </w:pPr>
    </w:lvl>
    <w:lvl w:ilvl="4">
      <w:start w:val="1"/>
      <w:numFmt w:val="lowerLetter"/>
      <w:isLgl w:val="false"/>
      <w:suff w:val="tab"/>
      <w:lvlText w:val="%5)"/>
      <w:lvlJc w:val="left"/>
      <w:pPr>
        <w:ind w:left="1633" w:hanging="440"/>
      </w:pPr>
    </w:lvl>
    <w:lvl w:ilvl="5">
      <w:start w:val="1"/>
      <w:numFmt w:val="lowerRoman"/>
      <w:isLgl w:val="false"/>
      <w:suff w:val="tab"/>
      <w:lvlText w:val="%6."/>
      <w:lvlJc w:val="right"/>
      <w:pPr>
        <w:ind w:left="2073" w:hanging="440"/>
      </w:pPr>
    </w:lvl>
    <w:lvl w:ilvl="6">
      <w:start w:val="1"/>
      <w:numFmt w:val="decimal"/>
      <w:isLgl w:val="false"/>
      <w:suff w:val="tab"/>
      <w:lvlText w:val="%7."/>
      <w:lvlJc w:val="left"/>
      <w:pPr>
        <w:ind w:left="2513" w:hanging="440"/>
      </w:pPr>
    </w:lvl>
    <w:lvl w:ilvl="7">
      <w:start w:val="1"/>
      <w:numFmt w:val="lowerLetter"/>
      <w:isLgl w:val="false"/>
      <w:suff w:val="tab"/>
      <w:lvlText w:val="%8)"/>
      <w:lvlJc w:val="left"/>
      <w:pPr>
        <w:ind w:left="2953" w:hanging="440"/>
      </w:pPr>
    </w:lvl>
    <w:lvl w:ilvl="8">
      <w:start w:val="1"/>
      <w:numFmt w:val="lowerRoman"/>
      <w:isLgl w:val="false"/>
      <w:suff w:val="tab"/>
      <w:lvlText w:val="%9."/>
      <w:lvlJc w:val="right"/>
      <w:pPr>
        <w:ind w:left="3393" w:hanging="440"/>
      </w:p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3">
    <w:name w:val="Heading 4 Char"/>
    <w:basedOn w:val="874"/>
    <w:link w:val="868"/>
    <w:uiPriority w:val="9"/>
    <w:rPr>
      <w:rFonts w:ascii="Arial" w:hAnsi="Arial" w:eastAsia="Arial" w:cs="Arial"/>
      <w:b/>
      <w:bCs/>
      <w:sz w:val="26"/>
      <w:szCs w:val="26"/>
    </w:rPr>
  </w:style>
  <w:style w:type="character" w:styleId="834">
    <w:name w:val="Heading 5 Char"/>
    <w:basedOn w:val="874"/>
    <w:link w:val="869"/>
    <w:uiPriority w:val="9"/>
    <w:rPr>
      <w:rFonts w:ascii="Arial" w:hAnsi="Arial" w:eastAsia="Arial" w:cs="Arial"/>
      <w:b/>
      <w:bCs/>
      <w:sz w:val="24"/>
      <w:szCs w:val="24"/>
    </w:rPr>
  </w:style>
  <w:style w:type="character" w:styleId="835">
    <w:name w:val="Heading 6 Char"/>
    <w:basedOn w:val="874"/>
    <w:link w:val="870"/>
    <w:uiPriority w:val="9"/>
    <w:rPr>
      <w:rFonts w:ascii="Arial" w:hAnsi="Arial" w:eastAsia="Arial" w:cs="Arial"/>
      <w:b/>
      <w:bCs/>
      <w:sz w:val="22"/>
      <w:szCs w:val="22"/>
    </w:rPr>
  </w:style>
  <w:style w:type="character" w:styleId="836">
    <w:name w:val="Heading 7 Char"/>
    <w:basedOn w:val="874"/>
    <w:link w:val="871"/>
    <w:uiPriority w:val="9"/>
    <w:rPr>
      <w:rFonts w:ascii="Arial" w:hAnsi="Arial" w:eastAsia="Arial" w:cs="Arial"/>
      <w:b/>
      <w:bCs/>
      <w:i/>
      <w:iCs/>
      <w:sz w:val="22"/>
      <w:szCs w:val="22"/>
    </w:rPr>
  </w:style>
  <w:style w:type="character" w:styleId="837">
    <w:name w:val="Heading 8 Char"/>
    <w:basedOn w:val="874"/>
    <w:link w:val="872"/>
    <w:uiPriority w:val="9"/>
    <w:rPr>
      <w:rFonts w:ascii="Arial" w:hAnsi="Arial" w:eastAsia="Arial" w:cs="Arial"/>
      <w:i/>
      <w:iCs/>
      <w:sz w:val="22"/>
      <w:szCs w:val="22"/>
    </w:rPr>
  </w:style>
  <w:style w:type="character" w:styleId="838">
    <w:name w:val="Heading 9 Char"/>
    <w:basedOn w:val="874"/>
    <w:link w:val="873"/>
    <w:uiPriority w:val="9"/>
    <w:rPr>
      <w:rFonts w:ascii="Arial" w:hAnsi="Arial" w:eastAsia="Arial" w:cs="Arial"/>
      <w:i/>
      <w:iCs/>
      <w:sz w:val="21"/>
      <w:szCs w:val="21"/>
    </w:rPr>
  </w:style>
  <w:style w:type="character" w:styleId="839">
    <w:name w:val="Subtitle Char"/>
    <w:basedOn w:val="874"/>
    <w:link w:val="897"/>
    <w:uiPriority w:val="11"/>
    <w:rPr>
      <w:sz w:val="24"/>
      <w:szCs w:val="24"/>
    </w:rPr>
  </w:style>
  <w:style w:type="character" w:styleId="840">
    <w:name w:val="Quote Char"/>
    <w:link w:val="936"/>
    <w:uiPriority w:val="29"/>
    <w:rPr>
      <w:i/>
    </w:rPr>
  </w:style>
  <w:style w:type="character" w:styleId="841">
    <w:name w:val="Intense Quote Char"/>
    <w:link w:val="938"/>
    <w:uiPriority w:val="30"/>
    <w:rPr>
      <w:i/>
    </w:rPr>
  </w:style>
  <w:style w:type="table" w:styleId="842">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9">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1">
    <w:name w:val="Footnote Text Char"/>
    <w:link w:val="898"/>
    <w:uiPriority w:val="99"/>
    <w:rPr>
      <w:sz w:val="18"/>
    </w:rPr>
  </w:style>
  <w:style w:type="character" w:styleId="862">
    <w:name w:val="Endnote Text Char"/>
    <w:link w:val="891"/>
    <w:uiPriority w:val="99"/>
    <w:rPr>
      <w:sz w:val="20"/>
    </w:rPr>
  </w:style>
  <w:style w:type="paragraph" w:styleId="863">
    <w:name w:val="TOC Heading"/>
    <w:uiPriority w:val="39"/>
    <w:unhideWhenUsed/>
  </w:style>
  <w:style w:type="paragraph" w:styleId="864" w:default="1">
    <w:name w:val="Normal"/>
    <w:qFormat/>
    <w:pPr>
      <w:jc w:val="both"/>
      <w:widowControl w:val="off"/>
    </w:pPr>
    <w:rPr>
      <w:sz w:val="21"/>
      <w:szCs w:val="24"/>
    </w:rPr>
  </w:style>
  <w:style w:type="paragraph" w:styleId="865">
    <w:name w:val="Heading 1"/>
    <w:basedOn w:val="864"/>
    <w:next w:val="864"/>
    <w:link w:val="1076"/>
    <w:qFormat/>
    <w:pPr>
      <w:keepLines/>
      <w:keepNext/>
      <w:spacing w:before="340" w:after="330" w:line="578" w:lineRule="auto"/>
      <w:outlineLvl w:val="0"/>
    </w:pPr>
    <w:rPr>
      <w:rFonts w:ascii="Calibri" w:hAnsi="Calibri"/>
      <w:b/>
      <w:bCs/>
      <w:sz w:val="44"/>
      <w:szCs w:val="44"/>
    </w:rPr>
  </w:style>
  <w:style w:type="paragraph" w:styleId="866">
    <w:name w:val="Heading 2"/>
    <w:basedOn w:val="864"/>
    <w:next w:val="864"/>
    <w:link w:val="1082"/>
    <w:qFormat/>
    <w:pPr>
      <w:keepLines/>
      <w:keepNext/>
      <w:spacing w:before="260" w:after="260" w:line="416" w:lineRule="auto"/>
      <w:outlineLvl w:val="1"/>
    </w:pPr>
    <w:rPr>
      <w:rFonts w:ascii="Cambria" w:hAnsi="Cambria"/>
      <w:b/>
      <w:bCs/>
      <w:sz w:val="32"/>
      <w:szCs w:val="32"/>
    </w:rPr>
  </w:style>
  <w:style w:type="paragraph" w:styleId="867">
    <w:name w:val="Heading 3"/>
    <w:basedOn w:val="864"/>
    <w:next w:val="864"/>
    <w:link w:val="1083"/>
    <w:qFormat/>
    <w:pPr>
      <w:keepLines/>
      <w:keepNext/>
      <w:spacing w:before="260" w:after="260" w:line="416" w:lineRule="auto"/>
      <w:outlineLvl w:val="2"/>
    </w:pPr>
    <w:rPr>
      <w:b/>
      <w:bCs/>
      <w:sz w:val="32"/>
      <w:szCs w:val="32"/>
    </w:rPr>
  </w:style>
  <w:style w:type="paragraph" w:styleId="868">
    <w:name w:val="Heading 4"/>
    <w:basedOn w:val="864"/>
    <w:next w:val="864"/>
    <w:link w:val="926"/>
    <w:uiPriority w:val="9"/>
    <w:unhideWhenUsed/>
    <w:qFormat/>
    <w:pPr>
      <w:keepLines/>
      <w:keepNext/>
      <w:spacing w:before="320" w:after="200"/>
      <w:outlineLvl w:val="3"/>
    </w:pPr>
    <w:rPr>
      <w:rFonts w:ascii="Arial" w:hAnsi="Arial" w:eastAsia="Arial" w:cs="Arial"/>
      <w:b/>
      <w:bCs/>
      <w:sz w:val="26"/>
      <w:szCs w:val="26"/>
    </w:rPr>
  </w:style>
  <w:style w:type="paragraph" w:styleId="869">
    <w:name w:val="Heading 5"/>
    <w:basedOn w:val="864"/>
    <w:next w:val="864"/>
    <w:link w:val="927"/>
    <w:uiPriority w:val="9"/>
    <w:unhideWhenUsed/>
    <w:qFormat/>
    <w:pPr>
      <w:keepLines/>
      <w:keepNext/>
      <w:spacing w:before="320" w:after="200"/>
      <w:outlineLvl w:val="4"/>
    </w:pPr>
    <w:rPr>
      <w:rFonts w:ascii="Arial" w:hAnsi="Arial" w:eastAsia="Arial" w:cs="Arial"/>
      <w:b/>
      <w:bCs/>
      <w:sz w:val="24"/>
    </w:rPr>
  </w:style>
  <w:style w:type="paragraph" w:styleId="870">
    <w:name w:val="Heading 6"/>
    <w:basedOn w:val="864"/>
    <w:next w:val="864"/>
    <w:link w:val="928"/>
    <w:uiPriority w:val="9"/>
    <w:unhideWhenUsed/>
    <w:qFormat/>
    <w:pPr>
      <w:keepLines/>
      <w:keepNext/>
      <w:spacing w:before="320" w:after="200"/>
      <w:outlineLvl w:val="5"/>
    </w:pPr>
    <w:rPr>
      <w:rFonts w:ascii="Arial" w:hAnsi="Arial" w:eastAsia="Arial" w:cs="Arial"/>
      <w:b/>
      <w:bCs/>
      <w:sz w:val="22"/>
      <w:szCs w:val="22"/>
    </w:rPr>
  </w:style>
  <w:style w:type="paragraph" w:styleId="871">
    <w:name w:val="Heading 7"/>
    <w:basedOn w:val="864"/>
    <w:next w:val="864"/>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72">
    <w:name w:val="Heading 8"/>
    <w:basedOn w:val="864"/>
    <w:next w:val="864"/>
    <w:link w:val="930"/>
    <w:uiPriority w:val="9"/>
    <w:unhideWhenUsed/>
    <w:qFormat/>
    <w:pPr>
      <w:keepLines/>
      <w:keepNext/>
      <w:spacing w:before="320" w:after="200"/>
      <w:outlineLvl w:val="7"/>
    </w:pPr>
    <w:rPr>
      <w:rFonts w:ascii="Arial" w:hAnsi="Arial" w:eastAsia="Arial" w:cs="Arial"/>
      <w:i/>
      <w:iCs/>
      <w:sz w:val="22"/>
      <w:szCs w:val="22"/>
    </w:rPr>
  </w:style>
  <w:style w:type="paragraph" w:styleId="873">
    <w:name w:val="Heading 9"/>
    <w:basedOn w:val="864"/>
    <w:next w:val="864"/>
    <w:link w:val="931"/>
    <w:uiPriority w:val="9"/>
    <w:unhideWhenUsed/>
    <w:qFormat/>
    <w:pPr>
      <w:keepLines/>
      <w:keepNext/>
      <w:spacing w:before="320" w:after="200"/>
      <w:outlineLvl w:val="8"/>
    </w:pPr>
    <w:rPr>
      <w:rFonts w:ascii="Arial" w:hAnsi="Arial" w:eastAsia="Arial" w:cs="Arial"/>
      <w:i/>
      <w:iCs/>
      <w:szCs w:val="21"/>
    </w:rPr>
  </w:style>
  <w:style w:type="character" w:styleId="874" w:default="1">
    <w:name w:val="Default Paragraph Font"/>
    <w:uiPriority w:val="1"/>
    <w:semiHidden/>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paragraph" w:styleId="877">
    <w:name w:val="toc 7"/>
    <w:basedOn w:val="864"/>
    <w:next w:val="864"/>
    <w:uiPriority w:val="39"/>
    <w:unhideWhenUsed/>
    <w:qFormat/>
    <w:pPr>
      <w:ind w:left="1701"/>
      <w:spacing w:after="57"/>
    </w:pPr>
  </w:style>
  <w:style w:type="paragraph" w:styleId="878">
    <w:name w:val="Normal Indent"/>
    <w:basedOn w:val="864"/>
    <w:next w:val="864"/>
    <w:qFormat/>
    <w:pPr>
      <w:ind w:firstLine="420"/>
      <w:jc w:val="left"/>
    </w:pPr>
    <w:rPr>
      <w:rFonts w:eastAsia="楷体_GB2312"/>
    </w:rPr>
  </w:style>
  <w:style w:type="paragraph" w:styleId="879">
    <w:name w:val="Caption"/>
    <w:basedOn w:val="864"/>
    <w:next w:val="864"/>
    <w:uiPriority w:val="35"/>
    <w:semiHidden/>
    <w:unhideWhenUsed/>
    <w:qFormat/>
    <w:pPr>
      <w:spacing w:line="276" w:lineRule="auto"/>
    </w:pPr>
    <w:rPr>
      <w:b/>
      <w:bCs/>
      <w:color w:val="4472c4" w:themeColor="accent1"/>
      <w:sz w:val="18"/>
      <w:szCs w:val="18"/>
    </w:rPr>
  </w:style>
  <w:style w:type="paragraph" w:styleId="880">
    <w:name w:val="Document Map"/>
    <w:basedOn w:val="864"/>
    <w:link w:val="1100"/>
    <w:qFormat/>
    <w:pPr>
      <w:shd w:val="clear" w:color="auto" w:fill="000080"/>
    </w:pPr>
  </w:style>
  <w:style w:type="paragraph" w:styleId="881">
    <w:name w:val="annotation text"/>
    <w:basedOn w:val="864"/>
    <w:link w:val="1081"/>
    <w:qFormat/>
    <w:pPr>
      <w:jc w:val="left"/>
    </w:pPr>
    <w:rPr>
      <w:rFonts w:asciiTheme="minorHAnsi" w:hAnsiTheme="minorHAnsi" w:eastAsiaTheme="minorEastAsia" w:cstheme="minorBidi"/>
    </w:rPr>
  </w:style>
  <w:style w:type="paragraph" w:styleId="882">
    <w:name w:val="Body Text"/>
    <w:basedOn w:val="864"/>
    <w:link w:val="1116"/>
    <w:qFormat/>
    <w:pPr>
      <w:spacing w:after="120"/>
    </w:pPr>
  </w:style>
  <w:style w:type="paragraph" w:styleId="883">
    <w:name w:val="Body Text Indent"/>
    <w:basedOn w:val="864"/>
    <w:link w:val="1091"/>
    <w:qFormat/>
    <w:pPr>
      <w:ind w:firstLine="560"/>
      <w:jc w:val="left"/>
      <w:spacing w:line="300" w:lineRule="auto"/>
    </w:pPr>
    <w:rPr>
      <w:sz w:val="28"/>
    </w:rPr>
  </w:style>
  <w:style w:type="paragraph" w:styleId="884">
    <w:name w:val="Block Text"/>
    <w:basedOn w:val="864"/>
    <w:qFormat/>
    <w:pPr>
      <w:ind w:left="630" w:right="-609" w:firstLine="420"/>
      <w:spacing w:line="360" w:lineRule="auto"/>
    </w:pPr>
    <w:rPr>
      <w:rFonts w:hint="eastAsia" w:ascii="仿宋_GB2312" w:eastAsia="仿宋_GB2312"/>
      <w:szCs w:val="20"/>
    </w:rPr>
  </w:style>
  <w:style w:type="paragraph" w:styleId="885">
    <w:name w:val="toc 5"/>
    <w:basedOn w:val="864"/>
    <w:next w:val="864"/>
    <w:uiPriority w:val="39"/>
    <w:unhideWhenUsed/>
    <w:qFormat/>
    <w:pPr>
      <w:ind w:left="1134"/>
      <w:spacing w:after="57"/>
    </w:pPr>
  </w:style>
  <w:style w:type="paragraph" w:styleId="886">
    <w:name w:val="toc 3"/>
    <w:basedOn w:val="864"/>
    <w:next w:val="864"/>
    <w:uiPriority w:val="39"/>
    <w:unhideWhenUsed/>
    <w:qFormat/>
    <w:pPr>
      <w:ind w:left="567"/>
      <w:spacing w:after="57"/>
    </w:pPr>
  </w:style>
  <w:style w:type="paragraph" w:styleId="887">
    <w:name w:val="Plain Text"/>
    <w:basedOn w:val="864"/>
    <w:link w:val="1114"/>
    <w:qFormat/>
    <w:rPr>
      <w:rFonts w:ascii="宋体" w:hAnsi="Courier New"/>
      <w:szCs w:val="21"/>
    </w:rPr>
  </w:style>
  <w:style w:type="paragraph" w:styleId="888">
    <w:name w:val="toc 8"/>
    <w:basedOn w:val="864"/>
    <w:next w:val="864"/>
    <w:uiPriority w:val="39"/>
    <w:unhideWhenUsed/>
    <w:qFormat/>
    <w:pPr>
      <w:ind w:left="1984"/>
      <w:spacing w:after="57"/>
    </w:pPr>
  </w:style>
  <w:style w:type="paragraph" w:styleId="889">
    <w:name w:val="Date"/>
    <w:basedOn w:val="864"/>
    <w:next w:val="864"/>
    <w:link w:val="1088"/>
    <w:qFormat/>
    <w:pPr>
      <w:ind w:left="100"/>
    </w:pPr>
  </w:style>
  <w:style w:type="paragraph" w:styleId="890">
    <w:name w:val="Body Text Indent 2"/>
    <w:basedOn w:val="864"/>
    <w:link w:val="1099"/>
    <w:qFormat/>
    <w:pPr>
      <w:ind w:left="420"/>
      <w:spacing w:after="120" w:line="480" w:lineRule="auto"/>
    </w:pPr>
  </w:style>
  <w:style w:type="paragraph" w:styleId="891">
    <w:name w:val="endnote text"/>
    <w:basedOn w:val="864"/>
    <w:link w:val="1069"/>
    <w:uiPriority w:val="99"/>
    <w:semiHidden/>
    <w:unhideWhenUsed/>
    <w:qFormat/>
    <w:rPr>
      <w:sz w:val="20"/>
    </w:rPr>
  </w:style>
  <w:style w:type="paragraph" w:styleId="892">
    <w:name w:val="Balloon Text"/>
    <w:basedOn w:val="864"/>
    <w:link w:val="1106"/>
    <w:qFormat/>
    <w:rPr>
      <w:sz w:val="18"/>
      <w:szCs w:val="18"/>
    </w:rPr>
  </w:style>
  <w:style w:type="paragraph" w:styleId="893">
    <w:name w:val="Footer"/>
    <w:basedOn w:val="864"/>
    <w:link w:val="1072"/>
    <w:unhideWhenUsed/>
    <w:qFormat/>
    <w:pPr>
      <w:jc w:val="left"/>
      <w:tabs>
        <w:tab w:val="center" w:pos="4153" w:leader="none"/>
        <w:tab w:val="right" w:pos="8306" w:leader="none"/>
      </w:tabs>
    </w:pPr>
    <w:rPr>
      <w:sz w:val="18"/>
      <w:szCs w:val="18"/>
    </w:rPr>
  </w:style>
  <w:style w:type="paragraph" w:styleId="894">
    <w:name w:val="Header"/>
    <w:basedOn w:val="864"/>
    <w:link w:val="1071"/>
    <w:unhideWhenUsed/>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64"/>
    <w:next w:val="864"/>
    <w:uiPriority w:val="39"/>
    <w:unhideWhenUsed/>
    <w:qFormat/>
    <w:pPr>
      <w:spacing w:after="57"/>
    </w:pPr>
  </w:style>
  <w:style w:type="paragraph" w:styleId="896">
    <w:name w:val="toc 4"/>
    <w:basedOn w:val="864"/>
    <w:next w:val="864"/>
    <w:uiPriority w:val="39"/>
    <w:unhideWhenUsed/>
    <w:qFormat/>
    <w:pPr>
      <w:ind w:left="850"/>
      <w:spacing w:after="57"/>
    </w:pPr>
  </w:style>
  <w:style w:type="paragraph" w:styleId="897">
    <w:name w:val="Subtitle"/>
    <w:basedOn w:val="864"/>
    <w:next w:val="864"/>
    <w:link w:val="935"/>
    <w:uiPriority w:val="11"/>
    <w:qFormat/>
    <w:pPr>
      <w:spacing w:before="200" w:after="200"/>
    </w:pPr>
    <w:rPr>
      <w:sz w:val="24"/>
    </w:rPr>
  </w:style>
  <w:style w:type="paragraph" w:styleId="898">
    <w:name w:val="footnote text"/>
    <w:basedOn w:val="864"/>
    <w:link w:val="1068"/>
    <w:uiPriority w:val="99"/>
    <w:semiHidden/>
    <w:unhideWhenUsed/>
    <w:qFormat/>
    <w:pPr>
      <w:spacing w:after="40"/>
    </w:pPr>
    <w:rPr>
      <w:sz w:val="18"/>
    </w:rPr>
  </w:style>
  <w:style w:type="paragraph" w:styleId="899">
    <w:name w:val="toc 6"/>
    <w:basedOn w:val="864"/>
    <w:next w:val="864"/>
    <w:uiPriority w:val="39"/>
    <w:unhideWhenUsed/>
    <w:qFormat/>
    <w:pPr>
      <w:ind w:left="1417"/>
      <w:spacing w:after="57"/>
    </w:pPr>
  </w:style>
  <w:style w:type="paragraph" w:styleId="900">
    <w:name w:val="Body Text Indent 3"/>
    <w:basedOn w:val="864"/>
    <w:link w:val="1079"/>
    <w:uiPriority w:val="99"/>
    <w:qFormat/>
    <w:pPr>
      <w:ind w:firstLine="480"/>
      <w:jc w:val="left"/>
      <w:spacing w:line="440" w:lineRule="atLeast"/>
    </w:pPr>
    <w:rPr>
      <w:rFonts w:asciiTheme="minorHAnsi" w:hAnsiTheme="minorHAnsi" w:eastAsiaTheme="minorEastAsia" w:cstheme="minorBidi"/>
      <w:sz w:val="24"/>
    </w:rPr>
  </w:style>
  <w:style w:type="paragraph" w:styleId="901">
    <w:name w:val="table of figures"/>
    <w:basedOn w:val="864"/>
    <w:next w:val="864"/>
    <w:uiPriority w:val="99"/>
    <w:unhideWhenUsed/>
    <w:qFormat/>
  </w:style>
  <w:style w:type="paragraph" w:styleId="902">
    <w:name w:val="toc 2"/>
    <w:basedOn w:val="864"/>
    <w:next w:val="864"/>
    <w:uiPriority w:val="39"/>
    <w:unhideWhenUsed/>
    <w:qFormat/>
    <w:pPr>
      <w:ind w:left="283"/>
      <w:spacing w:after="57"/>
    </w:pPr>
  </w:style>
  <w:style w:type="paragraph" w:styleId="903">
    <w:name w:val="toc 9"/>
    <w:basedOn w:val="864"/>
    <w:next w:val="864"/>
    <w:uiPriority w:val="39"/>
    <w:unhideWhenUsed/>
    <w:qFormat/>
    <w:pPr>
      <w:ind w:left="2268"/>
      <w:spacing w:after="57"/>
    </w:pPr>
  </w:style>
  <w:style w:type="paragraph" w:styleId="904">
    <w:name w:val="Normal (Web)"/>
    <w:basedOn w:val="864"/>
    <w:uiPriority w:val="99"/>
    <w:unhideWhenUsed/>
    <w:qFormat/>
    <w:pPr>
      <w:jc w:val="left"/>
      <w:spacing w:before="100" w:beforeAutospacing="1" w:after="100" w:afterAutospacing="1"/>
      <w:widowControl/>
    </w:pPr>
    <w:rPr>
      <w:rFonts w:ascii="宋体" w:hAnsi="宋体" w:cs="宋体"/>
      <w:sz w:val="24"/>
    </w:rPr>
  </w:style>
  <w:style w:type="paragraph" w:styleId="905">
    <w:name w:val="Title"/>
    <w:basedOn w:val="864"/>
    <w:next w:val="864"/>
    <w:link w:val="1123"/>
    <w:qFormat/>
    <w:pPr>
      <w:jc w:val="center"/>
      <w:spacing w:before="240" w:after="60"/>
      <w:outlineLvl w:val="0"/>
    </w:pPr>
    <w:rPr>
      <w:rFonts w:ascii="Cambria" w:hAnsi="Cambria"/>
      <w:b/>
      <w:bCs/>
      <w:sz w:val="32"/>
      <w:szCs w:val="32"/>
    </w:rPr>
  </w:style>
  <w:style w:type="paragraph" w:styleId="906">
    <w:name w:val="annotation subject"/>
    <w:basedOn w:val="881"/>
    <w:next w:val="881"/>
    <w:link w:val="1080"/>
    <w:qFormat/>
  </w:style>
  <w:style w:type="paragraph" w:styleId="907">
    <w:name w:val="Body Text First Indent 2"/>
    <w:basedOn w:val="883"/>
    <w:link w:val="1126"/>
    <w:uiPriority w:val="99"/>
    <w:unhideWhenUsed/>
    <w:qFormat/>
    <w:pPr>
      <w:ind w:left="420" w:firstLine="420"/>
      <w:jc w:val="both"/>
      <w:spacing w:after="120" w:line="240" w:lineRule="auto"/>
    </w:pPr>
    <w:rPr>
      <w:sz w:val="21"/>
    </w:rPr>
  </w:style>
  <w:style w:type="table" w:styleId="908">
    <w:name w:val="Table Grid"/>
    <w:basedOn w:val="87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9">
    <w:name w:val="Medium Grid 3 Accent 1"/>
    <w:basedOn w:val="87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b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0">
    <w:name w:val="Medium Grid 3 Accent 2"/>
    <w:basedOn w:val="87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b"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1">
    <w:name w:val="Medium Grid 3 Accent 3"/>
    <w:basedOn w:val="87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2">
    <w:name w:val="Medium Grid 3 Accent 4"/>
    <w:basedOn w:val="87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c0" w:themeFill="accent4" w:themeFillTint="3F"/>
    </w:tcPr>
    <w:tblStylePr w:type="band1Horz">
      <w:tcPr>
        <w:shd w:val="clear" w:color="auto" w:fill="ffdf8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ffdf8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3">
    <w:name w:val="Medium Grid 3 Accent 5"/>
    <w:basedOn w:val="87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c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adcc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4">
    <w:name w:val="Medium Grid 3 Accent 6"/>
    <w:basedOn w:val="87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0"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b7d8a0"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character" w:styleId="915">
    <w:name w:val="Strong"/>
    <w:qFormat/>
    <w:rPr>
      <w:b/>
      <w:bCs/>
    </w:rPr>
  </w:style>
  <w:style w:type="character" w:styleId="916">
    <w:name w:val="endnote reference"/>
    <w:basedOn w:val="874"/>
    <w:uiPriority w:val="99"/>
    <w:semiHidden/>
    <w:unhideWhenUsed/>
    <w:qFormat/>
    <w:rPr>
      <w:vertAlign w:val="superscript"/>
    </w:rPr>
  </w:style>
  <w:style w:type="character" w:styleId="917">
    <w:name w:val="page number"/>
    <w:basedOn w:val="874"/>
    <w:qFormat/>
  </w:style>
  <w:style w:type="character" w:styleId="918">
    <w:name w:val="FollowedHyperlink"/>
    <w:basedOn w:val="874"/>
    <w:uiPriority w:val="99"/>
    <w:unhideWhenUsed/>
    <w:qFormat/>
    <w:rPr>
      <w:color w:val="954f72" w:themeColor="followedHyperlink"/>
      <w:u w:val="single"/>
    </w:rPr>
  </w:style>
  <w:style w:type="character" w:styleId="919">
    <w:name w:val="Emphasis"/>
    <w:uiPriority w:val="20"/>
    <w:qFormat/>
    <w:rPr>
      <w:i/>
      <w:iCs/>
    </w:rPr>
  </w:style>
  <w:style w:type="character" w:styleId="920">
    <w:name w:val="Hyperlink"/>
    <w:qFormat/>
    <w:rPr>
      <w:color w:val="0000ff"/>
      <w:u w:val="single"/>
    </w:rPr>
  </w:style>
  <w:style w:type="character" w:styleId="921">
    <w:name w:val="annotation reference"/>
    <w:qFormat/>
    <w:rPr>
      <w:sz w:val="21"/>
      <w:szCs w:val="21"/>
    </w:rPr>
  </w:style>
  <w:style w:type="character" w:styleId="922">
    <w:name w:val="footnote reference"/>
    <w:basedOn w:val="874"/>
    <w:uiPriority w:val="99"/>
    <w:unhideWhenUsed/>
    <w:qFormat/>
    <w:rPr>
      <w:vertAlign w:val="superscript"/>
    </w:rPr>
  </w:style>
  <w:style w:type="character" w:styleId="923" w:customStyle="1">
    <w:name w:val="Heading 1 Char"/>
    <w:basedOn w:val="874"/>
    <w:uiPriority w:val="9"/>
    <w:qFormat/>
    <w:rPr>
      <w:rFonts w:ascii="Arial" w:hAnsi="Arial" w:eastAsia="Arial" w:cs="Arial"/>
      <w:sz w:val="40"/>
      <w:szCs w:val="40"/>
    </w:rPr>
  </w:style>
  <w:style w:type="character" w:styleId="924" w:customStyle="1">
    <w:name w:val="Heading 2 Char"/>
    <w:basedOn w:val="874"/>
    <w:uiPriority w:val="9"/>
    <w:qFormat/>
    <w:rPr>
      <w:rFonts w:ascii="Arial" w:hAnsi="Arial" w:eastAsia="Arial" w:cs="Arial"/>
      <w:sz w:val="34"/>
    </w:rPr>
  </w:style>
  <w:style w:type="character" w:styleId="925" w:customStyle="1">
    <w:name w:val="Heading 3 Char"/>
    <w:basedOn w:val="874"/>
    <w:uiPriority w:val="9"/>
    <w:qFormat/>
    <w:rPr>
      <w:rFonts w:ascii="Arial" w:hAnsi="Arial" w:eastAsia="Arial" w:cs="Arial"/>
      <w:sz w:val="30"/>
      <w:szCs w:val="30"/>
    </w:rPr>
  </w:style>
  <w:style w:type="character" w:styleId="926" w:customStyle="1">
    <w:name w:val="标题 4 字符"/>
    <w:basedOn w:val="874"/>
    <w:link w:val="868"/>
    <w:uiPriority w:val="9"/>
    <w:qFormat/>
    <w:rPr>
      <w:rFonts w:ascii="Arial" w:hAnsi="Arial" w:eastAsia="Arial" w:cs="Arial"/>
      <w:b/>
      <w:bCs/>
      <w:sz w:val="26"/>
      <w:szCs w:val="26"/>
    </w:rPr>
  </w:style>
  <w:style w:type="character" w:styleId="927" w:customStyle="1">
    <w:name w:val="标题 5 字符"/>
    <w:basedOn w:val="874"/>
    <w:link w:val="869"/>
    <w:uiPriority w:val="9"/>
    <w:qFormat/>
    <w:rPr>
      <w:rFonts w:ascii="Arial" w:hAnsi="Arial" w:eastAsia="Arial" w:cs="Arial"/>
      <w:b/>
      <w:bCs/>
      <w:sz w:val="24"/>
      <w:szCs w:val="24"/>
    </w:rPr>
  </w:style>
  <w:style w:type="character" w:styleId="928" w:customStyle="1">
    <w:name w:val="标题 6 字符"/>
    <w:basedOn w:val="874"/>
    <w:link w:val="870"/>
    <w:uiPriority w:val="9"/>
    <w:qFormat/>
    <w:rPr>
      <w:rFonts w:ascii="Arial" w:hAnsi="Arial" w:eastAsia="Arial" w:cs="Arial"/>
      <w:b/>
      <w:bCs/>
      <w:sz w:val="22"/>
      <w:szCs w:val="22"/>
    </w:rPr>
  </w:style>
  <w:style w:type="character" w:styleId="929" w:customStyle="1">
    <w:name w:val="标题 7 字符"/>
    <w:basedOn w:val="874"/>
    <w:link w:val="871"/>
    <w:uiPriority w:val="9"/>
    <w:qFormat/>
    <w:rPr>
      <w:rFonts w:ascii="Arial" w:hAnsi="Arial" w:eastAsia="Arial" w:cs="Arial"/>
      <w:b/>
      <w:bCs/>
      <w:i/>
      <w:iCs/>
      <w:sz w:val="22"/>
      <w:szCs w:val="22"/>
    </w:rPr>
  </w:style>
  <w:style w:type="character" w:styleId="930" w:customStyle="1">
    <w:name w:val="标题 8 字符"/>
    <w:basedOn w:val="874"/>
    <w:link w:val="872"/>
    <w:uiPriority w:val="9"/>
    <w:qFormat/>
    <w:rPr>
      <w:rFonts w:ascii="Arial" w:hAnsi="Arial" w:eastAsia="Arial" w:cs="Arial"/>
      <w:i/>
      <w:iCs/>
      <w:sz w:val="22"/>
      <w:szCs w:val="22"/>
    </w:rPr>
  </w:style>
  <w:style w:type="character" w:styleId="931" w:customStyle="1">
    <w:name w:val="标题 9 字符"/>
    <w:basedOn w:val="874"/>
    <w:link w:val="873"/>
    <w:uiPriority w:val="9"/>
    <w:qFormat/>
    <w:rPr>
      <w:rFonts w:ascii="Arial" w:hAnsi="Arial" w:eastAsia="Arial" w:cs="Arial"/>
      <w:i/>
      <w:iCs/>
      <w:sz w:val="21"/>
      <w:szCs w:val="21"/>
    </w:rPr>
  </w:style>
  <w:style w:type="paragraph" w:styleId="932">
    <w:name w:val="List Paragraph"/>
    <w:basedOn w:val="864"/>
    <w:uiPriority w:val="34"/>
    <w:qFormat/>
    <w:pPr>
      <w:contextualSpacing/>
      <w:ind w:left="720"/>
    </w:pPr>
  </w:style>
  <w:style w:type="paragraph" w:styleId="933">
    <w:name w:val="No Spacing"/>
    <w:uiPriority w:val="1"/>
    <w:qFormat/>
  </w:style>
  <w:style w:type="character" w:styleId="934" w:customStyle="1">
    <w:name w:val="Title Char"/>
    <w:basedOn w:val="874"/>
    <w:uiPriority w:val="10"/>
    <w:qFormat/>
    <w:rPr>
      <w:sz w:val="48"/>
      <w:szCs w:val="48"/>
    </w:rPr>
  </w:style>
  <w:style w:type="character" w:styleId="935" w:customStyle="1">
    <w:name w:val="副标题 字符"/>
    <w:basedOn w:val="874"/>
    <w:link w:val="897"/>
    <w:uiPriority w:val="11"/>
    <w:qFormat/>
    <w:rPr>
      <w:sz w:val="24"/>
      <w:szCs w:val="24"/>
    </w:rPr>
  </w:style>
  <w:style w:type="paragraph" w:styleId="936">
    <w:name w:val="Quote"/>
    <w:basedOn w:val="864"/>
    <w:next w:val="864"/>
    <w:link w:val="937"/>
    <w:uiPriority w:val="29"/>
    <w:qFormat/>
    <w:pPr>
      <w:ind w:left="720" w:right="720"/>
    </w:pPr>
    <w:rPr>
      <w:i/>
    </w:rPr>
  </w:style>
  <w:style w:type="character" w:styleId="937" w:customStyle="1">
    <w:name w:val="引用 字符"/>
    <w:link w:val="936"/>
    <w:uiPriority w:val="29"/>
    <w:qFormat/>
    <w:rPr>
      <w:i/>
    </w:rPr>
  </w:style>
  <w:style w:type="paragraph" w:styleId="938">
    <w:name w:val="Intense Quote"/>
    <w:basedOn w:val="864"/>
    <w:next w:val="864"/>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明显引用 字符"/>
    <w:link w:val="938"/>
    <w:uiPriority w:val="30"/>
    <w:qFormat/>
    <w:rPr>
      <w:i/>
    </w:rPr>
  </w:style>
  <w:style w:type="character" w:styleId="940" w:customStyle="1">
    <w:name w:val="Header Char"/>
    <w:basedOn w:val="874"/>
    <w:uiPriority w:val="99"/>
    <w:qFormat/>
  </w:style>
  <w:style w:type="character" w:styleId="941" w:customStyle="1">
    <w:name w:val="Footer Char"/>
    <w:basedOn w:val="874"/>
    <w:uiPriority w:val="99"/>
    <w:qFormat/>
  </w:style>
  <w:style w:type="character" w:styleId="942" w:customStyle="1">
    <w:name w:val="Caption Char"/>
    <w:uiPriority w:val="99"/>
    <w:qFormat/>
  </w:style>
  <w:style w:type="table" w:styleId="943" w:customStyle="1">
    <w:name w:val="Table Grid Light"/>
    <w:basedOn w:val="8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44" w:customStyle="1">
    <w:name w:val="无格式表格 11"/>
    <w:basedOn w:val="8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21"/>
    <w:basedOn w:val="8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无格式表格 31"/>
    <w:basedOn w:val="8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无格式表格 41"/>
    <w:basedOn w:val="8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无格式表格 51"/>
    <w:basedOn w:val="8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网格表 1 浅色1"/>
    <w:basedOn w:val="87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basedOn w:val="875"/>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7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7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6" w:customStyle="1">
    <w:name w:val="网格表 21"/>
    <w:basedOn w:val="8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basedOn w:val="87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basedOn w:val="87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basedOn w:val="8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basedOn w:val="87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basedOn w:val="87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2" w:customStyle="1">
    <w:name w:val="Grid Table 2 - Accent 6"/>
    <w:basedOn w:val="8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3" w:customStyle="1">
    <w:name w:val="网格表 31"/>
    <w:basedOn w:val="8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basedOn w:val="87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7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7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7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网格表 41"/>
    <w:basedOn w:val="87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basedOn w:val="87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2" w:customStyle="1">
    <w:name w:val="Grid Table 4 - Accent 2"/>
    <w:basedOn w:val="87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73" w:customStyle="1">
    <w:name w:val="Grid Table 4 - Accent 3"/>
    <w:basedOn w:val="87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4" w:customStyle="1">
    <w:name w:val="Grid Table 4 - Accent 4"/>
    <w:basedOn w:val="875"/>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75" w:customStyle="1">
    <w:name w:val="Grid Table 4 - Accent 5"/>
    <w:basedOn w:val="87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6" w:customStyle="1">
    <w:name w:val="Grid Table 4 - Accent 6"/>
    <w:basedOn w:val="87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7" w:customStyle="1">
    <w:name w:val="网格表 5 深色1"/>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9" w:customStyle="1">
    <w:name w:val="Grid Table 5 Dark - Accent 2"/>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0" w:customStyle="1">
    <w:name w:val="Grid Table 5 Dark - Accent 3"/>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1" w:customStyle="1">
    <w:name w:val="Grid Table 5 Dark- Accent 4"/>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2" w:customStyle="1">
    <w:name w:val="Grid Table 5 Dark - Accent 5"/>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3" w:customStyle="1">
    <w:name w:val="Grid Table 5 Dark - Accent 6"/>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4" w:customStyle="1">
    <w:name w:val="网格表 6 彩色1"/>
    <w:basedOn w:val="87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85" w:customStyle="1">
    <w:name w:val="Grid Table 6 Colorful - Accent 1"/>
    <w:basedOn w:val="875"/>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86" w:customStyle="1">
    <w:name w:val="Grid Table 6 Colorful - Accent 2"/>
    <w:basedOn w:val="87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87" w:customStyle="1">
    <w:name w:val="Grid Table 6 Colorful - Accent 3"/>
    <w:basedOn w:val="87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88" w:customStyle="1">
    <w:name w:val="Grid Table 6 Colorful - Accent 4"/>
    <w:basedOn w:val="87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89" w:customStyle="1">
    <w:name w:val="Grid Table 6 Colorful - Accent 5"/>
    <w:basedOn w:val="87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90" w:customStyle="1">
    <w:name w:val="Grid Table 6 Colorful - Accent 6"/>
    <w:basedOn w:val="87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91" w:customStyle="1">
    <w:name w:val="网格表 7 彩色1"/>
    <w:basedOn w:val="87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basedOn w:val="875"/>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basedOn w:val="875"/>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basedOn w:val="87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basedOn w:val="875"/>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basedOn w:val="87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basedOn w:val="87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8" w:customStyle="1">
    <w:name w:val="清单表 1 浅色1"/>
    <w:basedOn w:val="87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basedOn w:val="875"/>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basedOn w:val="87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basedOn w:val="87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basedOn w:val="875"/>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basedOn w:val="87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basedOn w:val="87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5" w:customStyle="1">
    <w:name w:val="清单表 21"/>
    <w:basedOn w:val="87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6" w:customStyle="1">
    <w:name w:val="List Table 2 - Accent 1"/>
    <w:basedOn w:val="87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7" w:customStyle="1">
    <w:name w:val="List Table 2 - Accent 2"/>
    <w:basedOn w:val="87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8" w:customStyle="1">
    <w:name w:val="List Table 2 - Accent 3"/>
    <w:basedOn w:val="87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9" w:customStyle="1">
    <w:name w:val="List Table 2 - Accent 4"/>
    <w:basedOn w:val="875"/>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10" w:customStyle="1">
    <w:name w:val="List Table 2 - Accent 5"/>
    <w:basedOn w:val="87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11" w:customStyle="1">
    <w:name w:val="List Table 2 - Accent 6"/>
    <w:basedOn w:val="87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2" w:customStyle="1">
    <w:name w:val="清单表 31"/>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basedOn w:val="87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4" w:customStyle="1">
    <w:name w:val="List Table 3 - Accent 2"/>
    <w:basedOn w:val="87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15" w:customStyle="1">
    <w:name w:val="List Table 3 - Accent 3"/>
    <w:basedOn w:val="87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6" w:customStyle="1">
    <w:name w:val="List Table 3 - Accent 4"/>
    <w:basedOn w:val="87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17" w:customStyle="1">
    <w:name w:val="List Table 3 - Accent 5"/>
    <w:basedOn w:val="87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8" w:customStyle="1">
    <w:name w:val="List Table 3 - Accent 6"/>
    <w:basedOn w:val="87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9" w:customStyle="1">
    <w:name w:val="清单表 41"/>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basedOn w:val="87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1" w:customStyle="1">
    <w:name w:val="List Table 4 - Accent 2"/>
    <w:basedOn w:val="87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2" w:customStyle="1">
    <w:name w:val="List Table 4 - Accent 3"/>
    <w:basedOn w:val="87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3" w:customStyle="1">
    <w:name w:val="List Table 4 - Accent 4"/>
    <w:basedOn w:val="875"/>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4" w:customStyle="1">
    <w:name w:val="List Table 4 - Accent 5"/>
    <w:basedOn w:val="87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5" w:customStyle="1">
    <w:name w:val="List Table 4 - Accent 6"/>
    <w:basedOn w:val="87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6" w:customStyle="1">
    <w:name w:val="清单表 5 深色1"/>
    <w:basedOn w:val="87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27" w:customStyle="1">
    <w:name w:val="List Table 5 Dark - Accent 1"/>
    <w:basedOn w:val="87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28" w:customStyle="1">
    <w:name w:val="List Table 5 Dark - Accent 2"/>
    <w:basedOn w:val="875"/>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29" w:customStyle="1">
    <w:name w:val="List Table 5 Dark - Accent 3"/>
    <w:basedOn w:val="87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30" w:customStyle="1">
    <w:name w:val="List Table 5 Dark - Accent 4"/>
    <w:basedOn w:val="875"/>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31" w:customStyle="1">
    <w:name w:val="List Table 5 Dark - Accent 5"/>
    <w:basedOn w:val="87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32" w:customStyle="1">
    <w:name w:val="List Table 5 Dark - Accent 6"/>
    <w:basedOn w:val="87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33" w:customStyle="1">
    <w:name w:val="清单表 6 彩色1"/>
    <w:basedOn w:val="87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4" w:customStyle="1">
    <w:name w:val="List Table 6 Colorful - Accent 1"/>
    <w:basedOn w:val="875"/>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35" w:customStyle="1">
    <w:name w:val="List Table 6 Colorful - Accent 2"/>
    <w:basedOn w:val="875"/>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36" w:customStyle="1">
    <w:name w:val="List Table 6 Colorful - Accent 3"/>
    <w:basedOn w:val="87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37" w:customStyle="1">
    <w:name w:val="List Table 6 Colorful - Accent 4"/>
    <w:basedOn w:val="875"/>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38" w:customStyle="1">
    <w:name w:val="List Table 6 Colorful - Accent 5"/>
    <w:basedOn w:val="87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39" w:customStyle="1">
    <w:name w:val="List Table 6 Colorful - Accent 6"/>
    <w:basedOn w:val="87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40" w:customStyle="1">
    <w:name w:val="清单表 7 彩色1"/>
    <w:basedOn w:val="87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basedOn w:val="875"/>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75"/>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75"/>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75"/>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75"/>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75"/>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8" w:customStyle="1">
    <w:name w:val="Lined - Accent 1"/>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9" w:customStyle="1">
    <w:name w:val="Lined - Accent 2"/>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50" w:customStyle="1">
    <w:name w:val="Lined - Accent 3"/>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1" w:customStyle="1">
    <w:name w:val="Lined - Accent 4"/>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52" w:customStyle="1">
    <w:name w:val="Lined - Accent 5"/>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3" w:customStyle="1">
    <w:name w:val="Lined - Accent 6"/>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4" w:customStyle="1">
    <w:name w:val="Bordered &amp; Lined - Accent"/>
    <w:basedOn w:val="87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5" w:customStyle="1">
    <w:name w:val="Bordered &amp; Lined - Accent 1"/>
    <w:basedOn w:val="875"/>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6" w:customStyle="1">
    <w:name w:val="Bordered &amp; Lined - Accent 2"/>
    <w:basedOn w:val="87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57" w:customStyle="1">
    <w:name w:val="Bordered &amp; Lined - Accent 3"/>
    <w:basedOn w:val="87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8" w:customStyle="1">
    <w:name w:val="Bordered &amp; Lined - Accent 4"/>
    <w:basedOn w:val="875"/>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59" w:customStyle="1">
    <w:name w:val="Bordered &amp; Lined - Accent 5"/>
    <w:basedOn w:val="875"/>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0" w:customStyle="1">
    <w:name w:val="Bordered &amp; Lined - Accent 6"/>
    <w:basedOn w:val="875"/>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1" w:customStyle="1">
    <w:name w:val="Bordered"/>
    <w:basedOn w:val="87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62" w:customStyle="1">
    <w:name w:val="Bordered - Accent 1"/>
    <w:basedOn w:val="875"/>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63" w:customStyle="1">
    <w:name w:val="Bordered - Accent 2"/>
    <w:basedOn w:val="8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64" w:customStyle="1">
    <w:name w:val="Bordered - Accent 3"/>
    <w:basedOn w:val="8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5" w:customStyle="1">
    <w:name w:val="Bordered - Accent 4"/>
    <w:basedOn w:val="87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66" w:customStyle="1">
    <w:name w:val="Bordered - Accent 5"/>
    <w:basedOn w:val="87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67" w:customStyle="1">
    <w:name w:val="Bordered - Accent 6"/>
    <w:basedOn w:val="8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8" w:customStyle="1">
    <w:name w:val="脚注文本 字符"/>
    <w:link w:val="898"/>
    <w:uiPriority w:val="99"/>
    <w:qFormat/>
    <w:rPr>
      <w:sz w:val="18"/>
    </w:rPr>
  </w:style>
  <w:style w:type="character" w:styleId="1069" w:customStyle="1">
    <w:name w:val="尾注文本 字符"/>
    <w:link w:val="891"/>
    <w:uiPriority w:val="99"/>
    <w:qFormat/>
    <w:rPr>
      <w:sz w:val="20"/>
    </w:rPr>
  </w:style>
  <w:style w:type="paragraph" w:styleId="1070" w:customStyle="1">
    <w:name w:val="TOC 标题1"/>
    <w:uiPriority w:val="39"/>
    <w:unhideWhenUsed/>
    <w:qFormat/>
  </w:style>
  <w:style w:type="character" w:styleId="1071" w:customStyle="1">
    <w:name w:val="页眉 字符"/>
    <w:basedOn w:val="874"/>
    <w:link w:val="894"/>
    <w:uiPriority w:val="99"/>
    <w:qFormat/>
    <w:rPr>
      <w:sz w:val="18"/>
      <w:szCs w:val="18"/>
    </w:rPr>
  </w:style>
  <w:style w:type="character" w:styleId="1072" w:customStyle="1">
    <w:name w:val="页脚 字符"/>
    <w:basedOn w:val="874"/>
    <w:link w:val="893"/>
    <w:uiPriority w:val="99"/>
    <w:qFormat/>
    <w:rPr>
      <w:sz w:val="18"/>
      <w:szCs w:val="18"/>
    </w:rPr>
  </w:style>
  <w:style w:type="character" w:styleId="1073" w:customStyle="1">
    <w:name w:val="标题 1 字符"/>
    <w:basedOn w:val="874"/>
    <w:uiPriority w:val="9"/>
    <w:qFormat/>
    <w:rPr>
      <w:rFonts w:ascii="Times New Roman" w:hAnsi="Times New Roman" w:eastAsia="宋体" w:cs="Times New Roman"/>
      <w:b/>
      <w:bCs/>
      <w:sz w:val="44"/>
      <w:szCs w:val="44"/>
    </w:rPr>
  </w:style>
  <w:style w:type="character" w:styleId="1074" w:customStyle="1">
    <w:name w:val="标题 2 字符"/>
    <w:basedOn w:val="874"/>
    <w:uiPriority w:val="9"/>
    <w:semiHidden/>
    <w:qFormat/>
    <w:rPr>
      <w:rFonts w:asciiTheme="majorHAnsi" w:hAnsiTheme="majorHAnsi" w:eastAsiaTheme="majorEastAsia" w:cstheme="majorBidi"/>
      <w:b/>
      <w:bCs/>
      <w:sz w:val="32"/>
      <w:szCs w:val="32"/>
    </w:rPr>
  </w:style>
  <w:style w:type="character" w:styleId="1075" w:customStyle="1">
    <w:name w:val="标题 3 字符"/>
    <w:basedOn w:val="874"/>
    <w:uiPriority w:val="9"/>
    <w:semiHidden/>
    <w:qFormat/>
    <w:rPr>
      <w:rFonts w:ascii="Times New Roman" w:hAnsi="Times New Roman" w:eastAsia="宋体" w:cs="Times New Roman"/>
      <w:b/>
      <w:bCs/>
      <w:sz w:val="32"/>
      <w:szCs w:val="32"/>
    </w:rPr>
  </w:style>
  <w:style w:type="character" w:styleId="1076" w:customStyle="1">
    <w:name w:val="标题 1 字符1"/>
    <w:link w:val="865"/>
    <w:qFormat/>
    <w:rPr>
      <w:rFonts w:ascii="Calibri" w:hAnsi="Calibri" w:eastAsia="宋体" w:cs="Times New Roman"/>
      <w:b/>
      <w:bCs/>
      <w:sz w:val="44"/>
      <w:szCs w:val="44"/>
    </w:rPr>
  </w:style>
  <w:style w:type="character" w:styleId="1077" w:customStyle="1">
    <w:name w:val="op-map-singlepoint-info-right"/>
    <w:basedOn w:val="874"/>
    <w:qFormat/>
  </w:style>
  <w:style w:type="character" w:styleId="1078" w:customStyle="1">
    <w:name w:val="dash6b63_6587__char1"/>
    <w:qFormat/>
    <w:rPr>
      <w:rFonts w:hint="default" w:ascii="Times New Roman" w:hAnsi="Times New Roman" w:cs="Times New Roman"/>
      <w:sz w:val="20"/>
      <w:szCs w:val="20"/>
      <w:u w:val="none"/>
    </w:rPr>
  </w:style>
  <w:style w:type="character" w:styleId="1079" w:customStyle="1">
    <w:name w:val="正文文本缩进 3 字符1"/>
    <w:link w:val="900"/>
    <w:uiPriority w:val="99"/>
    <w:qFormat/>
    <w:rPr>
      <w:sz w:val="24"/>
      <w:szCs w:val="24"/>
    </w:rPr>
  </w:style>
  <w:style w:type="character" w:styleId="1080" w:customStyle="1">
    <w:name w:val="批注主题 字符1"/>
    <w:basedOn w:val="1081"/>
    <w:link w:val="906"/>
    <w:qFormat/>
    <w:rPr>
      <w:szCs w:val="24"/>
    </w:rPr>
  </w:style>
  <w:style w:type="character" w:styleId="1081" w:customStyle="1">
    <w:name w:val="批注文字 字符1"/>
    <w:link w:val="881"/>
    <w:uiPriority w:val="99"/>
    <w:qFormat/>
    <w:rPr>
      <w:szCs w:val="24"/>
    </w:rPr>
  </w:style>
  <w:style w:type="character" w:styleId="1082" w:customStyle="1">
    <w:name w:val="标题 2 字符1"/>
    <w:link w:val="866"/>
    <w:qFormat/>
    <w:rPr>
      <w:rFonts w:ascii="Cambria" w:hAnsi="Cambria" w:eastAsia="宋体" w:cs="Times New Roman"/>
      <w:b/>
      <w:bCs/>
      <w:sz w:val="32"/>
      <w:szCs w:val="32"/>
    </w:rPr>
  </w:style>
  <w:style w:type="character" w:styleId="1083" w:customStyle="1">
    <w:name w:val="标题 3 字符1"/>
    <w:link w:val="867"/>
    <w:qFormat/>
    <w:rPr>
      <w:rFonts w:ascii="Times New Roman" w:hAnsi="Times New Roman" w:eastAsia="宋体" w:cs="Times New Roman"/>
      <w:b/>
      <w:bCs/>
      <w:sz w:val="32"/>
      <w:szCs w:val="32"/>
    </w:rPr>
  </w:style>
  <w:style w:type="paragraph" w:styleId="1084" w:customStyle="1">
    <w:name w:val="_Style 23"/>
    <w:basedOn w:val="864"/>
    <w:next w:val="1085"/>
    <w:uiPriority w:val="99"/>
    <w:qFormat/>
    <w:pPr>
      <w:ind w:firstLine="420"/>
      <w:jc w:val="left"/>
      <w:widowControl/>
    </w:pPr>
    <w:rPr>
      <w:sz w:val="20"/>
      <w:szCs w:val="20"/>
    </w:rPr>
  </w:style>
  <w:style w:type="paragraph" w:styleId="1085" w:customStyle="1">
    <w:name w:val="列出段落1"/>
    <w:basedOn w:val="864"/>
    <w:link w:val="1128"/>
    <w:uiPriority w:val="34"/>
    <w:qFormat/>
    <w:pPr>
      <w:ind w:firstLine="420"/>
    </w:pPr>
  </w:style>
  <w:style w:type="paragraph" w:styleId="1086" w:customStyle="1">
    <w:name w:val="Default"/>
    <w:qFormat/>
    <w:rPr>
      <w:rFonts w:ascii="微软雅黑" w:hAnsi="Calibri" w:eastAsia="微软雅黑" w:cs="微软雅黑"/>
      <w:color w:val="000000"/>
      <w:sz w:val="24"/>
      <w:szCs w:val="24"/>
      <w:lang w:val="en-GB"/>
    </w:rPr>
  </w:style>
  <w:style w:type="paragraph" w:styleId="1087" w:customStyle="1">
    <w:name w:val="列出段落11"/>
    <w:basedOn w:val="864"/>
    <w:uiPriority w:val="34"/>
    <w:qFormat/>
    <w:pPr>
      <w:ind w:firstLine="420"/>
    </w:pPr>
  </w:style>
  <w:style w:type="character" w:styleId="1088" w:customStyle="1">
    <w:name w:val="日期 字符"/>
    <w:basedOn w:val="874"/>
    <w:link w:val="889"/>
    <w:qFormat/>
    <w:rPr>
      <w:rFonts w:ascii="Times New Roman" w:hAnsi="Times New Roman" w:eastAsia="宋体" w:cs="Times New Roman"/>
      <w:szCs w:val="24"/>
    </w:rPr>
  </w:style>
  <w:style w:type="paragraph" w:styleId="1089" w:customStyle="1">
    <w:name w:val="List Paragraph1"/>
    <w:basedOn w:val="864"/>
    <w:uiPriority w:val="34"/>
    <w:qFormat/>
    <w:pPr>
      <w:ind w:firstLine="420"/>
    </w:pPr>
  </w:style>
  <w:style w:type="paragraph" w:styleId="1090" w:customStyle="1">
    <w:name w:val="纯文本2"/>
    <w:basedOn w:val="864"/>
    <w:qFormat/>
    <w:rPr>
      <w:rFonts w:ascii="宋体" w:hAnsi="Courier New" w:eastAsia="楷体_GB2312"/>
      <w:sz w:val="28"/>
      <w:szCs w:val="20"/>
    </w:rPr>
  </w:style>
  <w:style w:type="character" w:styleId="1091" w:customStyle="1">
    <w:name w:val="正文文本缩进 字符"/>
    <w:basedOn w:val="874"/>
    <w:link w:val="883"/>
    <w:qFormat/>
    <w:rPr>
      <w:rFonts w:ascii="Times New Roman" w:hAnsi="Times New Roman" w:eastAsia="宋体" w:cs="Times New Roman"/>
      <w:sz w:val="28"/>
      <w:szCs w:val="24"/>
    </w:rPr>
  </w:style>
  <w:style w:type="paragraph" w:styleId="1092" w:customStyle="1">
    <w:name w:val="p0"/>
    <w:basedOn w:val="864"/>
    <w:qFormat/>
    <w:pPr>
      <w:widowControl/>
    </w:pPr>
    <w:rPr>
      <w:szCs w:val="21"/>
    </w:rPr>
  </w:style>
  <w:style w:type="paragraph" w:styleId="1093" w:customStyle="1">
    <w:name w:val="纯文本1"/>
    <w:basedOn w:val="864"/>
    <w:link w:val="1121"/>
    <w:qFormat/>
    <w:rPr>
      <w:rFonts w:ascii="宋体" w:hAnsi="Courier New" w:eastAsia="楷体_GB2312"/>
      <w:sz w:val="28"/>
      <w:szCs w:val="20"/>
    </w:rPr>
  </w:style>
  <w:style w:type="character" w:styleId="1094" w:customStyle="1">
    <w:name w:val="正文文本缩进 3 字符"/>
    <w:basedOn w:val="874"/>
    <w:uiPriority w:val="99"/>
    <w:semiHidden/>
    <w:qFormat/>
    <w:rPr>
      <w:rFonts w:ascii="Times New Roman" w:hAnsi="Times New Roman" w:eastAsia="宋体" w:cs="Times New Roman"/>
      <w:sz w:val="16"/>
      <w:szCs w:val="16"/>
    </w:rPr>
  </w:style>
  <w:style w:type="character" w:styleId="1095" w:customStyle="1">
    <w:name w:val="批注文字 字符"/>
    <w:basedOn w:val="874"/>
    <w:uiPriority w:val="99"/>
    <w:semiHidden/>
    <w:qFormat/>
    <w:rPr>
      <w:rFonts w:ascii="Times New Roman" w:hAnsi="Times New Roman" w:eastAsia="宋体" w:cs="Times New Roman"/>
      <w:szCs w:val="24"/>
    </w:rPr>
  </w:style>
  <w:style w:type="paragraph" w:styleId="1096" w:customStyle="1">
    <w:name w:val="p15"/>
    <w:basedOn w:val="864"/>
    <w:qFormat/>
    <w:pPr>
      <w:jc w:val="left"/>
      <w:widowControl/>
    </w:pPr>
    <w:rPr>
      <w:rFonts w:ascii="Arial Unicode MS" w:hAnsi="Arial Unicode MS" w:cs="宋体"/>
      <w:color w:val="000000"/>
      <w:sz w:val="24"/>
    </w:rPr>
  </w:style>
  <w:style w:type="paragraph" w:styleId="1097" w:customStyle="1">
    <w:name w:val="Char"/>
    <w:basedOn w:val="864"/>
    <w:qFormat/>
    <w:pPr>
      <w:ind w:firstLine="200"/>
      <w:spacing w:line="360" w:lineRule="auto"/>
    </w:pPr>
  </w:style>
  <w:style w:type="paragraph" w:styleId="1098" w:customStyle="1">
    <w:name w:val="_Style 12"/>
    <w:basedOn w:val="880"/>
    <w:qFormat/>
    <w:pPr>
      <w:spacing w:line="360" w:lineRule="auto"/>
    </w:pPr>
    <w:rPr>
      <w:szCs w:val="20"/>
    </w:rPr>
  </w:style>
  <w:style w:type="character" w:styleId="1099" w:customStyle="1">
    <w:name w:val="正文文本缩进 2 字符"/>
    <w:basedOn w:val="874"/>
    <w:link w:val="890"/>
    <w:qFormat/>
    <w:rPr>
      <w:rFonts w:ascii="Times New Roman" w:hAnsi="Times New Roman" w:eastAsia="宋体" w:cs="Times New Roman"/>
      <w:szCs w:val="24"/>
    </w:rPr>
  </w:style>
  <w:style w:type="character" w:styleId="1100" w:customStyle="1">
    <w:name w:val="文档结构图 字符"/>
    <w:basedOn w:val="874"/>
    <w:link w:val="880"/>
    <w:qFormat/>
    <w:rPr>
      <w:rFonts w:ascii="Times New Roman" w:hAnsi="Times New Roman" w:eastAsia="宋体" w:cs="Times New Roman"/>
      <w:szCs w:val="24"/>
      <w:shd w:val="clear" w:color="auto" w:fill="000080"/>
    </w:rPr>
  </w:style>
  <w:style w:type="paragraph" w:styleId="1101" w:customStyle="1">
    <w:name w:val="列表段落1"/>
    <w:basedOn w:val="864"/>
    <w:qFormat/>
    <w:pPr>
      <w:ind w:firstLine="420"/>
    </w:pPr>
    <w:rPr>
      <w:rFonts w:ascii="Calibri" w:hAnsi="Calibri"/>
      <w:szCs w:val="22"/>
    </w:rPr>
  </w:style>
  <w:style w:type="paragraph" w:styleId="1102" w:customStyle="1">
    <w:name w:val="dash6b63_6587"/>
    <w:basedOn w:val="864"/>
    <w:qFormat/>
    <w:pPr>
      <w:widowControl/>
    </w:pPr>
    <w:rPr>
      <w:rFonts w:eastAsia="Times New Roman"/>
      <w:sz w:val="20"/>
      <w:szCs w:val="20"/>
    </w:rPr>
  </w:style>
  <w:style w:type="character" w:styleId="1103" w:customStyle="1">
    <w:name w:val="批注主题 字符"/>
    <w:basedOn w:val="1095"/>
    <w:uiPriority w:val="99"/>
    <w:semiHidden/>
    <w:qFormat/>
    <w:rPr>
      <w:rFonts w:ascii="Times New Roman" w:hAnsi="Times New Roman" w:eastAsia="宋体" w:cs="Times New Roman"/>
      <w:b/>
      <w:bCs/>
      <w:szCs w:val="24"/>
    </w:rPr>
  </w:style>
  <w:style w:type="paragraph" w:styleId="1104" w:customStyle="1">
    <w:name w:val="Char Char"/>
    <w:basedOn w:val="864"/>
    <w:qFormat/>
    <w:pPr>
      <w:jc w:val="left"/>
      <w:spacing w:after="160" w:line="240" w:lineRule="exact"/>
      <w:widowControl/>
    </w:pPr>
    <w:rPr>
      <w:szCs w:val="20"/>
    </w:rPr>
  </w:style>
  <w:style w:type="paragraph" w:styleId="1105" w:customStyle="1">
    <w:name w:val="纯文本3"/>
    <w:basedOn w:val="864"/>
    <w:qFormat/>
    <w:pPr>
      <w:jc w:val="left"/>
      <w:widowControl/>
    </w:pPr>
    <w:rPr>
      <w:rFonts w:ascii="宋体" w:hAnsi="Courier New" w:eastAsia="楷体_GB2312"/>
      <w:sz w:val="26"/>
      <w:szCs w:val="20"/>
    </w:rPr>
  </w:style>
  <w:style w:type="character" w:styleId="1106" w:customStyle="1">
    <w:name w:val="批注框文本 字符"/>
    <w:basedOn w:val="874"/>
    <w:link w:val="892"/>
    <w:semiHidden/>
    <w:qFormat/>
    <w:rPr>
      <w:rFonts w:ascii="Times New Roman" w:hAnsi="Times New Roman" w:eastAsia="宋体" w:cs="Times New Roman"/>
      <w:sz w:val="18"/>
      <w:szCs w:val="18"/>
    </w:rPr>
  </w:style>
  <w:style w:type="paragraph" w:styleId="1107" w:customStyle="1">
    <w:name w:val="Char Char Char1 Char Char Char Char"/>
    <w:basedOn w:val="864"/>
    <w:qFormat/>
    <w:pPr>
      <w:jc w:val="left"/>
      <w:spacing w:after="160" w:line="240" w:lineRule="exact"/>
      <w:widowControl/>
    </w:pPr>
    <w:rPr>
      <w:sz w:val="24"/>
      <w:szCs w:val="20"/>
    </w:rPr>
  </w:style>
  <w:style w:type="paragraph" w:styleId="1108" w:customStyle="1">
    <w:name w:val="样式1"/>
    <w:basedOn w:val="866"/>
    <w:next w:val="864"/>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109" w:customStyle="1">
    <w:name w:val="1"/>
    <w:basedOn w:val="864"/>
    <w:qFormat/>
    <w:pPr>
      <w:ind w:left="420" w:firstLine="270"/>
      <w:tabs>
        <w:tab w:val="left" w:pos="425" w:leader="none"/>
      </w:tabs>
    </w:pPr>
    <w:rPr>
      <w:szCs w:val="20"/>
    </w:rPr>
  </w:style>
  <w:style w:type="paragraph" w:styleId="1110" w:customStyle="1">
    <w:name w:val="Char11"/>
    <w:basedOn w:val="864"/>
    <w:qFormat/>
    <w:pPr>
      <w:ind w:left="960" w:hanging="480"/>
      <w:tabs>
        <w:tab w:val="left" w:pos="960" w:leader="none"/>
      </w:tabs>
    </w:pPr>
    <w:rPr>
      <w:sz w:val="24"/>
    </w:rPr>
  </w:style>
  <w:style w:type="paragraph" w:styleId="1111" w:customStyle="1">
    <w:name w:val="Char Char Char Char"/>
    <w:basedOn w:val="880"/>
    <w:qFormat/>
    <w:pPr>
      <w:spacing w:line="360" w:lineRule="auto"/>
    </w:pPr>
    <w:rPr>
      <w:rFonts w:ascii="Tahoma" w:hAnsi="Tahoma"/>
      <w:sz w:val="24"/>
    </w:rPr>
  </w:style>
  <w:style w:type="paragraph" w:styleId="1112" w:customStyle="1">
    <w:name w:val="Char1"/>
    <w:basedOn w:val="864"/>
    <w:qFormat/>
    <w:pPr>
      <w:ind w:left="960" w:hanging="480"/>
      <w:tabs>
        <w:tab w:val="left" w:pos="960" w:leader="none"/>
      </w:tabs>
    </w:pPr>
    <w:rPr>
      <w:sz w:val="24"/>
    </w:rPr>
  </w:style>
  <w:style w:type="character" w:styleId="1113" w:customStyle="1">
    <w:name w:val="纯文本 字符"/>
    <w:basedOn w:val="874"/>
    <w:uiPriority w:val="99"/>
    <w:semiHidden/>
    <w:qFormat/>
    <w:rPr>
      <w:rFonts w:hAnsi="Courier New" w:cs="Courier New" w:asciiTheme="minorEastAsia"/>
      <w:szCs w:val="24"/>
    </w:rPr>
  </w:style>
  <w:style w:type="character" w:styleId="1114" w:customStyle="1">
    <w:name w:val="纯文本 字符1"/>
    <w:link w:val="887"/>
    <w:uiPriority w:val="99"/>
    <w:qFormat/>
    <w:rPr>
      <w:rFonts w:ascii="宋体" w:hAnsi="Courier New" w:eastAsia="宋体" w:cs="Times New Roman"/>
      <w:szCs w:val="21"/>
    </w:rPr>
  </w:style>
  <w:style w:type="character" w:styleId="1115" w:customStyle="1">
    <w:name w:val="正文文本 字符"/>
    <w:basedOn w:val="874"/>
    <w:uiPriority w:val="99"/>
    <w:semiHidden/>
    <w:qFormat/>
    <w:rPr>
      <w:rFonts w:ascii="Times New Roman" w:hAnsi="Times New Roman" w:eastAsia="宋体" w:cs="Times New Roman"/>
      <w:szCs w:val="24"/>
    </w:rPr>
  </w:style>
  <w:style w:type="character" w:styleId="1116" w:customStyle="1">
    <w:name w:val="正文文本 字符1"/>
    <w:link w:val="882"/>
    <w:qFormat/>
    <w:rPr>
      <w:rFonts w:ascii="Times New Roman" w:hAnsi="Times New Roman" w:eastAsia="宋体" w:cs="Times New Roman"/>
      <w:szCs w:val="24"/>
    </w:rPr>
  </w:style>
  <w:style w:type="paragraph" w:styleId="1117" w:customStyle="1">
    <w:name w:val="标题 21"/>
    <w:basedOn w:val="864"/>
    <w:uiPriority w:val="99"/>
    <w:qFormat/>
    <w:pPr>
      <w:ind w:left="120"/>
      <w:jc w:val="left"/>
      <w:outlineLvl w:val="2"/>
    </w:pPr>
    <w:rPr>
      <w:rFonts w:ascii="Microsoft JhengHei" w:hAnsi="Microsoft JhengHei" w:eastAsia="Microsoft JhengHei" w:cs="Microsoft JhengHei"/>
      <w:b/>
      <w:bCs/>
      <w:sz w:val="24"/>
      <w:lang w:eastAsia="en-US"/>
    </w:rPr>
  </w:style>
  <w:style w:type="paragraph" w:styleId="1118" w:customStyle="1">
    <w:name w:val="纯文本31"/>
    <w:basedOn w:val="864"/>
    <w:qFormat/>
    <w:pPr>
      <w:jc w:val="left"/>
      <w:widowControl/>
    </w:pPr>
    <w:rPr>
      <w:rFonts w:ascii="宋体" w:hAnsi="Courier New" w:eastAsia="楷体_GB2312"/>
      <w:sz w:val="26"/>
      <w:szCs w:val="20"/>
    </w:rPr>
  </w:style>
  <w:style w:type="paragraph" w:styleId="1119" w:customStyle="1">
    <w:name w:val="Body 1"/>
    <w:qFormat/>
    <w:pPr>
      <w:outlineLvl w:val="0"/>
    </w:pPr>
    <w:rPr>
      <w:rFonts w:ascii="Helvetica" w:hAnsi="Helvetica" w:cs="Helvetica"/>
      <w:b/>
      <w:bCs/>
      <w:color w:val="000000"/>
    </w:rPr>
  </w:style>
  <w:style w:type="character" w:styleId="1120" w:customStyle="1">
    <w:name w:val="页眉 Char"/>
    <w:qFormat/>
    <w:rPr>
      <w:sz w:val="18"/>
      <w:szCs w:val="18"/>
    </w:rPr>
  </w:style>
  <w:style w:type="character" w:styleId="1121" w:customStyle="1">
    <w:name w:val="Plain Text Char"/>
    <w:link w:val="1093"/>
    <w:qFormat/>
    <w:rPr>
      <w:rFonts w:ascii="宋体" w:hAnsi="Courier New" w:eastAsia="楷体_GB2312" w:cs="Times New Roman"/>
      <w:sz w:val="28"/>
      <w:szCs w:val="20"/>
    </w:rPr>
  </w:style>
  <w:style w:type="character" w:styleId="1122" w:customStyle="1">
    <w:name w:val="标题 字符"/>
    <w:basedOn w:val="874"/>
    <w:uiPriority w:val="10"/>
    <w:qFormat/>
    <w:rPr>
      <w:rFonts w:asciiTheme="majorHAnsi" w:hAnsiTheme="majorHAnsi" w:eastAsiaTheme="majorEastAsia" w:cstheme="majorBidi"/>
      <w:b/>
      <w:bCs/>
      <w:sz w:val="32"/>
      <w:szCs w:val="32"/>
    </w:rPr>
  </w:style>
  <w:style w:type="character" w:styleId="1123" w:customStyle="1">
    <w:name w:val="标题 字符1"/>
    <w:basedOn w:val="874"/>
    <w:link w:val="905"/>
    <w:qFormat/>
    <w:rPr>
      <w:rFonts w:ascii="Cambria" w:hAnsi="Cambria" w:eastAsia="宋体" w:cs="Times New Roman"/>
      <w:b/>
      <w:bCs/>
      <w:sz w:val="32"/>
      <w:szCs w:val="32"/>
    </w:rPr>
  </w:style>
  <w:style w:type="paragraph" w:styleId="1124" w:customStyle="1">
    <w:name w:val="纯文本4"/>
    <w:basedOn w:val="864"/>
    <w:qFormat/>
    <w:rPr>
      <w:rFonts w:ascii="宋体" w:hAnsi="Courier New" w:eastAsia="楷体_GB2312"/>
      <w:sz w:val="26"/>
      <w:szCs w:val="20"/>
    </w:rPr>
  </w:style>
  <w:style w:type="paragraph" w:styleId="1125" w:customStyle="1">
    <w:name w:val="xl61"/>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26" w:customStyle="1">
    <w:name w:val="正文首行缩进 2 字符"/>
    <w:basedOn w:val="1091"/>
    <w:link w:val="907"/>
    <w:uiPriority w:val="99"/>
    <w:semiHidden/>
    <w:qFormat/>
    <w:rPr>
      <w:rFonts w:ascii="Times New Roman" w:hAnsi="Times New Roman" w:eastAsia="宋体" w:cs="Times New Roman"/>
      <w:sz w:val="28"/>
      <w:szCs w:val="24"/>
    </w:rPr>
  </w:style>
  <w:style w:type="character" w:styleId="1127" w:customStyle="1">
    <w:name w:val="页脚 Char"/>
    <w:qFormat/>
    <w:rPr>
      <w:rFonts w:ascii="Times New Roman" w:hAnsi="Times New Roman" w:eastAsia="宋体" w:cs="Times New Roman"/>
      <w:sz w:val="18"/>
      <w:szCs w:val="18"/>
      <w:lang w:val="en-US" w:eastAsia="zh-CN" w:bidi="ar-SA"/>
    </w:rPr>
  </w:style>
  <w:style w:type="character" w:styleId="1128" w:customStyle="1">
    <w:name w:val="列出段落 字符"/>
    <w:link w:val="1085"/>
    <w:uiPriority w:val="34"/>
    <w:qFormat/>
    <w:rPr>
      <w:rFonts w:ascii="Times New Roman" w:hAnsi="Times New Roman" w:eastAsia="宋体" w:cs="Times New Roman"/>
      <w:szCs w:val="24"/>
    </w:rPr>
  </w:style>
  <w:style w:type="paragraph" w:styleId="1129" w:customStyle="1">
    <w:name w:val="_Style 87"/>
    <w:qFormat/>
  </w:style>
  <w:style w:type="character" w:styleId="1130" w:customStyle="1">
    <w:name w:val="normaltextrun"/>
    <w:basedOn w:val="874"/>
    <w:qFormat/>
    <w:rPr>
      <w:rFonts w:ascii="Times New Roman" w:hAnsi="Times New Roman" w:eastAsia="宋体" w:cs="Times New Roman"/>
    </w:rPr>
  </w:style>
  <w:style w:type="character" w:styleId="1131" w:customStyle="1">
    <w:name w:val="eop"/>
    <w:basedOn w:val="874"/>
    <w:qFormat/>
    <w:rPr>
      <w:rFonts w:ascii="Times New Roman" w:hAnsi="Times New Roman" w:eastAsia="宋体" w:cs="Times New Roman"/>
    </w:rPr>
  </w:style>
  <w:style w:type="character" w:styleId="1132" w:customStyle="1">
    <w:name w:val="apple-converted-space"/>
    <w:basedOn w:val="874"/>
    <w:qFormat/>
    <w:rPr>
      <w:rFonts w:ascii="Times New Roman" w:hAnsi="Times New Roman" w:eastAsia="宋体" w:cs="Times New Roman"/>
    </w:rPr>
  </w:style>
  <w:style w:type="character" w:styleId="1133" w:customStyle="1">
    <w:name w:val="纯文本 Char"/>
    <w:basedOn w:val="874"/>
    <w:qFormat/>
    <w:rPr>
      <w:rFonts w:ascii="宋体" w:hAnsi="Courier New" w:eastAsia="宋体" w:cs="Times New Roman"/>
      <w:sz w:val="21"/>
    </w:rPr>
  </w:style>
  <w:style w:type="character" w:styleId="1134" w:customStyle="1">
    <w:name w:val="批注文字 Char"/>
    <w:qFormat/>
    <w:rPr>
      <w:rFonts w:ascii="Times New Roman" w:hAnsi="Times New Roman" w:eastAsia="宋体" w:cs="Times New Roman"/>
      <w:sz w:val="21"/>
      <w:szCs w:val="24"/>
    </w:rPr>
  </w:style>
  <w:style w:type="character" w:styleId="1135" w:customStyle="1">
    <w:name w:val="批注文字 Char1"/>
    <w:basedOn w:val="874"/>
    <w:qFormat/>
    <w:rPr>
      <w:rFonts w:ascii="Times New Roman" w:hAnsi="Times New Roman" w:eastAsia="宋体" w:cs="Times New Roman"/>
      <w:sz w:val="21"/>
      <w:szCs w:val="24"/>
    </w:rPr>
  </w:style>
  <w:style w:type="character" w:styleId="1136" w:customStyle="1">
    <w:name w:val="批注框文本 Char"/>
    <w:basedOn w:val="874"/>
    <w:qFormat/>
    <w:rPr>
      <w:rFonts w:ascii="Times New Roman" w:hAnsi="Times New Roman" w:eastAsia="宋体" w:cs="Times New Roman"/>
      <w:sz w:val="18"/>
      <w:szCs w:val="18"/>
    </w:rPr>
  </w:style>
  <w:style w:type="table" w:styleId="1137" w:customStyle="1">
    <w:name w:val="中等深浅网格 31"/>
    <w:basedOn w:val="875"/>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1138" w:customStyle="1">
    <w:name w:val="列出段落 Char"/>
    <w:link w:val="1139"/>
    <w:uiPriority w:val="34"/>
    <w:qFormat/>
    <w:rPr>
      <w:rFonts w:ascii="Calibri" w:hAnsi="Calibri" w:eastAsia="宋体" w:cs="Times New Roman"/>
      <w:lang w:val="zh-CN" w:eastAsia="zh-CN"/>
    </w:rPr>
  </w:style>
  <w:style w:type="paragraph" w:styleId="1139" w:customStyle="1">
    <w:name w:val="_Style 103"/>
    <w:link w:val="1138"/>
    <w:uiPriority w:val="34"/>
    <w:qFormat/>
    <w:rPr>
      <w:rFonts w:ascii="Calibri" w:hAnsi="Calibri"/>
      <w:sz w:val="21"/>
      <w:szCs w:val="22"/>
      <w:lang w:val="zh-CN"/>
    </w:rPr>
  </w:style>
  <w:style w:type="table" w:styleId="1140" w:customStyle="1">
    <w:name w:val="中等深浅网格 32"/>
    <w:basedOn w:val="875"/>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paragraph" w:styleId="1141" w:customStyle="1">
    <w:name w:val="标2"/>
    <w:basedOn w:val="864"/>
    <w:qFormat/>
    <w:pPr>
      <w:numPr>
        <w:numId w:val="1"/>
      </w:numPr>
      <w:spacing w:before="156" w:after="156" w:line="240" w:lineRule="atLeast"/>
      <w:tabs>
        <w:tab w:val="left" w:pos="1224" w:leader="none"/>
        <w:tab w:val="left" w:pos="1440" w:leader="none"/>
      </w:tabs>
      <w:outlineLvl w:val="1"/>
    </w:pPr>
    <w:rPr>
      <w:rFonts w:ascii="宋体" w:hAnsi="宋体"/>
      <w:b/>
      <w:sz w:val="24"/>
    </w:rPr>
  </w:style>
  <w:style w:type="paragraph" w:styleId="1142" w:customStyle="1">
    <w:name w:val="标3"/>
    <w:basedOn w:val="864"/>
    <w:qFormat/>
    <w:pPr>
      <w:numPr>
        <w:numId w:val="2"/>
      </w:numPr>
      <w:spacing w:before="156" w:line="240" w:lineRule="atLeast"/>
      <w:tabs>
        <w:tab w:val="left" w:pos="1224" w:leader="none"/>
        <w:tab w:val="left" w:pos="1933" w:leader="none"/>
      </w:tabs>
      <w:outlineLvl w:val="2"/>
    </w:pPr>
    <w:rPr>
      <w:rFonts w:ascii="Arial Narrow" w:hAnsi="Arial Narrow" w:eastAsia="仿宋_GB2312" w:cs="宋体"/>
      <w:sz w:val="24"/>
    </w:rPr>
  </w:style>
  <w:style w:type="character" w:styleId="1143" w:customStyle="1">
    <w:name w:val="mark"/>
    <w:basedOn w:val="874"/>
    <w:qFormat/>
  </w:style>
  <w:style w:type="paragraph" w:styleId="1144" w:customStyle="1">
    <w:name w:val="纯文本11"/>
    <w:basedOn w:val="864"/>
    <w:qFormat/>
    <w:rPr>
      <w:rFonts w:ascii="宋体" w:hAnsi="Courier New"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257</cp:revision>
  <dcterms:created xsi:type="dcterms:W3CDTF">2022-06-06T09:30:00Z</dcterms:created>
  <dcterms:modified xsi:type="dcterms:W3CDTF">2026-05-06T05:18:29Z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2052-12.1.0.25225</vt:lpwstr>
  </property>
  <property fmtid="{D5CDD505-2E9C-101B-9397-08002B2CF9AE}" pid="7" name="ICV">
    <vt:lpwstr>002CB208C3BA47798326FE8AFD5F954C_13</vt:lpwstr>
  </property>
  <property fmtid="{D5CDD505-2E9C-101B-9397-08002B2CF9AE}" pid="8" name="KSOTemplateDocerSaveRecord">
    <vt:lpwstr>eyJoZGlkIjoiNTI4ZmRkZDhhMzZhM2I1MDdlYjg0Y2NhZDlhMmQzMmQiLCJ1c2VySWQiOiI0MTY2NTE1NTEifQ==</vt:lpwstr>
  </property>
</Properties>
</file>