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6D7BF" w14:textId="77777777" w:rsidR="006B6816" w:rsidRDefault="006B6816">
      <w:pPr>
        <w:pStyle w:val="afff5"/>
        <w:ind w:firstLine="0"/>
        <w:rPr>
          <w:rFonts w:eastAsia="黑体"/>
          <w:b/>
          <w:bCs/>
          <w:sz w:val="84"/>
        </w:rPr>
      </w:pPr>
    </w:p>
    <w:p w14:paraId="1E4F6E50" w14:textId="77777777" w:rsidR="006B6816" w:rsidRDefault="00DA46EE">
      <w:pPr>
        <w:pStyle w:val="afff5"/>
        <w:ind w:firstLine="0"/>
        <w:jc w:val="center"/>
        <w:rPr>
          <w:rFonts w:eastAsia="黑体"/>
          <w:b/>
          <w:bCs/>
          <w:sz w:val="84"/>
        </w:rPr>
      </w:pPr>
      <w:r>
        <w:rPr>
          <w:rFonts w:eastAsia="黑体" w:hint="eastAsia"/>
          <w:b/>
          <w:bCs/>
          <w:sz w:val="84"/>
        </w:rPr>
        <w:t>招　标　文　件</w:t>
      </w:r>
    </w:p>
    <w:p w14:paraId="6847C82E" w14:textId="77777777" w:rsidR="006B6816" w:rsidRDefault="006B6816">
      <w:pPr>
        <w:tabs>
          <w:tab w:val="left" w:pos="3240"/>
          <w:tab w:val="left" w:pos="3420"/>
        </w:tabs>
        <w:spacing w:line="360" w:lineRule="auto"/>
        <w:ind w:left="1106" w:hanging="371"/>
        <w:rPr>
          <w:rFonts w:ascii="等线" w:eastAsia="等线" w:hAnsi="等线" w:cs="等线" w:hint="eastAsia"/>
          <w:bCs/>
          <w:sz w:val="36"/>
          <w:szCs w:val="36"/>
          <w:lang w:bidi="ar"/>
        </w:rPr>
      </w:pPr>
    </w:p>
    <w:p w14:paraId="24D773BD" w14:textId="77777777" w:rsidR="006B6816" w:rsidRDefault="006B6816">
      <w:pPr>
        <w:tabs>
          <w:tab w:val="left" w:pos="3240"/>
          <w:tab w:val="left" w:pos="3420"/>
        </w:tabs>
        <w:spacing w:line="360" w:lineRule="auto"/>
        <w:ind w:left="1106" w:hanging="371"/>
        <w:rPr>
          <w:rFonts w:ascii="等线" w:eastAsia="等线" w:hAnsi="等线" w:cs="等线" w:hint="eastAsia"/>
          <w:bCs/>
          <w:sz w:val="36"/>
          <w:szCs w:val="36"/>
          <w:lang w:bidi="ar"/>
        </w:rPr>
      </w:pPr>
    </w:p>
    <w:p w14:paraId="787FEA21" w14:textId="77777777" w:rsidR="006B6816" w:rsidRDefault="00DA46EE">
      <w:pPr>
        <w:tabs>
          <w:tab w:val="left" w:pos="3240"/>
          <w:tab w:val="left" w:pos="3420"/>
        </w:tabs>
        <w:spacing w:line="360" w:lineRule="auto"/>
        <w:ind w:left="1736"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Pr>
          <w:rFonts w:ascii="等线" w:eastAsia="等线" w:hAnsi="等线" w:cs="等线" w:hint="eastAsia"/>
          <w:bCs/>
          <w:sz w:val="32"/>
          <w:szCs w:val="32"/>
          <w:u w:val="single"/>
          <w:lang w:bidi="ar"/>
        </w:rPr>
        <w:t>人工智能影像分析与辅助诊断应用项目</w:t>
      </w:r>
    </w:p>
    <w:p w14:paraId="5E45F756" w14:textId="77777777" w:rsidR="006B6816" w:rsidRDefault="00DA46EE">
      <w:pPr>
        <w:tabs>
          <w:tab w:val="left" w:pos="3240"/>
          <w:tab w:val="left" w:pos="3420"/>
        </w:tabs>
        <w:spacing w:line="360" w:lineRule="auto"/>
        <w:ind w:left="1736" w:hanging="371"/>
        <w:rPr>
          <w:rFonts w:ascii="宋体" w:hAnsi="宋体" w:hint="eastAsia"/>
          <w:sz w:val="32"/>
          <w:szCs w:val="32"/>
        </w:rPr>
      </w:pPr>
      <w:r>
        <w:rPr>
          <w:rFonts w:ascii="等线" w:eastAsia="等线" w:hAnsi="等线" w:cs="等线" w:hint="eastAsia"/>
          <w:bCs/>
          <w:sz w:val="36"/>
          <w:szCs w:val="36"/>
          <w:lang w:bidi="ar"/>
        </w:rPr>
        <w:t>项目编号：</w:t>
      </w:r>
      <w:r>
        <w:rPr>
          <w:rFonts w:ascii="等线" w:eastAsia="等线" w:hAnsi="等线" w:cs="等线"/>
          <w:bCs/>
          <w:sz w:val="32"/>
          <w:szCs w:val="32"/>
          <w:u w:val="single"/>
          <w:lang w:bidi="ar"/>
        </w:rPr>
        <w:t>JSZC-320400-JZCG-G2026-0083</w:t>
      </w:r>
    </w:p>
    <w:p w14:paraId="3D2E881E" w14:textId="77777777" w:rsidR="006B6816" w:rsidRDefault="006B6816">
      <w:pPr>
        <w:pStyle w:val="afff5"/>
        <w:spacing w:before="0" w:after="0"/>
        <w:ind w:firstLine="0"/>
        <w:rPr>
          <w:rFonts w:ascii="宋体" w:hAnsi="宋体" w:hint="eastAsia"/>
        </w:rPr>
      </w:pPr>
    </w:p>
    <w:p w14:paraId="3D28B3A0" w14:textId="77777777" w:rsidR="006B6816" w:rsidRDefault="006B6816">
      <w:pPr>
        <w:pStyle w:val="afff5"/>
        <w:spacing w:before="0" w:after="0"/>
        <w:ind w:firstLine="0"/>
        <w:rPr>
          <w:rFonts w:ascii="宋体" w:hAnsi="宋体" w:hint="eastAsia"/>
        </w:rPr>
      </w:pPr>
    </w:p>
    <w:p w14:paraId="5D7FDAF6" w14:textId="77777777" w:rsidR="006B6816" w:rsidRDefault="006B6816">
      <w:pPr>
        <w:pStyle w:val="afff5"/>
        <w:spacing w:before="0" w:after="0"/>
        <w:ind w:firstLine="0"/>
        <w:rPr>
          <w:rFonts w:ascii="宋体" w:hAnsi="宋体" w:hint="eastAsia"/>
        </w:rPr>
      </w:pPr>
    </w:p>
    <w:p w14:paraId="0D000768" w14:textId="77777777" w:rsidR="006B6816" w:rsidRDefault="006B6816">
      <w:pPr>
        <w:pStyle w:val="afff5"/>
        <w:spacing w:before="0" w:after="0"/>
        <w:ind w:firstLine="0"/>
        <w:rPr>
          <w:rFonts w:ascii="宋体" w:hAnsi="宋体" w:hint="eastAsia"/>
        </w:rPr>
      </w:pPr>
    </w:p>
    <w:p w14:paraId="5528D3CE" w14:textId="77777777" w:rsidR="006B6816" w:rsidRDefault="006B6816">
      <w:pPr>
        <w:pStyle w:val="afff5"/>
        <w:spacing w:before="0" w:after="0"/>
        <w:ind w:firstLine="0"/>
        <w:rPr>
          <w:rFonts w:ascii="宋体" w:hAnsi="宋体" w:hint="eastAsia"/>
        </w:rPr>
      </w:pPr>
    </w:p>
    <w:p w14:paraId="1A527A6D" w14:textId="77777777" w:rsidR="006B6816" w:rsidRDefault="006B6816">
      <w:pPr>
        <w:pStyle w:val="afff5"/>
        <w:spacing w:before="0" w:after="0"/>
        <w:ind w:firstLine="0"/>
        <w:rPr>
          <w:rFonts w:ascii="宋体" w:hAnsi="宋体" w:hint="eastAsia"/>
        </w:rPr>
      </w:pPr>
    </w:p>
    <w:p w14:paraId="692F7359" w14:textId="77777777" w:rsidR="006B6816" w:rsidRDefault="006B6816">
      <w:pPr>
        <w:pStyle w:val="afff5"/>
        <w:spacing w:before="0" w:after="0"/>
        <w:ind w:firstLine="0"/>
        <w:rPr>
          <w:rFonts w:ascii="宋体" w:hAnsi="宋体" w:hint="eastAsia"/>
        </w:rPr>
      </w:pPr>
    </w:p>
    <w:p w14:paraId="5C690FAC" w14:textId="77777777" w:rsidR="006B6816" w:rsidRDefault="006B6816">
      <w:pPr>
        <w:pStyle w:val="affd"/>
        <w:widowControl w:val="0"/>
        <w:spacing w:before="0" w:beforeAutospacing="0" w:after="0" w:afterAutospacing="0" w:line="360" w:lineRule="auto"/>
        <w:rPr>
          <w:rFonts w:hint="eastAsia"/>
        </w:rPr>
      </w:pPr>
    </w:p>
    <w:p w14:paraId="458B1A5E" w14:textId="77777777" w:rsidR="006B6816" w:rsidRDefault="00DA46EE">
      <w:pPr>
        <w:pStyle w:val="affd"/>
        <w:widowControl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047F5CAC" w14:textId="77777777" w:rsidR="006B6816" w:rsidRDefault="00DA46EE">
      <w:pPr>
        <w:pStyle w:val="affd"/>
        <w:widowControl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2026年4月10日</w:t>
      </w:r>
    </w:p>
    <w:p w14:paraId="2512E1C4" w14:textId="77777777" w:rsidR="006B6816" w:rsidRDefault="00DA46EE">
      <w:pPr>
        <w:pStyle w:val="afff5"/>
        <w:ind w:firstLine="0"/>
        <w:rPr>
          <w:u w:val="single"/>
        </w:rPr>
      </w:pPr>
      <w:r>
        <w:rPr>
          <w:rFonts w:hint="eastAsia"/>
        </w:rPr>
        <w:t xml:space="preserve">                        </w:t>
      </w:r>
    </w:p>
    <w:p w14:paraId="606BE748" w14:textId="77777777" w:rsidR="006B6816" w:rsidRDefault="006B6816">
      <w:pPr>
        <w:pStyle w:val="afff5"/>
        <w:ind w:firstLine="0"/>
        <w:jc w:val="center"/>
      </w:pPr>
    </w:p>
    <w:p w14:paraId="26948F26" w14:textId="77777777" w:rsidR="006B6816" w:rsidRDefault="00DA46EE">
      <w:pPr>
        <w:spacing w:line="480" w:lineRule="auto"/>
        <w:jc w:val="center"/>
        <w:rPr>
          <w:rFonts w:ascii="黑体" w:eastAsia="黑体" w:hAnsi="Arial"/>
          <w:b/>
          <w:sz w:val="44"/>
        </w:rPr>
      </w:pPr>
      <w:r>
        <w:br w:type="page" w:clear="all"/>
      </w:r>
      <w:bookmarkStart w:id="0" w:name="_Toc120614210"/>
      <w:bookmarkStart w:id="1" w:name="_Toc513029200"/>
      <w:bookmarkStart w:id="2" w:name="_Toc20823272"/>
      <w:bookmarkStart w:id="3" w:name="_Toc523127445"/>
      <w:bookmarkStart w:id="4" w:name="_Toc16938516"/>
      <w:bookmarkStart w:id="5" w:name="_Toc479757206"/>
      <w:r>
        <w:rPr>
          <w:rFonts w:ascii="黑体" w:eastAsia="黑体" w:hAnsi="Arial" w:hint="eastAsia"/>
          <w:b/>
          <w:sz w:val="44"/>
        </w:rPr>
        <w:lastRenderedPageBreak/>
        <w:t>总  目  录</w:t>
      </w:r>
    </w:p>
    <w:p w14:paraId="2C445E0D" w14:textId="77777777" w:rsidR="006B6816" w:rsidRDefault="00DA46EE">
      <w:pPr>
        <w:pStyle w:val="TOC1"/>
        <w:rPr>
          <w:rFonts w:ascii="等线" w:eastAsia="等线" w:hAnsi="等线" w:hint="eastAsia"/>
          <w:caps w:val="0"/>
          <w:sz w:val="21"/>
          <w:szCs w:val="22"/>
        </w:rPr>
      </w:pPr>
      <w:r>
        <w:rPr>
          <w:rFonts w:ascii="仿宋_GB2312" w:eastAsia="仿宋_GB2312" w:hAnsi="Arial"/>
          <w:b/>
          <w:sz w:val="28"/>
        </w:rPr>
        <w:fldChar w:fldCharType="begin"/>
      </w:r>
      <w:r>
        <w:rPr>
          <w:rFonts w:ascii="仿宋_GB2312" w:eastAsia="仿宋_GB2312" w:hAnsi="Arial"/>
          <w:b/>
          <w:sz w:val="28"/>
        </w:rPr>
        <w:instrText xml:space="preserve"> </w:instrText>
      </w:r>
      <w:r>
        <w:rPr>
          <w:rFonts w:ascii="仿宋_GB2312" w:eastAsia="仿宋_GB2312" w:hAnsi="Arial" w:hint="eastAsia"/>
          <w:b/>
          <w:sz w:val="28"/>
        </w:rPr>
        <w:instrText>TOC \o "1-1" \h \z \u</w:instrText>
      </w:r>
      <w:r>
        <w:rPr>
          <w:rFonts w:ascii="仿宋_GB2312" w:eastAsia="仿宋_GB2312" w:hAnsi="Arial"/>
          <w:b/>
          <w:sz w:val="28"/>
        </w:rPr>
        <w:instrText xml:space="preserve"> </w:instrText>
      </w:r>
      <w:r>
        <w:rPr>
          <w:rFonts w:ascii="仿宋_GB2312" w:eastAsia="仿宋_GB2312" w:hAnsi="Arial"/>
          <w:b/>
          <w:sz w:val="28"/>
        </w:rPr>
        <w:fldChar w:fldCharType="separate"/>
      </w:r>
      <w:hyperlink w:anchor="_Toc173761689" w:history="1">
        <w:r>
          <w:rPr>
            <w:rStyle w:val="af5"/>
            <w:rFonts w:ascii="黑体" w:eastAsia="黑体"/>
          </w:rPr>
          <w:t>第一章  投标邀请</w:t>
        </w:r>
        <w:r>
          <w:tab/>
        </w:r>
        <w:r>
          <w:fldChar w:fldCharType="begin"/>
        </w:r>
        <w:r>
          <w:instrText xml:space="preserve"> PAGEREF _Toc173761689 \h </w:instrText>
        </w:r>
        <w:r>
          <w:fldChar w:fldCharType="separate"/>
        </w:r>
        <w:r>
          <w:rPr>
            <w:rFonts w:hint="eastAsia"/>
          </w:rPr>
          <w:t>1</w:t>
        </w:r>
        <w:r>
          <w:fldChar w:fldCharType="end"/>
        </w:r>
      </w:hyperlink>
    </w:p>
    <w:p w14:paraId="55D8E9DE" w14:textId="77777777" w:rsidR="006B6816" w:rsidRDefault="00DA46EE">
      <w:pPr>
        <w:pStyle w:val="TOC1"/>
        <w:rPr>
          <w:rFonts w:ascii="等线" w:eastAsia="等线" w:hAnsi="等线" w:hint="eastAsia"/>
          <w:caps w:val="0"/>
          <w:sz w:val="21"/>
          <w:szCs w:val="22"/>
        </w:rPr>
      </w:pPr>
      <w:hyperlink w:anchor="_Toc173761690" w:history="1">
        <w:r>
          <w:rPr>
            <w:rStyle w:val="af5"/>
            <w:rFonts w:ascii="黑体" w:eastAsia="黑体"/>
            <w:bCs/>
          </w:rPr>
          <w:t>第二章  投标人须知</w:t>
        </w:r>
        <w:r>
          <w:tab/>
        </w:r>
        <w:r>
          <w:fldChar w:fldCharType="begin"/>
        </w:r>
        <w:r>
          <w:instrText xml:space="preserve"> PAGEREF _Toc173761690 \h </w:instrText>
        </w:r>
        <w:r>
          <w:fldChar w:fldCharType="separate"/>
        </w:r>
        <w:r>
          <w:rPr>
            <w:rFonts w:hint="eastAsia"/>
          </w:rPr>
          <w:t>5</w:t>
        </w:r>
        <w:r>
          <w:fldChar w:fldCharType="end"/>
        </w:r>
      </w:hyperlink>
    </w:p>
    <w:p w14:paraId="7D90DEFC" w14:textId="77777777" w:rsidR="006B6816" w:rsidRDefault="00DA46EE">
      <w:pPr>
        <w:pStyle w:val="TOC1"/>
        <w:rPr>
          <w:rFonts w:ascii="等线" w:eastAsia="等线" w:hAnsi="等线" w:hint="eastAsia"/>
          <w:caps w:val="0"/>
          <w:sz w:val="21"/>
          <w:szCs w:val="22"/>
        </w:rPr>
      </w:pPr>
      <w:hyperlink w:anchor="_Toc173761691" w:history="1">
        <w:r>
          <w:rPr>
            <w:rStyle w:val="af5"/>
            <w:rFonts w:ascii="黑体" w:eastAsia="黑体"/>
            <w:bCs/>
          </w:rPr>
          <w:t>第三章  合同文本</w:t>
        </w:r>
        <w:r>
          <w:tab/>
        </w:r>
        <w:r>
          <w:fldChar w:fldCharType="begin"/>
        </w:r>
        <w:r>
          <w:instrText xml:space="preserve"> PAGEREF _Toc173761691 \h </w:instrText>
        </w:r>
        <w:r>
          <w:fldChar w:fldCharType="separate"/>
        </w:r>
        <w:r>
          <w:rPr>
            <w:rFonts w:hint="eastAsia"/>
          </w:rPr>
          <w:t>20</w:t>
        </w:r>
        <w:r>
          <w:fldChar w:fldCharType="end"/>
        </w:r>
      </w:hyperlink>
    </w:p>
    <w:p w14:paraId="39C7549F" w14:textId="77777777" w:rsidR="006B6816" w:rsidRDefault="00DA46EE">
      <w:pPr>
        <w:pStyle w:val="TOC1"/>
        <w:rPr>
          <w:rFonts w:ascii="等线" w:eastAsia="等线" w:hAnsi="等线" w:hint="eastAsia"/>
          <w:caps w:val="0"/>
          <w:sz w:val="21"/>
          <w:szCs w:val="22"/>
        </w:rPr>
      </w:pPr>
      <w:hyperlink w:anchor="_Toc173761692" w:history="1">
        <w:r>
          <w:rPr>
            <w:rStyle w:val="af5"/>
            <w:rFonts w:ascii="黑体" w:eastAsia="黑体"/>
          </w:rPr>
          <w:t>第四章  采购需求</w:t>
        </w:r>
        <w:r>
          <w:tab/>
        </w:r>
        <w:r>
          <w:fldChar w:fldCharType="begin"/>
        </w:r>
        <w:r>
          <w:instrText xml:space="preserve"> PAGEREF _Toc173761692 \h </w:instrText>
        </w:r>
        <w:r>
          <w:fldChar w:fldCharType="separate"/>
        </w:r>
        <w:r>
          <w:rPr>
            <w:rFonts w:hint="eastAsia"/>
          </w:rPr>
          <w:t>23</w:t>
        </w:r>
        <w:r>
          <w:fldChar w:fldCharType="end"/>
        </w:r>
      </w:hyperlink>
    </w:p>
    <w:p w14:paraId="2F0620F8" w14:textId="77777777" w:rsidR="006B6816" w:rsidRDefault="00DA46EE">
      <w:pPr>
        <w:pStyle w:val="TOC1"/>
        <w:rPr>
          <w:rFonts w:ascii="等线" w:eastAsia="等线" w:hAnsi="等线" w:hint="eastAsia"/>
          <w:caps w:val="0"/>
          <w:sz w:val="21"/>
          <w:szCs w:val="22"/>
        </w:rPr>
      </w:pPr>
      <w:hyperlink w:anchor="_Toc173761693" w:history="1">
        <w:r>
          <w:rPr>
            <w:rStyle w:val="af5"/>
            <w:rFonts w:ascii="黑体" w:eastAsia="黑体"/>
            <w:bCs/>
          </w:rPr>
          <w:t>第五章  评标方法与</w:t>
        </w:r>
        <w:bookmarkStart w:id="6" w:name="_Hlt226558176"/>
        <w:bookmarkStart w:id="7" w:name="_Hlt226558177"/>
        <w:r>
          <w:rPr>
            <w:rStyle w:val="af5"/>
            <w:rFonts w:ascii="黑体" w:eastAsia="黑体"/>
            <w:bCs/>
          </w:rPr>
          <w:t>评</w:t>
        </w:r>
        <w:bookmarkEnd w:id="6"/>
        <w:bookmarkEnd w:id="7"/>
        <w:r>
          <w:rPr>
            <w:rStyle w:val="af5"/>
            <w:rFonts w:ascii="黑体" w:eastAsia="黑体"/>
            <w:bCs/>
          </w:rPr>
          <w:t>标标准</w:t>
        </w:r>
        <w:r>
          <w:tab/>
        </w:r>
        <w:r>
          <w:fldChar w:fldCharType="begin"/>
        </w:r>
        <w:r>
          <w:instrText xml:space="preserve"> PAGEREF _Toc173761693 \h </w:instrText>
        </w:r>
        <w:r>
          <w:fldChar w:fldCharType="separate"/>
        </w:r>
        <w:r>
          <w:rPr>
            <w:rFonts w:hint="eastAsia"/>
          </w:rPr>
          <w:t>43</w:t>
        </w:r>
        <w:r>
          <w:fldChar w:fldCharType="end"/>
        </w:r>
      </w:hyperlink>
    </w:p>
    <w:p w14:paraId="192B8F55" w14:textId="77777777" w:rsidR="006B6816" w:rsidRDefault="00DA46EE">
      <w:pPr>
        <w:pStyle w:val="TOC1"/>
        <w:rPr>
          <w:rFonts w:ascii="等线" w:eastAsia="等线" w:hAnsi="等线" w:hint="eastAsia"/>
          <w:caps w:val="0"/>
          <w:sz w:val="21"/>
          <w:szCs w:val="22"/>
        </w:rPr>
      </w:pPr>
      <w:hyperlink w:anchor="_Toc173761694" w:history="1">
        <w:r>
          <w:rPr>
            <w:rStyle w:val="af5"/>
            <w:rFonts w:ascii="黑体" w:eastAsia="黑体"/>
            <w:bCs/>
          </w:rPr>
          <w:t>第六章  投标文件格式</w:t>
        </w:r>
        <w:r>
          <w:tab/>
        </w:r>
        <w:r>
          <w:fldChar w:fldCharType="begin"/>
        </w:r>
        <w:r>
          <w:instrText xml:space="preserve"> PAGEREF _Toc173761694 \h </w:instrText>
        </w:r>
        <w:r>
          <w:fldChar w:fldCharType="separate"/>
        </w:r>
        <w:r>
          <w:rPr>
            <w:rFonts w:hint="eastAsia"/>
          </w:rPr>
          <w:t>47</w:t>
        </w:r>
        <w:r>
          <w:fldChar w:fldCharType="end"/>
        </w:r>
      </w:hyperlink>
    </w:p>
    <w:p w14:paraId="37265D10" w14:textId="77777777" w:rsidR="006B6816" w:rsidRDefault="00DA46EE">
      <w:pPr>
        <w:spacing w:line="480" w:lineRule="auto"/>
        <w:jc w:val="center"/>
        <w:outlineLvl w:val="0"/>
      </w:pPr>
      <w:r>
        <w:rPr>
          <w:rFonts w:ascii="仿宋_GB2312" w:eastAsia="仿宋_GB2312" w:hAnsi="Arial"/>
        </w:rPr>
        <w:fldChar w:fldCharType="end"/>
      </w:r>
    </w:p>
    <w:p w14:paraId="55CCF698" w14:textId="77777777" w:rsidR="006B6816" w:rsidRDefault="006B6816"/>
    <w:p w14:paraId="331CFF82" w14:textId="77777777" w:rsidR="006B6816" w:rsidRDefault="006B6816"/>
    <w:p w14:paraId="7A82F358" w14:textId="77777777" w:rsidR="006B6816" w:rsidRDefault="006B6816"/>
    <w:p w14:paraId="0CBE5E00" w14:textId="77777777" w:rsidR="006B6816" w:rsidRDefault="006B6816"/>
    <w:p w14:paraId="7E28D02E" w14:textId="77777777" w:rsidR="006B6816" w:rsidRDefault="006B6816"/>
    <w:p w14:paraId="7EC77F06" w14:textId="77777777" w:rsidR="006B6816" w:rsidRDefault="006B6816"/>
    <w:p w14:paraId="4661155F" w14:textId="77777777" w:rsidR="006B6816" w:rsidRDefault="006B6816"/>
    <w:p w14:paraId="157DB1A9" w14:textId="77777777" w:rsidR="006B6816" w:rsidRDefault="006B6816"/>
    <w:p w14:paraId="12155333" w14:textId="77777777" w:rsidR="006B6816" w:rsidRDefault="006B6816"/>
    <w:p w14:paraId="572584D9" w14:textId="77777777" w:rsidR="006B6816" w:rsidRDefault="006B6816"/>
    <w:p w14:paraId="556650F2" w14:textId="77777777" w:rsidR="006B6816" w:rsidRDefault="006B6816"/>
    <w:p w14:paraId="513C4521" w14:textId="77777777" w:rsidR="006B6816" w:rsidRDefault="006B6816"/>
    <w:p w14:paraId="1034EE70" w14:textId="77777777" w:rsidR="006B6816" w:rsidRDefault="006B6816"/>
    <w:p w14:paraId="59AC044B" w14:textId="77777777" w:rsidR="006B6816" w:rsidRDefault="006B6816"/>
    <w:p w14:paraId="372DA7A2" w14:textId="77777777" w:rsidR="006B6816" w:rsidRDefault="006B6816"/>
    <w:p w14:paraId="6D84CB63" w14:textId="77777777" w:rsidR="006B6816" w:rsidRDefault="006B6816"/>
    <w:p w14:paraId="1A7B977E" w14:textId="77777777" w:rsidR="006B6816" w:rsidRDefault="006B6816"/>
    <w:p w14:paraId="126F8070" w14:textId="77777777" w:rsidR="006B6816" w:rsidRDefault="006B6816"/>
    <w:p w14:paraId="5A9EFCFC" w14:textId="77777777" w:rsidR="006B6816" w:rsidRDefault="006B6816"/>
    <w:p w14:paraId="205C4782" w14:textId="77777777" w:rsidR="006B6816" w:rsidRDefault="006B6816"/>
    <w:p w14:paraId="0F3018A7" w14:textId="77777777" w:rsidR="006B6816" w:rsidRDefault="006B6816"/>
    <w:p w14:paraId="432E6AA7" w14:textId="77777777" w:rsidR="006B6816" w:rsidRDefault="006B6816"/>
    <w:p w14:paraId="66BE540B" w14:textId="77777777" w:rsidR="006B6816" w:rsidRDefault="006B6816"/>
    <w:p w14:paraId="2EAB1FDC" w14:textId="77777777" w:rsidR="006B6816" w:rsidRDefault="006B6816"/>
    <w:p w14:paraId="75F20A0B" w14:textId="77777777" w:rsidR="006B6816" w:rsidRDefault="006B6816"/>
    <w:p w14:paraId="61784101" w14:textId="77777777" w:rsidR="006B6816" w:rsidRDefault="006B6816"/>
    <w:p w14:paraId="5D62AAB0" w14:textId="77777777" w:rsidR="006B6816" w:rsidRDefault="006B6816"/>
    <w:p w14:paraId="2D3B0E49" w14:textId="77777777" w:rsidR="006B6816" w:rsidRDefault="006B6816">
      <w:pPr>
        <w:pStyle w:val="10"/>
        <w:rPr>
          <w:rFonts w:ascii="黑体" w:eastAsia="黑体"/>
          <w:sz w:val="44"/>
          <w:szCs w:val="44"/>
        </w:rPr>
        <w:sectPr w:rsidR="006B6816">
          <w:footerReference w:type="default" r:id="rId7"/>
          <w:footerReference w:type="first" r:id="rId8"/>
          <w:pgSz w:w="11906" w:h="16838"/>
          <w:pgMar w:top="1440" w:right="1440" w:bottom="1440" w:left="1440" w:header="851" w:footer="992" w:gutter="0"/>
          <w:pgNumType w:start="1"/>
          <w:cols w:space="720"/>
          <w:titlePg/>
          <w:docGrid w:linePitch="360"/>
        </w:sectPr>
      </w:pPr>
    </w:p>
    <w:p w14:paraId="4D9FD305" w14:textId="77777777" w:rsidR="006B6816" w:rsidRDefault="00DA46EE">
      <w:pPr>
        <w:pStyle w:val="10"/>
        <w:rPr>
          <w:rFonts w:ascii="黑体" w:eastAsia="黑体"/>
          <w:bCs/>
          <w:sz w:val="44"/>
          <w:szCs w:val="44"/>
        </w:rPr>
      </w:pPr>
      <w:bookmarkStart w:id="8" w:name="_Toc173761689"/>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8"/>
    </w:p>
    <w:p w14:paraId="076F521E" w14:textId="77777777" w:rsidR="006B6816" w:rsidRDefault="00DA46EE">
      <w:pPr>
        <w:ind w:firstLine="480"/>
        <w:rPr>
          <w:rFonts w:ascii="等线" w:eastAsia="等线" w:hAnsi="等线" w:hint="eastAsia"/>
          <w:sz w:val="24"/>
          <w:szCs w:val="24"/>
        </w:rPr>
      </w:pPr>
      <w:bookmarkStart w:id="9" w:name="_Toc35393790"/>
      <w:bookmarkStart w:id="10" w:name="_Toc28359002"/>
      <w:bookmarkStart w:id="11" w:name="_Toc38985263"/>
      <w:bookmarkStart w:id="12" w:name="_Toc28359079"/>
      <w:bookmarkStart w:id="13" w:name="_Toc35393621"/>
      <w:bookmarkStart w:id="14" w:name="_Hlk24379207"/>
      <w:r>
        <w:rPr>
          <w:rFonts w:ascii="等线" w:eastAsia="等线" w:hAnsi="等线" w:hint="eastAsia"/>
          <w:sz w:val="24"/>
          <w:szCs w:val="24"/>
        </w:rPr>
        <w:t>受</w:t>
      </w:r>
      <w:r>
        <w:rPr>
          <w:rFonts w:ascii="等线" w:eastAsia="等线" w:hAnsi="等线" w:hint="eastAsia"/>
          <w:sz w:val="24"/>
          <w:szCs w:val="24"/>
          <w:u w:val="single"/>
        </w:rPr>
        <w:t>常州市第一人民医院</w:t>
      </w:r>
      <w:r>
        <w:rPr>
          <w:rFonts w:ascii="等线" w:eastAsia="等线" w:hAnsi="等线" w:hint="eastAsia"/>
          <w:sz w:val="24"/>
          <w:szCs w:val="24"/>
        </w:rPr>
        <w:t>的委托，常州市政府采购中心就</w:t>
      </w:r>
      <w:r>
        <w:rPr>
          <w:rFonts w:ascii="等线" w:eastAsia="等线" w:hAnsi="等线" w:hint="eastAsia"/>
          <w:sz w:val="24"/>
          <w:szCs w:val="24"/>
          <w:u w:val="single"/>
        </w:rPr>
        <w:t>项目名称：人工智能影像分析与辅助诊断应用项目</w:t>
      </w:r>
      <w:r>
        <w:rPr>
          <w:rFonts w:ascii="等线" w:eastAsia="等线" w:hAnsi="等线" w:hint="eastAsia"/>
          <w:sz w:val="24"/>
          <w:szCs w:val="24"/>
        </w:rPr>
        <w:t xml:space="preserve"> (项目编号：</w:t>
      </w:r>
      <w:r>
        <w:rPr>
          <w:rFonts w:ascii="等线" w:eastAsia="等线" w:hAnsi="等线"/>
          <w:sz w:val="24"/>
          <w:szCs w:val="24"/>
          <w:u w:val="single"/>
        </w:rPr>
        <w:t>JSZC-320400-JZCG-G2026-0083</w:t>
      </w:r>
      <w:r>
        <w:rPr>
          <w:rFonts w:ascii="等线" w:eastAsia="等线" w:hAnsi="等线" w:hint="eastAsia"/>
          <w:sz w:val="24"/>
          <w:szCs w:val="24"/>
        </w:rPr>
        <w:t>)项目进行公开招标采购，欢迎符合条件的供应商投标。</w:t>
      </w:r>
    </w:p>
    <w:p w14:paraId="54AE0092" w14:textId="77777777" w:rsidR="006B6816" w:rsidRDefault="00DA46EE">
      <w:pPr>
        <w:pStyle w:val="3"/>
        <w:spacing w:before="156" w:after="156" w:line="360" w:lineRule="auto"/>
        <w:ind w:firstLine="498"/>
      </w:pPr>
      <w:r>
        <w:rPr>
          <w:rFonts w:hint="eastAsia"/>
        </w:rPr>
        <w:t>一、项目基本情况</w:t>
      </w:r>
      <w:bookmarkEnd w:id="9"/>
      <w:bookmarkEnd w:id="10"/>
      <w:bookmarkEnd w:id="11"/>
      <w:bookmarkEnd w:id="12"/>
      <w:bookmarkEnd w:id="13"/>
    </w:p>
    <w:p w14:paraId="3258B94E" w14:textId="77777777" w:rsidR="006B6816" w:rsidRDefault="00DA46EE">
      <w:pPr>
        <w:ind w:firstLine="480"/>
        <w:rPr>
          <w:rFonts w:ascii="等线" w:eastAsia="等线" w:hAnsi="等线" w:hint="eastAsia"/>
          <w:sz w:val="24"/>
          <w:szCs w:val="24"/>
        </w:rPr>
      </w:pPr>
      <w:bookmarkStart w:id="15" w:name="_Toc35393791"/>
      <w:bookmarkStart w:id="16" w:name="_Toc28359080"/>
      <w:bookmarkStart w:id="17" w:name="_Toc35393622"/>
      <w:bookmarkStart w:id="18" w:name="_Toc38985264"/>
      <w:bookmarkStart w:id="19" w:name="_Toc28359003"/>
      <w:bookmarkEnd w:id="14"/>
      <w:r>
        <w:rPr>
          <w:rFonts w:ascii="等线" w:eastAsia="等线" w:hAnsi="等线" w:hint="eastAsia"/>
          <w:sz w:val="24"/>
          <w:szCs w:val="24"/>
        </w:rPr>
        <w:t>1.项目编号：</w:t>
      </w:r>
      <w:r>
        <w:rPr>
          <w:rFonts w:ascii="等线" w:eastAsia="等线" w:hAnsi="等线"/>
          <w:sz w:val="24"/>
          <w:szCs w:val="24"/>
        </w:rPr>
        <w:t>JSZC-320400-JZCG-G2026-0083</w:t>
      </w:r>
    </w:p>
    <w:p w14:paraId="10C9BE21" w14:textId="77777777" w:rsidR="006B6816" w:rsidRDefault="00DA46EE">
      <w:pPr>
        <w:ind w:firstLine="480"/>
        <w:rPr>
          <w:rFonts w:ascii="等线" w:eastAsia="等线" w:hAnsi="等线" w:hint="eastAsia"/>
          <w:sz w:val="24"/>
          <w:szCs w:val="24"/>
        </w:rPr>
      </w:pPr>
      <w:r>
        <w:rPr>
          <w:rFonts w:ascii="等线" w:eastAsia="等线" w:hAnsi="等线" w:hint="eastAsia"/>
          <w:sz w:val="24"/>
          <w:szCs w:val="24"/>
        </w:rPr>
        <w:t>2.项目名称：人工智能影像分析与辅助诊断应用项目</w:t>
      </w:r>
    </w:p>
    <w:p w14:paraId="268FB4D5" w14:textId="77777777" w:rsidR="006B6816" w:rsidRDefault="00DA46EE">
      <w:pPr>
        <w:ind w:firstLine="480"/>
        <w:rPr>
          <w:rFonts w:ascii="等线" w:eastAsia="等线" w:hAnsi="等线" w:hint="eastAsia"/>
          <w:sz w:val="24"/>
          <w:szCs w:val="24"/>
        </w:rPr>
      </w:pPr>
      <w:r>
        <w:rPr>
          <w:rFonts w:ascii="等线" w:eastAsia="等线" w:hAnsi="等线" w:hint="eastAsia"/>
          <w:sz w:val="24"/>
          <w:szCs w:val="24"/>
        </w:rPr>
        <w:t>3.预算金额：320万元</w:t>
      </w:r>
    </w:p>
    <w:p w14:paraId="721915BC" w14:textId="77777777" w:rsidR="006B6816" w:rsidRDefault="00DA46EE">
      <w:pPr>
        <w:ind w:firstLine="480"/>
        <w:rPr>
          <w:rFonts w:ascii="等线" w:eastAsia="等线" w:hAnsi="等线" w:hint="eastAsia"/>
          <w:sz w:val="24"/>
          <w:szCs w:val="24"/>
        </w:rPr>
      </w:pPr>
      <w:r>
        <w:rPr>
          <w:rFonts w:ascii="等线" w:eastAsia="等线" w:hAnsi="等线" w:hint="eastAsia"/>
          <w:sz w:val="24"/>
          <w:szCs w:val="24"/>
        </w:rPr>
        <w:t>4.最高限价：250万元</w:t>
      </w:r>
    </w:p>
    <w:p w14:paraId="4763BCA4" w14:textId="77777777" w:rsidR="006B6816" w:rsidRDefault="00DA46EE">
      <w:pPr>
        <w:ind w:firstLine="480"/>
        <w:rPr>
          <w:rFonts w:ascii="等线" w:eastAsia="等线" w:hAnsi="等线" w:hint="eastAsia"/>
          <w:sz w:val="24"/>
          <w:szCs w:val="24"/>
        </w:rPr>
      </w:pPr>
      <w:r>
        <w:rPr>
          <w:rFonts w:ascii="等线" w:eastAsia="等线" w:hAnsi="等线" w:hint="eastAsia"/>
          <w:sz w:val="24"/>
          <w:szCs w:val="24"/>
        </w:rPr>
        <w:t>5.采购需求（简介）：随着医学影像技术的迅速发展，影像</w:t>
      </w:r>
      <w:proofErr w:type="gramStart"/>
      <w:r>
        <w:rPr>
          <w:rFonts w:ascii="等线" w:eastAsia="等线" w:hAnsi="等线" w:hint="eastAsia"/>
          <w:sz w:val="24"/>
          <w:szCs w:val="24"/>
        </w:rPr>
        <w:t>科面临</w:t>
      </w:r>
      <w:proofErr w:type="gramEnd"/>
      <w:r>
        <w:rPr>
          <w:rFonts w:ascii="等线" w:eastAsia="等线" w:hAnsi="等线" w:hint="eastAsia"/>
          <w:sz w:val="24"/>
          <w:szCs w:val="24"/>
        </w:rPr>
        <w:t>着前所未有的挑战。传统影像技术已经无法满足现代医疗需求，尤其是在海量数据和多模态数据的管理与分析方面。影像</w:t>
      </w:r>
      <w:proofErr w:type="gramStart"/>
      <w:r>
        <w:rPr>
          <w:rFonts w:ascii="等线" w:eastAsia="等线" w:hAnsi="等线" w:hint="eastAsia"/>
          <w:sz w:val="24"/>
          <w:szCs w:val="24"/>
        </w:rPr>
        <w:t>科面临</w:t>
      </w:r>
      <w:proofErr w:type="gramEnd"/>
      <w:r>
        <w:rPr>
          <w:rFonts w:ascii="等线" w:eastAsia="等线" w:hAnsi="等线" w:hint="eastAsia"/>
          <w:sz w:val="24"/>
          <w:szCs w:val="24"/>
        </w:rPr>
        <w:t>的核心问题主要体现在现有影像处理平台的技术限制上。多模态数据融合一直是影像</w:t>
      </w:r>
      <w:proofErr w:type="gramStart"/>
      <w:r>
        <w:rPr>
          <w:rFonts w:ascii="等线" w:eastAsia="等线" w:hAnsi="等线" w:hint="eastAsia"/>
          <w:sz w:val="24"/>
          <w:szCs w:val="24"/>
        </w:rPr>
        <w:t>科面临</w:t>
      </w:r>
      <w:proofErr w:type="gramEnd"/>
      <w:r>
        <w:rPr>
          <w:rFonts w:ascii="等线" w:eastAsia="等线" w:hAnsi="等线" w:hint="eastAsia"/>
          <w:sz w:val="24"/>
          <w:szCs w:val="24"/>
        </w:rPr>
        <w:t>的难题。现有系统往往无法自动完成数据的融合与预处理，需要医生手动调整和处理大量数据，极大地增加了工作量。此外，影像阅片的过程仍然高度依赖人工操作，缺乏智能化的阅片工具。目前的系统未全面使用人工智能（AI）技术，在病变检测、分类及自动报告生成等方面的能力有限，未能充分减轻医生的负担或显著提高诊断精度。</w:t>
      </w:r>
    </w:p>
    <w:p w14:paraId="5848B66B" w14:textId="77777777" w:rsidR="006B6816" w:rsidRDefault="00DA46EE">
      <w:pPr>
        <w:ind w:firstLine="480"/>
        <w:rPr>
          <w:rFonts w:ascii="等线" w:eastAsia="等线" w:hAnsi="等线" w:hint="eastAsia"/>
          <w:sz w:val="24"/>
          <w:szCs w:val="24"/>
          <w:u w:val="single"/>
        </w:rPr>
      </w:pPr>
      <w:r>
        <w:rPr>
          <w:rFonts w:ascii="等线" w:eastAsia="等线" w:hAnsi="等线" w:hint="eastAsia"/>
          <w:sz w:val="24"/>
          <w:szCs w:val="24"/>
        </w:rPr>
        <w:t>针对这些需求和差距，本项目提出了建设智慧影像辅助诊断平台，包含智能影像分析与辅助诊断应用的建设内容，旨在通过信息化、智能化手段，提升影像诊断的效率与准确性，缩小与先进水平的差距。（详细内容见本招标文件第四章）</w:t>
      </w:r>
    </w:p>
    <w:p w14:paraId="788B14B6" w14:textId="77777777" w:rsidR="006B6816" w:rsidRDefault="00DA46EE">
      <w:pPr>
        <w:ind w:firstLine="480"/>
        <w:rPr>
          <w:rFonts w:ascii="等线" w:eastAsia="等线" w:hAnsi="等线" w:hint="eastAsia"/>
          <w:sz w:val="24"/>
          <w:szCs w:val="24"/>
          <w:u w:val="single"/>
        </w:rPr>
      </w:pPr>
      <w:r>
        <w:rPr>
          <w:rFonts w:ascii="等线" w:eastAsia="等线" w:hAnsi="等线" w:hint="eastAsia"/>
          <w:sz w:val="24"/>
          <w:szCs w:val="24"/>
        </w:rPr>
        <w:t>6.合同履行期限：项目合同签订且验收后1年内。</w:t>
      </w:r>
    </w:p>
    <w:p w14:paraId="0AA69543" w14:textId="77777777" w:rsidR="006B6816" w:rsidRDefault="00DA46EE">
      <w:pPr>
        <w:pStyle w:val="3"/>
        <w:spacing w:before="156" w:after="156" w:line="360" w:lineRule="auto"/>
        <w:ind w:firstLine="498"/>
      </w:pPr>
      <w:r>
        <w:rPr>
          <w:rFonts w:hint="eastAsia"/>
        </w:rPr>
        <w:t>二、申请人的资格要求：</w:t>
      </w:r>
      <w:bookmarkEnd w:id="15"/>
      <w:bookmarkEnd w:id="16"/>
      <w:bookmarkEnd w:id="17"/>
      <w:bookmarkEnd w:id="18"/>
      <w:bookmarkEnd w:id="19"/>
    </w:p>
    <w:p w14:paraId="33B8EAA8" w14:textId="77777777" w:rsidR="006B6816" w:rsidRDefault="00DA46EE">
      <w:pPr>
        <w:ind w:firstLine="480"/>
        <w:rPr>
          <w:rFonts w:ascii="等线" w:eastAsia="等线" w:hAnsi="等线" w:hint="eastAsia"/>
          <w:sz w:val="24"/>
          <w:szCs w:val="24"/>
        </w:rPr>
      </w:pPr>
      <w:bookmarkStart w:id="20" w:name="_Toc28359081"/>
      <w:bookmarkStart w:id="21" w:name="_Toc28359004"/>
      <w:bookmarkStart w:id="22" w:name="_Toc35393792"/>
      <w:bookmarkStart w:id="23" w:name="_Toc38985265"/>
      <w:bookmarkStart w:id="24" w:name="_Toc35393623"/>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580EF52A" w14:textId="77777777" w:rsidR="006B6816" w:rsidRDefault="00DA46EE">
      <w:pPr>
        <w:ind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50E026B2" w14:textId="77777777" w:rsidR="006B6816" w:rsidRDefault="00DA46EE">
      <w:pPr>
        <w:ind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42395DB8" w14:textId="77777777" w:rsidR="006B6816" w:rsidRDefault="00DA46EE">
      <w:pPr>
        <w:ind w:firstLine="480"/>
        <w:rPr>
          <w:rFonts w:ascii="等线" w:eastAsia="等线" w:hAnsi="等线" w:cs="宋体" w:hint="eastAsia"/>
          <w:sz w:val="24"/>
          <w:szCs w:val="24"/>
        </w:rPr>
      </w:pPr>
      <w:r>
        <w:rPr>
          <w:rFonts w:ascii="等线" w:eastAsia="等线" w:hAnsi="等线" w:hint="eastAsia"/>
          <w:sz w:val="24"/>
          <w:szCs w:val="24"/>
        </w:rPr>
        <w:t>3.落实政府采购政策需满足的资格要求：无</w:t>
      </w:r>
    </w:p>
    <w:p w14:paraId="2DCD3AA1" w14:textId="77777777" w:rsidR="006B6816" w:rsidRDefault="00DA46EE">
      <w:pPr>
        <w:spacing w:line="360" w:lineRule="auto"/>
        <w:ind w:firstLine="480"/>
        <w:rPr>
          <w:rFonts w:ascii="等线" w:eastAsia="等线" w:hAnsi="等线" w:cs="宋体" w:hint="eastAsia"/>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354F03B6" w14:textId="77777777" w:rsidR="006B6816" w:rsidRDefault="00DA46EE">
      <w:pPr>
        <w:ind w:firstLine="480"/>
        <w:rPr>
          <w:rFonts w:ascii="等线" w:eastAsia="等线" w:hAnsi="等线" w:hint="eastAsia"/>
          <w:sz w:val="24"/>
          <w:szCs w:val="24"/>
        </w:rPr>
      </w:pPr>
      <w:r>
        <w:rPr>
          <w:rFonts w:ascii="等线" w:eastAsia="等线" w:hAnsi="等线" w:hint="eastAsia"/>
          <w:sz w:val="24"/>
          <w:szCs w:val="24"/>
        </w:rPr>
        <w:t>（二）本项目的特定资格要求</w:t>
      </w:r>
    </w:p>
    <w:p w14:paraId="334E3310" w14:textId="77777777" w:rsidR="006B6816" w:rsidRDefault="00DA46EE">
      <w:pPr>
        <w:ind w:firstLine="480"/>
        <w:rPr>
          <w:rFonts w:ascii="等线" w:eastAsia="等线" w:hAnsi="等线" w:cs="宋体" w:hint="eastAsia"/>
          <w:sz w:val="24"/>
          <w:szCs w:val="24"/>
        </w:rPr>
      </w:pPr>
      <w:r>
        <w:rPr>
          <w:rFonts w:ascii="等线" w:eastAsia="等线" w:hAnsi="等线" w:hint="eastAsia"/>
          <w:sz w:val="24"/>
          <w:szCs w:val="24"/>
        </w:rPr>
        <w:t>无</w:t>
      </w:r>
    </w:p>
    <w:p w14:paraId="5A09AD66" w14:textId="77777777" w:rsidR="006B6816" w:rsidRDefault="00DA46EE">
      <w:pPr>
        <w:pStyle w:val="3"/>
        <w:spacing w:before="156" w:after="156" w:line="360" w:lineRule="auto"/>
        <w:ind w:firstLine="498"/>
      </w:pPr>
      <w:r>
        <w:rPr>
          <w:rFonts w:hint="eastAsia"/>
        </w:rPr>
        <w:t>三、获取招标文件</w:t>
      </w:r>
      <w:bookmarkEnd w:id="20"/>
      <w:bookmarkEnd w:id="21"/>
      <w:bookmarkEnd w:id="22"/>
      <w:bookmarkEnd w:id="23"/>
      <w:bookmarkEnd w:id="24"/>
    </w:p>
    <w:p w14:paraId="404E11EC" w14:textId="77777777" w:rsidR="006B6816" w:rsidRDefault="00DA46EE">
      <w:pPr>
        <w:spacing w:line="360" w:lineRule="auto"/>
        <w:ind w:firstLine="540"/>
        <w:rPr>
          <w:rFonts w:ascii="等线" w:eastAsia="等线" w:hAnsi="等线" w:cs="宋体" w:hint="eastAsia"/>
          <w:sz w:val="24"/>
          <w:szCs w:val="24"/>
        </w:rPr>
      </w:pPr>
      <w:bookmarkStart w:id="25" w:name="_Toc38985266"/>
      <w:bookmarkStart w:id="26" w:name="_Toc28359082"/>
      <w:bookmarkStart w:id="27" w:name="_Toc35393624"/>
      <w:bookmarkStart w:id="28" w:name="_Toc35393793"/>
      <w:bookmarkStart w:id="29" w:name="_Toc28359005"/>
      <w:bookmarkStart w:id="30" w:name="_Toc35393794"/>
      <w:bookmarkStart w:id="31" w:name="_Toc28359007"/>
      <w:bookmarkStart w:id="32" w:name="_Toc28359084"/>
      <w:bookmarkStart w:id="33" w:name="_Toc35393625"/>
      <w:bookmarkStart w:id="34" w:name="_Toc38985267"/>
      <w:r>
        <w:rPr>
          <w:rFonts w:ascii="等线" w:eastAsia="等线" w:hAnsi="等线" w:cs="宋体" w:hint="eastAsia"/>
          <w:sz w:val="24"/>
          <w:szCs w:val="24"/>
        </w:rPr>
        <w:t>1.时间：详见招标文件公告。</w:t>
      </w:r>
    </w:p>
    <w:p w14:paraId="0E126BD8" w14:textId="77777777" w:rsidR="006B6816" w:rsidRDefault="00DA46EE">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lastRenderedPageBreak/>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bookmarkEnd w:id="25"/>
    <w:bookmarkEnd w:id="26"/>
    <w:bookmarkEnd w:id="27"/>
    <w:bookmarkEnd w:id="28"/>
    <w:bookmarkEnd w:id="29"/>
    <w:p w14:paraId="73C00087" w14:textId="77777777" w:rsidR="006B6816" w:rsidRDefault="00DA46EE">
      <w:pPr>
        <w:pStyle w:val="3"/>
        <w:spacing w:before="156" w:after="156" w:line="360" w:lineRule="auto"/>
        <w:ind w:firstLine="498"/>
      </w:pPr>
      <w:r>
        <w:rPr>
          <w:rFonts w:hint="eastAsia"/>
        </w:rPr>
        <w:t>四、投标文件提交</w:t>
      </w:r>
    </w:p>
    <w:p w14:paraId="27E12AB0" w14:textId="77777777" w:rsidR="006B6816" w:rsidRDefault="00DA46EE">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sz w:val="24"/>
          <w:szCs w:val="24"/>
        </w:rPr>
        <w:t>详见招标公告</w:t>
      </w:r>
      <w:r>
        <w:rPr>
          <w:rFonts w:ascii="等线" w:eastAsia="等线" w:hAnsi="等线" w:cs="宋体" w:hint="eastAsia"/>
          <w:sz w:val="24"/>
          <w:szCs w:val="24"/>
        </w:rPr>
        <w:t>。</w:t>
      </w:r>
    </w:p>
    <w:p w14:paraId="042F6E4B" w14:textId="77777777" w:rsidR="006B6816" w:rsidRDefault="00DA46EE">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w:t>
      </w:r>
      <w:proofErr w:type="gramStart"/>
      <w:r>
        <w:rPr>
          <w:rFonts w:ascii="等线" w:eastAsia="等线" w:hAnsi="等线" w:cs="宋体" w:hint="eastAsia"/>
          <w:sz w:val="24"/>
          <w:szCs w:val="24"/>
        </w:rPr>
        <w:t>采云</w:t>
      </w:r>
      <w:proofErr w:type="gramEnd"/>
      <w:r>
        <w:rPr>
          <w:rFonts w:ascii="等线" w:eastAsia="等线" w:hAnsi="等线" w:cs="宋体" w:hint="eastAsia"/>
          <w:sz w:val="24"/>
          <w:szCs w:val="24"/>
        </w:rPr>
        <w:t>政府采购一体化平台</w:t>
      </w:r>
    </w:p>
    <w:p w14:paraId="2AA6EA3F" w14:textId="77777777" w:rsidR="006B6816" w:rsidRDefault="00DA46EE">
      <w:pPr>
        <w:pStyle w:val="3"/>
        <w:spacing w:before="156" w:after="156" w:line="360" w:lineRule="auto"/>
        <w:ind w:firstLine="498"/>
      </w:pPr>
      <w:r>
        <w:rPr>
          <w:rFonts w:hint="eastAsia"/>
        </w:rPr>
        <w:t>五、公告期限</w:t>
      </w:r>
      <w:bookmarkEnd w:id="30"/>
      <w:bookmarkEnd w:id="31"/>
      <w:bookmarkEnd w:id="32"/>
      <w:bookmarkEnd w:id="33"/>
      <w:bookmarkEnd w:id="34"/>
    </w:p>
    <w:p w14:paraId="607532CD" w14:textId="77777777" w:rsidR="006B6816" w:rsidRDefault="00DA46EE">
      <w:pPr>
        <w:ind w:firstLine="480"/>
        <w:rPr>
          <w:rFonts w:ascii="等线" w:eastAsia="等线" w:hAnsi="等线" w:cs="宋体" w:hint="eastAsia"/>
          <w:sz w:val="24"/>
          <w:szCs w:val="24"/>
        </w:rPr>
      </w:pPr>
      <w:bookmarkStart w:id="35" w:name="_Toc35393626"/>
      <w:bookmarkStart w:id="36" w:name="_Toc35393795"/>
      <w:bookmarkStart w:id="37" w:name="_Toc38985268"/>
      <w:r>
        <w:rPr>
          <w:rFonts w:ascii="等线" w:eastAsia="等线" w:hAnsi="等线" w:cs="宋体" w:hint="eastAsia"/>
          <w:sz w:val="24"/>
          <w:szCs w:val="24"/>
        </w:rPr>
        <w:t>招标公告及招标文件公告期限为自本公告发布之日起5个工作日。</w:t>
      </w:r>
    </w:p>
    <w:p w14:paraId="0B2AB9FE" w14:textId="77777777" w:rsidR="006B6816" w:rsidRDefault="00DA46EE">
      <w:pPr>
        <w:pStyle w:val="3"/>
        <w:spacing w:before="156" w:after="156" w:line="360" w:lineRule="auto"/>
        <w:ind w:firstLine="498"/>
      </w:pPr>
      <w:r>
        <w:rPr>
          <w:rFonts w:hint="eastAsia"/>
        </w:rPr>
        <w:t>六、其他补充事宜</w:t>
      </w:r>
      <w:bookmarkEnd w:id="35"/>
      <w:bookmarkEnd w:id="36"/>
      <w:bookmarkEnd w:id="37"/>
    </w:p>
    <w:p w14:paraId="012DFEBF" w14:textId="77777777" w:rsidR="006B6816" w:rsidRDefault="00DA46EE">
      <w:pPr>
        <w:ind w:firstLine="480"/>
        <w:rPr>
          <w:rFonts w:ascii="等线" w:eastAsia="等线" w:hAnsi="等线" w:cs="宋体" w:hint="eastAsia"/>
          <w:sz w:val="24"/>
          <w:szCs w:val="24"/>
        </w:rPr>
      </w:pPr>
      <w:bookmarkStart w:id="38" w:name="_Toc28359008"/>
      <w:bookmarkStart w:id="39" w:name="_Toc38985269"/>
      <w:bookmarkStart w:id="40" w:name="_Toc28359085"/>
      <w:bookmarkStart w:id="41" w:name="_Toc35393796"/>
      <w:bookmarkStart w:id="42" w:name="_Toc35393627"/>
      <w:r>
        <w:rPr>
          <w:rFonts w:ascii="等线" w:eastAsia="等线" w:hAnsi="等线" w:cs="宋体" w:hint="eastAsia"/>
          <w:sz w:val="24"/>
          <w:szCs w:val="24"/>
        </w:rPr>
        <w:t>无</w:t>
      </w:r>
    </w:p>
    <w:p w14:paraId="5C92A513" w14:textId="77777777" w:rsidR="006B6816" w:rsidRDefault="00DA46EE">
      <w:pPr>
        <w:pStyle w:val="3"/>
        <w:spacing w:before="156" w:after="156" w:line="360" w:lineRule="auto"/>
        <w:ind w:firstLine="498"/>
      </w:pPr>
      <w:r>
        <w:rPr>
          <w:rFonts w:hint="eastAsia"/>
        </w:rPr>
        <w:t>七、本次招标联系方式</w:t>
      </w:r>
      <w:bookmarkEnd w:id="38"/>
      <w:bookmarkEnd w:id="39"/>
      <w:bookmarkEnd w:id="40"/>
      <w:bookmarkEnd w:id="41"/>
      <w:bookmarkEnd w:id="42"/>
    </w:p>
    <w:p w14:paraId="00D3B2E2" w14:textId="77777777" w:rsidR="006B6816" w:rsidRDefault="00DA46EE">
      <w:pPr>
        <w:spacing w:line="360" w:lineRule="auto"/>
        <w:ind w:firstLine="720"/>
        <w:rPr>
          <w:rFonts w:ascii="等线" w:eastAsia="等线" w:hAnsi="等线" w:hint="eastAsia"/>
          <w:sz w:val="24"/>
          <w:szCs w:val="24"/>
        </w:rPr>
      </w:pPr>
      <w:bookmarkStart w:id="43" w:name="_Toc28359087"/>
      <w:bookmarkStart w:id="44" w:name="_Toc28359010"/>
      <w:r>
        <w:rPr>
          <w:rFonts w:ascii="等线" w:eastAsia="等线" w:hAnsi="等线" w:cs="宋体" w:hint="eastAsia"/>
          <w:sz w:val="24"/>
          <w:szCs w:val="24"/>
        </w:rPr>
        <w:t>1.采购人信息</w:t>
      </w:r>
    </w:p>
    <w:p w14:paraId="54823309" w14:textId="77777777" w:rsidR="006B6816" w:rsidRDefault="00DA46EE">
      <w:pPr>
        <w:spacing w:line="360" w:lineRule="auto"/>
        <w:ind w:left="1079" w:hanging="300"/>
        <w:jc w:val="left"/>
        <w:rPr>
          <w:rFonts w:ascii="等线" w:eastAsia="等线" w:hAnsi="等线" w:hint="eastAsia"/>
          <w:sz w:val="24"/>
          <w:szCs w:val="24"/>
        </w:rPr>
      </w:pPr>
      <w:r>
        <w:rPr>
          <w:rFonts w:ascii="等线" w:eastAsia="等线" w:hAnsi="等线" w:hint="eastAsia"/>
          <w:sz w:val="24"/>
          <w:szCs w:val="24"/>
        </w:rPr>
        <w:t>名 称：常州市第一人民医院</w:t>
      </w:r>
    </w:p>
    <w:p w14:paraId="21ECBD2F" w14:textId="77777777" w:rsidR="006B6816" w:rsidRDefault="00DA46EE">
      <w:pPr>
        <w:spacing w:line="360" w:lineRule="auto"/>
        <w:ind w:left="1079" w:hanging="300"/>
        <w:jc w:val="left"/>
        <w:rPr>
          <w:rFonts w:ascii="等线" w:eastAsia="等线" w:hAnsi="等线" w:hint="eastAsia"/>
          <w:sz w:val="24"/>
          <w:szCs w:val="24"/>
        </w:rPr>
      </w:pPr>
      <w:r>
        <w:rPr>
          <w:rFonts w:ascii="等线" w:eastAsia="等线" w:hAnsi="等线" w:hint="eastAsia"/>
          <w:sz w:val="24"/>
          <w:szCs w:val="24"/>
        </w:rPr>
        <w:t>地址：常州市局前街185号</w:t>
      </w:r>
    </w:p>
    <w:p w14:paraId="12227C02" w14:textId="77777777" w:rsidR="006B6816" w:rsidRDefault="00DA46EE">
      <w:pPr>
        <w:spacing w:line="360" w:lineRule="auto"/>
        <w:ind w:left="1079" w:hanging="300"/>
        <w:jc w:val="left"/>
        <w:rPr>
          <w:rFonts w:ascii="等线" w:eastAsia="等线" w:hAnsi="等线" w:hint="eastAsia"/>
          <w:sz w:val="24"/>
          <w:szCs w:val="24"/>
        </w:rPr>
      </w:pPr>
      <w:r>
        <w:rPr>
          <w:rFonts w:ascii="等线" w:eastAsia="等线" w:hAnsi="等线" w:hint="eastAsia"/>
          <w:sz w:val="24"/>
          <w:szCs w:val="24"/>
        </w:rPr>
        <w:t>联系人：刘女士</w:t>
      </w:r>
    </w:p>
    <w:p w14:paraId="4FFC1A96" w14:textId="77777777" w:rsidR="006B6816" w:rsidRDefault="00DA46EE">
      <w:pPr>
        <w:spacing w:line="360" w:lineRule="auto"/>
        <w:ind w:left="1079" w:hanging="300"/>
        <w:jc w:val="left"/>
        <w:rPr>
          <w:rFonts w:ascii="等线" w:eastAsia="等线" w:hAnsi="等线" w:hint="eastAsia"/>
          <w:sz w:val="24"/>
          <w:szCs w:val="24"/>
          <w:u w:val="single"/>
        </w:rPr>
      </w:pPr>
      <w:r>
        <w:rPr>
          <w:rFonts w:ascii="等线" w:eastAsia="等线" w:hAnsi="等线" w:hint="eastAsia"/>
          <w:sz w:val="24"/>
          <w:szCs w:val="24"/>
        </w:rPr>
        <w:t>联系方式：0519-68870725</w:t>
      </w:r>
      <w:bookmarkStart w:id="45" w:name="_Toc28359086"/>
      <w:bookmarkStart w:id="46" w:name="_Toc28359009"/>
    </w:p>
    <w:p w14:paraId="1594DFBC" w14:textId="77777777" w:rsidR="006B6816" w:rsidRDefault="00DA46EE">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2.常州市政府采购中心信息</w:t>
      </w:r>
    </w:p>
    <w:p w14:paraId="0B57F0B6" w14:textId="77777777" w:rsidR="006B6816" w:rsidRDefault="00DA46EE">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47BA3F8C" w14:textId="77777777" w:rsidR="006B6816" w:rsidRDefault="00DA46EE">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4F24B7FF" w14:textId="77777777" w:rsidR="006B6816" w:rsidRDefault="00DA46EE">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4EB39F2E" w14:textId="77777777" w:rsidR="006B6816" w:rsidRDefault="00DA46EE">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5BEE96FA" w14:textId="77777777" w:rsidR="006B6816" w:rsidRDefault="00DA46EE">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6B22EAE8" w14:textId="77777777" w:rsidR="006B6816" w:rsidRDefault="00DA46EE">
      <w:pPr>
        <w:spacing w:line="360" w:lineRule="auto"/>
        <w:ind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3"/>
    <w:bookmarkEnd w:id="44"/>
    <w:bookmarkEnd w:id="45"/>
    <w:bookmarkEnd w:id="46"/>
    <w:p w14:paraId="359AAA50" w14:textId="77777777" w:rsidR="006B6816" w:rsidRDefault="00DA46EE">
      <w:pPr>
        <w:pStyle w:val="3"/>
        <w:spacing w:before="156" w:after="156" w:line="360" w:lineRule="auto"/>
        <w:ind w:firstLine="498"/>
      </w:pPr>
      <w:r>
        <w:rPr>
          <w:rFonts w:hint="eastAsia"/>
        </w:rPr>
        <w:t>八、其他</w:t>
      </w:r>
    </w:p>
    <w:p w14:paraId="0984856C" w14:textId="77777777" w:rsidR="006B6816" w:rsidRDefault="00DA46EE">
      <w:pPr>
        <w:tabs>
          <w:tab w:val="left" w:pos="900"/>
        </w:tabs>
        <w:spacing w:line="560" w:lineRule="exact"/>
        <w:ind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w:t>
      </w:r>
      <w:proofErr w:type="gramStart"/>
      <w:r>
        <w:rPr>
          <w:rFonts w:ascii="等线" w:eastAsia="等线" w:hAnsi="等线" w:hint="eastAsia"/>
          <w:bCs/>
          <w:sz w:val="24"/>
          <w:szCs w:val="24"/>
        </w:rPr>
        <w:t>苏财购〔2023〕</w:t>
      </w:r>
      <w:proofErr w:type="gramEnd"/>
      <w:r>
        <w:rPr>
          <w:rFonts w:ascii="等线" w:eastAsia="等线" w:hAnsi="等线" w:hint="eastAsia"/>
          <w:bCs/>
          <w:sz w:val="24"/>
          <w:szCs w:val="24"/>
        </w:rPr>
        <w:t>101号），</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”政府采购交易系统（以下简称苏</w:t>
      </w:r>
      <w:proofErr w:type="gramStart"/>
      <w:r>
        <w:rPr>
          <w:rFonts w:ascii="等线" w:eastAsia="等线" w:hAnsi="等线" w:hint="eastAsia"/>
          <w:sz w:val="24"/>
          <w:szCs w:val="24"/>
        </w:rPr>
        <w:t>采云</w:t>
      </w:r>
      <w:proofErr w:type="gramEnd"/>
      <w:r>
        <w:rPr>
          <w:rFonts w:ascii="等线" w:eastAsia="等线" w:hAnsi="等线" w:hint="eastAsia"/>
          <w:sz w:val="24"/>
          <w:szCs w:val="24"/>
        </w:rPr>
        <w:t>系</w:t>
      </w:r>
      <w:r>
        <w:rPr>
          <w:rFonts w:ascii="等线" w:eastAsia="等线" w:hAnsi="等线" w:hint="eastAsia"/>
          <w:sz w:val="24"/>
          <w:szCs w:val="24"/>
        </w:rPr>
        <w:lastRenderedPageBreak/>
        <w:t>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3BFF4937" w14:textId="77777777" w:rsidR="006B6816" w:rsidRDefault="00DA46EE">
      <w:pPr>
        <w:tabs>
          <w:tab w:val="left" w:pos="900"/>
        </w:tabs>
        <w:spacing w:line="560" w:lineRule="exact"/>
        <w:ind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w:t>
      </w:r>
      <w:proofErr w:type="gramStart"/>
      <w:r>
        <w:rPr>
          <w:rFonts w:ascii="等线" w:eastAsia="等线" w:hAnsi="等线" w:hint="eastAsia"/>
          <w:bCs/>
          <w:sz w:val="24"/>
          <w:szCs w:val="24"/>
        </w:rPr>
        <w:t>采云</w:t>
      </w:r>
      <w:proofErr w:type="gramEnd"/>
      <w:r>
        <w:rPr>
          <w:rFonts w:ascii="等线" w:eastAsia="等线" w:hAnsi="等线" w:hint="eastAsia"/>
          <w:bCs/>
          <w:sz w:val="24"/>
          <w:szCs w:val="24"/>
        </w:rPr>
        <w:t>系统供应商操作手册》（以下简称《操作手册》））、进行注册并按《操作手册》要求制作、上传电子投标文件。</w:t>
      </w:r>
    </w:p>
    <w:p w14:paraId="4BA899AC" w14:textId="77777777" w:rsidR="006B6816" w:rsidRDefault="00DA46EE">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r>
        <w:rPr>
          <w:rFonts w:ascii="等线" w:eastAsia="等线" w:hAnsi="等线" w:cs="宋体" w:hint="eastAsia"/>
          <w:sz w:val="24"/>
          <w:szCs w:val="24"/>
        </w:rPr>
        <w:t xml:space="preserve"> 、</w:t>
      </w:r>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1E1C3B65" w14:textId="77777777" w:rsidR="006B6816" w:rsidRDefault="00DA46EE">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3C1F5859" w14:textId="77777777" w:rsidR="006B6816" w:rsidRDefault="006B6816">
      <w:pPr>
        <w:spacing w:line="560" w:lineRule="exact"/>
        <w:ind w:firstLine="480"/>
        <w:rPr>
          <w:rFonts w:ascii="宋体" w:hAnsi="宋体" w:hint="eastAsia"/>
          <w:sz w:val="24"/>
        </w:rPr>
      </w:pPr>
    </w:p>
    <w:p w14:paraId="198D3330" w14:textId="77777777" w:rsidR="006B6816" w:rsidRDefault="00DA46EE">
      <w:pPr>
        <w:ind w:right="840"/>
        <w:rPr>
          <w:rFonts w:ascii="宋体" w:hAnsi="宋体" w:hint="eastAsia"/>
          <w:sz w:val="24"/>
          <w:szCs w:val="24"/>
        </w:rPr>
      </w:pPr>
      <w:r>
        <w:rPr>
          <w:rFonts w:ascii="宋体" w:hAnsi="宋体"/>
          <w:sz w:val="24"/>
          <w:szCs w:val="24"/>
        </w:rPr>
        <w:br w:type="page" w:clear="all"/>
      </w:r>
    </w:p>
    <w:p w14:paraId="58F17EA5" w14:textId="77777777" w:rsidR="006B6816" w:rsidRDefault="00DA46EE">
      <w:pPr>
        <w:pStyle w:val="10"/>
        <w:rPr>
          <w:rFonts w:ascii="黑体" w:eastAsia="黑体"/>
          <w:bCs/>
          <w:sz w:val="44"/>
        </w:rPr>
      </w:pPr>
      <w:bookmarkStart w:id="47" w:name="_Toc120614211"/>
      <w:bookmarkStart w:id="48" w:name="_Toc173761690"/>
      <w:r>
        <w:rPr>
          <w:rFonts w:ascii="黑体" w:eastAsia="黑体" w:hint="eastAsia"/>
          <w:bCs/>
          <w:sz w:val="44"/>
        </w:rPr>
        <w:lastRenderedPageBreak/>
        <w:t xml:space="preserve">第二章  </w:t>
      </w:r>
      <w:bookmarkStart w:id="49" w:name="_Toc16938518"/>
      <w:bookmarkStart w:id="50" w:name="_Toc20823274"/>
      <w:bookmarkStart w:id="51" w:name="_Toc120614213"/>
      <w:bookmarkStart w:id="52" w:name="_Toc513029202"/>
      <w:bookmarkEnd w:id="1"/>
      <w:bookmarkEnd w:id="2"/>
      <w:bookmarkEnd w:id="3"/>
      <w:bookmarkEnd w:id="4"/>
      <w:bookmarkEnd w:id="5"/>
      <w:bookmarkEnd w:id="47"/>
      <w:r>
        <w:rPr>
          <w:rFonts w:ascii="黑体" w:eastAsia="黑体" w:hint="eastAsia"/>
          <w:bCs/>
          <w:sz w:val="44"/>
        </w:rPr>
        <w:t>投标人须知</w:t>
      </w:r>
      <w:bookmarkEnd w:id="48"/>
      <w:bookmarkEnd w:id="49"/>
      <w:bookmarkEnd w:id="50"/>
      <w:bookmarkEnd w:id="51"/>
      <w:bookmarkEnd w:id="52"/>
    </w:p>
    <w:p w14:paraId="43946159" w14:textId="77777777" w:rsidR="006B6816" w:rsidRDefault="00DA46EE">
      <w:pPr>
        <w:pStyle w:val="3"/>
        <w:spacing w:before="156" w:after="156" w:line="360" w:lineRule="auto"/>
        <w:ind w:firstLine="498"/>
      </w:pPr>
      <w:bookmarkStart w:id="53" w:name="_Toc120614214"/>
      <w:bookmarkStart w:id="54" w:name="_Toc16938519"/>
      <w:bookmarkStart w:id="55" w:name="_Toc513029203"/>
      <w:bookmarkStart w:id="56" w:name="_Toc20823275"/>
      <w:r>
        <w:rPr>
          <w:rFonts w:hint="eastAsia"/>
        </w:rPr>
        <w:t>一、总则</w:t>
      </w:r>
      <w:bookmarkEnd w:id="53"/>
      <w:bookmarkEnd w:id="54"/>
      <w:bookmarkEnd w:id="55"/>
      <w:bookmarkEnd w:id="56"/>
    </w:p>
    <w:p w14:paraId="2E677244" w14:textId="77777777" w:rsidR="006B6816" w:rsidRDefault="00DA46EE">
      <w:pPr>
        <w:pStyle w:val="4"/>
        <w:spacing w:before="0" w:after="0" w:line="240" w:lineRule="auto"/>
        <w:ind w:firstLine="420"/>
        <w:rPr>
          <w:b w:val="0"/>
          <w:bCs w:val="0"/>
        </w:rPr>
      </w:pPr>
      <w:bookmarkStart w:id="57" w:name="_Hlt16619475"/>
      <w:bookmarkStart w:id="58" w:name="_Toc458694821"/>
      <w:bookmarkStart w:id="59" w:name="_Toc16938520"/>
      <w:bookmarkStart w:id="60" w:name="_Toc20823276"/>
      <w:bookmarkStart w:id="61" w:name="_Toc513029204"/>
      <w:bookmarkEnd w:id="57"/>
      <w:r>
        <w:rPr>
          <w:rFonts w:hint="eastAsia"/>
          <w:b w:val="0"/>
          <w:bCs w:val="0"/>
        </w:rPr>
        <w:t>1</w:t>
      </w:r>
      <w:bookmarkEnd w:id="58"/>
      <w:r>
        <w:rPr>
          <w:rFonts w:hint="eastAsia"/>
          <w:b w:val="0"/>
          <w:bCs w:val="0"/>
        </w:rPr>
        <w:t>、招标方式</w:t>
      </w:r>
      <w:bookmarkEnd w:id="59"/>
      <w:bookmarkEnd w:id="60"/>
      <w:bookmarkEnd w:id="61"/>
    </w:p>
    <w:p w14:paraId="519779DC" w14:textId="77777777" w:rsidR="006B6816" w:rsidRDefault="00DA46EE">
      <w:pPr>
        <w:spacing w:line="500" w:lineRule="exact"/>
        <w:ind w:firstLine="480"/>
        <w:rPr>
          <w:rFonts w:ascii="宋体" w:hAnsi="宋体" w:hint="eastAsia"/>
          <w:sz w:val="24"/>
        </w:rPr>
      </w:pPr>
      <w:r>
        <w:rPr>
          <w:rFonts w:ascii="宋体" w:hAnsi="宋体" w:hint="eastAsia"/>
          <w:sz w:val="24"/>
        </w:rPr>
        <w:t>1.1 本次招标采取公开招标方式，本招标文件仅适用于招标公告中所述项目。</w:t>
      </w:r>
    </w:p>
    <w:p w14:paraId="3B2AE0FD" w14:textId="77777777" w:rsidR="006B6816" w:rsidRDefault="00DA46EE">
      <w:pPr>
        <w:pStyle w:val="4"/>
        <w:spacing w:before="0" w:after="0" w:line="240" w:lineRule="auto"/>
        <w:ind w:firstLine="420"/>
        <w:rPr>
          <w:b w:val="0"/>
          <w:bCs w:val="0"/>
        </w:rPr>
      </w:pPr>
      <w:bookmarkStart w:id="62" w:name="_Toc513029205"/>
      <w:bookmarkStart w:id="63" w:name="_Toc20823277"/>
      <w:bookmarkStart w:id="64" w:name="_Toc16938521"/>
      <w:r>
        <w:rPr>
          <w:rFonts w:hint="eastAsia"/>
          <w:b w:val="0"/>
          <w:bCs w:val="0"/>
        </w:rPr>
        <w:t>2</w:t>
      </w:r>
      <w:r>
        <w:rPr>
          <w:rFonts w:hint="eastAsia"/>
          <w:b w:val="0"/>
          <w:bCs w:val="0"/>
        </w:rPr>
        <w:t>、合格的投标人</w:t>
      </w:r>
      <w:bookmarkEnd w:id="62"/>
      <w:bookmarkEnd w:id="63"/>
      <w:bookmarkEnd w:id="64"/>
    </w:p>
    <w:p w14:paraId="77060B3F" w14:textId="77777777" w:rsidR="006B6816" w:rsidRDefault="00DA46EE">
      <w:pPr>
        <w:spacing w:line="400" w:lineRule="exact"/>
        <w:ind w:firstLine="480"/>
        <w:rPr>
          <w:rFonts w:ascii="宋体" w:hAnsi="宋体" w:hint="eastAsia"/>
          <w:sz w:val="24"/>
          <w:szCs w:val="24"/>
        </w:rPr>
      </w:pPr>
      <w:r>
        <w:rPr>
          <w:rFonts w:ascii="宋体" w:hAnsi="宋体" w:hint="eastAsia"/>
          <w:sz w:val="24"/>
          <w:szCs w:val="24"/>
        </w:rPr>
        <w:t>2.1满足招标公告中供应商的资格要求的规定。</w:t>
      </w:r>
    </w:p>
    <w:p w14:paraId="3DEA58B6" w14:textId="77777777" w:rsidR="006B6816" w:rsidRDefault="00DA46EE">
      <w:pPr>
        <w:spacing w:line="40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625A1C73" w14:textId="77777777" w:rsidR="006B6816" w:rsidRDefault="00DA46EE">
      <w:pPr>
        <w:pStyle w:val="4"/>
        <w:spacing w:before="0" w:after="0" w:line="240" w:lineRule="auto"/>
        <w:ind w:firstLine="420"/>
        <w:rPr>
          <w:b w:val="0"/>
          <w:bCs w:val="0"/>
        </w:rPr>
      </w:pPr>
      <w:bookmarkStart w:id="65" w:name="_Toc513029206"/>
      <w:bookmarkStart w:id="66" w:name="_Toc16938522"/>
      <w:bookmarkStart w:id="67" w:name="_Toc20823278"/>
      <w:r>
        <w:rPr>
          <w:rFonts w:hint="eastAsia"/>
          <w:b w:val="0"/>
          <w:bCs w:val="0"/>
        </w:rPr>
        <w:t>3</w:t>
      </w:r>
      <w:r>
        <w:rPr>
          <w:rFonts w:hint="eastAsia"/>
          <w:b w:val="0"/>
          <w:bCs w:val="0"/>
        </w:rPr>
        <w:t>、适用法律</w:t>
      </w:r>
      <w:bookmarkEnd w:id="65"/>
      <w:bookmarkEnd w:id="66"/>
      <w:bookmarkEnd w:id="67"/>
    </w:p>
    <w:p w14:paraId="36025BEB" w14:textId="77777777" w:rsidR="006B6816" w:rsidRDefault="00DA46EE">
      <w:pPr>
        <w:spacing w:line="400" w:lineRule="exact"/>
        <w:ind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138D0EAE" w14:textId="77777777" w:rsidR="006B6816" w:rsidRDefault="00DA46EE">
      <w:pPr>
        <w:pStyle w:val="4"/>
        <w:spacing w:before="0" w:after="0" w:line="240" w:lineRule="auto"/>
        <w:ind w:firstLine="420"/>
        <w:rPr>
          <w:b w:val="0"/>
          <w:bCs w:val="0"/>
        </w:rPr>
      </w:pPr>
      <w:bookmarkStart w:id="68" w:name="_Toc513029207"/>
      <w:bookmarkStart w:id="69" w:name="_Toc462564067"/>
      <w:bookmarkStart w:id="70" w:name="_Toc20823279"/>
      <w:bookmarkStart w:id="71" w:name="_Toc16938523"/>
      <w:r>
        <w:rPr>
          <w:rFonts w:hint="eastAsia"/>
          <w:b w:val="0"/>
          <w:bCs w:val="0"/>
        </w:rPr>
        <w:t>4</w:t>
      </w:r>
      <w:r>
        <w:rPr>
          <w:rFonts w:hint="eastAsia"/>
          <w:b w:val="0"/>
          <w:bCs w:val="0"/>
        </w:rPr>
        <w:t>、投标费用</w:t>
      </w:r>
      <w:bookmarkEnd w:id="68"/>
      <w:bookmarkEnd w:id="69"/>
      <w:bookmarkEnd w:id="70"/>
      <w:bookmarkEnd w:id="71"/>
    </w:p>
    <w:p w14:paraId="2578E78E" w14:textId="77777777" w:rsidR="006B6816" w:rsidRDefault="00DA46EE">
      <w:pPr>
        <w:spacing w:line="500" w:lineRule="exact"/>
        <w:ind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2A57EADC" w14:textId="77777777" w:rsidR="006B6816" w:rsidRDefault="00DA46EE">
      <w:pPr>
        <w:spacing w:line="500" w:lineRule="exact"/>
        <w:ind w:firstLine="480"/>
        <w:rPr>
          <w:rFonts w:ascii="宋体" w:hAnsi="宋体" w:hint="eastAsia"/>
          <w:sz w:val="24"/>
        </w:rPr>
      </w:pPr>
      <w:r>
        <w:rPr>
          <w:rFonts w:ascii="宋体" w:hAnsi="宋体" w:hint="eastAsia"/>
          <w:sz w:val="24"/>
        </w:rPr>
        <w:t>4.2本次招标采购中心和采购人不收取标书工本费与中标服务费。</w:t>
      </w:r>
    </w:p>
    <w:p w14:paraId="09D9BD36" w14:textId="77777777" w:rsidR="006B6816" w:rsidRDefault="00DA46EE">
      <w:pPr>
        <w:pStyle w:val="4"/>
        <w:spacing w:before="0" w:after="0" w:line="480" w:lineRule="exact"/>
        <w:ind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013C7871" w14:textId="77777777" w:rsidR="006B6816" w:rsidRDefault="00DA46EE">
      <w:pPr>
        <w:spacing w:line="480" w:lineRule="exact"/>
        <w:ind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07E546E5" w14:textId="77777777" w:rsidR="006B6816" w:rsidRDefault="00DA46EE">
      <w:pPr>
        <w:pStyle w:val="3"/>
        <w:spacing w:before="156" w:after="156" w:line="360" w:lineRule="auto"/>
        <w:ind w:firstLine="321"/>
      </w:pPr>
      <w:bookmarkStart w:id="72" w:name="_Toc513029209"/>
      <w:bookmarkStart w:id="73" w:name="_Toc120614215"/>
      <w:bookmarkStart w:id="74" w:name="_Toc20823281"/>
      <w:bookmarkStart w:id="75" w:name="_Toc16938525"/>
      <w:r>
        <w:rPr>
          <w:rFonts w:hint="eastAsia"/>
        </w:rPr>
        <w:t>二、招标文件</w:t>
      </w:r>
      <w:bookmarkEnd w:id="72"/>
      <w:bookmarkEnd w:id="73"/>
      <w:bookmarkEnd w:id="74"/>
      <w:bookmarkEnd w:id="75"/>
    </w:p>
    <w:p w14:paraId="01DD6962" w14:textId="77777777" w:rsidR="006B6816" w:rsidRDefault="00DA46EE">
      <w:pPr>
        <w:pStyle w:val="4"/>
        <w:spacing w:before="0" w:after="0" w:line="240" w:lineRule="auto"/>
        <w:ind w:firstLine="420"/>
        <w:rPr>
          <w:b w:val="0"/>
          <w:bCs w:val="0"/>
        </w:rPr>
      </w:pPr>
      <w:bookmarkStart w:id="76" w:name="_Toc20823282"/>
      <w:bookmarkStart w:id="77" w:name="_Toc513029210"/>
      <w:bookmarkStart w:id="78" w:name="_Toc16938526"/>
      <w:r>
        <w:rPr>
          <w:rFonts w:hint="eastAsia"/>
          <w:b w:val="0"/>
          <w:bCs w:val="0"/>
        </w:rPr>
        <w:t>6</w:t>
      </w:r>
      <w:r>
        <w:rPr>
          <w:rFonts w:hint="eastAsia"/>
          <w:b w:val="0"/>
          <w:bCs w:val="0"/>
        </w:rPr>
        <w:t>、招标文件构成</w:t>
      </w:r>
      <w:bookmarkEnd w:id="76"/>
      <w:bookmarkEnd w:id="77"/>
      <w:bookmarkEnd w:id="78"/>
    </w:p>
    <w:p w14:paraId="26207755" w14:textId="77777777" w:rsidR="006B6816" w:rsidRDefault="00DA46EE">
      <w:pPr>
        <w:spacing w:line="500" w:lineRule="exact"/>
        <w:ind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468EC5D8" w14:textId="77777777" w:rsidR="006B6816" w:rsidRDefault="00DA46EE">
      <w:pPr>
        <w:spacing w:line="400" w:lineRule="exact"/>
        <w:ind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6E48CD04" w14:textId="77777777" w:rsidR="006B6816" w:rsidRDefault="00DA46EE">
      <w:pPr>
        <w:spacing w:line="400" w:lineRule="exact"/>
        <w:ind w:firstLine="360"/>
        <w:rPr>
          <w:rFonts w:ascii="宋体" w:hAnsi="宋体" w:hint="eastAsia"/>
          <w:sz w:val="24"/>
          <w:szCs w:val="24"/>
        </w:rPr>
      </w:pPr>
      <w:r>
        <w:rPr>
          <w:rFonts w:ascii="宋体" w:hAnsi="宋体" w:hint="eastAsia"/>
          <w:sz w:val="24"/>
          <w:szCs w:val="24"/>
        </w:rPr>
        <w:t>（2）投标人须知</w:t>
      </w:r>
    </w:p>
    <w:p w14:paraId="79EDF701" w14:textId="77777777" w:rsidR="006B6816" w:rsidRDefault="00DA46EE">
      <w:pPr>
        <w:spacing w:line="400" w:lineRule="exact"/>
        <w:ind w:firstLine="360"/>
        <w:rPr>
          <w:rFonts w:ascii="宋体" w:hAnsi="宋体" w:hint="eastAsia"/>
          <w:sz w:val="24"/>
          <w:szCs w:val="24"/>
        </w:rPr>
      </w:pPr>
      <w:r>
        <w:rPr>
          <w:rFonts w:ascii="宋体" w:hAnsi="宋体" w:hint="eastAsia"/>
          <w:sz w:val="24"/>
          <w:szCs w:val="24"/>
        </w:rPr>
        <w:t>（3）合同文本</w:t>
      </w:r>
    </w:p>
    <w:p w14:paraId="3929D893" w14:textId="77777777" w:rsidR="006B6816" w:rsidRDefault="00DA46EE">
      <w:pPr>
        <w:spacing w:line="400" w:lineRule="exact"/>
        <w:ind w:firstLine="360"/>
        <w:rPr>
          <w:rFonts w:ascii="宋体" w:hAnsi="宋体" w:hint="eastAsia"/>
          <w:sz w:val="24"/>
          <w:szCs w:val="24"/>
        </w:rPr>
      </w:pPr>
      <w:r>
        <w:rPr>
          <w:rFonts w:ascii="宋体" w:hAnsi="宋体" w:hint="eastAsia"/>
          <w:sz w:val="24"/>
          <w:szCs w:val="24"/>
        </w:rPr>
        <w:t>（4）采购需求</w:t>
      </w:r>
    </w:p>
    <w:p w14:paraId="156658F2" w14:textId="77777777" w:rsidR="006B6816" w:rsidRDefault="00DA46EE">
      <w:pPr>
        <w:ind w:firstLine="360"/>
        <w:rPr>
          <w:sz w:val="24"/>
          <w:szCs w:val="24"/>
        </w:rPr>
      </w:pPr>
      <w:r>
        <w:rPr>
          <w:rFonts w:ascii="宋体" w:hAnsi="宋体" w:hint="eastAsia"/>
          <w:sz w:val="24"/>
          <w:szCs w:val="24"/>
        </w:rPr>
        <w:t>（5）</w:t>
      </w:r>
      <w:r>
        <w:rPr>
          <w:rFonts w:hAnsi="宋体" w:hint="eastAsia"/>
          <w:sz w:val="24"/>
          <w:szCs w:val="24"/>
        </w:rPr>
        <w:t>评标方法与评标标准</w:t>
      </w:r>
    </w:p>
    <w:p w14:paraId="126EF1B7" w14:textId="77777777" w:rsidR="006B6816" w:rsidRDefault="00DA46EE">
      <w:pPr>
        <w:spacing w:line="400" w:lineRule="exact"/>
        <w:ind w:firstLine="360"/>
        <w:rPr>
          <w:rFonts w:ascii="宋体" w:hAnsi="宋体" w:hint="eastAsia"/>
          <w:sz w:val="24"/>
          <w:szCs w:val="24"/>
        </w:rPr>
      </w:pPr>
      <w:r>
        <w:rPr>
          <w:rFonts w:ascii="宋体" w:hAnsi="宋体" w:hint="eastAsia"/>
          <w:sz w:val="24"/>
          <w:szCs w:val="24"/>
        </w:rPr>
        <w:t>（6）投标文件格式</w:t>
      </w:r>
    </w:p>
    <w:p w14:paraId="453BBCFE" w14:textId="77777777" w:rsidR="006B6816" w:rsidRDefault="00DA46EE">
      <w:pPr>
        <w:spacing w:line="500" w:lineRule="exact"/>
        <w:ind w:firstLine="480"/>
        <w:rPr>
          <w:rFonts w:ascii="宋体" w:hAnsi="宋体" w:hint="eastAsia"/>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立即与采购中心联系解决。</w:t>
      </w:r>
    </w:p>
    <w:p w14:paraId="1FCE2901" w14:textId="77777777" w:rsidR="006B6816" w:rsidRDefault="00DA46EE">
      <w:pPr>
        <w:spacing w:line="500" w:lineRule="exact"/>
        <w:ind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14:paraId="4307BED7" w14:textId="77777777" w:rsidR="006B6816" w:rsidRDefault="00DA46EE">
      <w:pPr>
        <w:pStyle w:val="4"/>
        <w:spacing w:before="0" w:after="0" w:line="240" w:lineRule="auto"/>
        <w:ind w:firstLine="560"/>
        <w:rPr>
          <w:b w:val="0"/>
          <w:bCs w:val="0"/>
        </w:rPr>
      </w:pPr>
      <w:bookmarkStart w:id="79" w:name="_Toc513029211"/>
      <w:bookmarkStart w:id="80" w:name="_Toc16938527"/>
      <w:bookmarkStart w:id="81" w:name="_Toc20823283"/>
      <w:bookmarkStart w:id="82" w:name="_Toc462564070"/>
      <w:r>
        <w:rPr>
          <w:rFonts w:hint="eastAsia"/>
          <w:b w:val="0"/>
          <w:bCs w:val="0"/>
        </w:rPr>
        <w:lastRenderedPageBreak/>
        <w:t>7</w:t>
      </w:r>
      <w:r>
        <w:rPr>
          <w:rFonts w:hint="eastAsia"/>
          <w:b w:val="0"/>
          <w:bCs w:val="0"/>
        </w:rPr>
        <w:t>、招标文件的澄清</w:t>
      </w:r>
      <w:bookmarkEnd w:id="79"/>
      <w:bookmarkEnd w:id="80"/>
      <w:bookmarkEnd w:id="81"/>
      <w:bookmarkEnd w:id="82"/>
    </w:p>
    <w:p w14:paraId="1B310FC8" w14:textId="77777777" w:rsidR="006B6816" w:rsidRDefault="00DA46EE">
      <w:pPr>
        <w:spacing w:line="480" w:lineRule="exact"/>
        <w:ind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44371EAF" w14:textId="77777777" w:rsidR="006B6816" w:rsidRDefault="00DA46EE">
      <w:pPr>
        <w:pStyle w:val="4"/>
        <w:spacing w:before="0" w:after="0" w:line="240" w:lineRule="auto"/>
        <w:ind w:firstLine="560"/>
        <w:rPr>
          <w:b w:val="0"/>
          <w:bCs w:val="0"/>
        </w:rPr>
      </w:pPr>
      <w:bookmarkStart w:id="83" w:name="_Toc16938528"/>
      <w:bookmarkStart w:id="84" w:name="_Toc20823284"/>
      <w:bookmarkStart w:id="85" w:name="_Toc513029212"/>
      <w:bookmarkStart w:id="86" w:name="_Toc462564071"/>
      <w:r>
        <w:rPr>
          <w:rFonts w:hint="eastAsia"/>
          <w:b w:val="0"/>
          <w:bCs w:val="0"/>
        </w:rPr>
        <w:t>8</w:t>
      </w:r>
      <w:r>
        <w:rPr>
          <w:rFonts w:hint="eastAsia"/>
          <w:b w:val="0"/>
          <w:bCs w:val="0"/>
        </w:rPr>
        <w:t>、招标文件的修改</w:t>
      </w:r>
      <w:bookmarkEnd w:id="83"/>
      <w:bookmarkEnd w:id="84"/>
      <w:bookmarkEnd w:id="85"/>
      <w:bookmarkEnd w:id="86"/>
    </w:p>
    <w:p w14:paraId="11A0EDCD" w14:textId="77777777" w:rsidR="006B6816" w:rsidRDefault="00DA46EE">
      <w:pPr>
        <w:spacing w:line="500" w:lineRule="exact"/>
        <w:ind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65CF9D39" w14:textId="77777777" w:rsidR="006B6816" w:rsidRDefault="00DA46EE">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68CF860C" w14:textId="77777777" w:rsidR="006B6816" w:rsidRDefault="00DA46EE">
      <w:pPr>
        <w:spacing w:line="500" w:lineRule="exact"/>
        <w:ind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7C565B3D" w14:textId="77777777" w:rsidR="006B6816" w:rsidRDefault="00DA46EE">
      <w:pPr>
        <w:pStyle w:val="3"/>
        <w:spacing w:before="156" w:after="156" w:line="360" w:lineRule="auto"/>
        <w:ind w:firstLine="482"/>
      </w:pPr>
      <w:bookmarkStart w:id="87" w:name="_Toc513029213"/>
      <w:bookmarkStart w:id="88" w:name="_Toc16938529"/>
      <w:bookmarkStart w:id="89" w:name="_Toc120614216"/>
      <w:bookmarkStart w:id="90" w:name="_Toc462564072"/>
      <w:bookmarkStart w:id="91" w:name="_Toc20823285"/>
      <w:r>
        <w:rPr>
          <w:rFonts w:hint="eastAsia"/>
        </w:rPr>
        <w:t>三、投标文件的编制</w:t>
      </w:r>
      <w:bookmarkEnd w:id="87"/>
      <w:bookmarkEnd w:id="88"/>
      <w:bookmarkEnd w:id="89"/>
      <w:bookmarkEnd w:id="90"/>
      <w:bookmarkEnd w:id="91"/>
    </w:p>
    <w:p w14:paraId="17F72E0C" w14:textId="77777777" w:rsidR="006B6816" w:rsidRDefault="00DA46EE">
      <w:pPr>
        <w:pStyle w:val="4"/>
        <w:spacing w:before="0" w:after="0" w:line="240" w:lineRule="auto"/>
        <w:ind w:firstLine="560"/>
        <w:rPr>
          <w:bCs w:val="0"/>
        </w:rPr>
      </w:pPr>
      <w:bookmarkStart w:id="92" w:name="_Toc16938530"/>
      <w:bookmarkStart w:id="93" w:name="_Toc462564073"/>
      <w:bookmarkStart w:id="94" w:name="_Toc513029214"/>
      <w:bookmarkStart w:id="95" w:name="_Toc20823286"/>
      <w:r>
        <w:rPr>
          <w:rFonts w:hint="eastAsia"/>
          <w:b w:val="0"/>
          <w:bCs w:val="0"/>
        </w:rPr>
        <w:t>9</w:t>
      </w:r>
      <w:r>
        <w:rPr>
          <w:rFonts w:hint="eastAsia"/>
          <w:b w:val="0"/>
          <w:bCs w:val="0"/>
        </w:rPr>
        <w:t>、投标文件的语言及度量衡单位</w:t>
      </w:r>
      <w:bookmarkEnd w:id="92"/>
      <w:bookmarkEnd w:id="93"/>
      <w:bookmarkEnd w:id="94"/>
      <w:bookmarkEnd w:id="95"/>
    </w:p>
    <w:p w14:paraId="00AE31A5" w14:textId="77777777" w:rsidR="006B6816" w:rsidRDefault="00DA46EE">
      <w:pPr>
        <w:spacing w:line="500" w:lineRule="exact"/>
        <w:ind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35B32BA8" w14:textId="77777777" w:rsidR="006B6816" w:rsidRDefault="00DA46EE">
      <w:pPr>
        <w:spacing w:line="500" w:lineRule="exact"/>
        <w:ind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359EA606" w14:textId="77777777" w:rsidR="006B6816" w:rsidRDefault="00DA46EE">
      <w:pPr>
        <w:pStyle w:val="4"/>
        <w:spacing w:before="0" w:after="0" w:line="240" w:lineRule="auto"/>
        <w:ind w:firstLine="420"/>
        <w:rPr>
          <w:b w:val="0"/>
          <w:bCs w:val="0"/>
        </w:rPr>
      </w:pPr>
      <w:bookmarkStart w:id="96" w:name="_Toc513029215"/>
      <w:bookmarkStart w:id="97" w:name="_Toc20823287"/>
      <w:bookmarkStart w:id="98" w:name="_Toc16938531"/>
      <w:bookmarkStart w:id="99" w:name="_Toc462564074"/>
      <w:r>
        <w:rPr>
          <w:rFonts w:hint="eastAsia"/>
          <w:b w:val="0"/>
          <w:bCs w:val="0"/>
        </w:rPr>
        <w:t>10</w:t>
      </w:r>
      <w:r>
        <w:rPr>
          <w:rFonts w:hint="eastAsia"/>
          <w:b w:val="0"/>
          <w:bCs w:val="0"/>
        </w:rPr>
        <w:t>、投标文件构成</w:t>
      </w:r>
      <w:bookmarkEnd w:id="96"/>
      <w:bookmarkEnd w:id="97"/>
      <w:bookmarkEnd w:id="98"/>
      <w:bookmarkEnd w:id="99"/>
    </w:p>
    <w:p w14:paraId="2253F8E4" w14:textId="77777777" w:rsidR="006B6816" w:rsidRDefault="00DA46EE">
      <w:pPr>
        <w:tabs>
          <w:tab w:val="left" w:pos="1080"/>
          <w:tab w:val="left" w:pos="1589"/>
          <w:tab w:val="left" w:pos="2014"/>
        </w:tabs>
        <w:spacing w:line="360" w:lineRule="auto"/>
        <w:ind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0A800BF6" w14:textId="77777777" w:rsidR="006B6816" w:rsidRDefault="006B6816">
      <w:pPr>
        <w:spacing w:line="440" w:lineRule="exact"/>
        <w:ind w:firstLine="480"/>
        <w:rPr>
          <w:rFonts w:ascii="宋体" w:hAnsi="宋体" w:hint="eastAsia"/>
          <w:sz w:val="24"/>
        </w:rPr>
      </w:pPr>
    </w:p>
    <w:p w14:paraId="6D579AA1" w14:textId="77777777" w:rsidR="006B6816" w:rsidRDefault="00DA46EE">
      <w:pPr>
        <w:spacing w:line="440" w:lineRule="exact"/>
        <w:ind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54D41084" w14:textId="77777777" w:rsidR="006B6816" w:rsidRDefault="00DA46EE">
      <w:pPr>
        <w:spacing w:line="440" w:lineRule="exact"/>
        <w:ind w:firstLine="480"/>
        <w:rPr>
          <w:rFonts w:ascii="宋体" w:hAnsi="宋体" w:hint="eastAsia"/>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668A85DF" w14:textId="77777777" w:rsidR="006B6816" w:rsidRDefault="00DA46EE">
      <w:pPr>
        <w:pStyle w:val="4"/>
        <w:spacing w:before="0" w:after="0" w:line="240" w:lineRule="auto"/>
        <w:ind w:firstLine="420"/>
        <w:rPr>
          <w:b w:val="0"/>
          <w:bCs w:val="0"/>
        </w:rPr>
      </w:pPr>
      <w:bookmarkStart w:id="100" w:name="_Hlt26954838"/>
      <w:bookmarkStart w:id="101" w:name="_Hlt26670360"/>
      <w:bookmarkStart w:id="102" w:name="_Hlt26668975"/>
      <w:bookmarkStart w:id="103" w:name="_Toc49090509"/>
      <w:bookmarkStart w:id="104" w:name="_Toc513029219"/>
      <w:bookmarkStart w:id="105" w:name="_Toc14577357"/>
      <w:bookmarkStart w:id="106" w:name="_Toc49090507"/>
      <w:bookmarkStart w:id="107" w:name="_Toc513029216"/>
      <w:bookmarkStart w:id="108" w:name="_Toc14577354"/>
      <w:bookmarkEnd w:id="100"/>
      <w:bookmarkEnd w:id="101"/>
      <w:bookmarkEnd w:id="102"/>
      <w:r>
        <w:rPr>
          <w:rFonts w:hint="eastAsia"/>
          <w:b w:val="0"/>
          <w:bCs w:val="0"/>
        </w:rPr>
        <w:t>11</w:t>
      </w:r>
      <w:r>
        <w:rPr>
          <w:rFonts w:hint="eastAsia"/>
          <w:b w:val="0"/>
          <w:bCs w:val="0"/>
        </w:rPr>
        <w:t>、证明投标人及投标标的符合招标文件规定的文件</w:t>
      </w:r>
      <w:bookmarkEnd w:id="103"/>
      <w:bookmarkEnd w:id="104"/>
      <w:bookmarkEnd w:id="105"/>
    </w:p>
    <w:p w14:paraId="6B3EA7C2" w14:textId="77777777" w:rsidR="006B6816" w:rsidRDefault="00DA46EE">
      <w:pPr>
        <w:spacing w:line="480" w:lineRule="exact"/>
        <w:rPr>
          <w:rFonts w:ascii="宋体" w:hAnsi="宋体" w:hint="eastAsia"/>
          <w:sz w:val="24"/>
          <w:szCs w:val="24"/>
        </w:rPr>
      </w:pPr>
      <w:bookmarkStart w:id="109" w:name="_Toc14577355"/>
      <w:bookmarkStart w:id="110" w:name="_Toc49090508"/>
      <w:bookmarkEnd w:id="106"/>
      <w:bookmarkEnd w:id="107"/>
      <w:bookmarkEnd w:id="108"/>
      <w:r>
        <w:rPr>
          <w:rFonts w:ascii="宋体" w:hAnsi="宋体" w:hint="eastAsia"/>
          <w:sz w:val="24"/>
          <w:szCs w:val="24"/>
        </w:rPr>
        <w:t xml:space="preserve">    11.1 投标人应按照法律、法规、规章和规范性文件以及招标文件要求提交证明文件，证明其及投标标的符合招标文件规定。</w:t>
      </w:r>
    </w:p>
    <w:p w14:paraId="5DB69EF5"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lastRenderedPageBreak/>
        <w:t>11.2招标文件对证明文件无明确形式要求的，证明文件可以以文字资料、图纸和数据等形式提交。</w:t>
      </w:r>
    </w:p>
    <w:p w14:paraId="41FD02FB" w14:textId="77777777" w:rsidR="006B6816" w:rsidRDefault="00DA46EE">
      <w:pPr>
        <w:pStyle w:val="4"/>
        <w:spacing w:before="0" w:after="0" w:line="240" w:lineRule="auto"/>
        <w:ind w:firstLine="420"/>
        <w:rPr>
          <w:b w:val="0"/>
          <w:bCs w:val="0"/>
        </w:rPr>
      </w:pPr>
      <w:r>
        <w:rPr>
          <w:rFonts w:hint="eastAsia"/>
          <w:b w:val="0"/>
          <w:bCs w:val="0"/>
        </w:rPr>
        <w:t>12</w:t>
      </w:r>
      <w:r>
        <w:rPr>
          <w:rFonts w:hint="eastAsia"/>
          <w:b w:val="0"/>
          <w:bCs w:val="0"/>
        </w:rPr>
        <w:t>、投标分项报价</w:t>
      </w:r>
      <w:bookmarkStart w:id="111" w:name="_Hlt26670373"/>
      <w:bookmarkEnd w:id="109"/>
      <w:bookmarkEnd w:id="111"/>
      <w:r>
        <w:rPr>
          <w:rFonts w:hint="eastAsia"/>
          <w:b w:val="0"/>
          <w:bCs w:val="0"/>
        </w:rPr>
        <w:t>表</w:t>
      </w:r>
      <w:bookmarkEnd w:id="110"/>
    </w:p>
    <w:p w14:paraId="22683931" w14:textId="77777777" w:rsidR="006B6816" w:rsidRDefault="00DA46EE">
      <w:pPr>
        <w:spacing w:line="500" w:lineRule="exact"/>
        <w:ind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2" w:name="_Hlt26954840"/>
      <w:bookmarkEnd w:id="112"/>
      <w:r>
        <w:rPr>
          <w:rFonts w:ascii="宋体" w:hAnsi="宋体" w:hint="eastAsia"/>
          <w:sz w:val="24"/>
        </w:rPr>
        <w:t>标人应按照招标文件规定格式填报投标分项报价表</w:t>
      </w:r>
      <w:bookmarkStart w:id="113" w:name="_Hlt26670399"/>
      <w:bookmarkEnd w:id="113"/>
      <w:r>
        <w:rPr>
          <w:rFonts w:ascii="宋体" w:hAnsi="宋体" w:hint="eastAsia"/>
          <w:sz w:val="24"/>
        </w:rPr>
        <w:t>。</w:t>
      </w:r>
    </w:p>
    <w:p w14:paraId="1366D6C2" w14:textId="77777777" w:rsidR="006B6816" w:rsidRDefault="00DA46EE">
      <w:pPr>
        <w:spacing w:line="500" w:lineRule="exact"/>
        <w:ind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6B498EAA" w14:textId="77777777" w:rsidR="006B6816" w:rsidRDefault="00DA46EE">
      <w:pPr>
        <w:pStyle w:val="4"/>
        <w:spacing w:before="0" w:after="0" w:line="240" w:lineRule="auto"/>
        <w:ind w:firstLine="420"/>
        <w:rPr>
          <w:b w:val="0"/>
          <w:bCs w:val="0"/>
        </w:rPr>
      </w:pPr>
      <w:bookmarkStart w:id="114" w:name="_Hlt26954846"/>
      <w:bookmarkStart w:id="115" w:name="_Hlt26670482"/>
      <w:bookmarkStart w:id="116" w:name="_Hlt26668983"/>
      <w:bookmarkStart w:id="117" w:name="_Hlt26954844"/>
      <w:bookmarkStart w:id="118" w:name="_Hlt26670403"/>
      <w:bookmarkStart w:id="119" w:name="_Hlt26670486"/>
      <w:bookmarkStart w:id="120" w:name="_Hlt26670425"/>
      <w:bookmarkStart w:id="121" w:name="_Hlt26954731"/>
      <w:bookmarkStart w:id="122" w:name="_Hlt26954842"/>
      <w:bookmarkStart w:id="123" w:name="_Hlt26954848"/>
      <w:bookmarkEnd w:id="114"/>
      <w:bookmarkEnd w:id="115"/>
      <w:bookmarkEnd w:id="116"/>
      <w:bookmarkEnd w:id="117"/>
      <w:bookmarkEnd w:id="118"/>
      <w:bookmarkEnd w:id="119"/>
      <w:bookmarkEnd w:id="120"/>
      <w:bookmarkEnd w:id="121"/>
      <w:bookmarkEnd w:id="122"/>
      <w:bookmarkEnd w:id="123"/>
      <w:r>
        <w:rPr>
          <w:rFonts w:hint="eastAsia"/>
          <w:b w:val="0"/>
          <w:bCs w:val="0"/>
        </w:rPr>
        <w:t>13</w:t>
      </w:r>
      <w:r>
        <w:rPr>
          <w:rFonts w:hint="eastAsia"/>
          <w:b w:val="0"/>
          <w:bCs w:val="0"/>
        </w:rPr>
        <w:t>、技术要求响应及偏离表、商务要求响应及偏离表</w:t>
      </w:r>
    </w:p>
    <w:p w14:paraId="7FF306D1" w14:textId="77777777" w:rsidR="006B6816" w:rsidRDefault="00DA46EE">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14:paraId="295971E5" w14:textId="77777777" w:rsidR="006B6816" w:rsidRDefault="00DA46EE">
      <w:pPr>
        <w:tabs>
          <w:tab w:val="left" w:pos="1035"/>
        </w:tabs>
        <w:spacing w:line="500" w:lineRule="exact"/>
        <w:ind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14:paraId="67731C4E" w14:textId="77777777" w:rsidR="006B6816" w:rsidRDefault="00DA46EE">
      <w:pPr>
        <w:pStyle w:val="4"/>
        <w:spacing w:before="0" w:after="0" w:line="240" w:lineRule="auto"/>
        <w:ind w:firstLine="420"/>
        <w:rPr>
          <w:b w:val="0"/>
          <w:bCs w:val="0"/>
        </w:rPr>
      </w:pPr>
      <w:bookmarkStart w:id="124" w:name="_Toc49090510"/>
      <w:bookmarkStart w:id="125" w:name="_Toc14577359"/>
      <w:r>
        <w:rPr>
          <w:rFonts w:hint="eastAsia"/>
          <w:b w:val="0"/>
          <w:bCs w:val="0"/>
        </w:rPr>
        <w:t>14</w:t>
      </w:r>
      <w:r>
        <w:rPr>
          <w:rFonts w:hint="eastAsia"/>
          <w:b w:val="0"/>
          <w:bCs w:val="0"/>
        </w:rPr>
        <w:t>、投标函和开标一览表</w:t>
      </w:r>
    </w:p>
    <w:p w14:paraId="4611CC6E" w14:textId="77777777" w:rsidR="006B6816" w:rsidRDefault="00DA46EE">
      <w:pPr>
        <w:spacing w:line="500" w:lineRule="exact"/>
        <w:ind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33DC679C" w14:textId="77777777" w:rsidR="006B6816" w:rsidRDefault="00DA46EE">
      <w:pPr>
        <w:spacing w:line="500" w:lineRule="exact"/>
        <w:ind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297FA8BC" w14:textId="77777777" w:rsidR="006B6816" w:rsidRDefault="00DA46EE">
      <w:pPr>
        <w:pStyle w:val="4"/>
        <w:spacing w:before="0" w:after="0" w:line="240" w:lineRule="auto"/>
        <w:ind w:firstLine="420"/>
        <w:rPr>
          <w:b w:val="0"/>
          <w:bCs w:val="0"/>
        </w:rPr>
      </w:pPr>
      <w:bookmarkStart w:id="126" w:name="_Hlt26670489"/>
      <w:bookmarkStart w:id="127" w:name="_Hlt26954850"/>
      <w:bookmarkStart w:id="128" w:name="_Hlt26954734"/>
      <w:bookmarkStart w:id="129" w:name="_Toc14577360"/>
      <w:bookmarkStart w:id="130" w:name="_Toc49090511"/>
      <w:bookmarkEnd w:id="124"/>
      <w:bookmarkEnd w:id="125"/>
      <w:bookmarkEnd w:id="126"/>
      <w:bookmarkEnd w:id="127"/>
      <w:bookmarkEnd w:id="128"/>
      <w:r>
        <w:rPr>
          <w:rFonts w:hint="eastAsia"/>
          <w:b w:val="0"/>
          <w:bCs w:val="0"/>
        </w:rPr>
        <w:t>15</w:t>
      </w:r>
      <w:r>
        <w:rPr>
          <w:rFonts w:hint="eastAsia"/>
          <w:b w:val="0"/>
          <w:bCs w:val="0"/>
        </w:rPr>
        <w:t>、投标有效期</w:t>
      </w:r>
      <w:bookmarkEnd w:id="129"/>
      <w:bookmarkEnd w:id="130"/>
    </w:p>
    <w:p w14:paraId="2178FEB4" w14:textId="77777777" w:rsidR="006B6816" w:rsidRDefault="00DA46EE">
      <w:pPr>
        <w:spacing w:line="500" w:lineRule="exact"/>
        <w:ind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39D00107" w14:textId="77777777" w:rsidR="006B6816" w:rsidRDefault="00DA46EE">
      <w:pPr>
        <w:pStyle w:val="4"/>
        <w:spacing w:before="0" w:after="0" w:line="240" w:lineRule="auto"/>
        <w:ind w:firstLine="420"/>
        <w:rPr>
          <w:b w:val="0"/>
          <w:bCs w:val="0"/>
        </w:rPr>
      </w:pPr>
      <w:r>
        <w:rPr>
          <w:rFonts w:hint="eastAsia"/>
          <w:b w:val="0"/>
          <w:bCs w:val="0"/>
        </w:rPr>
        <w:t>16</w:t>
      </w:r>
      <w:r>
        <w:rPr>
          <w:rFonts w:hint="eastAsia"/>
          <w:b w:val="0"/>
          <w:bCs w:val="0"/>
        </w:rPr>
        <w:t>、投标有效期的延长</w:t>
      </w:r>
    </w:p>
    <w:p w14:paraId="7BC447E0" w14:textId="77777777" w:rsidR="006B6816" w:rsidRDefault="00DA46EE">
      <w:pPr>
        <w:spacing w:line="500" w:lineRule="exact"/>
        <w:ind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34065084" w14:textId="77777777" w:rsidR="006B6816" w:rsidRDefault="00DA46EE">
      <w:pPr>
        <w:pStyle w:val="3"/>
        <w:spacing w:before="156" w:after="156" w:line="360" w:lineRule="auto"/>
        <w:ind w:firstLine="482"/>
      </w:pPr>
      <w:bookmarkStart w:id="131" w:name="_Hlt26954852"/>
      <w:bookmarkStart w:id="132" w:name="_Hlt26954739"/>
      <w:bookmarkStart w:id="133" w:name="_Toc16938540"/>
      <w:bookmarkStart w:id="134" w:name="_Toc20823296"/>
      <w:bookmarkStart w:id="135" w:name="_Toc120614217"/>
      <w:bookmarkStart w:id="136" w:name="_Toc513029224"/>
      <w:bookmarkEnd w:id="131"/>
      <w:bookmarkEnd w:id="132"/>
      <w:r>
        <w:rPr>
          <w:rFonts w:hint="eastAsia"/>
        </w:rPr>
        <w:t>四、投标文件的递交</w:t>
      </w:r>
      <w:bookmarkEnd w:id="133"/>
      <w:bookmarkEnd w:id="134"/>
      <w:bookmarkEnd w:id="135"/>
      <w:bookmarkEnd w:id="136"/>
    </w:p>
    <w:p w14:paraId="714BA068" w14:textId="77777777" w:rsidR="006B6816" w:rsidRDefault="00DA46EE">
      <w:pPr>
        <w:pStyle w:val="4"/>
        <w:spacing w:before="0" w:after="0" w:line="240" w:lineRule="auto"/>
        <w:ind w:firstLine="560"/>
        <w:rPr>
          <w:rFonts w:ascii="黑体"/>
          <w:b w:val="0"/>
          <w:bCs w:val="0"/>
        </w:rPr>
      </w:pPr>
      <w:bookmarkStart w:id="137" w:name="_Toc16938541"/>
      <w:bookmarkStart w:id="138" w:name="_Toc513029225"/>
      <w:bookmarkStart w:id="139" w:name="_Toc20823297"/>
      <w:bookmarkStart w:id="140" w:name="_Toc462564084"/>
      <w:r>
        <w:rPr>
          <w:rFonts w:hint="eastAsia"/>
          <w:b w:val="0"/>
          <w:bCs w:val="0"/>
        </w:rPr>
        <w:t>17</w:t>
      </w:r>
      <w:r>
        <w:rPr>
          <w:rFonts w:hint="eastAsia"/>
          <w:b w:val="0"/>
          <w:bCs w:val="0"/>
        </w:rPr>
        <w:t>、</w:t>
      </w:r>
      <w:r>
        <w:rPr>
          <w:rFonts w:ascii="黑体" w:hint="eastAsia"/>
          <w:b w:val="0"/>
          <w:bCs w:val="0"/>
        </w:rPr>
        <w:t>投标文件</w:t>
      </w:r>
      <w:bookmarkEnd w:id="137"/>
      <w:bookmarkEnd w:id="138"/>
      <w:bookmarkEnd w:id="139"/>
      <w:bookmarkEnd w:id="140"/>
      <w:r>
        <w:rPr>
          <w:rFonts w:ascii="黑体" w:hint="eastAsia"/>
          <w:b w:val="0"/>
          <w:bCs w:val="0"/>
        </w:rPr>
        <w:t>的递交</w:t>
      </w:r>
    </w:p>
    <w:p w14:paraId="7D55A86B" w14:textId="77777777" w:rsidR="006B6816" w:rsidRDefault="00DA46EE">
      <w:pPr>
        <w:spacing w:line="500" w:lineRule="exact"/>
        <w:ind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5A2B0DC6" w14:textId="77777777" w:rsidR="006B6816" w:rsidRDefault="00DA46EE">
      <w:pPr>
        <w:pStyle w:val="a6"/>
        <w:ind w:left="525"/>
        <w:rPr>
          <w:rFonts w:ascii="宋体" w:hAnsi="宋体" w:hint="eastAsia"/>
          <w:bCs/>
          <w:sz w:val="24"/>
        </w:rPr>
      </w:pPr>
      <w:r>
        <w:rPr>
          <w:rFonts w:ascii="宋体" w:hAnsi="宋体" w:hint="eastAsia"/>
          <w:bCs/>
          <w:sz w:val="24"/>
        </w:rPr>
        <w:t>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41" w:name="_Toc20823298"/>
      <w:bookmarkStart w:id="142" w:name="_Toc16938542"/>
      <w:bookmarkStart w:id="143" w:name="_Toc513029226"/>
    </w:p>
    <w:p w14:paraId="40BC5D57" w14:textId="77777777" w:rsidR="006B6816" w:rsidRDefault="00DA46EE">
      <w:pPr>
        <w:pStyle w:val="4"/>
        <w:ind w:firstLine="420"/>
        <w:rPr>
          <w:b w:val="0"/>
        </w:rPr>
      </w:pPr>
      <w:r>
        <w:rPr>
          <w:rFonts w:hint="eastAsia"/>
          <w:b w:val="0"/>
        </w:rPr>
        <w:lastRenderedPageBreak/>
        <w:t>18</w:t>
      </w:r>
      <w:r>
        <w:rPr>
          <w:rFonts w:hint="eastAsia"/>
          <w:b w:val="0"/>
        </w:rPr>
        <w:t>、投标截止</w:t>
      </w:r>
      <w:bookmarkEnd w:id="141"/>
      <w:bookmarkEnd w:id="142"/>
      <w:bookmarkEnd w:id="143"/>
      <w:r>
        <w:rPr>
          <w:rFonts w:hint="eastAsia"/>
          <w:b w:val="0"/>
        </w:rPr>
        <w:t>时间</w:t>
      </w:r>
    </w:p>
    <w:p w14:paraId="1555A87A" w14:textId="77777777" w:rsidR="006B6816" w:rsidRDefault="00DA46EE">
      <w:pPr>
        <w:spacing w:line="500" w:lineRule="exact"/>
        <w:ind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122D09F1" w14:textId="77777777" w:rsidR="006B6816" w:rsidRDefault="00DA46EE">
      <w:pPr>
        <w:spacing w:line="500" w:lineRule="exact"/>
        <w:ind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64E3302D" w14:textId="77777777" w:rsidR="006B6816" w:rsidRDefault="00DA46EE">
      <w:pPr>
        <w:spacing w:line="500" w:lineRule="exact"/>
        <w:ind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7ABC0F14" w14:textId="77777777" w:rsidR="006B6816" w:rsidRDefault="00DA46EE">
      <w:pPr>
        <w:pStyle w:val="4"/>
        <w:spacing w:before="0" w:after="0" w:line="240" w:lineRule="auto"/>
        <w:ind w:firstLine="420"/>
        <w:rPr>
          <w:b w:val="0"/>
          <w:bCs w:val="0"/>
        </w:rPr>
      </w:pPr>
      <w:bookmarkStart w:id="144" w:name="_Toc20823299"/>
      <w:bookmarkStart w:id="145" w:name="_Toc513029227"/>
      <w:bookmarkStart w:id="146" w:name="_Toc16938543"/>
      <w:r>
        <w:rPr>
          <w:rFonts w:hint="eastAsia"/>
          <w:b w:val="0"/>
          <w:bCs w:val="0"/>
        </w:rPr>
        <w:t>19</w:t>
      </w:r>
      <w:r>
        <w:rPr>
          <w:rFonts w:hint="eastAsia"/>
          <w:b w:val="0"/>
          <w:bCs w:val="0"/>
        </w:rPr>
        <w:t>、投标文件</w:t>
      </w:r>
      <w:bookmarkEnd w:id="144"/>
      <w:bookmarkEnd w:id="145"/>
      <w:bookmarkEnd w:id="146"/>
      <w:r>
        <w:rPr>
          <w:rFonts w:hint="eastAsia"/>
          <w:b w:val="0"/>
          <w:bCs w:val="0"/>
        </w:rPr>
        <w:t>的拒收</w:t>
      </w:r>
    </w:p>
    <w:p w14:paraId="1B9B5F37" w14:textId="77777777" w:rsidR="006B6816" w:rsidRDefault="00DA46EE">
      <w:pPr>
        <w:spacing w:line="500" w:lineRule="exact"/>
        <w:ind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32A078A7" w14:textId="77777777" w:rsidR="006B6816" w:rsidRDefault="00DA46EE">
      <w:pPr>
        <w:pStyle w:val="4"/>
        <w:spacing w:before="0" w:after="0" w:line="240" w:lineRule="auto"/>
        <w:ind w:firstLine="420"/>
        <w:rPr>
          <w:b w:val="0"/>
          <w:bCs w:val="0"/>
        </w:rPr>
      </w:pPr>
      <w:bookmarkStart w:id="147" w:name="_Toc16938544"/>
      <w:bookmarkStart w:id="148" w:name="_Toc20823300"/>
      <w:bookmarkStart w:id="149" w:name="_Toc513029228"/>
      <w:r>
        <w:rPr>
          <w:rFonts w:hint="eastAsia"/>
          <w:b w:val="0"/>
          <w:bCs w:val="0"/>
        </w:rPr>
        <w:t>20</w:t>
      </w:r>
      <w:r>
        <w:rPr>
          <w:rFonts w:hint="eastAsia"/>
          <w:b w:val="0"/>
          <w:bCs w:val="0"/>
        </w:rPr>
        <w:t>、投标文件的撤回和修改</w:t>
      </w:r>
      <w:bookmarkEnd w:id="147"/>
      <w:bookmarkEnd w:id="148"/>
      <w:bookmarkEnd w:id="149"/>
    </w:p>
    <w:p w14:paraId="514176EF" w14:textId="77777777" w:rsidR="006B6816" w:rsidRDefault="00DA46EE">
      <w:pPr>
        <w:spacing w:line="480" w:lineRule="exact"/>
        <w:ind w:firstLine="480"/>
        <w:rPr>
          <w:rFonts w:ascii="宋体" w:hAnsi="宋体" w:hint="eastAsia"/>
          <w:sz w:val="24"/>
        </w:rPr>
      </w:pPr>
      <w:r>
        <w:rPr>
          <w:rFonts w:ascii="宋体" w:hAnsi="宋体" w:hint="eastAsia"/>
          <w:sz w:val="24"/>
        </w:rPr>
        <w:t>20.1 投标文件的撤回</w:t>
      </w:r>
    </w:p>
    <w:p w14:paraId="577C879D" w14:textId="77777777" w:rsidR="006B6816" w:rsidRDefault="00DA46EE">
      <w:pPr>
        <w:spacing w:line="480" w:lineRule="exact"/>
        <w:ind w:firstLine="480"/>
        <w:rPr>
          <w:rFonts w:ascii="宋体" w:hAnsi="宋体" w:hint="eastAsia"/>
          <w:sz w:val="24"/>
        </w:rPr>
      </w:pPr>
      <w:r>
        <w:rPr>
          <w:rFonts w:ascii="宋体" w:hAnsi="宋体" w:hint="eastAsia"/>
          <w:sz w:val="24"/>
        </w:rPr>
        <w:t>20.1.1 电子投标文件的撤回</w:t>
      </w:r>
    </w:p>
    <w:p w14:paraId="5F6B753D" w14:textId="77777777" w:rsidR="006B6816" w:rsidRDefault="00DA46EE">
      <w:pPr>
        <w:spacing w:line="480" w:lineRule="exact"/>
        <w:ind w:firstLine="480"/>
        <w:rPr>
          <w:rFonts w:ascii="宋体" w:hAnsi="宋体" w:hint="eastAsia"/>
          <w:sz w:val="24"/>
        </w:rPr>
      </w:pPr>
      <w:r>
        <w:rPr>
          <w:rFonts w:ascii="宋体" w:hAnsi="宋体" w:hint="eastAsia"/>
          <w:sz w:val="24"/>
        </w:rPr>
        <w:t>投标人可在投标截止时间前，撤回其电子投标文件，具体操作方法见《操作手册》。</w:t>
      </w:r>
    </w:p>
    <w:p w14:paraId="387D91E2"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44525415"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20.2 投标文件的修改</w:t>
      </w:r>
    </w:p>
    <w:p w14:paraId="25708053" w14:textId="77777777" w:rsidR="006B6816" w:rsidRDefault="00DA46EE">
      <w:pPr>
        <w:spacing w:line="480" w:lineRule="exact"/>
        <w:ind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67F7A9B2" w14:textId="77777777" w:rsidR="006B6816" w:rsidRDefault="00DA46EE">
      <w:pPr>
        <w:spacing w:line="500" w:lineRule="exact"/>
        <w:ind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2335FEB0" w14:textId="77777777" w:rsidR="006B6816" w:rsidRDefault="00DA46EE">
      <w:pPr>
        <w:spacing w:line="500" w:lineRule="exact"/>
        <w:ind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6978646D" w14:textId="77777777" w:rsidR="006B6816" w:rsidRDefault="00DA46EE">
      <w:pPr>
        <w:pStyle w:val="3"/>
        <w:spacing w:before="156" w:after="156" w:line="360" w:lineRule="auto"/>
        <w:ind w:firstLine="482"/>
      </w:pPr>
      <w:bookmarkStart w:id="150" w:name="_Toc16938545"/>
      <w:bookmarkStart w:id="151" w:name="_Toc20823301"/>
      <w:bookmarkStart w:id="152" w:name="_Toc120614218"/>
      <w:bookmarkStart w:id="153" w:name="_Toc513029229"/>
      <w:r>
        <w:rPr>
          <w:rFonts w:hint="eastAsia"/>
        </w:rPr>
        <w:t>五、开标与评标</w:t>
      </w:r>
      <w:bookmarkEnd w:id="150"/>
      <w:bookmarkEnd w:id="151"/>
      <w:bookmarkEnd w:id="152"/>
      <w:bookmarkEnd w:id="153"/>
    </w:p>
    <w:p w14:paraId="4AB1962B" w14:textId="77777777" w:rsidR="006B6816" w:rsidRDefault="00DA46EE">
      <w:pPr>
        <w:pStyle w:val="4"/>
        <w:spacing w:before="0" w:after="0" w:line="240" w:lineRule="auto"/>
        <w:ind w:firstLine="420"/>
        <w:rPr>
          <w:b w:val="0"/>
          <w:bCs w:val="0"/>
        </w:rPr>
      </w:pPr>
      <w:bookmarkStart w:id="154" w:name="_Toc16938546"/>
      <w:bookmarkStart w:id="155" w:name="_Toc513029230"/>
      <w:bookmarkStart w:id="156" w:name="_Toc20823302"/>
      <w:r>
        <w:rPr>
          <w:rFonts w:hint="eastAsia"/>
          <w:b w:val="0"/>
          <w:bCs w:val="0"/>
        </w:rPr>
        <w:t>21</w:t>
      </w:r>
      <w:r>
        <w:rPr>
          <w:rFonts w:hint="eastAsia"/>
          <w:b w:val="0"/>
          <w:bCs w:val="0"/>
        </w:rPr>
        <w:t>、开标</w:t>
      </w:r>
      <w:bookmarkEnd w:id="154"/>
      <w:bookmarkEnd w:id="155"/>
      <w:bookmarkEnd w:id="156"/>
    </w:p>
    <w:p w14:paraId="19DAD108" w14:textId="77777777" w:rsidR="006B6816" w:rsidRDefault="00DA46EE">
      <w:pPr>
        <w:ind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w:t>
      </w:r>
      <w:proofErr w:type="gramStart"/>
      <w:r>
        <w:rPr>
          <w:rFonts w:ascii="宋体" w:hAnsi="宋体" w:hint="eastAsia"/>
          <w:sz w:val="24"/>
          <w:szCs w:val="24"/>
        </w:rPr>
        <w:t>采云</w:t>
      </w:r>
      <w:proofErr w:type="gramEnd"/>
      <w:r>
        <w:rPr>
          <w:rFonts w:ascii="宋体" w:hAnsi="宋体" w:hint="eastAsia"/>
          <w:sz w:val="24"/>
          <w:szCs w:val="24"/>
        </w:rPr>
        <w:t>系统规定的时间内对投标文件进行解密。</w:t>
      </w:r>
    </w:p>
    <w:p w14:paraId="7A91D879" w14:textId="77777777" w:rsidR="006B6816" w:rsidRDefault="00DA46EE">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w:t>
      </w:r>
      <w:proofErr w:type="gramStart"/>
      <w:r>
        <w:rPr>
          <w:rFonts w:ascii="宋体" w:hAnsi="宋体" w:hint="eastAsia"/>
          <w:sz w:val="24"/>
          <w:szCs w:val="24"/>
        </w:rPr>
        <w:t>采云</w:t>
      </w:r>
      <w:proofErr w:type="gramEnd"/>
      <w:r>
        <w:rPr>
          <w:rFonts w:ascii="宋体" w:hAnsi="宋体" w:hint="eastAsia"/>
          <w:sz w:val="24"/>
          <w:szCs w:val="24"/>
        </w:rPr>
        <w:t>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482A9F7B" w14:textId="77777777" w:rsidR="006B6816" w:rsidRDefault="00DA46EE">
      <w:pPr>
        <w:spacing w:line="500" w:lineRule="exact"/>
        <w:ind w:firstLine="480"/>
        <w:rPr>
          <w:rFonts w:ascii="宋体" w:hAnsi="宋体" w:hint="eastAsia"/>
          <w:sz w:val="24"/>
          <w:szCs w:val="24"/>
        </w:rPr>
      </w:pPr>
      <w:r>
        <w:rPr>
          <w:rFonts w:ascii="宋体" w:hAnsi="宋体" w:hint="eastAsia"/>
          <w:bCs/>
          <w:sz w:val="24"/>
        </w:rPr>
        <w:lastRenderedPageBreak/>
        <w:t>21.3投标人在开标过程中涉及到的投标文件解密、开标结果确认等工作，应按照《操作手册》规定执行。</w:t>
      </w:r>
    </w:p>
    <w:p w14:paraId="2634FF89" w14:textId="77777777" w:rsidR="006B6816" w:rsidRDefault="00DA46EE">
      <w:pPr>
        <w:spacing w:line="500" w:lineRule="exact"/>
        <w:ind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w:t>
      </w:r>
      <w:proofErr w:type="gramStart"/>
      <w:r>
        <w:rPr>
          <w:rFonts w:ascii="宋体" w:hAnsi="宋体" w:hint="eastAsia"/>
          <w:sz w:val="24"/>
          <w:szCs w:val="24"/>
        </w:rPr>
        <w:t>采云</w:t>
      </w:r>
      <w:proofErr w:type="gramEnd"/>
      <w:r>
        <w:rPr>
          <w:rFonts w:ascii="宋体" w:hAnsi="宋体" w:hint="eastAsia"/>
          <w:sz w:val="24"/>
          <w:szCs w:val="24"/>
        </w:rPr>
        <w:t>系统中《开标记录表》宣布后5分钟内未提出的，视同认可开标结果。</w:t>
      </w:r>
    </w:p>
    <w:p w14:paraId="5A3BFA0B" w14:textId="77777777" w:rsidR="006B6816" w:rsidRDefault="00DA46EE">
      <w:pPr>
        <w:pStyle w:val="4"/>
        <w:spacing w:before="0" w:after="0" w:line="240" w:lineRule="auto"/>
        <w:ind w:firstLine="420"/>
        <w:rPr>
          <w:b w:val="0"/>
          <w:bCs w:val="0"/>
        </w:rPr>
      </w:pPr>
      <w:bookmarkStart w:id="157" w:name="_Toc513029231"/>
      <w:bookmarkStart w:id="158" w:name="_Toc16938547"/>
      <w:bookmarkStart w:id="159" w:name="_Toc20823303"/>
      <w:r>
        <w:rPr>
          <w:rFonts w:hint="eastAsia"/>
          <w:b w:val="0"/>
          <w:bCs w:val="0"/>
        </w:rPr>
        <w:t>22</w:t>
      </w:r>
      <w:r>
        <w:rPr>
          <w:rFonts w:hint="eastAsia"/>
          <w:b w:val="0"/>
          <w:bCs w:val="0"/>
        </w:rPr>
        <w:t>、评标委员会</w:t>
      </w:r>
    </w:p>
    <w:p w14:paraId="49F45894" w14:textId="77777777" w:rsidR="006B6816" w:rsidRDefault="00DA46EE">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3DF704C6" w14:textId="77777777" w:rsidR="006B6816" w:rsidRDefault="00DA46EE">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14:paraId="487F060F" w14:textId="77777777" w:rsidR="006B6816" w:rsidRDefault="00DA46EE">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4C183707" w14:textId="77777777" w:rsidR="006B6816" w:rsidRDefault="00DA46EE">
      <w:pPr>
        <w:pStyle w:val="4"/>
        <w:spacing w:before="0" w:after="0" w:line="240" w:lineRule="auto"/>
        <w:ind w:firstLine="420"/>
        <w:rPr>
          <w:rFonts w:ascii="黑体"/>
          <w:b w:val="0"/>
          <w:bCs w:val="0"/>
        </w:rPr>
      </w:pPr>
      <w:r>
        <w:rPr>
          <w:rFonts w:ascii="黑体" w:hint="eastAsia"/>
          <w:b w:val="0"/>
          <w:bCs w:val="0"/>
        </w:rPr>
        <w:t>23、评标过程的保密与公正</w:t>
      </w:r>
    </w:p>
    <w:bookmarkEnd w:id="157"/>
    <w:bookmarkEnd w:id="158"/>
    <w:bookmarkEnd w:id="159"/>
    <w:p w14:paraId="5803EF9E" w14:textId="77777777" w:rsidR="006B6816" w:rsidRDefault="00DA46EE">
      <w:pPr>
        <w:spacing w:line="500" w:lineRule="exact"/>
        <w:ind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2A0C65B4" w14:textId="77777777" w:rsidR="006B6816" w:rsidRDefault="00DA46EE">
      <w:pPr>
        <w:spacing w:line="480" w:lineRule="exact"/>
        <w:ind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38A6740C"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64BEB90A"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w:t>
      </w:r>
      <w:proofErr w:type="gramStart"/>
      <w:r>
        <w:rPr>
          <w:rFonts w:ascii="宋体" w:hAnsi="宋体" w:hint="eastAsia"/>
          <w:sz w:val="24"/>
          <w:szCs w:val="24"/>
        </w:rPr>
        <w:t>采云</w:t>
      </w:r>
      <w:proofErr w:type="gramEnd"/>
      <w:r>
        <w:rPr>
          <w:rFonts w:ascii="宋体" w:hAnsi="宋体" w:hint="eastAsia"/>
          <w:sz w:val="24"/>
          <w:szCs w:val="24"/>
        </w:rPr>
        <w:t>系统查看自己的评审得分及排序情况。</w:t>
      </w:r>
    </w:p>
    <w:p w14:paraId="03CD95D2" w14:textId="77777777" w:rsidR="006B6816" w:rsidRDefault="00DA46EE">
      <w:pPr>
        <w:pStyle w:val="4"/>
        <w:spacing w:before="0" w:after="0" w:line="240" w:lineRule="auto"/>
        <w:ind w:firstLine="420"/>
        <w:rPr>
          <w:b w:val="0"/>
          <w:bCs w:val="0"/>
        </w:rPr>
      </w:pPr>
      <w:bookmarkStart w:id="160" w:name="_Toc513029232"/>
      <w:bookmarkStart w:id="161" w:name="_Toc20823304"/>
      <w:bookmarkStart w:id="162" w:name="_Toc16938548"/>
      <w:r>
        <w:rPr>
          <w:rFonts w:hint="eastAsia"/>
          <w:b w:val="0"/>
          <w:bCs w:val="0"/>
        </w:rPr>
        <w:t>24</w:t>
      </w:r>
      <w:r>
        <w:rPr>
          <w:rFonts w:hint="eastAsia"/>
          <w:b w:val="0"/>
          <w:bCs w:val="0"/>
        </w:rPr>
        <w:t>、投标文件的澄清</w:t>
      </w:r>
      <w:bookmarkEnd w:id="160"/>
      <w:bookmarkEnd w:id="161"/>
      <w:bookmarkEnd w:id="162"/>
    </w:p>
    <w:p w14:paraId="00F93CF6" w14:textId="77777777" w:rsidR="006B6816" w:rsidRDefault="00DA46EE">
      <w:pPr>
        <w:spacing w:line="48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14:paraId="74A44829"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5D713FD6"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5CAACC2F"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w:t>
      </w:r>
      <w:proofErr w:type="gramStart"/>
      <w:r>
        <w:rPr>
          <w:rFonts w:ascii="宋体" w:hAnsi="宋体" w:hint="eastAsia"/>
          <w:sz w:val="24"/>
          <w:szCs w:val="24"/>
        </w:rPr>
        <w:t>采云</w:t>
      </w:r>
      <w:proofErr w:type="gramEnd"/>
      <w:r>
        <w:rPr>
          <w:rFonts w:ascii="宋体" w:hAnsi="宋体" w:hint="eastAsia"/>
          <w:sz w:val="24"/>
          <w:szCs w:val="24"/>
        </w:rPr>
        <w:t>系统向供应商发出“澄清要求函”，接到“澄清要求函”的投标人应当按照要求在苏</w:t>
      </w:r>
      <w:proofErr w:type="gramStart"/>
      <w:r>
        <w:rPr>
          <w:rFonts w:ascii="宋体" w:hAnsi="宋体" w:hint="eastAsia"/>
          <w:sz w:val="24"/>
          <w:szCs w:val="24"/>
        </w:rPr>
        <w:t>采云</w:t>
      </w:r>
      <w:proofErr w:type="gramEnd"/>
      <w:r>
        <w:rPr>
          <w:rFonts w:ascii="宋体" w:hAnsi="宋体" w:hint="eastAsia"/>
          <w:sz w:val="24"/>
          <w:szCs w:val="24"/>
        </w:rPr>
        <w:t>系统中提交“澄清响应函”并加盖CA电子公章。澄清、说明和补正的内容作为投标文件的补充部分，具体操作方式见《操作手册》。</w:t>
      </w:r>
    </w:p>
    <w:p w14:paraId="1F67FFF1" w14:textId="77777777" w:rsidR="006B6816" w:rsidRDefault="00DA46EE">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w:t>
      </w:r>
      <w:r>
        <w:rPr>
          <w:rFonts w:ascii="宋体" w:hAnsi="宋体" w:hint="eastAsia"/>
          <w:sz w:val="24"/>
          <w:szCs w:val="24"/>
        </w:rPr>
        <w:lastRenderedPageBreak/>
        <w:t>正，其风险由投标人自行承担。</w:t>
      </w:r>
    </w:p>
    <w:p w14:paraId="73D2845C" w14:textId="77777777" w:rsidR="006B6816" w:rsidRDefault="00DA46EE">
      <w:pPr>
        <w:pStyle w:val="4"/>
        <w:spacing w:before="0" w:after="0" w:line="240" w:lineRule="auto"/>
        <w:ind w:firstLine="420"/>
        <w:rPr>
          <w:b w:val="0"/>
          <w:bCs w:val="0"/>
        </w:rPr>
      </w:pPr>
      <w:bookmarkStart w:id="163" w:name="_Toc20823305"/>
      <w:bookmarkStart w:id="164" w:name="_Toc513029233"/>
      <w:bookmarkStart w:id="165" w:name="_Toc16938549"/>
      <w:r>
        <w:rPr>
          <w:rFonts w:hint="eastAsia"/>
          <w:b w:val="0"/>
          <w:bCs w:val="0"/>
        </w:rPr>
        <w:t>25</w:t>
      </w:r>
      <w:r>
        <w:rPr>
          <w:rFonts w:hint="eastAsia"/>
          <w:b w:val="0"/>
          <w:bCs w:val="0"/>
        </w:rPr>
        <w:t>、对投标文件的初审</w:t>
      </w:r>
      <w:bookmarkEnd w:id="163"/>
      <w:bookmarkEnd w:id="164"/>
      <w:bookmarkEnd w:id="165"/>
    </w:p>
    <w:p w14:paraId="6E2CA605" w14:textId="77777777" w:rsidR="006B6816" w:rsidRDefault="00DA46EE">
      <w:pPr>
        <w:spacing w:line="460" w:lineRule="exact"/>
        <w:ind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41E9FD89" w14:textId="77777777" w:rsidR="006B6816" w:rsidRDefault="00DA46EE">
      <w:pPr>
        <w:spacing w:line="460" w:lineRule="exact"/>
        <w:ind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48B04404" w14:textId="77777777" w:rsidR="006B6816" w:rsidRDefault="00DA46EE">
      <w:pPr>
        <w:spacing w:line="460" w:lineRule="exact"/>
        <w:ind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2D2E1FBA" w14:textId="77777777" w:rsidR="006B6816" w:rsidRDefault="00DA46EE">
      <w:pPr>
        <w:spacing w:line="460" w:lineRule="exact"/>
        <w:ind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5D83E6FA" w14:textId="77777777" w:rsidR="006B6816" w:rsidRDefault="00DA46EE">
      <w:pPr>
        <w:spacing w:line="460" w:lineRule="exact"/>
        <w:ind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14:paraId="2840FECE" w14:textId="77777777" w:rsidR="006B6816" w:rsidRDefault="00DA46EE">
      <w:pPr>
        <w:spacing w:line="460" w:lineRule="exact"/>
        <w:ind w:firstLine="480"/>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607BF395" w14:textId="77777777" w:rsidR="006B6816" w:rsidRDefault="00DA46EE">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0E3C97AA" w14:textId="77777777" w:rsidR="006B6816" w:rsidRDefault="00DA46EE">
      <w:pPr>
        <w:spacing w:line="460" w:lineRule="exact"/>
        <w:ind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459303E3" w14:textId="77777777" w:rsidR="006B6816" w:rsidRDefault="00DA46EE">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3408FEF8" w14:textId="77777777" w:rsidR="006B6816" w:rsidRDefault="00DA46EE">
      <w:pPr>
        <w:spacing w:line="460" w:lineRule="exact"/>
        <w:ind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582A5253" w14:textId="77777777" w:rsidR="006B6816" w:rsidRDefault="00DA46EE">
      <w:pPr>
        <w:spacing w:line="460" w:lineRule="exact"/>
        <w:ind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6AA51902" w14:textId="77777777" w:rsidR="006B6816" w:rsidRDefault="00DA46EE">
      <w:pPr>
        <w:spacing w:line="460" w:lineRule="exact"/>
        <w:ind w:firstLine="480"/>
        <w:rPr>
          <w:rFonts w:ascii="宋体" w:hAnsi="宋体" w:hint="eastAsia"/>
          <w:bCs/>
          <w:sz w:val="24"/>
        </w:rPr>
      </w:pPr>
      <w:r>
        <w:rPr>
          <w:rFonts w:ascii="宋体" w:hAnsi="宋体" w:hint="eastAsia"/>
          <w:bCs/>
          <w:sz w:val="24"/>
        </w:rPr>
        <w:lastRenderedPageBreak/>
        <w:t>（2）大写金额和小写金额不一致的，以大写金额为准。</w:t>
      </w:r>
    </w:p>
    <w:p w14:paraId="5ABD6047" w14:textId="77777777" w:rsidR="006B6816" w:rsidRDefault="00DA46EE">
      <w:pPr>
        <w:spacing w:line="460" w:lineRule="exact"/>
        <w:ind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2E237BFB" w14:textId="77777777" w:rsidR="006B6816" w:rsidRDefault="00DA46EE">
      <w:pPr>
        <w:spacing w:line="460" w:lineRule="exact"/>
        <w:ind w:firstLine="480"/>
        <w:rPr>
          <w:rFonts w:ascii="宋体" w:hAnsi="宋体" w:hint="eastAsia"/>
          <w:bCs/>
          <w:sz w:val="24"/>
        </w:rPr>
      </w:pPr>
      <w:r>
        <w:rPr>
          <w:rFonts w:ascii="宋体" w:hAnsi="宋体" w:hint="eastAsia"/>
          <w:bCs/>
          <w:sz w:val="24"/>
        </w:rPr>
        <w:t>（4）总价金额与按单价汇总金额不一致的，以单价金额计算结果为准。</w:t>
      </w:r>
    </w:p>
    <w:p w14:paraId="22580D26" w14:textId="77777777" w:rsidR="006B6816" w:rsidRDefault="00DA46EE">
      <w:pPr>
        <w:spacing w:line="460" w:lineRule="exact"/>
        <w:ind w:firstLine="480"/>
        <w:rPr>
          <w:rFonts w:ascii="宋体" w:hAnsi="宋体" w:hint="eastAsia"/>
          <w:bCs/>
          <w:sz w:val="24"/>
        </w:rPr>
      </w:pPr>
      <w:r>
        <w:rPr>
          <w:rFonts w:ascii="宋体" w:hAnsi="宋体" w:hint="eastAsia"/>
          <w:bCs/>
          <w:sz w:val="24"/>
        </w:rPr>
        <w:t>同时出现两种以上错误的，按照前款规定的顺序修正。</w:t>
      </w:r>
    </w:p>
    <w:p w14:paraId="26FD30CA" w14:textId="77777777" w:rsidR="006B6816" w:rsidRDefault="00DA46EE">
      <w:pPr>
        <w:spacing w:line="460" w:lineRule="exact"/>
        <w:ind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5A4581E2" w14:textId="77777777" w:rsidR="006B6816" w:rsidRDefault="00DA46EE">
      <w:pPr>
        <w:spacing w:line="460" w:lineRule="exact"/>
        <w:ind w:firstLine="420"/>
        <w:rPr>
          <w:rFonts w:ascii="宋体" w:hAnsi="宋体" w:hint="eastAsia"/>
          <w:sz w:val="24"/>
        </w:rPr>
      </w:pPr>
      <w:bookmarkStart w:id="166" w:name="_Toc513029234"/>
      <w:bookmarkStart w:id="167" w:name="_Toc20823306"/>
      <w:bookmarkStart w:id="168" w:name="_Toc16938550"/>
      <w:r>
        <w:rPr>
          <w:rFonts w:ascii="宋体" w:hAnsi="宋体" w:hint="eastAsia"/>
          <w:sz w:val="24"/>
        </w:rPr>
        <w:t>25.6投标人在开、评标全过程中应保持通讯畅通，及时登录</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3794A666" w14:textId="77777777" w:rsidR="006B6816" w:rsidRDefault="00DA46EE">
      <w:pPr>
        <w:pStyle w:val="4"/>
        <w:spacing w:before="0" w:after="0" w:line="240" w:lineRule="auto"/>
        <w:ind w:firstLine="420"/>
        <w:rPr>
          <w:b w:val="0"/>
          <w:bCs w:val="0"/>
        </w:rPr>
      </w:pPr>
      <w:r>
        <w:rPr>
          <w:rFonts w:hint="eastAsia"/>
          <w:b w:val="0"/>
          <w:bCs w:val="0"/>
        </w:rPr>
        <w:t>26</w:t>
      </w:r>
      <w:r>
        <w:rPr>
          <w:rFonts w:hint="eastAsia"/>
          <w:b w:val="0"/>
          <w:bCs w:val="0"/>
        </w:rPr>
        <w:t>、</w:t>
      </w:r>
      <w:bookmarkEnd w:id="166"/>
      <w:bookmarkEnd w:id="167"/>
      <w:bookmarkEnd w:id="168"/>
      <w:r>
        <w:rPr>
          <w:rFonts w:hint="eastAsia"/>
          <w:b w:val="0"/>
          <w:bCs w:val="0"/>
        </w:rPr>
        <w:t>无效投标条款</w:t>
      </w:r>
      <w:proofErr w:type="gramStart"/>
      <w:r>
        <w:rPr>
          <w:rFonts w:hint="eastAsia"/>
          <w:b w:val="0"/>
          <w:bCs w:val="0"/>
        </w:rPr>
        <w:t>和废标条款</w:t>
      </w:r>
      <w:proofErr w:type="gramEnd"/>
    </w:p>
    <w:p w14:paraId="5CC07517" w14:textId="77777777" w:rsidR="006B6816" w:rsidRDefault="00DA46EE">
      <w:pPr>
        <w:spacing w:line="440" w:lineRule="exact"/>
        <w:ind w:left="479"/>
        <w:rPr>
          <w:rFonts w:ascii="宋体" w:hAnsi="宋体" w:hint="eastAsia"/>
          <w:bCs/>
          <w:sz w:val="24"/>
        </w:rPr>
      </w:pPr>
      <w:bookmarkStart w:id="169" w:name="_Toc513029235"/>
      <w:bookmarkStart w:id="170" w:name="_Toc16938551"/>
      <w:bookmarkStart w:id="171" w:name="_Toc20823307"/>
      <w:r>
        <w:rPr>
          <w:rFonts w:ascii="宋体" w:hAnsi="宋体" w:hint="eastAsia"/>
          <w:bCs/>
          <w:sz w:val="24"/>
        </w:rPr>
        <w:t>26.1无效投标条款</w:t>
      </w:r>
    </w:p>
    <w:p w14:paraId="5E58CB9F" w14:textId="77777777" w:rsidR="006B6816" w:rsidRDefault="00DA46EE">
      <w:pPr>
        <w:spacing w:line="44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规定的时间内未成功解密电子投标文件的。</w:t>
      </w:r>
    </w:p>
    <w:p w14:paraId="0F886B8E" w14:textId="77777777" w:rsidR="006B6816" w:rsidRDefault="00DA46EE">
      <w:pPr>
        <w:spacing w:line="440" w:lineRule="exact"/>
        <w:ind w:firstLine="480"/>
        <w:rPr>
          <w:rFonts w:ascii="宋体" w:hAnsi="宋体" w:hint="eastAsia"/>
          <w:bCs/>
          <w:sz w:val="24"/>
        </w:rPr>
      </w:pPr>
      <w:r>
        <w:rPr>
          <w:rFonts w:ascii="宋体" w:hAnsi="宋体" w:hint="eastAsia"/>
          <w:bCs/>
          <w:sz w:val="24"/>
        </w:rPr>
        <w:t>26.1.2 投标人未按照招标文件要求上传电子投标文件的。</w:t>
      </w:r>
    </w:p>
    <w:p w14:paraId="7F92E36D" w14:textId="77777777" w:rsidR="006B6816" w:rsidRDefault="00DA46EE">
      <w:pPr>
        <w:spacing w:line="440" w:lineRule="exact"/>
        <w:ind w:left="479"/>
        <w:rPr>
          <w:rFonts w:ascii="宋体" w:hAnsi="宋体" w:hint="eastAsia"/>
          <w:bCs/>
          <w:sz w:val="24"/>
        </w:rPr>
      </w:pPr>
      <w:r>
        <w:rPr>
          <w:rFonts w:ascii="宋体" w:hAnsi="宋体" w:hint="eastAsia"/>
          <w:bCs/>
          <w:sz w:val="24"/>
        </w:rPr>
        <w:t>26.1.3同一投标人提交两个（含两个）以上不同的投标报价的。</w:t>
      </w:r>
    </w:p>
    <w:p w14:paraId="412BB952" w14:textId="77777777" w:rsidR="006B6816" w:rsidRDefault="00DA46EE">
      <w:pPr>
        <w:spacing w:line="440" w:lineRule="exact"/>
        <w:ind w:left="479"/>
        <w:rPr>
          <w:rFonts w:ascii="宋体" w:hAnsi="宋体" w:hint="eastAsia"/>
          <w:bCs/>
          <w:sz w:val="24"/>
        </w:rPr>
      </w:pPr>
      <w:r>
        <w:rPr>
          <w:rFonts w:ascii="宋体" w:hAnsi="宋体" w:hint="eastAsia"/>
          <w:bCs/>
          <w:sz w:val="24"/>
        </w:rPr>
        <w:t>26.1.4投标人不具备招标文件中规定资格要求的。</w:t>
      </w:r>
    </w:p>
    <w:p w14:paraId="457147D8" w14:textId="77777777" w:rsidR="006B6816" w:rsidRDefault="00DA46EE">
      <w:pPr>
        <w:spacing w:line="440" w:lineRule="exact"/>
        <w:ind w:firstLine="480"/>
        <w:rPr>
          <w:rFonts w:ascii="宋体" w:hAnsi="宋体" w:hint="eastAsia"/>
          <w:bCs/>
          <w:sz w:val="24"/>
        </w:rPr>
      </w:pPr>
      <w:r>
        <w:rPr>
          <w:rFonts w:ascii="宋体" w:hAnsi="宋体" w:hint="eastAsia"/>
          <w:bCs/>
          <w:sz w:val="24"/>
        </w:rPr>
        <w:t>26.1.5投标人的报价超过了采购预算或最高限价的。</w:t>
      </w:r>
    </w:p>
    <w:p w14:paraId="25DE0722" w14:textId="77777777" w:rsidR="006B6816" w:rsidRDefault="00DA46EE">
      <w:pPr>
        <w:spacing w:line="440" w:lineRule="exact"/>
        <w:ind w:firstLine="480"/>
        <w:rPr>
          <w:rFonts w:ascii="宋体" w:hAnsi="宋体" w:hint="eastAsia"/>
          <w:bCs/>
          <w:i/>
          <w:sz w:val="24"/>
          <w:u w:val="single"/>
        </w:rPr>
      </w:pPr>
      <w:r>
        <w:rPr>
          <w:rFonts w:ascii="宋体" w:hAnsi="宋体" w:hint="eastAsia"/>
          <w:bCs/>
          <w:sz w:val="24"/>
        </w:rPr>
        <w:t>26.1.6未通过符合性审查的。</w:t>
      </w:r>
    </w:p>
    <w:p w14:paraId="51C458C6" w14:textId="77777777" w:rsidR="006B6816" w:rsidRDefault="00DA46EE">
      <w:pPr>
        <w:spacing w:line="440" w:lineRule="exact"/>
        <w:ind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748E9152" w14:textId="77777777" w:rsidR="006B6816" w:rsidRDefault="00DA46EE">
      <w:pPr>
        <w:spacing w:line="440" w:lineRule="exact"/>
        <w:ind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C69FE7D" w14:textId="77777777" w:rsidR="006B6816" w:rsidRDefault="00DA46EE">
      <w:pPr>
        <w:spacing w:line="440" w:lineRule="exact"/>
        <w:ind w:firstLine="480"/>
        <w:rPr>
          <w:rFonts w:ascii="宋体" w:hAnsi="宋体" w:hint="eastAsia"/>
          <w:bCs/>
          <w:sz w:val="24"/>
        </w:rPr>
      </w:pPr>
      <w:r>
        <w:rPr>
          <w:rFonts w:ascii="宋体" w:hAnsi="宋体" w:hint="eastAsia"/>
          <w:bCs/>
          <w:sz w:val="24"/>
        </w:rPr>
        <w:t>26.1.9 投标文件含有采购人不能接受的附加条件的。</w:t>
      </w:r>
    </w:p>
    <w:p w14:paraId="2954B317" w14:textId="77777777" w:rsidR="006B6816" w:rsidRDefault="00DA46EE">
      <w:pPr>
        <w:spacing w:line="440" w:lineRule="exact"/>
        <w:ind w:firstLine="480"/>
        <w:rPr>
          <w:rFonts w:ascii="宋体" w:hAnsi="宋体" w:hint="eastAsia"/>
          <w:bCs/>
          <w:sz w:val="24"/>
        </w:rPr>
      </w:pPr>
      <w:r>
        <w:rPr>
          <w:rFonts w:ascii="宋体" w:hAnsi="宋体" w:hint="eastAsia"/>
          <w:bCs/>
          <w:sz w:val="24"/>
        </w:rPr>
        <w:t>26.1.10投标（响应）供应</w:t>
      </w:r>
      <w:proofErr w:type="gramStart"/>
      <w:r>
        <w:rPr>
          <w:rFonts w:ascii="宋体" w:hAnsi="宋体" w:hint="eastAsia"/>
          <w:bCs/>
          <w:sz w:val="24"/>
        </w:rPr>
        <w:t>商出现</w:t>
      </w:r>
      <w:proofErr w:type="gramEnd"/>
      <w:r>
        <w:rPr>
          <w:rFonts w:ascii="宋体" w:hAnsi="宋体" w:hint="eastAsia"/>
          <w:bCs/>
          <w:sz w:val="24"/>
        </w:rPr>
        <w:t>相关文件规定的异常低价情形的，评标委员会（评审小组）将通过苏</w:t>
      </w:r>
      <w:proofErr w:type="gramStart"/>
      <w:r>
        <w:rPr>
          <w:rFonts w:ascii="宋体" w:hAnsi="宋体" w:hint="eastAsia"/>
          <w:bCs/>
          <w:sz w:val="24"/>
        </w:rPr>
        <w:t>采云</w:t>
      </w:r>
      <w:proofErr w:type="gramEnd"/>
      <w:r>
        <w:rPr>
          <w:rFonts w:ascii="宋体" w:hAnsi="宋体" w:hint="eastAsia"/>
          <w:bCs/>
          <w:sz w:val="24"/>
        </w:rPr>
        <w:t>系统要求其在合理的时间内提供书面说明及相关证明材料；供应商不能证明其报价合理性的，评标委员会（评审小组）应当将其作为无效响应处理。</w:t>
      </w:r>
    </w:p>
    <w:p w14:paraId="31673D3E" w14:textId="77777777" w:rsidR="006B6816" w:rsidRDefault="00DA46EE">
      <w:pPr>
        <w:spacing w:line="440" w:lineRule="exact"/>
        <w:ind w:firstLine="480"/>
        <w:rPr>
          <w:rFonts w:ascii="宋体" w:hAnsi="宋体" w:hint="eastAsia"/>
          <w:bCs/>
          <w:sz w:val="24"/>
        </w:rPr>
      </w:pPr>
      <w:r>
        <w:rPr>
          <w:rFonts w:ascii="宋体" w:hAnsi="宋体" w:hint="eastAsia"/>
          <w:bCs/>
          <w:sz w:val="24"/>
        </w:rPr>
        <w:t>26.1.11 投标文件未按照招标文件要求加盖CA</w:t>
      </w:r>
      <w:r>
        <w:rPr>
          <w:rFonts w:ascii="宋体" w:hAnsi="宋体"/>
          <w:bCs/>
          <w:sz w:val="24"/>
        </w:rPr>
        <w:t>电子公章的</w:t>
      </w:r>
      <w:r>
        <w:rPr>
          <w:rFonts w:ascii="宋体" w:hAnsi="宋体" w:hint="eastAsia"/>
          <w:bCs/>
          <w:sz w:val="24"/>
        </w:rPr>
        <w:t>。</w:t>
      </w:r>
    </w:p>
    <w:p w14:paraId="60A53CBA" w14:textId="77777777" w:rsidR="006B6816" w:rsidRDefault="00DA46EE">
      <w:pPr>
        <w:spacing w:line="440" w:lineRule="exact"/>
        <w:ind w:firstLine="480"/>
        <w:rPr>
          <w:rFonts w:ascii="宋体" w:hAnsi="宋体" w:hint="eastAsia"/>
          <w:bCs/>
          <w:sz w:val="24"/>
        </w:rPr>
      </w:pPr>
      <w:r>
        <w:rPr>
          <w:rFonts w:ascii="宋体" w:hAnsi="宋体" w:hint="eastAsia"/>
          <w:bCs/>
          <w:sz w:val="24"/>
        </w:rPr>
        <w:lastRenderedPageBreak/>
        <w:t>26.1.12其他法律、法规及本招标文件规定的属无效投标的情形。</w:t>
      </w:r>
    </w:p>
    <w:p w14:paraId="3E17972B" w14:textId="77777777" w:rsidR="006B6816" w:rsidRDefault="00DA46EE">
      <w:pPr>
        <w:spacing w:line="440" w:lineRule="exact"/>
        <w:ind w:left="479"/>
        <w:rPr>
          <w:rFonts w:ascii="宋体" w:hAnsi="宋体" w:hint="eastAsia"/>
          <w:bCs/>
          <w:sz w:val="24"/>
        </w:rPr>
      </w:pPr>
      <w:r>
        <w:rPr>
          <w:rFonts w:ascii="宋体" w:hAnsi="宋体" w:hint="eastAsia"/>
          <w:bCs/>
          <w:sz w:val="24"/>
        </w:rPr>
        <w:t>26.2</w:t>
      </w:r>
      <w:proofErr w:type="gramStart"/>
      <w:r>
        <w:rPr>
          <w:rFonts w:ascii="宋体" w:hAnsi="宋体" w:hint="eastAsia"/>
          <w:bCs/>
          <w:sz w:val="24"/>
        </w:rPr>
        <w:t>废标条款</w:t>
      </w:r>
      <w:proofErr w:type="gramEnd"/>
    </w:p>
    <w:p w14:paraId="2A0F202B" w14:textId="77777777" w:rsidR="006B6816" w:rsidRDefault="00DA46EE">
      <w:pPr>
        <w:spacing w:line="440" w:lineRule="exact"/>
        <w:ind w:left="479"/>
        <w:rPr>
          <w:rFonts w:ascii="宋体" w:hAnsi="宋体" w:hint="eastAsia"/>
          <w:bCs/>
          <w:sz w:val="24"/>
        </w:rPr>
      </w:pPr>
      <w:r>
        <w:rPr>
          <w:rFonts w:ascii="宋体" w:hAnsi="宋体" w:hint="eastAsia"/>
          <w:bCs/>
          <w:sz w:val="24"/>
        </w:rPr>
        <w:t>26.2.1符合专业条件的供应商或者对招标文件作实质响应的供应商不足三家的。26.2.2出现影响采购公正的违法、违规行为的。</w:t>
      </w:r>
    </w:p>
    <w:p w14:paraId="2151D968" w14:textId="77777777" w:rsidR="006B6816" w:rsidRDefault="00DA46EE">
      <w:pPr>
        <w:spacing w:line="440" w:lineRule="exact"/>
        <w:ind w:left="479"/>
        <w:rPr>
          <w:rFonts w:ascii="宋体" w:hAnsi="宋体" w:hint="eastAsia"/>
          <w:bCs/>
          <w:sz w:val="24"/>
        </w:rPr>
      </w:pPr>
      <w:r>
        <w:rPr>
          <w:rFonts w:ascii="宋体" w:hAnsi="宋体" w:hint="eastAsia"/>
          <w:bCs/>
          <w:sz w:val="24"/>
        </w:rPr>
        <w:t>26.2.3因重大变故，采购任务取消的。</w:t>
      </w:r>
    </w:p>
    <w:p w14:paraId="5C0E1EB5" w14:textId="77777777" w:rsidR="006B6816" w:rsidRDefault="00DA46EE">
      <w:pPr>
        <w:spacing w:line="440" w:lineRule="exact"/>
        <w:ind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24BCDAE0" w14:textId="77777777" w:rsidR="006B6816" w:rsidRDefault="00DA46EE">
      <w:pPr>
        <w:spacing w:line="440" w:lineRule="exact"/>
        <w:ind w:left="479"/>
        <w:rPr>
          <w:rFonts w:ascii="宋体" w:hAnsi="宋体" w:hint="eastAsia"/>
          <w:bCs/>
          <w:sz w:val="24"/>
        </w:rPr>
      </w:pPr>
      <w:r>
        <w:rPr>
          <w:rFonts w:ascii="宋体" w:hAnsi="宋体" w:hint="eastAsia"/>
          <w:bCs/>
          <w:sz w:val="24"/>
        </w:rPr>
        <w:t>26.2.5 因</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7C258409" w14:textId="77777777" w:rsidR="006B6816" w:rsidRDefault="00DA46EE">
      <w:pPr>
        <w:spacing w:line="440" w:lineRule="exact"/>
        <w:ind w:left="479"/>
        <w:rPr>
          <w:rFonts w:ascii="宋体" w:hAnsi="宋体" w:hint="eastAsia"/>
          <w:bCs/>
          <w:sz w:val="24"/>
        </w:rPr>
      </w:pPr>
      <w:r>
        <w:rPr>
          <w:rFonts w:ascii="宋体" w:hAnsi="宋体" w:hint="eastAsia"/>
          <w:bCs/>
          <w:sz w:val="24"/>
        </w:rPr>
        <w:t>26.3 投标截止时间结束后参加投标的供应商不足三家的处理：</w:t>
      </w:r>
    </w:p>
    <w:p w14:paraId="4647441B" w14:textId="77777777" w:rsidR="006B6816" w:rsidRDefault="00DA46EE">
      <w:pPr>
        <w:spacing w:line="440" w:lineRule="exact"/>
        <w:ind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370C9CF2" w14:textId="77777777" w:rsidR="006B6816" w:rsidRDefault="00DA46EE">
      <w:pPr>
        <w:pStyle w:val="3"/>
        <w:spacing w:before="156" w:after="156" w:line="360" w:lineRule="auto"/>
        <w:ind w:firstLine="482"/>
      </w:pPr>
      <w:bookmarkStart w:id="172" w:name="_Toc120614219"/>
      <w:r>
        <w:rPr>
          <w:rFonts w:hint="eastAsia"/>
        </w:rPr>
        <w:t>六、</w:t>
      </w:r>
      <w:bookmarkEnd w:id="169"/>
      <w:bookmarkEnd w:id="170"/>
      <w:bookmarkEnd w:id="171"/>
      <w:r>
        <w:rPr>
          <w:rFonts w:hint="eastAsia"/>
        </w:rPr>
        <w:t>定标</w:t>
      </w:r>
      <w:bookmarkEnd w:id="172"/>
    </w:p>
    <w:p w14:paraId="79EDC148" w14:textId="77777777" w:rsidR="006B6816" w:rsidRDefault="00DA46EE">
      <w:pPr>
        <w:pStyle w:val="4"/>
        <w:spacing w:before="0" w:after="0" w:line="240" w:lineRule="auto"/>
        <w:ind w:firstLine="600"/>
        <w:rPr>
          <w:rFonts w:ascii="黑体" w:hAnsi="宋体" w:cs="Times New Roman" w:hint="eastAsia"/>
          <w:b w:val="0"/>
          <w:sz w:val="30"/>
          <w:szCs w:val="30"/>
        </w:rPr>
      </w:pPr>
      <w:bookmarkStart w:id="173" w:name="_Toc513029238"/>
      <w:bookmarkStart w:id="174" w:name="_Toc16938554"/>
      <w:bookmarkStart w:id="175" w:name="_Toc20823310"/>
      <w:r>
        <w:rPr>
          <w:rFonts w:ascii="黑体" w:hAnsi="宋体" w:cs="Times New Roman" w:hint="eastAsia"/>
          <w:b w:val="0"/>
          <w:sz w:val="30"/>
          <w:szCs w:val="30"/>
        </w:rPr>
        <w:t>27、</w:t>
      </w:r>
      <w:bookmarkEnd w:id="173"/>
      <w:r>
        <w:rPr>
          <w:rFonts w:ascii="黑体" w:hAnsi="宋体" w:cs="Times New Roman" w:hint="eastAsia"/>
          <w:b w:val="0"/>
          <w:sz w:val="30"/>
          <w:szCs w:val="30"/>
        </w:rPr>
        <w:t>确定</w:t>
      </w:r>
      <w:bookmarkEnd w:id="174"/>
      <w:bookmarkEnd w:id="175"/>
      <w:r>
        <w:rPr>
          <w:rFonts w:ascii="黑体" w:hAnsi="宋体" w:cs="Times New Roman" w:hint="eastAsia"/>
          <w:b w:val="0"/>
          <w:sz w:val="30"/>
          <w:szCs w:val="30"/>
        </w:rPr>
        <w:t>中标单位</w:t>
      </w:r>
    </w:p>
    <w:p w14:paraId="311CF166" w14:textId="77777777" w:rsidR="006B6816" w:rsidRDefault="00DA46EE">
      <w:pPr>
        <w:spacing w:line="440" w:lineRule="exact"/>
        <w:ind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3E65B4D7" w14:textId="77777777" w:rsidR="006B6816" w:rsidRDefault="00DA46EE">
      <w:pPr>
        <w:spacing w:line="440" w:lineRule="exact"/>
        <w:ind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5ED76D54" w14:textId="77777777" w:rsidR="006B6816" w:rsidRDefault="00DA46EE">
      <w:pPr>
        <w:spacing w:line="480" w:lineRule="exact"/>
        <w:ind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098A0576"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0F004075"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27.4.1提供虚假材料谋取中标的。</w:t>
      </w:r>
    </w:p>
    <w:p w14:paraId="17B59203"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2BAF37D6"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7BFDCFCD"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27.4.4与采购人或者其他供应商恶意串通的。</w:t>
      </w:r>
    </w:p>
    <w:p w14:paraId="5319DB1D"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27.4.5采取不正当手段诋毁、排挤其他供应商的。</w:t>
      </w:r>
    </w:p>
    <w:p w14:paraId="21F7DA41" w14:textId="77777777" w:rsidR="006B6816" w:rsidRDefault="00DA46EE">
      <w:pPr>
        <w:spacing w:line="480" w:lineRule="exact"/>
        <w:ind w:firstLine="480"/>
        <w:rPr>
          <w:rFonts w:ascii="宋体" w:hAnsi="宋体" w:hint="eastAsia"/>
          <w:sz w:val="24"/>
          <w:szCs w:val="24"/>
        </w:rPr>
      </w:pPr>
      <w:bookmarkStart w:id="176"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14:paraId="3C7CA69C"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27.5.1不同投标人的投标文件由同一单位或者个人编制。</w:t>
      </w:r>
    </w:p>
    <w:p w14:paraId="151094F4"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27.5.2不同投标人委托同一单位或者个人办理投标事宜。</w:t>
      </w:r>
    </w:p>
    <w:p w14:paraId="382F05CB"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7EFE1C93"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759B3FD1" w14:textId="77777777" w:rsidR="006B6816" w:rsidRDefault="00DA46EE">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lastRenderedPageBreak/>
        <w:t>28、质疑处理</w:t>
      </w:r>
      <w:bookmarkEnd w:id="176"/>
    </w:p>
    <w:p w14:paraId="5FEC1E0C"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14:paraId="0049AC92"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256E1A55" w14:textId="77777777" w:rsidR="006B6816" w:rsidRDefault="00DA46EE">
      <w:pPr>
        <w:spacing w:line="480" w:lineRule="exact"/>
        <w:ind w:firstLine="480"/>
        <w:rPr>
          <w:rFonts w:hAnsi="宋体" w:cs="宋体" w:hint="eastAsia"/>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0BF4F8B0" w14:textId="77777777" w:rsidR="006B6816" w:rsidRDefault="00DA46EE">
      <w:pPr>
        <w:spacing w:line="480" w:lineRule="exact"/>
        <w:ind w:firstLine="480"/>
        <w:rPr>
          <w:rFonts w:hAnsi="宋体" w:cs="宋体" w:hint="eastAsia"/>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4FF53694" w14:textId="77777777" w:rsidR="006B6816" w:rsidRDefault="00DA46EE">
      <w:pPr>
        <w:spacing w:line="480" w:lineRule="exact"/>
        <w:ind w:firstLine="480"/>
        <w:rPr>
          <w:rFonts w:hAnsi="宋体" w:cs="宋体" w:hint="eastAsia"/>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0D3B9FEA" w14:textId="77777777" w:rsidR="006B6816" w:rsidRDefault="00DA46EE">
      <w:pPr>
        <w:spacing w:line="480" w:lineRule="exact"/>
        <w:ind w:firstLine="480"/>
        <w:rPr>
          <w:rFonts w:hAnsi="宋体" w:cs="宋体" w:hint="eastAsia"/>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Ansi="宋体" w:cs="宋体" w:hint="eastAsia"/>
          <w:sz w:val="24"/>
          <w:szCs w:val="24"/>
        </w:rPr>
        <w:t>将只对供应商第一次质疑</w:t>
      </w:r>
      <w:proofErr w:type="gramStart"/>
      <w:r>
        <w:rPr>
          <w:rFonts w:hAnsi="宋体" w:cs="宋体" w:hint="eastAsia"/>
          <w:sz w:val="24"/>
          <w:szCs w:val="24"/>
        </w:rPr>
        <w:t>作出</w:t>
      </w:r>
      <w:proofErr w:type="gramEnd"/>
      <w:r>
        <w:rPr>
          <w:rFonts w:hAnsi="宋体" w:cs="宋体" w:hint="eastAsia"/>
          <w:sz w:val="24"/>
          <w:szCs w:val="24"/>
        </w:rPr>
        <w:t>答复。</w:t>
      </w:r>
    </w:p>
    <w:p w14:paraId="437286CF"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28.3质疑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1BAA92E3" w14:textId="77777777" w:rsidR="006B6816" w:rsidRDefault="00DA46EE">
      <w:pPr>
        <w:spacing w:line="480" w:lineRule="exact"/>
        <w:ind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79D1C037"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7EC7EF32"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57303CAF"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28.5 以下情形的质疑不予受理</w:t>
      </w:r>
    </w:p>
    <w:p w14:paraId="7094F896"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1E118BBB"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28.5.2 超出政府采购法定期限的质疑。</w:t>
      </w:r>
    </w:p>
    <w:p w14:paraId="222A3484"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28.5.3 以传真、电子邮件等方式递交的非原件形式的质疑。</w:t>
      </w:r>
    </w:p>
    <w:p w14:paraId="482D6C8B"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11A9DA01"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lastRenderedPageBreak/>
        <w:t>28.5.5供应商组成联合体参加投标，联合体中任何一方或多方未按要求签字、盖章、加盖公章的质疑。</w:t>
      </w:r>
    </w:p>
    <w:p w14:paraId="3C1D131C" w14:textId="77777777" w:rsidR="006B6816" w:rsidRDefault="00DA46EE">
      <w:pPr>
        <w:spacing w:line="480" w:lineRule="exact"/>
        <w:ind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4272DC3C" w14:textId="77777777" w:rsidR="006B6816" w:rsidRDefault="00DA46EE">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4B77B314" w14:textId="77777777" w:rsidR="006B6816" w:rsidRDefault="00DA46EE">
      <w:pPr>
        <w:spacing w:line="480" w:lineRule="exact"/>
        <w:ind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w:t>
      </w:r>
      <w:proofErr w:type="gramStart"/>
      <w:r>
        <w:rPr>
          <w:rFonts w:ascii="宋体" w:hAnsi="宋体" w:hint="eastAsia"/>
          <w:sz w:val="24"/>
          <w:szCs w:val="24"/>
        </w:rPr>
        <w:t>采云</w:t>
      </w:r>
      <w:proofErr w:type="gramEnd"/>
      <w:r>
        <w:rPr>
          <w:rFonts w:ascii="宋体" w:hAnsi="宋体" w:hint="eastAsia"/>
          <w:sz w:val="24"/>
          <w:szCs w:val="24"/>
        </w:rPr>
        <w:t>系统及时下载中标通知书。因系统存储空间有限，自中标结果公告届满之日起30日后，苏</w:t>
      </w:r>
      <w:proofErr w:type="gramStart"/>
      <w:r>
        <w:rPr>
          <w:rFonts w:ascii="宋体" w:hAnsi="宋体" w:hint="eastAsia"/>
          <w:sz w:val="24"/>
          <w:szCs w:val="24"/>
        </w:rPr>
        <w:t>采云</w:t>
      </w:r>
      <w:proofErr w:type="gramEnd"/>
      <w:r>
        <w:rPr>
          <w:rFonts w:ascii="宋体" w:hAnsi="宋体" w:hint="eastAsia"/>
          <w:sz w:val="24"/>
          <w:szCs w:val="24"/>
        </w:rPr>
        <w:t>系统不再保证提供下载中标通知书服务,因未及时下载而造成的不利后果由中标人自行承担。</w:t>
      </w:r>
    </w:p>
    <w:p w14:paraId="4A1DD278" w14:textId="77777777" w:rsidR="006B6816" w:rsidRDefault="00DA46EE">
      <w:pPr>
        <w:spacing w:line="480" w:lineRule="exact"/>
        <w:ind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75201504" w14:textId="77777777" w:rsidR="006B6816" w:rsidRDefault="00DA46EE">
      <w:pPr>
        <w:pStyle w:val="3"/>
        <w:spacing w:before="156" w:after="156" w:line="360" w:lineRule="auto"/>
      </w:pPr>
      <w:bookmarkStart w:id="177" w:name="_Toc120614220"/>
      <w:bookmarkStart w:id="178" w:name="_Toc16938552"/>
      <w:bookmarkStart w:id="179" w:name="_Toc513029236"/>
      <w:bookmarkStart w:id="180" w:name="_Toc20823308"/>
      <w:r>
        <w:rPr>
          <w:rFonts w:hint="eastAsia"/>
        </w:rPr>
        <w:t>七、授予合同</w:t>
      </w:r>
      <w:bookmarkEnd w:id="177"/>
    </w:p>
    <w:p w14:paraId="6AD328F8" w14:textId="77777777" w:rsidR="006B6816" w:rsidRDefault="00DA46EE">
      <w:pPr>
        <w:pStyle w:val="4"/>
        <w:spacing w:before="0" w:after="0" w:line="240" w:lineRule="auto"/>
        <w:ind w:firstLine="600"/>
        <w:rPr>
          <w:rFonts w:ascii="黑体" w:hAnsi="宋体" w:cs="Times New Roman" w:hint="eastAsia"/>
          <w:b w:val="0"/>
          <w:sz w:val="30"/>
          <w:szCs w:val="30"/>
        </w:rPr>
      </w:pPr>
      <w:bookmarkStart w:id="181" w:name="_Toc20823309"/>
      <w:bookmarkStart w:id="182" w:name="_Toc16938553"/>
      <w:bookmarkStart w:id="183" w:name="_Toc513029237"/>
      <w:bookmarkEnd w:id="178"/>
      <w:bookmarkEnd w:id="179"/>
      <w:bookmarkEnd w:id="180"/>
      <w:r>
        <w:rPr>
          <w:rFonts w:ascii="黑体" w:hAnsi="宋体" w:cs="Times New Roman" w:hint="eastAsia"/>
          <w:b w:val="0"/>
          <w:sz w:val="30"/>
          <w:szCs w:val="30"/>
        </w:rPr>
        <w:t>30. 签订合同</w:t>
      </w:r>
    </w:p>
    <w:p w14:paraId="41D7AF4D" w14:textId="77777777" w:rsidR="006B6816" w:rsidRDefault="00DA46EE">
      <w:pPr>
        <w:spacing w:line="480" w:lineRule="exact"/>
        <w:ind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0A6CE488" w14:textId="77777777" w:rsidR="006B6816" w:rsidRDefault="00DA46EE">
      <w:pPr>
        <w:spacing w:line="480" w:lineRule="exact"/>
        <w:ind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0E87FACB" w14:textId="77777777" w:rsidR="006B6816" w:rsidRDefault="00DA46EE">
      <w:pPr>
        <w:spacing w:line="480" w:lineRule="exact"/>
        <w:ind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11ACF8DE" w14:textId="77777777" w:rsidR="006B6816" w:rsidRDefault="00DA46EE">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33D41C30"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B4A3879" w14:textId="77777777" w:rsidR="006B6816" w:rsidRDefault="00DA46EE">
      <w:pPr>
        <w:pStyle w:val="4"/>
        <w:spacing w:before="0" w:after="0" w:line="240" w:lineRule="auto"/>
        <w:ind w:firstLine="600"/>
        <w:rPr>
          <w:rFonts w:ascii="黑体" w:hAnsi="宋体" w:cs="Times New Roman" w:hint="eastAsia"/>
          <w:b w:val="0"/>
          <w:sz w:val="30"/>
          <w:szCs w:val="30"/>
        </w:rPr>
      </w:pPr>
      <w:bookmarkStart w:id="184" w:name="_Toc16938558"/>
      <w:bookmarkStart w:id="185" w:name="_Toc513029242"/>
      <w:bookmarkStart w:id="186" w:name="_Toc120614221"/>
      <w:bookmarkStart w:id="187" w:name="_Toc479757207"/>
      <w:bookmarkStart w:id="188" w:name="_Toc20823314"/>
      <w:bookmarkEnd w:id="181"/>
      <w:bookmarkEnd w:id="182"/>
      <w:bookmarkEnd w:id="183"/>
      <w:r>
        <w:rPr>
          <w:rFonts w:ascii="黑体" w:hAnsi="宋体" w:cs="Times New Roman" w:hint="eastAsia"/>
          <w:b w:val="0"/>
          <w:sz w:val="30"/>
          <w:szCs w:val="30"/>
        </w:rPr>
        <w:t>32、需要执行的政府采购政策（包括但不限于）</w:t>
      </w:r>
    </w:p>
    <w:p w14:paraId="19656E66" w14:textId="77777777" w:rsidR="006B6816" w:rsidRDefault="00DA46EE">
      <w:pPr>
        <w:spacing w:line="480" w:lineRule="exact"/>
        <w:ind w:firstLine="482"/>
        <w:rPr>
          <w:rFonts w:ascii="宋体" w:hAnsi="宋体" w:hint="eastAsia"/>
          <w:b/>
          <w:sz w:val="24"/>
          <w:szCs w:val="24"/>
        </w:rPr>
      </w:pPr>
      <w:r>
        <w:rPr>
          <w:rFonts w:ascii="宋体" w:hAnsi="宋体" w:hint="eastAsia"/>
          <w:b/>
          <w:sz w:val="24"/>
          <w:szCs w:val="24"/>
        </w:rPr>
        <w:t>32.1履约资金扶持政策</w:t>
      </w:r>
    </w:p>
    <w:p w14:paraId="6348FD05"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lastRenderedPageBreak/>
        <w:t>中标人可凭政府采购合同办理融资贷款，详情请见江苏政府采购网“政采贷”专栏。</w:t>
      </w:r>
    </w:p>
    <w:p w14:paraId="021F8AFA" w14:textId="77777777" w:rsidR="006B6816" w:rsidRDefault="00DA46EE">
      <w:pPr>
        <w:tabs>
          <w:tab w:val="left" w:pos="1381"/>
        </w:tabs>
        <w:spacing w:line="480" w:lineRule="exact"/>
        <w:ind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0F234A5A" w14:textId="77777777" w:rsidR="006B6816" w:rsidRDefault="00DA46EE">
      <w:pPr>
        <w:spacing w:line="480" w:lineRule="exact"/>
        <w:ind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7E814A5" w14:textId="77777777" w:rsidR="006B6816" w:rsidRDefault="00DA46EE">
      <w:pPr>
        <w:spacing w:line="480" w:lineRule="exact"/>
        <w:ind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7D6CE663"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55CF6C1C" w14:textId="77777777" w:rsidR="006B6816" w:rsidRDefault="00DA46EE">
      <w:pPr>
        <w:spacing w:line="480" w:lineRule="exact"/>
        <w:ind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17349AA"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0EDDA9EB"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68CC67D2"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04B7E020"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1D1DD044"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1BCB93BA"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w:t>
      </w:r>
      <w:proofErr w:type="gramStart"/>
      <w:r>
        <w:rPr>
          <w:rFonts w:ascii="宋体" w:hAnsi="宋体"/>
          <w:sz w:val="24"/>
          <w:szCs w:val="24"/>
        </w:rPr>
        <w:t>式参加</w:t>
      </w:r>
      <w:proofErr w:type="gramEnd"/>
      <w:r>
        <w:rPr>
          <w:rFonts w:ascii="宋体" w:hAnsi="宋体"/>
          <w:sz w:val="24"/>
          <w:szCs w:val="24"/>
        </w:rPr>
        <w:t>政府采购活动，联合体各方均为中小企业的，联合体视同中小企业。其中，联合体各方均为小</w:t>
      </w:r>
      <w:proofErr w:type="gramStart"/>
      <w:r>
        <w:rPr>
          <w:rFonts w:ascii="宋体" w:hAnsi="宋体"/>
          <w:sz w:val="24"/>
          <w:szCs w:val="24"/>
        </w:rPr>
        <w:t>微企业</w:t>
      </w:r>
      <w:proofErr w:type="gramEnd"/>
      <w:r>
        <w:rPr>
          <w:rFonts w:ascii="宋体" w:hAnsi="宋体"/>
          <w:sz w:val="24"/>
          <w:szCs w:val="24"/>
        </w:rPr>
        <w:t>的，联合体视同小微企业。</w:t>
      </w:r>
    </w:p>
    <w:p w14:paraId="6BEF03EF"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w:t>
      </w:r>
      <w:r>
        <w:rPr>
          <w:rFonts w:ascii="宋体" w:hAnsi="宋体"/>
          <w:sz w:val="24"/>
          <w:szCs w:val="24"/>
        </w:rPr>
        <w:lastRenderedPageBreak/>
        <w:t>自治区、直辖市监狱管理局、戒毒管理局，各地（设区的市）监狱、强制隔离戒毒所、戒毒康复所，以及新疆生产建设兵团监狱管理局、戒毒管理局的企业。</w:t>
      </w:r>
    </w:p>
    <w:p w14:paraId="4B76DEF6"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2A545604"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00749858"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140526FD"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24B5622C"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5D84020B"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2C4F5034"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w:t>
      </w:r>
      <w:proofErr w:type="gramStart"/>
      <w:r>
        <w:rPr>
          <w:rFonts w:ascii="宋体" w:hAnsi="宋体"/>
          <w:sz w:val="24"/>
          <w:szCs w:val="24"/>
        </w:rPr>
        <w:t>定劳动</w:t>
      </w:r>
      <w:proofErr w:type="gramEnd"/>
      <w:r>
        <w:rPr>
          <w:rFonts w:ascii="宋体" w:hAnsi="宋体"/>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9C4A1C5"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077EFC54"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2DA2DC70"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32.3.9</w:t>
      </w:r>
      <w:r>
        <w:rPr>
          <w:rFonts w:ascii="宋体" w:hAnsi="宋体"/>
          <w:sz w:val="24"/>
          <w:szCs w:val="24"/>
        </w:rPr>
        <w:t>小</w:t>
      </w:r>
      <w:proofErr w:type="gramStart"/>
      <w:r>
        <w:rPr>
          <w:rFonts w:ascii="宋体" w:hAnsi="宋体"/>
          <w:sz w:val="24"/>
          <w:szCs w:val="24"/>
        </w:rPr>
        <w:t>微企业</w:t>
      </w:r>
      <w:proofErr w:type="gramEnd"/>
      <w:r>
        <w:rPr>
          <w:rFonts w:ascii="宋体" w:hAnsi="宋体"/>
          <w:sz w:val="24"/>
          <w:szCs w:val="24"/>
        </w:rPr>
        <w:t>价格评审优惠的政策调整：见第</w:t>
      </w:r>
      <w:r>
        <w:rPr>
          <w:rFonts w:ascii="宋体" w:hAnsi="宋体" w:hint="eastAsia"/>
          <w:sz w:val="24"/>
          <w:szCs w:val="24"/>
        </w:rPr>
        <w:t>五</w:t>
      </w:r>
      <w:r>
        <w:rPr>
          <w:rFonts w:ascii="宋体" w:hAnsi="宋体"/>
          <w:sz w:val="24"/>
          <w:szCs w:val="24"/>
        </w:rPr>
        <w:t>章《评标方法和评标标准》。</w:t>
      </w:r>
    </w:p>
    <w:p w14:paraId="5BEF77D2" w14:textId="77777777" w:rsidR="006B6816" w:rsidRDefault="00DA46EE">
      <w:pPr>
        <w:spacing w:line="480" w:lineRule="exact"/>
        <w:ind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0CD4A9E7"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86CAFF"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采购人拟采购的产品属于品目清单范围的，采购人及其委托的采购代理机构依据国家确定的认证机构出具的、处于有效期之内的节能产品、环境标志产品认证</w:t>
      </w:r>
      <w:r>
        <w:rPr>
          <w:rFonts w:ascii="宋体" w:hAnsi="宋体"/>
          <w:sz w:val="24"/>
          <w:szCs w:val="24"/>
        </w:rPr>
        <w:lastRenderedPageBreak/>
        <w:t xml:space="preserve">证书，对获得证书的产品实施政府优先采购或强制采购。关于政府采购节能产品、环境标志产品的相关规定依据《关于调整优化节能产品、环境标志产品政府采购执行机制的通知》（财库〔2019〕9号）。 </w:t>
      </w:r>
    </w:p>
    <w:p w14:paraId="2F268ECD"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7541131B"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5C86DB55" w14:textId="77777777" w:rsidR="006B6816" w:rsidRDefault="00DA46EE">
      <w:pPr>
        <w:spacing w:line="480" w:lineRule="exact"/>
        <w:ind w:firstLine="482"/>
        <w:rPr>
          <w:rFonts w:ascii="宋体" w:hAnsi="宋体" w:hint="eastAsia"/>
          <w:b/>
          <w:sz w:val="24"/>
          <w:szCs w:val="24"/>
        </w:rPr>
      </w:pPr>
      <w:r>
        <w:rPr>
          <w:rFonts w:ascii="宋体" w:hAnsi="宋体" w:hint="eastAsia"/>
          <w:b/>
          <w:sz w:val="24"/>
          <w:szCs w:val="24"/>
        </w:rPr>
        <w:t>32.5绿色包装</w:t>
      </w:r>
    </w:p>
    <w:p w14:paraId="3C9934B4"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C87BBA6" w14:textId="77777777" w:rsidR="006B6816" w:rsidRDefault="00DA46EE">
      <w:pPr>
        <w:spacing w:line="480" w:lineRule="exact"/>
        <w:ind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5E36BC79" w14:textId="77777777" w:rsidR="006B6816" w:rsidRDefault="00DA46EE">
      <w:pPr>
        <w:spacing w:line="480" w:lineRule="exact"/>
        <w:ind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74E960BF" w14:textId="77777777" w:rsidR="006B6816" w:rsidRDefault="00DA46EE">
      <w:pPr>
        <w:spacing w:line="480" w:lineRule="exact"/>
        <w:ind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383163B7"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w:t>
      </w:r>
      <w:r>
        <w:rPr>
          <w:rFonts w:ascii="宋体" w:hAnsi="宋体"/>
          <w:sz w:val="24"/>
          <w:szCs w:val="24"/>
        </w:rPr>
        <w:lastRenderedPageBreak/>
        <w:t>时调整。</w:t>
      </w:r>
    </w:p>
    <w:p w14:paraId="59CB45B6"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63E35F9" w14:textId="77777777" w:rsidR="006B6816" w:rsidRDefault="00DA46EE">
      <w:pPr>
        <w:spacing w:line="480" w:lineRule="exact"/>
        <w:ind w:firstLine="482"/>
        <w:rPr>
          <w:rFonts w:ascii="宋体" w:hAnsi="宋体" w:hint="eastAsia"/>
          <w:b/>
          <w:sz w:val="24"/>
          <w:szCs w:val="24"/>
        </w:rPr>
      </w:pPr>
      <w:r>
        <w:rPr>
          <w:rFonts w:ascii="宋体" w:hAnsi="宋体" w:hint="eastAsia"/>
          <w:b/>
          <w:sz w:val="24"/>
          <w:szCs w:val="24"/>
        </w:rPr>
        <w:t>32.8政府采购创新产品政策</w:t>
      </w:r>
    </w:p>
    <w:p w14:paraId="7BA99002"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w:t>
      </w:r>
      <w:proofErr w:type="gramStart"/>
      <w:r>
        <w:rPr>
          <w:rFonts w:ascii="宋体" w:hAnsi="宋体" w:hint="eastAsia"/>
          <w:sz w:val="24"/>
          <w:szCs w:val="24"/>
        </w:rPr>
        <w:t>首购首</w:t>
      </w:r>
      <w:proofErr w:type="gramEnd"/>
      <w:r>
        <w:rPr>
          <w:rFonts w:ascii="宋体" w:hAnsi="宋体" w:hint="eastAsia"/>
          <w:sz w:val="24"/>
          <w:szCs w:val="24"/>
        </w:rPr>
        <w:t>用等《目录》的创新产品，上述《目录》</w:t>
      </w:r>
      <w:proofErr w:type="gramStart"/>
      <w:r>
        <w:rPr>
          <w:rFonts w:ascii="宋体" w:hAnsi="宋体" w:hint="eastAsia"/>
          <w:sz w:val="24"/>
          <w:szCs w:val="24"/>
        </w:rPr>
        <w:t>内创新</w:t>
      </w:r>
      <w:proofErr w:type="gramEnd"/>
      <w:r>
        <w:rPr>
          <w:rFonts w:ascii="宋体" w:hAnsi="宋体" w:hint="eastAsia"/>
          <w:sz w:val="24"/>
          <w:szCs w:val="24"/>
        </w:rPr>
        <w:t>产品，</w:t>
      </w:r>
      <w:proofErr w:type="gramStart"/>
      <w:r>
        <w:rPr>
          <w:rFonts w:ascii="宋体" w:hAnsi="宋体" w:hint="eastAsia"/>
          <w:sz w:val="24"/>
          <w:szCs w:val="24"/>
        </w:rPr>
        <w:t>自认定</w:t>
      </w:r>
      <w:proofErr w:type="gramEnd"/>
      <w:r>
        <w:rPr>
          <w:rFonts w:ascii="宋体" w:hAnsi="宋体" w:hint="eastAsia"/>
          <w:sz w:val="24"/>
          <w:szCs w:val="24"/>
        </w:rPr>
        <w:t>之日起2年内视同已具备相应销售业绩，参加政府采购活动</w:t>
      </w:r>
      <w:proofErr w:type="gramStart"/>
      <w:r>
        <w:rPr>
          <w:rFonts w:ascii="宋体" w:hAnsi="宋体" w:hint="eastAsia"/>
          <w:sz w:val="24"/>
          <w:szCs w:val="24"/>
        </w:rPr>
        <w:t>时业绩</w:t>
      </w:r>
      <w:proofErr w:type="gramEnd"/>
      <w:r>
        <w:rPr>
          <w:rFonts w:ascii="宋体" w:hAnsi="宋体" w:hint="eastAsia"/>
          <w:sz w:val="24"/>
          <w:szCs w:val="24"/>
        </w:rPr>
        <w:t>分值为满分。（如涉及）</w:t>
      </w:r>
    </w:p>
    <w:p w14:paraId="330694EA" w14:textId="77777777" w:rsidR="006B6816" w:rsidRDefault="00DA46EE">
      <w:pPr>
        <w:spacing w:line="480" w:lineRule="exact"/>
        <w:ind w:firstLine="482"/>
        <w:rPr>
          <w:rFonts w:ascii="宋体" w:hAnsi="宋体" w:hint="eastAsia"/>
          <w:b/>
          <w:sz w:val="24"/>
          <w:szCs w:val="24"/>
        </w:rPr>
      </w:pPr>
      <w:r>
        <w:rPr>
          <w:rFonts w:ascii="宋体" w:hAnsi="宋体" w:hint="eastAsia"/>
          <w:b/>
          <w:sz w:val="24"/>
          <w:szCs w:val="24"/>
        </w:rPr>
        <w:t xml:space="preserve">32.9绿色数据中心政策 </w:t>
      </w:r>
    </w:p>
    <w:p w14:paraId="1E8B95F9" w14:textId="77777777" w:rsidR="006B6816" w:rsidRDefault="00DA46EE">
      <w:pPr>
        <w:spacing w:line="480" w:lineRule="exact"/>
        <w:ind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C053770" w14:textId="77777777" w:rsidR="006B6816" w:rsidRDefault="00DA46EE">
      <w:pPr>
        <w:spacing w:line="479" w:lineRule="atLeast"/>
        <w:ind w:firstLine="482"/>
        <w:rPr>
          <w:rFonts w:ascii="宋体" w:hAnsi="宋体" w:cs="宋体" w:hint="eastAsia"/>
          <w:sz w:val="24"/>
          <w:szCs w:val="24"/>
        </w:rPr>
      </w:pPr>
      <w:r>
        <w:rPr>
          <w:color w:val="000000"/>
        </w:rPr>
        <w:t> </w:t>
      </w:r>
      <w:r>
        <w:rPr>
          <w:rFonts w:ascii="宋体" w:hAnsi="宋体" w:cs="宋体" w:hint="eastAsia"/>
          <w:b/>
          <w:bCs/>
          <w:color w:val="000000"/>
          <w:sz w:val="24"/>
          <w:szCs w:val="24"/>
        </w:rPr>
        <w:t>32.10履约保证金相关政策</w:t>
      </w:r>
    </w:p>
    <w:p w14:paraId="1F2CB68E" w14:textId="77777777" w:rsidR="006B6816" w:rsidRDefault="00DA46EE">
      <w:pPr>
        <w:spacing w:line="479" w:lineRule="atLeast"/>
        <w:ind w:firstLine="480"/>
        <w:rPr>
          <w:rFonts w:ascii="宋体" w:hAnsi="宋体" w:cs="宋体" w:hint="eastAsia"/>
          <w:sz w:val="24"/>
          <w:szCs w:val="24"/>
        </w:rPr>
      </w:pPr>
      <w:r>
        <w:rPr>
          <w:rFonts w:ascii="宋体" w:hAnsi="宋体" w:cs="宋体" w:hint="eastAsia"/>
          <w:color w:val="00000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11642A99" w14:textId="77777777" w:rsidR="006B6816" w:rsidRDefault="00DA46EE">
      <w:pPr>
        <w:spacing w:line="479" w:lineRule="atLeast"/>
        <w:ind w:firstLine="480"/>
        <w:rPr>
          <w:rFonts w:ascii="宋体" w:hAnsi="宋体" w:cs="宋体" w:hint="eastAsia"/>
          <w:sz w:val="24"/>
          <w:szCs w:val="24"/>
        </w:rPr>
      </w:pPr>
      <w:r>
        <w:rPr>
          <w:rFonts w:ascii="宋体" w:hAnsi="宋体" w:cs="宋体" w:hint="eastAsia"/>
          <w:color w:val="000000"/>
          <w:sz w:val="24"/>
          <w:szCs w:val="24"/>
        </w:rPr>
        <w:t>电子履约保函（保险）办理业务流程：江苏省 “政府采购电子履约保函（保险）平台”可通过江苏省政府采购网、“苏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”系统链接访问（首次使用需注册，网址：</w:t>
      </w:r>
      <w:r>
        <w:rPr>
          <w:rFonts w:ascii="宋体" w:hAnsi="宋体" w:cs="宋体" w:hint="eastAsia"/>
          <w:color w:val="000000"/>
          <w:sz w:val="24"/>
          <w:szCs w:val="24"/>
        </w:rPr>
        <w:lastRenderedPageBreak/>
        <w:t>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4AC2EE39" w14:textId="77777777" w:rsidR="006B6816" w:rsidRDefault="006B6816">
      <w:pPr>
        <w:spacing w:line="480" w:lineRule="exact"/>
        <w:ind w:firstLine="480"/>
        <w:rPr>
          <w:rFonts w:ascii="宋体" w:hAnsi="宋体" w:hint="eastAsia"/>
          <w:sz w:val="24"/>
          <w:szCs w:val="24"/>
        </w:rPr>
      </w:pPr>
    </w:p>
    <w:p w14:paraId="3339D4DA" w14:textId="77777777" w:rsidR="006B6816" w:rsidRDefault="006B6816"/>
    <w:p w14:paraId="4CA7885C" w14:textId="77777777" w:rsidR="006B6816" w:rsidRDefault="006B6816">
      <w:pPr>
        <w:pStyle w:val="a1"/>
      </w:pPr>
    </w:p>
    <w:p w14:paraId="5227111B" w14:textId="77777777" w:rsidR="006B6816" w:rsidRDefault="006B6816"/>
    <w:p w14:paraId="3FC810ED" w14:textId="77777777" w:rsidR="006B6816" w:rsidRDefault="006B6816"/>
    <w:p w14:paraId="793E1EF3" w14:textId="77777777" w:rsidR="006B6816" w:rsidRDefault="006B6816"/>
    <w:p w14:paraId="5F363BB9" w14:textId="77777777" w:rsidR="006B6816" w:rsidRDefault="006B6816"/>
    <w:p w14:paraId="3E9E1454" w14:textId="77777777" w:rsidR="006B6816" w:rsidRDefault="006B6816"/>
    <w:p w14:paraId="517EB87A" w14:textId="77777777" w:rsidR="006B6816" w:rsidRDefault="006B6816"/>
    <w:p w14:paraId="0577F19F" w14:textId="77777777" w:rsidR="006B6816" w:rsidRDefault="006B6816"/>
    <w:p w14:paraId="657D174F" w14:textId="77777777" w:rsidR="006B6816" w:rsidRDefault="006B6816"/>
    <w:p w14:paraId="0AF41488" w14:textId="77777777" w:rsidR="006B6816" w:rsidRDefault="006B6816"/>
    <w:p w14:paraId="50C46F49" w14:textId="77777777" w:rsidR="006B6816" w:rsidRDefault="006B6816"/>
    <w:p w14:paraId="1AEE211C" w14:textId="77777777" w:rsidR="006B6816" w:rsidRDefault="00DA46EE">
      <w:pPr>
        <w:pStyle w:val="10"/>
        <w:rPr>
          <w:rFonts w:ascii="黑体" w:eastAsia="黑体"/>
          <w:bCs/>
          <w:sz w:val="44"/>
        </w:rPr>
      </w:pPr>
      <w:bookmarkStart w:id="189" w:name="_Toc173761691"/>
      <w:r>
        <w:rPr>
          <w:rFonts w:ascii="黑体" w:eastAsia="黑体" w:hint="eastAsia"/>
          <w:bCs/>
          <w:sz w:val="44"/>
        </w:rPr>
        <w:t>第三章  合同</w:t>
      </w:r>
      <w:bookmarkEnd w:id="184"/>
      <w:bookmarkEnd w:id="185"/>
      <w:bookmarkEnd w:id="186"/>
      <w:bookmarkEnd w:id="187"/>
      <w:bookmarkEnd w:id="188"/>
      <w:r>
        <w:rPr>
          <w:rFonts w:ascii="黑体" w:eastAsia="黑体" w:hint="eastAsia"/>
          <w:bCs/>
          <w:sz w:val="44"/>
        </w:rPr>
        <w:t>文本</w:t>
      </w:r>
      <w:bookmarkEnd w:id="189"/>
    </w:p>
    <w:p w14:paraId="3C78DDA1" w14:textId="77777777" w:rsidR="006B6816" w:rsidRDefault="00DA46EE">
      <w:pPr>
        <w:spacing w:line="500" w:lineRule="exact"/>
        <w:ind w:firstLine="480"/>
        <w:rPr>
          <w:rFonts w:ascii="宋体" w:hAnsi="宋体" w:hint="eastAsia"/>
          <w:bCs/>
          <w:sz w:val="24"/>
        </w:rPr>
      </w:pPr>
      <w:bookmarkStart w:id="190" w:name="_Toc16938559"/>
      <w:bookmarkStart w:id="191" w:name="_Toc513029243"/>
      <w:bookmarkStart w:id="192" w:name="_Toc20823315"/>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本项目合同的通用条款，中标人不得提出实质性的修改。</w:t>
      </w:r>
    </w:p>
    <w:p w14:paraId="03DB34A5" w14:textId="77777777" w:rsidR="006B6816" w:rsidRDefault="00DA46EE">
      <w:pPr>
        <w:jc w:val="center"/>
        <w:rPr>
          <w:rFonts w:ascii="宋体" w:hAnsi="宋体" w:hint="eastAsia"/>
          <w:b/>
          <w:bCs/>
          <w:sz w:val="30"/>
          <w:szCs w:val="20"/>
        </w:rPr>
      </w:pPr>
      <w:r>
        <w:rPr>
          <w:rFonts w:ascii="宋体" w:hAnsi="宋体" w:hint="eastAsia"/>
          <w:b/>
          <w:sz w:val="30"/>
        </w:rPr>
        <w:t>常州市政府采购合同（服务）（合同编号）</w:t>
      </w:r>
    </w:p>
    <w:p w14:paraId="0B7F588A" w14:textId="77777777" w:rsidR="006B6816" w:rsidRDefault="00DA46EE">
      <w:pPr>
        <w:pStyle w:val="aff6"/>
        <w:spacing w:before="120" w:after="120"/>
        <w:rPr>
          <w:rFonts w:hAnsi="宋体" w:hint="eastAsia"/>
          <w:sz w:val="24"/>
          <w:szCs w:val="24"/>
        </w:rPr>
      </w:pPr>
      <w:r>
        <w:rPr>
          <w:rFonts w:hAnsi="宋体"/>
          <w:sz w:val="24"/>
          <w:szCs w:val="24"/>
        </w:rPr>
        <w:t>项目名称：                                       项目编号：</w:t>
      </w:r>
    </w:p>
    <w:p w14:paraId="2F745B42" w14:textId="77777777" w:rsidR="006B6816" w:rsidRDefault="00DA46EE">
      <w:pPr>
        <w:pStyle w:val="aff6"/>
        <w:spacing w:before="120" w:after="120"/>
        <w:rPr>
          <w:rFonts w:hAnsi="宋体" w:hint="eastAsia"/>
          <w:sz w:val="24"/>
          <w:szCs w:val="24"/>
        </w:rPr>
      </w:pPr>
      <w:r>
        <w:rPr>
          <w:rFonts w:hAnsi="宋体"/>
          <w:sz w:val="24"/>
          <w:szCs w:val="24"/>
        </w:rPr>
        <w:t>甲方：（买方）_________</w:t>
      </w:r>
    </w:p>
    <w:p w14:paraId="1DDDC480" w14:textId="77777777" w:rsidR="006B6816" w:rsidRDefault="00DA46EE">
      <w:pPr>
        <w:pStyle w:val="aff6"/>
        <w:spacing w:before="120" w:after="120"/>
        <w:rPr>
          <w:rFonts w:hAnsi="宋体" w:hint="eastAsia"/>
          <w:sz w:val="24"/>
          <w:szCs w:val="24"/>
        </w:rPr>
      </w:pPr>
      <w:r>
        <w:rPr>
          <w:rFonts w:hAnsi="宋体"/>
          <w:sz w:val="24"/>
          <w:szCs w:val="24"/>
        </w:rPr>
        <w:t>乙方：（卖方）_________</w:t>
      </w:r>
    </w:p>
    <w:p w14:paraId="5FC82DF4" w14:textId="77777777" w:rsidR="006B6816" w:rsidRDefault="00DA46EE">
      <w:pPr>
        <w:pStyle w:val="aff6"/>
        <w:spacing w:before="120" w:after="120"/>
        <w:rPr>
          <w:rFonts w:hAnsi="宋体" w:hint="eastAsia"/>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常州市政府采购中心</w:t>
      </w:r>
      <w:r>
        <w:rPr>
          <w:rFonts w:hAnsi="宋体" w:hint="eastAsia"/>
          <w:sz w:val="24"/>
          <w:szCs w:val="24"/>
          <w:u w:val="single"/>
        </w:rPr>
        <w:t xml:space="preserve">         </w:t>
      </w:r>
      <w:r>
        <w:rPr>
          <w:rFonts w:hAnsi="宋体"/>
          <w:sz w:val="24"/>
          <w:szCs w:val="24"/>
        </w:rPr>
        <w:t>项目公开招标的结果，签署本合同。</w:t>
      </w:r>
    </w:p>
    <w:p w14:paraId="1D97C01C" w14:textId="77777777" w:rsidR="006B6816" w:rsidRDefault="00DA46EE">
      <w:pPr>
        <w:pStyle w:val="aff6"/>
        <w:spacing w:before="120" w:after="120"/>
        <w:rPr>
          <w:rFonts w:hAnsi="宋体" w:hint="eastAsia"/>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14:paraId="61B1BD2C" w14:textId="77777777" w:rsidR="006B6816" w:rsidRDefault="00DA46EE">
      <w:pPr>
        <w:pStyle w:val="aff6"/>
        <w:spacing w:before="120" w:after="120"/>
        <w:rPr>
          <w:rFonts w:hAnsi="宋体" w:hint="eastAsia"/>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14:paraId="7AB33A5D" w14:textId="77777777" w:rsidR="006B6816" w:rsidRDefault="00DA46EE">
      <w:pPr>
        <w:pStyle w:val="aff6"/>
        <w:spacing w:before="120" w:after="120"/>
        <w:rPr>
          <w:rFonts w:hAnsi="宋体" w:hint="eastAsia"/>
          <w:sz w:val="24"/>
          <w:szCs w:val="24"/>
        </w:rPr>
      </w:pPr>
      <w:r>
        <w:rPr>
          <w:rFonts w:hAnsi="宋体"/>
          <w:sz w:val="24"/>
          <w:szCs w:val="24"/>
        </w:rPr>
        <w:t>1.2</w:t>
      </w:r>
      <w:r>
        <w:rPr>
          <w:rFonts w:hAnsi="宋体" w:hint="eastAsia"/>
          <w:sz w:val="24"/>
          <w:szCs w:val="24"/>
        </w:rPr>
        <w:t>标的质量：</w:t>
      </w:r>
    </w:p>
    <w:p w14:paraId="48D30BE1" w14:textId="77777777" w:rsidR="006B6816" w:rsidRDefault="00DA46EE">
      <w:pPr>
        <w:pStyle w:val="aff6"/>
        <w:spacing w:before="120" w:after="120"/>
        <w:rPr>
          <w:rFonts w:hAnsi="宋体" w:hint="eastAsia"/>
          <w:sz w:val="24"/>
          <w:szCs w:val="24"/>
        </w:rPr>
      </w:pPr>
      <w:r>
        <w:rPr>
          <w:rFonts w:hAnsi="宋体" w:hint="eastAsia"/>
          <w:sz w:val="24"/>
          <w:szCs w:val="24"/>
        </w:rPr>
        <w:t>1.3 标的数量（规模）：</w:t>
      </w:r>
    </w:p>
    <w:p w14:paraId="637B8796" w14:textId="77777777" w:rsidR="006B6816" w:rsidRDefault="00DA46EE">
      <w:pPr>
        <w:pStyle w:val="aff6"/>
        <w:spacing w:before="120" w:after="120"/>
        <w:rPr>
          <w:rFonts w:hAnsi="宋体" w:hint="eastAsia"/>
          <w:sz w:val="24"/>
          <w:szCs w:val="24"/>
        </w:rPr>
      </w:pPr>
      <w:r>
        <w:rPr>
          <w:rFonts w:hAnsi="宋体" w:hint="eastAsia"/>
          <w:sz w:val="24"/>
          <w:szCs w:val="24"/>
        </w:rPr>
        <w:t>1.4 履行时间（期限）：</w:t>
      </w:r>
    </w:p>
    <w:p w14:paraId="150D5EF6" w14:textId="77777777" w:rsidR="006B6816" w:rsidRDefault="00DA46EE">
      <w:pPr>
        <w:pStyle w:val="aff6"/>
        <w:spacing w:before="120" w:after="120"/>
        <w:rPr>
          <w:rFonts w:hAnsi="宋体" w:hint="eastAsia"/>
          <w:sz w:val="24"/>
          <w:szCs w:val="24"/>
        </w:rPr>
      </w:pPr>
      <w:r>
        <w:rPr>
          <w:rFonts w:hAnsi="宋体" w:hint="eastAsia"/>
          <w:sz w:val="24"/>
          <w:szCs w:val="24"/>
        </w:rPr>
        <w:t>1.5 履行地点：</w:t>
      </w:r>
    </w:p>
    <w:p w14:paraId="3D00B233" w14:textId="77777777" w:rsidR="006B6816" w:rsidRDefault="00DA46EE">
      <w:pPr>
        <w:pStyle w:val="aff6"/>
        <w:spacing w:before="120" w:after="120"/>
        <w:rPr>
          <w:rFonts w:hAnsi="宋体" w:hint="eastAsia"/>
          <w:sz w:val="24"/>
          <w:szCs w:val="24"/>
        </w:rPr>
      </w:pPr>
      <w:r>
        <w:rPr>
          <w:rFonts w:hAnsi="宋体"/>
          <w:sz w:val="24"/>
          <w:szCs w:val="24"/>
        </w:rPr>
        <w:t>1.</w:t>
      </w:r>
      <w:r>
        <w:rPr>
          <w:rFonts w:hAnsi="宋体" w:hint="eastAsia"/>
          <w:sz w:val="24"/>
          <w:szCs w:val="24"/>
        </w:rPr>
        <w:t>6履行方式：</w:t>
      </w:r>
    </w:p>
    <w:p w14:paraId="5EC11628" w14:textId="77777777" w:rsidR="006B6816" w:rsidRDefault="00DA46EE">
      <w:pPr>
        <w:pStyle w:val="aff6"/>
        <w:spacing w:before="120" w:after="120"/>
        <w:rPr>
          <w:rFonts w:hAnsi="宋体" w:hint="eastAsia"/>
          <w:b/>
          <w:sz w:val="24"/>
          <w:szCs w:val="24"/>
        </w:rPr>
      </w:pPr>
      <w:r>
        <w:rPr>
          <w:rFonts w:hAnsi="宋体"/>
          <w:b/>
          <w:sz w:val="24"/>
          <w:szCs w:val="24"/>
        </w:rPr>
        <w:t>二、合同金额</w:t>
      </w:r>
    </w:p>
    <w:p w14:paraId="307BEF3F" w14:textId="77777777" w:rsidR="006B6816" w:rsidRDefault="00DA46EE">
      <w:pPr>
        <w:pStyle w:val="aff6"/>
        <w:spacing w:before="120" w:after="120"/>
        <w:ind w:left="410" w:hanging="410"/>
        <w:rPr>
          <w:rFonts w:hAnsi="宋体" w:hint="eastAsia"/>
          <w:sz w:val="24"/>
          <w:szCs w:val="24"/>
        </w:rPr>
      </w:pPr>
      <w:r>
        <w:rPr>
          <w:rFonts w:hAnsi="宋体"/>
          <w:sz w:val="24"/>
          <w:szCs w:val="24"/>
        </w:rPr>
        <w:t>2.1 本合同金额为（大写）：____________________________________</w:t>
      </w:r>
      <w:r>
        <w:rPr>
          <w:rFonts w:hAnsi="宋体" w:hint="eastAsia"/>
          <w:sz w:val="24"/>
          <w:szCs w:val="24"/>
        </w:rPr>
        <w:t>圆</w:t>
      </w:r>
      <w:r>
        <w:rPr>
          <w:rFonts w:hAnsi="宋体"/>
          <w:sz w:val="24"/>
          <w:szCs w:val="24"/>
        </w:rPr>
        <w:t>（_______________元）人民币</w:t>
      </w:r>
      <w:r>
        <w:rPr>
          <w:rFonts w:hAnsi="宋体" w:hint="eastAsia"/>
          <w:sz w:val="24"/>
          <w:szCs w:val="24"/>
        </w:rPr>
        <w:t>或其他币种</w:t>
      </w:r>
      <w:r>
        <w:rPr>
          <w:rFonts w:hAnsi="宋体"/>
          <w:sz w:val="24"/>
          <w:szCs w:val="24"/>
        </w:rPr>
        <w:t>。</w:t>
      </w:r>
    </w:p>
    <w:p w14:paraId="1D962140" w14:textId="77777777" w:rsidR="006B6816" w:rsidRDefault="00DA46EE">
      <w:pPr>
        <w:pStyle w:val="aff6"/>
        <w:spacing w:before="120" w:after="120"/>
        <w:rPr>
          <w:rFonts w:hAnsi="宋体" w:hint="eastAsia"/>
          <w:b/>
          <w:sz w:val="24"/>
          <w:szCs w:val="24"/>
        </w:rPr>
      </w:pPr>
      <w:r>
        <w:rPr>
          <w:rFonts w:hAnsi="宋体"/>
          <w:b/>
          <w:sz w:val="24"/>
          <w:szCs w:val="24"/>
        </w:rPr>
        <w:t>三、技术资料</w:t>
      </w:r>
    </w:p>
    <w:p w14:paraId="2386542A" w14:textId="77777777" w:rsidR="006B6816" w:rsidRDefault="00DA46EE">
      <w:pPr>
        <w:pStyle w:val="aff6"/>
        <w:spacing w:before="120" w:after="120"/>
        <w:ind w:left="410" w:hanging="410"/>
        <w:rPr>
          <w:rFonts w:hAnsi="宋体" w:hint="eastAsia"/>
          <w:sz w:val="24"/>
          <w:szCs w:val="24"/>
        </w:rPr>
      </w:pPr>
      <w:r>
        <w:rPr>
          <w:rFonts w:hAnsi="宋体"/>
          <w:sz w:val="24"/>
          <w:szCs w:val="24"/>
        </w:rPr>
        <w:lastRenderedPageBreak/>
        <w:t>3.1乙方应按招标文件规定的时间向甲方提供服务</w:t>
      </w:r>
      <w:r>
        <w:rPr>
          <w:rFonts w:hAnsi="宋体" w:hint="eastAsia"/>
          <w:sz w:val="24"/>
          <w:szCs w:val="24"/>
        </w:rPr>
        <w:t>（包含与服务相关的货物）</w:t>
      </w:r>
      <w:r>
        <w:rPr>
          <w:rFonts w:hAnsi="宋体"/>
          <w:sz w:val="24"/>
          <w:szCs w:val="24"/>
        </w:rPr>
        <w:t>的有关技术资料。</w:t>
      </w:r>
    </w:p>
    <w:p w14:paraId="7357A6C5" w14:textId="77777777" w:rsidR="006B6816" w:rsidRDefault="00DA46EE">
      <w:pPr>
        <w:pStyle w:val="aff6"/>
        <w:spacing w:before="120" w:after="120"/>
        <w:ind w:left="410" w:hanging="410"/>
        <w:rPr>
          <w:rFonts w:hAnsi="宋体" w:hint="eastAsia"/>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w:t>
      </w:r>
      <w:proofErr w:type="gramStart"/>
      <w:r>
        <w:rPr>
          <w:rFonts w:hAnsi="宋体"/>
          <w:sz w:val="24"/>
          <w:szCs w:val="24"/>
        </w:rPr>
        <w:t>向履行</w:t>
      </w:r>
      <w:proofErr w:type="gramEnd"/>
      <w:r>
        <w:rPr>
          <w:rFonts w:hAnsi="宋体"/>
          <w:sz w:val="24"/>
          <w:szCs w:val="24"/>
        </w:rPr>
        <w:t>本合同有关的人员提供，也应注意保密并限于履行合同的必需范围。</w:t>
      </w:r>
    </w:p>
    <w:p w14:paraId="04A5D9C4" w14:textId="77777777" w:rsidR="006B6816" w:rsidRDefault="00DA46EE">
      <w:pPr>
        <w:pStyle w:val="aff6"/>
        <w:spacing w:before="120" w:after="120"/>
        <w:ind w:left="412" w:hanging="412"/>
        <w:rPr>
          <w:rFonts w:hAnsi="宋体" w:hint="eastAsia"/>
          <w:b/>
          <w:sz w:val="24"/>
          <w:szCs w:val="24"/>
        </w:rPr>
      </w:pPr>
      <w:r>
        <w:rPr>
          <w:rFonts w:hAnsi="宋体"/>
          <w:b/>
          <w:sz w:val="24"/>
          <w:szCs w:val="24"/>
        </w:rPr>
        <w:t>四、知识产权</w:t>
      </w:r>
    </w:p>
    <w:p w14:paraId="699FF3F7" w14:textId="77777777" w:rsidR="006B6816" w:rsidRDefault="00DA46EE">
      <w:pPr>
        <w:pStyle w:val="aff6"/>
        <w:spacing w:before="120" w:after="120"/>
        <w:ind w:left="408" w:hanging="408"/>
        <w:rPr>
          <w:rFonts w:hAnsi="宋体" w:hint="eastAsia"/>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385F3AAD" w14:textId="77777777" w:rsidR="006B6816" w:rsidRDefault="00DA46EE">
      <w:pPr>
        <w:pStyle w:val="aff6"/>
        <w:spacing w:before="120" w:after="120"/>
        <w:rPr>
          <w:rFonts w:hAnsi="宋体" w:hint="eastAsia"/>
          <w:sz w:val="24"/>
          <w:szCs w:val="24"/>
          <w:u w:val="single"/>
        </w:rPr>
      </w:pPr>
      <w:r>
        <w:rPr>
          <w:rFonts w:hAnsi="宋体"/>
          <w:b/>
          <w:sz w:val="24"/>
          <w:szCs w:val="24"/>
        </w:rPr>
        <w:t>五、产权担保</w:t>
      </w:r>
    </w:p>
    <w:p w14:paraId="385AC090" w14:textId="77777777" w:rsidR="006B6816" w:rsidRDefault="00DA46EE">
      <w:pPr>
        <w:pStyle w:val="aff6"/>
        <w:spacing w:before="120" w:after="120"/>
        <w:ind w:left="408" w:hanging="408"/>
        <w:rPr>
          <w:rFonts w:hAnsi="宋体" w:hint="eastAsia"/>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w:t>
      </w:r>
      <w:proofErr w:type="gramStart"/>
      <w:r>
        <w:rPr>
          <w:rFonts w:hAnsi="宋体"/>
          <w:sz w:val="24"/>
          <w:szCs w:val="24"/>
        </w:rPr>
        <w:t>乙方且</w:t>
      </w:r>
      <w:proofErr w:type="gramEnd"/>
      <w:r>
        <w:rPr>
          <w:rFonts w:hAnsi="宋体"/>
          <w:sz w:val="24"/>
          <w:szCs w:val="24"/>
        </w:rPr>
        <w:t>无任何抵押、查封等产权瑕疵。</w:t>
      </w:r>
    </w:p>
    <w:p w14:paraId="0C9A1341" w14:textId="77777777" w:rsidR="006B6816" w:rsidRDefault="00DA46EE">
      <w:pPr>
        <w:pStyle w:val="aff6"/>
        <w:spacing w:before="120" w:after="120"/>
        <w:ind w:left="410" w:hanging="410"/>
        <w:rPr>
          <w:rFonts w:hAnsi="宋体" w:hint="eastAsia"/>
          <w:b/>
          <w:sz w:val="24"/>
          <w:szCs w:val="24"/>
        </w:rPr>
      </w:pPr>
      <w:r>
        <w:rPr>
          <w:rFonts w:hAnsi="宋体"/>
          <w:b/>
          <w:sz w:val="24"/>
          <w:szCs w:val="24"/>
        </w:rPr>
        <w:t>六、履约保证金</w:t>
      </w:r>
    </w:p>
    <w:p w14:paraId="0DE16E45" w14:textId="77777777" w:rsidR="006B6816" w:rsidRDefault="00DA46EE">
      <w:pPr>
        <w:pStyle w:val="aff6"/>
        <w:spacing w:before="120" w:after="120"/>
        <w:ind w:left="408" w:hanging="408"/>
        <w:rPr>
          <w:rFonts w:hAnsi="宋体" w:hint="eastAsia"/>
          <w:sz w:val="24"/>
          <w:szCs w:val="24"/>
        </w:rPr>
      </w:pPr>
      <w:r>
        <w:rPr>
          <w:rFonts w:hAnsi="宋体" w:hint="eastAsia"/>
          <w:sz w:val="24"/>
          <w:szCs w:val="24"/>
        </w:rPr>
        <w:t>本项目</w:t>
      </w:r>
      <w:r>
        <w:rPr>
          <w:rFonts w:hAnsi="宋体" w:hint="eastAsia"/>
          <w:sz w:val="24"/>
          <w:szCs w:val="24"/>
          <w:u w:val="single"/>
        </w:rPr>
        <w:t>不收取</w:t>
      </w:r>
      <w:r>
        <w:rPr>
          <w:rFonts w:hAnsi="宋体" w:hint="eastAsia"/>
          <w:sz w:val="24"/>
          <w:szCs w:val="24"/>
        </w:rPr>
        <w:t>履约保证金。</w:t>
      </w:r>
    </w:p>
    <w:p w14:paraId="1C5015C0" w14:textId="77777777" w:rsidR="006B6816" w:rsidRDefault="00DA46EE">
      <w:pPr>
        <w:pStyle w:val="aff6"/>
        <w:spacing w:before="120" w:after="120"/>
        <w:ind w:left="408" w:hanging="408"/>
        <w:rPr>
          <w:rFonts w:hAnsi="宋体" w:hint="eastAsia"/>
          <w:sz w:val="24"/>
          <w:szCs w:val="24"/>
        </w:rPr>
      </w:pPr>
      <w:r>
        <w:rPr>
          <w:rFonts w:hAnsi="宋体" w:hint="eastAsia"/>
          <w:sz w:val="24"/>
          <w:szCs w:val="24"/>
        </w:rPr>
        <w:t xml:space="preserve">6.1 </w:t>
      </w:r>
      <w:r>
        <w:rPr>
          <w:rFonts w:hAnsi="宋体"/>
          <w:sz w:val="24"/>
          <w:szCs w:val="24"/>
        </w:rPr>
        <w:t>乙方交纳人民币</w:t>
      </w:r>
      <w:r>
        <w:rPr>
          <w:rFonts w:hAnsi="宋体"/>
          <w:sz w:val="24"/>
          <w:szCs w:val="24"/>
          <w:u w:val="single"/>
        </w:rPr>
        <w:t>_</w:t>
      </w:r>
      <w:r>
        <w:rPr>
          <w:rFonts w:hAnsi="宋体" w:hint="eastAsia"/>
          <w:sz w:val="24"/>
          <w:szCs w:val="24"/>
          <w:u w:val="single"/>
        </w:rPr>
        <w:t>/</w:t>
      </w:r>
      <w:r>
        <w:rPr>
          <w:rFonts w:hAnsi="宋体"/>
          <w:sz w:val="24"/>
          <w:szCs w:val="24"/>
        </w:rPr>
        <w:t>元作为本合同的履约保证金。（不得超过合同金额的5%）。供应商可以自主选择以支票、汇票、本票、保函（保险）等非现金形式</w:t>
      </w:r>
      <w:r>
        <w:rPr>
          <w:rFonts w:hAnsi="宋体" w:hint="eastAsia"/>
          <w:sz w:val="24"/>
          <w:szCs w:val="24"/>
        </w:rPr>
        <w:t>交纳</w:t>
      </w:r>
      <w:r>
        <w:rPr>
          <w:rFonts w:hAnsi="宋体"/>
          <w:sz w:val="24"/>
          <w:szCs w:val="24"/>
        </w:rPr>
        <w:t>或提交，按照省市有关文件精神，鼓励优先采用电子履约保函（保险）形式。</w:t>
      </w:r>
    </w:p>
    <w:p w14:paraId="475F2192" w14:textId="77777777" w:rsidR="006B6816" w:rsidRDefault="00DA46EE">
      <w:pPr>
        <w:pStyle w:val="aff6"/>
        <w:spacing w:before="120" w:after="120"/>
        <w:ind w:left="408" w:hanging="408"/>
        <w:rPr>
          <w:rFonts w:hAnsi="宋体" w:hint="eastAsia"/>
          <w:sz w:val="24"/>
          <w:szCs w:val="24"/>
        </w:rPr>
      </w:pPr>
      <w:r>
        <w:rPr>
          <w:rFonts w:hAnsi="宋体" w:hint="eastAsia"/>
          <w:sz w:val="24"/>
          <w:szCs w:val="24"/>
        </w:rPr>
        <w:t>6.2合同履行结束后，甲方应及时退还交纳的履约保证金。</w:t>
      </w:r>
    </w:p>
    <w:p w14:paraId="2797A812" w14:textId="77777777" w:rsidR="006B6816" w:rsidRDefault="00DA46EE">
      <w:pPr>
        <w:pStyle w:val="aff6"/>
        <w:spacing w:before="120" w:after="120"/>
        <w:ind w:left="408" w:hanging="408"/>
        <w:rPr>
          <w:rFonts w:hAnsi="宋体" w:hint="eastAsia"/>
          <w:sz w:val="24"/>
          <w:szCs w:val="24"/>
        </w:rPr>
      </w:pPr>
      <w:r>
        <w:rPr>
          <w:rFonts w:hAnsi="宋体" w:hint="eastAsia"/>
          <w:sz w:val="24"/>
          <w:szCs w:val="24"/>
        </w:rPr>
        <w:t>6.2.1履约保证金退还方式：/</w:t>
      </w:r>
    </w:p>
    <w:p w14:paraId="00177FB4" w14:textId="77777777" w:rsidR="006B6816" w:rsidRDefault="00DA46EE">
      <w:pPr>
        <w:pStyle w:val="aff6"/>
        <w:spacing w:before="120" w:after="120"/>
        <w:ind w:left="408" w:hanging="408"/>
        <w:rPr>
          <w:rFonts w:hAnsi="宋体" w:hint="eastAsia"/>
          <w:sz w:val="24"/>
          <w:szCs w:val="24"/>
        </w:rPr>
      </w:pPr>
      <w:r>
        <w:rPr>
          <w:rFonts w:hAnsi="宋体" w:hint="eastAsia"/>
          <w:sz w:val="24"/>
          <w:szCs w:val="24"/>
        </w:rPr>
        <w:t>6.2.2履约保证金退还时间：/</w:t>
      </w:r>
    </w:p>
    <w:p w14:paraId="208AC29B" w14:textId="77777777" w:rsidR="006B6816" w:rsidRDefault="00DA46EE">
      <w:pPr>
        <w:pStyle w:val="aff6"/>
        <w:spacing w:before="120" w:after="120"/>
        <w:ind w:left="408" w:hanging="408"/>
        <w:rPr>
          <w:rFonts w:hAnsi="宋体" w:hint="eastAsia"/>
          <w:sz w:val="24"/>
          <w:szCs w:val="24"/>
        </w:rPr>
      </w:pPr>
      <w:r>
        <w:rPr>
          <w:rFonts w:hAnsi="宋体" w:hint="eastAsia"/>
          <w:sz w:val="24"/>
          <w:szCs w:val="24"/>
        </w:rPr>
        <w:t>6.2.3履约保证金退还条件：/</w:t>
      </w:r>
    </w:p>
    <w:p w14:paraId="06588037" w14:textId="77777777" w:rsidR="006B6816" w:rsidRDefault="00DA46EE">
      <w:pPr>
        <w:pStyle w:val="aff6"/>
        <w:spacing w:before="120" w:after="120"/>
        <w:ind w:left="408" w:hanging="408"/>
        <w:rPr>
          <w:rFonts w:hAnsi="宋体" w:hint="eastAsia"/>
          <w:sz w:val="24"/>
          <w:szCs w:val="24"/>
        </w:rPr>
      </w:pPr>
      <w:r>
        <w:rPr>
          <w:rFonts w:hAnsi="宋体" w:hint="eastAsia"/>
          <w:sz w:val="24"/>
          <w:szCs w:val="24"/>
        </w:rPr>
        <w:t>6.2.4履约保证金不予退还的情形：/</w:t>
      </w:r>
    </w:p>
    <w:p w14:paraId="0C3B7F2C" w14:textId="77777777" w:rsidR="006B6816" w:rsidRDefault="00DA46EE">
      <w:pPr>
        <w:spacing w:before="156" w:after="156"/>
        <w:rPr>
          <w:rFonts w:ascii="宋体" w:eastAsia="仿宋_GB2312" w:hAnsi="宋体" w:hint="eastAsia"/>
          <w:b/>
          <w:sz w:val="24"/>
          <w:szCs w:val="24"/>
        </w:rPr>
      </w:pPr>
      <w:r>
        <w:rPr>
          <w:rFonts w:ascii="宋体" w:hAnsi="宋体" w:hint="eastAsia"/>
          <w:b/>
          <w:sz w:val="24"/>
          <w:szCs w:val="24"/>
        </w:rPr>
        <w:t>七、合同转包或分包</w:t>
      </w:r>
    </w:p>
    <w:p w14:paraId="618A6F82" w14:textId="77777777" w:rsidR="006B6816" w:rsidRDefault="00DA46EE">
      <w:pPr>
        <w:spacing w:before="156" w:after="156"/>
        <w:rPr>
          <w:rFonts w:ascii="宋体" w:hAnsi="宋体" w:hint="eastAsia"/>
          <w:sz w:val="24"/>
          <w:szCs w:val="24"/>
        </w:rPr>
      </w:pPr>
      <w:r>
        <w:rPr>
          <w:rFonts w:ascii="宋体" w:hAnsi="宋体" w:hint="eastAsia"/>
          <w:sz w:val="24"/>
          <w:szCs w:val="24"/>
        </w:rPr>
        <w:t>7.1乙方不得将合同标的转包给他人履行。</w:t>
      </w:r>
    </w:p>
    <w:p w14:paraId="16E4B4BB" w14:textId="77777777" w:rsidR="006B6816" w:rsidRDefault="00DA46EE">
      <w:pPr>
        <w:spacing w:before="156" w:after="156"/>
        <w:rPr>
          <w:rFonts w:ascii="宋体" w:hAnsi="宋体" w:hint="eastAsia"/>
          <w:sz w:val="24"/>
          <w:szCs w:val="24"/>
        </w:rPr>
      </w:pPr>
      <w:r>
        <w:rPr>
          <w:rFonts w:ascii="宋体" w:hAnsi="宋体" w:hint="eastAsia"/>
          <w:sz w:val="24"/>
          <w:szCs w:val="24"/>
        </w:rPr>
        <w:t>7.2乙方不得将合同标的分包给他人履行。</w:t>
      </w:r>
    </w:p>
    <w:p w14:paraId="5EF62FFD" w14:textId="77777777" w:rsidR="006B6816" w:rsidRDefault="00DA46EE">
      <w:pPr>
        <w:spacing w:before="156" w:after="156"/>
        <w:rPr>
          <w:rFonts w:ascii="宋体" w:eastAsia="仿宋_GB2312" w:hAnsi="宋体" w:hint="eastAsia"/>
          <w:sz w:val="24"/>
          <w:szCs w:val="24"/>
        </w:rPr>
      </w:pPr>
      <w:r>
        <w:rPr>
          <w:rFonts w:ascii="宋体" w:hAnsi="宋体" w:hint="eastAsia"/>
          <w:sz w:val="24"/>
          <w:szCs w:val="24"/>
        </w:rPr>
        <w:t>7.3乙方如有转包或未经甲方同意的分包行为，甲方有权解除合同。</w:t>
      </w:r>
    </w:p>
    <w:p w14:paraId="259BF6BF" w14:textId="77777777" w:rsidR="006B6816" w:rsidRDefault="00DA46EE">
      <w:pPr>
        <w:pStyle w:val="aff6"/>
        <w:spacing w:before="120" w:after="120"/>
        <w:rPr>
          <w:rFonts w:hAnsi="宋体" w:hint="eastAsia"/>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14:paraId="6B55BE33" w14:textId="77777777" w:rsidR="006B6816" w:rsidRDefault="00DA46EE">
      <w:pPr>
        <w:spacing w:before="156" w:after="156"/>
        <w:rPr>
          <w:rFonts w:hAnsi="宋体" w:hint="eastAsia"/>
          <w:bCs/>
          <w:sz w:val="24"/>
          <w:szCs w:val="24"/>
        </w:rPr>
      </w:pPr>
      <w:r>
        <w:rPr>
          <w:rFonts w:ascii="宋体" w:hAnsi="宋体" w:hint="eastAsia"/>
          <w:sz w:val="24"/>
        </w:rPr>
        <w:t>8.1分期付款：</w:t>
      </w:r>
      <w:r>
        <w:rPr>
          <w:rFonts w:ascii="宋体" w:hAnsi="宋体" w:hint="eastAsia"/>
          <w:sz w:val="24"/>
          <w:u w:val="single"/>
        </w:rPr>
        <w:t xml:space="preserve"> 合同签订完成后，采购人接受中标人实施人员进场后10个工作日内支付合同总价的30%为预付款，系统上线并完成验收合格后10个工作日内支付合同总价的60%，运维期满前10个工作日内支付合同总价的10%。满足合同约定支付条件的，自收到发票后10个工作日内支付。</w:t>
      </w:r>
    </w:p>
    <w:p w14:paraId="536E88F0" w14:textId="77777777" w:rsidR="006B6816" w:rsidRDefault="00DA46EE">
      <w:pPr>
        <w:spacing w:before="156" w:after="156"/>
        <w:rPr>
          <w:rFonts w:ascii="宋体" w:eastAsia="仿宋_GB2312" w:hAnsi="宋体" w:hint="eastAsia"/>
          <w:b/>
          <w:sz w:val="24"/>
          <w:szCs w:val="24"/>
        </w:rPr>
      </w:pPr>
      <w:r>
        <w:rPr>
          <w:rFonts w:ascii="宋体" w:hAnsi="宋体" w:hint="eastAsia"/>
          <w:b/>
          <w:sz w:val="24"/>
          <w:szCs w:val="24"/>
        </w:rPr>
        <w:t>九、税费</w:t>
      </w:r>
    </w:p>
    <w:p w14:paraId="528833EE" w14:textId="77777777" w:rsidR="006B6816" w:rsidRDefault="00DA46EE">
      <w:pPr>
        <w:spacing w:before="156" w:after="156"/>
        <w:rPr>
          <w:rFonts w:ascii="宋体" w:eastAsia="仿宋_GB2312" w:hAnsi="宋体" w:hint="eastAsia"/>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14:paraId="4E3D1C02" w14:textId="77777777" w:rsidR="006B6816" w:rsidRDefault="00DA46EE">
      <w:pPr>
        <w:pStyle w:val="aff6"/>
        <w:spacing w:before="120" w:after="120"/>
        <w:rPr>
          <w:rFonts w:hAnsi="宋体" w:hint="eastAsia"/>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14:paraId="19685DCF" w14:textId="77777777" w:rsidR="006B6816" w:rsidRDefault="00DA46EE">
      <w:pPr>
        <w:pStyle w:val="aff6"/>
        <w:spacing w:before="120" w:after="120"/>
        <w:ind w:left="480" w:hanging="480"/>
        <w:rPr>
          <w:rFonts w:hAnsi="宋体" w:hint="eastAsia"/>
          <w:sz w:val="24"/>
          <w:szCs w:val="24"/>
        </w:rPr>
      </w:pPr>
      <w:r>
        <w:rPr>
          <w:rFonts w:hAnsi="宋体" w:hint="eastAsia"/>
          <w:sz w:val="24"/>
          <w:szCs w:val="24"/>
        </w:rPr>
        <w:lastRenderedPageBreak/>
        <w:t>10.1 甲方依法组织履约验收工作。</w:t>
      </w:r>
    </w:p>
    <w:p w14:paraId="53E382F3" w14:textId="77777777" w:rsidR="006B6816" w:rsidRDefault="00DA46EE">
      <w:pPr>
        <w:pStyle w:val="aff6"/>
        <w:spacing w:before="120" w:after="120"/>
        <w:ind w:left="480" w:hanging="480"/>
        <w:rPr>
          <w:rFonts w:hAnsi="宋体" w:hint="eastAsia"/>
          <w:sz w:val="24"/>
          <w:szCs w:val="24"/>
        </w:rPr>
      </w:pPr>
      <w:r>
        <w:rPr>
          <w:rFonts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A237952" w14:textId="77777777" w:rsidR="006B6816" w:rsidRDefault="00DA46EE">
      <w:pPr>
        <w:pStyle w:val="aff6"/>
        <w:spacing w:before="120" w:after="120"/>
        <w:ind w:left="480" w:hanging="480"/>
        <w:rPr>
          <w:rFonts w:hAnsi="宋体" w:hint="eastAsia"/>
          <w:sz w:val="24"/>
          <w:szCs w:val="24"/>
        </w:rPr>
      </w:pPr>
      <w:r>
        <w:rPr>
          <w:rFonts w:hAnsi="宋体" w:hint="eastAsia"/>
          <w:sz w:val="24"/>
          <w:szCs w:val="24"/>
        </w:rPr>
        <w:t>10.3 对于实际使用人和甲方分离的项目，甲方邀请实际使用人参与验收。</w:t>
      </w:r>
    </w:p>
    <w:p w14:paraId="1DF21ED9" w14:textId="77777777" w:rsidR="006B6816" w:rsidRDefault="00DA46EE">
      <w:pPr>
        <w:pStyle w:val="aff6"/>
        <w:spacing w:before="120" w:after="120"/>
        <w:ind w:left="480" w:hanging="480"/>
        <w:rPr>
          <w:rFonts w:hAnsi="宋体" w:hint="eastAsia"/>
          <w:sz w:val="24"/>
          <w:szCs w:val="24"/>
        </w:rPr>
      </w:pPr>
      <w:r>
        <w:rPr>
          <w:rFonts w:hAnsi="宋体" w:hint="eastAsia"/>
          <w:sz w:val="24"/>
          <w:szCs w:val="24"/>
        </w:rPr>
        <w:t>10.4 如有必要，甲方邀请参加本项目的其他供应商或第三</w:t>
      </w:r>
      <w:proofErr w:type="gramStart"/>
      <w:r>
        <w:rPr>
          <w:rFonts w:hAnsi="宋体" w:hint="eastAsia"/>
          <w:sz w:val="24"/>
          <w:szCs w:val="24"/>
        </w:rPr>
        <w:t>方专业</w:t>
      </w:r>
      <w:proofErr w:type="gramEnd"/>
      <w:r>
        <w:rPr>
          <w:rFonts w:hAnsi="宋体" w:hint="eastAsia"/>
          <w:sz w:val="24"/>
          <w:szCs w:val="24"/>
        </w:rPr>
        <w:t>机构及专家参与验收，相关意见将作为</w:t>
      </w:r>
      <w:proofErr w:type="gramStart"/>
      <w:r>
        <w:rPr>
          <w:rFonts w:hAnsi="宋体" w:hint="eastAsia"/>
          <w:sz w:val="24"/>
          <w:szCs w:val="24"/>
        </w:rPr>
        <w:t>验收书</w:t>
      </w:r>
      <w:proofErr w:type="gramEnd"/>
      <w:r>
        <w:rPr>
          <w:rFonts w:hAnsi="宋体" w:hint="eastAsia"/>
          <w:sz w:val="24"/>
          <w:szCs w:val="24"/>
        </w:rPr>
        <w:t>的参考资料。</w:t>
      </w:r>
    </w:p>
    <w:p w14:paraId="6C963F6C" w14:textId="77777777" w:rsidR="006B6816" w:rsidRDefault="00DA46EE">
      <w:pPr>
        <w:pStyle w:val="aff6"/>
        <w:spacing w:before="120" w:after="120"/>
        <w:ind w:left="480" w:hanging="480"/>
        <w:rPr>
          <w:rFonts w:hAnsi="宋体" w:hint="eastAsia"/>
          <w:sz w:val="24"/>
          <w:szCs w:val="24"/>
        </w:rPr>
      </w:pPr>
      <w:r>
        <w:rPr>
          <w:rFonts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hAnsi="宋体" w:hint="eastAsia"/>
          <w:sz w:val="24"/>
          <w:szCs w:val="24"/>
        </w:rPr>
        <w:t>验收书</w:t>
      </w:r>
      <w:proofErr w:type="gramEnd"/>
      <w:r>
        <w:rPr>
          <w:rFonts w:hAnsi="宋体" w:hint="eastAsia"/>
          <w:sz w:val="24"/>
          <w:szCs w:val="24"/>
        </w:rPr>
        <w:t>,列明各项标准的验收情况及项目总体评价,由验收双方共同签署。验收结果与采购合同约定的资金支付及履约保证金返还条件挂钩。履约验收的各项资料存档备查。</w:t>
      </w:r>
    </w:p>
    <w:p w14:paraId="5B0C1535" w14:textId="77777777" w:rsidR="006B6816" w:rsidRDefault="00DA46EE">
      <w:pPr>
        <w:pStyle w:val="aff6"/>
        <w:spacing w:before="120" w:after="120"/>
        <w:ind w:left="480" w:hanging="480"/>
        <w:rPr>
          <w:rFonts w:hAnsi="宋体" w:hint="eastAsia"/>
          <w:sz w:val="24"/>
          <w:szCs w:val="24"/>
        </w:rPr>
      </w:pPr>
      <w:r>
        <w:rPr>
          <w:rFonts w:hAnsi="宋体" w:hint="eastAsia"/>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9967F92" w14:textId="77777777" w:rsidR="006B6816" w:rsidRDefault="00DA46EE">
      <w:pPr>
        <w:pStyle w:val="aff6"/>
        <w:spacing w:before="120" w:after="120"/>
        <w:rPr>
          <w:rFonts w:hAnsi="宋体" w:hint="eastAsia"/>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14:paraId="1DA904C5" w14:textId="77777777" w:rsidR="006B6816" w:rsidRDefault="00DA46EE">
      <w:pPr>
        <w:pStyle w:val="aff6"/>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.1 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拒绝接受服务合同价款</w:t>
      </w:r>
      <w:r>
        <w:rPr>
          <w:rFonts w:hAnsi="宋体"/>
          <w:sz w:val="24"/>
          <w:szCs w:val="24"/>
        </w:rPr>
        <w:t>总值</w:t>
      </w:r>
      <w:r>
        <w:rPr>
          <w:rFonts w:hAnsi="宋体" w:hint="eastAsia"/>
          <w:sz w:val="24"/>
          <w:szCs w:val="24"/>
          <w:u w:val="single"/>
        </w:rPr>
        <w:t xml:space="preserve">    </w:t>
      </w:r>
      <w:r>
        <w:rPr>
          <w:rFonts w:hAnsi="宋体"/>
          <w:sz w:val="24"/>
          <w:szCs w:val="24"/>
        </w:rPr>
        <w:t>的违约金。</w:t>
      </w:r>
    </w:p>
    <w:p w14:paraId="7828AF70" w14:textId="77777777" w:rsidR="006B6816" w:rsidRDefault="00DA46EE">
      <w:pPr>
        <w:pStyle w:val="aff6"/>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.2 甲方无故逾期验收和办理</w:t>
      </w:r>
      <w:r>
        <w:rPr>
          <w:rFonts w:hAnsi="宋体" w:hint="eastAsia"/>
          <w:sz w:val="24"/>
          <w:szCs w:val="24"/>
        </w:rPr>
        <w:t>合同款项</w:t>
      </w:r>
      <w:r>
        <w:rPr>
          <w:rFonts w:hAnsi="宋体"/>
          <w:sz w:val="24"/>
          <w:szCs w:val="24"/>
        </w:rPr>
        <w:t>支付手续的,甲方应按逾期付款总额</w:t>
      </w:r>
      <w:r>
        <w:rPr>
          <w:rFonts w:hAnsi="宋体" w:hint="eastAsia"/>
          <w:sz w:val="24"/>
          <w:szCs w:val="24"/>
          <w:u w:val="single"/>
        </w:rPr>
        <w:t xml:space="preserve">    </w:t>
      </w:r>
      <w:r>
        <w:rPr>
          <w:rFonts w:hAnsi="宋体"/>
          <w:sz w:val="24"/>
          <w:szCs w:val="24"/>
        </w:rPr>
        <w:t>每日向乙方支付违约金。</w:t>
      </w:r>
    </w:p>
    <w:p w14:paraId="4BDF4C87" w14:textId="77777777" w:rsidR="006B6816" w:rsidRDefault="00DA46EE">
      <w:pPr>
        <w:pStyle w:val="aff6"/>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.3 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中扣除。逾期超过约定日期10个工作日不能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 xml:space="preserve">的违约金，如造成甲方损失超过违约金的，超出部分由乙方继续承担赔偿责任。 </w:t>
      </w:r>
    </w:p>
    <w:p w14:paraId="5087C629" w14:textId="77777777" w:rsidR="006B6816" w:rsidRDefault="00DA46EE">
      <w:pPr>
        <w:pStyle w:val="aff6"/>
        <w:spacing w:before="120" w:after="120"/>
        <w:ind w:left="410" w:hanging="410"/>
        <w:rPr>
          <w:rFonts w:hAnsi="宋体" w:hint="eastAsia"/>
          <w:sz w:val="24"/>
          <w:szCs w:val="24"/>
        </w:rPr>
      </w:pPr>
      <w:r>
        <w:rPr>
          <w:rFonts w:hAnsi="宋体"/>
          <w:sz w:val="24"/>
          <w:szCs w:val="24"/>
        </w:rPr>
        <w:t>1</w:t>
      </w:r>
      <w:r>
        <w:rPr>
          <w:rFonts w:hAnsi="宋体" w:hint="eastAsia"/>
          <w:sz w:val="24"/>
          <w:szCs w:val="24"/>
        </w:rPr>
        <w:t>1</w:t>
      </w:r>
      <w:r>
        <w:rPr>
          <w:rFonts w:hAnsi="宋体"/>
          <w:sz w:val="24"/>
          <w:szCs w:val="24"/>
        </w:rPr>
        <w:t>.4 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14:paraId="03C9FB0D" w14:textId="77777777" w:rsidR="006B6816" w:rsidRDefault="00DA46EE">
      <w:pPr>
        <w:pStyle w:val="aff6"/>
        <w:spacing w:before="120" w:after="120"/>
        <w:rPr>
          <w:rFonts w:hAnsi="宋体" w:hint="eastAsia"/>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14:paraId="76B0C144" w14:textId="77777777" w:rsidR="006B6816" w:rsidRDefault="00DA46EE">
      <w:pPr>
        <w:pStyle w:val="aff6"/>
        <w:spacing w:before="120" w:after="120"/>
        <w:ind w:left="480" w:hanging="48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w:t>
      </w:r>
      <w:r>
        <w:rPr>
          <w:rFonts w:hAnsi="宋体" w:hint="eastAsia"/>
          <w:sz w:val="24"/>
          <w:szCs w:val="24"/>
        </w:rPr>
        <w:t xml:space="preserve"> </w:t>
      </w:r>
      <w:r>
        <w:rPr>
          <w:rFonts w:hAnsi="宋体"/>
          <w:sz w:val="24"/>
          <w:szCs w:val="24"/>
        </w:rPr>
        <w:t>期相同。</w:t>
      </w:r>
    </w:p>
    <w:p w14:paraId="75F33999" w14:textId="77777777" w:rsidR="006B6816" w:rsidRDefault="00DA46EE">
      <w:pPr>
        <w:pStyle w:val="aff6"/>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14:paraId="0EF59201" w14:textId="77777777" w:rsidR="006B6816" w:rsidRDefault="00DA46EE">
      <w:pPr>
        <w:pStyle w:val="aff6"/>
        <w:spacing w:before="120" w:after="120"/>
        <w:rPr>
          <w:rFonts w:hAnsi="宋体" w:hint="eastAsia"/>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14:paraId="7DEEE7BB" w14:textId="77777777" w:rsidR="006B6816" w:rsidRDefault="00DA46EE">
      <w:pPr>
        <w:pStyle w:val="aff6"/>
        <w:spacing w:before="120" w:after="120"/>
        <w:rPr>
          <w:rFonts w:hAnsi="宋体" w:hint="eastAsia"/>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14:paraId="513CFA0D" w14:textId="77777777" w:rsidR="006B6816" w:rsidRDefault="00DA46EE">
      <w:pPr>
        <w:pStyle w:val="aff6"/>
        <w:spacing w:before="120" w:after="120"/>
        <w:rPr>
          <w:rFonts w:hAnsi="宋体" w:hint="eastAsia"/>
          <w:sz w:val="24"/>
          <w:szCs w:val="24"/>
        </w:rPr>
      </w:pPr>
      <w:r>
        <w:rPr>
          <w:rFonts w:hAnsi="宋体" w:hint="eastAsia"/>
          <w:sz w:val="24"/>
          <w:szCs w:val="24"/>
        </w:rPr>
        <w:t>13.1双方在签订、履行合同中所发生的一切争议，应通过友好协商解决。如协商不成，由甲方住所地人民法院管辖。</w:t>
      </w:r>
    </w:p>
    <w:p w14:paraId="2B51AE26" w14:textId="77777777" w:rsidR="006B6816" w:rsidRDefault="00DA46EE">
      <w:pPr>
        <w:pStyle w:val="aff6"/>
        <w:spacing w:before="120" w:after="120"/>
        <w:rPr>
          <w:rFonts w:hAnsi="宋体" w:hint="eastAsia"/>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14:paraId="7792B115" w14:textId="77777777" w:rsidR="006B6816" w:rsidRDefault="00DA46EE">
      <w:pPr>
        <w:pStyle w:val="aff6"/>
        <w:spacing w:before="120" w:after="120"/>
        <w:rPr>
          <w:rFonts w:hAnsi="宋体" w:hint="eastAsia"/>
          <w:sz w:val="24"/>
          <w:szCs w:val="24"/>
        </w:rPr>
      </w:pPr>
      <w:r>
        <w:rPr>
          <w:rFonts w:hAnsi="宋体"/>
          <w:sz w:val="24"/>
          <w:szCs w:val="24"/>
        </w:rPr>
        <w:lastRenderedPageBreak/>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14:paraId="51A06532" w14:textId="77777777" w:rsidR="006B6816" w:rsidRDefault="00DA46EE">
      <w:pPr>
        <w:pStyle w:val="aff6"/>
        <w:spacing w:before="120" w:after="12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《民法典》、《政府采购法》</w:t>
      </w:r>
      <w:r>
        <w:rPr>
          <w:rFonts w:hAnsi="宋体"/>
          <w:sz w:val="24"/>
          <w:szCs w:val="24"/>
        </w:rPr>
        <w:t>有关条文执行。</w:t>
      </w:r>
    </w:p>
    <w:p w14:paraId="1156FEAB" w14:textId="77777777" w:rsidR="006B6816" w:rsidRDefault="00DA46EE">
      <w:pPr>
        <w:pStyle w:val="aff6"/>
        <w:spacing w:before="120" w:after="120"/>
        <w:ind w:left="480" w:hanging="480"/>
        <w:rPr>
          <w:rFonts w:hAnsi="宋体" w:hint="eastAsia"/>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14:paraId="51748EE2" w14:textId="77777777" w:rsidR="006B6816" w:rsidRDefault="00DA46EE">
      <w:pPr>
        <w:pStyle w:val="aff6"/>
        <w:spacing w:before="120" w:after="120" w:line="0" w:lineRule="atLeast"/>
        <w:ind w:left="480" w:hanging="480"/>
        <w:rPr>
          <w:rFonts w:hAnsi="宋体" w:hint="eastAsia"/>
          <w:sz w:val="24"/>
          <w:szCs w:val="24"/>
        </w:rPr>
      </w:pPr>
      <w:r>
        <w:rPr>
          <w:rFonts w:hAnsi="宋体"/>
          <w:sz w:val="24"/>
          <w:szCs w:val="24"/>
        </w:rPr>
        <w:t xml:space="preserve">  甲方：                        乙方： </w:t>
      </w:r>
    </w:p>
    <w:p w14:paraId="7F9A46BE" w14:textId="77777777" w:rsidR="006B6816" w:rsidRDefault="00DA46EE">
      <w:pPr>
        <w:pStyle w:val="aff6"/>
        <w:spacing w:before="120" w:after="120" w:line="0" w:lineRule="atLeast"/>
        <w:rPr>
          <w:rFonts w:hAnsi="宋体" w:hint="eastAsia"/>
          <w:sz w:val="24"/>
          <w:szCs w:val="24"/>
        </w:rPr>
      </w:pPr>
      <w:r>
        <w:rPr>
          <w:rFonts w:hAnsi="宋体"/>
          <w:sz w:val="24"/>
          <w:szCs w:val="24"/>
        </w:rPr>
        <w:t xml:space="preserve">  地址：                       </w:t>
      </w:r>
      <w:r>
        <w:rPr>
          <w:rFonts w:hAnsi="宋体" w:hint="eastAsia"/>
          <w:sz w:val="24"/>
          <w:szCs w:val="24"/>
        </w:rPr>
        <w:t xml:space="preserve"> </w:t>
      </w:r>
      <w:r>
        <w:rPr>
          <w:rFonts w:hAnsi="宋体"/>
          <w:sz w:val="24"/>
          <w:szCs w:val="24"/>
        </w:rPr>
        <w:t xml:space="preserve">地址： </w:t>
      </w:r>
    </w:p>
    <w:p w14:paraId="5C98F4A3" w14:textId="77777777" w:rsidR="006B6816" w:rsidRDefault="00DA46EE">
      <w:pPr>
        <w:pStyle w:val="aff6"/>
        <w:spacing w:before="120" w:after="120" w:line="0" w:lineRule="atLeast"/>
        <w:rPr>
          <w:rFonts w:hAnsi="宋体" w:hint="eastAsia"/>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14:paraId="72EDF6BD" w14:textId="77777777" w:rsidR="006B6816" w:rsidRDefault="00DA46EE">
      <w:pPr>
        <w:pStyle w:val="aff6"/>
        <w:spacing w:before="120" w:after="120" w:line="0" w:lineRule="atLeast"/>
        <w:ind w:firstLine="240"/>
      </w:pPr>
      <w:r>
        <w:rPr>
          <w:rFonts w:hAnsi="宋体" w:hint="eastAsia"/>
          <w:sz w:val="24"/>
          <w:szCs w:val="24"/>
        </w:rPr>
        <w:t xml:space="preserve">联系电话：                    联系电话：          </w:t>
      </w:r>
    </w:p>
    <w:p w14:paraId="2E1FB596" w14:textId="77777777" w:rsidR="006B6816" w:rsidRDefault="00DA46EE">
      <w:pPr>
        <w:pStyle w:val="aff6"/>
        <w:spacing w:before="120" w:after="120" w:line="0" w:lineRule="atLeast"/>
        <w:jc w:val="center"/>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日</w:t>
      </w:r>
      <w:bookmarkStart w:id="193" w:name="_Hlt16619369"/>
      <w:bookmarkStart w:id="194" w:name="_Toc120614281"/>
      <w:bookmarkStart w:id="195" w:name="_Toc26554093"/>
      <w:bookmarkStart w:id="196" w:name="_Toc49090575"/>
      <w:bookmarkStart w:id="197" w:name="_Toc479757211"/>
      <w:bookmarkStart w:id="198" w:name="_Toc462564139"/>
      <w:bookmarkEnd w:id="190"/>
      <w:bookmarkEnd w:id="191"/>
      <w:bookmarkEnd w:id="192"/>
      <w:bookmarkEnd w:id="193"/>
    </w:p>
    <w:p w14:paraId="1185F7F6" w14:textId="77777777" w:rsidR="006B6816" w:rsidRDefault="006B6816">
      <w:pPr>
        <w:pStyle w:val="aff6"/>
        <w:spacing w:before="120" w:after="120" w:line="0" w:lineRule="atLeast"/>
        <w:jc w:val="center"/>
        <w:rPr>
          <w:rFonts w:ascii="黑体" w:eastAsia="黑体"/>
          <w:bCs/>
          <w:sz w:val="44"/>
        </w:rPr>
      </w:pPr>
    </w:p>
    <w:p w14:paraId="5B86623F" w14:textId="77777777" w:rsidR="006B6816" w:rsidRDefault="006B6816">
      <w:pPr>
        <w:pStyle w:val="aff6"/>
        <w:spacing w:before="120" w:after="120" w:line="0" w:lineRule="atLeast"/>
        <w:jc w:val="center"/>
        <w:rPr>
          <w:rFonts w:ascii="黑体" w:eastAsia="黑体"/>
          <w:bCs/>
          <w:sz w:val="44"/>
        </w:rPr>
      </w:pPr>
    </w:p>
    <w:p w14:paraId="4D73E879" w14:textId="77777777" w:rsidR="006B6816" w:rsidRDefault="006B6816">
      <w:pPr>
        <w:pStyle w:val="aff6"/>
        <w:spacing w:before="120" w:after="120" w:line="0" w:lineRule="atLeast"/>
        <w:jc w:val="center"/>
        <w:rPr>
          <w:rFonts w:ascii="黑体" w:eastAsia="黑体"/>
          <w:bCs/>
          <w:sz w:val="44"/>
        </w:rPr>
      </w:pPr>
    </w:p>
    <w:p w14:paraId="72AA3EC6" w14:textId="77777777" w:rsidR="006B6816" w:rsidRDefault="006B6816">
      <w:pPr>
        <w:pStyle w:val="aff6"/>
        <w:spacing w:before="120" w:after="120" w:line="0" w:lineRule="atLeast"/>
        <w:jc w:val="center"/>
        <w:rPr>
          <w:rFonts w:hAnsi="宋体" w:hint="eastAsia"/>
          <w:color w:val="000000"/>
          <w:sz w:val="24"/>
        </w:rPr>
      </w:pPr>
    </w:p>
    <w:p w14:paraId="08372373" w14:textId="77777777" w:rsidR="006B6816" w:rsidRDefault="006B6816">
      <w:pPr>
        <w:ind w:firstLine="480"/>
        <w:rPr>
          <w:rFonts w:ascii="宋体" w:hAnsi="宋体" w:hint="eastAsia"/>
          <w:color w:val="000000"/>
          <w:sz w:val="24"/>
        </w:rPr>
      </w:pPr>
    </w:p>
    <w:p w14:paraId="4657AD72" w14:textId="77777777" w:rsidR="006B6816" w:rsidRDefault="00DA46EE">
      <w:pPr>
        <w:pStyle w:val="10"/>
        <w:rPr>
          <w:rFonts w:ascii="黑体" w:eastAsia="黑体"/>
          <w:sz w:val="44"/>
        </w:rPr>
      </w:pPr>
      <w:bookmarkStart w:id="199" w:name="_Toc173761692"/>
      <w:r>
        <w:rPr>
          <w:rFonts w:ascii="黑体" w:eastAsia="黑体" w:hint="eastAsia"/>
          <w:sz w:val="44"/>
        </w:rPr>
        <w:t>第四章  采购需求</w:t>
      </w:r>
      <w:bookmarkEnd w:id="199"/>
    </w:p>
    <w:p w14:paraId="2CA5D0DF" w14:textId="77777777" w:rsidR="006B6816" w:rsidRDefault="00DA46EE">
      <w:pPr>
        <w:pStyle w:val="19"/>
        <w:widowControl w:val="0"/>
        <w:numPr>
          <w:ilvl w:val="0"/>
          <w:numId w:val="4"/>
        </w:numPr>
        <w:jc w:val="both"/>
        <w:rPr>
          <w:rFonts w:ascii="Times New Roman" w:hAnsi="Times New Roman"/>
          <w:b/>
        </w:rPr>
      </w:pPr>
      <w:proofErr w:type="spellStart"/>
      <w:r>
        <w:rPr>
          <w:rFonts w:ascii="Times New Roman" w:hAnsi="Times New Roman"/>
          <w:b/>
        </w:rPr>
        <w:t>采购标的</w:t>
      </w:r>
      <w:proofErr w:type="spellEnd"/>
    </w:p>
    <w:p w14:paraId="704AC869" w14:textId="77777777" w:rsidR="006B6816" w:rsidRDefault="00DA46EE">
      <w:pPr>
        <w:spacing w:line="360" w:lineRule="auto"/>
        <w:jc w:val="left"/>
        <w:rPr>
          <w:rFonts w:ascii="宋体" w:hAnsi="宋体" w:cs="宋体" w:hint="eastAsia"/>
          <w:color w:val="000000"/>
          <w:sz w:val="24"/>
        </w:rPr>
      </w:pPr>
      <w:r>
        <w:rPr>
          <w:rFonts w:ascii="宋体" w:hAnsi="宋体" w:cs="宋体"/>
          <w:color w:val="000000"/>
          <w:sz w:val="24"/>
        </w:rPr>
        <w:t>1.</w:t>
      </w:r>
      <w:r>
        <w:rPr>
          <w:rFonts w:ascii="宋体" w:hAnsi="宋体" w:cs="宋体" w:hint="eastAsia"/>
          <w:color w:val="000000"/>
          <w:sz w:val="24"/>
        </w:rPr>
        <w:t>项目名称：人工智能影像分析与辅助诊断应用项目</w:t>
      </w:r>
    </w:p>
    <w:p w14:paraId="7FF75655"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2.预算金额：320万元</w:t>
      </w:r>
    </w:p>
    <w:p w14:paraId="4EB7F430"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3.最高限价：250万元</w:t>
      </w:r>
    </w:p>
    <w:p w14:paraId="021FB247"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4.采购项目概况（简介）：随着医学影像技术的迅速发展，影像</w:t>
      </w:r>
      <w:proofErr w:type="gramStart"/>
      <w:r>
        <w:rPr>
          <w:rFonts w:ascii="宋体" w:hAnsi="宋体" w:cs="宋体" w:hint="eastAsia"/>
          <w:color w:val="000000"/>
          <w:sz w:val="24"/>
        </w:rPr>
        <w:t>科面临</w:t>
      </w:r>
      <w:proofErr w:type="gramEnd"/>
      <w:r>
        <w:rPr>
          <w:rFonts w:ascii="宋体" w:hAnsi="宋体" w:cs="宋体" w:hint="eastAsia"/>
          <w:color w:val="000000"/>
          <w:sz w:val="24"/>
        </w:rPr>
        <w:t>着前所未有的挑战。传统影像技术已经无法满足现代医疗需求，尤其是在海量数据和多模态数据的管理与分析方面。影像</w:t>
      </w:r>
      <w:proofErr w:type="gramStart"/>
      <w:r>
        <w:rPr>
          <w:rFonts w:ascii="宋体" w:hAnsi="宋体" w:cs="宋体" w:hint="eastAsia"/>
          <w:color w:val="000000"/>
          <w:sz w:val="24"/>
        </w:rPr>
        <w:t>科面临</w:t>
      </w:r>
      <w:proofErr w:type="gramEnd"/>
      <w:r>
        <w:rPr>
          <w:rFonts w:ascii="宋体" w:hAnsi="宋体" w:cs="宋体" w:hint="eastAsia"/>
          <w:color w:val="000000"/>
          <w:sz w:val="24"/>
        </w:rPr>
        <w:t>的核心问题主要体现在现有影像处理平台的技术限制上。多模态数据融合一直是影像</w:t>
      </w:r>
      <w:proofErr w:type="gramStart"/>
      <w:r>
        <w:rPr>
          <w:rFonts w:ascii="宋体" w:hAnsi="宋体" w:cs="宋体" w:hint="eastAsia"/>
          <w:color w:val="000000"/>
          <w:sz w:val="24"/>
        </w:rPr>
        <w:t>科面临</w:t>
      </w:r>
      <w:proofErr w:type="gramEnd"/>
      <w:r>
        <w:rPr>
          <w:rFonts w:ascii="宋体" w:hAnsi="宋体" w:cs="宋体" w:hint="eastAsia"/>
          <w:color w:val="000000"/>
          <w:sz w:val="24"/>
        </w:rPr>
        <w:t>的难题。现有系统往往无法自动完成数据的融合与预处理，需要医生手动调整和处理大量数据，极大地增加了工作量。此外，影像阅片的过程仍然高度依赖人工操作，缺乏智能化的阅片工具。目前的系统未全面使用人工智能（AI）技术，在病变检测、分类及自动报告生成等方面的能力有限，未能充分减轻医生的负担或显著提高诊断精度。</w:t>
      </w:r>
    </w:p>
    <w:p w14:paraId="1507034B"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 xml:space="preserve">针对这些需求和差距，本项目提出了建设智慧影像辅助诊断平台，包含智能影像分析与辅助诊断应用的建设内容，旨在通过信息化、智能化手段，提升影像诊断的效率与准确性，缩小与先进水平的差距。 </w:t>
      </w:r>
    </w:p>
    <w:p w14:paraId="49162240"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5.合同履行期限：项目合同签订且验收后</w:t>
      </w:r>
      <w:r>
        <w:rPr>
          <w:rFonts w:ascii="宋体" w:hAnsi="宋体" w:cs="宋体"/>
          <w:color w:val="000000"/>
          <w:sz w:val="24"/>
        </w:rPr>
        <w:t>1</w:t>
      </w:r>
      <w:r>
        <w:rPr>
          <w:rFonts w:ascii="宋体" w:hAnsi="宋体" w:cs="宋体" w:hint="eastAsia"/>
          <w:color w:val="000000"/>
          <w:sz w:val="24"/>
        </w:rPr>
        <w:t>年内。</w:t>
      </w:r>
    </w:p>
    <w:p w14:paraId="712CBF19"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lastRenderedPageBreak/>
        <w:t>6.是/</w:t>
      </w:r>
      <w:proofErr w:type="gramStart"/>
      <w:r>
        <w:rPr>
          <w:rFonts w:ascii="宋体" w:hAnsi="宋体" w:cs="宋体" w:hint="eastAsia"/>
          <w:color w:val="000000"/>
          <w:sz w:val="24"/>
        </w:rPr>
        <w:t>否接受</w:t>
      </w:r>
      <w:proofErr w:type="gramEnd"/>
      <w:r>
        <w:rPr>
          <w:rFonts w:ascii="宋体" w:hAnsi="宋体" w:cs="宋体" w:hint="eastAsia"/>
          <w:color w:val="000000"/>
          <w:sz w:val="24"/>
        </w:rPr>
        <w:t>联合体投标：</w:t>
      </w:r>
      <w:proofErr w:type="gramStart"/>
      <w:r>
        <w:rPr>
          <w:rFonts w:ascii="宋体" w:hAnsi="宋体" w:cs="宋体" w:hint="eastAsia"/>
          <w:color w:val="000000"/>
          <w:sz w:val="24"/>
        </w:rPr>
        <w:t>否</w:t>
      </w:r>
      <w:proofErr w:type="gramEnd"/>
    </w:p>
    <w:p w14:paraId="5CAC17B8"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7.</w:t>
      </w:r>
      <w:r>
        <w:rPr>
          <w:rFonts w:ascii="宋体" w:hAnsi="宋体" w:cs="宋体"/>
          <w:color w:val="000000"/>
          <w:sz w:val="24"/>
        </w:rPr>
        <w:t>是</w:t>
      </w:r>
      <w:r>
        <w:rPr>
          <w:rFonts w:ascii="宋体" w:hAnsi="宋体" w:cs="宋体" w:hint="eastAsia"/>
          <w:color w:val="000000"/>
          <w:sz w:val="24"/>
        </w:rPr>
        <w:t>/</w:t>
      </w:r>
      <w:proofErr w:type="gramStart"/>
      <w:r>
        <w:rPr>
          <w:rFonts w:ascii="宋体" w:hAnsi="宋体" w:cs="宋体"/>
          <w:color w:val="000000"/>
          <w:sz w:val="24"/>
        </w:rPr>
        <w:t>否接受</w:t>
      </w:r>
      <w:proofErr w:type="gramEnd"/>
      <w:r>
        <w:rPr>
          <w:rFonts w:ascii="宋体" w:hAnsi="宋体" w:cs="宋体"/>
          <w:color w:val="000000"/>
          <w:sz w:val="24"/>
        </w:rPr>
        <w:t>分支机构参与响应：</w:t>
      </w:r>
      <w:proofErr w:type="gramStart"/>
      <w:r>
        <w:rPr>
          <w:rFonts w:ascii="宋体" w:hAnsi="宋体" w:cs="宋体"/>
          <w:color w:val="000000"/>
          <w:sz w:val="24"/>
        </w:rPr>
        <w:t>否</w:t>
      </w:r>
      <w:proofErr w:type="gramEnd"/>
    </w:p>
    <w:p w14:paraId="5116CE93"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8.</w:t>
      </w:r>
      <w:r>
        <w:rPr>
          <w:rFonts w:ascii="宋体" w:hAnsi="宋体" w:cs="宋体"/>
          <w:color w:val="000000"/>
          <w:sz w:val="24"/>
        </w:rPr>
        <w:t>是</w:t>
      </w:r>
      <w:r>
        <w:rPr>
          <w:rFonts w:ascii="宋体" w:hAnsi="宋体" w:cs="宋体" w:hint="eastAsia"/>
          <w:color w:val="000000"/>
          <w:sz w:val="24"/>
        </w:rPr>
        <w:t>/</w:t>
      </w:r>
      <w:proofErr w:type="gramStart"/>
      <w:r>
        <w:rPr>
          <w:rFonts w:ascii="宋体" w:hAnsi="宋体" w:cs="宋体"/>
          <w:color w:val="000000"/>
          <w:sz w:val="24"/>
        </w:rPr>
        <w:t>否属于</w:t>
      </w:r>
      <w:proofErr w:type="gramEnd"/>
      <w:r>
        <w:rPr>
          <w:rFonts w:ascii="宋体" w:hAnsi="宋体" w:cs="宋体"/>
          <w:color w:val="000000"/>
          <w:sz w:val="24"/>
        </w:rPr>
        <w:t>政府购买服务：</w:t>
      </w:r>
      <w:proofErr w:type="gramStart"/>
      <w:r>
        <w:rPr>
          <w:rFonts w:ascii="宋体" w:hAnsi="宋体" w:cs="宋体"/>
          <w:color w:val="000000"/>
          <w:sz w:val="24"/>
        </w:rPr>
        <w:t>否</w:t>
      </w:r>
      <w:proofErr w:type="gramEnd"/>
    </w:p>
    <w:p w14:paraId="72FFCA58"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9.</w:t>
      </w:r>
      <w:r>
        <w:rPr>
          <w:rFonts w:ascii="宋体" w:hAnsi="宋体" w:cs="宋体"/>
          <w:color w:val="000000"/>
          <w:sz w:val="24"/>
        </w:rPr>
        <w:t>是</w:t>
      </w:r>
      <w:r>
        <w:rPr>
          <w:rFonts w:ascii="宋体" w:hAnsi="宋体" w:cs="宋体" w:hint="eastAsia"/>
          <w:color w:val="000000"/>
          <w:sz w:val="24"/>
        </w:rPr>
        <w:t>/</w:t>
      </w:r>
      <w:proofErr w:type="gramStart"/>
      <w:r>
        <w:rPr>
          <w:rFonts w:ascii="宋体" w:hAnsi="宋体" w:cs="宋体"/>
          <w:color w:val="000000"/>
          <w:sz w:val="24"/>
        </w:rPr>
        <w:t>否接受</w:t>
      </w:r>
      <w:proofErr w:type="gramEnd"/>
      <w:r>
        <w:rPr>
          <w:rFonts w:ascii="宋体" w:hAnsi="宋体" w:cs="宋体" w:hint="eastAsia"/>
          <w:color w:val="000000"/>
          <w:sz w:val="24"/>
        </w:rPr>
        <w:t>进口产品投标：</w:t>
      </w:r>
      <w:proofErr w:type="gramStart"/>
      <w:r>
        <w:rPr>
          <w:rFonts w:ascii="宋体" w:hAnsi="宋体" w:cs="宋体"/>
          <w:color w:val="000000"/>
          <w:sz w:val="24"/>
        </w:rPr>
        <w:t>否</w:t>
      </w:r>
      <w:proofErr w:type="gramEnd"/>
    </w:p>
    <w:p w14:paraId="5A029637"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10.</w:t>
      </w:r>
      <w:r>
        <w:rPr>
          <w:rFonts w:ascii="宋体" w:hAnsi="宋体" w:cs="宋体"/>
          <w:color w:val="000000"/>
          <w:sz w:val="24"/>
        </w:rPr>
        <w:t xml:space="preserve"> </w:t>
      </w:r>
      <w:r>
        <w:rPr>
          <w:rFonts w:ascii="宋体" w:hAnsi="宋体" w:cs="宋体" w:hint="eastAsia"/>
          <w:color w:val="000000"/>
          <w:sz w:val="24"/>
        </w:rPr>
        <w:t>是/</w:t>
      </w:r>
      <w:proofErr w:type="gramStart"/>
      <w:r>
        <w:rPr>
          <w:rFonts w:ascii="宋体" w:hAnsi="宋体" w:cs="宋体" w:hint="eastAsia"/>
          <w:color w:val="000000"/>
          <w:sz w:val="24"/>
        </w:rPr>
        <w:t>否</w:t>
      </w:r>
      <w:r>
        <w:rPr>
          <w:rFonts w:ascii="宋体" w:hAnsi="宋体" w:cs="宋体"/>
          <w:color w:val="000000"/>
          <w:sz w:val="24"/>
        </w:rPr>
        <w:t>专门</w:t>
      </w:r>
      <w:proofErr w:type="gramEnd"/>
      <w:r>
        <w:rPr>
          <w:rFonts w:ascii="宋体" w:hAnsi="宋体" w:cs="宋体"/>
          <w:color w:val="000000"/>
          <w:sz w:val="24"/>
        </w:rPr>
        <w:t>面向中小企业预留采购份额</w:t>
      </w:r>
      <w:r>
        <w:rPr>
          <w:rFonts w:ascii="宋体" w:hAnsi="宋体" w:cs="宋体" w:hint="eastAsia"/>
          <w:color w:val="000000"/>
          <w:sz w:val="24"/>
        </w:rPr>
        <w:t>：</w:t>
      </w:r>
      <w:proofErr w:type="gramStart"/>
      <w:r>
        <w:rPr>
          <w:rFonts w:ascii="宋体" w:hAnsi="宋体" w:cs="宋体" w:hint="eastAsia"/>
          <w:color w:val="000000"/>
          <w:sz w:val="24"/>
        </w:rPr>
        <w:t>否</w:t>
      </w:r>
      <w:proofErr w:type="gramEnd"/>
    </w:p>
    <w:p w14:paraId="3049ACC0"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11.本项目的特定资格要求：无</w:t>
      </w:r>
    </w:p>
    <w:p w14:paraId="15750364"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12.项目类别：服务类</w:t>
      </w:r>
    </w:p>
    <w:p w14:paraId="450FCB4D"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13.是/否包含产品采购：</w:t>
      </w:r>
      <w:proofErr w:type="gramStart"/>
      <w:r>
        <w:rPr>
          <w:rFonts w:ascii="宋体" w:hAnsi="宋体" w:cs="宋体" w:hint="eastAsia"/>
          <w:color w:val="000000"/>
          <w:sz w:val="24"/>
        </w:rPr>
        <w:t>否</w:t>
      </w:r>
      <w:proofErr w:type="gramEnd"/>
    </w:p>
    <w:p w14:paraId="09F716C0" w14:textId="77777777" w:rsidR="006B6816" w:rsidRDefault="006B6816">
      <w:pPr>
        <w:rPr>
          <w:rFonts w:ascii="宋体" w:hAnsi="宋体" w:hint="eastAsia"/>
          <w:sz w:val="24"/>
        </w:rPr>
      </w:pPr>
    </w:p>
    <w:p w14:paraId="67308C0E" w14:textId="77777777" w:rsidR="006B6816" w:rsidRDefault="00DA46EE">
      <w:pPr>
        <w:pStyle w:val="19"/>
        <w:widowControl w:val="0"/>
        <w:numPr>
          <w:ilvl w:val="0"/>
          <w:numId w:val="4"/>
        </w:numPr>
        <w:jc w:val="both"/>
        <w:rPr>
          <w:rFonts w:ascii="Times New Roman" w:hAnsi="Times New Roman"/>
          <w:b/>
        </w:rPr>
      </w:pPr>
      <w:r>
        <w:rPr>
          <w:rFonts w:ascii="Times New Roman" w:hAnsi="Times New Roman"/>
          <w:b/>
          <w:lang w:eastAsia="zh-CN"/>
        </w:rPr>
        <w:t>商务要求</w:t>
      </w:r>
    </w:p>
    <w:p w14:paraId="4C79D9CA" w14:textId="77777777" w:rsidR="006B6816" w:rsidRDefault="00DA46EE">
      <w:pPr>
        <w:spacing w:line="360" w:lineRule="auto"/>
        <w:rPr>
          <w:rFonts w:ascii="宋体" w:hAnsi="宋体" w:cs="宋体" w:hint="eastAsia"/>
          <w:color w:val="000000"/>
          <w:sz w:val="24"/>
        </w:rPr>
      </w:pPr>
      <w:r>
        <w:rPr>
          <w:rFonts w:ascii="宋体" w:hAnsi="宋体" w:cs="宋体"/>
          <w:color w:val="000000"/>
          <w:sz w:val="24"/>
        </w:rPr>
        <w:t>1. 交付（实施）的时间（期限）和地点（范围）</w:t>
      </w:r>
    </w:p>
    <w:p w14:paraId="79A4F904" w14:textId="77777777" w:rsidR="006B6816" w:rsidRDefault="00DA46EE">
      <w:pPr>
        <w:spacing w:line="360" w:lineRule="auto"/>
        <w:rPr>
          <w:rFonts w:ascii="宋体" w:hAnsi="宋体" w:cs="宋体" w:hint="eastAsia"/>
          <w:color w:val="000000"/>
          <w:sz w:val="24"/>
        </w:rPr>
      </w:pPr>
      <w:r>
        <w:rPr>
          <w:rFonts w:ascii="宋体" w:hAnsi="宋体" w:cs="宋体" w:hint="eastAsia"/>
          <w:color w:val="000000"/>
          <w:sz w:val="24"/>
        </w:rPr>
        <w:t>交付时间：合同签订之日起6个月内完成本项目所有内容，经调试后交付采购人使用。</w:t>
      </w:r>
    </w:p>
    <w:p w14:paraId="48F1F81A" w14:textId="77777777" w:rsidR="006B6816" w:rsidRDefault="00DA46EE">
      <w:pPr>
        <w:spacing w:line="360" w:lineRule="auto"/>
        <w:rPr>
          <w:rFonts w:ascii="宋体" w:hAnsi="宋体" w:cs="宋体" w:hint="eastAsia"/>
          <w:color w:val="000000"/>
          <w:sz w:val="24"/>
        </w:rPr>
      </w:pPr>
      <w:r>
        <w:rPr>
          <w:rFonts w:ascii="宋体" w:hAnsi="宋体" w:cs="宋体" w:hint="eastAsia"/>
          <w:color w:val="000000"/>
          <w:sz w:val="24"/>
        </w:rPr>
        <w:t>交付地点：常州市第一人民医院。</w:t>
      </w:r>
    </w:p>
    <w:p w14:paraId="05C7DBC9" w14:textId="77777777" w:rsidR="006B6816" w:rsidRDefault="00DA46EE">
      <w:pPr>
        <w:spacing w:line="360" w:lineRule="auto"/>
        <w:rPr>
          <w:rFonts w:ascii="宋体" w:hAnsi="宋体" w:cs="宋体" w:hint="eastAsia"/>
          <w:color w:val="000000"/>
          <w:sz w:val="24"/>
        </w:rPr>
      </w:pPr>
      <w:r>
        <w:rPr>
          <w:rFonts w:ascii="宋体" w:hAnsi="宋体" w:cs="宋体"/>
          <w:color w:val="000000"/>
          <w:sz w:val="24"/>
        </w:rPr>
        <w:t>2. 付款条件（进度和方式）</w:t>
      </w:r>
    </w:p>
    <w:p w14:paraId="5F47556E" w14:textId="77777777" w:rsidR="006B6816" w:rsidRDefault="00DA46EE">
      <w:pPr>
        <w:spacing w:line="360" w:lineRule="auto"/>
        <w:rPr>
          <w:rFonts w:ascii="宋体" w:hAnsi="宋体" w:cs="宋体" w:hint="eastAsia"/>
          <w:color w:val="000000"/>
          <w:sz w:val="24"/>
        </w:rPr>
      </w:pPr>
      <w:r>
        <w:rPr>
          <w:rFonts w:ascii="宋体" w:hAnsi="宋体" w:cs="宋体" w:hint="eastAsia"/>
          <w:color w:val="000000"/>
          <w:sz w:val="24"/>
        </w:rPr>
        <w:t>合同签订完成后，采购人接受中标人实施人员进场后</w:t>
      </w:r>
      <w:r>
        <w:rPr>
          <w:rFonts w:ascii="宋体" w:hAnsi="宋体" w:cs="宋体"/>
          <w:color w:val="000000"/>
          <w:sz w:val="24"/>
        </w:rPr>
        <w:t>10</w:t>
      </w:r>
      <w:r>
        <w:rPr>
          <w:rFonts w:ascii="宋体" w:hAnsi="宋体" w:cs="宋体" w:hint="eastAsia"/>
          <w:color w:val="000000"/>
          <w:sz w:val="24"/>
        </w:rPr>
        <w:t>个工作日内支付合同总价的</w:t>
      </w:r>
      <w:r>
        <w:rPr>
          <w:rFonts w:ascii="宋体" w:hAnsi="宋体" w:cs="宋体"/>
          <w:color w:val="000000"/>
          <w:sz w:val="24"/>
        </w:rPr>
        <w:t>3</w:t>
      </w:r>
      <w:r>
        <w:rPr>
          <w:rFonts w:ascii="宋体" w:hAnsi="宋体" w:cs="宋体" w:hint="eastAsia"/>
          <w:color w:val="000000"/>
          <w:sz w:val="24"/>
        </w:rPr>
        <w:t>0%为预付款，系统上线并完成验收合格后</w:t>
      </w:r>
      <w:r>
        <w:rPr>
          <w:rFonts w:ascii="宋体" w:hAnsi="宋体" w:cs="宋体"/>
          <w:color w:val="000000"/>
          <w:sz w:val="24"/>
        </w:rPr>
        <w:t>10</w:t>
      </w:r>
      <w:r>
        <w:rPr>
          <w:rFonts w:ascii="宋体" w:hAnsi="宋体" w:cs="宋体" w:hint="eastAsia"/>
          <w:color w:val="000000"/>
          <w:sz w:val="24"/>
        </w:rPr>
        <w:t>个工作日内支付合同总价的</w:t>
      </w:r>
      <w:r>
        <w:rPr>
          <w:rFonts w:ascii="宋体" w:hAnsi="宋体" w:cs="宋体"/>
          <w:color w:val="000000"/>
          <w:sz w:val="24"/>
        </w:rPr>
        <w:t>60</w:t>
      </w:r>
      <w:r>
        <w:rPr>
          <w:rFonts w:ascii="宋体" w:hAnsi="宋体" w:cs="宋体" w:hint="eastAsia"/>
          <w:color w:val="000000"/>
          <w:sz w:val="24"/>
        </w:rPr>
        <w:t>%，运维期满前1</w:t>
      </w:r>
      <w:r>
        <w:rPr>
          <w:rFonts w:ascii="宋体" w:hAnsi="宋体" w:cs="宋体"/>
          <w:color w:val="000000"/>
          <w:sz w:val="24"/>
        </w:rPr>
        <w:t>0</w:t>
      </w:r>
      <w:r>
        <w:rPr>
          <w:rFonts w:ascii="宋体" w:hAnsi="宋体" w:cs="宋体" w:hint="eastAsia"/>
          <w:color w:val="000000"/>
          <w:sz w:val="24"/>
        </w:rPr>
        <w:t>个工作日内支付合同总价的</w:t>
      </w:r>
      <w:r>
        <w:rPr>
          <w:rFonts w:ascii="宋体" w:hAnsi="宋体" w:cs="宋体"/>
          <w:color w:val="000000"/>
          <w:sz w:val="24"/>
        </w:rPr>
        <w:t>10</w:t>
      </w:r>
      <w:r>
        <w:rPr>
          <w:rFonts w:ascii="宋体" w:hAnsi="宋体" w:cs="宋体" w:hint="eastAsia"/>
          <w:color w:val="000000"/>
          <w:sz w:val="24"/>
        </w:rPr>
        <w:t>%。满足合同约定支付条件的，自收到发票后10个工作日内支付。</w:t>
      </w:r>
    </w:p>
    <w:p w14:paraId="4EA54BA1" w14:textId="77777777" w:rsidR="006B6816" w:rsidRDefault="00DA46EE">
      <w:pPr>
        <w:spacing w:line="360" w:lineRule="auto"/>
        <w:rPr>
          <w:rFonts w:ascii="宋体" w:hAnsi="宋体" w:cs="宋体" w:hint="eastAsia"/>
          <w:color w:val="000000"/>
          <w:sz w:val="24"/>
        </w:rPr>
      </w:pPr>
      <w:r>
        <w:rPr>
          <w:rFonts w:ascii="宋体" w:hAnsi="宋体" w:cs="宋体"/>
          <w:color w:val="000000"/>
          <w:sz w:val="24"/>
        </w:rPr>
        <w:t>3. 包装和运输</w:t>
      </w:r>
    </w:p>
    <w:p w14:paraId="36534431" w14:textId="77777777" w:rsidR="006B6816" w:rsidRDefault="00DA46EE">
      <w:pPr>
        <w:spacing w:line="360" w:lineRule="auto"/>
        <w:rPr>
          <w:rFonts w:ascii="宋体" w:hAnsi="宋体" w:cs="宋体" w:hint="eastAsia"/>
          <w:color w:val="000000"/>
          <w:sz w:val="24"/>
        </w:rPr>
      </w:pPr>
      <w:r>
        <w:rPr>
          <w:rFonts w:ascii="宋体" w:hAnsi="宋体" w:cs="宋体" w:hint="eastAsia"/>
          <w:color w:val="000000"/>
          <w:sz w:val="24"/>
        </w:rPr>
        <w:t>无</w:t>
      </w:r>
    </w:p>
    <w:p w14:paraId="336BEA70" w14:textId="77777777" w:rsidR="006B6816" w:rsidRDefault="00DA46EE">
      <w:pPr>
        <w:spacing w:line="360" w:lineRule="auto"/>
        <w:rPr>
          <w:rFonts w:ascii="宋体" w:hAnsi="宋体" w:cs="宋体" w:hint="eastAsia"/>
          <w:color w:val="000000"/>
          <w:sz w:val="24"/>
        </w:rPr>
      </w:pPr>
      <w:r>
        <w:rPr>
          <w:rFonts w:ascii="宋体" w:hAnsi="宋体" w:cs="宋体"/>
          <w:color w:val="000000"/>
          <w:sz w:val="24"/>
        </w:rPr>
        <w:t>4. 售后服务（质保期</w:t>
      </w:r>
      <w:r>
        <w:rPr>
          <w:rFonts w:ascii="宋体" w:hAnsi="宋体" w:cs="宋体" w:hint="eastAsia"/>
          <w:color w:val="000000"/>
          <w:sz w:val="24"/>
        </w:rPr>
        <w:t>等</w:t>
      </w:r>
      <w:r>
        <w:rPr>
          <w:rFonts w:ascii="宋体" w:hAnsi="宋体" w:cs="宋体"/>
          <w:color w:val="000000"/>
          <w:sz w:val="24"/>
        </w:rPr>
        <w:t>）</w:t>
      </w:r>
    </w:p>
    <w:p w14:paraId="4E0D8DF9" w14:textId="77777777" w:rsidR="006B6816" w:rsidRDefault="00DA46EE">
      <w:pPr>
        <w:spacing w:line="360" w:lineRule="auto"/>
        <w:rPr>
          <w:rFonts w:ascii="宋体" w:hAnsi="宋体" w:cs="宋体" w:hint="eastAsia"/>
          <w:color w:val="000000"/>
          <w:sz w:val="24"/>
        </w:rPr>
      </w:pPr>
      <w:r>
        <w:rPr>
          <w:rFonts w:ascii="宋体" w:hAnsi="宋体" w:cs="宋体" w:hint="eastAsia"/>
          <w:color w:val="000000"/>
          <w:sz w:val="24"/>
        </w:rPr>
        <w:t>4.1</w:t>
      </w:r>
      <w:r>
        <w:rPr>
          <w:rFonts w:ascii="宋体" w:hAnsi="宋体" w:cs="宋体"/>
          <w:color w:val="000000"/>
          <w:sz w:val="24"/>
        </w:rPr>
        <w:t>.</w:t>
      </w:r>
      <w:r>
        <w:rPr>
          <w:rFonts w:ascii="宋体" w:hAnsi="宋体" w:cs="宋体" w:hint="eastAsia"/>
          <w:color w:val="000000"/>
          <w:sz w:val="24"/>
        </w:rPr>
        <w:t>投标要求:本项目不可转包、分包、不支持联合体投标。（投标人提供承诺函并加盖投标人公章）</w:t>
      </w:r>
    </w:p>
    <w:p w14:paraId="790C67A4" w14:textId="77777777" w:rsidR="006B6816" w:rsidRDefault="00DA46EE">
      <w:pPr>
        <w:spacing w:line="360" w:lineRule="auto"/>
        <w:rPr>
          <w:rFonts w:ascii="宋体" w:hAnsi="宋体" w:hint="eastAsia"/>
          <w:color w:val="000000"/>
          <w:sz w:val="24"/>
          <w:szCs w:val="28"/>
        </w:rPr>
      </w:pPr>
      <w:r>
        <w:rPr>
          <w:rFonts w:ascii="宋体" w:hAnsi="宋体" w:cs="宋体" w:hint="eastAsia"/>
          <w:color w:val="000000"/>
          <w:sz w:val="24"/>
        </w:rPr>
        <w:t>4.2</w:t>
      </w:r>
      <w:r>
        <w:rPr>
          <w:rFonts w:ascii="宋体" w:hAnsi="宋体" w:cs="宋体"/>
          <w:color w:val="000000"/>
          <w:sz w:val="24"/>
        </w:rPr>
        <w:t>.</w:t>
      </w:r>
      <w:r>
        <w:rPr>
          <w:rFonts w:ascii="宋体" w:hAnsi="宋体" w:cs="宋体" w:hint="eastAsia"/>
          <w:color w:val="000000"/>
          <w:sz w:val="24"/>
        </w:rPr>
        <w:t>工期要求:</w:t>
      </w:r>
      <w:r>
        <w:rPr>
          <w:rFonts w:ascii="宋体" w:hAnsi="宋体" w:hint="eastAsia"/>
          <w:color w:val="000000"/>
          <w:sz w:val="24"/>
          <w:szCs w:val="28"/>
        </w:rPr>
        <w:t>合同签订后6个月内完成项目。（投标人提供承诺函并加盖投标人公章）</w:t>
      </w:r>
    </w:p>
    <w:p w14:paraId="6BF0E4C7" w14:textId="77777777" w:rsidR="006B6816" w:rsidRDefault="00DA46EE">
      <w:pPr>
        <w:spacing w:line="360" w:lineRule="auto"/>
        <w:rPr>
          <w:rFonts w:ascii="宋体" w:hAnsi="宋体" w:hint="eastAsia"/>
          <w:color w:val="000000"/>
          <w:sz w:val="24"/>
          <w:szCs w:val="28"/>
        </w:rPr>
      </w:pPr>
      <w:r>
        <w:rPr>
          <w:rFonts w:ascii="宋体" w:hAnsi="宋体" w:cs="宋体" w:hint="eastAsia"/>
          <w:color w:val="000000"/>
          <w:sz w:val="24"/>
        </w:rPr>
        <w:t>★4.</w:t>
      </w:r>
      <w:r>
        <w:rPr>
          <w:rFonts w:ascii="宋体" w:hAnsi="宋体" w:cs="宋体"/>
          <w:color w:val="000000"/>
          <w:sz w:val="24"/>
        </w:rPr>
        <w:t>3.</w:t>
      </w:r>
      <w:proofErr w:type="gramStart"/>
      <w:r>
        <w:rPr>
          <w:rFonts w:ascii="宋体" w:hAnsi="宋体" w:cs="宋体" w:hint="eastAsia"/>
          <w:color w:val="000000"/>
          <w:sz w:val="24"/>
        </w:rPr>
        <w:t>维保要求</w:t>
      </w:r>
      <w:proofErr w:type="gramEnd"/>
      <w:r>
        <w:rPr>
          <w:rFonts w:ascii="宋体" w:hAnsi="宋体" w:cs="宋体" w:hint="eastAsia"/>
          <w:color w:val="000000"/>
          <w:sz w:val="24"/>
        </w:rPr>
        <w:t>:</w:t>
      </w:r>
      <w:r>
        <w:rPr>
          <w:rFonts w:ascii="宋体" w:hAnsi="宋体" w:hint="eastAsia"/>
          <w:color w:val="000000"/>
          <w:sz w:val="24"/>
          <w:szCs w:val="28"/>
        </w:rPr>
        <w:t>本次项目中涉及的系统软件须提供验收合格</w:t>
      </w:r>
      <w:proofErr w:type="gramStart"/>
      <w:r>
        <w:rPr>
          <w:rFonts w:ascii="宋体" w:hAnsi="宋体" w:hint="eastAsia"/>
          <w:color w:val="000000"/>
          <w:sz w:val="24"/>
          <w:szCs w:val="28"/>
        </w:rPr>
        <w:t>后一年维保服务</w:t>
      </w:r>
      <w:proofErr w:type="gramEnd"/>
      <w:r>
        <w:rPr>
          <w:rFonts w:ascii="宋体" w:hAnsi="宋体" w:hint="eastAsia"/>
          <w:color w:val="000000"/>
          <w:sz w:val="24"/>
          <w:szCs w:val="28"/>
        </w:rPr>
        <w:t>。（投标人提供承诺函并加盖投标人公章）</w:t>
      </w:r>
    </w:p>
    <w:p w14:paraId="13859D35"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w:t>
      </w:r>
      <w:r>
        <w:rPr>
          <w:rFonts w:ascii="宋体" w:hAnsi="宋体" w:cs="宋体"/>
          <w:color w:val="000000"/>
          <w:sz w:val="24"/>
        </w:rPr>
        <w:t>4</w:t>
      </w:r>
      <w:r>
        <w:rPr>
          <w:rFonts w:ascii="宋体" w:hAnsi="宋体" w:cs="宋体" w:hint="eastAsia"/>
          <w:color w:val="000000"/>
          <w:sz w:val="24"/>
        </w:rPr>
        <w:t>.</w:t>
      </w:r>
      <w:r>
        <w:rPr>
          <w:rFonts w:ascii="宋体" w:hAnsi="宋体" w:cs="宋体"/>
          <w:color w:val="000000"/>
          <w:sz w:val="24"/>
        </w:rPr>
        <w:t>4</w:t>
      </w:r>
      <w:r>
        <w:rPr>
          <w:rFonts w:ascii="宋体" w:hAnsi="宋体" w:cs="宋体" w:hint="eastAsia"/>
          <w:color w:val="000000"/>
          <w:sz w:val="24"/>
        </w:rPr>
        <w:t>.商务要求:本次招标涉及的系统不能有使用终端数、操作账号数、在线会话数量等限制，承诺未来迁移到新服务器或者服务器扩容过程中，</w:t>
      </w:r>
      <w:proofErr w:type="gramStart"/>
      <w:r>
        <w:rPr>
          <w:rFonts w:ascii="宋体" w:hAnsi="宋体" w:cs="宋体" w:hint="eastAsia"/>
          <w:color w:val="000000"/>
          <w:sz w:val="24"/>
        </w:rPr>
        <w:t>不</w:t>
      </w:r>
      <w:proofErr w:type="gramEnd"/>
      <w:r>
        <w:rPr>
          <w:rFonts w:ascii="宋体" w:hAnsi="宋体" w:cs="宋体" w:hint="eastAsia"/>
          <w:color w:val="000000"/>
          <w:sz w:val="24"/>
        </w:rPr>
        <w:t>额外收取任何费用。（投标人提供承诺函并加盖投标人公章）</w:t>
      </w:r>
    </w:p>
    <w:p w14:paraId="07ECB7EC" w14:textId="77777777" w:rsidR="006B6816" w:rsidRDefault="00DA46EE">
      <w:pPr>
        <w:spacing w:line="360" w:lineRule="auto"/>
        <w:rPr>
          <w:rFonts w:ascii="宋体" w:hAnsi="宋体" w:hint="eastAsia"/>
          <w:color w:val="000000"/>
          <w:sz w:val="24"/>
          <w:szCs w:val="28"/>
        </w:rPr>
      </w:pPr>
      <w:r>
        <w:rPr>
          <w:rFonts w:ascii="宋体" w:hAnsi="宋体" w:cs="宋体" w:hint="eastAsia"/>
          <w:color w:val="000000"/>
          <w:sz w:val="24"/>
        </w:rPr>
        <w:t>★4</w:t>
      </w:r>
      <w:r>
        <w:rPr>
          <w:rFonts w:ascii="宋体" w:hAnsi="宋体" w:cs="宋体"/>
          <w:color w:val="000000"/>
          <w:sz w:val="24"/>
        </w:rPr>
        <w:t>.5</w:t>
      </w:r>
      <w:r>
        <w:rPr>
          <w:rFonts w:ascii="宋体" w:hAnsi="宋体" w:cs="宋体" w:hint="eastAsia"/>
          <w:color w:val="000000"/>
          <w:sz w:val="24"/>
        </w:rPr>
        <w:t>.报价要求:</w:t>
      </w:r>
      <w:r>
        <w:rPr>
          <w:rFonts w:ascii="宋体" w:hAnsi="宋体" w:hint="eastAsia"/>
          <w:color w:val="000000"/>
          <w:sz w:val="24"/>
          <w:szCs w:val="28"/>
        </w:rPr>
        <w:t>报价内容包括但不限于相关软硬件新购、搬运、集成、测试、数据迁</w:t>
      </w:r>
      <w:r>
        <w:rPr>
          <w:rFonts w:ascii="宋体" w:hAnsi="宋体" w:hint="eastAsia"/>
          <w:color w:val="000000"/>
          <w:sz w:val="24"/>
          <w:szCs w:val="28"/>
        </w:rPr>
        <w:lastRenderedPageBreak/>
        <w:t>移、</w:t>
      </w:r>
      <w:proofErr w:type="gramStart"/>
      <w:r>
        <w:rPr>
          <w:rFonts w:ascii="宋体" w:hAnsi="宋体" w:hint="eastAsia"/>
          <w:color w:val="000000"/>
          <w:sz w:val="24"/>
          <w:szCs w:val="28"/>
        </w:rPr>
        <w:t>维保服务</w:t>
      </w:r>
      <w:proofErr w:type="gramEnd"/>
      <w:r>
        <w:rPr>
          <w:rFonts w:ascii="宋体" w:hAnsi="宋体" w:hint="eastAsia"/>
          <w:color w:val="000000"/>
          <w:sz w:val="24"/>
          <w:szCs w:val="28"/>
        </w:rPr>
        <w:t>、第三方软件功能及接口改造、系统切换，以及相关的辅助材料、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提供承诺函并加盖投标人公章）。</w:t>
      </w:r>
    </w:p>
    <w:p w14:paraId="1F589F05" w14:textId="77777777" w:rsidR="006B6816" w:rsidRDefault="00DA46EE">
      <w:pPr>
        <w:rPr>
          <w:sz w:val="24"/>
        </w:rPr>
      </w:pPr>
      <w:r>
        <w:rPr>
          <w:sz w:val="24"/>
        </w:rPr>
        <w:t xml:space="preserve">5. </w:t>
      </w:r>
      <w:r>
        <w:rPr>
          <w:sz w:val="24"/>
        </w:rPr>
        <w:t>保险</w:t>
      </w:r>
      <w:r>
        <w:rPr>
          <w:rFonts w:hint="eastAsia"/>
          <w:sz w:val="24"/>
        </w:rPr>
        <w:t>：无</w:t>
      </w:r>
    </w:p>
    <w:p w14:paraId="25D944D5" w14:textId="77777777" w:rsidR="006B6816" w:rsidRDefault="006B6816">
      <w:pPr>
        <w:rPr>
          <w:b/>
          <w:i/>
          <w:sz w:val="24"/>
        </w:rPr>
      </w:pPr>
    </w:p>
    <w:p w14:paraId="1B3253D5" w14:textId="77777777" w:rsidR="006B6816" w:rsidRDefault="00DA46EE">
      <w:pPr>
        <w:pStyle w:val="19"/>
        <w:widowControl w:val="0"/>
        <w:numPr>
          <w:ilvl w:val="0"/>
          <w:numId w:val="4"/>
        </w:numPr>
        <w:jc w:val="both"/>
        <w:rPr>
          <w:rFonts w:ascii="Times New Roman" w:hAnsi="Times New Roman"/>
          <w:b/>
        </w:rPr>
      </w:pPr>
      <w:proofErr w:type="spellStart"/>
      <w:r>
        <w:rPr>
          <w:rFonts w:ascii="Times New Roman" w:hAnsi="Times New Roman"/>
          <w:b/>
        </w:rPr>
        <w:t>技术要求</w:t>
      </w:r>
      <w:proofErr w:type="spellEnd"/>
    </w:p>
    <w:p w14:paraId="74C6CB8C" w14:textId="77777777" w:rsidR="006B6816" w:rsidRDefault="00DA46EE">
      <w:pPr>
        <w:spacing w:line="360" w:lineRule="auto"/>
        <w:jc w:val="left"/>
        <w:rPr>
          <w:rFonts w:ascii="宋体" w:hAnsi="宋体" w:cs="宋体" w:hint="eastAsia"/>
          <w:color w:val="000000"/>
          <w:sz w:val="24"/>
        </w:rPr>
      </w:pPr>
      <w:r>
        <w:rPr>
          <w:rFonts w:ascii="宋体" w:hAnsi="宋体" w:cs="宋体"/>
          <w:color w:val="000000"/>
          <w:sz w:val="24"/>
        </w:rPr>
        <w:t>1. 基本要求</w:t>
      </w:r>
    </w:p>
    <w:p w14:paraId="097BAA68" w14:textId="77777777" w:rsidR="006B6816" w:rsidRDefault="00DA46EE">
      <w:pPr>
        <w:spacing w:line="360" w:lineRule="auto"/>
        <w:jc w:val="left"/>
        <w:rPr>
          <w:rFonts w:ascii="宋体" w:hAnsi="宋体" w:cs="宋体" w:hint="eastAsia"/>
          <w:color w:val="000000"/>
          <w:sz w:val="24"/>
        </w:rPr>
      </w:pPr>
      <w:r>
        <w:rPr>
          <w:rFonts w:ascii="宋体" w:hAnsi="宋体" w:cs="宋体"/>
          <w:color w:val="000000"/>
          <w:sz w:val="24"/>
        </w:rPr>
        <w:t>1.1 采购标的需实现的功能或者目标</w:t>
      </w:r>
    </w:p>
    <w:p w14:paraId="684504A9"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随着医学影像技术的迅速发展，影像</w:t>
      </w:r>
      <w:proofErr w:type="gramStart"/>
      <w:r>
        <w:rPr>
          <w:rFonts w:ascii="宋体" w:hAnsi="宋体" w:cs="宋体" w:hint="eastAsia"/>
          <w:color w:val="000000"/>
          <w:sz w:val="24"/>
        </w:rPr>
        <w:t>科面临</w:t>
      </w:r>
      <w:proofErr w:type="gramEnd"/>
      <w:r>
        <w:rPr>
          <w:rFonts w:ascii="宋体" w:hAnsi="宋体" w:cs="宋体" w:hint="eastAsia"/>
          <w:color w:val="000000"/>
          <w:sz w:val="24"/>
        </w:rPr>
        <w:t>着前所未有的挑战。传统影像技术已经无法满足现代医疗需求，尤其是在海量数据和多模态数据的管理与分析方面。影像</w:t>
      </w:r>
      <w:proofErr w:type="gramStart"/>
      <w:r>
        <w:rPr>
          <w:rFonts w:ascii="宋体" w:hAnsi="宋体" w:cs="宋体" w:hint="eastAsia"/>
          <w:color w:val="000000"/>
          <w:sz w:val="24"/>
        </w:rPr>
        <w:t>科面临</w:t>
      </w:r>
      <w:proofErr w:type="gramEnd"/>
      <w:r>
        <w:rPr>
          <w:rFonts w:ascii="宋体" w:hAnsi="宋体" w:cs="宋体" w:hint="eastAsia"/>
          <w:color w:val="000000"/>
          <w:sz w:val="24"/>
        </w:rPr>
        <w:t>的核心问题主要体现在现有影像处理平台的技术限制上。多模态数据融合一直是影像</w:t>
      </w:r>
      <w:proofErr w:type="gramStart"/>
      <w:r>
        <w:rPr>
          <w:rFonts w:ascii="宋体" w:hAnsi="宋体" w:cs="宋体" w:hint="eastAsia"/>
          <w:color w:val="000000"/>
          <w:sz w:val="24"/>
        </w:rPr>
        <w:t>科面临</w:t>
      </w:r>
      <w:proofErr w:type="gramEnd"/>
      <w:r>
        <w:rPr>
          <w:rFonts w:ascii="宋体" w:hAnsi="宋体" w:cs="宋体" w:hint="eastAsia"/>
          <w:color w:val="000000"/>
          <w:sz w:val="24"/>
        </w:rPr>
        <w:t>的难题。现有系统往往无法自动完成数据的融合与预处理，需要医生手动调整和处理大量数据，极大地增加了工作量。此外，影像阅片的过程仍然高度依赖人工操作，缺乏智能化的阅片工具。目前的系统未全面使用人工智能（AI）技术，在病变检测、分类及自动报告生成等方面的能力有限，未能充分减轻医生的负担或显著提高诊断精度。</w:t>
      </w:r>
    </w:p>
    <w:p w14:paraId="3AD0C008"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针对这些需求和差距，本项目提出了建设智慧影像辅助诊断平台，包含智能影像分析与辅助诊断应用的建设内容，旨在通过信息化、智能化手段，提升影像诊断的效率与准确性，缩小与先进水平的差距。</w:t>
      </w:r>
    </w:p>
    <w:p w14:paraId="7563B750" w14:textId="77777777" w:rsidR="006B6816" w:rsidRDefault="00DA46EE">
      <w:pPr>
        <w:spacing w:line="360" w:lineRule="auto"/>
        <w:jc w:val="left"/>
        <w:rPr>
          <w:rFonts w:ascii="宋体" w:hAnsi="宋体" w:cs="宋体" w:hint="eastAsia"/>
          <w:color w:val="000000"/>
          <w:sz w:val="24"/>
        </w:rPr>
      </w:pPr>
      <w:r>
        <w:rPr>
          <w:rFonts w:ascii="宋体" w:hAnsi="宋体" w:cs="宋体"/>
          <w:color w:val="000000"/>
          <w:sz w:val="24"/>
        </w:rPr>
        <w:t>1.2 需执行的国家相关标准、行业标准、地方标准或者其他标准、规范</w:t>
      </w:r>
    </w:p>
    <w:p w14:paraId="0D7C720D"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本项目在建设过程中，以下标准或要求（包含但不仅限于）均适用于本文件。</w:t>
      </w:r>
    </w:p>
    <w:p w14:paraId="7A30051B"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项目建设执行包括不并限于以下标准；下述规范和标准如有缺少或有更新，须按现有或更新后的标准执行。</w:t>
      </w:r>
    </w:p>
    <w:p w14:paraId="1F40D957"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《关于促进和规范“人工智能+医疗卫生”应用发展的实施意见》（2025，五部门）</w:t>
      </w:r>
    </w:p>
    <w:p w14:paraId="15DEB440"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《全国医院信息化建设标准与规范（试行）》（2018，卫健委）</w:t>
      </w:r>
    </w:p>
    <w:p w14:paraId="1BB5C655"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《医院信息化建设应用技术指引》（2017，卫健委）</w:t>
      </w:r>
    </w:p>
    <w:p w14:paraId="27865E82"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《关于促进“互联网+医疗健康”发展的意见》（2018，国务院）</w:t>
      </w:r>
    </w:p>
    <w:p w14:paraId="68E45A78"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《人工智能医用软件产品分类界定指导原则》（2021，NMPA）</w:t>
      </w:r>
    </w:p>
    <w:p w14:paraId="1B6FA51B"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《关于促进和规范健康医疗大数据应用发展的指导意见》，国办发〔2016〕47号</w:t>
      </w:r>
    </w:p>
    <w:p w14:paraId="251DCBC9"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《国家健康医疗大数据标准、安全和服务管理办法（试行）》</w:t>
      </w:r>
    </w:p>
    <w:p w14:paraId="031FA2BC"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lastRenderedPageBreak/>
        <w:t>《医疗健康数据元标准化规范》《医学影像数据结构化指南》（2025）</w:t>
      </w:r>
    </w:p>
    <w:p w14:paraId="6FB2A910"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《医疗影像诊断中人工智能辅助系统技术标准》（T/GXDSL 035-2025）</w:t>
      </w:r>
    </w:p>
    <w:p w14:paraId="340CAF72"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《AI医学影像产品真实世界研究技术规范》（2024，中国医学装备协会）</w:t>
      </w:r>
    </w:p>
    <w:p w14:paraId="65B370B8"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《网络安全法》</w:t>
      </w:r>
    </w:p>
    <w:p w14:paraId="2FF8278C"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《个人信息保护法》</w:t>
      </w:r>
    </w:p>
    <w:p w14:paraId="5E12047E" w14:textId="77777777" w:rsidR="006B6816" w:rsidRDefault="00DA46EE">
      <w:pPr>
        <w:spacing w:line="360" w:lineRule="auto"/>
        <w:jc w:val="left"/>
        <w:rPr>
          <w:rFonts w:ascii="宋体" w:hAnsi="宋体" w:cs="宋体" w:hint="eastAsia"/>
          <w:color w:val="000000"/>
          <w:sz w:val="24"/>
        </w:rPr>
      </w:pPr>
      <w:r>
        <w:rPr>
          <w:rFonts w:ascii="宋体" w:hAnsi="宋体" w:cs="宋体"/>
          <w:color w:val="000000"/>
          <w:sz w:val="24"/>
        </w:rPr>
        <w:t>2. 服务内容及要求/货物技术要求</w:t>
      </w:r>
    </w:p>
    <w:p w14:paraId="74433F6B"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（包括但不限于一下内容）</w:t>
      </w:r>
    </w:p>
    <w:p w14:paraId="52E4F06B" w14:textId="77777777" w:rsidR="006B6816" w:rsidRDefault="00DA46EE">
      <w:pPr>
        <w:spacing w:line="360" w:lineRule="auto"/>
        <w:jc w:val="left"/>
        <w:rPr>
          <w:rFonts w:ascii="宋体" w:hAnsi="宋体" w:cs="宋体" w:hint="eastAsia"/>
          <w:color w:val="000000"/>
          <w:sz w:val="24"/>
        </w:rPr>
      </w:pPr>
      <w:r>
        <w:rPr>
          <w:rFonts w:ascii="宋体" w:hAnsi="宋体" w:cs="宋体"/>
          <w:color w:val="000000"/>
          <w:sz w:val="24"/>
        </w:rPr>
        <w:t>2.1采购标的需满足的</w:t>
      </w:r>
      <w:r>
        <w:rPr>
          <w:rFonts w:ascii="宋体" w:hAnsi="宋体" w:cs="宋体" w:hint="eastAsia"/>
          <w:color w:val="000000"/>
          <w:sz w:val="24"/>
        </w:rPr>
        <w:t>总体技术</w:t>
      </w:r>
      <w:r>
        <w:rPr>
          <w:rFonts w:ascii="宋体" w:hAnsi="宋体" w:cs="宋体"/>
          <w:color w:val="000000"/>
          <w:sz w:val="24"/>
        </w:rPr>
        <w:t>要求</w:t>
      </w:r>
    </w:p>
    <w:p w14:paraId="33E81F26"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2.1.1保密原则</w:t>
      </w:r>
    </w:p>
    <w:p w14:paraId="6AFFCC52"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对实施过程的数据和结果严格保密，未经授权不得泄露给任何单位和个人，不得利用此数据进行任何侵害招标人的行为，否则招标人有权追究投标人的责任。</w:t>
      </w:r>
    </w:p>
    <w:p w14:paraId="724E459F"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w:t>
      </w:r>
      <w:r>
        <w:rPr>
          <w:rFonts w:ascii="宋体" w:hAnsi="宋体" w:cs="宋体"/>
          <w:color w:val="000000"/>
          <w:sz w:val="24"/>
        </w:rPr>
        <w:t>.</w:t>
      </w:r>
      <w:r>
        <w:rPr>
          <w:rFonts w:ascii="宋体" w:hAnsi="宋体" w:cs="宋体" w:hint="eastAsia"/>
          <w:color w:val="000000"/>
          <w:sz w:val="24"/>
        </w:rPr>
        <w:t>1.2标准性原则</w:t>
      </w:r>
    </w:p>
    <w:p w14:paraId="3FD1CAE4"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方案的设计与实施应依据国家的相关标准进行。</w:t>
      </w:r>
    </w:p>
    <w:p w14:paraId="6E61567B"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2.1.3规范性原则</w:t>
      </w:r>
    </w:p>
    <w:p w14:paraId="273F9BBB"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投标人工作中的过程和文档，具有很好的规范性，可以便于项目的跟踪和控制。</w:t>
      </w:r>
    </w:p>
    <w:p w14:paraId="4E460FE7"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2.1.4可控性原则</w:t>
      </w:r>
    </w:p>
    <w:p w14:paraId="70DCE8E2"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要跟上进度表的安排，保证招标人对工作的可控性。</w:t>
      </w:r>
    </w:p>
    <w:p w14:paraId="65DF0961"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2.1.5</w:t>
      </w:r>
      <w:r>
        <w:rPr>
          <w:rFonts w:ascii="宋体" w:hAnsi="宋体" w:cs="宋体"/>
          <w:color w:val="000000"/>
          <w:sz w:val="24"/>
        </w:rPr>
        <w:t>.</w:t>
      </w:r>
      <w:r>
        <w:rPr>
          <w:rFonts w:ascii="宋体" w:hAnsi="宋体" w:cs="宋体" w:hint="eastAsia"/>
          <w:color w:val="000000"/>
          <w:sz w:val="24"/>
        </w:rPr>
        <w:t>稳定性与可靠性</w:t>
      </w:r>
    </w:p>
    <w:p w14:paraId="3877C201"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系统应经过完善的设计和充分的测试运行，具备在较长时间内连续无故障运行的能力。</w:t>
      </w:r>
    </w:p>
    <w:p w14:paraId="655A6C30"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整体规划方案要求设计先进、结构合理、操作方便、经济实用及易于维护管理，实现信息流与业务、管理的有机融合。</w:t>
      </w:r>
    </w:p>
    <w:p w14:paraId="58F566BF"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2.1.6 统一技术标准</w:t>
      </w:r>
    </w:p>
    <w:p w14:paraId="59738A26"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数据格式标准：采用影像标准格式，确保不同设备、系统之间的数据互通和兼容性。</w:t>
      </w:r>
    </w:p>
    <w:p w14:paraId="4087A8B3"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接口与互操作性标准：遵循HL7、FHIR等医疗信息互操作性标准，实现系统与PACS系统的无缝集成。</w:t>
      </w:r>
    </w:p>
    <w:p w14:paraId="2F5FAD26"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2.1.7兼容性与易用性</w:t>
      </w:r>
    </w:p>
    <w:p w14:paraId="048267A5"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系统需要具有先进的体系结构，在安装、配置、升级、维护等管理方面应该简单快捷。</w:t>
      </w:r>
    </w:p>
    <w:p w14:paraId="19CEDA71"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系统软件要求具有良好的用户操作界面，方便的参数化管理，具有较强的扩展性，便</w:t>
      </w:r>
      <w:r>
        <w:rPr>
          <w:rFonts w:ascii="宋体" w:hAnsi="宋体" w:cs="宋体" w:hint="eastAsia"/>
          <w:color w:val="000000"/>
          <w:sz w:val="24"/>
        </w:rPr>
        <w:lastRenderedPageBreak/>
        <w:t>于增加新功能、新业务。</w:t>
      </w:r>
    </w:p>
    <w:p w14:paraId="2F9EEF0D"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2.1.8权限与数据安全控制</w:t>
      </w:r>
    </w:p>
    <w:p w14:paraId="7F45A2EE"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要求系统能够提供严格的安全及权限管理体系，能够支持权限的多级分配、多重角色权限分配。</w:t>
      </w:r>
    </w:p>
    <w:p w14:paraId="2D88832B"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要求系统能够灵活设置功能权限，严格控制不同操作权限与数据访问权限，保证系统数据的安全性、可靠性。</w:t>
      </w:r>
    </w:p>
    <w:p w14:paraId="691CC217"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可按要求设置密码强度要求，如密码长度要求；须包含的字符集组合要求；并可设置登录验证码。降低密码被暴力破解可能性。</w:t>
      </w:r>
    </w:p>
    <w:p w14:paraId="0F4ED269"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2.1.9系统安全性</w:t>
      </w:r>
    </w:p>
    <w:p w14:paraId="5DEAC8C1"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系统能采取全方位防范措施，以保证数据安全。在各个环节上有相应的安全措施来保障，因此系统要具备安全相关的功能，比如系统访问控制、数据通信加密、系统日志纪录、数据备份与恢复等。</w:t>
      </w:r>
    </w:p>
    <w:p w14:paraId="13248050"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2.1.10系统扩充性</w:t>
      </w:r>
    </w:p>
    <w:p w14:paraId="7A5B3BA0"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系统采用结构化、层次化设计结构，使系统易于维护和升级，系统采用模块化设计，并保证各版本之间具有良好的兼容性，不会因为系统中某些模块的改变而影响整个系统的正常运行。</w:t>
      </w:r>
    </w:p>
    <w:p w14:paraId="190B5CAB"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2.1.11关键技术的先进性</w:t>
      </w:r>
    </w:p>
    <w:p w14:paraId="63EEC331"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利用深度学习模型进行影像图像分析，实现病变区域的自动识别、分割和分类。</w:t>
      </w:r>
    </w:p>
    <w:p w14:paraId="59C31C0C" w14:textId="77777777" w:rsidR="006B6816" w:rsidRDefault="00DA46EE">
      <w:pPr>
        <w:spacing w:line="360" w:lineRule="auto"/>
        <w:jc w:val="left"/>
        <w:rPr>
          <w:rFonts w:ascii="宋体" w:hAnsi="宋体" w:cs="宋体" w:hint="eastAsia"/>
          <w:color w:val="000000"/>
          <w:sz w:val="24"/>
        </w:rPr>
      </w:pPr>
      <w:r>
        <w:rPr>
          <w:rFonts w:ascii="宋体" w:hAnsi="宋体" w:cs="宋体" w:hint="eastAsia"/>
          <w:color w:val="000000"/>
          <w:sz w:val="24"/>
        </w:rPr>
        <w:t>利用深度学习模型，基于术前CT影像数据自动化地进行高精度三维重建，实现脏器及其周围病灶、脉管、器官等精细结构的高精度三维重建。</w:t>
      </w:r>
    </w:p>
    <w:p w14:paraId="2D17CBC2" w14:textId="77777777" w:rsidR="006B6816" w:rsidRDefault="00DA46EE">
      <w:pPr>
        <w:spacing w:line="360" w:lineRule="auto"/>
        <w:jc w:val="left"/>
        <w:rPr>
          <w:rFonts w:ascii="宋体" w:hAnsi="宋体" w:cs="宋体" w:hint="eastAsia"/>
          <w:color w:val="000000"/>
          <w:sz w:val="24"/>
        </w:rPr>
      </w:pPr>
      <w:r>
        <w:rPr>
          <w:rFonts w:ascii="宋体" w:hAnsi="宋体" w:cs="宋体"/>
          <w:color w:val="000000"/>
          <w:sz w:val="24"/>
        </w:rPr>
        <w:t>2.</w:t>
      </w:r>
      <w:r>
        <w:rPr>
          <w:rFonts w:ascii="宋体" w:hAnsi="宋体" w:cs="宋体" w:hint="eastAsia"/>
          <w:color w:val="000000"/>
          <w:sz w:val="24"/>
        </w:rPr>
        <w:t>2</w:t>
      </w:r>
      <w:r>
        <w:rPr>
          <w:rFonts w:ascii="宋体" w:hAnsi="宋体" w:cs="宋体"/>
          <w:color w:val="000000"/>
          <w:sz w:val="24"/>
        </w:rPr>
        <w:t>采购标的需满足的</w:t>
      </w:r>
      <w:r>
        <w:rPr>
          <w:rFonts w:ascii="宋体" w:hAnsi="宋体" w:cs="宋体" w:hint="eastAsia"/>
          <w:color w:val="000000"/>
          <w:sz w:val="24"/>
        </w:rPr>
        <w:t>功能</w:t>
      </w:r>
      <w:r>
        <w:rPr>
          <w:rFonts w:ascii="宋体" w:hAnsi="宋体" w:cs="宋体"/>
          <w:color w:val="000000"/>
          <w:sz w:val="24"/>
        </w:rPr>
        <w:t>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6"/>
        <w:gridCol w:w="486"/>
        <w:gridCol w:w="870"/>
        <w:gridCol w:w="6624"/>
      </w:tblGrid>
      <w:tr w:rsidR="006B6816" w14:paraId="1B1DAB53" w14:textId="77777777">
        <w:trPr>
          <w:trHeight w:val="336"/>
          <w:jc w:val="center"/>
        </w:trPr>
        <w:tc>
          <w:tcPr>
            <w:tcW w:w="5000" w:type="pct"/>
            <w:gridSpan w:val="4"/>
            <w:vAlign w:val="center"/>
          </w:tcPr>
          <w:p w14:paraId="04F08B53" w14:textId="77777777" w:rsidR="006B6816" w:rsidRDefault="00DA46EE">
            <w:pPr>
              <w:widowControl/>
              <w:jc w:val="center"/>
              <w:rPr>
                <w:rFonts w:ascii="宋体" w:hAnsi="宋体" w:cs="宋体" w:hint="eastAsia"/>
                <w:color w:val="000000"/>
                <w:sz w:val="18"/>
                <w:szCs w:val="18"/>
              </w:rPr>
            </w:pPr>
            <w:r>
              <w:rPr>
                <w:rFonts w:ascii="宋体" w:hAnsi="宋体" w:cs="宋体" w:hint="eastAsia"/>
                <w:color w:val="000000"/>
                <w:sz w:val="18"/>
                <w:szCs w:val="18"/>
                <w:lang w:bidi="ar"/>
              </w:rPr>
              <w:t>项目名称：人工智能影像分析与辅助诊断应用项目</w:t>
            </w:r>
          </w:p>
        </w:tc>
      </w:tr>
      <w:tr w:rsidR="006B6816" w14:paraId="6D7671F1" w14:textId="77777777">
        <w:trPr>
          <w:trHeight w:val="340"/>
          <w:jc w:val="center"/>
        </w:trPr>
        <w:tc>
          <w:tcPr>
            <w:tcW w:w="581" w:type="pct"/>
            <w:vAlign w:val="center"/>
          </w:tcPr>
          <w:p w14:paraId="5C423D28" w14:textId="77777777" w:rsidR="006B6816" w:rsidRDefault="00DA46EE">
            <w:pPr>
              <w:widowControl/>
              <w:jc w:val="center"/>
              <w:rPr>
                <w:rFonts w:ascii="宋体" w:hAnsi="宋体" w:cs="宋体" w:hint="eastAsia"/>
                <w:color w:val="000000"/>
                <w:sz w:val="18"/>
                <w:szCs w:val="18"/>
              </w:rPr>
            </w:pPr>
            <w:r>
              <w:rPr>
                <w:rFonts w:ascii="宋体" w:hAnsi="宋体" w:cs="宋体" w:hint="eastAsia"/>
                <w:color w:val="000000"/>
                <w:sz w:val="18"/>
                <w:szCs w:val="18"/>
                <w:lang w:bidi="ar"/>
              </w:rPr>
              <w:t>系统名称</w:t>
            </w:r>
          </w:p>
        </w:tc>
        <w:tc>
          <w:tcPr>
            <w:tcW w:w="739" w:type="pct"/>
            <w:gridSpan w:val="2"/>
            <w:vAlign w:val="center"/>
          </w:tcPr>
          <w:p w14:paraId="74311599" w14:textId="77777777" w:rsidR="006B6816" w:rsidRDefault="00DA46EE">
            <w:pPr>
              <w:widowControl/>
              <w:jc w:val="center"/>
              <w:rPr>
                <w:rFonts w:ascii="宋体" w:hAnsi="宋体" w:cs="宋体" w:hint="eastAsia"/>
                <w:color w:val="000000"/>
                <w:sz w:val="18"/>
                <w:szCs w:val="18"/>
              </w:rPr>
            </w:pPr>
            <w:r>
              <w:rPr>
                <w:rFonts w:ascii="宋体" w:hAnsi="宋体" w:cs="宋体" w:hint="eastAsia"/>
                <w:color w:val="000000"/>
                <w:sz w:val="18"/>
                <w:szCs w:val="18"/>
              </w:rPr>
              <w:t>功能模块</w:t>
            </w:r>
          </w:p>
        </w:tc>
        <w:tc>
          <w:tcPr>
            <w:tcW w:w="3680" w:type="pct"/>
            <w:vAlign w:val="center"/>
          </w:tcPr>
          <w:p w14:paraId="1A168845" w14:textId="77777777" w:rsidR="006B6816" w:rsidRDefault="00DA46EE">
            <w:pPr>
              <w:widowControl/>
              <w:jc w:val="center"/>
              <w:rPr>
                <w:rFonts w:ascii="宋体" w:hAnsi="宋体" w:cs="宋体" w:hint="eastAsia"/>
                <w:color w:val="000000"/>
                <w:sz w:val="18"/>
                <w:szCs w:val="18"/>
              </w:rPr>
            </w:pPr>
            <w:r>
              <w:rPr>
                <w:rFonts w:ascii="宋体" w:hAnsi="宋体" w:cs="宋体" w:hint="eastAsia"/>
                <w:color w:val="000000"/>
                <w:sz w:val="18"/>
                <w:szCs w:val="18"/>
                <w:lang w:bidi="ar"/>
              </w:rPr>
              <w:t>功能需求</w:t>
            </w:r>
          </w:p>
        </w:tc>
      </w:tr>
      <w:tr w:rsidR="006B6816" w14:paraId="74E6CC08" w14:textId="77777777">
        <w:trPr>
          <w:trHeight w:val="336"/>
          <w:jc w:val="center"/>
        </w:trPr>
        <w:tc>
          <w:tcPr>
            <w:tcW w:w="5000" w:type="pct"/>
            <w:gridSpan w:val="4"/>
            <w:vAlign w:val="center"/>
          </w:tcPr>
          <w:p w14:paraId="73FE1133"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人工智能影像服务平台</w:t>
            </w:r>
          </w:p>
        </w:tc>
      </w:tr>
      <w:tr w:rsidR="006B6816" w14:paraId="2B927786" w14:textId="77777777">
        <w:trPr>
          <w:cantSplit/>
          <w:trHeight w:val="1572"/>
          <w:jc w:val="center"/>
        </w:trPr>
        <w:tc>
          <w:tcPr>
            <w:tcW w:w="581" w:type="pct"/>
            <w:vMerge w:val="restart"/>
            <w:vAlign w:val="center"/>
          </w:tcPr>
          <w:p w14:paraId="552E4E82"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人工智能影像诊疗基础平台</w:t>
            </w:r>
          </w:p>
        </w:tc>
        <w:tc>
          <w:tcPr>
            <w:tcW w:w="250" w:type="pct"/>
            <w:vMerge w:val="restart"/>
            <w:vAlign w:val="center"/>
          </w:tcPr>
          <w:p w14:paraId="6C86B7F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lang w:bidi="ar"/>
              </w:rPr>
              <w:t>影像数据管理</w:t>
            </w:r>
            <w:r>
              <w:rPr>
                <w:rFonts w:ascii="宋体" w:hAnsi="宋体" w:cs="宋体" w:hint="eastAsia"/>
                <w:color w:val="000000"/>
                <w:sz w:val="18"/>
                <w:szCs w:val="18"/>
                <w:lang w:bidi="ar"/>
              </w:rPr>
              <w:lastRenderedPageBreak/>
              <w:t>服务</w:t>
            </w:r>
          </w:p>
          <w:p w14:paraId="074BE69B" w14:textId="77777777" w:rsidR="006B6816" w:rsidRDefault="006B6816">
            <w:pPr>
              <w:jc w:val="left"/>
              <w:rPr>
                <w:rFonts w:ascii="宋体" w:hAnsi="宋体" w:cs="宋体" w:hint="eastAsia"/>
                <w:color w:val="000000"/>
                <w:sz w:val="18"/>
                <w:szCs w:val="18"/>
                <w:lang w:bidi="ar"/>
              </w:rPr>
            </w:pPr>
          </w:p>
        </w:tc>
        <w:tc>
          <w:tcPr>
            <w:tcW w:w="489" w:type="pct"/>
            <w:vAlign w:val="center"/>
          </w:tcPr>
          <w:p w14:paraId="05DA8F92"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rPr>
              <w:lastRenderedPageBreak/>
              <w:t>运行监控管理</w:t>
            </w:r>
          </w:p>
        </w:tc>
        <w:tc>
          <w:tcPr>
            <w:tcW w:w="3680" w:type="pct"/>
            <w:vAlign w:val="center"/>
          </w:tcPr>
          <w:p w14:paraId="2CC27D8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1、支持包括调试、普通、警告 、错误在内至少四级日志规范。</w:t>
            </w:r>
          </w:p>
          <w:p w14:paraId="3C5755D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2、支持用户行为的记录，如登录、进入应用、阅览影像数据等。</w:t>
            </w:r>
          </w:p>
          <w:p w14:paraId="7D84640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3、支持影像数据的采集、存储以及计算的全链路监控。</w:t>
            </w:r>
          </w:p>
          <w:p w14:paraId="5AFF563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4、支持影像业务用户反馈的记录。</w:t>
            </w:r>
          </w:p>
          <w:p w14:paraId="109B2977"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rPr>
              <w:t>5、支持影像数据打印发送的记录。</w:t>
            </w:r>
          </w:p>
        </w:tc>
      </w:tr>
      <w:tr w:rsidR="006B6816" w14:paraId="6EC9EA23" w14:textId="77777777">
        <w:trPr>
          <w:cantSplit/>
          <w:trHeight w:val="1674"/>
          <w:jc w:val="center"/>
        </w:trPr>
        <w:tc>
          <w:tcPr>
            <w:tcW w:w="581" w:type="pct"/>
            <w:vMerge/>
            <w:vAlign w:val="center"/>
          </w:tcPr>
          <w:p w14:paraId="2D00197C" w14:textId="77777777" w:rsidR="006B6816" w:rsidRDefault="006B6816">
            <w:pPr>
              <w:rPr>
                <w:rFonts w:ascii="宋体" w:hAnsi="宋体" w:cs="宋体" w:hint="eastAsia"/>
                <w:color w:val="000000"/>
                <w:sz w:val="18"/>
                <w:szCs w:val="18"/>
              </w:rPr>
            </w:pPr>
          </w:p>
        </w:tc>
        <w:tc>
          <w:tcPr>
            <w:tcW w:w="250" w:type="pct"/>
            <w:vMerge/>
            <w:vAlign w:val="center"/>
          </w:tcPr>
          <w:p w14:paraId="77DE80A9" w14:textId="77777777" w:rsidR="006B6816" w:rsidRDefault="006B6816">
            <w:pPr>
              <w:ind w:firstLine="360"/>
              <w:rPr>
                <w:rFonts w:ascii="宋体" w:hAnsi="宋体" w:cs="宋体" w:hint="eastAsia"/>
                <w:color w:val="000000"/>
                <w:sz w:val="18"/>
                <w:szCs w:val="18"/>
              </w:rPr>
            </w:pPr>
          </w:p>
        </w:tc>
        <w:tc>
          <w:tcPr>
            <w:tcW w:w="489" w:type="pct"/>
            <w:vAlign w:val="center"/>
          </w:tcPr>
          <w:p w14:paraId="2DFAD2B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计算调度管理</w:t>
            </w:r>
          </w:p>
        </w:tc>
        <w:tc>
          <w:tcPr>
            <w:tcW w:w="3680" w:type="pct"/>
            <w:vAlign w:val="center"/>
          </w:tcPr>
          <w:p w14:paraId="0A71E7E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1、支持计算模块采用</w:t>
            </w:r>
            <w:proofErr w:type="gramStart"/>
            <w:r>
              <w:rPr>
                <w:rFonts w:ascii="宋体" w:hAnsi="宋体" w:cs="宋体" w:hint="eastAsia"/>
                <w:color w:val="000000"/>
                <w:sz w:val="18"/>
                <w:szCs w:val="18"/>
              </w:rPr>
              <w:t>多进程</w:t>
            </w:r>
            <w:proofErr w:type="gramEnd"/>
            <w:r>
              <w:rPr>
                <w:rFonts w:ascii="宋体" w:hAnsi="宋体" w:cs="宋体" w:hint="eastAsia"/>
                <w:color w:val="000000"/>
                <w:sz w:val="18"/>
                <w:szCs w:val="18"/>
              </w:rPr>
              <w:t>设计，Server负责执行计算调度，Worker负责执行计算任务。</w:t>
            </w:r>
          </w:p>
          <w:p w14:paraId="4ED98E2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2、支持基于DAG的自</w:t>
            </w:r>
            <w:proofErr w:type="gramStart"/>
            <w:r>
              <w:rPr>
                <w:rFonts w:ascii="宋体" w:hAnsi="宋体" w:cs="宋体" w:hint="eastAsia"/>
                <w:color w:val="000000"/>
                <w:sz w:val="18"/>
                <w:szCs w:val="18"/>
              </w:rPr>
              <w:t>研</w:t>
            </w:r>
            <w:proofErr w:type="gramEnd"/>
            <w:r>
              <w:rPr>
                <w:rFonts w:ascii="宋体" w:hAnsi="宋体" w:cs="宋体" w:hint="eastAsia"/>
                <w:color w:val="000000"/>
                <w:sz w:val="18"/>
                <w:szCs w:val="18"/>
              </w:rPr>
              <w:t>调度算法，支持高效灵活的影像数据的计算任务调度。</w:t>
            </w:r>
          </w:p>
          <w:p w14:paraId="0B308D0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3、支持多GPU的负载均衡，可适配多种型号的显卡。</w:t>
            </w:r>
          </w:p>
          <w:p w14:paraId="609FD56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4、支持已排队的影像数据计算任务的取消和优先级调整。</w:t>
            </w:r>
          </w:p>
        </w:tc>
      </w:tr>
      <w:tr w:rsidR="006B6816" w14:paraId="0504FDA1" w14:textId="77777777">
        <w:trPr>
          <w:cantSplit/>
          <w:trHeight w:val="1740"/>
          <w:jc w:val="center"/>
        </w:trPr>
        <w:tc>
          <w:tcPr>
            <w:tcW w:w="581" w:type="pct"/>
            <w:vMerge/>
            <w:vAlign w:val="center"/>
          </w:tcPr>
          <w:p w14:paraId="5328433D" w14:textId="77777777" w:rsidR="006B6816" w:rsidRDefault="006B6816">
            <w:pPr>
              <w:rPr>
                <w:rFonts w:ascii="宋体" w:hAnsi="宋体" w:cs="宋体" w:hint="eastAsia"/>
                <w:color w:val="000000"/>
                <w:sz w:val="18"/>
                <w:szCs w:val="18"/>
              </w:rPr>
            </w:pPr>
          </w:p>
        </w:tc>
        <w:tc>
          <w:tcPr>
            <w:tcW w:w="250" w:type="pct"/>
            <w:vMerge/>
            <w:vAlign w:val="center"/>
          </w:tcPr>
          <w:p w14:paraId="4AA8652F" w14:textId="77777777" w:rsidR="006B6816" w:rsidRDefault="006B6816">
            <w:pPr>
              <w:ind w:firstLine="360"/>
              <w:rPr>
                <w:rFonts w:ascii="宋体" w:hAnsi="宋体" w:cs="宋体" w:hint="eastAsia"/>
                <w:color w:val="000000"/>
                <w:sz w:val="18"/>
                <w:szCs w:val="18"/>
              </w:rPr>
            </w:pPr>
          </w:p>
        </w:tc>
        <w:tc>
          <w:tcPr>
            <w:tcW w:w="489" w:type="pct"/>
            <w:vAlign w:val="center"/>
          </w:tcPr>
          <w:p w14:paraId="393E96B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数据管理服务</w:t>
            </w:r>
          </w:p>
        </w:tc>
        <w:tc>
          <w:tcPr>
            <w:tcW w:w="3680" w:type="pct"/>
            <w:vAlign w:val="center"/>
          </w:tcPr>
          <w:p w14:paraId="3129A24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1、支持从PACS通过患者编号、姓名等条件在一定时间范围内检索并手动拉取历史数据。</w:t>
            </w:r>
          </w:p>
          <w:p w14:paraId="2542906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2、支持DICOM3.0标准影像数据的存储与多种传输及导入功能，至少支持包括DX，CT，MRI模态影像。</w:t>
            </w:r>
          </w:p>
          <w:p w14:paraId="05AA6B6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3、支持影像数据自动清理，支持各种清理策略。</w:t>
            </w:r>
          </w:p>
          <w:p w14:paraId="75E719CB"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4、支持多模态医学影像数据的高性能缓存。</w:t>
            </w:r>
          </w:p>
          <w:p w14:paraId="3DD5769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5、支持从本地导入符合DICOM3.0标准患者影像数据。</w:t>
            </w:r>
          </w:p>
          <w:p w14:paraId="41340DD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6、支持按照患者ID，机构代码，应用类型等对影像数据进行检索，可以删除和导出数据。</w:t>
            </w:r>
          </w:p>
        </w:tc>
      </w:tr>
      <w:tr w:rsidR="006B6816" w14:paraId="31A5F76B" w14:textId="77777777">
        <w:trPr>
          <w:cantSplit/>
          <w:trHeight w:val="5250"/>
          <w:jc w:val="center"/>
        </w:trPr>
        <w:tc>
          <w:tcPr>
            <w:tcW w:w="581" w:type="pct"/>
            <w:vMerge/>
            <w:vAlign w:val="center"/>
          </w:tcPr>
          <w:p w14:paraId="2B82C642" w14:textId="77777777" w:rsidR="006B6816" w:rsidRDefault="006B6816">
            <w:pPr>
              <w:rPr>
                <w:rFonts w:ascii="宋体" w:hAnsi="宋体" w:cs="宋体" w:hint="eastAsia"/>
                <w:color w:val="000000"/>
                <w:sz w:val="18"/>
                <w:szCs w:val="18"/>
              </w:rPr>
            </w:pPr>
          </w:p>
        </w:tc>
        <w:tc>
          <w:tcPr>
            <w:tcW w:w="250" w:type="pct"/>
            <w:vMerge w:val="restart"/>
            <w:vAlign w:val="center"/>
          </w:tcPr>
          <w:p w14:paraId="52FC915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影像阅</w:t>
            </w:r>
            <w:proofErr w:type="gramStart"/>
            <w:r>
              <w:rPr>
                <w:rFonts w:ascii="宋体" w:hAnsi="宋体" w:cs="宋体" w:hint="eastAsia"/>
                <w:color w:val="000000"/>
                <w:sz w:val="18"/>
                <w:szCs w:val="18"/>
              </w:rPr>
              <w:t>片服务</w:t>
            </w:r>
            <w:proofErr w:type="gramEnd"/>
          </w:p>
        </w:tc>
        <w:tc>
          <w:tcPr>
            <w:tcW w:w="489" w:type="pct"/>
            <w:vAlign w:val="center"/>
          </w:tcPr>
          <w:p w14:paraId="3E61904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影像基础阅</w:t>
            </w:r>
            <w:proofErr w:type="gramStart"/>
            <w:r>
              <w:rPr>
                <w:rFonts w:ascii="宋体" w:hAnsi="宋体" w:cs="宋体" w:hint="eastAsia"/>
                <w:color w:val="000000"/>
                <w:sz w:val="18"/>
                <w:szCs w:val="18"/>
              </w:rPr>
              <w:t>片服务</w:t>
            </w:r>
            <w:proofErr w:type="gramEnd"/>
          </w:p>
        </w:tc>
        <w:tc>
          <w:tcPr>
            <w:tcW w:w="3680" w:type="pct"/>
            <w:vAlign w:val="center"/>
          </w:tcPr>
          <w:p w14:paraId="3FE7BD91"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1、支持通过后台对接DICOM格式的CT/MRI/DR等放射影像图片，实现对放射影像图片的存储、检索、阅览与常用测量等功能。</w:t>
            </w:r>
          </w:p>
          <w:p w14:paraId="3860471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2、支持患者列表查看，可以显示患者姓名、性别、生日、检查日期等信息。</w:t>
            </w:r>
          </w:p>
          <w:p w14:paraId="6094B21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3、支持模糊不完整搜索、查询。</w:t>
            </w:r>
          </w:p>
          <w:p w14:paraId="43803F85"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4、支持输入患者姓名及患者编号等进行数据查询。</w:t>
            </w:r>
          </w:p>
          <w:p w14:paraId="2A11A92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5、筛选支持CT、MR、DX、全部等模态下拉选择。</w:t>
            </w:r>
          </w:p>
          <w:p w14:paraId="029252B3"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6、支持当日、三日内、七日内、一个月内、三个月内、全部等时间进行下拉选择。</w:t>
            </w:r>
          </w:p>
          <w:p w14:paraId="427B4C3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7、支持切换序列查看。</w:t>
            </w:r>
          </w:p>
          <w:p w14:paraId="0F285DEA"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8、支持展示选定检查的序列信息。</w:t>
            </w:r>
          </w:p>
          <w:p w14:paraId="1AA78266"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9、支持包括矩形区域测量、圆形区域测量、直线长度测量、自由轮廓区域测量、实时像素测量、角度测量等在内的多种测量功能、测量内容包括区域面积、最大值、最小值、均值、方差等影像统计学信息。</w:t>
            </w:r>
          </w:p>
          <w:p w14:paraId="274232DC"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10、支持常用工具进行窗格布局，实现图像的翻页、窗</w:t>
            </w:r>
            <w:proofErr w:type="gramStart"/>
            <w:r>
              <w:rPr>
                <w:rFonts w:ascii="宋体" w:hAnsi="宋体" w:cs="宋体" w:hint="eastAsia"/>
                <w:color w:val="000000"/>
                <w:sz w:val="18"/>
                <w:szCs w:val="18"/>
                <w:lang w:bidi="ar"/>
              </w:rPr>
              <w:t>宽窗位</w:t>
            </w:r>
            <w:proofErr w:type="gramEnd"/>
            <w:r>
              <w:rPr>
                <w:rFonts w:ascii="宋体" w:hAnsi="宋体" w:cs="宋体" w:hint="eastAsia"/>
                <w:color w:val="000000"/>
                <w:sz w:val="18"/>
                <w:szCs w:val="18"/>
                <w:lang w:bidi="ar"/>
              </w:rPr>
              <w:t>调整、图像平移、图像缩放、文本标注、箭头标注、数值测量、VR图像裁剪、重新加载图像等。</w:t>
            </w:r>
          </w:p>
        </w:tc>
      </w:tr>
      <w:tr w:rsidR="006B6816" w14:paraId="5A6F6A80" w14:textId="77777777">
        <w:trPr>
          <w:cantSplit/>
          <w:trHeight w:val="3916"/>
          <w:jc w:val="center"/>
        </w:trPr>
        <w:tc>
          <w:tcPr>
            <w:tcW w:w="581" w:type="pct"/>
            <w:vMerge/>
            <w:vAlign w:val="center"/>
          </w:tcPr>
          <w:p w14:paraId="47118103" w14:textId="77777777" w:rsidR="006B6816" w:rsidRDefault="006B6816">
            <w:pPr>
              <w:rPr>
                <w:rFonts w:ascii="宋体" w:hAnsi="宋体" w:cs="宋体" w:hint="eastAsia"/>
                <w:color w:val="000000"/>
                <w:sz w:val="18"/>
                <w:szCs w:val="18"/>
              </w:rPr>
            </w:pPr>
          </w:p>
        </w:tc>
        <w:tc>
          <w:tcPr>
            <w:tcW w:w="250" w:type="pct"/>
            <w:vMerge/>
            <w:vAlign w:val="center"/>
          </w:tcPr>
          <w:p w14:paraId="058F3253" w14:textId="77777777" w:rsidR="006B6816" w:rsidRDefault="006B6816">
            <w:pPr>
              <w:rPr>
                <w:rFonts w:ascii="宋体" w:hAnsi="宋体" w:cs="宋体" w:hint="eastAsia"/>
                <w:color w:val="000000"/>
                <w:sz w:val="18"/>
                <w:szCs w:val="18"/>
              </w:rPr>
            </w:pPr>
          </w:p>
        </w:tc>
        <w:tc>
          <w:tcPr>
            <w:tcW w:w="489" w:type="pct"/>
            <w:vAlign w:val="center"/>
          </w:tcPr>
          <w:p w14:paraId="618A52A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影像三维阅片</w:t>
            </w:r>
          </w:p>
        </w:tc>
        <w:tc>
          <w:tcPr>
            <w:tcW w:w="3680" w:type="pct"/>
            <w:vAlign w:val="center"/>
          </w:tcPr>
          <w:p w14:paraId="12918280"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1、支持多平面MPR重建显示与实时调窗、平移、缩放交互。</w:t>
            </w:r>
          </w:p>
          <w:p w14:paraId="734813F5"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2、支持任意层厚平面MPR重建显示与实时调窗、平移、缩放交互。</w:t>
            </w:r>
          </w:p>
          <w:p w14:paraId="2F328555"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3、支持针对多平面MPR的最大、最小、均值，容积渲染等多种重建方式。</w:t>
            </w:r>
          </w:p>
          <w:p w14:paraId="4031D3F0"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4、支持包括矩形区域测量、圆形区域测量、直线长度测量、自由轮廓区域测量、实时像素测量、角度测量等在内的多种测量功能、测量内容包括区域面积、最大值、最小值、均值、方差等影像统计学信息。</w:t>
            </w:r>
          </w:p>
          <w:p w14:paraId="529C71A8"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5、系统可以通过对影像图片处理，实现对影像进行MPR任意平面重建、最大/最小密度投影、CPR曲面重建、高清VR</w:t>
            </w:r>
            <w:proofErr w:type="gramStart"/>
            <w:r>
              <w:rPr>
                <w:rFonts w:ascii="宋体" w:hAnsi="宋体" w:cs="宋体" w:hint="eastAsia"/>
                <w:color w:val="000000"/>
                <w:sz w:val="18"/>
                <w:szCs w:val="18"/>
                <w:lang w:bidi="ar"/>
              </w:rPr>
              <w:t>三维体</w:t>
            </w:r>
            <w:proofErr w:type="gramEnd"/>
            <w:r>
              <w:rPr>
                <w:rFonts w:ascii="宋体" w:hAnsi="宋体" w:cs="宋体" w:hint="eastAsia"/>
                <w:color w:val="000000"/>
                <w:sz w:val="18"/>
                <w:szCs w:val="18"/>
                <w:lang w:bidi="ar"/>
              </w:rPr>
              <w:t>渲染等多种高级三维后处理与重建功能。</w:t>
            </w:r>
          </w:p>
          <w:p w14:paraId="56C12135"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6、▲支持容积渲染图像的交互式自由区域内/外部三维立体裁剪功能。</w:t>
            </w:r>
          </w:p>
          <w:p w14:paraId="4A23CCAA"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7、▲支持指定厚度区域范围的三维容积渲染显示功能，并支持八种显示风格切换。</w:t>
            </w:r>
          </w:p>
        </w:tc>
      </w:tr>
      <w:tr w:rsidR="006B6816" w14:paraId="529545E7" w14:textId="77777777">
        <w:trPr>
          <w:cantSplit/>
          <w:trHeight w:val="340"/>
          <w:jc w:val="center"/>
        </w:trPr>
        <w:tc>
          <w:tcPr>
            <w:tcW w:w="581" w:type="pct"/>
            <w:vMerge/>
            <w:vAlign w:val="center"/>
          </w:tcPr>
          <w:p w14:paraId="7F559B0B" w14:textId="77777777" w:rsidR="006B6816" w:rsidRDefault="006B6816">
            <w:pPr>
              <w:rPr>
                <w:rFonts w:ascii="宋体" w:hAnsi="宋体" w:cs="宋体" w:hint="eastAsia"/>
                <w:color w:val="000000"/>
                <w:sz w:val="18"/>
                <w:szCs w:val="18"/>
              </w:rPr>
            </w:pPr>
          </w:p>
        </w:tc>
        <w:tc>
          <w:tcPr>
            <w:tcW w:w="250" w:type="pct"/>
            <w:vMerge w:val="restart"/>
            <w:vAlign w:val="center"/>
          </w:tcPr>
          <w:p w14:paraId="122A007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统一</w:t>
            </w:r>
            <w:r>
              <w:rPr>
                <w:rFonts w:ascii="宋体" w:hAnsi="宋体" w:cs="宋体" w:hint="eastAsia"/>
                <w:color w:val="000000"/>
                <w:sz w:val="18"/>
                <w:szCs w:val="18"/>
              </w:rPr>
              <w:lastRenderedPageBreak/>
              <w:t>基础服务管理</w:t>
            </w:r>
          </w:p>
        </w:tc>
        <w:tc>
          <w:tcPr>
            <w:tcW w:w="489" w:type="pct"/>
            <w:vAlign w:val="center"/>
          </w:tcPr>
          <w:p w14:paraId="705FA3D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lastRenderedPageBreak/>
              <w:t>统一登录管理</w:t>
            </w:r>
          </w:p>
        </w:tc>
        <w:tc>
          <w:tcPr>
            <w:tcW w:w="3680" w:type="pct"/>
            <w:vAlign w:val="center"/>
          </w:tcPr>
          <w:p w14:paraId="201EA464" w14:textId="77777777" w:rsidR="006B6816" w:rsidRDefault="00DA46EE">
            <w:pPr>
              <w:widowControl/>
              <w:jc w:val="left"/>
            </w:pPr>
            <w:bookmarkStart w:id="200" w:name="OLE_LINK1"/>
            <w:r>
              <w:rPr>
                <w:rFonts w:ascii="宋体" w:hAnsi="宋体" w:cs="宋体" w:hint="eastAsia"/>
                <w:color w:val="000000"/>
                <w:sz w:val="18"/>
                <w:szCs w:val="18"/>
                <w:lang w:bidi="ar"/>
              </w:rPr>
              <w:t>1、支持统一登录入口，在用户登录</w:t>
            </w:r>
            <w:proofErr w:type="gramStart"/>
            <w:r>
              <w:rPr>
                <w:rFonts w:ascii="宋体" w:hAnsi="宋体" w:cs="宋体" w:hint="eastAsia"/>
                <w:color w:val="000000"/>
                <w:sz w:val="18"/>
                <w:szCs w:val="18"/>
                <w:lang w:bidi="ar"/>
              </w:rPr>
              <w:t>时判断</w:t>
            </w:r>
            <w:proofErr w:type="gramEnd"/>
            <w:r>
              <w:rPr>
                <w:rFonts w:ascii="宋体" w:hAnsi="宋体" w:cs="宋体" w:hint="eastAsia"/>
                <w:color w:val="000000"/>
                <w:sz w:val="18"/>
                <w:szCs w:val="18"/>
                <w:lang w:bidi="ar"/>
              </w:rPr>
              <w:t>账号与密码是否匹配正确。</w:t>
            </w:r>
            <w:bookmarkEnd w:id="200"/>
          </w:p>
        </w:tc>
      </w:tr>
      <w:tr w:rsidR="006B6816" w14:paraId="018CA36A" w14:textId="77777777">
        <w:trPr>
          <w:cantSplit/>
          <w:trHeight w:val="1794"/>
          <w:jc w:val="center"/>
        </w:trPr>
        <w:tc>
          <w:tcPr>
            <w:tcW w:w="581" w:type="pct"/>
            <w:vMerge/>
            <w:vAlign w:val="center"/>
          </w:tcPr>
          <w:p w14:paraId="43A783E3" w14:textId="77777777" w:rsidR="006B6816" w:rsidRDefault="006B6816">
            <w:pPr>
              <w:rPr>
                <w:rFonts w:ascii="宋体" w:hAnsi="宋体" w:cs="宋体" w:hint="eastAsia"/>
                <w:color w:val="000000"/>
                <w:sz w:val="18"/>
                <w:szCs w:val="18"/>
              </w:rPr>
            </w:pPr>
          </w:p>
        </w:tc>
        <w:tc>
          <w:tcPr>
            <w:tcW w:w="250" w:type="pct"/>
            <w:vMerge/>
            <w:vAlign w:val="center"/>
          </w:tcPr>
          <w:p w14:paraId="0C7B748F" w14:textId="77777777" w:rsidR="006B6816" w:rsidRDefault="006B6816">
            <w:pPr>
              <w:rPr>
                <w:rFonts w:ascii="宋体" w:hAnsi="宋体" w:cs="宋体" w:hint="eastAsia"/>
                <w:color w:val="000000"/>
                <w:sz w:val="18"/>
                <w:szCs w:val="18"/>
              </w:rPr>
            </w:pPr>
          </w:p>
        </w:tc>
        <w:tc>
          <w:tcPr>
            <w:tcW w:w="489" w:type="pct"/>
            <w:vAlign w:val="center"/>
          </w:tcPr>
          <w:p w14:paraId="7733444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统一用户管理</w:t>
            </w:r>
          </w:p>
        </w:tc>
        <w:tc>
          <w:tcPr>
            <w:tcW w:w="3680" w:type="pct"/>
            <w:vAlign w:val="center"/>
          </w:tcPr>
          <w:p w14:paraId="04D01A37"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1、支持管理员用户新建用户。</w:t>
            </w:r>
          </w:p>
          <w:p w14:paraId="3E8A542C"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2、支持管理员用户通过用户列表查看用户信息。</w:t>
            </w:r>
          </w:p>
          <w:p w14:paraId="5BCBEB8F"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3、支持管理员用户重置密码、编辑、删除和激活/停用用户。</w:t>
            </w:r>
          </w:p>
          <w:p w14:paraId="3918A30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4、支持管理员用户对用户名、姓名、机构等信息进行查找、筛选用户。</w:t>
            </w:r>
          </w:p>
          <w:p w14:paraId="0133AB86"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5、支持通过角色选择来控制权限。</w:t>
            </w:r>
          </w:p>
          <w:p w14:paraId="3647F4F1"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6、创建/编辑用户信息时，支持用户信息等配置。</w:t>
            </w:r>
          </w:p>
        </w:tc>
      </w:tr>
      <w:tr w:rsidR="006B6816" w14:paraId="35ACA467" w14:textId="77777777">
        <w:trPr>
          <w:cantSplit/>
          <w:trHeight w:val="1055"/>
          <w:jc w:val="center"/>
        </w:trPr>
        <w:tc>
          <w:tcPr>
            <w:tcW w:w="581" w:type="pct"/>
            <w:vMerge/>
            <w:vAlign w:val="center"/>
          </w:tcPr>
          <w:p w14:paraId="0B65BAA1" w14:textId="77777777" w:rsidR="006B6816" w:rsidRDefault="006B6816">
            <w:pPr>
              <w:rPr>
                <w:rFonts w:ascii="宋体" w:hAnsi="宋体" w:cs="宋体" w:hint="eastAsia"/>
                <w:color w:val="000000"/>
                <w:sz w:val="18"/>
                <w:szCs w:val="18"/>
              </w:rPr>
            </w:pPr>
          </w:p>
        </w:tc>
        <w:tc>
          <w:tcPr>
            <w:tcW w:w="250" w:type="pct"/>
            <w:vMerge/>
            <w:vAlign w:val="center"/>
          </w:tcPr>
          <w:p w14:paraId="58B570E7" w14:textId="77777777" w:rsidR="006B6816" w:rsidRDefault="006B6816">
            <w:pPr>
              <w:rPr>
                <w:rFonts w:ascii="宋体" w:hAnsi="宋体" w:cs="宋体" w:hint="eastAsia"/>
                <w:color w:val="000000"/>
                <w:sz w:val="18"/>
                <w:szCs w:val="18"/>
              </w:rPr>
            </w:pPr>
          </w:p>
        </w:tc>
        <w:tc>
          <w:tcPr>
            <w:tcW w:w="489" w:type="pct"/>
            <w:vAlign w:val="center"/>
          </w:tcPr>
          <w:p w14:paraId="43B93F0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统一机构管理</w:t>
            </w:r>
            <w:r>
              <w:rPr>
                <w:rFonts w:ascii="宋体" w:hAnsi="宋体" w:cs="宋体" w:hint="eastAsia"/>
                <w:color w:val="000000"/>
                <w:sz w:val="18"/>
                <w:szCs w:val="18"/>
              </w:rPr>
              <w:tab/>
            </w:r>
          </w:p>
        </w:tc>
        <w:tc>
          <w:tcPr>
            <w:tcW w:w="3680" w:type="pct"/>
            <w:vAlign w:val="center"/>
          </w:tcPr>
          <w:p w14:paraId="34B396F5" w14:textId="77777777" w:rsidR="006B6816" w:rsidRDefault="00DA46EE">
            <w:pPr>
              <w:jc w:val="left"/>
              <w:rPr>
                <w:rFonts w:ascii="宋体" w:hAnsi="宋体" w:cs="宋体" w:hint="eastAsia"/>
                <w:color w:val="000000"/>
                <w:sz w:val="18"/>
                <w:szCs w:val="18"/>
                <w:lang w:bidi="ar"/>
              </w:rPr>
            </w:pPr>
            <w:r>
              <w:rPr>
                <w:rFonts w:ascii="宋体" w:hAnsi="宋体" w:cs="宋体"/>
                <w:color w:val="000000"/>
                <w:sz w:val="18"/>
                <w:szCs w:val="18"/>
                <w:lang w:bidi="ar"/>
              </w:rPr>
              <w:t>1</w:t>
            </w:r>
            <w:r>
              <w:rPr>
                <w:rFonts w:ascii="宋体" w:hAnsi="宋体" w:cs="宋体" w:hint="eastAsia"/>
                <w:color w:val="000000"/>
                <w:sz w:val="18"/>
                <w:szCs w:val="18"/>
                <w:lang w:bidi="ar"/>
              </w:rPr>
              <w:t>、▲支持对机构的信息进行查看、编辑。</w:t>
            </w:r>
          </w:p>
          <w:p w14:paraId="68B2FD4F" w14:textId="77777777" w:rsidR="006B6816" w:rsidRDefault="00DA46EE">
            <w:pPr>
              <w:jc w:val="left"/>
              <w:rPr>
                <w:rFonts w:ascii="宋体" w:hAnsi="宋体" w:cs="宋体" w:hint="eastAsia"/>
                <w:color w:val="000000"/>
                <w:sz w:val="18"/>
                <w:szCs w:val="18"/>
                <w:lang w:bidi="ar"/>
              </w:rPr>
            </w:pPr>
            <w:r>
              <w:rPr>
                <w:rFonts w:ascii="宋体" w:hAnsi="宋体" w:cs="宋体"/>
                <w:color w:val="000000"/>
                <w:sz w:val="18"/>
                <w:szCs w:val="18"/>
                <w:lang w:bidi="ar"/>
              </w:rPr>
              <w:t>2</w:t>
            </w:r>
            <w:r>
              <w:rPr>
                <w:rFonts w:ascii="宋体" w:hAnsi="宋体" w:cs="宋体" w:hint="eastAsia"/>
                <w:color w:val="000000"/>
                <w:sz w:val="18"/>
                <w:szCs w:val="18"/>
                <w:lang w:bidi="ar"/>
              </w:rPr>
              <w:t>、支持对机构的科室信息进行查看、编辑。</w:t>
            </w:r>
          </w:p>
        </w:tc>
      </w:tr>
      <w:tr w:rsidR="006B6816" w14:paraId="34BBECE6" w14:textId="77777777">
        <w:trPr>
          <w:cantSplit/>
          <w:trHeight w:val="37"/>
          <w:jc w:val="center"/>
        </w:trPr>
        <w:tc>
          <w:tcPr>
            <w:tcW w:w="581" w:type="pct"/>
            <w:vMerge/>
            <w:vAlign w:val="center"/>
          </w:tcPr>
          <w:p w14:paraId="3B2BE20E" w14:textId="77777777" w:rsidR="006B6816" w:rsidRDefault="006B6816">
            <w:pPr>
              <w:rPr>
                <w:rFonts w:ascii="宋体" w:hAnsi="宋体" w:cs="宋体" w:hint="eastAsia"/>
                <w:color w:val="000000"/>
                <w:sz w:val="18"/>
                <w:szCs w:val="18"/>
              </w:rPr>
            </w:pPr>
          </w:p>
        </w:tc>
        <w:tc>
          <w:tcPr>
            <w:tcW w:w="250" w:type="pct"/>
            <w:vMerge/>
            <w:vAlign w:val="center"/>
          </w:tcPr>
          <w:p w14:paraId="1D8BF660" w14:textId="77777777" w:rsidR="006B6816" w:rsidRDefault="006B6816">
            <w:pPr>
              <w:rPr>
                <w:rFonts w:ascii="宋体" w:hAnsi="宋体" w:cs="宋体" w:hint="eastAsia"/>
                <w:color w:val="000000"/>
                <w:sz w:val="18"/>
                <w:szCs w:val="18"/>
              </w:rPr>
            </w:pPr>
          </w:p>
        </w:tc>
        <w:tc>
          <w:tcPr>
            <w:tcW w:w="489" w:type="pct"/>
            <w:vAlign w:val="center"/>
          </w:tcPr>
          <w:p w14:paraId="1D7778B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统一角色管理</w:t>
            </w:r>
          </w:p>
        </w:tc>
        <w:tc>
          <w:tcPr>
            <w:tcW w:w="3680" w:type="pct"/>
            <w:vAlign w:val="center"/>
          </w:tcPr>
          <w:p w14:paraId="0B5E2ADF"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1、支持管理员用户新建角色。</w:t>
            </w:r>
          </w:p>
          <w:p w14:paraId="369F573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2、支持管理员用户通过角色列表查看角色信息。</w:t>
            </w:r>
          </w:p>
          <w:p w14:paraId="19E0FD1F"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3、支持管理员用户查看、编辑、删除角色。</w:t>
            </w:r>
          </w:p>
          <w:p w14:paraId="675B4D93"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4、▲支持权限管理，配置机构数据权限，管理页面的权限，应用查看的权限。</w:t>
            </w:r>
          </w:p>
        </w:tc>
      </w:tr>
      <w:tr w:rsidR="006B6816" w14:paraId="1A83431E" w14:textId="77777777">
        <w:trPr>
          <w:cantSplit/>
          <w:trHeight w:val="1390"/>
          <w:jc w:val="center"/>
        </w:trPr>
        <w:tc>
          <w:tcPr>
            <w:tcW w:w="581" w:type="pct"/>
            <w:vMerge/>
            <w:vAlign w:val="center"/>
          </w:tcPr>
          <w:p w14:paraId="287C0DFF" w14:textId="77777777" w:rsidR="006B6816" w:rsidRDefault="006B6816">
            <w:pPr>
              <w:rPr>
                <w:rFonts w:ascii="宋体" w:hAnsi="宋体" w:cs="宋体" w:hint="eastAsia"/>
                <w:color w:val="000000"/>
                <w:sz w:val="18"/>
                <w:szCs w:val="18"/>
              </w:rPr>
            </w:pPr>
          </w:p>
        </w:tc>
        <w:tc>
          <w:tcPr>
            <w:tcW w:w="250" w:type="pct"/>
            <w:vMerge/>
            <w:vAlign w:val="center"/>
          </w:tcPr>
          <w:p w14:paraId="3A31AC54" w14:textId="77777777" w:rsidR="006B6816" w:rsidRDefault="006B6816">
            <w:pPr>
              <w:rPr>
                <w:rFonts w:ascii="宋体" w:hAnsi="宋体" w:cs="宋体" w:hint="eastAsia"/>
                <w:color w:val="000000"/>
                <w:sz w:val="18"/>
                <w:szCs w:val="18"/>
              </w:rPr>
            </w:pPr>
          </w:p>
        </w:tc>
        <w:tc>
          <w:tcPr>
            <w:tcW w:w="489" w:type="pct"/>
            <w:vAlign w:val="center"/>
          </w:tcPr>
          <w:p w14:paraId="1EACF14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运营分析服务</w:t>
            </w:r>
          </w:p>
        </w:tc>
        <w:tc>
          <w:tcPr>
            <w:tcW w:w="3680" w:type="pct"/>
            <w:vAlign w:val="center"/>
          </w:tcPr>
          <w:p w14:paraId="6BB1E831"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1、支持查看分析不同机构账号使用情况。</w:t>
            </w:r>
          </w:p>
          <w:p w14:paraId="23259C1C"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2、支持应用业务量分析。</w:t>
            </w:r>
          </w:p>
          <w:p w14:paraId="74E29ED5"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3、支持查看不同AI应用的使用情况。</w:t>
            </w:r>
          </w:p>
          <w:p w14:paraId="34F44837"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4、支持查看不同AI应用的打印/发送操作。</w:t>
            </w:r>
          </w:p>
        </w:tc>
      </w:tr>
      <w:tr w:rsidR="006B6816" w14:paraId="13608EBA" w14:textId="77777777">
        <w:trPr>
          <w:cantSplit/>
          <w:trHeight w:val="3773"/>
          <w:jc w:val="center"/>
        </w:trPr>
        <w:tc>
          <w:tcPr>
            <w:tcW w:w="581" w:type="pct"/>
            <w:vMerge w:val="restart"/>
            <w:vAlign w:val="center"/>
          </w:tcPr>
          <w:p w14:paraId="38B2A74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人工智能影像诊疗服务</w:t>
            </w:r>
          </w:p>
        </w:tc>
        <w:tc>
          <w:tcPr>
            <w:tcW w:w="250" w:type="pct"/>
            <w:vMerge w:val="restart"/>
            <w:vAlign w:val="center"/>
          </w:tcPr>
          <w:p w14:paraId="38C7E5F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胸部CT肺结节智能诊断系统</w:t>
            </w:r>
          </w:p>
        </w:tc>
        <w:tc>
          <w:tcPr>
            <w:tcW w:w="489" w:type="pct"/>
            <w:vAlign w:val="center"/>
          </w:tcPr>
          <w:p w14:paraId="67CD539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肺结节智能定位</w:t>
            </w:r>
          </w:p>
        </w:tc>
        <w:tc>
          <w:tcPr>
            <w:tcW w:w="3680" w:type="pct"/>
            <w:vAlign w:val="center"/>
          </w:tcPr>
          <w:p w14:paraId="4B0DEB61"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w:t>
            </w:r>
            <w:r>
              <w:rPr>
                <w:rFonts w:ascii="宋体" w:hAnsi="宋体" w:cs="宋体"/>
                <w:color w:val="000000"/>
                <w:sz w:val="18"/>
                <w:szCs w:val="18"/>
                <w:lang w:bidi="ar"/>
              </w:rPr>
              <w:t>支持肺结节的长短</w:t>
            </w:r>
            <w:proofErr w:type="gramStart"/>
            <w:r>
              <w:rPr>
                <w:rFonts w:ascii="宋体" w:hAnsi="宋体" w:cs="宋体"/>
                <w:color w:val="000000"/>
                <w:sz w:val="18"/>
                <w:szCs w:val="18"/>
                <w:lang w:bidi="ar"/>
              </w:rPr>
              <w:t>径</w:t>
            </w:r>
            <w:proofErr w:type="gramEnd"/>
            <w:r>
              <w:rPr>
                <w:rFonts w:ascii="宋体" w:hAnsi="宋体" w:cs="宋体"/>
                <w:color w:val="000000"/>
                <w:sz w:val="18"/>
                <w:szCs w:val="18"/>
                <w:lang w:bidi="ar"/>
              </w:rPr>
              <w:t>计算、最大截面面积计算、体积计算、最大/最小/平均密度计算等自动化智能辅助功能。</w:t>
            </w:r>
          </w:p>
          <w:p w14:paraId="700BC24D"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w:t>
            </w:r>
            <w:r>
              <w:rPr>
                <w:rFonts w:ascii="宋体" w:hAnsi="宋体" w:cs="宋体"/>
                <w:color w:val="000000"/>
                <w:sz w:val="18"/>
                <w:szCs w:val="18"/>
                <w:lang w:bidi="ar"/>
              </w:rPr>
              <w:t>具备肺结节长短径的局部放大编辑调整功能。</w:t>
            </w:r>
          </w:p>
          <w:p w14:paraId="0E29EA8E"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w:t>
            </w:r>
            <w:r>
              <w:rPr>
                <w:rFonts w:ascii="宋体" w:hAnsi="宋体" w:cs="宋体"/>
                <w:color w:val="000000"/>
                <w:sz w:val="18"/>
                <w:szCs w:val="18"/>
                <w:lang w:bidi="ar"/>
              </w:rPr>
              <w:t>支持微小结节的隐藏和显示且支持用户自定义微小结节长径大小。</w:t>
            </w:r>
          </w:p>
          <w:p w14:paraId="7917F05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w:t>
            </w:r>
            <w:r>
              <w:rPr>
                <w:rFonts w:ascii="宋体" w:hAnsi="宋体" w:cs="宋体"/>
                <w:color w:val="000000"/>
                <w:sz w:val="18"/>
                <w:szCs w:val="18"/>
                <w:lang w:bidi="ar"/>
              </w:rPr>
              <w:t>支持对肺结节目标的定位框与长短</w:t>
            </w:r>
            <w:proofErr w:type="gramStart"/>
            <w:r>
              <w:rPr>
                <w:rFonts w:ascii="宋体" w:hAnsi="宋体" w:cs="宋体"/>
                <w:color w:val="000000"/>
                <w:sz w:val="18"/>
                <w:szCs w:val="18"/>
                <w:lang w:bidi="ar"/>
              </w:rPr>
              <w:t>径</w:t>
            </w:r>
            <w:proofErr w:type="gramEnd"/>
            <w:r>
              <w:rPr>
                <w:rFonts w:ascii="宋体" w:hAnsi="宋体" w:cs="宋体"/>
                <w:color w:val="000000"/>
                <w:sz w:val="18"/>
                <w:szCs w:val="18"/>
                <w:lang w:bidi="ar"/>
              </w:rPr>
              <w:t>测量显示。</w:t>
            </w:r>
          </w:p>
          <w:p w14:paraId="266B7679"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5、</w:t>
            </w:r>
            <w:r>
              <w:rPr>
                <w:rFonts w:ascii="宋体" w:hAnsi="宋体" w:cs="宋体"/>
                <w:color w:val="000000"/>
                <w:sz w:val="18"/>
                <w:szCs w:val="18"/>
                <w:lang w:bidi="ar"/>
              </w:rPr>
              <w:t>支持用户切换，结构化影像所见和诊断建议的快捷生成功能，且包含信息内容可通过模板配置。</w:t>
            </w:r>
          </w:p>
          <w:p w14:paraId="03ACBD07"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6、</w:t>
            </w:r>
            <w:r>
              <w:rPr>
                <w:rFonts w:ascii="宋体" w:hAnsi="宋体" w:cs="宋体"/>
                <w:color w:val="000000"/>
                <w:sz w:val="18"/>
                <w:szCs w:val="18"/>
                <w:lang w:bidi="ar"/>
              </w:rPr>
              <w:t>支持肺结节按照片层、直径、类型、风险程度进行排序显示功能。</w:t>
            </w:r>
          </w:p>
          <w:p w14:paraId="14DC6A72"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7、</w:t>
            </w:r>
            <w:r>
              <w:rPr>
                <w:rFonts w:ascii="宋体" w:hAnsi="宋体" w:cs="宋体"/>
                <w:color w:val="000000"/>
                <w:sz w:val="18"/>
                <w:szCs w:val="18"/>
                <w:lang w:bidi="ar"/>
              </w:rPr>
              <w:t>支持用户手动添加结节功能，且在列表中以特殊标识标记用户手动添加的肺结节对象。</w:t>
            </w:r>
          </w:p>
          <w:p w14:paraId="66EC5407"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8、</w:t>
            </w:r>
            <w:r>
              <w:rPr>
                <w:rFonts w:ascii="宋体" w:hAnsi="宋体" w:cs="宋体"/>
                <w:color w:val="000000"/>
                <w:sz w:val="18"/>
                <w:szCs w:val="18"/>
                <w:lang w:bidi="ar"/>
              </w:rPr>
              <w:t>支持肺部结节病灶的智能辅助检测与最大片层定位功能。</w:t>
            </w:r>
          </w:p>
        </w:tc>
      </w:tr>
      <w:tr w:rsidR="006B6816" w14:paraId="600080DB" w14:textId="77777777">
        <w:trPr>
          <w:cantSplit/>
          <w:trHeight w:val="3642"/>
          <w:jc w:val="center"/>
        </w:trPr>
        <w:tc>
          <w:tcPr>
            <w:tcW w:w="581" w:type="pct"/>
            <w:vMerge/>
            <w:vAlign w:val="center"/>
          </w:tcPr>
          <w:p w14:paraId="7A50248C" w14:textId="77777777" w:rsidR="006B6816" w:rsidRDefault="006B6816">
            <w:pPr>
              <w:rPr>
                <w:rFonts w:ascii="宋体" w:hAnsi="宋体" w:cs="宋体" w:hint="eastAsia"/>
                <w:color w:val="000000"/>
                <w:sz w:val="18"/>
                <w:szCs w:val="18"/>
              </w:rPr>
            </w:pPr>
          </w:p>
        </w:tc>
        <w:tc>
          <w:tcPr>
            <w:tcW w:w="250" w:type="pct"/>
            <w:vMerge/>
            <w:vAlign w:val="center"/>
          </w:tcPr>
          <w:p w14:paraId="6F970ACA" w14:textId="77777777" w:rsidR="006B6816" w:rsidRDefault="006B6816">
            <w:pPr>
              <w:rPr>
                <w:rFonts w:ascii="宋体" w:hAnsi="宋体" w:cs="宋体" w:hint="eastAsia"/>
                <w:color w:val="000000"/>
                <w:sz w:val="18"/>
                <w:szCs w:val="18"/>
              </w:rPr>
            </w:pPr>
          </w:p>
        </w:tc>
        <w:tc>
          <w:tcPr>
            <w:tcW w:w="489" w:type="pct"/>
            <w:vAlign w:val="center"/>
          </w:tcPr>
          <w:p w14:paraId="1085D202" w14:textId="77777777" w:rsidR="006B6816" w:rsidRDefault="00DA46EE">
            <w:pPr>
              <w:jc w:val="left"/>
              <w:rPr>
                <w:rFonts w:ascii="宋体" w:hAnsi="宋体" w:cs="宋体" w:hint="eastAsia"/>
                <w:color w:val="000000"/>
                <w:sz w:val="18"/>
                <w:szCs w:val="18"/>
              </w:rPr>
            </w:pPr>
            <w:r>
              <w:rPr>
                <w:rFonts w:ascii="宋体" w:hAnsi="宋体" w:cs="宋体" w:hint="eastAsia"/>
                <w:color w:val="000000"/>
                <w:sz w:val="18"/>
                <w:szCs w:val="18"/>
              </w:rPr>
              <w:t>肺结节智能监测</w:t>
            </w:r>
            <w:r>
              <w:rPr>
                <w:rFonts w:ascii="宋体" w:hAnsi="宋体" w:cs="宋体" w:hint="eastAsia"/>
                <w:color w:val="000000"/>
                <w:sz w:val="18"/>
                <w:szCs w:val="18"/>
              </w:rPr>
              <w:tab/>
            </w:r>
          </w:p>
        </w:tc>
        <w:tc>
          <w:tcPr>
            <w:tcW w:w="3680" w:type="pct"/>
            <w:vAlign w:val="center"/>
          </w:tcPr>
          <w:p w14:paraId="78D65C7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1、支持手动添加和删除结节类病灶，将所有检出的肺部结节以病灶列表形式呈现在人机界面上。</w:t>
            </w:r>
          </w:p>
          <w:p w14:paraId="52A6DF0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2、支持在检查列表提示影像中发现的肺结节。</w:t>
            </w:r>
          </w:p>
          <w:p w14:paraId="66C6212C"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3、具备肺部结节病灶的智能辅助检测与最大片层定位功能。</w:t>
            </w:r>
          </w:p>
          <w:p w14:paraId="59F37FD5"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4、支持自动标识和显示医学图像中的肺结节，用矩形框标注出来。</w:t>
            </w:r>
          </w:p>
          <w:p w14:paraId="6D7BE8F7"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5、支持包括肺结节检出、肺结节标识、高灵敏档位结节检测、中灵敏档位</w:t>
            </w:r>
            <w:proofErr w:type="gramStart"/>
            <w:r>
              <w:rPr>
                <w:rFonts w:ascii="宋体" w:hAnsi="宋体" w:cs="宋体" w:hint="eastAsia"/>
                <w:color w:val="000000"/>
                <w:sz w:val="18"/>
                <w:szCs w:val="18"/>
                <w:lang w:bidi="ar"/>
              </w:rPr>
              <w:t>与低假阳</w:t>
            </w:r>
            <w:proofErr w:type="gramEnd"/>
            <w:r>
              <w:rPr>
                <w:rFonts w:ascii="宋体" w:hAnsi="宋体" w:cs="宋体" w:hint="eastAsia"/>
                <w:color w:val="000000"/>
                <w:sz w:val="18"/>
                <w:szCs w:val="18"/>
                <w:lang w:bidi="ar"/>
              </w:rPr>
              <w:t>档位结节检测、结节的添加、结节的删除、患者列表计算状态提示、解剖结构上的结节定位、结节的自动化智能辅助、结节长短</w:t>
            </w:r>
            <w:proofErr w:type="gramStart"/>
            <w:r>
              <w:rPr>
                <w:rFonts w:ascii="宋体" w:hAnsi="宋体" w:cs="宋体" w:hint="eastAsia"/>
                <w:color w:val="000000"/>
                <w:sz w:val="18"/>
                <w:szCs w:val="18"/>
                <w:lang w:bidi="ar"/>
              </w:rPr>
              <w:t>径</w:t>
            </w:r>
            <w:proofErr w:type="gramEnd"/>
            <w:r>
              <w:rPr>
                <w:rFonts w:ascii="宋体" w:hAnsi="宋体" w:cs="宋体" w:hint="eastAsia"/>
                <w:color w:val="000000"/>
                <w:sz w:val="18"/>
                <w:szCs w:val="18"/>
                <w:lang w:bidi="ar"/>
              </w:rPr>
              <w:t>测量、结节长短</w:t>
            </w:r>
            <w:proofErr w:type="gramStart"/>
            <w:r>
              <w:rPr>
                <w:rFonts w:ascii="宋体" w:hAnsi="宋体" w:cs="宋体" w:hint="eastAsia"/>
                <w:color w:val="000000"/>
                <w:sz w:val="18"/>
                <w:szCs w:val="18"/>
                <w:lang w:bidi="ar"/>
              </w:rPr>
              <w:t>径</w:t>
            </w:r>
            <w:proofErr w:type="gramEnd"/>
            <w:r>
              <w:rPr>
                <w:rFonts w:ascii="宋体" w:hAnsi="宋体" w:cs="宋体" w:hint="eastAsia"/>
                <w:color w:val="000000"/>
                <w:sz w:val="18"/>
                <w:szCs w:val="18"/>
                <w:lang w:bidi="ar"/>
              </w:rPr>
              <w:t>编辑、微小结节的测量、微小结节的编辑、结节的测量显示、模板配置、结节自定义排序、添加结节标记等功能。</w:t>
            </w:r>
          </w:p>
          <w:p w14:paraId="45A53CB9"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6、肺结节智能检测包括磨玻璃结节、混合磨玻璃结节和实性结节和异常影智能检测。</w:t>
            </w:r>
          </w:p>
          <w:p w14:paraId="6F175BBF"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7、支持自动显示医学图像中的肺结节，用矩形框标注出来。</w:t>
            </w:r>
          </w:p>
          <w:p w14:paraId="6E27A6B8"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8、支持手动添加和删除结节类病灶。</w:t>
            </w:r>
          </w:p>
          <w:p w14:paraId="0233D643"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9、支持将所有检出的肺部结节以病灶列表形式呈现在人机界面上。</w:t>
            </w:r>
          </w:p>
          <w:p w14:paraId="19AF6DB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10、列表可以包括结节的位置、大小、形态等信息。</w:t>
            </w:r>
          </w:p>
          <w:p w14:paraId="7A116AE9"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11、支持在检查列表提示影像中发现的肺结节，同时，也可以在影像上标注出结节的位置和相关信息。</w:t>
            </w:r>
          </w:p>
          <w:p w14:paraId="093F6489"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12、支持1-10mm结节的检出，并在病灶列表中展示。包括结节的位置、大小、形态等信息。可以进行对比和分析。</w:t>
            </w:r>
          </w:p>
        </w:tc>
      </w:tr>
      <w:tr w:rsidR="006B6816" w14:paraId="506F17BE" w14:textId="77777777">
        <w:trPr>
          <w:cantSplit/>
          <w:trHeight w:val="974"/>
          <w:jc w:val="center"/>
        </w:trPr>
        <w:tc>
          <w:tcPr>
            <w:tcW w:w="581" w:type="pct"/>
            <w:vMerge/>
            <w:vAlign w:val="center"/>
          </w:tcPr>
          <w:p w14:paraId="0E5C4E64" w14:textId="77777777" w:rsidR="006B6816" w:rsidRDefault="006B6816">
            <w:pPr>
              <w:rPr>
                <w:rFonts w:ascii="宋体" w:hAnsi="宋体" w:cs="宋体" w:hint="eastAsia"/>
                <w:color w:val="000000"/>
                <w:sz w:val="18"/>
                <w:szCs w:val="18"/>
              </w:rPr>
            </w:pPr>
          </w:p>
        </w:tc>
        <w:tc>
          <w:tcPr>
            <w:tcW w:w="250" w:type="pct"/>
            <w:vMerge/>
            <w:vAlign w:val="center"/>
          </w:tcPr>
          <w:p w14:paraId="06381D56" w14:textId="77777777" w:rsidR="006B6816" w:rsidRDefault="006B6816">
            <w:pPr>
              <w:rPr>
                <w:rFonts w:ascii="宋体" w:hAnsi="宋体" w:cs="宋体" w:hint="eastAsia"/>
                <w:color w:val="000000"/>
                <w:sz w:val="18"/>
                <w:szCs w:val="18"/>
              </w:rPr>
            </w:pPr>
          </w:p>
        </w:tc>
        <w:tc>
          <w:tcPr>
            <w:tcW w:w="489" w:type="pct"/>
            <w:vAlign w:val="center"/>
          </w:tcPr>
          <w:p w14:paraId="31CA18E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肺结节智能分割</w:t>
            </w:r>
          </w:p>
        </w:tc>
        <w:tc>
          <w:tcPr>
            <w:tcW w:w="3680" w:type="pct"/>
            <w:vAlign w:val="center"/>
          </w:tcPr>
          <w:p w14:paraId="312A1349"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w:t>
            </w:r>
            <w:r>
              <w:rPr>
                <w:rFonts w:ascii="宋体" w:hAnsi="宋体" w:cs="宋体"/>
                <w:color w:val="000000"/>
                <w:sz w:val="18"/>
                <w:szCs w:val="18"/>
                <w:lang w:bidi="ar"/>
              </w:rPr>
              <w:t>支持对胸部CT影像中已检测的肺结节完成自动分割。</w:t>
            </w:r>
          </w:p>
          <w:p w14:paraId="3632A84B"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2、</w:t>
            </w:r>
            <w:r>
              <w:rPr>
                <w:rFonts w:ascii="宋体" w:hAnsi="宋体" w:cs="宋体"/>
                <w:color w:val="000000"/>
                <w:sz w:val="18"/>
                <w:szCs w:val="18"/>
                <w:lang w:bidi="ar"/>
              </w:rPr>
              <w:t>支持结节分割完成之后的肺结节长径、体积和密度等参数的统计定量测量功能。</w:t>
            </w:r>
          </w:p>
        </w:tc>
      </w:tr>
      <w:tr w:rsidR="006B6816" w14:paraId="3CF83630" w14:textId="77777777">
        <w:trPr>
          <w:cantSplit/>
          <w:trHeight w:val="974"/>
          <w:jc w:val="center"/>
        </w:trPr>
        <w:tc>
          <w:tcPr>
            <w:tcW w:w="581" w:type="pct"/>
            <w:vMerge/>
            <w:vAlign w:val="center"/>
          </w:tcPr>
          <w:p w14:paraId="50EEAD56" w14:textId="77777777" w:rsidR="006B6816" w:rsidRDefault="006B6816">
            <w:pPr>
              <w:rPr>
                <w:rFonts w:ascii="宋体" w:hAnsi="宋体" w:cs="宋体" w:hint="eastAsia"/>
                <w:color w:val="000000"/>
                <w:sz w:val="18"/>
                <w:szCs w:val="18"/>
              </w:rPr>
            </w:pPr>
          </w:p>
        </w:tc>
        <w:tc>
          <w:tcPr>
            <w:tcW w:w="250" w:type="pct"/>
            <w:vMerge/>
            <w:vAlign w:val="center"/>
          </w:tcPr>
          <w:p w14:paraId="6F7CA9DC" w14:textId="77777777" w:rsidR="006B6816" w:rsidRDefault="006B6816">
            <w:pPr>
              <w:rPr>
                <w:rFonts w:ascii="宋体" w:hAnsi="宋体" w:cs="宋体" w:hint="eastAsia"/>
                <w:color w:val="000000"/>
                <w:sz w:val="18"/>
                <w:szCs w:val="18"/>
              </w:rPr>
            </w:pPr>
          </w:p>
        </w:tc>
        <w:tc>
          <w:tcPr>
            <w:tcW w:w="489" w:type="pct"/>
            <w:vAlign w:val="center"/>
          </w:tcPr>
          <w:p w14:paraId="1C8D532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肺结节三维重建</w:t>
            </w:r>
          </w:p>
        </w:tc>
        <w:tc>
          <w:tcPr>
            <w:tcW w:w="3680" w:type="pct"/>
            <w:vAlign w:val="center"/>
          </w:tcPr>
          <w:p w14:paraId="74BC17A5"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1、</w:t>
            </w:r>
            <w:r>
              <w:rPr>
                <w:rFonts w:ascii="宋体" w:hAnsi="宋体" w:cs="宋体"/>
                <w:color w:val="000000"/>
                <w:sz w:val="18"/>
                <w:szCs w:val="18"/>
                <w:lang w:bidi="ar"/>
              </w:rPr>
              <w:t>支持全肺模式和肺叶模式的切换。</w:t>
            </w:r>
          </w:p>
          <w:p w14:paraId="6EE40748"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w:t>
            </w:r>
            <w:r>
              <w:rPr>
                <w:rFonts w:ascii="宋体" w:hAnsi="宋体" w:cs="宋体"/>
                <w:color w:val="000000"/>
                <w:sz w:val="18"/>
                <w:szCs w:val="18"/>
                <w:lang w:bidi="ar"/>
              </w:rPr>
              <w:t>支持图像的三维重建计算：VR模式下支持自动提取组织列表，包括肺、血管、器官、结节病灶，支持分别显示与隐藏。</w:t>
            </w:r>
          </w:p>
        </w:tc>
      </w:tr>
      <w:tr w:rsidR="006B6816" w14:paraId="54E820E2" w14:textId="77777777">
        <w:trPr>
          <w:cantSplit/>
          <w:trHeight w:val="974"/>
          <w:jc w:val="center"/>
        </w:trPr>
        <w:tc>
          <w:tcPr>
            <w:tcW w:w="581" w:type="pct"/>
            <w:vMerge/>
            <w:vAlign w:val="center"/>
          </w:tcPr>
          <w:p w14:paraId="1943B1F9" w14:textId="77777777" w:rsidR="006B6816" w:rsidRDefault="006B6816">
            <w:pPr>
              <w:rPr>
                <w:rFonts w:ascii="宋体" w:hAnsi="宋体" w:cs="宋体" w:hint="eastAsia"/>
                <w:color w:val="000000"/>
                <w:sz w:val="18"/>
                <w:szCs w:val="18"/>
              </w:rPr>
            </w:pPr>
          </w:p>
        </w:tc>
        <w:tc>
          <w:tcPr>
            <w:tcW w:w="250" w:type="pct"/>
            <w:vMerge/>
            <w:vAlign w:val="center"/>
          </w:tcPr>
          <w:p w14:paraId="550F4B76" w14:textId="77777777" w:rsidR="006B6816" w:rsidRDefault="006B6816">
            <w:pPr>
              <w:rPr>
                <w:rFonts w:ascii="宋体" w:hAnsi="宋体" w:cs="宋体" w:hint="eastAsia"/>
                <w:color w:val="000000"/>
                <w:sz w:val="18"/>
                <w:szCs w:val="18"/>
              </w:rPr>
            </w:pPr>
          </w:p>
        </w:tc>
        <w:tc>
          <w:tcPr>
            <w:tcW w:w="489" w:type="pct"/>
            <w:vAlign w:val="center"/>
          </w:tcPr>
          <w:p w14:paraId="46CEDBF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肺结节MPR多平面重建</w:t>
            </w:r>
          </w:p>
        </w:tc>
        <w:tc>
          <w:tcPr>
            <w:tcW w:w="3680" w:type="pct"/>
            <w:vAlign w:val="center"/>
          </w:tcPr>
          <w:p w14:paraId="08D85983"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w:t>
            </w:r>
            <w:r>
              <w:rPr>
                <w:rFonts w:ascii="宋体" w:hAnsi="宋体" w:cs="宋体"/>
                <w:color w:val="000000"/>
                <w:sz w:val="18"/>
                <w:szCs w:val="18"/>
                <w:lang w:bidi="ar"/>
              </w:rPr>
              <w:t>MPR图像显示与操作: 支持MPR多平面重建。</w:t>
            </w:r>
          </w:p>
          <w:p w14:paraId="6EEEA977"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2、</w:t>
            </w:r>
            <w:r>
              <w:rPr>
                <w:rFonts w:ascii="宋体" w:hAnsi="宋体" w:cs="宋体"/>
                <w:color w:val="000000"/>
                <w:sz w:val="18"/>
                <w:szCs w:val="18"/>
                <w:lang w:bidi="ar"/>
              </w:rPr>
              <w:t>在MPR状态下，</w:t>
            </w:r>
            <w:bookmarkStart w:id="201" w:name="OLE_LINK9"/>
            <w:r>
              <w:rPr>
                <w:rFonts w:ascii="宋体" w:hAnsi="宋体" w:cs="宋体"/>
                <w:color w:val="000000"/>
                <w:sz w:val="18"/>
                <w:szCs w:val="18"/>
                <w:lang w:bidi="ar"/>
              </w:rPr>
              <w:t>支持Average（平均密度投影）、MIP（最大密度投影）和</w:t>
            </w:r>
            <w:proofErr w:type="spellStart"/>
            <w:r>
              <w:rPr>
                <w:rFonts w:ascii="宋体" w:hAnsi="宋体" w:cs="宋体"/>
                <w:color w:val="000000"/>
                <w:sz w:val="18"/>
                <w:szCs w:val="18"/>
                <w:lang w:bidi="ar"/>
              </w:rPr>
              <w:t>MinIP</w:t>
            </w:r>
            <w:proofErr w:type="spellEnd"/>
            <w:r>
              <w:rPr>
                <w:rFonts w:ascii="宋体" w:hAnsi="宋体" w:cs="宋体"/>
                <w:color w:val="000000"/>
                <w:sz w:val="18"/>
                <w:szCs w:val="18"/>
                <w:lang w:bidi="ar"/>
              </w:rPr>
              <w:t>（最小密度投影）选择与切换</w:t>
            </w:r>
            <w:bookmarkEnd w:id="201"/>
            <w:r>
              <w:rPr>
                <w:rFonts w:ascii="宋体" w:hAnsi="宋体" w:cs="宋体"/>
                <w:color w:val="000000"/>
                <w:sz w:val="18"/>
                <w:szCs w:val="18"/>
                <w:lang w:bidi="ar"/>
              </w:rPr>
              <w:t>。</w:t>
            </w:r>
          </w:p>
        </w:tc>
      </w:tr>
      <w:tr w:rsidR="006B6816" w14:paraId="73CD6E8A" w14:textId="77777777">
        <w:trPr>
          <w:cantSplit/>
          <w:trHeight w:val="1324"/>
          <w:jc w:val="center"/>
        </w:trPr>
        <w:tc>
          <w:tcPr>
            <w:tcW w:w="581" w:type="pct"/>
            <w:vMerge/>
            <w:vAlign w:val="center"/>
          </w:tcPr>
          <w:p w14:paraId="6842523E" w14:textId="77777777" w:rsidR="006B6816" w:rsidRDefault="006B6816">
            <w:pPr>
              <w:rPr>
                <w:rFonts w:ascii="宋体" w:hAnsi="宋体" w:cs="宋体" w:hint="eastAsia"/>
                <w:color w:val="000000"/>
                <w:sz w:val="18"/>
                <w:szCs w:val="18"/>
              </w:rPr>
            </w:pPr>
          </w:p>
        </w:tc>
        <w:tc>
          <w:tcPr>
            <w:tcW w:w="250" w:type="pct"/>
            <w:vMerge/>
            <w:vAlign w:val="center"/>
          </w:tcPr>
          <w:p w14:paraId="535A140D" w14:textId="77777777" w:rsidR="006B6816" w:rsidRDefault="006B6816">
            <w:pPr>
              <w:rPr>
                <w:rFonts w:ascii="宋体" w:hAnsi="宋体" w:cs="宋体" w:hint="eastAsia"/>
                <w:color w:val="000000"/>
                <w:sz w:val="18"/>
                <w:szCs w:val="18"/>
              </w:rPr>
            </w:pPr>
          </w:p>
        </w:tc>
        <w:tc>
          <w:tcPr>
            <w:tcW w:w="489" w:type="pct"/>
            <w:vAlign w:val="center"/>
          </w:tcPr>
          <w:p w14:paraId="41C0166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肺结节三维重建显示与操作</w:t>
            </w:r>
          </w:p>
        </w:tc>
        <w:tc>
          <w:tcPr>
            <w:tcW w:w="3680" w:type="pct"/>
            <w:vAlign w:val="center"/>
          </w:tcPr>
          <w:p w14:paraId="01286BE7"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w:t>
            </w:r>
            <w:r>
              <w:rPr>
                <w:rFonts w:ascii="宋体" w:hAnsi="宋体" w:cs="宋体"/>
                <w:color w:val="000000"/>
                <w:sz w:val="18"/>
                <w:szCs w:val="18"/>
                <w:lang w:bidi="ar"/>
              </w:rPr>
              <w:t>支持对三维重建图像进行旋转/平移/放大/缩小的操作。</w:t>
            </w:r>
          </w:p>
          <w:p w14:paraId="06C02169"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w:t>
            </w:r>
            <w:r>
              <w:rPr>
                <w:rFonts w:ascii="宋体" w:hAnsi="宋体" w:cs="宋体"/>
                <w:color w:val="000000"/>
                <w:sz w:val="18"/>
                <w:szCs w:val="18"/>
                <w:lang w:bidi="ar"/>
              </w:rPr>
              <w:t>支持对三维重建图像体方位的立方体定位提示。</w:t>
            </w:r>
          </w:p>
          <w:p w14:paraId="13CE7E3C"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3、</w:t>
            </w:r>
            <w:r>
              <w:rPr>
                <w:rFonts w:ascii="宋体" w:hAnsi="宋体" w:cs="宋体"/>
                <w:color w:val="000000"/>
                <w:sz w:val="18"/>
                <w:szCs w:val="18"/>
                <w:lang w:bidi="ar"/>
              </w:rPr>
              <w:t>支持三维重建图像的自动播放。</w:t>
            </w:r>
          </w:p>
        </w:tc>
      </w:tr>
      <w:tr w:rsidR="006B6816" w14:paraId="3D67424D" w14:textId="77777777">
        <w:trPr>
          <w:cantSplit/>
          <w:trHeight w:val="1958"/>
          <w:jc w:val="center"/>
        </w:trPr>
        <w:tc>
          <w:tcPr>
            <w:tcW w:w="581" w:type="pct"/>
            <w:vMerge/>
            <w:vAlign w:val="center"/>
          </w:tcPr>
          <w:p w14:paraId="2B16A92B" w14:textId="77777777" w:rsidR="006B6816" w:rsidRDefault="006B6816">
            <w:pPr>
              <w:rPr>
                <w:rFonts w:ascii="宋体" w:hAnsi="宋体" w:cs="宋体" w:hint="eastAsia"/>
                <w:color w:val="000000"/>
                <w:sz w:val="18"/>
                <w:szCs w:val="18"/>
              </w:rPr>
            </w:pPr>
          </w:p>
        </w:tc>
        <w:tc>
          <w:tcPr>
            <w:tcW w:w="250" w:type="pct"/>
            <w:vMerge/>
            <w:vAlign w:val="center"/>
          </w:tcPr>
          <w:p w14:paraId="1F64B09D" w14:textId="77777777" w:rsidR="006B6816" w:rsidRDefault="006B6816">
            <w:pPr>
              <w:rPr>
                <w:rFonts w:ascii="宋体" w:hAnsi="宋体" w:cs="宋体" w:hint="eastAsia"/>
                <w:color w:val="000000"/>
                <w:sz w:val="18"/>
                <w:szCs w:val="18"/>
              </w:rPr>
            </w:pPr>
          </w:p>
        </w:tc>
        <w:tc>
          <w:tcPr>
            <w:tcW w:w="489" w:type="pct"/>
            <w:vAlign w:val="center"/>
          </w:tcPr>
          <w:p w14:paraId="74D8304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肺结节智能分型</w:t>
            </w:r>
          </w:p>
        </w:tc>
        <w:tc>
          <w:tcPr>
            <w:tcW w:w="3680" w:type="pct"/>
            <w:vAlign w:val="center"/>
          </w:tcPr>
          <w:p w14:paraId="24C10B4E"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w:t>
            </w:r>
            <w:r>
              <w:rPr>
                <w:rFonts w:ascii="宋体" w:hAnsi="宋体" w:cs="宋体"/>
                <w:color w:val="000000"/>
                <w:sz w:val="18"/>
                <w:szCs w:val="18"/>
                <w:lang w:bidi="ar"/>
              </w:rPr>
              <w:t>支持自动给出结节性质信息（实性、混合、磨玻璃密度结节、钙化结节等）。</w:t>
            </w:r>
          </w:p>
          <w:p w14:paraId="1CDB7E63"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w:t>
            </w:r>
            <w:r>
              <w:rPr>
                <w:rFonts w:ascii="宋体" w:hAnsi="宋体" w:cs="宋体"/>
                <w:color w:val="000000"/>
                <w:sz w:val="18"/>
                <w:szCs w:val="18"/>
                <w:lang w:bidi="ar"/>
              </w:rPr>
              <w:t>支持自动给出结节长径数据。</w:t>
            </w:r>
          </w:p>
          <w:p w14:paraId="2B8C67A5"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w:t>
            </w:r>
            <w:r>
              <w:rPr>
                <w:rFonts w:ascii="宋体" w:hAnsi="宋体" w:cs="宋体"/>
                <w:color w:val="000000"/>
                <w:sz w:val="18"/>
                <w:szCs w:val="18"/>
                <w:lang w:bidi="ar"/>
              </w:rPr>
              <w:t>支持自动给出结节位置信息（肺叶/肺段位置），误差范围仅可出现相邻肺段。</w:t>
            </w:r>
          </w:p>
          <w:p w14:paraId="4470E9F3"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w:t>
            </w:r>
            <w:r>
              <w:rPr>
                <w:rFonts w:ascii="宋体" w:hAnsi="宋体" w:cs="宋体"/>
                <w:color w:val="000000"/>
                <w:sz w:val="18"/>
                <w:szCs w:val="18"/>
                <w:lang w:bidi="ar"/>
              </w:rPr>
              <w:t>支持自动给出结节密度数据。</w:t>
            </w:r>
          </w:p>
          <w:p w14:paraId="3ACBF448"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5、</w:t>
            </w:r>
            <w:r>
              <w:rPr>
                <w:rFonts w:ascii="宋体" w:hAnsi="宋体" w:cs="宋体"/>
                <w:color w:val="000000"/>
                <w:sz w:val="18"/>
                <w:szCs w:val="18"/>
                <w:lang w:bidi="ar"/>
              </w:rPr>
              <w:t>支持自动给出实性成分体积数据。</w:t>
            </w:r>
          </w:p>
        </w:tc>
      </w:tr>
      <w:tr w:rsidR="006B6816" w14:paraId="5079702B" w14:textId="77777777">
        <w:trPr>
          <w:cantSplit/>
          <w:trHeight w:val="1040"/>
          <w:jc w:val="center"/>
        </w:trPr>
        <w:tc>
          <w:tcPr>
            <w:tcW w:w="581" w:type="pct"/>
            <w:vMerge/>
            <w:vAlign w:val="center"/>
          </w:tcPr>
          <w:p w14:paraId="3D675D23" w14:textId="77777777" w:rsidR="006B6816" w:rsidRDefault="006B6816">
            <w:pPr>
              <w:rPr>
                <w:rFonts w:ascii="宋体" w:hAnsi="宋体" w:cs="宋体" w:hint="eastAsia"/>
                <w:color w:val="000000"/>
                <w:sz w:val="18"/>
                <w:szCs w:val="18"/>
              </w:rPr>
            </w:pPr>
          </w:p>
        </w:tc>
        <w:tc>
          <w:tcPr>
            <w:tcW w:w="250" w:type="pct"/>
            <w:vMerge/>
            <w:vAlign w:val="center"/>
          </w:tcPr>
          <w:p w14:paraId="416CE766" w14:textId="77777777" w:rsidR="006B6816" w:rsidRDefault="006B6816">
            <w:pPr>
              <w:rPr>
                <w:rFonts w:ascii="宋体" w:hAnsi="宋体" w:cs="宋体" w:hint="eastAsia"/>
                <w:color w:val="000000"/>
                <w:sz w:val="18"/>
                <w:szCs w:val="18"/>
              </w:rPr>
            </w:pPr>
          </w:p>
        </w:tc>
        <w:tc>
          <w:tcPr>
            <w:tcW w:w="489" w:type="pct"/>
            <w:vAlign w:val="center"/>
          </w:tcPr>
          <w:p w14:paraId="09F60C2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肺结节危急程度判断</w:t>
            </w:r>
          </w:p>
        </w:tc>
        <w:tc>
          <w:tcPr>
            <w:tcW w:w="3680" w:type="pct"/>
            <w:vAlign w:val="center"/>
          </w:tcPr>
          <w:p w14:paraId="3F3DBED7"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w:t>
            </w:r>
            <w:r>
              <w:rPr>
                <w:rFonts w:ascii="宋体" w:hAnsi="宋体" w:cs="宋体"/>
                <w:color w:val="000000"/>
                <w:sz w:val="18"/>
                <w:szCs w:val="18"/>
                <w:lang w:bidi="ar"/>
              </w:rPr>
              <w:t>支持结节在</w:t>
            </w:r>
            <w:proofErr w:type="spellStart"/>
            <w:r>
              <w:rPr>
                <w:rFonts w:ascii="宋体" w:hAnsi="宋体" w:cs="宋体"/>
                <w:color w:val="000000"/>
                <w:sz w:val="18"/>
                <w:szCs w:val="18"/>
                <w:lang w:bidi="ar"/>
              </w:rPr>
              <w:t>LungRads</w:t>
            </w:r>
            <w:proofErr w:type="spellEnd"/>
            <w:r>
              <w:rPr>
                <w:rFonts w:ascii="宋体" w:hAnsi="宋体" w:cs="宋体"/>
                <w:color w:val="000000"/>
                <w:sz w:val="18"/>
                <w:szCs w:val="18"/>
                <w:lang w:bidi="ar"/>
              </w:rPr>
              <w:t>标准下的良恶性分析并给予提示。</w:t>
            </w:r>
          </w:p>
          <w:p w14:paraId="3ECF0331"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w:t>
            </w:r>
            <w:r>
              <w:rPr>
                <w:rFonts w:ascii="宋体" w:hAnsi="宋体" w:cs="宋体"/>
                <w:color w:val="000000"/>
                <w:sz w:val="18"/>
                <w:szCs w:val="18"/>
                <w:lang w:bidi="ar"/>
              </w:rPr>
              <w:t>支持结节的良恶性分析并给予提示。</w:t>
            </w:r>
          </w:p>
          <w:p w14:paraId="26BA3469"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3、</w:t>
            </w:r>
            <w:r>
              <w:rPr>
                <w:rFonts w:ascii="宋体" w:hAnsi="宋体" w:cs="宋体"/>
                <w:color w:val="000000"/>
                <w:sz w:val="18"/>
                <w:szCs w:val="18"/>
                <w:lang w:bidi="ar"/>
              </w:rPr>
              <w:t>支持通过不同颜色提示说明病灶的严重危险程度。</w:t>
            </w:r>
          </w:p>
        </w:tc>
      </w:tr>
      <w:tr w:rsidR="006B6816" w14:paraId="6186764D" w14:textId="77777777">
        <w:trPr>
          <w:cantSplit/>
          <w:trHeight w:val="1324"/>
          <w:jc w:val="center"/>
        </w:trPr>
        <w:tc>
          <w:tcPr>
            <w:tcW w:w="581" w:type="pct"/>
            <w:vMerge/>
            <w:vAlign w:val="center"/>
          </w:tcPr>
          <w:p w14:paraId="5DD0FB29" w14:textId="77777777" w:rsidR="006B6816" w:rsidRDefault="006B6816">
            <w:pPr>
              <w:rPr>
                <w:rFonts w:ascii="宋体" w:hAnsi="宋体" w:cs="宋体" w:hint="eastAsia"/>
                <w:color w:val="000000"/>
                <w:sz w:val="18"/>
                <w:szCs w:val="18"/>
              </w:rPr>
            </w:pPr>
          </w:p>
        </w:tc>
        <w:tc>
          <w:tcPr>
            <w:tcW w:w="250" w:type="pct"/>
            <w:vMerge/>
            <w:vAlign w:val="center"/>
          </w:tcPr>
          <w:p w14:paraId="3540300F" w14:textId="77777777" w:rsidR="006B6816" w:rsidRDefault="006B6816">
            <w:pPr>
              <w:rPr>
                <w:rFonts w:ascii="宋体" w:hAnsi="宋体" w:cs="宋体" w:hint="eastAsia"/>
                <w:color w:val="000000"/>
                <w:sz w:val="18"/>
                <w:szCs w:val="18"/>
              </w:rPr>
            </w:pPr>
          </w:p>
        </w:tc>
        <w:tc>
          <w:tcPr>
            <w:tcW w:w="489" w:type="pct"/>
            <w:vAlign w:val="center"/>
          </w:tcPr>
          <w:p w14:paraId="7A8072F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肺结节影像组学分析</w:t>
            </w:r>
          </w:p>
        </w:tc>
        <w:tc>
          <w:tcPr>
            <w:tcW w:w="3680" w:type="pct"/>
            <w:vAlign w:val="center"/>
          </w:tcPr>
          <w:p w14:paraId="2CC71418"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w:t>
            </w:r>
            <w:r>
              <w:rPr>
                <w:rFonts w:ascii="宋体" w:hAnsi="宋体" w:cs="宋体"/>
                <w:color w:val="000000"/>
                <w:sz w:val="18"/>
                <w:szCs w:val="18"/>
                <w:lang w:bidi="ar"/>
              </w:rPr>
              <w:t>支持实性占比、最大值、最小值、平均值、标准差、峰度、偏度、熵等统计信息的给出。</w:t>
            </w:r>
          </w:p>
          <w:p w14:paraId="6C5AB68E"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2、</w:t>
            </w:r>
            <w:r>
              <w:rPr>
                <w:rFonts w:ascii="宋体" w:hAnsi="宋体" w:cs="宋体"/>
                <w:color w:val="000000"/>
                <w:sz w:val="18"/>
                <w:szCs w:val="18"/>
                <w:lang w:bidi="ar"/>
              </w:rPr>
              <w:t>支持结节性质分型体积占比信息的给出。</w:t>
            </w:r>
          </w:p>
          <w:p w14:paraId="6F1A5D9E"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w:t>
            </w:r>
            <w:r>
              <w:rPr>
                <w:rFonts w:ascii="宋体" w:hAnsi="宋体" w:cs="宋体"/>
                <w:color w:val="000000"/>
                <w:sz w:val="18"/>
                <w:szCs w:val="18"/>
                <w:lang w:bidi="ar"/>
              </w:rPr>
              <w:t>支持展示结节的密度-体积分布图。</w:t>
            </w:r>
          </w:p>
        </w:tc>
      </w:tr>
      <w:tr w:rsidR="006B6816" w14:paraId="1910A074" w14:textId="77777777">
        <w:trPr>
          <w:cantSplit/>
          <w:trHeight w:val="1390"/>
          <w:jc w:val="center"/>
        </w:trPr>
        <w:tc>
          <w:tcPr>
            <w:tcW w:w="581" w:type="pct"/>
            <w:vMerge/>
            <w:vAlign w:val="center"/>
          </w:tcPr>
          <w:p w14:paraId="7E754435" w14:textId="77777777" w:rsidR="006B6816" w:rsidRDefault="006B6816">
            <w:pPr>
              <w:rPr>
                <w:rFonts w:ascii="宋体" w:hAnsi="宋体" w:cs="宋体" w:hint="eastAsia"/>
                <w:color w:val="000000"/>
                <w:sz w:val="18"/>
                <w:szCs w:val="18"/>
              </w:rPr>
            </w:pPr>
          </w:p>
        </w:tc>
        <w:tc>
          <w:tcPr>
            <w:tcW w:w="250" w:type="pct"/>
            <w:vMerge/>
            <w:vAlign w:val="center"/>
          </w:tcPr>
          <w:p w14:paraId="73C69618" w14:textId="77777777" w:rsidR="006B6816" w:rsidRDefault="006B6816">
            <w:pPr>
              <w:rPr>
                <w:rFonts w:ascii="宋体" w:hAnsi="宋体" w:cs="宋体" w:hint="eastAsia"/>
                <w:color w:val="000000"/>
                <w:sz w:val="18"/>
                <w:szCs w:val="18"/>
              </w:rPr>
            </w:pPr>
          </w:p>
        </w:tc>
        <w:tc>
          <w:tcPr>
            <w:tcW w:w="489" w:type="pct"/>
            <w:vAlign w:val="center"/>
          </w:tcPr>
          <w:p w14:paraId="247905D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肺结节智能随访对比</w:t>
            </w:r>
          </w:p>
        </w:tc>
        <w:tc>
          <w:tcPr>
            <w:tcW w:w="3680" w:type="pct"/>
            <w:vAlign w:val="center"/>
          </w:tcPr>
          <w:p w14:paraId="51E1CAF7"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1、支持对同一患者的既往扫描检查进行自动匹配。</w:t>
            </w:r>
          </w:p>
          <w:p w14:paraId="5E3458F8"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2、支持患者存在多次检查结果时，用户随意选择对比的检查时间点。</w:t>
            </w:r>
          </w:p>
          <w:p w14:paraId="194609DF"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3、支持对不同历史检查的结节进行弹性配准，并自动比较结节生长情况。</w:t>
            </w:r>
          </w:p>
          <w:p w14:paraId="2EF57971"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4、多次检查在阅片窗口中实现影像阅读联动，包括同步翻页、缩放、平移和调窗。</w:t>
            </w:r>
          </w:p>
          <w:p w14:paraId="1A40BE31"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5、支持对于配对结节，</w:t>
            </w:r>
            <w:bookmarkStart w:id="202" w:name="_Hlk185583559"/>
            <w:r>
              <w:rPr>
                <w:rFonts w:ascii="宋体" w:hAnsi="宋体" w:cs="宋体" w:hint="eastAsia"/>
                <w:color w:val="000000"/>
                <w:sz w:val="18"/>
                <w:szCs w:val="18"/>
                <w:lang w:bidi="ar"/>
              </w:rPr>
              <w:t>显示结节直径、体积、密度的变化和倍增时间等病灶变化分析以及病灶影像组学对比信息展示</w:t>
            </w:r>
            <w:bookmarkEnd w:id="202"/>
            <w:r>
              <w:rPr>
                <w:rFonts w:ascii="宋体" w:hAnsi="宋体" w:cs="宋体" w:hint="eastAsia"/>
                <w:color w:val="000000"/>
                <w:sz w:val="18"/>
                <w:szCs w:val="18"/>
                <w:lang w:bidi="ar"/>
              </w:rPr>
              <w:t>。</w:t>
            </w:r>
          </w:p>
          <w:p w14:paraId="40CD24FC"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6、支持</w:t>
            </w:r>
            <w:bookmarkStart w:id="203" w:name="_Hlk185583584"/>
            <w:r>
              <w:rPr>
                <w:rFonts w:ascii="宋体" w:hAnsi="宋体" w:cs="宋体" w:hint="eastAsia"/>
                <w:color w:val="000000"/>
                <w:sz w:val="18"/>
                <w:szCs w:val="18"/>
                <w:lang w:bidi="ar"/>
              </w:rPr>
              <w:t>手动添加和删除配对结节关系</w:t>
            </w:r>
            <w:bookmarkEnd w:id="203"/>
            <w:r>
              <w:rPr>
                <w:rFonts w:ascii="宋体" w:hAnsi="宋体" w:cs="宋体" w:hint="eastAsia"/>
                <w:color w:val="000000"/>
                <w:sz w:val="18"/>
                <w:szCs w:val="18"/>
                <w:lang w:bidi="ar"/>
              </w:rPr>
              <w:t>。支持根据用户选中的病灶情况，自动给出随访影像所见和诊断意见。</w:t>
            </w:r>
          </w:p>
        </w:tc>
      </w:tr>
      <w:tr w:rsidR="006B6816" w14:paraId="58D26DF2" w14:textId="77777777">
        <w:trPr>
          <w:cantSplit/>
          <w:trHeight w:val="699"/>
          <w:jc w:val="center"/>
        </w:trPr>
        <w:tc>
          <w:tcPr>
            <w:tcW w:w="581" w:type="pct"/>
            <w:vMerge/>
            <w:vAlign w:val="center"/>
          </w:tcPr>
          <w:p w14:paraId="2DE851DE" w14:textId="77777777" w:rsidR="006B6816" w:rsidRDefault="006B6816">
            <w:pPr>
              <w:rPr>
                <w:rFonts w:ascii="宋体" w:hAnsi="宋体" w:cs="宋体" w:hint="eastAsia"/>
                <w:color w:val="000000"/>
                <w:sz w:val="18"/>
                <w:szCs w:val="18"/>
              </w:rPr>
            </w:pPr>
          </w:p>
        </w:tc>
        <w:tc>
          <w:tcPr>
            <w:tcW w:w="250" w:type="pct"/>
            <w:vMerge/>
            <w:vAlign w:val="center"/>
          </w:tcPr>
          <w:p w14:paraId="44996F51" w14:textId="77777777" w:rsidR="006B6816" w:rsidRDefault="006B6816">
            <w:pPr>
              <w:rPr>
                <w:rFonts w:ascii="宋体" w:hAnsi="宋体" w:cs="宋体" w:hint="eastAsia"/>
                <w:color w:val="000000"/>
                <w:sz w:val="18"/>
                <w:szCs w:val="18"/>
              </w:rPr>
            </w:pPr>
          </w:p>
        </w:tc>
        <w:tc>
          <w:tcPr>
            <w:tcW w:w="489" w:type="pct"/>
            <w:vAlign w:val="center"/>
          </w:tcPr>
          <w:p w14:paraId="4D503CB5" w14:textId="77777777" w:rsidR="006B6816" w:rsidRDefault="00DA46EE">
            <w:pPr>
              <w:jc w:val="left"/>
              <w:rPr>
                <w:rFonts w:ascii="宋体" w:hAnsi="宋体" w:cs="宋体" w:hint="eastAsia"/>
                <w:color w:val="000000"/>
                <w:sz w:val="18"/>
                <w:szCs w:val="18"/>
              </w:rPr>
            </w:pPr>
            <w:r>
              <w:rPr>
                <w:rFonts w:ascii="宋体" w:hAnsi="宋体" w:cs="宋体" w:hint="eastAsia"/>
                <w:color w:val="000000"/>
                <w:sz w:val="18"/>
                <w:szCs w:val="18"/>
              </w:rPr>
              <w:t>智能结构化报告</w:t>
            </w:r>
            <w:r>
              <w:rPr>
                <w:rFonts w:ascii="宋体" w:hAnsi="宋体" w:cs="宋体" w:hint="eastAsia"/>
                <w:color w:val="000000"/>
                <w:sz w:val="18"/>
                <w:szCs w:val="18"/>
              </w:rPr>
              <w:tab/>
            </w:r>
          </w:p>
        </w:tc>
        <w:tc>
          <w:tcPr>
            <w:tcW w:w="3680" w:type="pct"/>
            <w:vAlign w:val="center"/>
          </w:tcPr>
          <w:p w14:paraId="1A35D42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1、支持用户发起新对话，在空白对话界面输入提示词并获取响应。采用气泡式布局区分用户输入与系统输出。</w:t>
            </w:r>
          </w:p>
          <w:p w14:paraId="1E17D0CE"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2、回顾历史对话：自动存储用户过往对话记录，支持按时间顺序展示历史对话内容，用户可快速查阅、回溯历史交互过程。</w:t>
            </w:r>
          </w:p>
          <w:p w14:paraId="12B2280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3、对话内容复制：提供复制按钮，用户可一键复制单个对话气泡内容，粘贴至其他区域。</w:t>
            </w:r>
          </w:p>
          <w:p w14:paraId="57B59EE8"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4、◆报告预生成：支持在胸部CT影像AI应用计算完成后自动调用工作流，根据AI诊断结果预生成结构化报告，并在开启新会话时显示报告内容。</w:t>
            </w:r>
          </w:p>
          <w:p w14:paraId="6D9DFD60"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5、◆报告重新生成：支持在报告预生成的对话中点击“重新生成”，或者通过提示词对话重新生成结构化报告，智能体将根据当前数据实际的AI结果重新生成结构化报告。</w:t>
            </w:r>
          </w:p>
          <w:p w14:paraId="610E369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6、◆用户意图识别：在对话窗口，可根据用户的对话输入识别用户意图，如果识别意图为生成报告则调用报告生成工作流生成结构化报告，其他意图则调用AI医生助手工作流进行知识问答。</w:t>
            </w:r>
          </w:p>
          <w:p w14:paraId="7950720D"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7、▲结构化报告内容：智能体输出的结构化报告内容包含影像所见和诊断建议。智能体可根据胸部CT影像AI中的肺结节、异常影、肺炎、骨折的AI结果生成影像所见和诊断建议。</w:t>
            </w:r>
          </w:p>
          <w:p w14:paraId="1E3455F6"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8、◆AI医生助手：在对话过程中，智能体将根据用户提供的信息进行综合分析，当提问中缺少决策所需的必要信息时，使用多轮问答的形式采集必要的信息后进行输出。</w:t>
            </w:r>
          </w:p>
        </w:tc>
      </w:tr>
      <w:tr w:rsidR="006B6816" w14:paraId="27D462D7" w14:textId="77777777">
        <w:trPr>
          <w:cantSplit/>
          <w:trHeight w:val="340"/>
          <w:jc w:val="center"/>
        </w:trPr>
        <w:tc>
          <w:tcPr>
            <w:tcW w:w="581" w:type="pct"/>
            <w:vMerge/>
            <w:vAlign w:val="center"/>
          </w:tcPr>
          <w:p w14:paraId="1BD0C3DE" w14:textId="77777777" w:rsidR="006B6816" w:rsidRDefault="006B6816">
            <w:pPr>
              <w:rPr>
                <w:rFonts w:ascii="宋体" w:hAnsi="宋体" w:cs="宋体" w:hint="eastAsia"/>
                <w:color w:val="000000"/>
                <w:sz w:val="18"/>
                <w:szCs w:val="18"/>
              </w:rPr>
            </w:pPr>
          </w:p>
        </w:tc>
        <w:tc>
          <w:tcPr>
            <w:tcW w:w="250" w:type="pct"/>
            <w:vMerge w:val="restart"/>
            <w:vAlign w:val="center"/>
          </w:tcPr>
          <w:p w14:paraId="32F6E52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胸部CT肺炎智能分析系统</w:t>
            </w:r>
          </w:p>
        </w:tc>
        <w:tc>
          <w:tcPr>
            <w:tcW w:w="489" w:type="pct"/>
            <w:vAlign w:val="center"/>
          </w:tcPr>
          <w:p w14:paraId="44C1EA4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肺炎自动监测</w:t>
            </w:r>
          </w:p>
        </w:tc>
        <w:tc>
          <w:tcPr>
            <w:tcW w:w="3680" w:type="pct"/>
            <w:vAlign w:val="center"/>
          </w:tcPr>
          <w:p w14:paraId="5E4568DA" w14:textId="77777777" w:rsidR="006B6816" w:rsidRDefault="00DA46EE">
            <w:pPr>
              <w:widowControl/>
              <w:jc w:val="left"/>
              <w:rPr>
                <w:color w:val="000000"/>
              </w:rPr>
            </w:pPr>
            <w:r>
              <w:rPr>
                <w:rFonts w:ascii="宋体" w:hAnsi="宋体" w:cs="宋体" w:hint="eastAsia"/>
                <w:color w:val="000000"/>
                <w:sz w:val="18"/>
                <w:szCs w:val="18"/>
                <w:lang w:bidi="ar"/>
              </w:rPr>
              <w:t>1、支持对炎症区域进行自动检测与分割。</w:t>
            </w:r>
          </w:p>
        </w:tc>
      </w:tr>
      <w:tr w:rsidR="006B6816" w14:paraId="16D5F01D" w14:textId="77777777">
        <w:trPr>
          <w:cantSplit/>
          <w:trHeight w:val="340"/>
          <w:jc w:val="center"/>
        </w:trPr>
        <w:tc>
          <w:tcPr>
            <w:tcW w:w="581" w:type="pct"/>
            <w:vMerge/>
            <w:vAlign w:val="center"/>
          </w:tcPr>
          <w:p w14:paraId="19E09E4F" w14:textId="77777777" w:rsidR="006B6816" w:rsidRDefault="006B6816">
            <w:pPr>
              <w:rPr>
                <w:rFonts w:ascii="宋体" w:hAnsi="宋体" w:cs="宋体" w:hint="eastAsia"/>
                <w:color w:val="000000"/>
                <w:sz w:val="18"/>
                <w:szCs w:val="18"/>
              </w:rPr>
            </w:pPr>
          </w:p>
        </w:tc>
        <w:tc>
          <w:tcPr>
            <w:tcW w:w="250" w:type="pct"/>
            <w:vMerge/>
            <w:vAlign w:val="center"/>
          </w:tcPr>
          <w:p w14:paraId="59260C1F" w14:textId="77777777" w:rsidR="006B6816" w:rsidRDefault="006B6816">
            <w:pPr>
              <w:rPr>
                <w:rFonts w:ascii="宋体" w:hAnsi="宋体" w:cs="宋体" w:hint="eastAsia"/>
                <w:color w:val="000000"/>
                <w:sz w:val="18"/>
                <w:szCs w:val="18"/>
              </w:rPr>
            </w:pPr>
          </w:p>
        </w:tc>
        <w:tc>
          <w:tcPr>
            <w:tcW w:w="489" w:type="pct"/>
            <w:vAlign w:val="center"/>
          </w:tcPr>
          <w:p w14:paraId="23ABEFC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肺炎自动分类</w:t>
            </w:r>
          </w:p>
        </w:tc>
        <w:tc>
          <w:tcPr>
            <w:tcW w:w="3680" w:type="pct"/>
            <w:vAlign w:val="center"/>
          </w:tcPr>
          <w:p w14:paraId="161AA26D" w14:textId="77777777" w:rsidR="006B6816" w:rsidRDefault="00DA46EE">
            <w:pPr>
              <w:widowControl/>
              <w:jc w:val="left"/>
              <w:rPr>
                <w:rFonts w:ascii="宋体" w:hAnsi="宋体" w:cs="宋体" w:hint="eastAsia"/>
                <w:color w:val="000000"/>
                <w:sz w:val="18"/>
                <w:szCs w:val="18"/>
                <w:lang w:bidi="ar"/>
              </w:rPr>
            </w:pPr>
            <w:r>
              <w:rPr>
                <w:rFonts w:ascii="宋体" w:hAnsi="宋体" w:cs="宋体"/>
                <w:color w:val="000000"/>
                <w:sz w:val="18"/>
                <w:szCs w:val="18"/>
                <w:lang w:bidi="ar"/>
              </w:rPr>
              <w:t>1</w:t>
            </w:r>
            <w:r>
              <w:rPr>
                <w:rFonts w:ascii="宋体" w:hAnsi="宋体" w:cs="宋体" w:hint="eastAsia"/>
                <w:color w:val="000000"/>
                <w:sz w:val="18"/>
                <w:szCs w:val="18"/>
                <w:lang w:bidi="ar"/>
              </w:rPr>
              <w:t>、支持定位炎症区域，对检测到的炎症区域定位到肺叶级别。</w:t>
            </w:r>
          </w:p>
        </w:tc>
      </w:tr>
      <w:tr w:rsidR="006B6816" w14:paraId="0FE8AC25" w14:textId="77777777">
        <w:trPr>
          <w:cantSplit/>
          <w:trHeight w:val="2242"/>
          <w:jc w:val="center"/>
        </w:trPr>
        <w:tc>
          <w:tcPr>
            <w:tcW w:w="581" w:type="pct"/>
            <w:vMerge/>
            <w:vAlign w:val="center"/>
          </w:tcPr>
          <w:p w14:paraId="28694B13" w14:textId="77777777" w:rsidR="006B6816" w:rsidRDefault="006B6816">
            <w:pPr>
              <w:rPr>
                <w:rFonts w:ascii="宋体" w:hAnsi="宋体" w:cs="宋体" w:hint="eastAsia"/>
                <w:color w:val="000000"/>
                <w:sz w:val="18"/>
                <w:szCs w:val="18"/>
              </w:rPr>
            </w:pPr>
          </w:p>
        </w:tc>
        <w:tc>
          <w:tcPr>
            <w:tcW w:w="250" w:type="pct"/>
            <w:vMerge/>
            <w:vAlign w:val="center"/>
          </w:tcPr>
          <w:p w14:paraId="6A71D6C4" w14:textId="77777777" w:rsidR="006B6816" w:rsidRDefault="006B6816">
            <w:pPr>
              <w:rPr>
                <w:rFonts w:ascii="宋体" w:hAnsi="宋体" w:cs="宋体" w:hint="eastAsia"/>
                <w:color w:val="000000"/>
                <w:sz w:val="18"/>
                <w:szCs w:val="18"/>
              </w:rPr>
            </w:pPr>
          </w:p>
        </w:tc>
        <w:tc>
          <w:tcPr>
            <w:tcW w:w="489" w:type="pct"/>
            <w:vAlign w:val="center"/>
          </w:tcPr>
          <w:p w14:paraId="2C49064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肺炎定量分析</w:t>
            </w:r>
          </w:p>
        </w:tc>
        <w:tc>
          <w:tcPr>
            <w:tcW w:w="3680" w:type="pct"/>
            <w:vAlign w:val="center"/>
          </w:tcPr>
          <w:p w14:paraId="0881B86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1、具备全肺分析功能，支持分别对左右肺及肺叶体积，密度和病灶占比进行分析。</w:t>
            </w:r>
          </w:p>
          <w:p w14:paraId="738C9B50"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2、具备密度分析功能，支持查看患者肺部密度曲线。</w:t>
            </w:r>
          </w:p>
          <w:p w14:paraId="742F3FF9"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3、具备体积分析功能，支持分别计算全肺整体病灶，左肺整体病灶，右肺整体病灶在不同CT 值区间的体积和占各自病灶总体积的占比</w:t>
            </w:r>
          </w:p>
          <w:p w14:paraId="53B633A9"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4、具备成分分析功能，支持分别统计双肺，左肺，右肺上整体病灶，磨玻璃密度影病灶、实性密度影病灶分别的体积统计和体积占比统计。</w:t>
            </w:r>
          </w:p>
        </w:tc>
      </w:tr>
      <w:tr w:rsidR="006B6816" w14:paraId="6F304BB4" w14:textId="77777777">
        <w:trPr>
          <w:cantSplit/>
          <w:trHeight w:val="340"/>
          <w:jc w:val="center"/>
        </w:trPr>
        <w:tc>
          <w:tcPr>
            <w:tcW w:w="581" w:type="pct"/>
            <w:vMerge/>
            <w:vAlign w:val="center"/>
          </w:tcPr>
          <w:p w14:paraId="6C20C16F" w14:textId="77777777" w:rsidR="006B6816" w:rsidRDefault="006B6816">
            <w:pPr>
              <w:rPr>
                <w:rFonts w:ascii="宋体" w:hAnsi="宋体" w:cs="宋体" w:hint="eastAsia"/>
                <w:color w:val="000000"/>
                <w:sz w:val="18"/>
                <w:szCs w:val="18"/>
              </w:rPr>
            </w:pPr>
          </w:p>
        </w:tc>
        <w:tc>
          <w:tcPr>
            <w:tcW w:w="250" w:type="pct"/>
            <w:vMerge/>
            <w:vAlign w:val="center"/>
          </w:tcPr>
          <w:p w14:paraId="3FA9AFCB" w14:textId="77777777" w:rsidR="006B6816" w:rsidRDefault="006B6816">
            <w:pPr>
              <w:rPr>
                <w:rFonts w:ascii="宋体" w:hAnsi="宋体" w:cs="宋体" w:hint="eastAsia"/>
                <w:color w:val="000000"/>
                <w:sz w:val="18"/>
                <w:szCs w:val="18"/>
              </w:rPr>
            </w:pPr>
          </w:p>
        </w:tc>
        <w:tc>
          <w:tcPr>
            <w:tcW w:w="489" w:type="pct"/>
            <w:vAlign w:val="center"/>
          </w:tcPr>
          <w:p w14:paraId="6BC9CAF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rPr>
              <w:t>肺炎智能随访对比</w:t>
            </w:r>
          </w:p>
        </w:tc>
        <w:tc>
          <w:tcPr>
            <w:tcW w:w="3680" w:type="pct"/>
            <w:vAlign w:val="center"/>
          </w:tcPr>
          <w:p w14:paraId="377B9BB4"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w:t>
            </w:r>
            <w:r>
              <w:rPr>
                <w:rFonts w:ascii="宋体" w:hAnsi="宋体" w:cs="宋体"/>
                <w:color w:val="000000"/>
                <w:sz w:val="18"/>
                <w:szCs w:val="18"/>
                <w:lang w:bidi="ar"/>
              </w:rPr>
              <w:t>支持对同一患者的既往扫描检查进行自动匹配。</w:t>
            </w:r>
          </w:p>
          <w:p w14:paraId="1C11108D"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w:t>
            </w:r>
            <w:r>
              <w:rPr>
                <w:rFonts w:ascii="宋体" w:hAnsi="宋体" w:cs="宋体"/>
                <w:color w:val="000000"/>
                <w:sz w:val="18"/>
                <w:szCs w:val="18"/>
                <w:lang w:bidi="ar"/>
              </w:rPr>
              <w:t>支持患者存在多次检查结果时，用户</w:t>
            </w:r>
            <w:r>
              <w:rPr>
                <w:rFonts w:ascii="宋体" w:hAnsi="宋体" w:cs="宋体" w:hint="eastAsia"/>
                <w:color w:val="000000"/>
                <w:sz w:val="18"/>
                <w:szCs w:val="18"/>
                <w:lang w:bidi="ar"/>
              </w:rPr>
              <w:t>可以</w:t>
            </w:r>
            <w:r>
              <w:rPr>
                <w:rFonts w:ascii="宋体" w:hAnsi="宋体" w:cs="宋体"/>
                <w:color w:val="000000"/>
                <w:sz w:val="18"/>
                <w:szCs w:val="18"/>
                <w:lang w:bidi="ar"/>
              </w:rPr>
              <w:t>随意选择对比的检查时间点</w:t>
            </w:r>
            <w:r>
              <w:rPr>
                <w:rFonts w:ascii="宋体" w:hAnsi="宋体" w:cs="宋体" w:hint="eastAsia"/>
                <w:color w:val="000000"/>
                <w:sz w:val="18"/>
                <w:szCs w:val="18"/>
                <w:lang w:bidi="ar"/>
              </w:rPr>
              <w:t>。</w:t>
            </w:r>
          </w:p>
          <w:p w14:paraId="55B4A1A0"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w:t>
            </w:r>
            <w:r>
              <w:rPr>
                <w:rFonts w:ascii="宋体" w:hAnsi="宋体" w:cs="宋体"/>
                <w:color w:val="000000"/>
                <w:sz w:val="18"/>
                <w:szCs w:val="18"/>
                <w:lang w:bidi="ar"/>
              </w:rPr>
              <w:t>支持</w:t>
            </w:r>
            <w:bookmarkStart w:id="204" w:name="OLE_LINK10"/>
            <w:r>
              <w:rPr>
                <w:rFonts w:ascii="宋体" w:hAnsi="宋体" w:cs="宋体"/>
                <w:color w:val="000000"/>
                <w:sz w:val="18"/>
                <w:szCs w:val="18"/>
                <w:lang w:bidi="ar"/>
              </w:rPr>
              <w:t>对不同历史检查的肺部感染体积进行量化比对</w:t>
            </w:r>
            <w:bookmarkEnd w:id="204"/>
            <w:r>
              <w:rPr>
                <w:rFonts w:ascii="宋体" w:hAnsi="宋体" w:cs="宋体"/>
                <w:color w:val="000000"/>
                <w:sz w:val="18"/>
                <w:szCs w:val="18"/>
                <w:lang w:bidi="ar"/>
              </w:rPr>
              <w:t>。</w:t>
            </w:r>
          </w:p>
          <w:p w14:paraId="0DA95E01"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w:t>
            </w:r>
            <w:r>
              <w:rPr>
                <w:rFonts w:ascii="宋体" w:hAnsi="宋体" w:cs="宋体"/>
                <w:color w:val="000000"/>
                <w:sz w:val="18"/>
                <w:szCs w:val="18"/>
                <w:lang w:bidi="ar"/>
              </w:rPr>
              <w:t>多次检查在阅片窗口中实现影像阅读联动，包括同步翻页、缩放、平移和调窗。</w:t>
            </w:r>
          </w:p>
          <w:p w14:paraId="35880EE7"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5、</w:t>
            </w:r>
            <w:r>
              <w:rPr>
                <w:rFonts w:ascii="宋体" w:hAnsi="宋体" w:cs="宋体"/>
                <w:color w:val="000000"/>
                <w:sz w:val="18"/>
                <w:szCs w:val="18"/>
                <w:lang w:bidi="ar"/>
              </w:rPr>
              <w:t>支持多次检查中自动完成肺炎改变情况评估，具体功能包括：影像配准、感染体积变化。</w:t>
            </w:r>
          </w:p>
          <w:p w14:paraId="3FB072C8"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6、</w:t>
            </w:r>
            <w:r>
              <w:rPr>
                <w:rFonts w:ascii="宋体" w:hAnsi="宋体" w:cs="宋体"/>
                <w:color w:val="000000"/>
                <w:sz w:val="18"/>
                <w:szCs w:val="18"/>
                <w:lang w:bidi="ar"/>
              </w:rPr>
              <w:t>支持根据用户选中的病灶情况，自动给出随访影像所见和诊断意见。</w:t>
            </w:r>
          </w:p>
        </w:tc>
      </w:tr>
      <w:tr w:rsidR="006B6816" w14:paraId="032698CB" w14:textId="77777777">
        <w:trPr>
          <w:cantSplit/>
          <w:trHeight w:val="944"/>
          <w:jc w:val="center"/>
        </w:trPr>
        <w:tc>
          <w:tcPr>
            <w:tcW w:w="581" w:type="pct"/>
            <w:vMerge/>
            <w:vAlign w:val="center"/>
          </w:tcPr>
          <w:p w14:paraId="2AD52B8F" w14:textId="77777777" w:rsidR="006B6816" w:rsidRDefault="006B6816">
            <w:pPr>
              <w:rPr>
                <w:rFonts w:ascii="宋体" w:hAnsi="宋体" w:cs="宋体" w:hint="eastAsia"/>
                <w:color w:val="000000"/>
                <w:sz w:val="18"/>
                <w:szCs w:val="18"/>
              </w:rPr>
            </w:pPr>
          </w:p>
        </w:tc>
        <w:tc>
          <w:tcPr>
            <w:tcW w:w="250" w:type="pct"/>
            <w:vMerge/>
            <w:vAlign w:val="center"/>
          </w:tcPr>
          <w:p w14:paraId="4EF4C778" w14:textId="77777777" w:rsidR="006B6816" w:rsidRDefault="006B6816">
            <w:pPr>
              <w:rPr>
                <w:rFonts w:ascii="宋体" w:hAnsi="宋体" w:cs="宋体" w:hint="eastAsia"/>
                <w:color w:val="000000"/>
                <w:sz w:val="18"/>
                <w:szCs w:val="18"/>
              </w:rPr>
            </w:pPr>
          </w:p>
        </w:tc>
        <w:tc>
          <w:tcPr>
            <w:tcW w:w="489" w:type="pct"/>
            <w:vAlign w:val="center"/>
          </w:tcPr>
          <w:p w14:paraId="1F951B1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自动图文报告</w:t>
            </w:r>
          </w:p>
        </w:tc>
        <w:tc>
          <w:tcPr>
            <w:tcW w:w="3680" w:type="pct"/>
            <w:vAlign w:val="center"/>
          </w:tcPr>
          <w:p w14:paraId="363DFD2E"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1、支持根据病灶的选择，自动生成肺炎图文报告，包含病灶图、病灶描述、影像所见和诊断意见。</w:t>
            </w:r>
          </w:p>
        </w:tc>
      </w:tr>
      <w:tr w:rsidR="006B6816" w14:paraId="6A1BB270" w14:textId="77777777">
        <w:trPr>
          <w:cantSplit/>
          <w:trHeight w:val="3812"/>
          <w:jc w:val="center"/>
        </w:trPr>
        <w:tc>
          <w:tcPr>
            <w:tcW w:w="581" w:type="pct"/>
            <w:vMerge/>
            <w:vAlign w:val="center"/>
          </w:tcPr>
          <w:p w14:paraId="7AC0575E" w14:textId="77777777" w:rsidR="006B6816" w:rsidRDefault="006B6816">
            <w:pPr>
              <w:rPr>
                <w:rFonts w:ascii="宋体" w:hAnsi="宋体" w:cs="宋体" w:hint="eastAsia"/>
                <w:color w:val="000000"/>
                <w:sz w:val="18"/>
                <w:szCs w:val="18"/>
              </w:rPr>
            </w:pPr>
          </w:p>
        </w:tc>
        <w:tc>
          <w:tcPr>
            <w:tcW w:w="250" w:type="pct"/>
            <w:vMerge w:val="restart"/>
            <w:vAlign w:val="center"/>
          </w:tcPr>
          <w:p w14:paraId="3FE4B71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头颈血管CTA智能分析系统</w:t>
            </w:r>
          </w:p>
        </w:tc>
        <w:tc>
          <w:tcPr>
            <w:tcW w:w="489" w:type="pct"/>
            <w:vAlign w:val="center"/>
          </w:tcPr>
          <w:p w14:paraId="4452087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全自动血管提取和重建</w:t>
            </w:r>
          </w:p>
        </w:tc>
        <w:tc>
          <w:tcPr>
            <w:tcW w:w="3680" w:type="pct"/>
            <w:vAlign w:val="center"/>
          </w:tcPr>
          <w:p w14:paraId="1A1C704A"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1、支持基于CTA图像的全自动颈动脉、椎动脉、颅内动脉以及骨分割、中心线提取等功能。</w:t>
            </w:r>
          </w:p>
          <w:p w14:paraId="500C884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2、支持快速重建出</w:t>
            </w:r>
            <w:bookmarkStart w:id="205" w:name="OLE_LINK7"/>
            <w:r>
              <w:rPr>
                <w:rFonts w:ascii="宋体" w:hAnsi="宋体" w:cs="宋体" w:hint="eastAsia"/>
                <w:color w:val="000000"/>
                <w:sz w:val="18"/>
                <w:szCs w:val="18"/>
                <w:lang w:bidi="ar"/>
              </w:rPr>
              <w:t>高精度的血管三维几何模型</w:t>
            </w:r>
            <w:bookmarkEnd w:id="205"/>
            <w:r>
              <w:rPr>
                <w:rFonts w:ascii="宋体" w:hAnsi="宋体" w:cs="宋体" w:hint="eastAsia"/>
                <w:color w:val="000000"/>
                <w:sz w:val="18"/>
                <w:szCs w:val="18"/>
                <w:lang w:bidi="ar"/>
              </w:rPr>
              <w:t>，头颈血管的几何拓扑结构。</w:t>
            </w:r>
          </w:p>
          <w:p w14:paraId="0BD5950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支持显示/隐藏中心线，自动提取血管中心线支持延长至大脑前动脉、大脑中动脉、大脑后动脉的末端显示/隐藏血管分段信息。</w:t>
            </w:r>
          </w:p>
          <w:p w14:paraId="1BC37AC6"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支持基于分割出的血管结构信息，对各血管分支进行自动命名。自动命名头颈部血管命名，包括头臂干、左锁骨下动脉、右锁骨下动脉、左颈总动脉、右颈总动脉、左颈内动脉、右颈内动脉、左椎动脉、右椎动脉、基底动脉、左大脑前动脉、右大脑前动脉、左大脑中动脉、右大脑中动脉、左大脑后动脉、右大脑后动脉。</w:t>
            </w:r>
          </w:p>
          <w:p w14:paraId="3549C51D"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4、具备血管自动分段功能，颈内动脉支持 7 分段、椎动脉支持 4 分段、大脑前动脉2分段、大脑中动脉2分段、大脑后动脉2分段。</w:t>
            </w:r>
          </w:p>
        </w:tc>
      </w:tr>
      <w:tr w:rsidR="006B6816" w14:paraId="7D428A09" w14:textId="77777777">
        <w:trPr>
          <w:cantSplit/>
          <w:trHeight w:val="5600"/>
          <w:jc w:val="center"/>
        </w:trPr>
        <w:tc>
          <w:tcPr>
            <w:tcW w:w="581" w:type="pct"/>
            <w:vMerge/>
            <w:vAlign w:val="center"/>
          </w:tcPr>
          <w:p w14:paraId="439968C6" w14:textId="77777777" w:rsidR="006B6816" w:rsidRDefault="006B6816">
            <w:pPr>
              <w:rPr>
                <w:rFonts w:ascii="宋体" w:hAnsi="宋体" w:cs="宋体" w:hint="eastAsia"/>
                <w:color w:val="000000"/>
                <w:sz w:val="18"/>
                <w:szCs w:val="18"/>
              </w:rPr>
            </w:pPr>
          </w:p>
        </w:tc>
        <w:tc>
          <w:tcPr>
            <w:tcW w:w="250" w:type="pct"/>
            <w:vMerge/>
            <w:vAlign w:val="center"/>
          </w:tcPr>
          <w:p w14:paraId="6F5557F5" w14:textId="77777777" w:rsidR="006B6816" w:rsidRDefault="006B6816">
            <w:pPr>
              <w:rPr>
                <w:rFonts w:ascii="宋体" w:hAnsi="宋体" w:cs="宋体" w:hint="eastAsia"/>
                <w:color w:val="000000"/>
                <w:sz w:val="18"/>
                <w:szCs w:val="18"/>
              </w:rPr>
            </w:pPr>
          </w:p>
        </w:tc>
        <w:tc>
          <w:tcPr>
            <w:tcW w:w="489" w:type="pct"/>
            <w:vAlign w:val="center"/>
          </w:tcPr>
          <w:p w14:paraId="381C3EA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多维度图像重建显示</w:t>
            </w:r>
          </w:p>
        </w:tc>
        <w:tc>
          <w:tcPr>
            <w:tcW w:w="3680" w:type="pct"/>
            <w:vAlign w:val="center"/>
          </w:tcPr>
          <w:p w14:paraId="2E9C4ED5"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1、支持多维度后处理重建与360°灵活交互式查看。</w:t>
            </w:r>
          </w:p>
          <w:p w14:paraId="3D8903C4"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2、支持根据血管自动分割结果，生成各类三维后处理展示和交互。</w:t>
            </w:r>
          </w:p>
          <w:p w14:paraId="4C624D7F"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3、支持MPR多平面重建，支持任意角度的实时旋转重建查看。</w:t>
            </w:r>
          </w:p>
          <w:p w14:paraId="7243CC10"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4、支持VR</w:t>
            </w:r>
            <w:proofErr w:type="gramStart"/>
            <w:r>
              <w:rPr>
                <w:rFonts w:ascii="宋体" w:hAnsi="宋体" w:cs="宋体" w:hint="eastAsia"/>
                <w:color w:val="000000"/>
                <w:sz w:val="18"/>
                <w:szCs w:val="18"/>
                <w:lang w:bidi="ar"/>
              </w:rPr>
              <w:t>三维体</w:t>
            </w:r>
            <w:proofErr w:type="gramEnd"/>
            <w:r>
              <w:rPr>
                <w:rFonts w:ascii="宋体" w:hAnsi="宋体" w:cs="宋体" w:hint="eastAsia"/>
                <w:color w:val="000000"/>
                <w:sz w:val="18"/>
                <w:szCs w:val="18"/>
                <w:lang w:bidi="ar"/>
              </w:rPr>
              <w:t>渲染，支持360°旋转交互查看各血管分支及其命名。</w:t>
            </w:r>
          </w:p>
          <w:p w14:paraId="2DF8743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5、</w:t>
            </w:r>
            <w:proofErr w:type="gramStart"/>
            <w:r>
              <w:rPr>
                <w:rFonts w:ascii="宋体" w:hAnsi="宋体" w:cs="宋体" w:hint="eastAsia"/>
                <w:color w:val="000000"/>
                <w:sz w:val="18"/>
                <w:szCs w:val="18"/>
                <w:lang w:bidi="ar"/>
              </w:rPr>
              <w:t>支持带脑类</w:t>
            </w:r>
            <w:proofErr w:type="gramEnd"/>
            <w:r>
              <w:rPr>
                <w:rFonts w:ascii="宋体" w:hAnsi="宋体" w:cs="宋体" w:hint="eastAsia"/>
                <w:color w:val="000000"/>
                <w:sz w:val="18"/>
                <w:szCs w:val="18"/>
                <w:lang w:bidi="ar"/>
              </w:rPr>
              <w:t>VR VRMIP 体循环重建，自动</w:t>
            </w:r>
            <w:proofErr w:type="gramStart"/>
            <w:r>
              <w:rPr>
                <w:rFonts w:ascii="宋体" w:hAnsi="宋体" w:cs="宋体" w:hint="eastAsia"/>
                <w:color w:val="000000"/>
                <w:sz w:val="18"/>
                <w:szCs w:val="18"/>
                <w:lang w:bidi="ar"/>
              </w:rPr>
              <w:t>生成带脑</w:t>
            </w:r>
            <w:proofErr w:type="gramEnd"/>
            <w:r>
              <w:rPr>
                <w:rFonts w:ascii="宋体" w:hAnsi="宋体" w:cs="宋体" w:hint="eastAsia"/>
                <w:color w:val="000000"/>
                <w:sz w:val="18"/>
                <w:szCs w:val="18"/>
                <w:lang w:bidi="ar"/>
              </w:rPr>
              <w:t>VR/VRMIP重建图像。</w:t>
            </w:r>
          </w:p>
          <w:p w14:paraId="2F8FBCFF"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6、支持带骨VR体渲染重建，自动生成颅内/头颈带骨VR图像。</w:t>
            </w:r>
          </w:p>
          <w:p w14:paraId="38525A01"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支持CPR曲面重建与拉直曲面重建，方便直观查看某具体血管狭窄与斑块情况。</w:t>
            </w:r>
          </w:p>
          <w:p w14:paraId="4A53AA42"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7、支持MIP重建，可便捷切换带骨MIP、去骨MIP在同一图层。</w:t>
            </w:r>
          </w:p>
          <w:p w14:paraId="06B79446"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 xml:space="preserve">8、支持显示/隐藏前后循环，支持在头颈/头颅 VR/VRMIP </w:t>
            </w:r>
            <w:proofErr w:type="gramStart"/>
            <w:r>
              <w:rPr>
                <w:rFonts w:ascii="宋体" w:hAnsi="宋体" w:cs="宋体" w:hint="eastAsia"/>
                <w:color w:val="000000"/>
                <w:sz w:val="18"/>
                <w:szCs w:val="18"/>
                <w:lang w:bidi="ar"/>
              </w:rPr>
              <w:t>三维体</w:t>
            </w:r>
            <w:proofErr w:type="gramEnd"/>
            <w:r>
              <w:rPr>
                <w:rFonts w:ascii="宋体" w:hAnsi="宋体" w:cs="宋体" w:hint="eastAsia"/>
                <w:color w:val="000000"/>
                <w:sz w:val="18"/>
                <w:szCs w:val="18"/>
                <w:lang w:bidi="ar"/>
              </w:rPr>
              <w:t>渲染中单独展示颈动脉前后循环结构。</w:t>
            </w:r>
          </w:p>
          <w:p w14:paraId="4BC0034B" w14:textId="77777777" w:rsidR="006B6816" w:rsidRDefault="00DA46EE">
            <w:pPr>
              <w:jc w:val="left"/>
              <w:rPr>
                <w:rFonts w:ascii="宋体" w:hAnsi="宋体" w:cs="宋体" w:hint="eastAsia"/>
                <w:color w:val="000000"/>
                <w:sz w:val="18"/>
                <w:szCs w:val="18"/>
                <w:lang w:bidi="ar"/>
              </w:rPr>
            </w:pPr>
            <w:r>
              <w:rPr>
                <w:rFonts w:ascii="宋体" w:hAnsi="宋体" w:cs="宋体" w:hint="eastAsia"/>
                <w:color w:val="000000"/>
                <w:sz w:val="18"/>
                <w:szCs w:val="18"/>
                <w:lang w:bidi="ar"/>
              </w:rPr>
              <w:t>9、支持自动生成</w:t>
            </w:r>
            <w:proofErr w:type="gramStart"/>
            <w:r>
              <w:rPr>
                <w:rFonts w:ascii="宋体" w:hAnsi="宋体" w:cs="宋体" w:hint="eastAsia"/>
                <w:color w:val="000000"/>
                <w:sz w:val="18"/>
                <w:szCs w:val="18"/>
                <w:lang w:bidi="ar"/>
              </w:rPr>
              <w:t>探针图</w:t>
            </w:r>
            <w:proofErr w:type="gramEnd"/>
            <w:r>
              <w:rPr>
                <w:rFonts w:ascii="宋体" w:hAnsi="宋体" w:cs="宋体" w:hint="eastAsia"/>
                <w:color w:val="000000"/>
                <w:sz w:val="18"/>
                <w:szCs w:val="18"/>
                <w:lang w:bidi="ar"/>
              </w:rPr>
              <w:t>截面并提供狭窄量化统计。支持颈部血管自动探针重建，自动生成颈动脉、椎动脉探针序列，支持预设颈动脉椎动脉终点:支持预设探针显示间隔。支持颅内血管自动探针重建，自动生成大脑前动脉、大脑后动脉、大脑中动脉曲面重建 CPR 序列:支持预设探针显示间隔。</w:t>
            </w:r>
          </w:p>
          <w:p w14:paraId="204B2120"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10、支持头颈联扫CTA图像，单独颅内/颈部 CTA 的图像的 VR、CPR 及拉直探针重建。</w:t>
            </w:r>
          </w:p>
        </w:tc>
      </w:tr>
      <w:tr w:rsidR="006B6816" w14:paraId="6F06EC8C" w14:textId="77777777">
        <w:trPr>
          <w:cantSplit/>
          <w:trHeight w:val="1040"/>
          <w:jc w:val="center"/>
        </w:trPr>
        <w:tc>
          <w:tcPr>
            <w:tcW w:w="581" w:type="pct"/>
            <w:vMerge/>
            <w:vAlign w:val="center"/>
          </w:tcPr>
          <w:p w14:paraId="7CB66B0F" w14:textId="77777777" w:rsidR="006B6816" w:rsidRDefault="006B6816">
            <w:pPr>
              <w:rPr>
                <w:rFonts w:ascii="宋体" w:hAnsi="宋体" w:cs="宋体" w:hint="eastAsia"/>
                <w:color w:val="000000"/>
                <w:sz w:val="18"/>
                <w:szCs w:val="18"/>
              </w:rPr>
            </w:pPr>
          </w:p>
        </w:tc>
        <w:tc>
          <w:tcPr>
            <w:tcW w:w="250" w:type="pct"/>
            <w:vMerge/>
            <w:vAlign w:val="center"/>
          </w:tcPr>
          <w:p w14:paraId="7D361EF3" w14:textId="77777777" w:rsidR="006B6816" w:rsidRDefault="006B6816">
            <w:pPr>
              <w:rPr>
                <w:rFonts w:ascii="宋体" w:hAnsi="宋体" w:cs="宋体" w:hint="eastAsia"/>
                <w:color w:val="000000"/>
                <w:sz w:val="18"/>
                <w:szCs w:val="18"/>
              </w:rPr>
            </w:pPr>
          </w:p>
        </w:tc>
        <w:tc>
          <w:tcPr>
            <w:tcW w:w="489" w:type="pct"/>
            <w:vAlign w:val="center"/>
          </w:tcPr>
          <w:p w14:paraId="204E3DE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动脉瘤检测及量化评估</w:t>
            </w:r>
          </w:p>
        </w:tc>
        <w:tc>
          <w:tcPr>
            <w:tcW w:w="3680" w:type="pct"/>
            <w:vAlign w:val="center"/>
          </w:tcPr>
          <w:p w14:paraId="74A9708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1、支持量化动脉瘤参数信息进行评估包括其体积、高度，</w:t>
            </w:r>
            <w:proofErr w:type="gramStart"/>
            <w:r>
              <w:rPr>
                <w:rFonts w:ascii="宋体" w:hAnsi="宋体" w:cs="宋体" w:hint="eastAsia"/>
                <w:color w:val="000000"/>
                <w:sz w:val="18"/>
                <w:szCs w:val="18"/>
              </w:rPr>
              <w:t>瘤颈长度</w:t>
            </w:r>
            <w:proofErr w:type="gramEnd"/>
            <w:r>
              <w:rPr>
                <w:rFonts w:ascii="宋体" w:hAnsi="宋体" w:cs="宋体" w:hint="eastAsia"/>
                <w:color w:val="000000"/>
                <w:sz w:val="18"/>
                <w:szCs w:val="18"/>
              </w:rPr>
              <w:t>、位置、最长直径、长径、宽度等。</w:t>
            </w:r>
          </w:p>
          <w:p w14:paraId="234DD77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2、支持MPR重建图像上半自动添加动脉瘤，AI自动完成添加位置处动脉瘤分割，量化添加动脉瘤参数信息。</w:t>
            </w:r>
          </w:p>
          <w:p w14:paraId="7C4E9DC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3、支持自动对CTA图像血管上的微小动脉</w:t>
            </w:r>
            <w:proofErr w:type="gramStart"/>
            <w:r>
              <w:rPr>
                <w:rFonts w:ascii="宋体" w:hAnsi="宋体" w:cs="宋体" w:hint="eastAsia"/>
                <w:color w:val="000000"/>
                <w:sz w:val="18"/>
                <w:szCs w:val="18"/>
              </w:rPr>
              <w:t>瘤进行</w:t>
            </w:r>
            <w:proofErr w:type="gramEnd"/>
            <w:r>
              <w:rPr>
                <w:rFonts w:ascii="宋体" w:hAnsi="宋体" w:cs="宋体" w:hint="eastAsia"/>
                <w:color w:val="000000"/>
                <w:sz w:val="18"/>
                <w:szCs w:val="18"/>
              </w:rPr>
              <w:t>检出。</w:t>
            </w:r>
          </w:p>
        </w:tc>
      </w:tr>
      <w:tr w:rsidR="006B6816" w14:paraId="33BCDEA2" w14:textId="77777777">
        <w:trPr>
          <w:cantSplit/>
          <w:trHeight w:val="1608"/>
          <w:jc w:val="center"/>
        </w:trPr>
        <w:tc>
          <w:tcPr>
            <w:tcW w:w="581" w:type="pct"/>
            <w:vMerge/>
            <w:vAlign w:val="center"/>
          </w:tcPr>
          <w:p w14:paraId="77ADA560" w14:textId="77777777" w:rsidR="006B6816" w:rsidRDefault="006B6816">
            <w:pPr>
              <w:rPr>
                <w:rFonts w:ascii="宋体" w:hAnsi="宋体" w:cs="宋体" w:hint="eastAsia"/>
                <w:color w:val="000000"/>
                <w:sz w:val="18"/>
                <w:szCs w:val="18"/>
              </w:rPr>
            </w:pPr>
          </w:p>
        </w:tc>
        <w:tc>
          <w:tcPr>
            <w:tcW w:w="250" w:type="pct"/>
            <w:vMerge/>
            <w:vAlign w:val="center"/>
          </w:tcPr>
          <w:p w14:paraId="5BAE5114" w14:textId="77777777" w:rsidR="006B6816" w:rsidRDefault="006B6816">
            <w:pPr>
              <w:rPr>
                <w:rFonts w:ascii="宋体" w:hAnsi="宋体" w:cs="宋体" w:hint="eastAsia"/>
                <w:color w:val="000000"/>
                <w:sz w:val="18"/>
                <w:szCs w:val="18"/>
              </w:rPr>
            </w:pPr>
          </w:p>
        </w:tc>
        <w:tc>
          <w:tcPr>
            <w:tcW w:w="489" w:type="pct"/>
            <w:vAlign w:val="center"/>
          </w:tcPr>
          <w:p w14:paraId="49695A2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斑块监测及狭窄评估</w:t>
            </w:r>
            <w:r>
              <w:rPr>
                <w:rFonts w:ascii="宋体" w:hAnsi="宋体" w:cs="宋体" w:hint="eastAsia"/>
                <w:color w:val="000000"/>
                <w:sz w:val="18"/>
                <w:szCs w:val="18"/>
              </w:rPr>
              <w:tab/>
            </w:r>
          </w:p>
        </w:tc>
        <w:tc>
          <w:tcPr>
            <w:tcW w:w="3680" w:type="pct"/>
            <w:vAlign w:val="center"/>
          </w:tcPr>
          <w:p w14:paraId="69B5A8D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1、支持对各血管分支进行精准的斑块检测、斑块分型（钙化/混合/非钙化）。</w:t>
            </w:r>
          </w:p>
          <w:p w14:paraId="791A61C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2、支持自动进行血管狭窄分级程度的精确量化计算。</w:t>
            </w:r>
          </w:p>
          <w:p w14:paraId="0425A87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3、支持自动检出</w:t>
            </w:r>
            <w:proofErr w:type="spellStart"/>
            <w:r>
              <w:rPr>
                <w:rFonts w:ascii="宋体" w:hAnsi="宋体" w:cs="宋体" w:hint="eastAsia"/>
                <w:color w:val="000000"/>
                <w:sz w:val="18"/>
                <w:szCs w:val="18"/>
              </w:rPr>
              <w:t>willi</w:t>
            </w:r>
            <w:proofErr w:type="spellEnd"/>
            <w:r>
              <w:rPr>
                <w:rFonts w:ascii="宋体" w:hAnsi="宋体" w:cs="宋体" w:hint="eastAsia"/>
                <w:color w:val="000000"/>
                <w:sz w:val="18"/>
                <w:szCs w:val="18"/>
              </w:rPr>
              <w:t xml:space="preserve"> 环异常评估选项，支持修改 </w:t>
            </w:r>
            <w:proofErr w:type="spellStart"/>
            <w:r>
              <w:rPr>
                <w:rFonts w:ascii="宋体" w:hAnsi="宋体" w:cs="宋体" w:hint="eastAsia"/>
                <w:color w:val="000000"/>
                <w:sz w:val="18"/>
                <w:szCs w:val="18"/>
              </w:rPr>
              <w:t>willis</w:t>
            </w:r>
            <w:proofErr w:type="spellEnd"/>
            <w:r>
              <w:rPr>
                <w:rFonts w:ascii="宋体" w:hAnsi="宋体" w:cs="宋体" w:hint="eastAsia"/>
                <w:color w:val="000000"/>
                <w:sz w:val="18"/>
                <w:szCs w:val="18"/>
              </w:rPr>
              <w:t xml:space="preserve"> 环异常评估结果。</w:t>
            </w:r>
          </w:p>
        </w:tc>
      </w:tr>
      <w:tr w:rsidR="006B6816" w14:paraId="1BA6E3A3" w14:textId="77777777">
        <w:trPr>
          <w:cantSplit/>
          <w:trHeight w:val="2592"/>
          <w:jc w:val="center"/>
        </w:trPr>
        <w:tc>
          <w:tcPr>
            <w:tcW w:w="581" w:type="pct"/>
            <w:vMerge/>
            <w:vAlign w:val="center"/>
          </w:tcPr>
          <w:p w14:paraId="6FB5BAED" w14:textId="77777777" w:rsidR="006B6816" w:rsidRDefault="006B6816">
            <w:pPr>
              <w:rPr>
                <w:rFonts w:ascii="宋体" w:hAnsi="宋体" w:cs="宋体" w:hint="eastAsia"/>
                <w:color w:val="000000"/>
                <w:sz w:val="18"/>
                <w:szCs w:val="18"/>
              </w:rPr>
            </w:pPr>
          </w:p>
        </w:tc>
        <w:tc>
          <w:tcPr>
            <w:tcW w:w="250" w:type="pct"/>
            <w:vMerge/>
            <w:vAlign w:val="center"/>
          </w:tcPr>
          <w:p w14:paraId="29D0FA47" w14:textId="77777777" w:rsidR="006B6816" w:rsidRDefault="006B6816">
            <w:pPr>
              <w:rPr>
                <w:rFonts w:ascii="宋体" w:hAnsi="宋体" w:cs="宋体" w:hint="eastAsia"/>
                <w:color w:val="000000"/>
                <w:sz w:val="18"/>
                <w:szCs w:val="18"/>
              </w:rPr>
            </w:pPr>
          </w:p>
        </w:tc>
        <w:tc>
          <w:tcPr>
            <w:tcW w:w="489" w:type="pct"/>
            <w:vAlign w:val="center"/>
          </w:tcPr>
          <w:p w14:paraId="511E4A1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图像编辑工具</w:t>
            </w:r>
          </w:p>
        </w:tc>
        <w:tc>
          <w:tcPr>
            <w:tcW w:w="3680" w:type="pct"/>
            <w:vAlign w:val="center"/>
          </w:tcPr>
          <w:p w14:paraId="120D151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1、支持提供中心线编辑工具和血管分割编辑工具。</w:t>
            </w:r>
          </w:p>
          <w:p w14:paraId="1AEF112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2、支持在VR图或CPR图像上编辑中心线，编辑后对应的CPR图像同步调整。</w:t>
            </w:r>
          </w:p>
          <w:p w14:paraId="60722AC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血管分割编辑支持通过区域生长和裁剪工具在VR图和横断位图进行头颈血管分割结果的修改。</w:t>
            </w:r>
          </w:p>
          <w:p w14:paraId="16DF3EA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3、中心线编辑后，支持对斑块分析及血管狭窄程度等进行重新AI自动计算。</w:t>
            </w:r>
          </w:p>
          <w:p w14:paraId="0D734EE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支持3D带骨VR裁剪工具，对3D带骨VR重建图像裁剪功能，支持单图截图保存操作。</w:t>
            </w:r>
          </w:p>
        </w:tc>
      </w:tr>
      <w:tr w:rsidR="006B6816" w14:paraId="54FA7CFB" w14:textId="77777777">
        <w:trPr>
          <w:cantSplit/>
          <w:trHeight w:val="416"/>
          <w:jc w:val="center"/>
        </w:trPr>
        <w:tc>
          <w:tcPr>
            <w:tcW w:w="581" w:type="pct"/>
            <w:vMerge/>
            <w:vAlign w:val="center"/>
          </w:tcPr>
          <w:p w14:paraId="6C77B762" w14:textId="77777777" w:rsidR="006B6816" w:rsidRDefault="006B6816">
            <w:pPr>
              <w:rPr>
                <w:rFonts w:ascii="宋体" w:hAnsi="宋体" w:cs="宋体" w:hint="eastAsia"/>
                <w:color w:val="000000"/>
                <w:sz w:val="18"/>
                <w:szCs w:val="18"/>
              </w:rPr>
            </w:pPr>
          </w:p>
        </w:tc>
        <w:tc>
          <w:tcPr>
            <w:tcW w:w="250" w:type="pct"/>
            <w:vMerge/>
            <w:vAlign w:val="center"/>
          </w:tcPr>
          <w:p w14:paraId="47C31C45" w14:textId="77777777" w:rsidR="006B6816" w:rsidRDefault="006B6816">
            <w:pPr>
              <w:rPr>
                <w:rFonts w:ascii="宋体" w:hAnsi="宋体" w:cs="宋体" w:hint="eastAsia"/>
                <w:color w:val="000000"/>
                <w:sz w:val="18"/>
                <w:szCs w:val="18"/>
              </w:rPr>
            </w:pPr>
          </w:p>
        </w:tc>
        <w:tc>
          <w:tcPr>
            <w:tcW w:w="489" w:type="pct"/>
            <w:vAlign w:val="center"/>
          </w:tcPr>
          <w:p w14:paraId="23204BA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颈部动脉斑块手动狭窄测量</w:t>
            </w:r>
          </w:p>
        </w:tc>
        <w:tc>
          <w:tcPr>
            <w:tcW w:w="3680" w:type="pct"/>
            <w:vAlign w:val="center"/>
          </w:tcPr>
          <w:p w14:paraId="2903DFB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1、支持对颈部动脉在CPR曲面重建/拉直曲面重建图上手动进行狭窄程度测量。</w:t>
            </w:r>
          </w:p>
          <w:p w14:paraId="14A9A42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2、支持通过移动目标探针、参考探针，</w:t>
            </w:r>
            <w:proofErr w:type="gramStart"/>
            <w:r>
              <w:rPr>
                <w:rFonts w:ascii="宋体" w:hAnsi="宋体" w:cs="宋体" w:hint="eastAsia"/>
                <w:color w:val="000000"/>
                <w:sz w:val="18"/>
                <w:szCs w:val="18"/>
              </w:rPr>
              <w:t>手动在</w:t>
            </w:r>
            <w:proofErr w:type="gramEnd"/>
            <w:r>
              <w:rPr>
                <w:rFonts w:ascii="宋体" w:hAnsi="宋体" w:cs="宋体" w:hint="eastAsia"/>
                <w:color w:val="000000"/>
                <w:sz w:val="18"/>
                <w:szCs w:val="18"/>
              </w:rPr>
              <w:t>选择血管上的</w:t>
            </w:r>
            <w:proofErr w:type="gramStart"/>
            <w:r>
              <w:rPr>
                <w:rFonts w:ascii="宋体" w:hAnsi="宋体" w:cs="宋体" w:hint="eastAsia"/>
                <w:color w:val="000000"/>
                <w:sz w:val="18"/>
                <w:szCs w:val="18"/>
              </w:rPr>
              <w:t>狭窄点</w:t>
            </w:r>
            <w:proofErr w:type="gramEnd"/>
            <w:r>
              <w:rPr>
                <w:rFonts w:ascii="宋体" w:hAnsi="宋体" w:cs="宋体" w:hint="eastAsia"/>
                <w:color w:val="000000"/>
                <w:sz w:val="18"/>
                <w:szCs w:val="18"/>
              </w:rPr>
              <w:t>位置和参考点位置。</w:t>
            </w:r>
          </w:p>
          <w:p w14:paraId="4B0C3D7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3、支持根据各位置的管</w:t>
            </w:r>
            <w:proofErr w:type="gramStart"/>
            <w:r>
              <w:rPr>
                <w:rFonts w:ascii="宋体" w:hAnsi="宋体" w:cs="宋体" w:hint="eastAsia"/>
                <w:color w:val="000000"/>
                <w:sz w:val="18"/>
                <w:szCs w:val="18"/>
              </w:rPr>
              <w:t>腔面积法或者</w:t>
            </w:r>
            <w:proofErr w:type="gramEnd"/>
            <w:r>
              <w:rPr>
                <w:rFonts w:ascii="宋体" w:hAnsi="宋体" w:cs="宋体" w:hint="eastAsia"/>
                <w:color w:val="000000"/>
                <w:sz w:val="18"/>
                <w:szCs w:val="18"/>
              </w:rPr>
              <w:t>直径法进行狭窄测量评估。 </w:t>
            </w:r>
          </w:p>
          <w:p w14:paraId="2FA0013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4、支持探针图上手动编辑管腔轮廓，自动重测管</w:t>
            </w:r>
            <w:proofErr w:type="gramStart"/>
            <w:r>
              <w:rPr>
                <w:rFonts w:ascii="宋体" w:hAnsi="宋体" w:cs="宋体" w:hint="eastAsia"/>
                <w:color w:val="000000"/>
                <w:sz w:val="18"/>
                <w:szCs w:val="18"/>
              </w:rPr>
              <w:t>腔</w:t>
            </w:r>
            <w:proofErr w:type="gramEnd"/>
            <w:r>
              <w:rPr>
                <w:rFonts w:ascii="宋体" w:hAnsi="宋体" w:cs="宋体" w:hint="eastAsia"/>
                <w:color w:val="000000"/>
                <w:sz w:val="18"/>
                <w:szCs w:val="18"/>
              </w:rPr>
              <w:t>长短径，并重新计算血管狭窄程度。 </w:t>
            </w:r>
          </w:p>
          <w:p w14:paraId="285C3B4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 xml:space="preserve">5、支持在CPR曲面重建/拉直曲面重建图上手动进行血管中心线长度测量。通过移动参考探针，自动计算血管中心线上两个探针之间的距离。 </w:t>
            </w:r>
          </w:p>
          <w:p w14:paraId="755BF76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6、支持探针图上显示管腔轮廓以及管腔长短径。</w:t>
            </w:r>
          </w:p>
          <w:p w14:paraId="642E081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7、支持探针图上显示管腔轮廓以及管腔长短径。</w:t>
            </w:r>
          </w:p>
        </w:tc>
      </w:tr>
      <w:tr w:rsidR="006B6816" w14:paraId="6D2CE615" w14:textId="77777777">
        <w:trPr>
          <w:cantSplit/>
          <w:trHeight w:val="1324"/>
          <w:jc w:val="center"/>
        </w:trPr>
        <w:tc>
          <w:tcPr>
            <w:tcW w:w="581" w:type="pct"/>
            <w:vMerge/>
            <w:vAlign w:val="center"/>
          </w:tcPr>
          <w:p w14:paraId="28997C5B" w14:textId="77777777" w:rsidR="006B6816" w:rsidRDefault="006B6816">
            <w:pPr>
              <w:rPr>
                <w:rFonts w:ascii="宋体" w:hAnsi="宋体" w:cs="宋体" w:hint="eastAsia"/>
                <w:color w:val="000000"/>
                <w:sz w:val="18"/>
                <w:szCs w:val="18"/>
              </w:rPr>
            </w:pPr>
          </w:p>
        </w:tc>
        <w:tc>
          <w:tcPr>
            <w:tcW w:w="250" w:type="pct"/>
            <w:vMerge/>
            <w:vAlign w:val="center"/>
          </w:tcPr>
          <w:p w14:paraId="23447A5D" w14:textId="77777777" w:rsidR="006B6816" w:rsidRDefault="006B6816">
            <w:pPr>
              <w:rPr>
                <w:rFonts w:ascii="宋体" w:hAnsi="宋体" w:cs="宋体" w:hint="eastAsia"/>
                <w:color w:val="000000"/>
                <w:sz w:val="18"/>
                <w:szCs w:val="18"/>
              </w:rPr>
            </w:pPr>
          </w:p>
        </w:tc>
        <w:tc>
          <w:tcPr>
            <w:tcW w:w="489" w:type="pct"/>
            <w:vAlign w:val="center"/>
          </w:tcPr>
          <w:p w14:paraId="15170A5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智能胶片排版和打印</w:t>
            </w:r>
          </w:p>
        </w:tc>
        <w:tc>
          <w:tcPr>
            <w:tcW w:w="3680" w:type="pct"/>
            <w:vAlign w:val="center"/>
          </w:tcPr>
          <w:p w14:paraId="2FF398A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1、支持自动截取关键病灶部位的MPR/CPR/VR/</w:t>
            </w:r>
            <w:proofErr w:type="gramStart"/>
            <w:r>
              <w:rPr>
                <w:rFonts w:ascii="宋体" w:hAnsi="宋体" w:cs="宋体" w:hint="eastAsia"/>
                <w:color w:val="000000"/>
                <w:sz w:val="18"/>
                <w:szCs w:val="18"/>
              </w:rPr>
              <w:t>探针图</w:t>
            </w:r>
            <w:proofErr w:type="gramEnd"/>
            <w:r>
              <w:rPr>
                <w:rFonts w:ascii="宋体" w:hAnsi="宋体" w:cs="宋体" w:hint="eastAsia"/>
                <w:color w:val="000000"/>
                <w:sz w:val="18"/>
                <w:szCs w:val="18"/>
              </w:rPr>
              <w:t>/VMIP，并生成多种格局的胶片排版。</w:t>
            </w:r>
          </w:p>
          <w:p w14:paraId="2F34D0C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2、支持胶片智能排版功能，可以根据用户需求进行预设置。</w:t>
            </w:r>
          </w:p>
          <w:p w14:paraId="183966E4"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3、支持一键发送至PACS系统进行胶片打印。</w:t>
            </w:r>
          </w:p>
        </w:tc>
      </w:tr>
      <w:tr w:rsidR="006B6816" w14:paraId="63F4165B" w14:textId="77777777">
        <w:trPr>
          <w:cantSplit/>
          <w:trHeight w:val="690"/>
          <w:jc w:val="center"/>
        </w:trPr>
        <w:tc>
          <w:tcPr>
            <w:tcW w:w="581" w:type="pct"/>
            <w:vMerge/>
            <w:vAlign w:val="center"/>
          </w:tcPr>
          <w:p w14:paraId="6E83A8BD" w14:textId="77777777" w:rsidR="006B6816" w:rsidRDefault="006B6816">
            <w:pPr>
              <w:rPr>
                <w:rFonts w:ascii="宋体" w:hAnsi="宋体" w:cs="宋体" w:hint="eastAsia"/>
                <w:color w:val="000000"/>
                <w:sz w:val="18"/>
                <w:szCs w:val="18"/>
              </w:rPr>
            </w:pPr>
          </w:p>
        </w:tc>
        <w:tc>
          <w:tcPr>
            <w:tcW w:w="250" w:type="pct"/>
            <w:vMerge/>
            <w:vAlign w:val="center"/>
          </w:tcPr>
          <w:p w14:paraId="4BED5744" w14:textId="77777777" w:rsidR="006B6816" w:rsidRDefault="006B6816">
            <w:pPr>
              <w:rPr>
                <w:rFonts w:ascii="宋体" w:hAnsi="宋体" w:cs="宋体" w:hint="eastAsia"/>
                <w:color w:val="000000"/>
                <w:sz w:val="18"/>
                <w:szCs w:val="18"/>
              </w:rPr>
            </w:pPr>
          </w:p>
        </w:tc>
        <w:tc>
          <w:tcPr>
            <w:tcW w:w="489" w:type="pct"/>
            <w:vAlign w:val="center"/>
          </w:tcPr>
          <w:p w14:paraId="6B39A83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自动图文报告</w:t>
            </w:r>
          </w:p>
        </w:tc>
        <w:tc>
          <w:tcPr>
            <w:tcW w:w="3680" w:type="pct"/>
            <w:vAlign w:val="center"/>
          </w:tcPr>
          <w:p w14:paraId="1DF81284"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1、支持自动生成文本、表格多种形式的结构化报告。</w:t>
            </w:r>
          </w:p>
          <w:p w14:paraId="50EB0A3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2、支持一键式复制到医院现有报告系统当中。</w:t>
            </w:r>
          </w:p>
        </w:tc>
      </w:tr>
      <w:tr w:rsidR="006B6816" w14:paraId="0B163667" w14:textId="77777777">
        <w:trPr>
          <w:cantSplit/>
          <w:trHeight w:val="974"/>
          <w:jc w:val="center"/>
        </w:trPr>
        <w:tc>
          <w:tcPr>
            <w:tcW w:w="581" w:type="pct"/>
            <w:vMerge/>
            <w:vAlign w:val="center"/>
          </w:tcPr>
          <w:p w14:paraId="260A7F3F" w14:textId="77777777" w:rsidR="006B6816" w:rsidRDefault="006B6816">
            <w:pPr>
              <w:rPr>
                <w:rFonts w:ascii="宋体" w:hAnsi="宋体" w:cs="宋体" w:hint="eastAsia"/>
                <w:color w:val="000000"/>
                <w:sz w:val="18"/>
                <w:szCs w:val="18"/>
              </w:rPr>
            </w:pPr>
          </w:p>
        </w:tc>
        <w:tc>
          <w:tcPr>
            <w:tcW w:w="250" w:type="pct"/>
            <w:vMerge w:val="restart"/>
            <w:vAlign w:val="center"/>
          </w:tcPr>
          <w:p w14:paraId="7BC053B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心脏冠脉CTA智能分析系统</w:t>
            </w:r>
          </w:p>
        </w:tc>
        <w:tc>
          <w:tcPr>
            <w:tcW w:w="489" w:type="pct"/>
            <w:vAlign w:val="center"/>
          </w:tcPr>
          <w:p w14:paraId="1C58D71F" w14:textId="77777777" w:rsidR="006B6816" w:rsidRDefault="00DA46EE">
            <w:pPr>
              <w:rPr>
                <w:rFonts w:ascii="宋体" w:hAnsi="宋体" w:cs="宋体" w:hint="eastAsia"/>
                <w:color w:val="000000"/>
                <w:sz w:val="18"/>
                <w:szCs w:val="18"/>
              </w:rPr>
            </w:pPr>
            <w:proofErr w:type="gramStart"/>
            <w:r>
              <w:rPr>
                <w:rFonts w:ascii="宋体" w:hAnsi="宋体" w:cs="宋体" w:hint="eastAsia"/>
                <w:color w:val="000000"/>
                <w:sz w:val="18"/>
                <w:szCs w:val="18"/>
              </w:rPr>
              <w:t>期相推荐</w:t>
            </w:r>
            <w:proofErr w:type="gramEnd"/>
          </w:p>
        </w:tc>
        <w:tc>
          <w:tcPr>
            <w:tcW w:w="3680" w:type="pct"/>
            <w:vAlign w:val="center"/>
          </w:tcPr>
          <w:p w14:paraId="17417DE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1、支持算法自动对扫描的多个期相中，图像质量最优的</w:t>
            </w:r>
            <w:proofErr w:type="gramStart"/>
            <w:r>
              <w:rPr>
                <w:rFonts w:ascii="宋体" w:hAnsi="宋体" w:cs="宋体" w:hint="eastAsia"/>
                <w:color w:val="000000"/>
                <w:sz w:val="18"/>
                <w:szCs w:val="18"/>
              </w:rPr>
              <w:t>期相进行</w:t>
            </w:r>
            <w:proofErr w:type="gramEnd"/>
            <w:r>
              <w:rPr>
                <w:rFonts w:ascii="宋体" w:hAnsi="宋体" w:cs="宋体" w:hint="eastAsia"/>
                <w:color w:val="000000"/>
                <w:sz w:val="18"/>
                <w:szCs w:val="18"/>
              </w:rPr>
              <w:t xml:space="preserve">推荐并优先默认打开。 </w:t>
            </w:r>
          </w:p>
          <w:p w14:paraId="4688D9B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2、支持对于图像质量较差的序列打开时进行提示。 </w:t>
            </w:r>
          </w:p>
        </w:tc>
      </w:tr>
      <w:tr w:rsidR="006B6816" w14:paraId="67204657" w14:textId="77777777">
        <w:trPr>
          <w:cantSplit/>
          <w:trHeight w:val="887"/>
          <w:jc w:val="center"/>
        </w:trPr>
        <w:tc>
          <w:tcPr>
            <w:tcW w:w="581" w:type="pct"/>
            <w:vMerge/>
            <w:vAlign w:val="center"/>
          </w:tcPr>
          <w:p w14:paraId="6E31C1DE" w14:textId="77777777" w:rsidR="006B6816" w:rsidRDefault="006B6816">
            <w:pPr>
              <w:rPr>
                <w:rFonts w:ascii="宋体" w:hAnsi="宋体" w:cs="宋体" w:hint="eastAsia"/>
                <w:color w:val="000000"/>
                <w:sz w:val="18"/>
                <w:szCs w:val="18"/>
              </w:rPr>
            </w:pPr>
          </w:p>
        </w:tc>
        <w:tc>
          <w:tcPr>
            <w:tcW w:w="250" w:type="pct"/>
            <w:vMerge/>
            <w:vAlign w:val="center"/>
          </w:tcPr>
          <w:p w14:paraId="05E74130" w14:textId="77777777" w:rsidR="006B6816" w:rsidRDefault="006B6816">
            <w:pPr>
              <w:rPr>
                <w:rFonts w:ascii="宋体" w:hAnsi="宋体" w:cs="宋体" w:hint="eastAsia"/>
                <w:color w:val="000000"/>
                <w:sz w:val="18"/>
                <w:szCs w:val="18"/>
              </w:rPr>
            </w:pPr>
          </w:p>
        </w:tc>
        <w:tc>
          <w:tcPr>
            <w:tcW w:w="489" w:type="pct"/>
            <w:vAlign w:val="center"/>
          </w:tcPr>
          <w:p w14:paraId="13BC725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心肌射血分数计算</w:t>
            </w:r>
            <w:r>
              <w:rPr>
                <w:rFonts w:ascii="宋体" w:hAnsi="宋体" w:cs="宋体" w:hint="eastAsia"/>
                <w:color w:val="000000"/>
                <w:sz w:val="18"/>
                <w:szCs w:val="18"/>
              </w:rPr>
              <w:tab/>
            </w:r>
          </w:p>
        </w:tc>
        <w:tc>
          <w:tcPr>
            <w:tcW w:w="3680" w:type="pct"/>
            <w:vAlign w:val="center"/>
          </w:tcPr>
          <w:p w14:paraId="3F7ADA94"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1、支持对心脏左/右心室的舒张末期容积、收缩末期容积计算左/右心室射血分数。</w:t>
            </w:r>
          </w:p>
        </w:tc>
      </w:tr>
      <w:tr w:rsidR="006B6816" w14:paraId="3DD017B7" w14:textId="77777777">
        <w:trPr>
          <w:cantSplit/>
          <w:trHeight w:val="340"/>
          <w:jc w:val="center"/>
        </w:trPr>
        <w:tc>
          <w:tcPr>
            <w:tcW w:w="581" w:type="pct"/>
            <w:vMerge/>
            <w:vAlign w:val="center"/>
          </w:tcPr>
          <w:p w14:paraId="5C376AFE" w14:textId="77777777" w:rsidR="006B6816" w:rsidRDefault="006B6816">
            <w:pPr>
              <w:rPr>
                <w:rFonts w:ascii="宋体" w:hAnsi="宋体" w:cs="宋体" w:hint="eastAsia"/>
                <w:color w:val="000000"/>
                <w:sz w:val="18"/>
                <w:szCs w:val="18"/>
              </w:rPr>
            </w:pPr>
          </w:p>
        </w:tc>
        <w:tc>
          <w:tcPr>
            <w:tcW w:w="250" w:type="pct"/>
            <w:vMerge/>
            <w:vAlign w:val="center"/>
          </w:tcPr>
          <w:p w14:paraId="551087FC" w14:textId="77777777" w:rsidR="006B6816" w:rsidRDefault="006B6816">
            <w:pPr>
              <w:rPr>
                <w:rFonts w:ascii="宋体" w:hAnsi="宋体" w:cs="宋体" w:hint="eastAsia"/>
                <w:color w:val="000000"/>
                <w:sz w:val="18"/>
                <w:szCs w:val="18"/>
              </w:rPr>
            </w:pPr>
          </w:p>
        </w:tc>
        <w:tc>
          <w:tcPr>
            <w:tcW w:w="489" w:type="pct"/>
            <w:vAlign w:val="center"/>
          </w:tcPr>
          <w:p w14:paraId="763DB61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全自动血管提取和重建</w:t>
            </w:r>
          </w:p>
        </w:tc>
        <w:tc>
          <w:tcPr>
            <w:tcW w:w="3680" w:type="pct"/>
            <w:vAlign w:val="center"/>
          </w:tcPr>
          <w:p w14:paraId="387FB7F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1、支持对图像进行全自动冠脉分割提取，并支持在原图上查看分割区域。 </w:t>
            </w:r>
          </w:p>
          <w:p w14:paraId="16C18BA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2、支持对冠脉血管各分支中心线进行提取。</w:t>
            </w:r>
          </w:p>
          <w:p w14:paraId="1A18128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3、支持对重建出的各血管分支进行自动命名。 </w:t>
            </w:r>
          </w:p>
          <w:p w14:paraId="288AFAF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4、支持对心脏四腔室以及左心肌独立分割提取，并支持在原图上查看分割区域。</w:t>
            </w:r>
          </w:p>
          <w:p w14:paraId="76C9B0B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5、支持对心脏四腔室、左心肌的体积以及升主动脉直径进行计算。 </w:t>
            </w:r>
          </w:p>
          <w:p w14:paraId="328E1D8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6、支持对心脏四腔室、左心肌的体积、左心室心肌质量以及升主动脉直径进行计算。 </w:t>
            </w:r>
          </w:p>
          <w:p w14:paraId="11106A7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7、支持全自动血管重建，支持实时高精度仿真三维重建与交互。 </w:t>
            </w:r>
          </w:p>
        </w:tc>
      </w:tr>
      <w:tr w:rsidR="006B6816" w14:paraId="61AF10BE" w14:textId="77777777">
        <w:trPr>
          <w:cantSplit/>
          <w:trHeight w:val="1975"/>
          <w:jc w:val="center"/>
        </w:trPr>
        <w:tc>
          <w:tcPr>
            <w:tcW w:w="581" w:type="pct"/>
            <w:vMerge/>
            <w:vAlign w:val="center"/>
          </w:tcPr>
          <w:p w14:paraId="732A96D4" w14:textId="77777777" w:rsidR="006B6816" w:rsidRDefault="006B6816">
            <w:pPr>
              <w:rPr>
                <w:rFonts w:ascii="宋体" w:hAnsi="宋体" w:cs="宋体" w:hint="eastAsia"/>
                <w:color w:val="000000"/>
                <w:sz w:val="18"/>
                <w:szCs w:val="18"/>
              </w:rPr>
            </w:pPr>
          </w:p>
        </w:tc>
        <w:tc>
          <w:tcPr>
            <w:tcW w:w="250" w:type="pct"/>
            <w:vMerge/>
            <w:vAlign w:val="center"/>
          </w:tcPr>
          <w:p w14:paraId="43E92A91" w14:textId="77777777" w:rsidR="006B6816" w:rsidRDefault="006B6816">
            <w:pPr>
              <w:rPr>
                <w:rFonts w:ascii="宋体" w:hAnsi="宋体" w:cs="宋体" w:hint="eastAsia"/>
                <w:color w:val="000000"/>
                <w:sz w:val="18"/>
                <w:szCs w:val="18"/>
              </w:rPr>
            </w:pPr>
          </w:p>
        </w:tc>
        <w:tc>
          <w:tcPr>
            <w:tcW w:w="489" w:type="pct"/>
            <w:vAlign w:val="center"/>
          </w:tcPr>
          <w:p w14:paraId="6312D7B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多维度图像重建显示</w:t>
            </w:r>
          </w:p>
        </w:tc>
        <w:tc>
          <w:tcPr>
            <w:tcW w:w="3680" w:type="pct"/>
            <w:vAlign w:val="center"/>
          </w:tcPr>
          <w:p w14:paraId="64EA558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1、支持MPR多平面重建，支持任意角度的实时旋转重建查看。 </w:t>
            </w:r>
          </w:p>
          <w:p w14:paraId="0CE10CC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2、支持VR图切换显示单独冠脉图像以及冠脉和心肌组合图像。 </w:t>
            </w:r>
          </w:p>
          <w:p w14:paraId="30B38F6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3、支持CPR曲面重建与拉直曲面重建。</w:t>
            </w:r>
          </w:p>
          <w:p w14:paraId="7392025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w:t>
            </w:r>
            <w:proofErr w:type="gramStart"/>
            <w:r>
              <w:rPr>
                <w:rFonts w:ascii="宋体" w:hAnsi="宋体" w:cs="宋体" w:hint="eastAsia"/>
                <w:color w:val="000000"/>
                <w:sz w:val="18"/>
                <w:szCs w:val="18"/>
              </w:rPr>
              <w:t>探针图</w:t>
            </w:r>
            <w:proofErr w:type="gramEnd"/>
            <w:r>
              <w:rPr>
                <w:rFonts w:ascii="宋体" w:hAnsi="宋体" w:cs="宋体" w:hint="eastAsia"/>
                <w:color w:val="000000"/>
                <w:sz w:val="18"/>
                <w:szCs w:val="18"/>
              </w:rPr>
              <w:t>截面，自动生成</w:t>
            </w:r>
            <w:proofErr w:type="gramStart"/>
            <w:r>
              <w:rPr>
                <w:rFonts w:ascii="宋体" w:hAnsi="宋体" w:cs="宋体" w:hint="eastAsia"/>
                <w:color w:val="000000"/>
                <w:sz w:val="18"/>
                <w:szCs w:val="18"/>
              </w:rPr>
              <w:t>探针图</w:t>
            </w:r>
            <w:proofErr w:type="gramEnd"/>
            <w:r>
              <w:rPr>
                <w:rFonts w:ascii="宋体" w:hAnsi="宋体" w:cs="宋体" w:hint="eastAsia"/>
                <w:color w:val="000000"/>
                <w:sz w:val="18"/>
                <w:szCs w:val="18"/>
              </w:rPr>
              <w:t>截面并提供狭窄量化统计。 </w:t>
            </w:r>
          </w:p>
          <w:p w14:paraId="4371ABB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5、支持VR</w:t>
            </w:r>
            <w:proofErr w:type="gramStart"/>
            <w:r>
              <w:rPr>
                <w:rFonts w:ascii="宋体" w:hAnsi="宋体" w:cs="宋体" w:hint="eastAsia"/>
                <w:color w:val="000000"/>
                <w:sz w:val="18"/>
                <w:szCs w:val="18"/>
              </w:rPr>
              <w:t>三维体</w:t>
            </w:r>
            <w:proofErr w:type="gramEnd"/>
            <w:r>
              <w:rPr>
                <w:rFonts w:ascii="宋体" w:hAnsi="宋体" w:cs="宋体" w:hint="eastAsia"/>
                <w:color w:val="000000"/>
                <w:sz w:val="18"/>
                <w:szCs w:val="18"/>
              </w:rPr>
              <w:t>渲染，支持360°旋转交互查看各血管分支及其命名。</w:t>
            </w:r>
          </w:p>
          <w:p w14:paraId="7AD53DC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6、支持VR切换MIP图像。 </w:t>
            </w:r>
          </w:p>
        </w:tc>
      </w:tr>
      <w:tr w:rsidR="006B6816" w14:paraId="54E855A1" w14:textId="77777777">
        <w:trPr>
          <w:cantSplit/>
          <w:trHeight w:val="974"/>
          <w:jc w:val="center"/>
        </w:trPr>
        <w:tc>
          <w:tcPr>
            <w:tcW w:w="581" w:type="pct"/>
            <w:vMerge/>
            <w:vAlign w:val="center"/>
          </w:tcPr>
          <w:p w14:paraId="14223E24" w14:textId="77777777" w:rsidR="006B6816" w:rsidRDefault="006B6816">
            <w:pPr>
              <w:rPr>
                <w:rFonts w:ascii="宋体" w:hAnsi="宋体" w:cs="宋体" w:hint="eastAsia"/>
                <w:color w:val="000000"/>
                <w:sz w:val="18"/>
                <w:szCs w:val="18"/>
              </w:rPr>
            </w:pPr>
          </w:p>
        </w:tc>
        <w:tc>
          <w:tcPr>
            <w:tcW w:w="250" w:type="pct"/>
            <w:vMerge/>
            <w:vAlign w:val="center"/>
          </w:tcPr>
          <w:p w14:paraId="00B69AE3" w14:textId="77777777" w:rsidR="006B6816" w:rsidRDefault="006B6816">
            <w:pPr>
              <w:rPr>
                <w:rFonts w:ascii="宋体" w:hAnsi="宋体" w:cs="宋体" w:hint="eastAsia"/>
                <w:color w:val="000000"/>
                <w:sz w:val="18"/>
                <w:szCs w:val="18"/>
              </w:rPr>
            </w:pPr>
          </w:p>
        </w:tc>
        <w:tc>
          <w:tcPr>
            <w:tcW w:w="489" w:type="pct"/>
            <w:vAlign w:val="center"/>
          </w:tcPr>
          <w:p w14:paraId="7860A59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冠脉血管展示</w:t>
            </w:r>
          </w:p>
        </w:tc>
        <w:tc>
          <w:tcPr>
            <w:tcW w:w="3680" w:type="pct"/>
            <w:vAlign w:val="center"/>
          </w:tcPr>
          <w:p w14:paraId="2EBD9BB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1、支持将算法检测到的血管展示在VR图像上以及血管列表上。 </w:t>
            </w:r>
          </w:p>
          <w:p w14:paraId="3B0BF5F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 xml:space="preserve">2、支持显示隐藏所有分支血管的中心线并对其命名。 </w:t>
            </w:r>
          </w:p>
        </w:tc>
      </w:tr>
      <w:tr w:rsidR="006B6816" w14:paraId="7F3282EE" w14:textId="77777777">
        <w:trPr>
          <w:cantSplit/>
          <w:trHeight w:val="690"/>
          <w:jc w:val="center"/>
        </w:trPr>
        <w:tc>
          <w:tcPr>
            <w:tcW w:w="581" w:type="pct"/>
            <w:vMerge/>
            <w:vAlign w:val="center"/>
          </w:tcPr>
          <w:p w14:paraId="7029EB36" w14:textId="77777777" w:rsidR="006B6816" w:rsidRDefault="006B6816">
            <w:pPr>
              <w:rPr>
                <w:rFonts w:ascii="宋体" w:hAnsi="宋体" w:cs="宋体" w:hint="eastAsia"/>
                <w:color w:val="000000"/>
                <w:sz w:val="18"/>
                <w:szCs w:val="18"/>
              </w:rPr>
            </w:pPr>
          </w:p>
        </w:tc>
        <w:tc>
          <w:tcPr>
            <w:tcW w:w="250" w:type="pct"/>
            <w:vMerge/>
            <w:vAlign w:val="center"/>
          </w:tcPr>
          <w:p w14:paraId="13315BC6" w14:textId="77777777" w:rsidR="006B6816" w:rsidRDefault="006B6816">
            <w:pPr>
              <w:rPr>
                <w:rFonts w:ascii="宋体" w:hAnsi="宋体" w:cs="宋体" w:hint="eastAsia"/>
                <w:color w:val="000000"/>
                <w:sz w:val="18"/>
                <w:szCs w:val="18"/>
              </w:rPr>
            </w:pPr>
          </w:p>
        </w:tc>
        <w:tc>
          <w:tcPr>
            <w:tcW w:w="489" w:type="pct"/>
            <w:vAlign w:val="center"/>
          </w:tcPr>
          <w:p w14:paraId="679A76C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斑块智能检测</w:t>
            </w:r>
          </w:p>
        </w:tc>
        <w:tc>
          <w:tcPr>
            <w:tcW w:w="3680" w:type="pct"/>
            <w:vAlign w:val="center"/>
          </w:tcPr>
          <w:p w14:paraId="2BCC4EF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1、支持算法对血管</w:t>
            </w:r>
            <w:proofErr w:type="gramStart"/>
            <w:r>
              <w:rPr>
                <w:rFonts w:ascii="宋体" w:hAnsi="宋体" w:cs="宋体" w:hint="eastAsia"/>
                <w:color w:val="000000"/>
                <w:sz w:val="18"/>
                <w:szCs w:val="18"/>
              </w:rPr>
              <w:t>管腔以</w:t>
            </w:r>
            <w:proofErr w:type="gramEnd"/>
            <w:r>
              <w:rPr>
                <w:rFonts w:ascii="宋体" w:hAnsi="宋体" w:cs="宋体" w:hint="eastAsia"/>
                <w:color w:val="000000"/>
                <w:sz w:val="18"/>
                <w:szCs w:val="18"/>
              </w:rPr>
              <w:t>直径法和面积法两种计算方式分析斑块狭窄程度。</w:t>
            </w:r>
          </w:p>
          <w:p w14:paraId="57FE584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2、支持探针自动定位至每个斑块最狭窄的位置。</w:t>
            </w:r>
          </w:p>
          <w:p w14:paraId="538DBA5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3、支持算法对</w:t>
            </w:r>
            <w:bookmarkStart w:id="206" w:name="OLE_LINK8"/>
            <w:r>
              <w:rPr>
                <w:rFonts w:ascii="宋体" w:hAnsi="宋体" w:cs="宋体" w:hint="eastAsia"/>
                <w:color w:val="000000"/>
                <w:sz w:val="18"/>
                <w:szCs w:val="18"/>
              </w:rPr>
              <w:t>各血管分支进行精准的斑块检测、斑块分型（钙化/混合/非钙化），斑块长度测量、斑块狭窄程度自动分析</w:t>
            </w:r>
            <w:bookmarkEnd w:id="206"/>
            <w:r>
              <w:rPr>
                <w:rFonts w:ascii="宋体" w:hAnsi="宋体" w:cs="宋体" w:hint="eastAsia"/>
                <w:color w:val="000000"/>
                <w:sz w:val="18"/>
                <w:szCs w:val="18"/>
              </w:rPr>
              <w:t>。</w:t>
            </w:r>
          </w:p>
        </w:tc>
      </w:tr>
      <w:tr w:rsidR="006B6816" w14:paraId="0B3FEAEC" w14:textId="77777777">
        <w:trPr>
          <w:cantSplit/>
          <w:trHeight w:val="741"/>
          <w:jc w:val="center"/>
        </w:trPr>
        <w:tc>
          <w:tcPr>
            <w:tcW w:w="581" w:type="pct"/>
            <w:vMerge/>
            <w:vAlign w:val="center"/>
          </w:tcPr>
          <w:p w14:paraId="4FD5D0CE" w14:textId="77777777" w:rsidR="006B6816" w:rsidRDefault="006B6816">
            <w:pPr>
              <w:rPr>
                <w:rFonts w:ascii="宋体" w:hAnsi="宋体" w:cs="宋体" w:hint="eastAsia"/>
                <w:color w:val="000000"/>
                <w:sz w:val="18"/>
                <w:szCs w:val="18"/>
              </w:rPr>
            </w:pPr>
          </w:p>
        </w:tc>
        <w:tc>
          <w:tcPr>
            <w:tcW w:w="250" w:type="pct"/>
            <w:vMerge/>
            <w:vAlign w:val="center"/>
          </w:tcPr>
          <w:p w14:paraId="58B861DA" w14:textId="77777777" w:rsidR="006B6816" w:rsidRDefault="006B6816">
            <w:pPr>
              <w:rPr>
                <w:rFonts w:ascii="宋体" w:hAnsi="宋体" w:cs="宋体" w:hint="eastAsia"/>
                <w:color w:val="000000"/>
                <w:sz w:val="18"/>
                <w:szCs w:val="18"/>
              </w:rPr>
            </w:pPr>
          </w:p>
        </w:tc>
        <w:tc>
          <w:tcPr>
            <w:tcW w:w="489" w:type="pct"/>
            <w:vAlign w:val="center"/>
          </w:tcPr>
          <w:p w14:paraId="348EBB1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冠脉形态分析</w:t>
            </w:r>
            <w:r>
              <w:rPr>
                <w:rFonts w:ascii="宋体" w:hAnsi="宋体" w:cs="宋体" w:hint="eastAsia"/>
                <w:color w:val="000000"/>
                <w:sz w:val="18"/>
                <w:szCs w:val="18"/>
              </w:rPr>
              <w:tab/>
            </w:r>
          </w:p>
        </w:tc>
        <w:tc>
          <w:tcPr>
            <w:tcW w:w="3680" w:type="pct"/>
            <w:vAlign w:val="center"/>
          </w:tcPr>
          <w:p w14:paraId="62AB50F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1、支持算法对冠脉起源进行分析，并支持手动修改结果。</w:t>
            </w:r>
          </w:p>
          <w:p w14:paraId="614E131B"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2、支持算法对冠脉优势型分析，并支持手动修改结果。</w:t>
            </w:r>
          </w:p>
        </w:tc>
      </w:tr>
      <w:tr w:rsidR="006B6816" w14:paraId="21EBE8E3" w14:textId="77777777">
        <w:trPr>
          <w:cantSplit/>
          <w:trHeight w:val="392"/>
          <w:jc w:val="center"/>
        </w:trPr>
        <w:tc>
          <w:tcPr>
            <w:tcW w:w="581" w:type="pct"/>
            <w:vMerge/>
            <w:vAlign w:val="center"/>
          </w:tcPr>
          <w:p w14:paraId="2E2419BB" w14:textId="77777777" w:rsidR="006B6816" w:rsidRDefault="006B6816">
            <w:pPr>
              <w:rPr>
                <w:rFonts w:ascii="宋体" w:hAnsi="宋体" w:cs="宋体" w:hint="eastAsia"/>
                <w:color w:val="000000"/>
                <w:sz w:val="18"/>
                <w:szCs w:val="18"/>
              </w:rPr>
            </w:pPr>
          </w:p>
        </w:tc>
        <w:tc>
          <w:tcPr>
            <w:tcW w:w="250" w:type="pct"/>
            <w:vMerge/>
            <w:vAlign w:val="center"/>
          </w:tcPr>
          <w:p w14:paraId="39FBE50A" w14:textId="77777777" w:rsidR="006B6816" w:rsidRDefault="006B6816">
            <w:pPr>
              <w:rPr>
                <w:rFonts w:ascii="宋体" w:hAnsi="宋体" w:cs="宋体" w:hint="eastAsia"/>
                <w:color w:val="000000"/>
                <w:sz w:val="18"/>
                <w:szCs w:val="18"/>
              </w:rPr>
            </w:pPr>
          </w:p>
        </w:tc>
        <w:tc>
          <w:tcPr>
            <w:tcW w:w="489" w:type="pct"/>
            <w:vAlign w:val="center"/>
          </w:tcPr>
          <w:p w14:paraId="0F8E7CC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支架智能检测</w:t>
            </w:r>
            <w:r>
              <w:rPr>
                <w:rFonts w:ascii="宋体" w:hAnsi="宋体" w:cs="宋体" w:hint="eastAsia"/>
                <w:color w:val="000000"/>
                <w:sz w:val="18"/>
                <w:szCs w:val="18"/>
              </w:rPr>
              <w:tab/>
            </w:r>
          </w:p>
        </w:tc>
        <w:tc>
          <w:tcPr>
            <w:tcW w:w="3680" w:type="pct"/>
            <w:vAlign w:val="center"/>
          </w:tcPr>
          <w:p w14:paraId="68550D4B"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1、支持算法对支架自动分析检出。</w:t>
            </w:r>
          </w:p>
        </w:tc>
      </w:tr>
      <w:tr w:rsidR="006B6816" w14:paraId="5C2EAD85" w14:textId="77777777">
        <w:trPr>
          <w:cantSplit/>
          <w:trHeight w:val="340"/>
          <w:jc w:val="center"/>
        </w:trPr>
        <w:tc>
          <w:tcPr>
            <w:tcW w:w="581" w:type="pct"/>
            <w:vMerge/>
            <w:vAlign w:val="center"/>
          </w:tcPr>
          <w:p w14:paraId="725222DB" w14:textId="77777777" w:rsidR="006B6816" w:rsidRDefault="006B6816">
            <w:pPr>
              <w:rPr>
                <w:rFonts w:ascii="宋体" w:hAnsi="宋体" w:cs="宋体" w:hint="eastAsia"/>
                <w:color w:val="000000"/>
                <w:sz w:val="18"/>
                <w:szCs w:val="18"/>
              </w:rPr>
            </w:pPr>
          </w:p>
        </w:tc>
        <w:tc>
          <w:tcPr>
            <w:tcW w:w="250" w:type="pct"/>
            <w:vMerge/>
            <w:vAlign w:val="center"/>
          </w:tcPr>
          <w:p w14:paraId="541015F5" w14:textId="77777777" w:rsidR="006B6816" w:rsidRDefault="006B6816">
            <w:pPr>
              <w:rPr>
                <w:rFonts w:ascii="宋体" w:hAnsi="宋体" w:cs="宋体" w:hint="eastAsia"/>
                <w:color w:val="000000"/>
                <w:sz w:val="18"/>
                <w:szCs w:val="18"/>
              </w:rPr>
            </w:pPr>
          </w:p>
        </w:tc>
        <w:tc>
          <w:tcPr>
            <w:tcW w:w="489" w:type="pct"/>
            <w:vAlign w:val="center"/>
          </w:tcPr>
          <w:p w14:paraId="08272F2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心肌桥智能检测</w:t>
            </w:r>
          </w:p>
        </w:tc>
        <w:tc>
          <w:tcPr>
            <w:tcW w:w="3680" w:type="pct"/>
            <w:vAlign w:val="center"/>
          </w:tcPr>
          <w:p w14:paraId="624881CB"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1、支持算法对心肌桥自动分析。</w:t>
            </w:r>
          </w:p>
          <w:p w14:paraId="12A8436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2、精准检测心肌桥分型（浅表型/纵深型）、</w:t>
            </w:r>
            <w:proofErr w:type="gramStart"/>
            <w:r>
              <w:rPr>
                <w:rFonts w:ascii="宋体" w:hAnsi="宋体" w:cs="宋体" w:hint="eastAsia"/>
                <w:color w:val="000000"/>
                <w:sz w:val="18"/>
                <w:szCs w:val="18"/>
              </w:rPr>
              <w:t>肌桥狭窄</w:t>
            </w:r>
            <w:proofErr w:type="gramEnd"/>
            <w:r>
              <w:rPr>
                <w:rFonts w:ascii="宋体" w:hAnsi="宋体" w:cs="宋体" w:hint="eastAsia"/>
                <w:color w:val="000000"/>
                <w:sz w:val="18"/>
                <w:szCs w:val="18"/>
              </w:rPr>
              <w:t xml:space="preserve">程度、壁冠状动脉长度、心肌桥厚度。 </w:t>
            </w:r>
          </w:p>
        </w:tc>
      </w:tr>
      <w:tr w:rsidR="006B6816" w14:paraId="71583C0D" w14:textId="77777777">
        <w:trPr>
          <w:cantSplit/>
          <w:trHeight w:val="2904"/>
          <w:jc w:val="center"/>
        </w:trPr>
        <w:tc>
          <w:tcPr>
            <w:tcW w:w="581" w:type="pct"/>
            <w:vMerge/>
            <w:vAlign w:val="center"/>
          </w:tcPr>
          <w:p w14:paraId="05C39EC3" w14:textId="77777777" w:rsidR="006B6816" w:rsidRDefault="006B6816">
            <w:pPr>
              <w:rPr>
                <w:rFonts w:ascii="宋体" w:hAnsi="宋体" w:cs="宋体" w:hint="eastAsia"/>
                <w:color w:val="000000"/>
                <w:sz w:val="18"/>
                <w:szCs w:val="18"/>
              </w:rPr>
            </w:pPr>
          </w:p>
        </w:tc>
        <w:tc>
          <w:tcPr>
            <w:tcW w:w="250" w:type="pct"/>
            <w:vMerge/>
            <w:vAlign w:val="center"/>
          </w:tcPr>
          <w:p w14:paraId="3CAE5158" w14:textId="77777777" w:rsidR="006B6816" w:rsidRDefault="006B6816">
            <w:pPr>
              <w:rPr>
                <w:rFonts w:ascii="宋体" w:hAnsi="宋体" w:cs="宋体" w:hint="eastAsia"/>
                <w:color w:val="000000"/>
                <w:sz w:val="18"/>
                <w:szCs w:val="18"/>
              </w:rPr>
            </w:pPr>
          </w:p>
        </w:tc>
        <w:tc>
          <w:tcPr>
            <w:tcW w:w="489" w:type="pct"/>
            <w:vAlign w:val="center"/>
          </w:tcPr>
          <w:p w14:paraId="067360C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斑块狭窄手动测量</w:t>
            </w:r>
          </w:p>
        </w:tc>
        <w:tc>
          <w:tcPr>
            <w:tcW w:w="3680" w:type="pct"/>
            <w:vAlign w:val="center"/>
          </w:tcPr>
          <w:p w14:paraId="13549AE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1、支持通过移动目标探针、参考探针，</w:t>
            </w:r>
            <w:proofErr w:type="gramStart"/>
            <w:r>
              <w:rPr>
                <w:rFonts w:ascii="宋体" w:hAnsi="宋体" w:cs="宋体" w:hint="eastAsia"/>
                <w:color w:val="000000"/>
                <w:sz w:val="18"/>
                <w:szCs w:val="18"/>
              </w:rPr>
              <w:t>手动在</w:t>
            </w:r>
            <w:proofErr w:type="gramEnd"/>
            <w:r>
              <w:rPr>
                <w:rFonts w:ascii="宋体" w:hAnsi="宋体" w:cs="宋体" w:hint="eastAsia"/>
                <w:color w:val="000000"/>
                <w:sz w:val="18"/>
                <w:szCs w:val="18"/>
              </w:rPr>
              <w:t>选择血管上的</w:t>
            </w:r>
            <w:proofErr w:type="gramStart"/>
            <w:r>
              <w:rPr>
                <w:rFonts w:ascii="宋体" w:hAnsi="宋体" w:cs="宋体" w:hint="eastAsia"/>
                <w:color w:val="000000"/>
                <w:sz w:val="18"/>
                <w:szCs w:val="18"/>
              </w:rPr>
              <w:t>狭窄点</w:t>
            </w:r>
            <w:proofErr w:type="gramEnd"/>
            <w:r>
              <w:rPr>
                <w:rFonts w:ascii="宋体" w:hAnsi="宋体" w:cs="宋体" w:hint="eastAsia"/>
                <w:color w:val="000000"/>
                <w:sz w:val="18"/>
                <w:szCs w:val="18"/>
              </w:rPr>
              <w:t>位置和参考点位置，根据各位置的管</w:t>
            </w:r>
            <w:proofErr w:type="gramStart"/>
            <w:r>
              <w:rPr>
                <w:rFonts w:ascii="宋体" w:hAnsi="宋体" w:cs="宋体" w:hint="eastAsia"/>
                <w:color w:val="000000"/>
                <w:sz w:val="18"/>
                <w:szCs w:val="18"/>
              </w:rPr>
              <w:t>腔面积法或者</w:t>
            </w:r>
            <w:proofErr w:type="gramEnd"/>
            <w:r>
              <w:rPr>
                <w:rFonts w:ascii="宋体" w:hAnsi="宋体" w:cs="宋体" w:hint="eastAsia"/>
                <w:color w:val="000000"/>
                <w:sz w:val="18"/>
                <w:szCs w:val="18"/>
              </w:rPr>
              <w:t>直径法进行狭窄测量评估。 </w:t>
            </w:r>
          </w:p>
          <w:p w14:paraId="2FC70C8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2、支持探针图上显示管腔轮廓以及管腔长短径。</w:t>
            </w:r>
          </w:p>
          <w:p w14:paraId="02392A0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3、支持探针图上手动编辑管腔轮廓，自动重测管</w:t>
            </w:r>
            <w:proofErr w:type="gramStart"/>
            <w:r>
              <w:rPr>
                <w:rFonts w:ascii="宋体" w:hAnsi="宋体" w:cs="宋体" w:hint="eastAsia"/>
                <w:color w:val="000000"/>
                <w:sz w:val="18"/>
                <w:szCs w:val="18"/>
              </w:rPr>
              <w:t>腔</w:t>
            </w:r>
            <w:proofErr w:type="gramEnd"/>
            <w:r>
              <w:rPr>
                <w:rFonts w:ascii="宋体" w:hAnsi="宋体" w:cs="宋体" w:hint="eastAsia"/>
                <w:color w:val="000000"/>
                <w:sz w:val="18"/>
                <w:szCs w:val="18"/>
              </w:rPr>
              <w:t>长短径，并重新计算血管狭窄程度。</w:t>
            </w:r>
          </w:p>
          <w:p w14:paraId="660E403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4、支持在CPR曲面重建/拉直曲面重建图上手动进行狭窄程度测量。 </w:t>
            </w:r>
          </w:p>
          <w:p w14:paraId="4BC2202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 xml:space="preserve">5、支持在CPR曲面重建/拉直曲面重建图上手动进行血管中心线长度测量。通过移动参考探针，自动计算血管中心线上两个探针之间的距离。 </w:t>
            </w:r>
          </w:p>
        </w:tc>
      </w:tr>
      <w:tr w:rsidR="006B6816" w14:paraId="3AF15CDA" w14:textId="77777777">
        <w:trPr>
          <w:cantSplit/>
          <w:trHeight w:val="1958"/>
          <w:jc w:val="center"/>
        </w:trPr>
        <w:tc>
          <w:tcPr>
            <w:tcW w:w="581" w:type="pct"/>
            <w:vMerge/>
            <w:vAlign w:val="center"/>
          </w:tcPr>
          <w:p w14:paraId="6104AE4A" w14:textId="77777777" w:rsidR="006B6816" w:rsidRDefault="006B6816">
            <w:pPr>
              <w:rPr>
                <w:rFonts w:ascii="宋体" w:hAnsi="宋体" w:cs="宋体" w:hint="eastAsia"/>
                <w:color w:val="000000"/>
                <w:sz w:val="18"/>
                <w:szCs w:val="18"/>
              </w:rPr>
            </w:pPr>
          </w:p>
        </w:tc>
        <w:tc>
          <w:tcPr>
            <w:tcW w:w="250" w:type="pct"/>
            <w:vMerge/>
            <w:vAlign w:val="center"/>
          </w:tcPr>
          <w:p w14:paraId="0B9F388F" w14:textId="77777777" w:rsidR="006B6816" w:rsidRDefault="006B6816">
            <w:pPr>
              <w:rPr>
                <w:rFonts w:ascii="宋体" w:hAnsi="宋体" w:cs="宋体" w:hint="eastAsia"/>
                <w:color w:val="000000"/>
                <w:sz w:val="18"/>
                <w:szCs w:val="18"/>
              </w:rPr>
            </w:pPr>
          </w:p>
        </w:tc>
        <w:tc>
          <w:tcPr>
            <w:tcW w:w="489" w:type="pct"/>
            <w:vAlign w:val="center"/>
          </w:tcPr>
          <w:p w14:paraId="76497A1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图像编辑工具</w:t>
            </w:r>
          </w:p>
        </w:tc>
        <w:tc>
          <w:tcPr>
            <w:tcW w:w="3680" w:type="pct"/>
            <w:vAlign w:val="center"/>
          </w:tcPr>
          <w:p w14:paraId="7BDDFB1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1、具备中心线和血管分割编辑工具。 </w:t>
            </w:r>
          </w:p>
          <w:p w14:paraId="0DF7158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2、支持在VR</w:t>
            </w:r>
            <w:proofErr w:type="gramStart"/>
            <w:r>
              <w:rPr>
                <w:rFonts w:ascii="宋体" w:hAnsi="宋体" w:cs="宋体" w:hint="eastAsia"/>
                <w:color w:val="000000"/>
                <w:sz w:val="18"/>
                <w:szCs w:val="18"/>
              </w:rPr>
              <w:t>图或者</w:t>
            </w:r>
            <w:proofErr w:type="gramEnd"/>
            <w:r>
              <w:rPr>
                <w:rFonts w:ascii="宋体" w:hAnsi="宋体" w:cs="宋体" w:hint="eastAsia"/>
                <w:color w:val="000000"/>
                <w:sz w:val="18"/>
                <w:szCs w:val="18"/>
              </w:rPr>
              <w:t>CPR图像上编辑中心线，编辑后对应的CPR图像同步调整。 </w:t>
            </w:r>
          </w:p>
          <w:p w14:paraId="5B02748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3、支持血管编辑后对斑块分析进行重新计算。 </w:t>
            </w:r>
          </w:p>
          <w:p w14:paraId="083C27C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4、支持编辑图像是对所有操作进行撤销、重做和重置。</w:t>
            </w:r>
          </w:p>
          <w:p w14:paraId="06CE7F2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5、支持通过区域生长和裁剪工具在VR图和横断位图进行冠脉分割结果的修改。 </w:t>
            </w:r>
          </w:p>
        </w:tc>
      </w:tr>
      <w:tr w:rsidR="006B6816" w14:paraId="08D3DA26" w14:textId="77777777">
        <w:trPr>
          <w:cantSplit/>
          <w:trHeight w:val="1674"/>
          <w:jc w:val="center"/>
        </w:trPr>
        <w:tc>
          <w:tcPr>
            <w:tcW w:w="581" w:type="pct"/>
            <w:vMerge/>
            <w:vAlign w:val="center"/>
          </w:tcPr>
          <w:p w14:paraId="5883F4EE" w14:textId="77777777" w:rsidR="006B6816" w:rsidRDefault="006B6816">
            <w:pPr>
              <w:rPr>
                <w:rFonts w:ascii="宋体" w:hAnsi="宋体" w:cs="宋体" w:hint="eastAsia"/>
                <w:color w:val="000000"/>
                <w:sz w:val="18"/>
                <w:szCs w:val="18"/>
              </w:rPr>
            </w:pPr>
          </w:p>
        </w:tc>
        <w:tc>
          <w:tcPr>
            <w:tcW w:w="250" w:type="pct"/>
            <w:vMerge/>
            <w:vAlign w:val="center"/>
          </w:tcPr>
          <w:p w14:paraId="59583137" w14:textId="77777777" w:rsidR="006B6816" w:rsidRDefault="006B6816">
            <w:pPr>
              <w:rPr>
                <w:rFonts w:ascii="宋体" w:hAnsi="宋体" w:cs="宋体" w:hint="eastAsia"/>
                <w:color w:val="000000"/>
                <w:sz w:val="18"/>
                <w:szCs w:val="18"/>
              </w:rPr>
            </w:pPr>
          </w:p>
        </w:tc>
        <w:tc>
          <w:tcPr>
            <w:tcW w:w="489" w:type="pct"/>
            <w:vAlign w:val="center"/>
          </w:tcPr>
          <w:p w14:paraId="2764F44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智能胶片排版和打印</w:t>
            </w:r>
          </w:p>
        </w:tc>
        <w:tc>
          <w:tcPr>
            <w:tcW w:w="3680" w:type="pct"/>
            <w:vAlign w:val="center"/>
          </w:tcPr>
          <w:p w14:paraId="66FB435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1、支持根据预设规则生成各种类型的图像序列，包括冠脉VR、冠脉MIP、左右冠MIP、冠脉加心肌VR、各血管CPR。 </w:t>
            </w:r>
          </w:p>
          <w:p w14:paraId="5052753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2、支持胶片智能排版功能，可以根据客户需求进行预设置。</w:t>
            </w:r>
          </w:p>
          <w:p w14:paraId="06684D7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3、支持对图像类型进行选择，支持将图像一键发送至PACS系统。</w:t>
            </w:r>
          </w:p>
          <w:p w14:paraId="6A70EA2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4、支持对生成的图像序列进行胶片排版和打印。 </w:t>
            </w:r>
          </w:p>
        </w:tc>
      </w:tr>
      <w:tr w:rsidR="006B6816" w14:paraId="600D4B0F" w14:textId="77777777">
        <w:trPr>
          <w:cantSplit/>
          <w:trHeight w:val="690"/>
          <w:jc w:val="center"/>
        </w:trPr>
        <w:tc>
          <w:tcPr>
            <w:tcW w:w="581" w:type="pct"/>
            <w:vMerge/>
            <w:vAlign w:val="center"/>
          </w:tcPr>
          <w:p w14:paraId="4264A092" w14:textId="77777777" w:rsidR="006B6816" w:rsidRDefault="006B6816">
            <w:pPr>
              <w:rPr>
                <w:rFonts w:ascii="宋体" w:hAnsi="宋体" w:cs="宋体" w:hint="eastAsia"/>
                <w:color w:val="000000"/>
                <w:sz w:val="18"/>
                <w:szCs w:val="18"/>
              </w:rPr>
            </w:pPr>
          </w:p>
        </w:tc>
        <w:tc>
          <w:tcPr>
            <w:tcW w:w="250" w:type="pct"/>
            <w:vMerge/>
            <w:vAlign w:val="center"/>
          </w:tcPr>
          <w:p w14:paraId="2970E6CB" w14:textId="77777777" w:rsidR="006B6816" w:rsidRDefault="006B6816">
            <w:pPr>
              <w:rPr>
                <w:rFonts w:ascii="宋体" w:hAnsi="宋体" w:cs="宋体" w:hint="eastAsia"/>
                <w:color w:val="000000"/>
                <w:sz w:val="18"/>
                <w:szCs w:val="18"/>
              </w:rPr>
            </w:pPr>
          </w:p>
        </w:tc>
        <w:tc>
          <w:tcPr>
            <w:tcW w:w="489" w:type="pct"/>
            <w:vAlign w:val="center"/>
          </w:tcPr>
          <w:p w14:paraId="6B52C6D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智能结构化报告</w:t>
            </w:r>
          </w:p>
        </w:tc>
        <w:tc>
          <w:tcPr>
            <w:tcW w:w="3680" w:type="pct"/>
            <w:vAlign w:val="center"/>
          </w:tcPr>
          <w:p w14:paraId="61A3492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1、支持自动生成文本、表格多种形式结构化报告。 </w:t>
            </w:r>
          </w:p>
          <w:p w14:paraId="503A1A3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2、支持一键式复制到医院现有报告系统当中。 </w:t>
            </w:r>
          </w:p>
        </w:tc>
      </w:tr>
      <w:tr w:rsidR="006B6816" w14:paraId="0FBDEE4C" w14:textId="77777777">
        <w:trPr>
          <w:cantSplit/>
          <w:trHeight w:val="5856"/>
          <w:jc w:val="center"/>
        </w:trPr>
        <w:tc>
          <w:tcPr>
            <w:tcW w:w="581" w:type="pct"/>
            <w:vMerge/>
            <w:vAlign w:val="center"/>
          </w:tcPr>
          <w:p w14:paraId="7905616D" w14:textId="77777777" w:rsidR="006B6816" w:rsidRDefault="006B6816">
            <w:pPr>
              <w:rPr>
                <w:rFonts w:ascii="宋体" w:hAnsi="宋体" w:cs="宋体" w:hint="eastAsia"/>
                <w:color w:val="000000"/>
                <w:sz w:val="18"/>
                <w:szCs w:val="18"/>
              </w:rPr>
            </w:pPr>
          </w:p>
        </w:tc>
        <w:tc>
          <w:tcPr>
            <w:tcW w:w="250" w:type="pct"/>
            <w:vMerge w:val="restart"/>
            <w:vAlign w:val="center"/>
          </w:tcPr>
          <w:p w14:paraId="5E7790C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肝脏CT智能分析系统</w:t>
            </w:r>
          </w:p>
        </w:tc>
        <w:tc>
          <w:tcPr>
            <w:tcW w:w="489" w:type="pct"/>
            <w:vAlign w:val="center"/>
          </w:tcPr>
          <w:p w14:paraId="2BF9F7A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肝脏病灶智能检测</w:t>
            </w:r>
          </w:p>
        </w:tc>
        <w:tc>
          <w:tcPr>
            <w:tcW w:w="3680" w:type="pct"/>
            <w:vAlign w:val="center"/>
          </w:tcPr>
          <w:p w14:paraId="2F9DFDC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1、支持自动识别扫描的各个期相，包括平扫、动脉期、门脉期、延迟期。支持各期相自动配准并进行联动阅片。</w:t>
            </w:r>
          </w:p>
          <w:p w14:paraId="5B1DCC2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2、支持自动定位病灶所在肝段，包括S1~S8肝段。支持手动修改肝段。</w:t>
            </w:r>
          </w:p>
          <w:p w14:paraId="212CEC1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3、支持在图像区域右键显示病灶的分割轮廓。支持病灶轮廓的手动编辑修改。</w:t>
            </w:r>
          </w:p>
          <w:p w14:paraId="536A5A5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4、支持通过手动方式添加矩形框，并在矩形框内进行半自动病灶检测与分割，并根据配准关系将检测分割结果传递到多个期相。</w:t>
            </w:r>
          </w:p>
          <w:p w14:paraId="3217AA1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5、支持在病灶列表或图像区域选中并删除病灶或右键删除病灶。</w:t>
            </w:r>
          </w:p>
          <w:p w14:paraId="50E53E4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6、支持一键重置AI结果。重置将清除所有手动修改，还原至AI计算结果。</w:t>
            </w:r>
          </w:p>
          <w:p w14:paraId="0593D2D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7、支持在各个</w:t>
            </w:r>
            <w:proofErr w:type="gramStart"/>
            <w:r>
              <w:rPr>
                <w:rFonts w:ascii="宋体" w:hAnsi="宋体" w:cs="宋体" w:hint="eastAsia"/>
                <w:color w:val="000000"/>
                <w:sz w:val="18"/>
                <w:szCs w:val="18"/>
              </w:rPr>
              <w:t>期相进行</w:t>
            </w:r>
            <w:proofErr w:type="gramEnd"/>
            <w:r>
              <w:rPr>
                <w:rFonts w:ascii="宋体" w:hAnsi="宋体" w:cs="宋体" w:hint="eastAsia"/>
                <w:color w:val="000000"/>
                <w:sz w:val="18"/>
                <w:szCs w:val="18"/>
              </w:rPr>
              <w:t>病灶智能检测，并将各期相的检测结果传递到所有期相。在门脉期图像中显示选中病灶的</w:t>
            </w:r>
            <w:proofErr w:type="gramStart"/>
            <w:r>
              <w:rPr>
                <w:rFonts w:ascii="宋体" w:hAnsi="宋体" w:cs="宋体" w:hint="eastAsia"/>
                <w:color w:val="000000"/>
                <w:sz w:val="18"/>
                <w:szCs w:val="18"/>
              </w:rPr>
              <w:t>分割期相和</w:t>
            </w:r>
            <w:proofErr w:type="gramEnd"/>
            <w:r>
              <w:rPr>
                <w:rFonts w:ascii="宋体" w:hAnsi="宋体" w:cs="宋体" w:hint="eastAsia"/>
                <w:color w:val="000000"/>
                <w:sz w:val="18"/>
                <w:szCs w:val="18"/>
              </w:rPr>
              <w:t>片层。</w:t>
            </w:r>
          </w:p>
          <w:p w14:paraId="130B29F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8、支持手动调整病灶直径阈值，并选择显示或隐藏低于阈值的病灶。</w:t>
            </w:r>
          </w:p>
          <w:p w14:paraId="2E54B4C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9、▲自动识别肝脏病灶并显示病灶列表，支持检出肝细胞癌、肝内胆管细胞癌、肝转移癌、血管瘤、局灶性结节增生、肝囊肿、肝脓肿等肝脏局灶性病变。在图像中病灶位置显示矩形框。</w:t>
            </w:r>
          </w:p>
          <w:p w14:paraId="02A71E6B"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10、▲AI自动对肝脏病灶进行恶性程度的判断，分为高危、</w:t>
            </w:r>
            <w:proofErr w:type="gramStart"/>
            <w:r>
              <w:rPr>
                <w:rFonts w:ascii="宋体" w:hAnsi="宋体" w:cs="宋体" w:hint="eastAsia"/>
                <w:color w:val="000000"/>
                <w:sz w:val="18"/>
                <w:szCs w:val="18"/>
              </w:rPr>
              <w:t>低危和</w:t>
            </w:r>
            <w:proofErr w:type="gramEnd"/>
            <w:r>
              <w:rPr>
                <w:rFonts w:ascii="宋体" w:hAnsi="宋体" w:cs="宋体" w:hint="eastAsia"/>
                <w:color w:val="000000"/>
                <w:sz w:val="18"/>
                <w:szCs w:val="18"/>
              </w:rPr>
              <w:t>未知三种等级。允许手动修改病灶恶性程度。支持按病灶恶性程度进行排序。</w:t>
            </w:r>
          </w:p>
          <w:p w14:paraId="60469B3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11、▲支持手动编辑病灶类型，包括肝细胞癌、肝内胆管细胞癌、转移瘤、囊肿、局灶性结节性增生、血管瘤、脓肿、其他恶性、其他良性和未知。</w:t>
            </w:r>
          </w:p>
        </w:tc>
      </w:tr>
      <w:tr w:rsidR="006B6816" w14:paraId="16A574A6" w14:textId="77777777">
        <w:trPr>
          <w:cantSplit/>
          <w:trHeight w:val="974"/>
          <w:jc w:val="center"/>
        </w:trPr>
        <w:tc>
          <w:tcPr>
            <w:tcW w:w="581" w:type="pct"/>
            <w:vMerge/>
            <w:vAlign w:val="center"/>
          </w:tcPr>
          <w:p w14:paraId="046B8526" w14:textId="77777777" w:rsidR="006B6816" w:rsidRDefault="006B6816">
            <w:pPr>
              <w:rPr>
                <w:rFonts w:ascii="宋体" w:hAnsi="宋体" w:cs="宋体" w:hint="eastAsia"/>
                <w:color w:val="000000"/>
                <w:sz w:val="18"/>
                <w:szCs w:val="18"/>
              </w:rPr>
            </w:pPr>
          </w:p>
        </w:tc>
        <w:tc>
          <w:tcPr>
            <w:tcW w:w="250" w:type="pct"/>
            <w:vMerge/>
            <w:vAlign w:val="center"/>
          </w:tcPr>
          <w:p w14:paraId="2BDFA460" w14:textId="77777777" w:rsidR="006B6816" w:rsidRDefault="006B6816">
            <w:pPr>
              <w:rPr>
                <w:rFonts w:ascii="宋体" w:hAnsi="宋体" w:cs="宋体" w:hint="eastAsia"/>
                <w:color w:val="000000"/>
                <w:sz w:val="18"/>
                <w:szCs w:val="18"/>
              </w:rPr>
            </w:pPr>
          </w:p>
        </w:tc>
        <w:tc>
          <w:tcPr>
            <w:tcW w:w="489" w:type="pct"/>
            <w:vAlign w:val="center"/>
          </w:tcPr>
          <w:p w14:paraId="3DB1B8B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肝脏及器官分析</w:t>
            </w:r>
          </w:p>
        </w:tc>
        <w:tc>
          <w:tcPr>
            <w:tcW w:w="3680" w:type="pct"/>
            <w:vAlign w:val="center"/>
          </w:tcPr>
          <w:p w14:paraId="6608F78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1、支持肝脏表面是否光滑的智能判断。</w:t>
            </w:r>
          </w:p>
          <w:p w14:paraId="010D2A8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2、支持自动分割腹部多器官并计算器官体积，包括胆囊、胰腺、左、右肾、胃和脾脏。支持自动计算肝脾体积比。</w:t>
            </w:r>
          </w:p>
          <w:p w14:paraId="7126064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3、支持可切换表格显示和文本显示模式，在文本显示模式下，用户可直接复制文本内容。</w:t>
            </w:r>
          </w:p>
          <w:p w14:paraId="5ACC1F0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4、可以自动生成时间密度曲线，支持手动绘制VOI，显示肝脏、病灶和VOI随时间的平均密度/最大密度/最小密度变化。</w:t>
            </w:r>
          </w:p>
          <w:p w14:paraId="63CEFBF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5、支持自动计算肝脏体积、左肝、右肝体积、S1~S8</w:t>
            </w:r>
            <w:proofErr w:type="gramStart"/>
            <w:r>
              <w:rPr>
                <w:rFonts w:ascii="宋体" w:hAnsi="宋体" w:cs="宋体" w:hint="eastAsia"/>
                <w:color w:val="000000"/>
                <w:sz w:val="18"/>
                <w:szCs w:val="18"/>
              </w:rPr>
              <w:t>各肝段</w:t>
            </w:r>
            <w:proofErr w:type="gramEnd"/>
            <w:r>
              <w:rPr>
                <w:rFonts w:ascii="宋体" w:hAnsi="宋体" w:cs="宋体" w:hint="eastAsia"/>
                <w:color w:val="000000"/>
                <w:sz w:val="18"/>
                <w:szCs w:val="18"/>
              </w:rPr>
              <w:t>体积、肝脏平均密度、右肝和左肝的体积比，并根据设置的阈值判断升高或降低。</w:t>
            </w:r>
          </w:p>
        </w:tc>
      </w:tr>
      <w:tr w:rsidR="006B6816" w14:paraId="2B98790C" w14:textId="77777777">
        <w:trPr>
          <w:cantSplit/>
          <w:trHeight w:val="1367"/>
          <w:jc w:val="center"/>
        </w:trPr>
        <w:tc>
          <w:tcPr>
            <w:tcW w:w="581" w:type="pct"/>
            <w:vMerge/>
            <w:vAlign w:val="center"/>
          </w:tcPr>
          <w:p w14:paraId="6478BB13" w14:textId="77777777" w:rsidR="006B6816" w:rsidRDefault="006B6816">
            <w:pPr>
              <w:rPr>
                <w:rFonts w:ascii="宋体" w:hAnsi="宋体" w:cs="宋体" w:hint="eastAsia"/>
                <w:color w:val="000000"/>
                <w:sz w:val="18"/>
                <w:szCs w:val="18"/>
              </w:rPr>
            </w:pPr>
          </w:p>
        </w:tc>
        <w:tc>
          <w:tcPr>
            <w:tcW w:w="250" w:type="pct"/>
            <w:vMerge/>
            <w:vAlign w:val="center"/>
          </w:tcPr>
          <w:p w14:paraId="06ADBFA4" w14:textId="77777777" w:rsidR="006B6816" w:rsidRDefault="006B6816">
            <w:pPr>
              <w:rPr>
                <w:rFonts w:ascii="宋体" w:hAnsi="宋体" w:cs="宋体" w:hint="eastAsia"/>
                <w:color w:val="000000"/>
                <w:sz w:val="18"/>
                <w:szCs w:val="18"/>
              </w:rPr>
            </w:pPr>
          </w:p>
        </w:tc>
        <w:tc>
          <w:tcPr>
            <w:tcW w:w="489" w:type="pct"/>
            <w:vAlign w:val="center"/>
          </w:tcPr>
          <w:p w14:paraId="529DB41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肝脏病灶定量分析</w:t>
            </w:r>
          </w:p>
        </w:tc>
        <w:tc>
          <w:tcPr>
            <w:tcW w:w="3680" w:type="pct"/>
            <w:vAlign w:val="center"/>
          </w:tcPr>
          <w:p w14:paraId="0712DB6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1、支持自动计算病灶体积、长短径，并支持按直径或体积进行排序。</w:t>
            </w:r>
          </w:p>
          <w:p w14:paraId="7978D53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w:t>
            </w:r>
            <w:proofErr w:type="gramStart"/>
            <w:r>
              <w:rPr>
                <w:rFonts w:ascii="宋体" w:hAnsi="宋体" w:cs="宋体" w:hint="eastAsia"/>
                <w:color w:val="000000"/>
                <w:sz w:val="18"/>
                <w:szCs w:val="18"/>
              </w:rPr>
              <w:t>肝背景</w:t>
            </w:r>
            <w:proofErr w:type="gramEnd"/>
            <w:r>
              <w:rPr>
                <w:rFonts w:ascii="宋体" w:hAnsi="宋体" w:cs="宋体" w:hint="eastAsia"/>
                <w:color w:val="000000"/>
                <w:sz w:val="18"/>
                <w:szCs w:val="18"/>
              </w:rPr>
              <w:t>异常的判断，自动检出疑似脂肪肝、肝硬化和铁过载。自动计算并显示右肝/左肝体积比、肝/脾体积比和肝/脾密度比。</w:t>
            </w:r>
          </w:p>
        </w:tc>
      </w:tr>
      <w:tr w:rsidR="006B6816" w14:paraId="4D17FBCF" w14:textId="77777777">
        <w:trPr>
          <w:cantSplit/>
          <w:trHeight w:val="2409"/>
          <w:jc w:val="center"/>
        </w:trPr>
        <w:tc>
          <w:tcPr>
            <w:tcW w:w="581" w:type="pct"/>
            <w:vMerge/>
            <w:vAlign w:val="center"/>
          </w:tcPr>
          <w:p w14:paraId="136881BA" w14:textId="77777777" w:rsidR="006B6816" w:rsidRDefault="006B6816">
            <w:pPr>
              <w:rPr>
                <w:rFonts w:ascii="宋体" w:hAnsi="宋体" w:cs="宋体" w:hint="eastAsia"/>
                <w:color w:val="000000"/>
                <w:sz w:val="18"/>
                <w:szCs w:val="18"/>
              </w:rPr>
            </w:pPr>
          </w:p>
        </w:tc>
        <w:tc>
          <w:tcPr>
            <w:tcW w:w="250" w:type="pct"/>
            <w:vMerge/>
            <w:vAlign w:val="center"/>
          </w:tcPr>
          <w:p w14:paraId="2B45712C" w14:textId="77777777" w:rsidR="006B6816" w:rsidRDefault="006B6816">
            <w:pPr>
              <w:rPr>
                <w:rFonts w:ascii="宋体" w:hAnsi="宋体" w:cs="宋体" w:hint="eastAsia"/>
                <w:color w:val="000000"/>
                <w:sz w:val="18"/>
                <w:szCs w:val="18"/>
              </w:rPr>
            </w:pPr>
          </w:p>
        </w:tc>
        <w:tc>
          <w:tcPr>
            <w:tcW w:w="489" w:type="pct"/>
            <w:vAlign w:val="center"/>
          </w:tcPr>
          <w:p w14:paraId="22136C1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肝脏血管组智能分析</w:t>
            </w:r>
          </w:p>
        </w:tc>
        <w:tc>
          <w:tcPr>
            <w:tcW w:w="3680" w:type="pct"/>
            <w:vAlign w:val="center"/>
          </w:tcPr>
          <w:p w14:paraId="5E2696A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w:t>
            </w:r>
            <w:r>
              <w:rPr>
                <w:rFonts w:ascii="宋体" w:hAnsi="宋体" w:cs="宋体" w:hint="eastAsia"/>
                <w:color w:val="000000"/>
                <w:sz w:val="18"/>
                <w:szCs w:val="18"/>
                <w:lang w:bidi="ar"/>
              </w:rPr>
              <w:t>▲</w:t>
            </w:r>
            <w:r>
              <w:rPr>
                <w:rFonts w:ascii="宋体" w:hAnsi="宋体" w:cs="宋体" w:hint="eastAsia"/>
                <w:color w:val="000000"/>
                <w:sz w:val="18"/>
                <w:szCs w:val="18"/>
              </w:rPr>
              <w:t>支持慢性肝病患者增强CT智能分析，自动进行数据预处理、血管分割和血管树构建，对门静脉、肝静脉、主动脉和下腔静脉血管自动进行AI三维分割重建分析。</w:t>
            </w:r>
          </w:p>
          <w:p w14:paraId="096E7EE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2、支持基于血管三维分析，自动提取血管几何参数。</w:t>
            </w:r>
          </w:p>
          <w:p w14:paraId="6F063B0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3、支持血管几何参数一键导出excel表格。</w:t>
            </w:r>
          </w:p>
          <w:p w14:paraId="5D136BB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4、支持利用血管几何参数使用公式法评估门脉高压患者的再出血风险，提示风险值。</w:t>
            </w:r>
          </w:p>
        </w:tc>
      </w:tr>
      <w:tr w:rsidR="006B6816" w14:paraId="5F406851" w14:textId="77777777">
        <w:trPr>
          <w:cantSplit/>
          <w:trHeight w:val="3114"/>
          <w:jc w:val="center"/>
        </w:trPr>
        <w:tc>
          <w:tcPr>
            <w:tcW w:w="581" w:type="pct"/>
            <w:vMerge/>
            <w:vAlign w:val="center"/>
          </w:tcPr>
          <w:p w14:paraId="2C24141C" w14:textId="77777777" w:rsidR="006B6816" w:rsidRDefault="006B6816">
            <w:pPr>
              <w:rPr>
                <w:rFonts w:ascii="宋体" w:hAnsi="宋体" w:cs="宋体" w:hint="eastAsia"/>
                <w:color w:val="000000"/>
                <w:sz w:val="18"/>
                <w:szCs w:val="18"/>
              </w:rPr>
            </w:pPr>
          </w:p>
        </w:tc>
        <w:tc>
          <w:tcPr>
            <w:tcW w:w="250" w:type="pct"/>
            <w:vMerge/>
            <w:vAlign w:val="center"/>
          </w:tcPr>
          <w:p w14:paraId="7F243CD3" w14:textId="77777777" w:rsidR="006B6816" w:rsidRDefault="006B6816">
            <w:pPr>
              <w:rPr>
                <w:rFonts w:ascii="宋体" w:hAnsi="宋体" w:cs="宋体" w:hint="eastAsia"/>
                <w:color w:val="000000"/>
                <w:sz w:val="18"/>
                <w:szCs w:val="18"/>
              </w:rPr>
            </w:pPr>
          </w:p>
        </w:tc>
        <w:tc>
          <w:tcPr>
            <w:tcW w:w="489" w:type="pct"/>
            <w:vAlign w:val="center"/>
          </w:tcPr>
          <w:p w14:paraId="2C3E75D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图像发送和结构化报告生成</w:t>
            </w:r>
          </w:p>
        </w:tc>
        <w:tc>
          <w:tcPr>
            <w:tcW w:w="3680" w:type="pct"/>
            <w:vAlign w:val="center"/>
          </w:tcPr>
          <w:p w14:paraId="733CB25E" w14:textId="77777777" w:rsidR="006B6816" w:rsidRPr="00B1430E" w:rsidRDefault="00DA46EE">
            <w:pPr>
              <w:rPr>
                <w:rFonts w:ascii="宋体" w:hAnsi="宋体" w:cs="宋体" w:hint="eastAsia"/>
                <w:color w:val="000000"/>
                <w:sz w:val="18"/>
                <w:szCs w:val="18"/>
              </w:rPr>
            </w:pPr>
            <w:r w:rsidRPr="00B1430E">
              <w:rPr>
                <w:rFonts w:ascii="宋体" w:hAnsi="宋体" w:cs="宋体" w:hint="eastAsia"/>
                <w:color w:val="000000"/>
                <w:sz w:val="18"/>
                <w:szCs w:val="18"/>
              </w:rPr>
              <w:t>1、◆支持生成肝脏和腹部多器官体积表，包含肝脏体积、肝脏平均密度、右肝和左肝的体积比、左肝、右肝、S1~S8</w:t>
            </w:r>
            <w:proofErr w:type="gramStart"/>
            <w:r w:rsidRPr="00B1430E">
              <w:rPr>
                <w:rFonts w:ascii="宋体" w:hAnsi="宋体" w:cs="宋体" w:hint="eastAsia"/>
                <w:color w:val="000000"/>
                <w:sz w:val="18"/>
                <w:szCs w:val="18"/>
              </w:rPr>
              <w:t>各肝段</w:t>
            </w:r>
            <w:proofErr w:type="gramEnd"/>
            <w:r w:rsidRPr="00B1430E">
              <w:rPr>
                <w:rFonts w:ascii="宋体" w:hAnsi="宋体" w:cs="宋体" w:hint="eastAsia"/>
                <w:color w:val="000000"/>
                <w:sz w:val="18"/>
                <w:szCs w:val="18"/>
              </w:rPr>
              <w:t>体积及占比、胆囊、胰腺、左、右肾、胃和脾脏体积和肝脾体积比。支持体积表的一键发送。</w:t>
            </w:r>
          </w:p>
          <w:p w14:paraId="7A93AF7D" w14:textId="77777777" w:rsidR="006B6816" w:rsidRPr="00B1430E" w:rsidRDefault="00DA46EE">
            <w:pPr>
              <w:rPr>
                <w:rFonts w:ascii="宋体" w:hAnsi="宋体" w:cs="宋体" w:hint="eastAsia"/>
                <w:color w:val="000000"/>
                <w:sz w:val="18"/>
                <w:szCs w:val="18"/>
              </w:rPr>
            </w:pPr>
            <w:r w:rsidRPr="00B1430E">
              <w:rPr>
                <w:rFonts w:ascii="宋体" w:hAnsi="宋体" w:cs="宋体" w:hint="eastAsia"/>
                <w:color w:val="000000"/>
                <w:sz w:val="18"/>
                <w:szCs w:val="18"/>
              </w:rPr>
              <w:t>2、支持根据当前的三维重建图像自动生成截图到发送界面。</w:t>
            </w:r>
          </w:p>
          <w:p w14:paraId="0EC04B9E" w14:textId="77777777" w:rsidR="006B6816" w:rsidRPr="00B1430E" w:rsidRDefault="00DA46EE">
            <w:pPr>
              <w:rPr>
                <w:rFonts w:ascii="宋体" w:hAnsi="宋体" w:cs="宋体" w:hint="eastAsia"/>
                <w:color w:val="000000"/>
                <w:sz w:val="18"/>
                <w:szCs w:val="18"/>
              </w:rPr>
            </w:pPr>
            <w:r w:rsidRPr="00B1430E">
              <w:rPr>
                <w:rFonts w:ascii="宋体" w:hAnsi="宋体" w:cs="宋体" w:hint="eastAsia"/>
                <w:color w:val="000000"/>
                <w:sz w:val="18"/>
                <w:szCs w:val="18"/>
              </w:rPr>
              <w:t>3、支持在各期相图像或三维重建图像中手动截图到发送界面。</w:t>
            </w:r>
          </w:p>
          <w:p w14:paraId="0221B3F6" w14:textId="77777777" w:rsidR="006B6816" w:rsidRPr="00B1430E" w:rsidRDefault="00DA46EE">
            <w:pPr>
              <w:rPr>
                <w:rFonts w:ascii="宋体" w:hAnsi="宋体" w:cs="宋体" w:hint="eastAsia"/>
                <w:color w:val="000000"/>
                <w:sz w:val="18"/>
                <w:szCs w:val="18"/>
              </w:rPr>
            </w:pPr>
            <w:r w:rsidRPr="00B1430E">
              <w:rPr>
                <w:rFonts w:ascii="宋体" w:hAnsi="宋体" w:cs="宋体" w:hint="eastAsia"/>
                <w:color w:val="000000"/>
                <w:sz w:val="18"/>
                <w:szCs w:val="18"/>
              </w:rPr>
              <w:t>4、支持</w:t>
            </w:r>
            <w:proofErr w:type="gramStart"/>
            <w:r w:rsidRPr="00B1430E">
              <w:rPr>
                <w:rFonts w:ascii="宋体" w:hAnsi="宋体" w:cs="宋体" w:hint="eastAsia"/>
                <w:color w:val="000000"/>
                <w:sz w:val="18"/>
                <w:szCs w:val="18"/>
              </w:rPr>
              <w:t>根据勾选的</w:t>
            </w:r>
            <w:proofErr w:type="gramEnd"/>
            <w:r w:rsidRPr="00B1430E">
              <w:rPr>
                <w:rFonts w:ascii="宋体" w:hAnsi="宋体" w:cs="宋体" w:hint="eastAsia"/>
                <w:color w:val="000000"/>
                <w:sz w:val="18"/>
                <w:szCs w:val="18"/>
              </w:rPr>
              <w:t>病灶自动生成影像所见，包含全肝描述、腹部多器官体积和病灶描述。支持按照每个病灶依次排序显示或所有病灶归类显示。</w:t>
            </w:r>
          </w:p>
          <w:p w14:paraId="62018363" w14:textId="77777777" w:rsidR="006B6816" w:rsidRPr="00B1430E" w:rsidRDefault="00DA46EE">
            <w:pPr>
              <w:rPr>
                <w:rFonts w:ascii="宋体" w:hAnsi="宋体" w:cs="宋体" w:hint="eastAsia"/>
                <w:color w:val="000000"/>
                <w:sz w:val="18"/>
                <w:szCs w:val="18"/>
              </w:rPr>
            </w:pPr>
            <w:r w:rsidRPr="00B1430E">
              <w:rPr>
                <w:rFonts w:ascii="宋体" w:hAnsi="宋体" w:cs="宋体" w:hint="eastAsia"/>
                <w:color w:val="000000"/>
                <w:sz w:val="18"/>
                <w:szCs w:val="18"/>
              </w:rPr>
              <w:t>5、支持</w:t>
            </w:r>
            <w:proofErr w:type="gramStart"/>
            <w:r w:rsidRPr="00B1430E">
              <w:rPr>
                <w:rFonts w:ascii="宋体" w:hAnsi="宋体" w:cs="宋体" w:hint="eastAsia"/>
                <w:color w:val="000000"/>
                <w:sz w:val="18"/>
                <w:szCs w:val="18"/>
              </w:rPr>
              <w:t>根据勾选的</w:t>
            </w:r>
            <w:proofErr w:type="gramEnd"/>
            <w:r w:rsidRPr="00B1430E">
              <w:rPr>
                <w:rFonts w:ascii="宋体" w:hAnsi="宋体" w:cs="宋体" w:hint="eastAsia"/>
                <w:color w:val="000000"/>
                <w:sz w:val="18"/>
                <w:szCs w:val="18"/>
              </w:rPr>
              <w:t>病灶和腹部多器官分析结果自动生成诊断建议。</w:t>
            </w:r>
          </w:p>
          <w:p w14:paraId="6F1A4E72" w14:textId="77777777" w:rsidR="006B6816" w:rsidRPr="00B1430E" w:rsidRDefault="00DA46EE">
            <w:pPr>
              <w:rPr>
                <w:rFonts w:ascii="宋体" w:hAnsi="宋体" w:cs="宋体" w:hint="eastAsia"/>
                <w:color w:val="000000"/>
                <w:sz w:val="18"/>
                <w:szCs w:val="18"/>
              </w:rPr>
            </w:pPr>
            <w:r w:rsidRPr="00B1430E">
              <w:rPr>
                <w:rFonts w:ascii="宋体" w:hAnsi="宋体" w:cs="宋体" w:hint="eastAsia"/>
                <w:color w:val="000000"/>
                <w:sz w:val="18"/>
                <w:szCs w:val="18"/>
              </w:rPr>
              <w:t>6、支持自动生成结构化影像报告。支持报告内容的编辑、重置、导出和保存。</w:t>
            </w:r>
          </w:p>
        </w:tc>
      </w:tr>
      <w:tr w:rsidR="006B6816" w14:paraId="3CD1CAE8" w14:textId="77777777">
        <w:trPr>
          <w:cantSplit/>
          <w:trHeight w:val="2970"/>
          <w:jc w:val="center"/>
        </w:trPr>
        <w:tc>
          <w:tcPr>
            <w:tcW w:w="581" w:type="pct"/>
            <w:vMerge/>
            <w:vAlign w:val="center"/>
          </w:tcPr>
          <w:p w14:paraId="44EEE3D6" w14:textId="77777777" w:rsidR="006B6816" w:rsidRDefault="006B6816">
            <w:pPr>
              <w:rPr>
                <w:rFonts w:ascii="宋体" w:hAnsi="宋体" w:cs="宋体" w:hint="eastAsia"/>
                <w:color w:val="000000"/>
                <w:sz w:val="18"/>
                <w:szCs w:val="18"/>
              </w:rPr>
            </w:pPr>
          </w:p>
        </w:tc>
        <w:tc>
          <w:tcPr>
            <w:tcW w:w="250" w:type="pct"/>
            <w:vMerge/>
            <w:vAlign w:val="center"/>
          </w:tcPr>
          <w:p w14:paraId="1BA75E9D" w14:textId="77777777" w:rsidR="006B6816" w:rsidRDefault="006B6816">
            <w:pPr>
              <w:rPr>
                <w:rFonts w:ascii="宋体" w:hAnsi="宋体" w:cs="宋体" w:hint="eastAsia"/>
                <w:color w:val="000000"/>
                <w:sz w:val="18"/>
                <w:szCs w:val="18"/>
              </w:rPr>
            </w:pPr>
          </w:p>
        </w:tc>
        <w:tc>
          <w:tcPr>
            <w:tcW w:w="489" w:type="pct"/>
            <w:vAlign w:val="center"/>
          </w:tcPr>
          <w:p w14:paraId="7EE566A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肝脏智能三维重建</w:t>
            </w:r>
          </w:p>
        </w:tc>
        <w:tc>
          <w:tcPr>
            <w:tcW w:w="3680" w:type="pct"/>
            <w:vAlign w:val="center"/>
          </w:tcPr>
          <w:p w14:paraId="41A008A8" w14:textId="77777777" w:rsidR="006B6816" w:rsidRPr="00B1430E" w:rsidRDefault="00DA46EE">
            <w:pPr>
              <w:rPr>
                <w:rFonts w:ascii="宋体" w:hAnsi="宋体" w:cs="宋体" w:hint="eastAsia"/>
                <w:color w:val="000000"/>
                <w:sz w:val="18"/>
                <w:szCs w:val="18"/>
              </w:rPr>
            </w:pPr>
            <w:r w:rsidRPr="00B1430E">
              <w:rPr>
                <w:rFonts w:ascii="宋体" w:hAnsi="宋体" w:cs="宋体" w:hint="eastAsia"/>
                <w:color w:val="000000"/>
                <w:sz w:val="18"/>
                <w:szCs w:val="18"/>
              </w:rPr>
              <w:t>1、支持高精度的腹部三维重建图像，可支持用户360°灵活交互式查看。</w:t>
            </w:r>
          </w:p>
          <w:p w14:paraId="3378F5C4" w14:textId="77777777" w:rsidR="006B6816" w:rsidRPr="00B1430E" w:rsidRDefault="00DA46EE">
            <w:pPr>
              <w:rPr>
                <w:rFonts w:ascii="宋体" w:hAnsi="宋体" w:cs="宋体" w:hint="eastAsia"/>
                <w:color w:val="000000"/>
                <w:sz w:val="18"/>
                <w:szCs w:val="18"/>
              </w:rPr>
            </w:pPr>
            <w:r w:rsidRPr="00B1430E">
              <w:rPr>
                <w:rFonts w:ascii="宋体" w:hAnsi="宋体" w:cs="宋体" w:hint="eastAsia"/>
                <w:color w:val="000000"/>
                <w:sz w:val="18"/>
                <w:szCs w:val="18"/>
              </w:rPr>
              <w:t>2、◆支持自动提取腹部重要组织并显示在组织列表中，包括整肝/肝段、肝静脉、肝门静脉、肝动脉、下腔静脉。</w:t>
            </w:r>
          </w:p>
          <w:p w14:paraId="427926C9" w14:textId="77777777" w:rsidR="006B6816" w:rsidRPr="00B1430E" w:rsidRDefault="00DA46EE" w:rsidP="00A6542F">
            <w:pPr>
              <w:jc w:val="left"/>
              <w:rPr>
                <w:rFonts w:ascii="宋体" w:hAnsi="宋体" w:cs="宋体" w:hint="eastAsia"/>
                <w:color w:val="000000"/>
                <w:sz w:val="18"/>
                <w:szCs w:val="18"/>
              </w:rPr>
            </w:pPr>
            <w:r w:rsidRPr="00B1430E">
              <w:rPr>
                <w:rFonts w:ascii="宋体" w:hAnsi="宋体" w:cs="宋体" w:hint="eastAsia"/>
                <w:color w:val="000000"/>
                <w:sz w:val="18"/>
                <w:szCs w:val="18"/>
              </w:rPr>
              <w:t>3、支持在病灶列表中选中病灶并在三维重建图像中查看。</w:t>
            </w:r>
            <w:r w:rsidRPr="00B1430E">
              <w:rPr>
                <w:rFonts w:ascii="宋体" w:hAnsi="宋体" w:cs="宋体" w:hint="eastAsia"/>
                <w:color w:val="000000"/>
                <w:sz w:val="18"/>
                <w:szCs w:val="18"/>
              </w:rPr>
              <w:br w:type="textWrapping" w:clear="all"/>
            </w:r>
            <w:r w:rsidRPr="00B1430E">
              <w:rPr>
                <w:rFonts w:ascii="宋体" w:hAnsi="宋体" w:cs="宋体"/>
                <w:color w:val="000000"/>
                <w:sz w:val="18"/>
                <w:szCs w:val="18"/>
              </w:rPr>
              <w:t>4</w:t>
            </w:r>
            <w:r w:rsidRPr="00B1430E">
              <w:rPr>
                <w:rFonts w:ascii="宋体" w:hAnsi="宋体" w:cs="宋体" w:hint="eastAsia"/>
                <w:color w:val="000000"/>
                <w:sz w:val="18"/>
                <w:szCs w:val="18"/>
              </w:rPr>
              <w:t>、支持组织列表中每个组织的分别显示和隐藏，同时支持一键显示或隐藏全部组织。</w:t>
            </w:r>
            <w:r w:rsidRPr="00B1430E">
              <w:rPr>
                <w:rFonts w:ascii="宋体" w:hAnsi="宋体" w:cs="宋体" w:hint="eastAsia"/>
                <w:color w:val="000000"/>
                <w:sz w:val="18"/>
                <w:szCs w:val="18"/>
              </w:rPr>
              <w:br w:type="textWrapping" w:clear="all"/>
            </w:r>
            <w:r w:rsidRPr="00B1430E">
              <w:rPr>
                <w:rFonts w:ascii="宋体" w:hAnsi="宋体" w:cs="宋体"/>
                <w:color w:val="000000"/>
                <w:sz w:val="18"/>
                <w:szCs w:val="18"/>
              </w:rPr>
              <w:t>5</w:t>
            </w:r>
            <w:r w:rsidRPr="00B1430E">
              <w:rPr>
                <w:rFonts w:ascii="宋体" w:hAnsi="宋体" w:cs="宋体" w:hint="eastAsia"/>
                <w:color w:val="000000"/>
                <w:sz w:val="18"/>
                <w:szCs w:val="18"/>
              </w:rPr>
              <w:t>、支持基于门脉期自动重建MPR图像。</w:t>
            </w:r>
            <w:r w:rsidRPr="00B1430E">
              <w:rPr>
                <w:rFonts w:ascii="宋体" w:hAnsi="宋体" w:cs="宋体" w:hint="eastAsia"/>
                <w:color w:val="000000"/>
                <w:sz w:val="18"/>
                <w:szCs w:val="18"/>
              </w:rPr>
              <w:br w:type="textWrapping" w:clear="all"/>
              <w:t>6、◆支持三维重建图像与二维图像联动显示，同时观察三维图像并查看原始图像上对应的影像信息。</w:t>
            </w:r>
            <w:r w:rsidRPr="00B1430E">
              <w:rPr>
                <w:rFonts w:ascii="宋体" w:hAnsi="宋体" w:cs="宋体" w:hint="eastAsia"/>
                <w:color w:val="000000"/>
                <w:sz w:val="18"/>
                <w:szCs w:val="18"/>
              </w:rPr>
              <w:br w:type="textWrapping" w:clear="all"/>
            </w:r>
            <w:r w:rsidRPr="00B1430E">
              <w:rPr>
                <w:rFonts w:ascii="宋体" w:hAnsi="宋体" w:cs="宋体"/>
                <w:color w:val="000000"/>
                <w:sz w:val="18"/>
                <w:szCs w:val="18"/>
              </w:rPr>
              <w:t>7</w:t>
            </w:r>
            <w:r w:rsidRPr="00B1430E">
              <w:rPr>
                <w:rFonts w:ascii="宋体" w:hAnsi="宋体" w:cs="宋体" w:hint="eastAsia"/>
                <w:color w:val="000000"/>
                <w:sz w:val="18"/>
                <w:szCs w:val="18"/>
              </w:rPr>
              <w:t>、支持在MPR图像中显示病灶检测框或病灶分割轮廓。</w:t>
            </w:r>
            <w:r w:rsidRPr="00B1430E">
              <w:rPr>
                <w:rFonts w:ascii="宋体" w:hAnsi="宋体" w:cs="宋体" w:hint="eastAsia"/>
                <w:color w:val="000000"/>
                <w:sz w:val="18"/>
                <w:szCs w:val="18"/>
              </w:rPr>
              <w:br w:type="textWrapping" w:clear="all"/>
              <w:t>根据组织列表中的组织显隐，在MPR图像中显示整肝/肝段、肝静脉、肝门静脉、肝动脉、下腔静脉的mask。</w:t>
            </w:r>
            <w:r w:rsidRPr="00B1430E">
              <w:rPr>
                <w:rFonts w:ascii="宋体" w:hAnsi="宋体" w:cs="宋体" w:hint="eastAsia"/>
                <w:color w:val="000000"/>
                <w:sz w:val="18"/>
                <w:szCs w:val="18"/>
              </w:rPr>
              <w:br w:type="textWrapping" w:clear="all"/>
              <w:t>8、支持三维重建图像的播放。按照当前视角自动旋转播放三维图像。</w:t>
            </w:r>
            <w:r w:rsidRPr="00B1430E">
              <w:rPr>
                <w:rFonts w:ascii="宋体" w:hAnsi="宋体" w:cs="宋体" w:hint="eastAsia"/>
                <w:color w:val="000000"/>
                <w:sz w:val="18"/>
                <w:szCs w:val="18"/>
              </w:rPr>
              <w:br w:type="textWrapping" w:clear="all"/>
              <w:t>9、支持病灶信息的自动计算和显示，包括病灶位置、体积、长短径、密度、标准差、分割期相。</w:t>
            </w:r>
            <w:r w:rsidRPr="00B1430E">
              <w:rPr>
                <w:rFonts w:ascii="宋体" w:hAnsi="宋体" w:cs="宋体" w:hint="eastAsia"/>
                <w:color w:val="000000"/>
                <w:sz w:val="18"/>
                <w:szCs w:val="18"/>
              </w:rPr>
              <w:br w:type="textWrapping" w:clear="all"/>
            </w:r>
            <w:r w:rsidRPr="00B1430E">
              <w:rPr>
                <w:rFonts w:ascii="宋体" w:hAnsi="宋体" w:cs="宋体"/>
                <w:color w:val="000000"/>
                <w:sz w:val="18"/>
                <w:szCs w:val="18"/>
              </w:rPr>
              <w:t>10</w:t>
            </w:r>
            <w:r w:rsidRPr="00B1430E">
              <w:rPr>
                <w:rFonts w:ascii="宋体" w:hAnsi="宋体" w:cs="宋体" w:hint="eastAsia"/>
                <w:color w:val="000000"/>
                <w:sz w:val="18"/>
                <w:szCs w:val="18"/>
              </w:rPr>
              <w:t>、◆支持肝脏体积信息的自动计算和显示，包括肝脏体积、功能肝体积、所选肝段、</w:t>
            </w:r>
            <w:proofErr w:type="gramStart"/>
            <w:r w:rsidRPr="00B1430E">
              <w:rPr>
                <w:rFonts w:ascii="宋体" w:hAnsi="宋体" w:cs="宋体" w:hint="eastAsia"/>
                <w:color w:val="000000"/>
                <w:sz w:val="18"/>
                <w:szCs w:val="18"/>
              </w:rPr>
              <w:t>所选肝段体积</w:t>
            </w:r>
            <w:proofErr w:type="gramEnd"/>
            <w:r w:rsidRPr="00B1430E">
              <w:rPr>
                <w:rFonts w:ascii="宋体" w:hAnsi="宋体" w:cs="宋体" w:hint="eastAsia"/>
                <w:color w:val="000000"/>
                <w:sz w:val="18"/>
                <w:szCs w:val="18"/>
              </w:rPr>
              <w:t>、</w:t>
            </w:r>
            <w:proofErr w:type="gramStart"/>
            <w:r w:rsidRPr="00B1430E">
              <w:rPr>
                <w:rFonts w:ascii="宋体" w:hAnsi="宋体" w:cs="宋体" w:hint="eastAsia"/>
                <w:color w:val="000000"/>
                <w:sz w:val="18"/>
                <w:szCs w:val="18"/>
              </w:rPr>
              <w:t>未选肝段体积</w:t>
            </w:r>
            <w:proofErr w:type="gramEnd"/>
            <w:r w:rsidRPr="00B1430E">
              <w:rPr>
                <w:rFonts w:ascii="宋体" w:hAnsi="宋体" w:cs="宋体" w:hint="eastAsia"/>
                <w:color w:val="000000"/>
                <w:sz w:val="18"/>
                <w:szCs w:val="18"/>
              </w:rPr>
              <w:t>。</w:t>
            </w:r>
          </w:p>
        </w:tc>
      </w:tr>
      <w:tr w:rsidR="006B6816" w14:paraId="1B789A74" w14:textId="77777777">
        <w:trPr>
          <w:cantSplit/>
          <w:trHeight w:val="7426"/>
          <w:jc w:val="center"/>
        </w:trPr>
        <w:tc>
          <w:tcPr>
            <w:tcW w:w="581" w:type="pct"/>
            <w:vMerge/>
            <w:vAlign w:val="center"/>
          </w:tcPr>
          <w:p w14:paraId="5761F09C" w14:textId="77777777" w:rsidR="006B6816" w:rsidRDefault="006B6816">
            <w:pPr>
              <w:rPr>
                <w:rFonts w:ascii="宋体" w:hAnsi="宋体" w:cs="宋体" w:hint="eastAsia"/>
                <w:color w:val="000000"/>
                <w:sz w:val="18"/>
                <w:szCs w:val="18"/>
              </w:rPr>
            </w:pPr>
          </w:p>
        </w:tc>
        <w:tc>
          <w:tcPr>
            <w:tcW w:w="250" w:type="pct"/>
            <w:vMerge w:val="restart"/>
            <w:vAlign w:val="center"/>
          </w:tcPr>
          <w:p w14:paraId="635871B4"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肝脏MR智能分析系统</w:t>
            </w:r>
          </w:p>
        </w:tc>
        <w:tc>
          <w:tcPr>
            <w:tcW w:w="489" w:type="pct"/>
            <w:vAlign w:val="center"/>
          </w:tcPr>
          <w:p w14:paraId="530EE8D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肝脏病灶智能检测</w:t>
            </w:r>
          </w:p>
        </w:tc>
        <w:tc>
          <w:tcPr>
            <w:tcW w:w="3680" w:type="pct"/>
            <w:vAlign w:val="center"/>
          </w:tcPr>
          <w:p w14:paraId="7E079A3B"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1、支持自动识别肝脏病灶并显示病灶列表，支持检出肝细胞癌、肝内胆管细胞癌、肝转移癌、血管瘤、局灶性结节增生、肝囊肿、肝脓肿等肝脏局灶性病变。在图像中病灶位置显示矩形框。</w:t>
            </w:r>
          </w:p>
          <w:p w14:paraId="04B4BBA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2、支持在各个</w:t>
            </w:r>
            <w:proofErr w:type="gramStart"/>
            <w:r>
              <w:rPr>
                <w:rFonts w:ascii="宋体" w:hAnsi="宋体" w:cs="宋体" w:hint="eastAsia"/>
                <w:color w:val="000000"/>
                <w:sz w:val="18"/>
                <w:szCs w:val="18"/>
              </w:rPr>
              <w:t>期相进行</w:t>
            </w:r>
            <w:proofErr w:type="gramEnd"/>
            <w:r>
              <w:rPr>
                <w:rFonts w:ascii="宋体" w:hAnsi="宋体" w:cs="宋体" w:hint="eastAsia"/>
                <w:color w:val="000000"/>
                <w:sz w:val="18"/>
                <w:szCs w:val="18"/>
              </w:rPr>
              <w:t>病灶智能检测，并将各期相的检测结果传递到所有期相。</w:t>
            </w:r>
          </w:p>
          <w:p w14:paraId="248EBC1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3、支持AI自动对肝脏病灶进行恶性程度的判断，分为高危、</w:t>
            </w:r>
            <w:proofErr w:type="gramStart"/>
            <w:r>
              <w:rPr>
                <w:rFonts w:ascii="宋体" w:hAnsi="宋体" w:cs="宋体" w:hint="eastAsia"/>
                <w:color w:val="000000"/>
                <w:sz w:val="18"/>
                <w:szCs w:val="18"/>
              </w:rPr>
              <w:t>低危和</w:t>
            </w:r>
            <w:proofErr w:type="gramEnd"/>
            <w:r>
              <w:rPr>
                <w:rFonts w:ascii="宋体" w:hAnsi="宋体" w:cs="宋体" w:hint="eastAsia"/>
                <w:color w:val="000000"/>
                <w:sz w:val="18"/>
                <w:szCs w:val="18"/>
              </w:rPr>
              <w:t>未知三种等级。允许手动修改病灶恶性程度。支持按病灶恶性程度进行排序。</w:t>
            </w:r>
          </w:p>
          <w:p w14:paraId="12D1DB4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4、支持病灶类型的置信度分析。AI自动判断病灶的可疑类型并显示该类型的概率。</w:t>
            </w:r>
          </w:p>
          <w:p w14:paraId="17D6EDD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5、支持手动编辑病灶类型，包括肝细胞癌、肝内胆管细胞癌、转移瘤、囊肿、局灶性结节性增生、血管瘤、脓肿、其他恶性、其他良性和未知。</w:t>
            </w:r>
          </w:p>
          <w:p w14:paraId="2B702FC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6、支持辅助判断和编辑病灶征象，包括ART非环形强化、ART环形强化、ART结节状强化、PV/DL非周边廓清、PV/DL周边廓清、PV/DL强化包膜、PV/DL中央延迟强化、T2WI结中结、T2WI马赛克、IP/OP病灶内含脂、IP/OP病灶内出血、DWI弥散受限。</w:t>
            </w:r>
          </w:p>
          <w:p w14:paraId="09E5756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7、支持自动识别扫描的各个序列和</w:t>
            </w:r>
            <w:proofErr w:type="gramStart"/>
            <w:r>
              <w:rPr>
                <w:rFonts w:ascii="宋体" w:hAnsi="宋体" w:cs="宋体" w:hint="eastAsia"/>
                <w:color w:val="000000"/>
                <w:sz w:val="18"/>
                <w:szCs w:val="18"/>
              </w:rPr>
              <w:t>期相</w:t>
            </w:r>
            <w:proofErr w:type="gramEnd"/>
            <w:r>
              <w:rPr>
                <w:rFonts w:ascii="宋体" w:hAnsi="宋体" w:cs="宋体" w:hint="eastAsia"/>
                <w:color w:val="000000"/>
                <w:sz w:val="18"/>
                <w:szCs w:val="18"/>
              </w:rPr>
              <w:t>，包括T2FS、DWI/ADC、OP/IP、蒙片、动脉期/动脉晚期、门脉期、延迟期、肝胆期等。支持多期相（蒙片、动脉期/动脉晚期、门脉期、延迟期、肝胆期）自动配准并进行联动阅片。</w:t>
            </w:r>
          </w:p>
          <w:p w14:paraId="42D5CC4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8、支持自动定位病灶所在肝段，包括S1~S8肝段。支持手动修改肝段。</w:t>
            </w:r>
          </w:p>
          <w:p w14:paraId="1F0AB42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9、支持在图像区域右键显示病灶的分割轮廓。支持病灶轮廓的手动编辑修改。</w:t>
            </w:r>
          </w:p>
          <w:p w14:paraId="78AE3FB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10、支持通过手动方式添加矩形框，并在矩形框内进行半自动病灶检测与分割，并根据配准关系将检测分割结果传递到各个序列。</w:t>
            </w:r>
          </w:p>
          <w:p w14:paraId="4FD0345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11、支持在病灶列表或图像区域选中并删除病灶或右键删除病灶。</w:t>
            </w:r>
          </w:p>
          <w:p w14:paraId="0175B39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12、支持一键重置AI结果。重置将清除所有手动修改，还原至AI计算结果。</w:t>
            </w:r>
          </w:p>
        </w:tc>
      </w:tr>
      <w:tr w:rsidR="006B6816" w14:paraId="3E00325E" w14:textId="77777777">
        <w:trPr>
          <w:cantSplit/>
          <w:trHeight w:val="704"/>
          <w:jc w:val="center"/>
        </w:trPr>
        <w:tc>
          <w:tcPr>
            <w:tcW w:w="581" w:type="pct"/>
            <w:vMerge/>
            <w:vAlign w:val="center"/>
          </w:tcPr>
          <w:p w14:paraId="7CCA16C0" w14:textId="77777777" w:rsidR="006B6816" w:rsidRDefault="006B6816">
            <w:pPr>
              <w:rPr>
                <w:rFonts w:ascii="宋体" w:hAnsi="宋体" w:cs="宋体" w:hint="eastAsia"/>
                <w:color w:val="000000"/>
                <w:sz w:val="18"/>
                <w:szCs w:val="18"/>
              </w:rPr>
            </w:pPr>
          </w:p>
        </w:tc>
        <w:tc>
          <w:tcPr>
            <w:tcW w:w="250" w:type="pct"/>
            <w:vMerge/>
            <w:vAlign w:val="center"/>
          </w:tcPr>
          <w:p w14:paraId="6FD7BB72" w14:textId="77777777" w:rsidR="006B6816" w:rsidRDefault="006B6816">
            <w:pPr>
              <w:rPr>
                <w:rFonts w:ascii="宋体" w:hAnsi="宋体" w:cs="宋体" w:hint="eastAsia"/>
                <w:color w:val="000000"/>
                <w:sz w:val="18"/>
                <w:szCs w:val="18"/>
              </w:rPr>
            </w:pPr>
          </w:p>
        </w:tc>
        <w:tc>
          <w:tcPr>
            <w:tcW w:w="489" w:type="pct"/>
            <w:vAlign w:val="center"/>
          </w:tcPr>
          <w:p w14:paraId="423EF80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肝脏及器官分析</w:t>
            </w:r>
          </w:p>
        </w:tc>
        <w:tc>
          <w:tcPr>
            <w:tcW w:w="3680" w:type="pct"/>
            <w:vAlign w:val="center"/>
          </w:tcPr>
          <w:p w14:paraId="04BE08E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1、支持自动计算肝脏体积、左肝、右肝体积、S1~S8</w:t>
            </w:r>
            <w:proofErr w:type="gramStart"/>
            <w:r>
              <w:rPr>
                <w:rFonts w:ascii="宋体" w:hAnsi="宋体" w:cs="宋体" w:hint="eastAsia"/>
                <w:color w:val="000000"/>
                <w:sz w:val="18"/>
                <w:szCs w:val="18"/>
              </w:rPr>
              <w:t>各肝段</w:t>
            </w:r>
            <w:proofErr w:type="gramEnd"/>
            <w:r>
              <w:rPr>
                <w:rFonts w:ascii="宋体" w:hAnsi="宋体" w:cs="宋体" w:hint="eastAsia"/>
                <w:color w:val="000000"/>
                <w:sz w:val="18"/>
                <w:szCs w:val="18"/>
              </w:rPr>
              <w:t>体积、右肝和左肝的体积比，并根据设置的阈值判断升高或降低。</w:t>
            </w:r>
          </w:p>
          <w:p w14:paraId="0967352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2、支持自动生成时间密度曲线，支持手动绘制VOI，显示肝脏、病灶和VOI随各期相的平均密度/最大密度/最小密度变化。</w:t>
            </w:r>
          </w:p>
          <w:p w14:paraId="576F8A8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3、支持自动分割腹部多器官并计算器官体积，包括胆囊、胰腺、左、右肾、胃和脾脏。支持自动计算肝脾体积比。</w:t>
            </w:r>
          </w:p>
          <w:p w14:paraId="6D219FE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4、可切换表格显示和文本显示模式，在文本显示模式下，用户可直接复制文本内容。</w:t>
            </w:r>
          </w:p>
        </w:tc>
      </w:tr>
      <w:tr w:rsidR="006B6816" w14:paraId="77B296CC" w14:textId="77777777">
        <w:trPr>
          <w:cantSplit/>
          <w:trHeight w:val="1111"/>
          <w:jc w:val="center"/>
        </w:trPr>
        <w:tc>
          <w:tcPr>
            <w:tcW w:w="581" w:type="pct"/>
            <w:vMerge/>
            <w:vAlign w:val="center"/>
          </w:tcPr>
          <w:p w14:paraId="289904B6" w14:textId="77777777" w:rsidR="006B6816" w:rsidRDefault="006B6816">
            <w:pPr>
              <w:rPr>
                <w:rFonts w:ascii="宋体" w:hAnsi="宋体" w:cs="宋体" w:hint="eastAsia"/>
                <w:color w:val="000000"/>
                <w:sz w:val="18"/>
                <w:szCs w:val="18"/>
              </w:rPr>
            </w:pPr>
          </w:p>
        </w:tc>
        <w:tc>
          <w:tcPr>
            <w:tcW w:w="250" w:type="pct"/>
            <w:vMerge/>
            <w:vAlign w:val="center"/>
          </w:tcPr>
          <w:p w14:paraId="11567550" w14:textId="77777777" w:rsidR="006B6816" w:rsidRDefault="006B6816">
            <w:pPr>
              <w:rPr>
                <w:rFonts w:ascii="宋体" w:hAnsi="宋体" w:cs="宋体" w:hint="eastAsia"/>
                <w:color w:val="000000"/>
                <w:sz w:val="18"/>
                <w:szCs w:val="18"/>
              </w:rPr>
            </w:pPr>
          </w:p>
        </w:tc>
        <w:tc>
          <w:tcPr>
            <w:tcW w:w="489" w:type="pct"/>
            <w:vAlign w:val="center"/>
          </w:tcPr>
          <w:p w14:paraId="3CDF449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肝脏病灶定量分析</w:t>
            </w:r>
          </w:p>
        </w:tc>
        <w:tc>
          <w:tcPr>
            <w:tcW w:w="3680" w:type="pct"/>
            <w:vAlign w:val="center"/>
          </w:tcPr>
          <w:p w14:paraId="5C566BF4"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1、支持自动计算病灶体积、长短径，并支持按直径或体积进行排序。</w:t>
            </w:r>
          </w:p>
          <w:p w14:paraId="7A78647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w:t>
            </w:r>
            <w:proofErr w:type="gramStart"/>
            <w:r>
              <w:rPr>
                <w:rFonts w:ascii="宋体" w:hAnsi="宋体" w:cs="宋体" w:hint="eastAsia"/>
                <w:color w:val="000000"/>
                <w:sz w:val="18"/>
                <w:szCs w:val="18"/>
              </w:rPr>
              <w:t>肝背景</w:t>
            </w:r>
            <w:proofErr w:type="gramEnd"/>
            <w:r>
              <w:rPr>
                <w:rFonts w:ascii="宋体" w:hAnsi="宋体" w:cs="宋体" w:hint="eastAsia"/>
                <w:color w:val="000000"/>
                <w:sz w:val="18"/>
                <w:szCs w:val="18"/>
              </w:rPr>
              <w:t>异常的判断，自动检出疑似脂肪肝、肝硬化和铁过载。自动计算并显示右肝/左肝体积比、肝/脾体积比。</w:t>
            </w:r>
          </w:p>
        </w:tc>
      </w:tr>
      <w:tr w:rsidR="006B6816" w14:paraId="5EA49FF8" w14:textId="77777777">
        <w:trPr>
          <w:cantSplit/>
          <w:trHeight w:val="5222"/>
          <w:jc w:val="center"/>
        </w:trPr>
        <w:tc>
          <w:tcPr>
            <w:tcW w:w="581" w:type="pct"/>
            <w:vMerge/>
            <w:vAlign w:val="center"/>
          </w:tcPr>
          <w:p w14:paraId="194FF63D" w14:textId="77777777" w:rsidR="006B6816" w:rsidRDefault="006B6816">
            <w:pPr>
              <w:rPr>
                <w:rFonts w:ascii="宋体" w:hAnsi="宋体" w:cs="宋体" w:hint="eastAsia"/>
                <w:color w:val="000000"/>
                <w:sz w:val="18"/>
                <w:szCs w:val="18"/>
              </w:rPr>
            </w:pPr>
          </w:p>
        </w:tc>
        <w:tc>
          <w:tcPr>
            <w:tcW w:w="250" w:type="pct"/>
            <w:vMerge/>
            <w:vAlign w:val="center"/>
          </w:tcPr>
          <w:p w14:paraId="2BA64BD1" w14:textId="77777777" w:rsidR="006B6816" w:rsidRDefault="006B6816">
            <w:pPr>
              <w:rPr>
                <w:rFonts w:ascii="宋体" w:hAnsi="宋体" w:cs="宋体" w:hint="eastAsia"/>
                <w:color w:val="000000"/>
                <w:sz w:val="18"/>
                <w:szCs w:val="18"/>
              </w:rPr>
            </w:pPr>
          </w:p>
        </w:tc>
        <w:tc>
          <w:tcPr>
            <w:tcW w:w="489" w:type="pct"/>
            <w:vAlign w:val="center"/>
          </w:tcPr>
          <w:p w14:paraId="25B7599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肝脏智能三维重建</w:t>
            </w:r>
          </w:p>
        </w:tc>
        <w:tc>
          <w:tcPr>
            <w:tcW w:w="3680" w:type="pct"/>
            <w:vAlign w:val="center"/>
          </w:tcPr>
          <w:p w14:paraId="05F5707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1、支持高精度的腹部三维重建图像，可支持用户360°灵活交互式查看。</w:t>
            </w:r>
          </w:p>
          <w:p w14:paraId="33E95BC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2、支持组织列表中每个组织的分别显示和隐藏，同时支持一键显示或隐藏全部组织。</w:t>
            </w:r>
          </w:p>
          <w:p w14:paraId="1A73B2F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3、支持基于门脉期自动重建MPR图像。</w:t>
            </w:r>
          </w:p>
          <w:p w14:paraId="63A6AD3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4、◆支持自动提取腹部重要组织并显示在组织列表中，包括整肝/肝段、肝静脉、肝门静脉、肝动脉、下腔静脉。支持在病灶列表中选中病灶并在三维重建图像中查看。</w:t>
            </w:r>
          </w:p>
          <w:p w14:paraId="0C4FE2E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5、▲支持与二维图像联动显示，同时观察三维图像并查看原始图像上对应的影像信息。</w:t>
            </w:r>
          </w:p>
          <w:p w14:paraId="6FBFD20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6、支持在MPR图像中显示病灶检测框或病灶分割轮廓。</w:t>
            </w:r>
          </w:p>
          <w:p w14:paraId="2CE8BC1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7、支持根据组织列表中的组织显隐，在MPR图像中显示整肝/肝段、肝静脉、肝门静脉、肝动脉、下腔静脉的mask。</w:t>
            </w:r>
          </w:p>
          <w:p w14:paraId="7784BA0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8、▲支持三维重建图像的播放。按照当前视角自动旋转播放三维图像。</w:t>
            </w:r>
          </w:p>
          <w:p w14:paraId="39E2CD6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支持病灶信息的自动计算和显示，包括病灶位置、体积、长短径。</w:t>
            </w:r>
          </w:p>
          <w:p w14:paraId="4CEDECD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9、▲支持肝脏体积信息的自动计算和显示，包括肝脏体积、功能肝体积、所选肝段、</w:t>
            </w:r>
            <w:proofErr w:type="gramStart"/>
            <w:r>
              <w:rPr>
                <w:rFonts w:ascii="宋体" w:hAnsi="宋体" w:cs="宋体" w:hint="eastAsia"/>
                <w:color w:val="000000"/>
                <w:sz w:val="18"/>
                <w:szCs w:val="18"/>
              </w:rPr>
              <w:t>所选肝段体积</w:t>
            </w:r>
            <w:proofErr w:type="gramEnd"/>
            <w:r>
              <w:rPr>
                <w:rFonts w:ascii="宋体" w:hAnsi="宋体" w:cs="宋体" w:hint="eastAsia"/>
                <w:color w:val="000000"/>
                <w:sz w:val="18"/>
                <w:szCs w:val="18"/>
              </w:rPr>
              <w:t>、</w:t>
            </w:r>
            <w:proofErr w:type="gramStart"/>
            <w:r>
              <w:rPr>
                <w:rFonts w:ascii="宋体" w:hAnsi="宋体" w:cs="宋体" w:hint="eastAsia"/>
                <w:color w:val="000000"/>
                <w:sz w:val="18"/>
                <w:szCs w:val="18"/>
              </w:rPr>
              <w:t>未选肝段体积</w:t>
            </w:r>
            <w:proofErr w:type="gramEnd"/>
            <w:r>
              <w:rPr>
                <w:rFonts w:ascii="宋体" w:hAnsi="宋体" w:cs="宋体" w:hint="eastAsia"/>
                <w:color w:val="000000"/>
                <w:sz w:val="18"/>
                <w:szCs w:val="18"/>
              </w:rPr>
              <w:t>。</w:t>
            </w:r>
          </w:p>
        </w:tc>
      </w:tr>
      <w:tr w:rsidR="006B6816" w14:paraId="76EA4C48" w14:textId="77777777">
        <w:trPr>
          <w:cantSplit/>
          <w:trHeight w:val="2336"/>
          <w:jc w:val="center"/>
        </w:trPr>
        <w:tc>
          <w:tcPr>
            <w:tcW w:w="581" w:type="pct"/>
            <w:vMerge/>
            <w:vAlign w:val="center"/>
          </w:tcPr>
          <w:p w14:paraId="6C99C415" w14:textId="77777777" w:rsidR="006B6816" w:rsidRDefault="006B6816">
            <w:pPr>
              <w:rPr>
                <w:rFonts w:ascii="宋体" w:hAnsi="宋体" w:cs="宋体" w:hint="eastAsia"/>
                <w:color w:val="000000"/>
                <w:sz w:val="18"/>
                <w:szCs w:val="18"/>
              </w:rPr>
            </w:pPr>
          </w:p>
        </w:tc>
        <w:tc>
          <w:tcPr>
            <w:tcW w:w="250" w:type="pct"/>
            <w:vMerge/>
            <w:vAlign w:val="center"/>
          </w:tcPr>
          <w:p w14:paraId="62045569" w14:textId="77777777" w:rsidR="006B6816" w:rsidRDefault="006B6816">
            <w:pPr>
              <w:rPr>
                <w:rFonts w:ascii="宋体" w:hAnsi="宋体" w:cs="宋体" w:hint="eastAsia"/>
                <w:color w:val="000000"/>
                <w:sz w:val="18"/>
                <w:szCs w:val="18"/>
              </w:rPr>
            </w:pPr>
          </w:p>
        </w:tc>
        <w:tc>
          <w:tcPr>
            <w:tcW w:w="489" w:type="pct"/>
            <w:vAlign w:val="center"/>
          </w:tcPr>
          <w:p w14:paraId="5B4D79A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图像发送和结构化报告生成</w:t>
            </w:r>
          </w:p>
        </w:tc>
        <w:tc>
          <w:tcPr>
            <w:tcW w:w="3680" w:type="pct"/>
            <w:vAlign w:val="center"/>
          </w:tcPr>
          <w:p w14:paraId="4641EE9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1、▲支持生成肝脏和腹部多器官体积表，包含肝脏体积、右肝和左肝的体积比、左肝、右肝、S1~S8</w:t>
            </w:r>
            <w:proofErr w:type="gramStart"/>
            <w:r>
              <w:rPr>
                <w:rFonts w:ascii="宋体" w:hAnsi="宋体" w:cs="宋体" w:hint="eastAsia"/>
                <w:color w:val="000000"/>
                <w:sz w:val="18"/>
                <w:szCs w:val="18"/>
              </w:rPr>
              <w:t>各肝段</w:t>
            </w:r>
            <w:proofErr w:type="gramEnd"/>
            <w:r>
              <w:rPr>
                <w:rFonts w:ascii="宋体" w:hAnsi="宋体" w:cs="宋体" w:hint="eastAsia"/>
                <w:color w:val="000000"/>
                <w:sz w:val="18"/>
                <w:szCs w:val="18"/>
              </w:rPr>
              <w:t>体积及占比、胆囊、胰腺、左、右肾、胃和脾脏体积和肝脾体积比。支持体积表的一键发送。</w:t>
            </w:r>
          </w:p>
          <w:p w14:paraId="6A69E8CB"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w:t>
            </w:r>
            <w:proofErr w:type="gramStart"/>
            <w:r>
              <w:rPr>
                <w:rFonts w:ascii="宋体" w:hAnsi="宋体" w:cs="宋体" w:hint="eastAsia"/>
                <w:color w:val="000000"/>
                <w:sz w:val="18"/>
                <w:szCs w:val="18"/>
              </w:rPr>
              <w:t>根据勾选的</w:t>
            </w:r>
            <w:proofErr w:type="gramEnd"/>
            <w:r>
              <w:rPr>
                <w:rFonts w:ascii="宋体" w:hAnsi="宋体" w:cs="宋体" w:hint="eastAsia"/>
                <w:color w:val="000000"/>
                <w:sz w:val="18"/>
                <w:szCs w:val="18"/>
              </w:rPr>
              <w:t>病灶自动生成影像所见，包含全肝描述和病灶描述。</w:t>
            </w:r>
          </w:p>
          <w:p w14:paraId="7C14B5D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w:t>
            </w:r>
            <w:proofErr w:type="gramStart"/>
            <w:r>
              <w:rPr>
                <w:rFonts w:ascii="宋体" w:hAnsi="宋体" w:cs="宋体" w:hint="eastAsia"/>
                <w:color w:val="000000"/>
                <w:sz w:val="18"/>
                <w:szCs w:val="18"/>
              </w:rPr>
              <w:t>根据勾选的</w:t>
            </w:r>
            <w:proofErr w:type="gramEnd"/>
            <w:r>
              <w:rPr>
                <w:rFonts w:ascii="宋体" w:hAnsi="宋体" w:cs="宋体" w:hint="eastAsia"/>
                <w:color w:val="000000"/>
                <w:sz w:val="18"/>
                <w:szCs w:val="18"/>
              </w:rPr>
              <w:t>病灶和腹部多器官分析结果自动生成诊断建议。</w:t>
            </w:r>
          </w:p>
          <w:p w14:paraId="41901FB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4、支持根据当前的三维重建图像自动生成截图到发送界面。</w:t>
            </w:r>
          </w:p>
          <w:p w14:paraId="511D950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5、支持在各期相图像或三维重建图像中手动截图到发送界面。</w:t>
            </w:r>
          </w:p>
        </w:tc>
      </w:tr>
      <w:tr w:rsidR="006B6816" w14:paraId="5C1A157A" w14:textId="77777777">
        <w:trPr>
          <w:cantSplit/>
          <w:trHeight w:val="3822"/>
          <w:jc w:val="center"/>
        </w:trPr>
        <w:tc>
          <w:tcPr>
            <w:tcW w:w="581" w:type="pct"/>
            <w:vMerge/>
            <w:vAlign w:val="center"/>
          </w:tcPr>
          <w:p w14:paraId="157D6F34" w14:textId="77777777" w:rsidR="006B6816" w:rsidRDefault="006B6816">
            <w:pPr>
              <w:rPr>
                <w:rFonts w:ascii="宋体" w:hAnsi="宋体" w:cs="宋体" w:hint="eastAsia"/>
                <w:color w:val="000000"/>
                <w:sz w:val="18"/>
                <w:szCs w:val="18"/>
              </w:rPr>
            </w:pPr>
          </w:p>
        </w:tc>
        <w:tc>
          <w:tcPr>
            <w:tcW w:w="250" w:type="pct"/>
            <w:vMerge/>
            <w:vAlign w:val="center"/>
          </w:tcPr>
          <w:p w14:paraId="081FD9E9" w14:textId="77777777" w:rsidR="006B6816" w:rsidRDefault="006B6816">
            <w:pPr>
              <w:rPr>
                <w:rFonts w:ascii="宋体" w:hAnsi="宋体" w:cs="宋体" w:hint="eastAsia"/>
                <w:color w:val="000000"/>
                <w:sz w:val="18"/>
                <w:szCs w:val="18"/>
              </w:rPr>
            </w:pPr>
          </w:p>
        </w:tc>
        <w:tc>
          <w:tcPr>
            <w:tcW w:w="489" w:type="pct"/>
            <w:vAlign w:val="center"/>
          </w:tcPr>
          <w:p w14:paraId="48F78614"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肝脏</w:t>
            </w:r>
          </w:p>
          <w:p w14:paraId="5ADF7D3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CT&amp;MR</w:t>
            </w:r>
          </w:p>
          <w:p w14:paraId="4AD3798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多模态分析</w:t>
            </w:r>
          </w:p>
        </w:tc>
        <w:tc>
          <w:tcPr>
            <w:tcW w:w="3680" w:type="pct"/>
            <w:vAlign w:val="center"/>
          </w:tcPr>
          <w:p w14:paraId="2DEAF68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1、◆支持自动匹配具有肝脏多期</w:t>
            </w:r>
            <w:proofErr w:type="gramStart"/>
            <w:r>
              <w:rPr>
                <w:rFonts w:ascii="宋体" w:hAnsi="宋体" w:cs="宋体" w:hint="eastAsia"/>
                <w:color w:val="000000"/>
                <w:sz w:val="18"/>
                <w:szCs w:val="18"/>
              </w:rPr>
              <w:t>相增强</w:t>
            </w:r>
            <w:proofErr w:type="gramEnd"/>
            <w:r>
              <w:rPr>
                <w:rFonts w:ascii="宋体" w:hAnsi="宋体" w:cs="宋体" w:hint="eastAsia"/>
                <w:color w:val="000000"/>
                <w:sz w:val="18"/>
                <w:szCs w:val="18"/>
              </w:rPr>
              <w:t>CT和MR影像的数据，并进行AI计算。当存在多套匹配的数据时支持切换数据进行多模态AI分析。</w:t>
            </w:r>
          </w:p>
          <w:p w14:paraId="29FF9C5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2、支持对比CT和MR影像中的</w:t>
            </w:r>
            <w:proofErr w:type="gramStart"/>
            <w:r>
              <w:rPr>
                <w:rFonts w:ascii="宋体" w:hAnsi="宋体" w:cs="宋体" w:hint="eastAsia"/>
                <w:color w:val="000000"/>
                <w:sz w:val="18"/>
                <w:szCs w:val="18"/>
              </w:rPr>
              <w:t>肝背景</w:t>
            </w:r>
            <w:proofErr w:type="gramEnd"/>
            <w:r>
              <w:rPr>
                <w:rFonts w:ascii="宋体" w:hAnsi="宋体" w:cs="宋体" w:hint="eastAsia"/>
                <w:color w:val="000000"/>
                <w:sz w:val="18"/>
                <w:szCs w:val="18"/>
              </w:rPr>
              <w:t>分析结果、右肝/左肝体积比、肝/脾体积比。</w:t>
            </w:r>
          </w:p>
          <w:p w14:paraId="4E1E6C0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3、◆支持CT和MR影像的自动配准和联动阅片。支持切换1：1和2：2两种图像布局方式。</w:t>
            </w:r>
          </w:p>
          <w:p w14:paraId="00235D5B"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4、支持</w:t>
            </w:r>
            <w:proofErr w:type="gramStart"/>
            <w:r>
              <w:rPr>
                <w:rFonts w:ascii="宋体" w:hAnsi="宋体" w:cs="宋体" w:hint="eastAsia"/>
                <w:color w:val="000000"/>
                <w:sz w:val="18"/>
                <w:szCs w:val="18"/>
              </w:rPr>
              <w:t>切换期相进行不</w:t>
            </w:r>
            <w:proofErr w:type="gramEnd"/>
            <w:r>
              <w:rPr>
                <w:rFonts w:ascii="宋体" w:hAnsi="宋体" w:cs="宋体" w:hint="eastAsia"/>
                <w:color w:val="000000"/>
                <w:sz w:val="18"/>
                <w:szCs w:val="18"/>
              </w:rPr>
              <w:t>同期相间的对比分析。</w:t>
            </w:r>
          </w:p>
          <w:p w14:paraId="67C1157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5、◆病灶列表中支持按直径排序、按体积排序和按恶性程度排序。对于匹配的病灶，支持按变化最大排序。支持手动调整病灶直径阈值，并选择显示或隐藏低于阈值的病灶。</w:t>
            </w:r>
          </w:p>
          <w:p w14:paraId="75626DC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6、支持对比CT和MR影像中的病灶检出结果并进行病灶配准，在病灶列表中显示匹配的病灶和仅在CT或MR影像中有检出的病灶。</w:t>
            </w:r>
          </w:p>
        </w:tc>
      </w:tr>
      <w:tr w:rsidR="006B6816" w14:paraId="546F7802" w14:textId="77777777">
        <w:trPr>
          <w:cantSplit/>
          <w:trHeight w:val="2374"/>
          <w:jc w:val="center"/>
        </w:trPr>
        <w:tc>
          <w:tcPr>
            <w:tcW w:w="581" w:type="pct"/>
            <w:vMerge/>
            <w:vAlign w:val="center"/>
          </w:tcPr>
          <w:p w14:paraId="6FB6CD59" w14:textId="77777777" w:rsidR="006B6816" w:rsidRDefault="006B6816">
            <w:pPr>
              <w:rPr>
                <w:rFonts w:ascii="宋体" w:hAnsi="宋体" w:cs="宋体" w:hint="eastAsia"/>
                <w:color w:val="000000"/>
                <w:sz w:val="18"/>
                <w:szCs w:val="18"/>
              </w:rPr>
            </w:pPr>
          </w:p>
        </w:tc>
        <w:tc>
          <w:tcPr>
            <w:tcW w:w="250" w:type="pct"/>
            <w:vMerge w:val="restart"/>
            <w:vAlign w:val="center"/>
          </w:tcPr>
          <w:p w14:paraId="52F0BBF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胸部CT骨折智能分析系</w:t>
            </w:r>
            <w:r>
              <w:rPr>
                <w:rFonts w:ascii="宋体" w:hAnsi="宋体" w:cs="宋体" w:hint="eastAsia"/>
                <w:color w:val="000000"/>
                <w:sz w:val="18"/>
                <w:szCs w:val="18"/>
              </w:rPr>
              <w:lastRenderedPageBreak/>
              <w:t>统</w:t>
            </w:r>
          </w:p>
        </w:tc>
        <w:tc>
          <w:tcPr>
            <w:tcW w:w="489" w:type="pct"/>
            <w:vAlign w:val="center"/>
          </w:tcPr>
          <w:p w14:paraId="78684E5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lastRenderedPageBreak/>
              <w:t>胸部骨折智能检测</w:t>
            </w:r>
          </w:p>
        </w:tc>
        <w:tc>
          <w:tcPr>
            <w:tcW w:w="3680" w:type="pct"/>
            <w:vAlign w:val="center"/>
          </w:tcPr>
          <w:p w14:paraId="54926EB8"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w:t>
            </w:r>
            <w:r>
              <w:rPr>
                <w:rFonts w:ascii="宋体" w:hAnsi="宋体" w:cs="宋体"/>
                <w:color w:val="000000"/>
                <w:sz w:val="18"/>
                <w:szCs w:val="18"/>
              </w:rPr>
              <w:t>支持医学图像中的骨折病灶自动检出，包含肋骨、椎骨骨折，并用图框标注出来。</w:t>
            </w:r>
          </w:p>
          <w:p w14:paraId="10AE604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w:t>
            </w:r>
            <w:r>
              <w:rPr>
                <w:rFonts w:ascii="宋体" w:hAnsi="宋体" w:cs="宋体"/>
                <w:color w:val="000000"/>
                <w:sz w:val="18"/>
                <w:szCs w:val="18"/>
              </w:rPr>
              <w:t>支持在检查列表按照规则进行筛选和排序。</w:t>
            </w:r>
          </w:p>
          <w:p w14:paraId="0CB0A96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w:t>
            </w:r>
            <w:r>
              <w:rPr>
                <w:rFonts w:ascii="宋体" w:hAnsi="宋体" w:cs="宋体"/>
                <w:color w:val="000000"/>
                <w:sz w:val="18"/>
                <w:szCs w:val="18"/>
              </w:rPr>
              <w:t>具备肺部骨折病灶的智能辅助检测与中心层定位功能。</w:t>
            </w:r>
          </w:p>
          <w:p w14:paraId="705EFEC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w:t>
            </w:r>
            <w:r>
              <w:rPr>
                <w:rFonts w:ascii="宋体" w:hAnsi="宋体" w:cs="宋体"/>
                <w:color w:val="000000"/>
                <w:sz w:val="18"/>
                <w:szCs w:val="18"/>
              </w:rPr>
              <w:t>具备以骨折部位为目标的横冠</w:t>
            </w:r>
            <w:proofErr w:type="gramStart"/>
            <w:r>
              <w:rPr>
                <w:rFonts w:ascii="宋体" w:hAnsi="宋体" w:cs="宋体"/>
                <w:color w:val="000000"/>
                <w:sz w:val="18"/>
                <w:szCs w:val="18"/>
              </w:rPr>
              <w:t>矢</w:t>
            </w:r>
            <w:proofErr w:type="gramEnd"/>
            <w:r>
              <w:rPr>
                <w:rFonts w:ascii="宋体" w:hAnsi="宋体" w:cs="宋体"/>
                <w:color w:val="000000"/>
                <w:sz w:val="18"/>
                <w:szCs w:val="18"/>
              </w:rPr>
              <w:t>MPR多平面定位与VR显示功能。</w:t>
            </w:r>
          </w:p>
          <w:p w14:paraId="0760DA8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5、</w:t>
            </w:r>
            <w:r>
              <w:rPr>
                <w:rFonts w:ascii="宋体" w:hAnsi="宋体" w:cs="宋体"/>
                <w:color w:val="000000"/>
                <w:sz w:val="18"/>
                <w:szCs w:val="18"/>
              </w:rPr>
              <w:t>支持手动添加骨折，包含肋骨、椎骨、锁骨、肩胛骨、胸骨的骨折添加。</w:t>
            </w:r>
          </w:p>
          <w:p w14:paraId="29AC5CC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6、</w:t>
            </w:r>
            <w:r>
              <w:rPr>
                <w:rFonts w:ascii="宋体" w:hAnsi="宋体" w:cs="宋体"/>
                <w:color w:val="000000"/>
                <w:sz w:val="18"/>
                <w:szCs w:val="18"/>
              </w:rPr>
              <w:t>支持将所有检出的骨折部分以病灶列表形式呈现在人机界面上。</w:t>
            </w:r>
          </w:p>
        </w:tc>
      </w:tr>
      <w:tr w:rsidR="006B6816" w14:paraId="2FD3107F" w14:textId="77777777">
        <w:trPr>
          <w:cantSplit/>
          <w:trHeight w:val="1149"/>
          <w:jc w:val="center"/>
        </w:trPr>
        <w:tc>
          <w:tcPr>
            <w:tcW w:w="581" w:type="pct"/>
            <w:vMerge/>
            <w:vAlign w:val="center"/>
          </w:tcPr>
          <w:p w14:paraId="535BD664" w14:textId="77777777" w:rsidR="006B6816" w:rsidRDefault="006B6816">
            <w:pPr>
              <w:rPr>
                <w:rFonts w:ascii="宋体" w:hAnsi="宋体" w:cs="宋体" w:hint="eastAsia"/>
                <w:color w:val="000000"/>
                <w:sz w:val="18"/>
                <w:szCs w:val="18"/>
              </w:rPr>
            </w:pPr>
          </w:p>
        </w:tc>
        <w:tc>
          <w:tcPr>
            <w:tcW w:w="250" w:type="pct"/>
            <w:vMerge/>
            <w:vAlign w:val="center"/>
          </w:tcPr>
          <w:p w14:paraId="053CA93A" w14:textId="77777777" w:rsidR="006B6816" w:rsidRDefault="006B6816">
            <w:pPr>
              <w:rPr>
                <w:rFonts w:ascii="宋体" w:hAnsi="宋体" w:cs="宋体" w:hint="eastAsia"/>
                <w:color w:val="000000"/>
                <w:sz w:val="18"/>
                <w:szCs w:val="18"/>
              </w:rPr>
            </w:pPr>
          </w:p>
        </w:tc>
        <w:tc>
          <w:tcPr>
            <w:tcW w:w="489" w:type="pct"/>
            <w:vAlign w:val="center"/>
          </w:tcPr>
          <w:p w14:paraId="0334C2F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胸部骨折智能分型</w:t>
            </w:r>
          </w:p>
        </w:tc>
        <w:tc>
          <w:tcPr>
            <w:tcW w:w="3680" w:type="pct"/>
            <w:vAlign w:val="center"/>
          </w:tcPr>
          <w:p w14:paraId="1A27DCEA"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1、支持自动给出肋骨骨折的类型（完全性、不完全性、陈旧性、骨皮质异常）。</w:t>
            </w:r>
          </w:p>
          <w:p w14:paraId="0652C16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2、支持自动给出椎骨骨折的类型（局部型、粉碎型、压缩型、疑似压缩型、高低密度故异常、植入物异常）。</w:t>
            </w:r>
          </w:p>
        </w:tc>
      </w:tr>
      <w:tr w:rsidR="006B6816" w14:paraId="11DFA030" w14:textId="77777777">
        <w:trPr>
          <w:cantSplit/>
          <w:trHeight w:val="974"/>
          <w:jc w:val="center"/>
        </w:trPr>
        <w:tc>
          <w:tcPr>
            <w:tcW w:w="581" w:type="pct"/>
            <w:vMerge/>
            <w:vAlign w:val="center"/>
          </w:tcPr>
          <w:p w14:paraId="4F2C9DD2" w14:textId="77777777" w:rsidR="006B6816" w:rsidRDefault="006B6816">
            <w:pPr>
              <w:rPr>
                <w:rFonts w:ascii="宋体" w:hAnsi="宋体" w:cs="宋体" w:hint="eastAsia"/>
                <w:color w:val="000000"/>
                <w:sz w:val="18"/>
                <w:szCs w:val="18"/>
              </w:rPr>
            </w:pPr>
          </w:p>
        </w:tc>
        <w:tc>
          <w:tcPr>
            <w:tcW w:w="250" w:type="pct"/>
            <w:vMerge/>
            <w:vAlign w:val="center"/>
          </w:tcPr>
          <w:p w14:paraId="7DAF5847" w14:textId="77777777" w:rsidR="006B6816" w:rsidRDefault="006B6816">
            <w:pPr>
              <w:rPr>
                <w:rFonts w:ascii="宋体" w:hAnsi="宋体" w:cs="宋体" w:hint="eastAsia"/>
                <w:color w:val="000000"/>
                <w:sz w:val="18"/>
                <w:szCs w:val="18"/>
              </w:rPr>
            </w:pPr>
          </w:p>
        </w:tc>
        <w:tc>
          <w:tcPr>
            <w:tcW w:w="489" w:type="pct"/>
            <w:vAlign w:val="center"/>
          </w:tcPr>
          <w:p w14:paraId="4ADA979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胸部骨折智能定位</w:t>
            </w:r>
          </w:p>
        </w:tc>
        <w:tc>
          <w:tcPr>
            <w:tcW w:w="3680" w:type="pct"/>
            <w:vAlign w:val="center"/>
          </w:tcPr>
          <w:p w14:paraId="3EF5BEF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w:t>
            </w:r>
            <w:r>
              <w:rPr>
                <w:rFonts w:ascii="宋体" w:hAnsi="宋体" w:cs="宋体"/>
                <w:color w:val="000000"/>
                <w:sz w:val="18"/>
                <w:szCs w:val="18"/>
              </w:rPr>
              <w:t>具备肋骨骨折定位功能，支持对胸部CT影像，完成肋骨骨折定位，包括定位到左右、前段/</w:t>
            </w:r>
            <w:proofErr w:type="gramStart"/>
            <w:r>
              <w:rPr>
                <w:rFonts w:ascii="宋体" w:hAnsi="宋体" w:cs="宋体"/>
                <w:color w:val="000000"/>
                <w:sz w:val="18"/>
                <w:szCs w:val="18"/>
              </w:rPr>
              <w:t>腋</w:t>
            </w:r>
            <w:proofErr w:type="gramEnd"/>
            <w:r>
              <w:rPr>
                <w:rFonts w:ascii="宋体" w:hAnsi="宋体" w:cs="宋体"/>
                <w:color w:val="000000"/>
                <w:sz w:val="18"/>
                <w:szCs w:val="18"/>
              </w:rPr>
              <w:t>段/背段/肋软骨段及第几根肋骨，且支持手动修改定位。</w:t>
            </w:r>
          </w:p>
          <w:p w14:paraId="74AAE389"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w:t>
            </w:r>
            <w:r>
              <w:rPr>
                <w:rFonts w:ascii="宋体" w:hAnsi="宋体" w:cs="宋体"/>
                <w:color w:val="000000"/>
                <w:sz w:val="18"/>
                <w:szCs w:val="18"/>
              </w:rPr>
              <w:t>具备锁骨、肩胛骨、胸骨的定位功能，支持完成锁骨、肩胛骨、胸骨的左、右侧定位，且支持手动修改定位。</w:t>
            </w:r>
          </w:p>
          <w:p w14:paraId="5AE8039E"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w:t>
            </w:r>
            <w:r>
              <w:rPr>
                <w:rFonts w:ascii="宋体" w:hAnsi="宋体" w:cs="宋体"/>
                <w:color w:val="000000"/>
                <w:sz w:val="18"/>
                <w:szCs w:val="18"/>
              </w:rPr>
              <w:t>具备椎骨骨折定位功能，支持对胸部CT影像，完成椎骨骨折定位，包括定位到颈椎、胸椎、腰椎，椎体/附件，且支持手动修改定位。</w:t>
            </w:r>
          </w:p>
        </w:tc>
      </w:tr>
      <w:tr w:rsidR="006B6816" w14:paraId="57EF377E" w14:textId="77777777">
        <w:trPr>
          <w:cantSplit/>
          <w:trHeight w:val="1040"/>
          <w:jc w:val="center"/>
        </w:trPr>
        <w:tc>
          <w:tcPr>
            <w:tcW w:w="581" w:type="pct"/>
            <w:vMerge/>
            <w:vAlign w:val="center"/>
          </w:tcPr>
          <w:p w14:paraId="4B111878" w14:textId="77777777" w:rsidR="006B6816" w:rsidRDefault="006B6816">
            <w:pPr>
              <w:rPr>
                <w:rFonts w:ascii="宋体" w:hAnsi="宋体" w:cs="宋体" w:hint="eastAsia"/>
                <w:color w:val="000000"/>
                <w:sz w:val="18"/>
                <w:szCs w:val="18"/>
              </w:rPr>
            </w:pPr>
          </w:p>
        </w:tc>
        <w:tc>
          <w:tcPr>
            <w:tcW w:w="250" w:type="pct"/>
            <w:vMerge/>
            <w:vAlign w:val="center"/>
          </w:tcPr>
          <w:p w14:paraId="69E494EC" w14:textId="77777777" w:rsidR="006B6816" w:rsidRDefault="006B6816">
            <w:pPr>
              <w:rPr>
                <w:rFonts w:ascii="宋体" w:hAnsi="宋体" w:cs="宋体" w:hint="eastAsia"/>
                <w:color w:val="000000"/>
                <w:sz w:val="18"/>
                <w:szCs w:val="18"/>
              </w:rPr>
            </w:pPr>
          </w:p>
        </w:tc>
        <w:tc>
          <w:tcPr>
            <w:tcW w:w="489" w:type="pct"/>
            <w:vAlign w:val="center"/>
          </w:tcPr>
          <w:p w14:paraId="0132201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胸部肋骨最佳视角切换</w:t>
            </w:r>
          </w:p>
        </w:tc>
        <w:tc>
          <w:tcPr>
            <w:tcW w:w="3680" w:type="pct"/>
            <w:vAlign w:val="center"/>
          </w:tcPr>
          <w:p w14:paraId="7B04E917"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w:t>
            </w:r>
            <w:r>
              <w:rPr>
                <w:rFonts w:ascii="宋体" w:hAnsi="宋体" w:cs="宋体"/>
                <w:color w:val="000000"/>
                <w:sz w:val="18"/>
                <w:szCs w:val="18"/>
              </w:rPr>
              <w:t>支持左侧12根肋骨、右侧12根肋骨的最佳平面视角查看。</w:t>
            </w:r>
          </w:p>
          <w:p w14:paraId="066F0B0D"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w:t>
            </w:r>
            <w:r>
              <w:rPr>
                <w:rFonts w:ascii="宋体" w:hAnsi="宋体" w:cs="宋体"/>
                <w:color w:val="000000"/>
                <w:sz w:val="18"/>
                <w:szCs w:val="18"/>
              </w:rPr>
              <w:t>支持通过界面交互按钮切换查看和返回。</w:t>
            </w:r>
          </w:p>
          <w:p w14:paraId="6D079BC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w:t>
            </w:r>
            <w:r>
              <w:rPr>
                <w:rFonts w:ascii="宋体" w:hAnsi="宋体" w:cs="宋体"/>
                <w:color w:val="000000"/>
                <w:sz w:val="18"/>
                <w:szCs w:val="18"/>
              </w:rPr>
              <w:t>支持MPR图同步切换。</w:t>
            </w:r>
          </w:p>
        </w:tc>
      </w:tr>
      <w:tr w:rsidR="006B6816" w14:paraId="7A545B46" w14:textId="77777777">
        <w:trPr>
          <w:cantSplit/>
          <w:trHeight w:val="974"/>
          <w:jc w:val="center"/>
        </w:trPr>
        <w:tc>
          <w:tcPr>
            <w:tcW w:w="581" w:type="pct"/>
            <w:vMerge/>
            <w:vAlign w:val="center"/>
          </w:tcPr>
          <w:p w14:paraId="0F30CAB2" w14:textId="77777777" w:rsidR="006B6816" w:rsidRDefault="006B6816">
            <w:pPr>
              <w:rPr>
                <w:rFonts w:ascii="宋体" w:hAnsi="宋体" w:cs="宋体" w:hint="eastAsia"/>
                <w:color w:val="000000"/>
                <w:sz w:val="18"/>
                <w:szCs w:val="18"/>
              </w:rPr>
            </w:pPr>
          </w:p>
        </w:tc>
        <w:tc>
          <w:tcPr>
            <w:tcW w:w="250" w:type="pct"/>
            <w:vMerge/>
            <w:vAlign w:val="center"/>
          </w:tcPr>
          <w:p w14:paraId="5DDCD40C" w14:textId="77777777" w:rsidR="006B6816" w:rsidRDefault="006B6816">
            <w:pPr>
              <w:rPr>
                <w:rFonts w:ascii="宋体" w:hAnsi="宋体" w:cs="宋体" w:hint="eastAsia"/>
                <w:color w:val="000000"/>
                <w:sz w:val="18"/>
                <w:szCs w:val="18"/>
              </w:rPr>
            </w:pPr>
          </w:p>
        </w:tc>
        <w:tc>
          <w:tcPr>
            <w:tcW w:w="489" w:type="pct"/>
            <w:vAlign w:val="center"/>
          </w:tcPr>
          <w:p w14:paraId="7BBFB1D6"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胸部骨折智能分割</w:t>
            </w:r>
          </w:p>
        </w:tc>
        <w:tc>
          <w:tcPr>
            <w:tcW w:w="3680" w:type="pct"/>
            <w:vAlign w:val="center"/>
          </w:tcPr>
          <w:p w14:paraId="04166B0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w:t>
            </w:r>
            <w:r>
              <w:rPr>
                <w:rFonts w:ascii="宋体" w:hAnsi="宋体" w:cs="宋体"/>
                <w:color w:val="000000"/>
                <w:sz w:val="18"/>
                <w:szCs w:val="18"/>
              </w:rPr>
              <w:t>支持对胸部CT图像胸部骨骼的自动分割</w:t>
            </w:r>
            <w:r>
              <w:rPr>
                <w:rFonts w:ascii="宋体" w:hAnsi="宋体" w:cs="宋体" w:hint="eastAsia"/>
                <w:color w:val="000000"/>
                <w:sz w:val="18"/>
                <w:szCs w:val="18"/>
              </w:rPr>
              <w:t>。</w:t>
            </w:r>
          </w:p>
          <w:p w14:paraId="6B1406C3"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2、支持</w:t>
            </w:r>
            <w:r>
              <w:rPr>
                <w:rFonts w:ascii="宋体" w:hAnsi="宋体" w:cs="宋体"/>
                <w:color w:val="000000"/>
                <w:sz w:val="18"/>
                <w:szCs w:val="18"/>
              </w:rPr>
              <w:t>完成整个肋骨（左侧、右侧），椎骨（颈椎、胸椎、腰椎），锁骨、肩胛骨、胸骨的重建工作。</w:t>
            </w:r>
          </w:p>
        </w:tc>
      </w:tr>
      <w:tr w:rsidR="006B6816" w14:paraId="1A376D20" w14:textId="77777777">
        <w:trPr>
          <w:cantSplit/>
          <w:trHeight w:val="974"/>
          <w:jc w:val="center"/>
        </w:trPr>
        <w:tc>
          <w:tcPr>
            <w:tcW w:w="581" w:type="pct"/>
            <w:vMerge/>
            <w:vAlign w:val="center"/>
          </w:tcPr>
          <w:p w14:paraId="113E9720" w14:textId="77777777" w:rsidR="006B6816" w:rsidRDefault="006B6816">
            <w:pPr>
              <w:rPr>
                <w:rFonts w:ascii="宋体" w:hAnsi="宋体" w:cs="宋体" w:hint="eastAsia"/>
                <w:color w:val="000000"/>
                <w:sz w:val="18"/>
                <w:szCs w:val="18"/>
              </w:rPr>
            </w:pPr>
          </w:p>
        </w:tc>
        <w:tc>
          <w:tcPr>
            <w:tcW w:w="250" w:type="pct"/>
            <w:vMerge/>
            <w:vAlign w:val="center"/>
          </w:tcPr>
          <w:p w14:paraId="2938627F" w14:textId="77777777" w:rsidR="006B6816" w:rsidRDefault="006B6816">
            <w:pPr>
              <w:rPr>
                <w:rFonts w:ascii="宋体" w:hAnsi="宋体" w:cs="宋体" w:hint="eastAsia"/>
                <w:color w:val="000000"/>
                <w:sz w:val="18"/>
                <w:szCs w:val="18"/>
              </w:rPr>
            </w:pPr>
          </w:p>
        </w:tc>
        <w:tc>
          <w:tcPr>
            <w:tcW w:w="489" w:type="pct"/>
            <w:vAlign w:val="center"/>
          </w:tcPr>
          <w:p w14:paraId="73275AA1"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胸部骨折智能重建</w:t>
            </w:r>
          </w:p>
        </w:tc>
        <w:tc>
          <w:tcPr>
            <w:tcW w:w="3680" w:type="pct"/>
            <w:vAlign w:val="center"/>
          </w:tcPr>
          <w:p w14:paraId="47CCD10B"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w:t>
            </w:r>
            <w:r>
              <w:rPr>
                <w:rFonts w:ascii="宋体" w:hAnsi="宋体" w:cs="宋体"/>
                <w:color w:val="000000"/>
                <w:sz w:val="18"/>
                <w:szCs w:val="18"/>
              </w:rPr>
              <w:t>支持对重建后的胸部骨骼图像实现高清VR骨骼的分部位显示，并对骨折部位实现高亮提示。</w:t>
            </w:r>
          </w:p>
          <w:p w14:paraId="177C64E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w:t>
            </w:r>
            <w:r>
              <w:rPr>
                <w:rFonts w:ascii="宋体" w:hAnsi="宋体" w:cs="宋体"/>
                <w:color w:val="000000"/>
                <w:sz w:val="18"/>
                <w:szCs w:val="18"/>
              </w:rPr>
              <w:t>支持骨折MPR影像与VR图像的联动提示。</w:t>
            </w:r>
          </w:p>
        </w:tc>
      </w:tr>
      <w:tr w:rsidR="006B6816" w14:paraId="212DDEC7" w14:textId="77777777">
        <w:trPr>
          <w:cantSplit/>
          <w:trHeight w:val="1040"/>
          <w:jc w:val="center"/>
        </w:trPr>
        <w:tc>
          <w:tcPr>
            <w:tcW w:w="581" w:type="pct"/>
            <w:vMerge/>
            <w:vAlign w:val="center"/>
          </w:tcPr>
          <w:p w14:paraId="5B62267C" w14:textId="77777777" w:rsidR="006B6816" w:rsidRDefault="006B6816">
            <w:pPr>
              <w:rPr>
                <w:rFonts w:ascii="宋体" w:hAnsi="宋体" w:cs="宋体" w:hint="eastAsia"/>
                <w:color w:val="000000"/>
                <w:sz w:val="18"/>
                <w:szCs w:val="18"/>
              </w:rPr>
            </w:pPr>
          </w:p>
        </w:tc>
        <w:tc>
          <w:tcPr>
            <w:tcW w:w="250" w:type="pct"/>
            <w:vMerge/>
            <w:vAlign w:val="center"/>
          </w:tcPr>
          <w:p w14:paraId="5F6B5649" w14:textId="77777777" w:rsidR="006B6816" w:rsidRDefault="006B6816">
            <w:pPr>
              <w:rPr>
                <w:rFonts w:ascii="宋体" w:hAnsi="宋体" w:cs="宋体" w:hint="eastAsia"/>
                <w:color w:val="000000"/>
                <w:sz w:val="18"/>
                <w:szCs w:val="18"/>
              </w:rPr>
            </w:pPr>
          </w:p>
        </w:tc>
        <w:tc>
          <w:tcPr>
            <w:tcW w:w="489" w:type="pct"/>
            <w:vAlign w:val="center"/>
          </w:tcPr>
          <w:p w14:paraId="33DA164C"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骨C</w:t>
            </w:r>
            <w:r>
              <w:rPr>
                <w:rFonts w:ascii="宋体" w:hAnsi="宋体" w:cs="宋体"/>
                <w:color w:val="000000"/>
                <w:sz w:val="18"/>
                <w:szCs w:val="18"/>
              </w:rPr>
              <w:t>T</w:t>
            </w:r>
            <w:r>
              <w:rPr>
                <w:rFonts w:ascii="宋体" w:hAnsi="宋体" w:cs="宋体" w:hint="eastAsia"/>
                <w:color w:val="000000"/>
                <w:sz w:val="18"/>
                <w:szCs w:val="18"/>
              </w:rPr>
              <w:t>智能重建</w:t>
            </w:r>
          </w:p>
        </w:tc>
        <w:tc>
          <w:tcPr>
            <w:tcW w:w="3680" w:type="pct"/>
            <w:vAlign w:val="center"/>
          </w:tcPr>
          <w:p w14:paraId="50962B0A" w14:textId="77777777" w:rsidR="006B6816" w:rsidRDefault="00DA46EE">
            <w:pPr>
              <w:widowControl/>
              <w:rPr>
                <w:rFonts w:ascii="宋体" w:hAnsi="宋体" w:cs="宋体" w:hint="eastAsia"/>
                <w:color w:val="000000"/>
                <w:sz w:val="18"/>
                <w:szCs w:val="18"/>
              </w:rPr>
            </w:pPr>
            <w:r>
              <w:rPr>
                <w:rFonts w:ascii="宋体" w:hAnsi="宋体" w:cs="宋体" w:hint="eastAsia"/>
                <w:color w:val="000000"/>
                <w:sz w:val="18"/>
                <w:szCs w:val="18"/>
              </w:rPr>
              <w:t>1、</w:t>
            </w:r>
            <w:r>
              <w:rPr>
                <w:rFonts w:ascii="宋体" w:hAnsi="宋体" w:cs="宋体" w:hint="eastAsia"/>
                <w:color w:val="000000"/>
                <w:sz w:val="18"/>
                <w:szCs w:val="18"/>
                <w:lang w:bidi="ar"/>
              </w:rPr>
              <w:t>▲</w:t>
            </w:r>
            <w:r>
              <w:rPr>
                <w:rFonts w:ascii="宋体" w:hAnsi="宋体" w:cs="宋体" w:hint="eastAsia"/>
                <w:color w:val="000000"/>
                <w:sz w:val="18"/>
                <w:szCs w:val="18"/>
              </w:rPr>
              <w:t>半自动发送摆位：阅片界面初始进入时</w:t>
            </w:r>
            <w:r>
              <w:rPr>
                <w:rFonts w:ascii="宋体" w:hAnsi="宋体" w:cs="宋体"/>
                <w:color w:val="000000"/>
                <w:sz w:val="18"/>
                <w:szCs w:val="18"/>
              </w:rPr>
              <w:t>VR按照正方位展示，MPR按照骨关节局部坐标系下的横冠</w:t>
            </w:r>
            <w:proofErr w:type="gramStart"/>
            <w:r>
              <w:rPr>
                <w:rFonts w:ascii="宋体" w:hAnsi="宋体" w:cs="宋体"/>
                <w:color w:val="000000"/>
                <w:sz w:val="18"/>
                <w:szCs w:val="18"/>
              </w:rPr>
              <w:t>矢</w:t>
            </w:r>
            <w:proofErr w:type="gramEnd"/>
            <w:r>
              <w:rPr>
                <w:rFonts w:ascii="宋体" w:hAnsi="宋体" w:cs="宋体"/>
                <w:color w:val="000000"/>
                <w:sz w:val="18"/>
                <w:szCs w:val="18"/>
              </w:rPr>
              <w:t>摆位，</w:t>
            </w:r>
            <w:proofErr w:type="gramStart"/>
            <w:r>
              <w:rPr>
                <w:rFonts w:ascii="宋体" w:hAnsi="宋体" w:cs="宋体"/>
                <w:color w:val="000000"/>
                <w:sz w:val="18"/>
                <w:szCs w:val="18"/>
              </w:rPr>
              <w:t>其中骨</w:t>
            </w:r>
            <w:proofErr w:type="gramEnd"/>
            <w:r>
              <w:rPr>
                <w:rFonts w:ascii="宋体" w:hAnsi="宋体" w:cs="宋体"/>
                <w:color w:val="000000"/>
                <w:sz w:val="18"/>
                <w:szCs w:val="18"/>
              </w:rPr>
              <w:t>关节中心对应三个MPR十字线中心，过该点中心三个正交面接近于横断面的重建为横断面MPR，其他两个面依此类推。</w:t>
            </w:r>
          </w:p>
          <w:p w14:paraId="2BFDF8C6" w14:textId="77777777" w:rsidR="006B6816" w:rsidRDefault="00DA46EE">
            <w:pPr>
              <w:widowControl/>
              <w:rPr>
                <w:rFonts w:ascii="宋体" w:hAnsi="宋体" w:cs="宋体" w:hint="eastAsia"/>
                <w:color w:val="000000"/>
                <w:sz w:val="18"/>
                <w:szCs w:val="18"/>
              </w:rPr>
            </w:pPr>
            <w:r>
              <w:rPr>
                <w:rFonts w:ascii="宋体" w:hAnsi="宋体" w:cs="宋体" w:hint="eastAsia"/>
                <w:color w:val="000000"/>
                <w:sz w:val="18"/>
                <w:szCs w:val="18"/>
              </w:rPr>
              <w:t>2、裁剪：支持裁剪功能，支持通过点击和鼠标点击滑动裁剪</w:t>
            </w:r>
            <w:r>
              <w:rPr>
                <w:rFonts w:ascii="宋体" w:hAnsi="宋体" w:cs="宋体"/>
                <w:color w:val="000000"/>
                <w:sz w:val="18"/>
                <w:szCs w:val="18"/>
              </w:rPr>
              <w:t>VR图，再次点击裁剪按钮退出裁剪。裁剪</w:t>
            </w:r>
            <w:proofErr w:type="gramStart"/>
            <w:r>
              <w:rPr>
                <w:rFonts w:ascii="宋体" w:hAnsi="宋体" w:cs="宋体"/>
                <w:color w:val="000000"/>
                <w:sz w:val="18"/>
                <w:szCs w:val="18"/>
              </w:rPr>
              <w:t>工具框需有</w:t>
            </w:r>
            <w:proofErr w:type="gramEnd"/>
            <w:r>
              <w:rPr>
                <w:rFonts w:ascii="宋体" w:hAnsi="宋体" w:cs="宋体"/>
                <w:color w:val="000000"/>
                <w:sz w:val="18"/>
                <w:szCs w:val="18"/>
              </w:rPr>
              <w:t>撤销、恢复、关闭按钮。</w:t>
            </w:r>
          </w:p>
          <w:p w14:paraId="493D8B1D" w14:textId="77777777" w:rsidR="006B6816" w:rsidRDefault="00DA46EE">
            <w:pPr>
              <w:widowControl/>
              <w:rPr>
                <w:rFonts w:ascii="宋体" w:hAnsi="宋体" w:cs="宋体" w:hint="eastAsia"/>
                <w:color w:val="000000"/>
                <w:sz w:val="18"/>
                <w:szCs w:val="18"/>
              </w:rPr>
            </w:pPr>
            <w:r>
              <w:rPr>
                <w:rFonts w:ascii="宋体" w:hAnsi="宋体" w:cs="宋体" w:hint="eastAsia"/>
                <w:color w:val="000000"/>
                <w:sz w:val="18"/>
                <w:szCs w:val="18"/>
              </w:rPr>
              <w:t>3、多部位展示：系统支持自动完成同一检查的多个申请部位的分割与重建。用户有多个申请部位时，在阅片窗口中新增重建结果菜单，每个菜单对应一个申请部位。</w:t>
            </w:r>
          </w:p>
          <w:p w14:paraId="590EA070"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4、图像发送与胶片打印排版：支持进入发送预览界面，将重建图像发送至指定</w:t>
            </w:r>
            <w:r>
              <w:rPr>
                <w:rFonts w:ascii="宋体" w:hAnsi="宋体" w:cs="宋体"/>
                <w:color w:val="000000"/>
                <w:sz w:val="18"/>
                <w:szCs w:val="18"/>
              </w:rPr>
              <w:t>PACS节点。支持胶片选择打印机进行胶片打印，支持对图像进行平移、缩放、调窗、删除或重置。</w:t>
            </w:r>
          </w:p>
        </w:tc>
      </w:tr>
      <w:tr w:rsidR="006B6816" w14:paraId="2B90223B" w14:textId="77777777">
        <w:trPr>
          <w:cantSplit/>
          <w:trHeight w:val="1040"/>
          <w:jc w:val="center"/>
        </w:trPr>
        <w:tc>
          <w:tcPr>
            <w:tcW w:w="581" w:type="pct"/>
            <w:vMerge/>
            <w:vAlign w:val="center"/>
          </w:tcPr>
          <w:p w14:paraId="77C835F5" w14:textId="77777777" w:rsidR="006B6816" w:rsidRDefault="006B6816">
            <w:pPr>
              <w:rPr>
                <w:rFonts w:ascii="宋体" w:hAnsi="宋体" w:cs="宋体" w:hint="eastAsia"/>
                <w:color w:val="000000"/>
                <w:sz w:val="18"/>
                <w:szCs w:val="18"/>
              </w:rPr>
            </w:pPr>
          </w:p>
        </w:tc>
        <w:tc>
          <w:tcPr>
            <w:tcW w:w="250" w:type="pct"/>
            <w:vMerge/>
            <w:vAlign w:val="center"/>
          </w:tcPr>
          <w:p w14:paraId="56CAE4A6" w14:textId="77777777" w:rsidR="006B6816" w:rsidRDefault="006B6816">
            <w:pPr>
              <w:rPr>
                <w:rFonts w:ascii="宋体" w:hAnsi="宋体" w:cs="宋体" w:hint="eastAsia"/>
                <w:color w:val="000000"/>
                <w:sz w:val="18"/>
                <w:szCs w:val="18"/>
              </w:rPr>
            </w:pPr>
          </w:p>
        </w:tc>
        <w:tc>
          <w:tcPr>
            <w:tcW w:w="489" w:type="pct"/>
            <w:vAlign w:val="center"/>
          </w:tcPr>
          <w:p w14:paraId="40B29CD4"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智能结构化报告</w:t>
            </w:r>
          </w:p>
        </w:tc>
        <w:tc>
          <w:tcPr>
            <w:tcW w:w="3680" w:type="pct"/>
            <w:vAlign w:val="center"/>
          </w:tcPr>
          <w:p w14:paraId="1F3759C5"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1、</w:t>
            </w:r>
            <w:r>
              <w:rPr>
                <w:rFonts w:ascii="宋体" w:hAnsi="宋体" w:cs="宋体"/>
                <w:color w:val="000000"/>
                <w:sz w:val="18"/>
                <w:szCs w:val="18"/>
              </w:rPr>
              <w:t>支持根据</w:t>
            </w:r>
            <w:proofErr w:type="gramStart"/>
            <w:r>
              <w:rPr>
                <w:rFonts w:ascii="宋体" w:hAnsi="宋体" w:cs="宋体"/>
                <w:color w:val="000000"/>
                <w:sz w:val="18"/>
                <w:szCs w:val="18"/>
              </w:rPr>
              <w:t>用户勾选病灶</w:t>
            </w:r>
            <w:proofErr w:type="gramEnd"/>
            <w:r>
              <w:rPr>
                <w:rFonts w:ascii="宋体" w:hAnsi="宋体" w:cs="宋体"/>
                <w:color w:val="000000"/>
                <w:sz w:val="18"/>
                <w:szCs w:val="18"/>
              </w:rPr>
              <w:t>情况“一键式”自动给出相应的图文报告。</w:t>
            </w:r>
          </w:p>
          <w:p w14:paraId="297B8B7F"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2、</w:t>
            </w:r>
            <w:r>
              <w:rPr>
                <w:rFonts w:ascii="宋体" w:hAnsi="宋体" w:cs="宋体"/>
                <w:color w:val="000000"/>
                <w:sz w:val="18"/>
                <w:szCs w:val="18"/>
              </w:rPr>
              <w:t>支持</w:t>
            </w:r>
            <w:proofErr w:type="gramStart"/>
            <w:r>
              <w:rPr>
                <w:rFonts w:ascii="宋体" w:hAnsi="宋体" w:cs="宋体" w:hint="eastAsia"/>
                <w:color w:val="000000"/>
                <w:sz w:val="18"/>
                <w:szCs w:val="18"/>
              </w:rPr>
              <w:t>用户</w:t>
            </w:r>
            <w:r>
              <w:rPr>
                <w:rFonts w:ascii="宋体" w:hAnsi="宋体" w:cs="宋体"/>
                <w:color w:val="000000"/>
                <w:sz w:val="18"/>
                <w:szCs w:val="18"/>
              </w:rPr>
              <w:t>勾选的</w:t>
            </w:r>
            <w:proofErr w:type="gramEnd"/>
            <w:r>
              <w:rPr>
                <w:rFonts w:ascii="宋体" w:hAnsi="宋体" w:cs="宋体"/>
                <w:color w:val="000000"/>
                <w:sz w:val="18"/>
                <w:szCs w:val="18"/>
              </w:rPr>
              <w:t>关键病灶影像显示和统计信息显示。</w:t>
            </w:r>
          </w:p>
          <w:p w14:paraId="03A35212" w14:textId="77777777" w:rsidR="006B6816" w:rsidRDefault="00DA46EE">
            <w:pPr>
              <w:rPr>
                <w:rFonts w:ascii="宋体" w:hAnsi="宋体" w:cs="宋体" w:hint="eastAsia"/>
                <w:color w:val="000000"/>
                <w:sz w:val="18"/>
                <w:szCs w:val="18"/>
              </w:rPr>
            </w:pPr>
            <w:r>
              <w:rPr>
                <w:rFonts w:ascii="宋体" w:hAnsi="宋体" w:cs="宋体" w:hint="eastAsia"/>
                <w:color w:val="000000"/>
                <w:sz w:val="18"/>
                <w:szCs w:val="18"/>
              </w:rPr>
              <w:t>3、</w:t>
            </w:r>
            <w:r>
              <w:rPr>
                <w:rFonts w:ascii="宋体" w:hAnsi="宋体" w:cs="宋体"/>
                <w:color w:val="000000"/>
                <w:sz w:val="18"/>
                <w:szCs w:val="18"/>
              </w:rPr>
              <w:t>支持影像所见和诊断意见显示。支持图文报告形式通过模板可配置。</w:t>
            </w:r>
          </w:p>
        </w:tc>
      </w:tr>
    </w:tbl>
    <w:p w14:paraId="537DF2EC" w14:textId="77777777" w:rsidR="006B6816" w:rsidRDefault="00DA46EE">
      <w:pPr>
        <w:widowControl/>
        <w:ind w:firstLine="480"/>
        <w:rPr>
          <w:sz w:val="24"/>
        </w:rPr>
      </w:pPr>
      <w:r>
        <w:rPr>
          <w:sz w:val="24"/>
        </w:rPr>
        <w:t>2.</w:t>
      </w:r>
      <w:r>
        <w:rPr>
          <w:rFonts w:hint="eastAsia"/>
          <w:sz w:val="24"/>
        </w:rPr>
        <w:t>3</w:t>
      </w:r>
      <w:r>
        <w:rPr>
          <w:rFonts w:hint="eastAsia"/>
          <w:sz w:val="24"/>
        </w:rPr>
        <w:t>项目实施</w:t>
      </w:r>
      <w:r>
        <w:rPr>
          <w:sz w:val="24"/>
        </w:rPr>
        <w:t>要求</w:t>
      </w:r>
    </w:p>
    <w:p w14:paraId="21DD1822"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2.3.1实施工期：合同签订之日起6个月内完成本项目所有内容，经调试后交付采购人使用。</w:t>
      </w:r>
    </w:p>
    <w:p w14:paraId="39F3A65F"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2.3.2提供项目详尽的实施方案和进度表。</w:t>
      </w:r>
    </w:p>
    <w:p w14:paraId="53425211"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2.3.2.</w:t>
      </w:r>
      <w:r>
        <w:rPr>
          <w:rFonts w:ascii="宋体" w:hAnsi="宋体"/>
          <w:color w:val="000000"/>
          <w:sz w:val="24"/>
          <w:szCs w:val="28"/>
        </w:rPr>
        <w:t>1</w:t>
      </w:r>
      <w:r>
        <w:rPr>
          <w:rFonts w:ascii="宋体" w:hAnsi="宋体" w:hint="eastAsia"/>
          <w:color w:val="000000"/>
          <w:sz w:val="24"/>
          <w:szCs w:val="28"/>
        </w:rPr>
        <w:t xml:space="preserve">组织保障安排：成立领导小组，领导小组中的责任分工等。 </w:t>
      </w:r>
    </w:p>
    <w:p w14:paraId="325341EC"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2.3.2.</w:t>
      </w:r>
      <w:r>
        <w:rPr>
          <w:rFonts w:ascii="宋体" w:hAnsi="宋体"/>
          <w:color w:val="000000"/>
          <w:sz w:val="24"/>
          <w:szCs w:val="28"/>
        </w:rPr>
        <w:t>2</w:t>
      </w:r>
      <w:r>
        <w:rPr>
          <w:rFonts w:ascii="宋体" w:hAnsi="宋体" w:hint="eastAsia"/>
          <w:color w:val="000000"/>
          <w:sz w:val="24"/>
          <w:szCs w:val="28"/>
        </w:rPr>
        <w:t xml:space="preserve">制定具体的实施流程、 实施内容。 </w:t>
      </w:r>
    </w:p>
    <w:p w14:paraId="3F14DC37"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2.3.2</w:t>
      </w:r>
      <w:r>
        <w:rPr>
          <w:rFonts w:ascii="宋体" w:hAnsi="宋体"/>
          <w:color w:val="000000"/>
          <w:sz w:val="24"/>
          <w:szCs w:val="28"/>
        </w:rPr>
        <w:t>.3</w:t>
      </w:r>
      <w:r>
        <w:rPr>
          <w:rFonts w:ascii="宋体" w:hAnsi="宋体" w:hint="eastAsia"/>
          <w:color w:val="000000"/>
          <w:sz w:val="24"/>
          <w:szCs w:val="28"/>
        </w:rPr>
        <w:t>投标供应商应在系统实施方案中描述具体的实施团队的组成、工作内容、投入人员、项目进程表及采购人的配合等内容。实施期间，投标供应商应按招标文件要求派遣具有同类型项目成功实施经验的专业工程师进行项目的开发实施工作，投标供应商需在投标文件中明确项目负责人及团队人员，能协助医院提供全方位的工作，</w:t>
      </w:r>
      <w:r>
        <w:rPr>
          <w:rFonts w:ascii="宋体" w:hAnsi="宋体" w:hint="eastAsia"/>
          <w:color w:val="000000"/>
          <w:sz w:val="24"/>
          <w:szCs w:val="28"/>
        </w:rPr>
        <w:lastRenderedPageBreak/>
        <w:t xml:space="preserve">包括但不限于项目咨询、软件研发、系统实施等。 </w:t>
      </w:r>
    </w:p>
    <w:p w14:paraId="1E510FE3"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2.3.2</w:t>
      </w:r>
      <w:r>
        <w:rPr>
          <w:rFonts w:ascii="宋体" w:hAnsi="宋体"/>
          <w:color w:val="000000"/>
          <w:sz w:val="24"/>
          <w:szCs w:val="28"/>
        </w:rPr>
        <w:t>.4</w:t>
      </w:r>
      <w:r>
        <w:rPr>
          <w:rFonts w:ascii="宋体" w:hAnsi="宋体" w:hint="eastAsia"/>
          <w:color w:val="000000"/>
          <w:sz w:val="24"/>
          <w:szCs w:val="28"/>
        </w:rPr>
        <w:t>本项目由原厂技术人员完成本项目安装及实施培训工作。</w:t>
      </w:r>
    </w:p>
    <w:p w14:paraId="26DB2C24"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2.3.2</w:t>
      </w:r>
      <w:r>
        <w:rPr>
          <w:rFonts w:ascii="宋体" w:hAnsi="宋体"/>
          <w:color w:val="000000"/>
          <w:sz w:val="24"/>
          <w:szCs w:val="28"/>
        </w:rPr>
        <w:t>.5</w:t>
      </w:r>
      <w:r>
        <w:rPr>
          <w:rFonts w:ascii="宋体" w:hAnsi="宋体" w:hint="eastAsia"/>
          <w:color w:val="000000"/>
          <w:sz w:val="24"/>
          <w:szCs w:val="28"/>
        </w:rPr>
        <w:t>中标供应商承担本项目采购软件的培训工作，对后续管理人员进行培训，协助用户做好维护服务，保证系统的正常运行等所有工作内容。</w:t>
      </w:r>
    </w:p>
    <w:p w14:paraId="41392F27" w14:textId="77777777" w:rsidR="006B6816" w:rsidRDefault="00DA46EE">
      <w:pPr>
        <w:widowControl/>
        <w:ind w:firstLine="480"/>
        <w:rPr>
          <w:sz w:val="24"/>
        </w:rPr>
      </w:pPr>
      <w:r>
        <w:rPr>
          <w:rFonts w:ascii="宋体" w:hAnsi="宋体" w:hint="eastAsia"/>
          <w:color w:val="000000"/>
          <w:sz w:val="24"/>
          <w:szCs w:val="28"/>
        </w:rPr>
        <w:t>2.3.</w:t>
      </w:r>
      <w:r>
        <w:rPr>
          <w:rFonts w:ascii="宋体" w:hAnsi="宋体"/>
          <w:color w:val="000000"/>
          <w:sz w:val="24"/>
          <w:szCs w:val="28"/>
        </w:rPr>
        <w:t>3</w:t>
      </w:r>
      <w:r>
        <w:rPr>
          <w:rFonts w:ascii="宋体" w:hAnsi="宋体" w:hint="eastAsia"/>
          <w:color w:val="000000"/>
          <w:sz w:val="24"/>
          <w:szCs w:val="28"/>
        </w:rPr>
        <w:t>项目实施团队人员要求：本项目需配备项目经理1名，项目技术负责人1名以及项目实施人员2名或以上，以保障项目的顺利实施。</w:t>
      </w:r>
    </w:p>
    <w:p w14:paraId="49D2CF59" w14:textId="77777777" w:rsidR="006B6816" w:rsidRDefault="00DA46EE">
      <w:pPr>
        <w:widowControl/>
        <w:ind w:firstLine="480"/>
        <w:rPr>
          <w:sz w:val="24"/>
        </w:rPr>
      </w:pPr>
      <w:r>
        <w:rPr>
          <w:sz w:val="24"/>
        </w:rPr>
        <w:t>2.4</w:t>
      </w:r>
      <w:r>
        <w:rPr>
          <w:rFonts w:hint="eastAsia"/>
          <w:sz w:val="24"/>
        </w:rPr>
        <w:t>售后服务</w:t>
      </w:r>
      <w:r>
        <w:rPr>
          <w:sz w:val="24"/>
        </w:rPr>
        <w:t>要求</w:t>
      </w:r>
    </w:p>
    <w:p w14:paraId="37695D8D" w14:textId="77777777" w:rsidR="006B6816" w:rsidRDefault="00DA46EE">
      <w:pPr>
        <w:spacing w:line="360" w:lineRule="auto"/>
        <w:ind w:firstLine="480"/>
        <w:jc w:val="left"/>
        <w:rPr>
          <w:rFonts w:ascii="宋体" w:hAnsi="宋体" w:hint="eastAsia"/>
          <w:sz w:val="24"/>
        </w:rPr>
      </w:pPr>
      <w:r>
        <w:rPr>
          <w:sz w:val="24"/>
        </w:rPr>
        <w:t>2.4</w:t>
      </w:r>
      <w:r>
        <w:rPr>
          <w:rFonts w:hint="eastAsia"/>
          <w:sz w:val="24"/>
        </w:rPr>
        <w:t>.</w:t>
      </w:r>
      <w:r>
        <w:rPr>
          <w:sz w:val="24"/>
        </w:rPr>
        <w:t>1</w:t>
      </w:r>
      <w:r>
        <w:rPr>
          <w:rFonts w:hint="eastAsia"/>
          <w:sz w:val="24"/>
        </w:rPr>
        <w:t>本次项目服务周期为一年，</w:t>
      </w:r>
      <w:r>
        <w:rPr>
          <w:rFonts w:ascii="宋体" w:hAnsi="宋体" w:hint="eastAsia"/>
          <w:sz w:val="24"/>
        </w:rPr>
        <w:t>项目中涉及的系统软件须提供验收合格</w:t>
      </w:r>
      <w:proofErr w:type="gramStart"/>
      <w:r>
        <w:rPr>
          <w:rFonts w:ascii="宋体" w:hAnsi="宋体" w:hint="eastAsia"/>
          <w:sz w:val="24"/>
        </w:rPr>
        <w:t>后一年维保服务</w:t>
      </w:r>
      <w:proofErr w:type="gramEnd"/>
      <w:r>
        <w:rPr>
          <w:rFonts w:ascii="宋体" w:hAnsi="宋体" w:hint="eastAsia"/>
          <w:sz w:val="24"/>
        </w:rPr>
        <w:t>。</w:t>
      </w:r>
    </w:p>
    <w:p w14:paraId="6036CA5B" w14:textId="77777777" w:rsidR="006B6816" w:rsidRDefault="00DA46EE">
      <w:pPr>
        <w:spacing w:line="360" w:lineRule="auto"/>
        <w:ind w:firstLine="480"/>
        <w:jc w:val="left"/>
        <w:rPr>
          <w:rFonts w:ascii="宋体" w:hAnsi="宋体" w:hint="eastAsia"/>
          <w:sz w:val="24"/>
        </w:rPr>
      </w:pPr>
      <w:r>
        <w:rPr>
          <w:sz w:val="24"/>
        </w:rPr>
        <w:t>2.4</w:t>
      </w:r>
      <w:r>
        <w:rPr>
          <w:rFonts w:hint="eastAsia"/>
          <w:sz w:val="24"/>
        </w:rPr>
        <w:t>.</w:t>
      </w:r>
      <w:r>
        <w:rPr>
          <w:rFonts w:ascii="宋体" w:hAnsi="宋体" w:hint="eastAsia"/>
          <w:sz w:val="24"/>
        </w:rPr>
        <w:t>2投标方应在投标文件中说明在保修期内提供的服务计划，维护范围包括（包括但不限于）软件安装，调试、维修，接口等内容。</w:t>
      </w:r>
    </w:p>
    <w:p w14:paraId="30FDE09F" w14:textId="77777777" w:rsidR="006B6816" w:rsidRDefault="00DA46EE">
      <w:pPr>
        <w:spacing w:line="360" w:lineRule="auto"/>
        <w:ind w:firstLine="480"/>
        <w:jc w:val="left"/>
        <w:rPr>
          <w:rFonts w:ascii="宋体" w:hAnsi="宋体" w:hint="eastAsia"/>
          <w:sz w:val="24"/>
        </w:rPr>
      </w:pPr>
      <w:r>
        <w:rPr>
          <w:sz w:val="24"/>
        </w:rPr>
        <w:t>2.4</w:t>
      </w:r>
      <w:r>
        <w:rPr>
          <w:rFonts w:hint="eastAsia"/>
          <w:sz w:val="24"/>
        </w:rPr>
        <w:t>.</w:t>
      </w:r>
      <w:r>
        <w:rPr>
          <w:rFonts w:ascii="宋体" w:hAnsi="宋体" w:hint="eastAsia"/>
          <w:sz w:val="24"/>
        </w:rPr>
        <w:t>3在系统的服务期内，投标方应确保系统的正常使用。在接到用户服务要求后应立即做出回应，并在承诺的服务时间内实施服务。</w:t>
      </w:r>
    </w:p>
    <w:p w14:paraId="169F0C41" w14:textId="77777777" w:rsidR="006B6816" w:rsidRDefault="00DA46EE">
      <w:pPr>
        <w:spacing w:line="360" w:lineRule="auto"/>
        <w:ind w:firstLine="480"/>
        <w:jc w:val="left"/>
        <w:rPr>
          <w:rFonts w:ascii="宋体" w:hAnsi="宋体" w:hint="eastAsia"/>
          <w:sz w:val="24"/>
        </w:rPr>
      </w:pPr>
      <w:r>
        <w:rPr>
          <w:sz w:val="24"/>
        </w:rPr>
        <w:t>2.4</w:t>
      </w:r>
      <w:r>
        <w:rPr>
          <w:rFonts w:hint="eastAsia"/>
          <w:sz w:val="24"/>
        </w:rPr>
        <w:t>.</w:t>
      </w:r>
      <w:r>
        <w:rPr>
          <w:rFonts w:ascii="宋体" w:hAnsi="宋体" w:hint="eastAsia"/>
          <w:sz w:val="24"/>
        </w:rPr>
        <w:t>4投标人有良好的售后服务能力，并提供质保期内的免费服务及软件升级。</w:t>
      </w:r>
      <w:r>
        <w:rPr>
          <w:rFonts w:ascii="宋体" w:hAnsi="宋体"/>
          <w:sz w:val="24"/>
        </w:rPr>
        <w:t>保质期内因</w:t>
      </w:r>
      <w:r>
        <w:rPr>
          <w:rFonts w:ascii="宋体" w:hAnsi="宋体" w:hint="eastAsia"/>
          <w:sz w:val="24"/>
        </w:rPr>
        <w:t>系统</w:t>
      </w:r>
      <w:r>
        <w:rPr>
          <w:rFonts w:ascii="宋体" w:hAnsi="宋体"/>
          <w:sz w:val="24"/>
        </w:rPr>
        <w:t>本身缺陷造成各种故障应由</w:t>
      </w:r>
      <w:r>
        <w:rPr>
          <w:rFonts w:ascii="宋体" w:hAnsi="宋体" w:hint="eastAsia"/>
          <w:sz w:val="24"/>
        </w:rPr>
        <w:t>中标人</w:t>
      </w:r>
      <w:r>
        <w:rPr>
          <w:rFonts w:ascii="宋体" w:hAnsi="宋体"/>
          <w:sz w:val="24"/>
        </w:rPr>
        <w:t>免费技术服务和维修</w:t>
      </w:r>
      <w:r>
        <w:rPr>
          <w:rFonts w:ascii="宋体" w:hAnsi="宋体" w:hint="eastAsia"/>
          <w:sz w:val="24"/>
        </w:rPr>
        <w:t>，项目验收合格后，每年不低于4次的例行维护及巡检。例行维护内容包括：软件的功能增强性维护等应用软件系统扩充升级（其中包括系统维护、跟踪检测），保证投标方所开发的软件正常运行；硬件的现场巡检、调整优化，并对设备进行保养和</w:t>
      </w:r>
      <w:proofErr w:type="gramStart"/>
      <w:r>
        <w:rPr>
          <w:rFonts w:ascii="宋体" w:hAnsi="宋体" w:hint="eastAsia"/>
          <w:sz w:val="24"/>
        </w:rPr>
        <w:t>正常维护</w:t>
      </w:r>
      <w:proofErr w:type="gramEnd"/>
      <w:r>
        <w:rPr>
          <w:rFonts w:ascii="宋体" w:hAnsi="宋体" w:hint="eastAsia"/>
          <w:sz w:val="24"/>
        </w:rPr>
        <w:t>并提交维护报告等。</w:t>
      </w:r>
    </w:p>
    <w:p w14:paraId="6EA5E0F1" w14:textId="77777777" w:rsidR="006B6816" w:rsidRDefault="00DA46EE">
      <w:pPr>
        <w:widowControl/>
        <w:ind w:firstLine="480"/>
        <w:rPr>
          <w:sz w:val="24"/>
        </w:rPr>
      </w:pPr>
      <w:r>
        <w:rPr>
          <w:sz w:val="24"/>
        </w:rPr>
        <w:t>2.</w:t>
      </w:r>
      <w:r>
        <w:rPr>
          <w:rFonts w:hint="eastAsia"/>
          <w:sz w:val="24"/>
        </w:rPr>
        <w:t>5</w:t>
      </w:r>
      <w:r>
        <w:rPr>
          <w:rFonts w:hint="eastAsia"/>
          <w:sz w:val="24"/>
        </w:rPr>
        <w:t>培训</w:t>
      </w:r>
      <w:r>
        <w:rPr>
          <w:sz w:val="24"/>
        </w:rPr>
        <w:t>要求</w:t>
      </w:r>
    </w:p>
    <w:p w14:paraId="6CB37AC1" w14:textId="77777777" w:rsidR="006B6816" w:rsidRDefault="00DA46EE">
      <w:pPr>
        <w:spacing w:line="360" w:lineRule="auto"/>
        <w:ind w:firstLine="480"/>
        <w:rPr>
          <w:rFonts w:ascii="宋体" w:hAnsi="宋体" w:hint="eastAsia"/>
          <w:color w:val="000000"/>
          <w:sz w:val="24"/>
          <w:szCs w:val="28"/>
        </w:rPr>
      </w:pPr>
      <w:r>
        <w:rPr>
          <w:sz w:val="24"/>
        </w:rPr>
        <w:t>2.</w:t>
      </w:r>
      <w:r>
        <w:rPr>
          <w:rFonts w:hint="eastAsia"/>
          <w:sz w:val="24"/>
        </w:rPr>
        <w:t>5.1</w:t>
      </w:r>
      <w:r>
        <w:rPr>
          <w:rFonts w:ascii="宋体" w:hAnsi="宋体" w:hint="eastAsia"/>
          <w:color w:val="000000"/>
          <w:sz w:val="24"/>
          <w:szCs w:val="28"/>
        </w:rPr>
        <w:t>培训：培训对象包括系统管理员、医院管理人员、操作员，系统管理人员培训内容为系统中涉及的相关技术内容；医院管理人员培训内容为系统流程和相关管理思想；操作员为系统的操作培训。</w:t>
      </w:r>
    </w:p>
    <w:p w14:paraId="3C792C09" w14:textId="77777777" w:rsidR="006B6816" w:rsidRDefault="00DA46EE">
      <w:pPr>
        <w:spacing w:line="360" w:lineRule="auto"/>
        <w:ind w:firstLine="480"/>
        <w:rPr>
          <w:rFonts w:ascii="宋体" w:hAnsi="宋体" w:hint="eastAsia"/>
          <w:color w:val="000000"/>
          <w:sz w:val="24"/>
          <w:szCs w:val="28"/>
        </w:rPr>
      </w:pPr>
      <w:r>
        <w:rPr>
          <w:sz w:val="24"/>
        </w:rPr>
        <w:t>2.</w:t>
      </w:r>
      <w:r>
        <w:rPr>
          <w:rFonts w:hint="eastAsia"/>
          <w:sz w:val="24"/>
        </w:rPr>
        <w:t>5.2</w:t>
      </w:r>
      <w:r>
        <w:rPr>
          <w:rFonts w:ascii="宋体" w:hAnsi="宋体" w:hint="eastAsia"/>
          <w:color w:val="000000"/>
          <w:sz w:val="24"/>
          <w:szCs w:val="28"/>
        </w:rPr>
        <w:t>为医护人员提供系统操作培训、功能应用培训等，帮助他们熟练掌握系统的各项功能，提高工作效率。培训方式可以采用集中授课、现场演示、在线视频教程等多种形式，满足不同用户的学习需求。同时，在系统使用过程中，为用户提供随时的在线指导和帮助，解答用户的疑问。</w:t>
      </w:r>
    </w:p>
    <w:p w14:paraId="0F9B1ABB" w14:textId="77777777" w:rsidR="006B6816" w:rsidRDefault="00DA46EE">
      <w:pPr>
        <w:spacing w:line="360" w:lineRule="auto"/>
        <w:ind w:firstLine="480"/>
        <w:jc w:val="left"/>
        <w:rPr>
          <w:rFonts w:ascii="宋体" w:hAnsi="宋体" w:hint="eastAsia"/>
          <w:sz w:val="24"/>
        </w:rPr>
      </w:pPr>
      <w:r>
        <w:rPr>
          <w:sz w:val="24"/>
        </w:rPr>
        <w:t>2.</w:t>
      </w:r>
      <w:r>
        <w:rPr>
          <w:rFonts w:hint="eastAsia"/>
          <w:sz w:val="24"/>
        </w:rPr>
        <w:t>5.3</w:t>
      </w:r>
      <w:r>
        <w:rPr>
          <w:rFonts w:ascii="宋体" w:hAnsi="宋体" w:hint="eastAsia"/>
          <w:color w:val="000000"/>
          <w:sz w:val="24"/>
          <w:szCs w:val="28"/>
        </w:rPr>
        <w:t>所有的培训费用必须计入投标总价。</w:t>
      </w:r>
    </w:p>
    <w:p w14:paraId="4C5D3A05" w14:textId="77777777" w:rsidR="006B6816" w:rsidRDefault="00DA46EE">
      <w:pPr>
        <w:rPr>
          <w:i/>
          <w:iCs/>
          <w:sz w:val="24"/>
        </w:rPr>
      </w:pPr>
      <w:r>
        <w:rPr>
          <w:sz w:val="24"/>
        </w:rPr>
        <w:t xml:space="preserve">3. </w:t>
      </w:r>
      <w:r>
        <w:rPr>
          <w:sz w:val="24"/>
        </w:rPr>
        <w:t>验收标准</w:t>
      </w:r>
    </w:p>
    <w:p w14:paraId="2F87B399" w14:textId="77777777" w:rsidR="006B6816" w:rsidRPr="00B1430E" w:rsidRDefault="00DA46EE" w:rsidP="00A6542F">
      <w:pPr>
        <w:spacing w:line="360" w:lineRule="auto"/>
        <w:ind w:firstLine="420"/>
        <w:jc w:val="left"/>
        <w:rPr>
          <w:rFonts w:ascii="宋体" w:hAnsi="宋体" w:hint="eastAsia"/>
          <w:color w:val="000000"/>
          <w:sz w:val="24"/>
          <w:szCs w:val="28"/>
        </w:rPr>
      </w:pPr>
      <w:r>
        <w:rPr>
          <w:rFonts w:ascii="宋体" w:hAnsi="宋体" w:hint="eastAsia"/>
          <w:color w:val="000000"/>
          <w:sz w:val="24"/>
          <w:szCs w:val="28"/>
        </w:rPr>
        <w:t>3.1</w:t>
      </w:r>
      <w:r>
        <w:rPr>
          <w:rFonts w:ascii="宋体" w:hAnsi="宋体"/>
          <w:color w:val="000000"/>
          <w:sz w:val="24"/>
          <w:szCs w:val="28"/>
        </w:rPr>
        <w:t>采购人对投标人提供的货物在使用前进行调试时，投标人需负责安装并培训采购人的使用操作人员，并协助采购人一起调试，直到符合技术要求，采购人才做最终</w:t>
      </w:r>
      <w:r>
        <w:rPr>
          <w:rFonts w:ascii="宋体" w:hAnsi="宋体"/>
          <w:color w:val="000000"/>
          <w:sz w:val="24"/>
          <w:szCs w:val="28"/>
        </w:rPr>
        <w:lastRenderedPageBreak/>
        <w:t>验收。</w:t>
      </w:r>
      <w:r>
        <w:rPr>
          <w:rFonts w:ascii="宋体" w:hAnsi="宋体"/>
          <w:color w:val="000000"/>
          <w:sz w:val="24"/>
          <w:szCs w:val="28"/>
        </w:rPr>
        <w:br w:type="textWrapping" w:clear="all"/>
        <w:t xml:space="preserve">    </w:t>
      </w:r>
      <w:r>
        <w:rPr>
          <w:rFonts w:ascii="宋体" w:hAnsi="宋体" w:hint="eastAsia"/>
          <w:color w:val="000000"/>
          <w:sz w:val="24"/>
          <w:szCs w:val="28"/>
        </w:rPr>
        <w:t>3.2</w:t>
      </w:r>
      <w:r>
        <w:rPr>
          <w:rFonts w:ascii="宋体" w:hAnsi="宋体"/>
          <w:color w:val="000000"/>
          <w:sz w:val="24"/>
          <w:szCs w:val="28"/>
        </w:rPr>
        <w:t>采购方组织项</w:t>
      </w:r>
      <w:r w:rsidRPr="00B1430E">
        <w:rPr>
          <w:rFonts w:ascii="宋体" w:hAnsi="宋体"/>
          <w:color w:val="000000"/>
          <w:sz w:val="24"/>
          <w:szCs w:val="28"/>
        </w:rPr>
        <w:t>目验收时，可邀请未中标供应商或相关领域专家组成履约验收组，根据招标文件和投标供应商的投标文件进行履约验收，中标供应商必须全程参加，验收完毕后一致</w:t>
      </w:r>
      <w:proofErr w:type="gramStart"/>
      <w:r w:rsidRPr="00B1430E">
        <w:rPr>
          <w:rFonts w:ascii="宋体" w:hAnsi="宋体"/>
          <w:color w:val="000000"/>
          <w:sz w:val="24"/>
          <w:szCs w:val="28"/>
        </w:rPr>
        <w:t>作出</w:t>
      </w:r>
      <w:proofErr w:type="gramEnd"/>
      <w:r w:rsidRPr="00B1430E">
        <w:rPr>
          <w:rFonts w:ascii="宋体" w:hAnsi="宋体"/>
          <w:color w:val="000000"/>
          <w:sz w:val="24"/>
          <w:szCs w:val="28"/>
        </w:rPr>
        <w:t>验收结果报告。</w:t>
      </w:r>
      <w:r w:rsidRPr="00B1430E">
        <w:rPr>
          <w:rFonts w:ascii="宋体" w:hAnsi="宋体"/>
          <w:color w:val="000000"/>
          <w:sz w:val="24"/>
          <w:szCs w:val="28"/>
        </w:rPr>
        <w:br w:type="textWrapping" w:clear="all"/>
        <w:t xml:space="preserve">    </w:t>
      </w:r>
      <w:r w:rsidRPr="00B1430E">
        <w:rPr>
          <w:rFonts w:ascii="宋体" w:hAnsi="宋体" w:hint="eastAsia"/>
          <w:color w:val="000000"/>
          <w:sz w:val="24"/>
          <w:szCs w:val="28"/>
        </w:rPr>
        <w:t>3.3</w:t>
      </w:r>
      <w:r w:rsidRPr="00B1430E">
        <w:rPr>
          <w:rFonts w:ascii="宋体" w:hAnsi="宋体"/>
          <w:color w:val="000000"/>
          <w:sz w:val="24"/>
          <w:szCs w:val="28"/>
        </w:rPr>
        <w:t>交付文档验收要求：</w:t>
      </w:r>
      <w:r w:rsidRPr="00B1430E">
        <w:rPr>
          <w:rFonts w:ascii="宋体" w:hAnsi="宋体"/>
          <w:color w:val="000000"/>
          <w:sz w:val="24"/>
          <w:szCs w:val="28"/>
        </w:rPr>
        <w:br w:type="textWrapping" w:clear="all"/>
        <w:t xml:space="preserve">    项目的工作内容及成果文档的提交应覆盖以下内容，</w:t>
      </w:r>
    </w:p>
    <w:p w14:paraId="0401D000" w14:textId="77777777" w:rsidR="006B6816" w:rsidRPr="00B1430E" w:rsidRDefault="00DA46EE" w:rsidP="00A6542F">
      <w:pPr>
        <w:spacing w:line="360" w:lineRule="auto"/>
        <w:ind w:left="420"/>
        <w:jc w:val="left"/>
        <w:rPr>
          <w:rFonts w:ascii="宋体" w:hAnsi="宋体" w:hint="eastAsia"/>
          <w:color w:val="000000"/>
          <w:sz w:val="24"/>
          <w:szCs w:val="28"/>
        </w:rPr>
      </w:pPr>
      <w:r w:rsidRPr="00B1430E">
        <w:rPr>
          <w:rFonts w:ascii="宋体" w:hAnsi="宋体" w:hint="eastAsia"/>
          <w:color w:val="000000"/>
          <w:sz w:val="24"/>
          <w:szCs w:val="28"/>
        </w:rPr>
        <w:t>1</w:t>
      </w:r>
      <w:r w:rsidRPr="00B1430E">
        <w:rPr>
          <w:rFonts w:ascii="宋体" w:hAnsi="宋体"/>
          <w:color w:val="000000"/>
          <w:sz w:val="24"/>
          <w:szCs w:val="28"/>
        </w:rPr>
        <w:t>.系统的体系架构及描述。</w:t>
      </w:r>
      <w:r w:rsidRPr="00B1430E">
        <w:rPr>
          <w:rFonts w:ascii="宋体" w:hAnsi="宋体"/>
          <w:color w:val="000000"/>
          <w:sz w:val="24"/>
          <w:szCs w:val="28"/>
        </w:rPr>
        <w:br w:type="textWrapping" w:clear="all"/>
      </w:r>
      <w:r w:rsidRPr="00B1430E">
        <w:rPr>
          <w:rFonts w:ascii="宋体" w:hAnsi="宋体" w:hint="eastAsia"/>
          <w:color w:val="000000"/>
          <w:sz w:val="24"/>
          <w:szCs w:val="28"/>
        </w:rPr>
        <w:t>2</w:t>
      </w:r>
      <w:r w:rsidRPr="00B1430E">
        <w:rPr>
          <w:rFonts w:ascii="宋体" w:hAnsi="宋体"/>
          <w:color w:val="000000"/>
          <w:sz w:val="24"/>
          <w:szCs w:val="28"/>
        </w:rPr>
        <w:t>.</w:t>
      </w:r>
      <w:r w:rsidRPr="00B1430E">
        <w:rPr>
          <w:rFonts w:ascii="宋体" w:hAnsi="宋体" w:hint="eastAsia"/>
          <w:color w:val="000000"/>
          <w:sz w:val="24"/>
          <w:szCs w:val="28"/>
        </w:rPr>
        <w:t>提供的其它技术手册，包括：</w:t>
      </w:r>
    </w:p>
    <w:p w14:paraId="54953430" w14:textId="77777777" w:rsidR="006B6816" w:rsidRDefault="00DA46EE">
      <w:pPr>
        <w:spacing w:line="360" w:lineRule="auto"/>
        <w:ind w:firstLine="480"/>
        <w:rPr>
          <w:rFonts w:ascii="宋体" w:hAnsi="宋体" w:hint="eastAsia"/>
          <w:color w:val="000000"/>
          <w:sz w:val="24"/>
          <w:szCs w:val="28"/>
        </w:rPr>
      </w:pPr>
      <w:r w:rsidRPr="00B1430E">
        <w:rPr>
          <w:rFonts w:ascii="宋体" w:hAnsi="宋体" w:hint="eastAsia"/>
          <w:color w:val="000000"/>
          <w:sz w:val="24"/>
          <w:szCs w:val="28"/>
        </w:rPr>
        <w:t>需求分析报告（</w:t>
      </w:r>
      <w:proofErr w:type="gramStart"/>
      <w:r w:rsidRPr="00B1430E">
        <w:rPr>
          <w:rFonts w:ascii="宋体" w:hAnsi="宋体" w:hint="eastAsia"/>
          <w:color w:val="000000"/>
          <w:sz w:val="24"/>
          <w:szCs w:val="28"/>
        </w:rPr>
        <w:t>含软件</w:t>
      </w:r>
      <w:proofErr w:type="gramEnd"/>
      <w:r w:rsidRPr="00B1430E">
        <w:rPr>
          <w:rFonts w:ascii="宋体" w:hAnsi="宋体" w:hint="eastAsia"/>
          <w:color w:val="000000"/>
          <w:sz w:val="24"/>
          <w:szCs w:val="28"/>
        </w:rPr>
        <w:t>功能需求与数据要求）</w:t>
      </w:r>
      <w:r>
        <w:rPr>
          <w:rFonts w:ascii="宋体" w:hAnsi="宋体" w:hint="eastAsia"/>
          <w:color w:val="000000"/>
          <w:sz w:val="24"/>
          <w:szCs w:val="28"/>
        </w:rPr>
        <w:t>；</w:t>
      </w:r>
    </w:p>
    <w:p w14:paraId="7B000B5F"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实施文档（包括建设、承建、监理、风评、审计）；</w:t>
      </w:r>
    </w:p>
    <w:p w14:paraId="4BC137F8"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会议文档</w:t>
      </w:r>
    </w:p>
    <w:p w14:paraId="4E8CF3B1"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实施开发报告（承建单位）</w:t>
      </w:r>
    </w:p>
    <w:p w14:paraId="106DBBE6"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监理总结报告（如果项目有监理）</w:t>
      </w:r>
    </w:p>
    <w:p w14:paraId="5CCE1DED"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风险评估报告（测评单位）</w:t>
      </w:r>
    </w:p>
    <w:p w14:paraId="6A5EEFDA"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软件培训资料；</w:t>
      </w:r>
    </w:p>
    <w:p w14:paraId="57246778"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程序安装维护手册；</w:t>
      </w:r>
    </w:p>
    <w:p w14:paraId="2AA2484D"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软件使用操作手册；</w:t>
      </w:r>
    </w:p>
    <w:p w14:paraId="2EBC866B"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项目验收报告；</w:t>
      </w:r>
    </w:p>
    <w:p w14:paraId="117D858D" w14:textId="77777777" w:rsidR="006B6816" w:rsidRDefault="00DA46EE">
      <w:pPr>
        <w:spacing w:line="360" w:lineRule="auto"/>
        <w:ind w:firstLine="480"/>
        <w:rPr>
          <w:rFonts w:ascii="宋体" w:hAnsi="宋体" w:hint="eastAsia"/>
          <w:color w:val="000000"/>
          <w:sz w:val="24"/>
          <w:szCs w:val="28"/>
        </w:rPr>
      </w:pPr>
      <w:r>
        <w:rPr>
          <w:rFonts w:ascii="宋体" w:hAnsi="宋体" w:hint="eastAsia"/>
          <w:color w:val="000000"/>
          <w:sz w:val="24"/>
          <w:szCs w:val="28"/>
        </w:rPr>
        <w:t>其他项目建设的资料。</w:t>
      </w:r>
    </w:p>
    <w:p w14:paraId="17791B10" w14:textId="77777777" w:rsidR="006B6816" w:rsidRDefault="006B6816">
      <w:pPr>
        <w:widowControl/>
        <w:ind w:firstLine="482"/>
        <w:rPr>
          <w:b/>
          <w:sz w:val="24"/>
        </w:rPr>
      </w:pPr>
    </w:p>
    <w:p w14:paraId="1C0FE811" w14:textId="77777777" w:rsidR="006B6816" w:rsidRDefault="00DA46EE">
      <w:pPr>
        <w:rPr>
          <w:sz w:val="24"/>
        </w:rPr>
      </w:pPr>
      <w:r>
        <w:rPr>
          <w:sz w:val="24"/>
        </w:rPr>
        <w:t xml:space="preserve">4. </w:t>
      </w:r>
      <w:r>
        <w:rPr>
          <w:sz w:val="24"/>
        </w:rPr>
        <w:t>其他要求</w:t>
      </w:r>
    </w:p>
    <w:p w14:paraId="294690F2" w14:textId="77777777" w:rsidR="006B6816" w:rsidRDefault="00DA46EE">
      <w:pPr>
        <w:rPr>
          <w:i/>
          <w:sz w:val="28"/>
          <w:szCs w:val="28"/>
          <w:u w:val="single"/>
        </w:rPr>
      </w:pPr>
      <w:r>
        <w:rPr>
          <w:rFonts w:hint="eastAsia"/>
          <w:i/>
          <w:sz w:val="28"/>
          <w:szCs w:val="28"/>
          <w:u w:val="single"/>
        </w:rPr>
        <w:t>无</w:t>
      </w:r>
    </w:p>
    <w:p w14:paraId="1333534E" w14:textId="77777777" w:rsidR="006B6816" w:rsidRDefault="00DA46EE">
      <w:pPr>
        <w:rPr>
          <w:b/>
          <w:sz w:val="28"/>
          <w:szCs w:val="28"/>
        </w:rPr>
      </w:pPr>
      <w:r>
        <w:rPr>
          <w:rFonts w:hint="eastAsia"/>
          <w:sz w:val="28"/>
          <w:szCs w:val="28"/>
        </w:rPr>
        <w:t xml:space="preserve">5. </w:t>
      </w:r>
      <w:r>
        <w:rPr>
          <w:rFonts w:hint="eastAsia"/>
          <w:b/>
          <w:sz w:val="28"/>
          <w:szCs w:val="28"/>
        </w:rPr>
        <w:t>实质性要求</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20" w:type="dxa"/>
          <w:left w:w="120" w:type="dxa"/>
          <w:bottom w:w="120" w:type="dxa"/>
          <w:right w:w="120" w:type="dxa"/>
        </w:tblCellMar>
        <w:tblLook w:val="04A0" w:firstRow="1" w:lastRow="0" w:firstColumn="1" w:lastColumn="0" w:noHBand="0" w:noVBand="1"/>
      </w:tblPr>
      <w:tblGrid>
        <w:gridCol w:w="1674"/>
        <w:gridCol w:w="5635"/>
        <w:gridCol w:w="710"/>
        <w:gridCol w:w="991"/>
      </w:tblGrid>
      <w:tr w:rsidR="006B6816" w14:paraId="2DC0EA94" w14:textId="77777777">
        <w:trPr>
          <w:tblHeader/>
          <w:jc w:val="center"/>
        </w:trPr>
        <w:tc>
          <w:tcPr>
            <w:tcW w:w="929" w:type="pct"/>
            <w:tcMar>
              <w:top w:w="120" w:type="dxa"/>
              <w:left w:w="120" w:type="dxa"/>
              <w:bottom w:w="120" w:type="dxa"/>
              <w:right w:w="120" w:type="dxa"/>
            </w:tcMar>
            <w:vAlign w:val="center"/>
          </w:tcPr>
          <w:p w14:paraId="330FA470" w14:textId="77777777" w:rsidR="006B6816" w:rsidRDefault="00DA46EE">
            <w:pPr>
              <w:widowControl/>
              <w:jc w:val="center"/>
              <w:rPr>
                <w:rFonts w:ascii="宋体" w:hAnsi="宋体" w:hint="eastAsia"/>
                <w:sz w:val="18"/>
                <w:szCs w:val="18"/>
              </w:rPr>
            </w:pPr>
            <w:r>
              <w:rPr>
                <w:rFonts w:ascii="宋体" w:hAnsi="宋体" w:cs="宋体"/>
                <w:sz w:val="18"/>
                <w:szCs w:val="18"/>
                <w:lang w:bidi="ar"/>
              </w:rPr>
              <w:t>需求名称</w:t>
            </w:r>
          </w:p>
        </w:tc>
        <w:tc>
          <w:tcPr>
            <w:tcW w:w="3126" w:type="pct"/>
            <w:tcMar>
              <w:top w:w="120" w:type="dxa"/>
              <w:left w:w="120" w:type="dxa"/>
              <w:bottom w:w="120" w:type="dxa"/>
              <w:right w:w="120" w:type="dxa"/>
            </w:tcMar>
            <w:vAlign w:val="center"/>
          </w:tcPr>
          <w:p w14:paraId="7A243300" w14:textId="77777777" w:rsidR="006B6816" w:rsidRDefault="00DA46EE">
            <w:pPr>
              <w:widowControl/>
              <w:jc w:val="center"/>
              <w:rPr>
                <w:rFonts w:ascii="宋体" w:hAnsi="宋体" w:hint="eastAsia"/>
                <w:sz w:val="18"/>
                <w:szCs w:val="18"/>
              </w:rPr>
            </w:pPr>
            <w:r>
              <w:rPr>
                <w:rFonts w:ascii="宋体" w:hAnsi="宋体" w:cs="宋体"/>
                <w:sz w:val="18"/>
                <w:szCs w:val="18"/>
                <w:lang w:bidi="ar"/>
              </w:rPr>
              <w:t>响应要求</w:t>
            </w:r>
          </w:p>
        </w:tc>
        <w:tc>
          <w:tcPr>
            <w:tcW w:w="394" w:type="pct"/>
            <w:tcMar>
              <w:top w:w="120" w:type="dxa"/>
              <w:left w:w="120" w:type="dxa"/>
              <w:bottom w:w="120" w:type="dxa"/>
              <w:right w:w="120" w:type="dxa"/>
            </w:tcMar>
            <w:vAlign w:val="center"/>
          </w:tcPr>
          <w:p w14:paraId="59C590CB" w14:textId="77777777" w:rsidR="006B6816" w:rsidRDefault="00DA46EE">
            <w:pPr>
              <w:widowControl/>
              <w:jc w:val="center"/>
              <w:rPr>
                <w:rFonts w:ascii="宋体" w:hAnsi="宋体" w:hint="eastAsia"/>
                <w:sz w:val="18"/>
                <w:szCs w:val="18"/>
              </w:rPr>
            </w:pPr>
            <w:r>
              <w:rPr>
                <w:rFonts w:ascii="宋体" w:hAnsi="宋体" w:cs="宋体"/>
                <w:sz w:val="18"/>
                <w:szCs w:val="18"/>
                <w:lang w:bidi="ar"/>
              </w:rPr>
              <w:t>证明材料</w:t>
            </w:r>
          </w:p>
        </w:tc>
        <w:tc>
          <w:tcPr>
            <w:tcW w:w="550" w:type="pct"/>
            <w:tcMar>
              <w:top w:w="120" w:type="dxa"/>
              <w:left w:w="120" w:type="dxa"/>
              <w:bottom w:w="120" w:type="dxa"/>
              <w:right w:w="120" w:type="dxa"/>
            </w:tcMar>
            <w:vAlign w:val="center"/>
          </w:tcPr>
          <w:p w14:paraId="0B509716" w14:textId="77777777" w:rsidR="006B6816" w:rsidRDefault="00DA46EE">
            <w:pPr>
              <w:widowControl/>
              <w:jc w:val="center"/>
              <w:rPr>
                <w:rFonts w:ascii="宋体" w:hAnsi="宋体" w:hint="eastAsia"/>
                <w:sz w:val="18"/>
                <w:szCs w:val="18"/>
              </w:rPr>
            </w:pPr>
            <w:r>
              <w:rPr>
                <w:rFonts w:ascii="宋体" w:hAnsi="宋体" w:cs="宋体"/>
                <w:sz w:val="18"/>
                <w:szCs w:val="18"/>
                <w:lang w:bidi="ar"/>
              </w:rPr>
              <w:t>实质性要求</w:t>
            </w:r>
          </w:p>
        </w:tc>
      </w:tr>
      <w:tr w:rsidR="006B6816" w14:paraId="1CC886FC" w14:textId="77777777">
        <w:trPr>
          <w:jc w:val="center"/>
        </w:trPr>
        <w:tc>
          <w:tcPr>
            <w:tcW w:w="929" w:type="pct"/>
            <w:tcMar>
              <w:top w:w="120" w:type="dxa"/>
              <w:left w:w="120" w:type="dxa"/>
              <w:bottom w:w="120" w:type="dxa"/>
              <w:right w:w="120" w:type="dxa"/>
            </w:tcMar>
            <w:vAlign w:val="center"/>
          </w:tcPr>
          <w:p w14:paraId="5CF40376" w14:textId="77777777" w:rsidR="006B6816" w:rsidRDefault="00DA46EE">
            <w:pPr>
              <w:widowControl/>
              <w:jc w:val="center"/>
              <w:rPr>
                <w:rFonts w:ascii="宋体" w:hAnsi="宋体" w:hint="eastAsia"/>
                <w:sz w:val="18"/>
                <w:szCs w:val="18"/>
              </w:rPr>
            </w:pPr>
            <w:r>
              <w:rPr>
                <w:rFonts w:ascii="宋体" w:hAnsi="宋体" w:cs="宋体"/>
                <w:sz w:val="18"/>
                <w:szCs w:val="18"/>
                <w:lang w:bidi="ar"/>
              </w:rPr>
              <w:t>★</w:t>
            </w:r>
            <w:proofErr w:type="gramStart"/>
            <w:r>
              <w:rPr>
                <w:rFonts w:ascii="宋体" w:hAnsi="宋体" w:cs="宋体" w:hint="eastAsia"/>
                <w:sz w:val="18"/>
                <w:szCs w:val="18"/>
                <w:lang w:bidi="ar"/>
              </w:rPr>
              <w:t>维保要求</w:t>
            </w:r>
            <w:proofErr w:type="gramEnd"/>
          </w:p>
        </w:tc>
        <w:tc>
          <w:tcPr>
            <w:tcW w:w="3126" w:type="pct"/>
            <w:tcMar>
              <w:top w:w="120" w:type="dxa"/>
              <w:left w:w="120" w:type="dxa"/>
              <w:bottom w:w="120" w:type="dxa"/>
              <w:right w:w="120" w:type="dxa"/>
            </w:tcMar>
            <w:vAlign w:val="center"/>
          </w:tcPr>
          <w:p w14:paraId="18359B97" w14:textId="77777777" w:rsidR="006B6816" w:rsidRDefault="00DA46EE">
            <w:pPr>
              <w:spacing w:line="360" w:lineRule="auto"/>
              <w:jc w:val="left"/>
              <w:rPr>
                <w:rFonts w:ascii="宋体" w:hAnsi="宋体" w:hint="eastAsia"/>
                <w:sz w:val="18"/>
                <w:szCs w:val="18"/>
              </w:rPr>
            </w:pPr>
            <w:r>
              <w:rPr>
                <w:rFonts w:ascii="宋体" w:hAnsi="宋体" w:cs="宋体" w:hint="eastAsia"/>
                <w:color w:val="000000"/>
                <w:sz w:val="18"/>
                <w:szCs w:val="18"/>
              </w:rPr>
              <w:t>本次项目中涉及的系统软件须提供验收合格</w:t>
            </w:r>
            <w:proofErr w:type="gramStart"/>
            <w:r>
              <w:rPr>
                <w:rFonts w:ascii="宋体" w:hAnsi="宋体" w:cs="宋体" w:hint="eastAsia"/>
                <w:color w:val="000000"/>
                <w:sz w:val="18"/>
                <w:szCs w:val="18"/>
              </w:rPr>
              <w:t>后一年维保服务</w:t>
            </w:r>
            <w:proofErr w:type="gramEnd"/>
            <w:r>
              <w:rPr>
                <w:rFonts w:ascii="宋体" w:hAnsi="宋体" w:cs="宋体" w:hint="eastAsia"/>
                <w:color w:val="000000"/>
                <w:sz w:val="18"/>
                <w:szCs w:val="18"/>
              </w:rPr>
              <w:t>。</w:t>
            </w:r>
            <w:r>
              <w:rPr>
                <w:rFonts w:ascii="宋体" w:hAnsi="宋体" w:cs="宋体" w:hint="eastAsia"/>
                <w:b/>
                <w:bCs/>
                <w:color w:val="000000"/>
                <w:sz w:val="18"/>
                <w:szCs w:val="18"/>
              </w:rPr>
              <w:t>（投标人提供承诺函并加盖投标人公章）</w:t>
            </w:r>
          </w:p>
        </w:tc>
        <w:tc>
          <w:tcPr>
            <w:tcW w:w="394" w:type="pct"/>
            <w:tcMar>
              <w:top w:w="120" w:type="dxa"/>
              <w:left w:w="120" w:type="dxa"/>
              <w:bottom w:w="120" w:type="dxa"/>
              <w:right w:w="120" w:type="dxa"/>
            </w:tcMar>
            <w:vAlign w:val="center"/>
          </w:tcPr>
          <w:p w14:paraId="5B9E9B8A" w14:textId="77777777" w:rsidR="006B6816" w:rsidRDefault="00DA46EE">
            <w:pPr>
              <w:widowControl/>
              <w:jc w:val="center"/>
              <w:rPr>
                <w:rFonts w:ascii="宋体" w:hAnsi="宋体" w:hint="eastAsia"/>
                <w:sz w:val="18"/>
                <w:szCs w:val="18"/>
              </w:rPr>
            </w:pPr>
            <w:r>
              <w:rPr>
                <w:rFonts w:ascii="宋体" w:hAnsi="宋体" w:cs="宋体"/>
                <w:sz w:val="18"/>
                <w:szCs w:val="18"/>
                <w:lang w:bidi="ar"/>
              </w:rPr>
              <w:t>是</w:t>
            </w:r>
          </w:p>
        </w:tc>
        <w:tc>
          <w:tcPr>
            <w:tcW w:w="550" w:type="pct"/>
            <w:tcMar>
              <w:top w:w="120" w:type="dxa"/>
              <w:left w:w="120" w:type="dxa"/>
              <w:bottom w:w="120" w:type="dxa"/>
              <w:right w:w="120" w:type="dxa"/>
            </w:tcMar>
            <w:vAlign w:val="center"/>
          </w:tcPr>
          <w:p w14:paraId="6EC1D300" w14:textId="77777777" w:rsidR="006B6816" w:rsidRDefault="00DA46EE">
            <w:pPr>
              <w:widowControl/>
              <w:jc w:val="center"/>
              <w:rPr>
                <w:rFonts w:ascii="宋体" w:hAnsi="宋体" w:hint="eastAsia"/>
                <w:sz w:val="18"/>
                <w:szCs w:val="18"/>
              </w:rPr>
            </w:pPr>
            <w:r>
              <w:rPr>
                <w:rFonts w:ascii="宋体" w:hAnsi="宋体" w:cs="宋体"/>
                <w:sz w:val="18"/>
                <w:szCs w:val="18"/>
                <w:lang w:bidi="ar"/>
              </w:rPr>
              <w:t>是</w:t>
            </w:r>
          </w:p>
        </w:tc>
      </w:tr>
      <w:tr w:rsidR="006B6816" w14:paraId="221D65BF" w14:textId="77777777">
        <w:trPr>
          <w:jc w:val="center"/>
        </w:trPr>
        <w:tc>
          <w:tcPr>
            <w:tcW w:w="929" w:type="pct"/>
            <w:tcMar>
              <w:top w:w="120" w:type="dxa"/>
              <w:left w:w="120" w:type="dxa"/>
              <w:bottom w:w="120" w:type="dxa"/>
              <w:right w:w="120" w:type="dxa"/>
            </w:tcMar>
            <w:vAlign w:val="center"/>
          </w:tcPr>
          <w:p w14:paraId="53EF3F3F" w14:textId="77777777" w:rsidR="006B6816" w:rsidRDefault="00DA46EE">
            <w:pPr>
              <w:widowControl/>
              <w:jc w:val="center"/>
              <w:rPr>
                <w:rFonts w:ascii="宋体" w:hAnsi="宋体" w:cs="宋体" w:hint="eastAsia"/>
                <w:sz w:val="18"/>
                <w:szCs w:val="18"/>
                <w:lang w:bidi="ar"/>
              </w:rPr>
            </w:pPr>
            <w:r>
              <w:rPr>
                <w:rFonts w:ascii="宋体" w:hAnsi="宋体" w:cs="宋体"/>
                <w:sz w:val="18"/>
                <w:szCs w:val="18"/>
                <w:lang w:bidi="ar"/>
              </w:rPr>
              <w:t>★</w:t>
            </w:r>
            <w:r>
              <w:rPr>
                <w:rFonts w:ascii="宋体" w:hAnsi="宋体" w:cs="宋体" w:hint="eastAsia"/>
                <w:sz w:val="18"/>
                <w:szCs w:val="18"/>
                <w:lang w:bidi="ar"/>
              </w:rPr>
              <w:t>商务要求</w:t>
            </w:r>
          </w:p>
        </w:tc>
        <w:tc>
          <w:tcPr>
            <w:tcW w:w="3126" w:type="pct"/>
            <w:tcMar>
              <w:top w:w="120" w:type="dxa"/>
              <w:left w:w="120" w:type="dxa"/>
              <w:bottom w:w="120" w:type="dxa"/>
              <w:right w:w="120" w:type="dxa"/>
            </w:tcMar>
            <w:vAlign w:val="center"/>
          </w:tcPr>
          <w:p w14:paraId="1C5A3B97" w14:textId="77777777" w:rsidR="006B6816" w:rsidRDefault="00DA46EE">
            <w:pPr>
              <w:spacing w:line="360" w:lineRule="auto"/>
              <w:jc w:val="left"/>
              <w:rPr>
                <w:rFonts w:ascii="宋体" w:hAnsi="宋体" w:cs="宋体" w:hint="eastAsia"/>
                <w:sz w:val="18"/>
                <w:szCs w:val="18"/>
              </w:rPr>
            </w:pPr>
            <w:r>
              <w:rPr>
                <w:rFonts w:ascii="宋体" w:hAnsi="宋体" w:cs="宋体" w:hint="eastAsia"/>
                <w:color w:val="000000"/>
                <w:sz w:val="18"/>
                <w:szCs w:val="18"/>
              </w:rPr>
              <w:t>本次招标涉及的系统不能有使用终端数、操作账号数、在线会话数量等限制，承诺未来迁移到新服务器或者服务器扩容过程中，</w:t>
            </w:r>
            <w:proofErr w:type="gramStart"/>
            <w:r>
              <w:rPr>
                <w:rFonts w:ascii="宋体" w:hAnsi="宋体" w:cs="宋体" w:hint="eastAsia"/>
                <w:color w:val="000000"/>
                <w:sz w:val="18"/>
                <w:szCs w:val="18"/>
              </w:rPr>
              <w:t>不</w:t>
            </w:r>
            <w:proofErr w:type="gramEnd"/>
            <w:r>
              <w:rPr>
                <w:rFonts w:ascii="宋体" w:hAnsi="宋体" w:cs="宋体" w:hint="eastAsia"/>
                <w:color w:val="000000"/>
                <w:sz w:val="18"/>
                <w:szCs w:val="18"/>
              </w:rPr>
              <w:t>额外收取任何费用。</w:t>
            </w:r>
            <w:r>
              <w:rPr>
                <w:rFonts w:ascii="宋体" w:hAnsi="宋体" w:cs="宋体" w:hint="eastAsia"/>
                <w:b/>
                <w:bCs/>
                <w:color w:val="000000"/>
                <w:sz w:val="18"/>
                <w:szCs w:val="18"/>
              </w:rPr>
              <w:t>（投标人提供承诺函并加盖投标人公章）</w:t>
            </w:r>
          </w:p>
        </w:tc>
        <w:tc>
          <w:tcPr>
            <w:tcW w:w="394" w:type="pct"/>
            <w:tcMar>
              <w:top w:w="120" w:type="dxa"/>
              <w:left w:w="120" w:type="dxa"/>
              <w:bottom w:w="120" w:type="dxa"/>
              <w:right w:w="120" w:type="dxa"/>
            </w:tcMar>
            <w:vAlign w:val="center"/>
          </w:tcPr>
          <w:p w14:paraId="4CACD251" w14:textId="77777777" w:rsidR="006B6816" w:rsidRDefault="00DA46EE">
            <w:pPr>
              <w:widowControl/>
              <w:jc w:val="center"/>
              <w:rPr>
                <w:rFonts w:ascii="宋体" w:hAnsi="宋体" w:cs="宋体" w:hint="eastAsia"/>
                <w:sz w:val="18"/>
                <w:szCs w:val="18"/>
                <w:lang w:bidi="ar"/>
              </w:rPr>
            </w:pPr>
            <w:r>
              <w:rPr>
                <w:rFonts w:ascii="宋体" w:hAnsi="宋体" w:cs="宋体"/>
                <w:sz w:val="18"/>
                <w:szCs w:val="18"/>
                <w:lang w:bidi="ar"/>
              </w:rPr>
              <w:t>是</w:t>
            </w:r>
          </w:p>
        </w:tc>
        <w:tc>
          <w:tcPr>
            <w:tcW w:w="550" w:type="pct"/>
            <w:tcMar>
              <w:top w:w="120" w:type="dxa"/>
              <w:left w:w="120" w:type="dxa"/>
              <w:bottom w:w="120" w:type="dxa"/>
              <w:right w:w="120" w:type="dxa"/>
            </w:tcMar>
            <w:vAlign w:val="center"/>
          </w:tcPr>
          <w:p w14:paraId="1D0D4BB0" w14:textId="77777777" w:rsidR="006B6816" w:rsidRDefault="00DA46EE">
            <w:pPr>
              <w:widowControl/>
              <w:jc w:val="center"/>
              <w:rPr>
                <w:rFonts w:ascii="宋体" w:hAnsi="宋体" w:cs="宋体" w:hint="eastAsia"/>
                <w:sz w:val="18"/>
                <w:szCs w:val="18"/>
                <w:lang w:bidi="ar"/>
              </w:rPr>
            </w:pPr>
            <w:r>
              <w:rPr>
                <w:rFonts w:ascii="宋体" w:hAnsi="宋体" w:cs="宋体"/>
                <w:sz w:val="18"/>
                <w:szCs w:val="18"/>
                <w:lang w:bidi="ar"/>
              </w:rPr>
              <w:t>是</w:t>
            </w:r>
          </w:p>
        </w:tc>
      </w:tr>
      <w:tr w:rsidR="006B6816" w14:paraId="602846BD" w14:textId="77777777">
        <w:trPr>
          <w:trHeight w:val="21"/>
          <w:jc w:val="center"/>
        </w:trPr>
        <w:tc>
          <w:tcPr>
            <w:tcW w:w="929" w:type="pct"/>
            <w:tcMar>
              <w:top w:w="120" w:type="dxa"/>
              <w:left w:w="120" w:type="dxa"/>
              <w:bottom w:w="120" w:type="dxa"/>
              <w:right w:w="120" w:type="dxa"/>
            </w:tcMar>
            <w:vAlign w:val="center"/>
          </w:tcPr>
          <w:p w14:paraId="5CD51CD0" w14:textId="77777777" w:rsidR="006B6816" w:rsidRDefault="00DA46EE">
            <w:pPr>
              <w:widowControl/>
              <w:jc w:val="center"/>
              <w:rPr>
                <w:rFonts w:ascii="宋体" w:hAnsi="宋体" w:cs="宋体" w:hint="eastAsia"/>
                <w:sz w:val="18"/>
                <w:szCs w:val="18"/>
                <w:lang w:bidi="ar"/>
              </w:rPr>
            </w:pPr>
            <w:r>
              <w:rPr>
                <w:rFonts w:ascii="宋体" w:hAnsi="宋体" w:cs="宋体"/>
                <w:sz w:val="18"/>
                <w:szCs w:val="18"/>
                <w:lang w:bidi="ar"/>
              </w:rPr>
              <w:t>★</w:t>
            </w:r>
            <w:r>
              <w:rPr>
                <w:rFonts w:ascii="宋体" w:hAnsi="宋体" w:cs="宋体" w:hint="eastAsia"/>
                <w:sz w:val="18"/>
                <w:szCs w:val="18"/>
                <w:lang w:bidi="ar"/>
              </w:rPr>
              <w:t>报价要求</w:t>
            </w:r>
          </w:p>
        </w:tc>
        <w:tc>
          <w:tcPr>
            <w:tcW w:w="3126" w:type="pct"/>
            <w:tcMar>
              <w:top w:w="120" w:type="dxa"/>
              <w:left w:w="120" w:type="dxa"/>
              <w:bottom w:w="120" w:type="dxa"/>
              <w:right w:w="120" w:type="dxa"/>
            </w:tcMar>
            <w:vAlign w:val="center"/>
          </w:tcPr>
          <w:p w14:paraId="76BF3BE3" w14:textId="77777777" w:rsidR="006B6816" w:rsidRDefault="00DA46EE">
            <w:pPr>
              <w:spacing w:line="360" w:lineRule="auto"/>
              <w:jc w:val="left"/>
              <w:rPr>
                <w:rFonts w:ascii="宋体" w:hAnsi="宋体" w:cs="宋体" w:hint="eastAsia"/>
                <w:color w:val="000000"/>
                <w:sz w:val="18"/>
                <w:szCs w:val="18"/>
              </w:rPr>
            </w:pPr>
            <w:r>
              <w:rPr>
                <w:rFonts w:ascii="宋体" w:hAnsi="宋体" w:cs="宋体" w:hint="eastAsia"/>
                <w:color w:val="000000"/>
                <w:sz w:val="18"/>
                <w:szCs w:val="18"/>
              </w:rPr>
              <w:t>报价内容包括但不限于相关软硬件新购、搬运、集成、测试、数据</w:t>
            </w:r>
            <w:r>
              <w:rPr>
                <w:rFonts w:ascii="宋体" w:hAnsi="宋体" w:cs="宋体" w:hint="eastAsia"/>
                <w:color w:val="000000"/>
                <w:sz w:val="18"/>
                <w:szCs w:val="18"/>
              </w:rPr>
              <w:lastRenderedPageBreak/>
              <w:t>迁移、</w:t>
            </w:r>
            <w:proofErr w:type="gramStart"/>
            <w:r>
              <w:rPr>
                <w:rFonts w:ascii="宋体" w:hAnsi="宋体" w:cs="宋体" w:hint="eastAsia"/>
                <w:color w:val="000000"/>
                <w:sz w:val="18"/>
                <w:szCs w:val="18"/>
              </w:rPr>
              <w:t>维保服务</w:t>
            </w:r>
            <w:proofErr w:type="gramEnd"/>
            <w:r>
              <w:rPr>
                <w:rFonts w:ascii="宋体" w:hAnsi="宋体" w:cs="宋体" w:hint="eastAsia"/>
                <w:color w:val="000000"/>
                <w:sz w:val="18"/>
                <w:szCs w:val="18"/>
              </w:rPr>
              <w:t>、第三方软件功能及接口改造、系统切换，以及相关的辅助材料、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w:t>
            </w:r>
            <w:r>
              <w:rPr>
                <w:rFonts w:ascii="宋体" w:hAnsi="宋体" w:cs="宋体" w:hint="eastAsia"/>
                <w:b/>
                <w:bCs/>
                <w:color w:val="000000"/>
                <w:sz w:val="18"/>
                <w:szCs w:val="18"/>
              </w:rPr>
              <w:t>（投标人提供承诺函并加盖投标人公章）</w:t>
            </w:r>
          </w:p>
        </w:tc>
        <w:tc>
          <w:tcPr>
            <w:tcW w:w="394" w:type="pct"/>
            <w:tcMar>
              <w:top w:w="120" w:type="dxa"/>
              <w:left w:w="120" w:type="dxa"/>
              <w:bottom w:w="120" w:type="dxa"/>
              <w:right w:w="120" w:type="dxa"/>
            </w:tcMar>
            <w:vAlign w:val="center"/>
          </w:tcPr>
          <w:p w14:paraId="21697BFD" w14:textId="77777777" w:rsidR="006B6816" w:rsidRDefault="00DA46EE">
            <w:pPr>
              <w:widowControl/>
              <w:jc w:val="center"/>
              <w:rPr>
                <w:rFonts w:ascii="宋体" w:hAnsi="宋体" w:cs="宋体" w:hint="eastAsia"/>
                <w:sz w:val="18"/>
                <w:szCs w:val="18"/>
                <w:lang w:bidi="ar"/>
              </w:rPr>
            </w:pPr>
            <w:r>
              <w:rPr>
                <w:rFonts w:ascii="宋体" w:hAnsi="宋体" w:cs="宋体"/>
                <w:sz w:val="18"/>
                <w:szCs w:val="18"/>
                <w:lang w:bidi="ar"/>
              </w:rPr>
              <w:lastRenderedPageBreak/>
              <w:t>是</w:t>
            </w:r>
          </w:p>
        </w:tc>
        <w:tc>
          <w:tcPr>
            <w:tcW w:w="550" w:type="pct"/>
            <w:tcMar>
              <w:top w:w="120" w:type="dxa"/>
              <w:left w:w="120" w:type="dxa"/>
              <w:bottom w:w="120" w:type="dxa"/>
              <w:right w:w="120" w:type="dxa"/>
            </w:tcMar>
            <w:vAlign w:val="center"/>
          </w:tcPr>
          <w:p w14:paraId="66C64A96" w14:textId="77777777" w:rsidR="006B6816" w:rsidRDefault="00DA46EE">
            <w:pPr>
              <w:widowControl/>
              <w:jc w:val="center"/>
              <w:rPr>
                <w:rFonts w:ascii="宋体" w:hAnsi="宋体" w:cs="宋体" w:hint="eastAsia"/>
                <w:sz w:val="18"/>
                <w:szCs w:val="18"/>
                <w:lang w:bidi="ar"/>
              </w:rPr>
            </w:pPr>
            <w:r>
              <w:rPr>
                <w:rFonts w:ascii="宋体" w:hAnsi="宋体" w:cs="宋体"/>
                <w:sz w:val="18"/>
                <w:szCs w:val="18"/>
                <w:lang w:bidi="ar"/>
              </w:rPr>
              <w:t>是</w:t>
            </w:r>
          </w:p>
        </w:tc>
      </w:tr>
    </w:tbl>
    <w:p w14:paraId="042EB03B" w14:textId="77777777" w:rsidR="006B6816" w:rsidRDefault="006B6816">
      <w:pPr>
        <w:rPr>
          <w:sz w:val="24"/>
          <w:highlight w:val="yellow"/>
        </w:rPr>
      </w:pPr>
    </w:p>
    <w:p w14:paraId="0E2B8CAC" w14:textId="77777777" w:rsidR="006B6816" w:rsidRDefault="00DA46EE">
      <w:pPr>
        <w:rPr>
          <w:sz w:val="24"/>
          <w:highlight w:val="yellow"/>
        </w:rPr>
      </w:pPr>
      <w:r>
        <w:rPr>
          <w:rFonts w:hint="eastAsia"/>
          <w:sz w:val="24"/>
        </w:rPr>
        <w:t xml:space="preserve">6. </w:t>
      </w:r>
      <w:r>
        <w:rPr>
          <w:rFonts w:hint="eastAsia"/>
          <w:sz w:val="24"/>
        </w:rPr>
        <w:t>样品：无</w:t>
      </w:r>
    </w:p>
    <w:p w14:paraId="37C04FAB" w14:textId="77777777" w:rsidR="006B6816" w:rsidRDefault="00DA46EE">
      <w:pPr>
        <w:rPr>
          <w:color w:val="000000"/>
          <w:sz w:val="24"/>
        </w:rPr>
      </w:pPr>
      <w:r>
        <w:rPr>
          <w:rFonts w:hint="eastAsia"/>
          <w:color w:val="000000"/>
          <w:sz w:val="24"/>
        </w:rPr>
        <w:t xml:space="preserve">7. </w:t>
      </w:r>
      <w:r>
        <w:rPr>
          <w:rFonts w:hint="eastAsia"/>
          <w:color w:val="000000"/>
          <w:sz w:val="24"/>
        </w:rPr>
        <w:t>演示</w:t>
      </w:r>
    </w:p>
    <w:p w14:paraId="67BD1AE6" w14:textId="77777777" w:rsidR="006B6816" w:rsidRDefault="00DA46EE">
      <w:pPr>
        <w:ind w:firstLine="480"/>
        <w:rPr>
          <w:sz w:val="24"/>
        </w:rPr>
      </w:pPr>
      <w:r>
        <w:rPr>
          <w:rFonts w:hint="eastAsia"/>
          <w:sz w:val="24"/>
        </w:rPr>
        <w:t>上传演示视频的形式</w:t>
      </w:r>
    </w:p>
    <w:p w14:paraId="5CBDEA35" w14:textId="77777777" w:rsidR="006B6816" w:rsidRDefault="00DA46EE">
      <w:pPr>
        <w:ind w:firstLine="480"/>
        <w:rPr>
          <w:rFonts w:ascii="宋体" w:hAnsi="宋体" w:hint="eastAsia"/>
          <w:sz w:val="24"/>
        </w:rPr>
      </w:pPr>
      <w:r>
        <w:rPr>
          <w:rFonts w:ascii="宋体" w:hAnsi="宋体" w:hint="eastAsia"/>
          <w:sz w:val="24"/>
        </w:rPr>
        <w:t>（1）投标人需按照招标文件规定的演示内容制作演示视频文件，视频文件的格式为</w:t>
      </w:r>
      <w:r>
        <w:rPr>
          <w:rFonts w:ascii="宋体" w:hAnsi="宋体"/>
          <w:sz w:val="24"/>
        </w:rPr>
        <w:t>*</w:t>
      </w:r>
      <w:r>
        <w:rPr>
          <w:rFonts w:ascii="宋体" w:hAnsi="宋体" w:hint="eastAsia"/>
          <w:sz w:val="24"/>
        </w:rPr>
        <w:t>.mp4或*.avi，投标人须将视频文件分段压缩为*.zip文件上传（单个文件不得大于50M，所有文件总共不得大于300M）。文件上</w:t>
      </w:r>
      <w:proofErr w:type="gramStart"/>
      <w:r>
        <w:rPr>
          <w:rFonts w:ascii="宋体" w:hAnsi="宋体" w:hint="eastAsia"/>
          <w:sz w:val="24"/>
        </w:rPr>
        <w:t>传方式见</w:t>
      </w:r>
      <w:proofErr w:type="gramEnd"/>
      <w:r>
        <w:rPr>
          <w:rFonts w:ascii="宋体" w:hAnsi="宋体" w:hint="eastAsia"/>
          <w:sz w:val="24"/>
        </w:rPr>
        <w:t>《操作手册》规定，上传的演示视频将作为投标文件的组成部分，视频时长总计不超过</w:t>
      </w:r>
      <w:r>
        <w:rPr>
          <w:rFonts w:ascii="宋体" w:hAnsi="宋体" w:hint="eastAsia"/>
          <w:sz w:val="24"/>
          <w:u w:val="single"/>
        </w:rPr>
        <w:t>15</w:t>
      </w:r>
      <w:r>
        <w:rPr>
          <w:rFonts w:ascii="宋体" w:hAnsi="宋体" w:hint="eastAsia"/>
          <w:sz w:val="24"/>
        </w:rPr>
        <w:t>分钟。</w:t>
      </w:r>
    </w:p>
    <w:p w14:paraId="7CCEC85E" w14:textId="77777777" w:rsidR="006B6816" w:rsidRDefault="00DA46EE">
      <w:pPr>
        <w:ind w:firstLine="480"/>
        <w:rPr>
          <w:rFonts w:ascii="宋体" w:hAnsi="宋体" w:hint="eastAsia"/>
          <w:sz w:val="24"/>
        </w:rPr>
      </w:pPr>
      <w:r>
        <w:rPr>
          <w:rFonts w:ascii="宋体" w:hAnsi="宋体" w:hint="eastAsia"/>
          <w:sz w:val="24"/>
        </w:rPr>
        <w:t>（2）演示内容如下：</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7"/>
        <w:gridCol w:w="1333"/>
        <w:gridCol w:w="6906"/>
      </w:tblGrid>
      <w:tr w:rsidR="006B6816" w14:paraId="755FD0EF" w14:textId="77777777">
        <w:trPr>
          <w:cantSplit/>
          <w:jc w:val="center"/>
        </w:trPr>
        <w:tc>
          <w:tcPr>
            <w:tcW w:w="431" w:type="pct"/>
            <w:vAlign w:val="center"/>
          </w:tcPr>
          <w:p w14:paraId="23E9CB8A" w14:textId="77777777" w:rsidR="006B6816" w:rsidRDefault="00DA46EE">
            <w:pPr>
              <w:jc w:val="center"/>
              <w:rPr>
                <w:rFonts w:ascii="宋体" w:hAnsi="宋体" w:hint="eastAsia"/>
                <w:b/>
                <w:bCs/>
                <w:color w:val="000000"/>
                <w:sz w:val="24"/>
              </w:rPr>
            </w:pPr>
            <w:r>
              <w:rPr>
                <w:rFonts w:ascii="宋体" w:hAnsi="宋体" w:hint="eastAsia"/>
                <w:b/>
                <w:bCs/>
                <w:color w:val="000000"/>
                <w:sz w:val="24"/>
              </w:rPr>
              <w:t>序号</w:t>
            </w:r>
          </w:p>
        </w:tc>
        <w:tc>
          <w:tcPr>
            <w:tcW w:w="739" w:type="pct"/>
            <w:vAlign w:val="center"/>
          </w:tcPr>
          <w:p w14:paraId="5B323DAE" w14:textId="77777777" w:rsidR="006B6816" w:rsidRDefault="00DA46EE">
            <w:pPr>
              <w:jc w:val="center"/>
              <w:rPr>
                <w:rFonts w:ascii="宋体" w:hAnsi="宋体" w:hint="eastAsia"/>
                <w:b/>
                <w:bCs/>
                <w:color w:val="000000"/>
                <w:sz w:val="24"/>
              </w:rPr>
            </w:pPr>
            <w:r>
              <w:rPr>
                <w:rFonts w:ascii="宋体" w:hAnsi="宋体" w:hint="eastAsia"/>
                <w:b/>
                <w:bCs/>
                <w:color w:val="000000"/>
                <w:sz w:val="24"/>
              </w:rPr>
              <w:t>功能类别</w:t>
            </w:r>
          </w:p>
        </w:tc>
        <w:tc>
          <w:tcPr>
            <w:tcW w:w="3829" w:type="pct"/>
            <w:vAlign w:val="center"/>
          </w:tcPr>
          <w:p w14:paraId="3175202B" w14:textId="77777777" w:rsidR="006B6816" w:rsidRDefault="00DA46EE">
            <w:pPr>
              <w:jc w:val="center"/>
              <w:rPr>
                <w:rFonts w:ascii="宋体" w:hAnsi="宋体" w:hint="eastAsia"/>
                <w:b/>
                <w:bCs/>
                <w:color w:val="000000"/>
                <w:sz w:val="24"/>
              </w:rPr>
            </w:pPr>
            <w:r>
              <w:rPr>
                <w:rFonts w:ascii="宋体" w:hAnsi="宋体" w:hint="eastAsia"/>
                <w:b/>
                <w:bCs/>
                <w:color w:val="000000"/>
                <w:sz w:val="24"/>
              </w:rPr>
              <w:t>功能要求</w:t>
            </w:r>
          </w:p>
        </w:tc>
      </w:tr>
      <w:tr w:rsidR="006B6816" w14:paraId="1AB91348" w14:textId="77777777">
        <w:trPr>
          <w:cantSplit/>
          <w:trHeight w:val="291"/>
          <w:jc w:val="center"/>
        </w:trPr>
        <w:tc>
          <w:tcPr>
            <w:tcW w:w="431" w:type="pct"/>
            <w:vAlign w:val="center"/>
          </w:tcPr>
          <w:p w14:paraId="77DF4D51" w14:textId="77777777" w:rsidR="006B6816" w:rsidRDefault="00DA46EE">
            <w:pPr>
              <w:jc w:val="center"/>
              <w:rPr>
                <w:rFonts w:ascii="宋体" w:hAnsi="宋体" w:hint="eastAsia"/>
                <w:bCs/>
                <w:color w:val="000000"/>
                <w:sz w:val="24"/>
              </w:rPr>
            </w:pPr>
            <w:r>
              <w:rPr>
                <w:rFonts w:ascii="宋体" w:hAnsi="宋体" w:hint="eastAsia"/>
                <w:bCs/>
                <w:color w:val="000000"/>
                <w:sz w:val="24"/>
              </w:rPr>
              <w:t>1</w:t>
            </w:r>
          </w:p>
        </w:tc>
        <w:tc>
          <w:tcPr>
            <w:tcW w:w="739" w:type="pct"/>
            <w:vAlign w:val="center"/>
          </w:tcPr>
          <w:p w14:paraId="4CA61D3A"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智能结构化报告</w:t>
            </w:r>
          </w:p>
        </w:tc>
        <w:tc>
          <w:tcPr>
            <w:tcW w:w="3829" w:type="pct"/>
            <w:vAlign w:val="center"/>
          </w:tcPr>
          <w:p w14:paraId="1BBC1D34"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◆报告预生成：支持在胸部CT影像AI应用计算完成后自动调用工作流，根据AI诊断结果预生成结构化报告，并在开启新会话时显示报告内容。</w:t>
            </w:r>
          </w:p>
        </w:tc>
      </w:tr>
      <w:tr w:rsidR="006B6816" w14:paraId="6BFFE81C" w14:textId="77777777">
        <w:trPr>
          <w:cantSplit/>
          <w:trHeight w:val="291"/>
          <w:jc w:val="center"/>
        </w:trPr>
        <w:tc>
          <w:tcPr>
            <w:tcW w:w="431" w:type="pct"/>
            <w:vAlign w:val="center"/>
          </w:tcPr>
          <w:p w14:paraId="49257E42" w14:textId="77777777" w:rsidR="006B6816" w:rsidRDefault="00DA46EE">
            <w:pPr>
              <w:jc w:val="center"/>
              <w:rPr>
                <w:rFonts w:ascii="宋体" w:hAnsi="宋体" w:hint="eastAsia"/>
                <w:bCs/>
                <w:color w:val="000000"/>
                <w:sz w:val="24"/>
              </w:rPr>
            </w:pPr>
            <w:r>
              <w:rPr>
                <w:rFonts w:ascii="宋体" w:hAnsi="宋体" w:hint="eastAsia"/>
                <w:bCs/>
                <w:color w:val="000000"/>
                <w:sz w:val="24"/>
              </w:rPr>
              <w:t>2</w:t>
            </w:r>
          </w:p>
        </w:tc>
        <w:tc>
          <w:tcPr>
            <w:tcW w:w="739" w:type="pct"/>
            <w:vAlign w:val="center"/>
          </w:tcPr>
          <w:p w14:paraId="3E69804B"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智能结构化报告</w:t>
            </w:r>
          </w:p>
        </w:tc>
        <w:tc>
          <w:tcPr>
            <w:tcW w:w="3829" w:type="pct"/>
            <w:vAlign w:val="center"/>
          </w:tcPr>
          <w:p w14:paraId="706BA0AC"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◆报告重新生成：支持在报告预生成的对话中点击“重新生成”，或者通过提示词对话重新生成结构化报告，智能体将根据当前数据实际的AI结果重新生成结构化报告。</w:t>
            </w:r>
          </w:p>
        </w:tc>
      </w:tr>
      <w:tr w:rsidR="006B6816" w14:paraId="62DF7AB1" w14:textId="77777777">
        <w:trPr>
          <w:cantSplit/>
          <w:trHeight w:val="291"/>
          <w:jc w:val="center"/>
        </w:trPr>
        <w:tc>
          <w:tcPr>
            <w:tcW w:w="431" w:type="pct"/>
            <w:vAlign w:val="center"/>
          </w:tcPr>
          <w:p w14:paraId="53785D4D" w14:textId="77777777" w:rsidR="006B6816" w:rsidRDefault="00DA46EE">
            <w:pPr>
              <w:jc w:val="center"/>
              <w:rPr>
                <w:rFonts w:ascii="宋体" w:hAnsi="宋体" w:hint="eastAsia"/>
                <w:bCs/>
                <w:color w:val="000000"/>
                <w:sz w:val="24"/>
              </w:rPr>
            </w:pPr>
            <w:r>
              <w:rPr>
                <w:rFonts w:ascii="宋体" w:hAnsi="宋体" w:hint="eastAsia"/>
                <w:bCs/>
                <w:color w:val="000000"/>
                <w:sz w:val="24"/>
              </w:rPr>
              <w:t>3</w:t>
            </w:r>
          </w:p>
        </w:tc>
        <w:tc>
          <w:tcPr>
            <w:tcW w:w="739" w:type="pct"/>
            <w:vAlign w:val="center"/>
          </w:tcPr>
          <w:p w14:paraId="4BA038CD"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智能结构化报告</w:t>
            </w:r>
          </w:p>
        </w:tc>
        <w:tc>
          <w:tcPr>
            <w:tcW w:w="3829" w:type="pct"/>
            <w:vAlign w:val="center"/>
          </w:tcPr>
          <w:p w14:paraId="5CAFE48A"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◆用户意图识别：在对话窗口，可根据用户的对话输入识别用户意图，如果识别意图为生成报告则调用报告生成工作流生成结构化报告，其他意图则调用AI医生助手工作流进行知识问答。</w:t>
            </w:r>
          </w:p>
        </w:tc>
      </w:tr>
      <w:tr w:rsidR="006B6816" w14:paraId="27E8816C" w14:textId="77777777">
        <w:trPr>
          <w:cantSplit/>
          <w:trHeight w:val="291"/>
          <w:jc w:val="center"/>
        </w:trPr>
        <w:tc>
          <w:tcPr>
            <w:tcW w:w="431" w:type="pct"/>
            <w:vAlign w:val="center"/>
          </w:tcPr>
          <w:p w14:paraId="3272BC1B" w14:textId="77777777" w:rsidR="006B6816" w:rsidRDefault="00DA46EE">
            <w:pPr>
              <w:jc w:val="center"/>
              <w:rPr>
                <w:rFonts w:ascii="宋体" w:hAnsi="宋体" w:hint="eastAsia"/>
                <w:bCs/>
                <w:color w:val="000000"/>
                <w:sz w:val="24"/>
              </w:rPr>
            </w:pPr>
            <w:r>
              <w:rPr>
                <w:rFonts w:ascii="宋体" w:hAnsi="宋体" w:hint="eastAsia"/>
                <w:bCs/>
                <w:color w:val="000000"/>
                <w:sz w:val="24"/>
              </w:rPr>
              <w:t>4</w:t>
            </w:r>
          </w:p>
        </w:tc>
        <w:tc>
          <w:tcPr>
            <w:tcW w:w="739" w:type="pct"/>
            <w:vAlign w:val="center"/>
          </w:tcPr>
          <w:p w14:paraId="76A72F8C"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智能结构化报告</w:t>
            </w:r>
          </w:p>
        </w:tc>
        <w:tc>
          <w:tcPr>
            <w:tcW w:w="3829" w:type="pct"/>
            <w:vAlign w:val="center"/>
          </w:tcPr>
          <w:p w14:paraId="06D8029A"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◆AI医生助手：在对话过程中，智能体将根据用户提供的信息进行综合分析，当提问中缺少决策所需的必要信息时，使用多轮问答的形式采集必要的信息后进行输出。</w:t>
            </w:r>
          </w:p>
        </w:tc>
      </w:tr>
      <w:tr w:rsidR="006B6816" w14:paraId="720F1610" w14:textId="77777777">
        <w:trPr>
          <w:cantSplit/>
          <w:trHeight w:val="291"/>
          <w:jc w:val="center"/>
        </w:trPr>
        <w:tc>
          <w:tcPr>
            <w:tcW w:w="431" w:type="pct"/>
            <w:vAlign w:val="center"/>
          </w:tcPr>
          <w:p w14:paraId="1DB9DDE9" w14:textId="77777777" w:rsidR="006B6816" w:rsidRDefault="00DA46EE">
            <w:pPr>
              <w:jc w:val="center"/>
              <w:rPr>
                <w:rFonts w:ascii="宋体" w:hAnsi="宋体" w:hint="eastAsia"/>
                <w:bCs/>
                <w:color w:val="000000"/>
                <w:sz w:val="24"/>
              </w:rPr>
            </w:pPr>
            <w:r>
              <w:rPr>
                <w:rFonts w:ascii="宋体" w:hAnsi="宋体"/>
                <w:bCs/>
                <w:color w:val="000000"/>
                <w:sz w:val="24"/>
              </w:rPr>
              <w:t>5</w:t>
            </w:r>
          </w:p>
        </w:tc>
        <w:tc>
          <w:tcPr>
            <w:tcW w:w="739" w:type="pct"/>
            <w:vAlign w:val="center"/>
          </w:tcPr>
          <w:p w14:paraId="7E82E6AB"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图像发送和结构化报告生成</w:t>
            </w:r>
          </w:p>
          <w:p w14:paraId="7ED822B5" w14:textId="77777777" w:rsidR="006B6816" w:rsidRDefault="006B6816">
            <w:pPr>
              <w:widowControl/>
              <w:jc w:val="left"/>
              <w:rPr>
                <w:rFonts w:ascii="宋体" w:hAnsi="宋体" w:cs="宋体" w:hint="eastAsia"/>
                <w:bCs/>
                <w:color w:val="000000"/>
                <w:sz w:val="20"/>
                <w:szCs w:val="20"/>
                <w:lang w:bidi="ar"/>
              </w:rPr>
            </w:pPr>
          </w:p>
        </w:tc>
        <w:tc>
          <w:tcPr>
            <w:tcW w:w="3829" w:type="pct"/>
            <w:vAlign w:val="center"/>
          </w:tcPr>
          <w:p w14:paraId="44B86BDF" w14:textId="77777777" w:rsidR="006B6816" w:rsidRDefault="00DA46EE">
            <w:pPr>
              <w:widowControl/>
              <w:spacing w:before="156" w:after="60"/>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◆支持生成肝脏和腹部多器官体积表，包含肝脏体积、肝脏平均密度、右肝和左肝的体积比、左肝、右肝、S1~S8</w:t>
            </w:r>
            <w:proofErr w:type="gramStart"/>
            <w:r>
              <w:rPr>
                <w:rFonts w:ascii="宋体" w:hAnsi="宋体" w:cs="宋体" w:hint="eastAsia"/>
                <w:bCs/>
                <w:color w:val="000000"/>
                <w:sz w:val="20"/>
                <w:szCs w:val="20"/>
                <w:lang w:bidi="ar"/>
              </w:rPr>
              <w:t>各肝段</w:t>
            </w:r>
            <w:proofErr w:type="gramEnd"/>
            <w:r>
              <w:rPr>
                <w:rFonts w:ascii="宋体" w:hAnsi="宋体" w:cs="宋体" w:hint="eastAsia"/>
                <w:bCs/>
                <w:color w:val="000000"/>
                <w:sz w:val="20"/>
                <w:szCs w:val="20"/>
                <w:lang w:bidi="ar"/>
              </w:rPr>
              <w:t>体积及占比、胆囊、胰腺、左、右肾、胃和脾脏体积和肝脾体积比。支持体积表的一键发送。</w:t>
            </w:r>
          </w:p>
        </w:tc>
      </w:tr>
      <w:tr w:rsidR="006B6816" w14:paraId="474F518F" w14:textId="77777777">
        <w:trPr>
          <w:cantSplit/>
          <w:trHeight w:val="235"/>
          <w:jc w:val="center"/>
        </w:trPr>
        <w:tc>
          <w:tcPr>
            <w:tcW w:w="431" w:type="pct"/>
            <w:vAlign w:val="center"/>
          </w:tcPr>
          <w:p w14:paraId="47CE4BAA" w14:textId="77777777" w:rsidR="006B6816" w:rsidRDefault="00DA46EE">
            <w:pPr>
              <w:jc w:val="center"/>
              <w:rPr>
                <w:rFonts w:ascii="宋体" w:hAnsi="宋体" w:hint="eastAsia"/>
                <w:bCs/>
                <w:color w:val="000000"/>
                <w:sz w:val="24"/>
              </w:rPr>
            </w:pPr>
            <w:r>
              <w:rPr>
                <w:rFonts w:ascii="宋体" w:hAnsi="宋体"/>
                <w:bCs/>
                <w:color w:val="000000"/>
                <w:sz w:val="24"/>
              </w:rPr>
              <w:t>6</w:t>
            </w:r>
          </w:p>
        </w:tc>
        <w:tc>
          <w:tcPr>
            <w:tcW w:w="739" w:type="pct"/>
            <w:vAlign w:val="center"/>
          </w:tcPr>
          <w:p w14:paraId="5039894E"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肝脏智能三维重建</w:t>
            </w:r>
          </w:p>
        </w:tc>
        <w:tc>
          <w:tcPr>
            <w:tcW w:w="3829" w:type="pct"/>
            <w:vAlign w:val="center"/>
          </w:tcPr>
          <w:p w14:paraId="4A55594A"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◆支持自动提取腹部重要组织并显示在组织列表中，包括整肝/肝段、肝静脉、肝门静脉、肝动脉、下腔静脉。</w:t>
            </w:r>
          </w:p>
        </w:tc>
      </w:tr>
      <w:tr w:rsidR="006B6816" w14:paraId="3FFE9609" w14:textId="77777777">
        <w:trPr>
          <w:cantSplit/>
          <w:trHeight w:val="222"/>
          <w:jc w:val="center"/>
        </w:trPr>
        <w:tc>
          <w:tcPr>
            <w:tcW w:w="431" w:type="pct"/>
            <w:vAlign w:val="center"/>
          </w:tcPr>
          <w:p w14:paraId="48F8C772" w14:textId="77777777" w:rsidR="006B6816" w:rsidRDefault="00DA46EE">
            <w:pPr>
              <w:jc w:val="center"/>
              <w:rPr>
                <w:rFonts w:ascii="宋体" w:hAnsi="宋体" w:hint="eastAsia"/>
                <w:bCs/>
                <w:color w:val="000000"/>
                <w:sz w:val="24"/>
              </w:rPr>
            </w:pPr>
            <w:r>
              <w:rPr>
                <w:rFonts w:ascii="宋体" w:hAnsi="宋体"/>
                <w:bCs/>
                <w:color w:val="000000"/>
                <w:sz w:val="24"/>
              </w:rPr>
              <w:t>7</w:t>
            </w:r>
          </w:p>
        </w:tc>
        <w:tc>
          <w:tcPr>
            <w:tcW w:w="739" w:type="pct"/>
            <w:vAlign w:val="center"/>
          </w:tcPr>
          <w:p w14:paraId="0B083ADB"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肝脏智能三维重建</w:t>
            </w:r>
          </w:p>
        </w:tc>
        <w:tc>
          <w:tcPr>
            <w:tcW w:w="3829" w:type="pct"/>
            <w:vAlign w:val="center"/>
          </w:tcPr>
          <w:p w14:paraId="55C6A040"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◆支持三维重建图像与二维图像联动显示，同时观察三维图像并查看原始图像上对应的影像信息。</w:t>
            </w:r>
          </w:p>
        </w:tc>
      </w:tr>
      <w:tr w:rsidR="006B6816" w14:paraId="576089D4" w14:textId="77777777">
        <w:trPr>
          <w:cantSplit/>
          <w:trHeight w:val="222"/>
          <w:jc w:val="center"/>
        </w:trPr>
        <w:tc>
          <w:tcPr>
            <w:tcW w:w="431" w:type="pct"/>
            <w:vAlign w:val="center"/>
          </w:tcPr>
          <w:p w14:paraId="24CEA87E" w14:textId="77777777" w:rsidR="006B6816" w:rsidRDefault="00DA46EE">
            <w:pPr>
              <w:jc w:val="center"/>
              <w:rPr>
                <w:rFonts w:ascii="宋体" w:hAnsi="宋体" w:hint="eastAsia"/>
                <w:bCs/>
                <w:color w:val="000000"/>
                <w:sz w:val="24"/>
              </w:rPr>
            </w:pPr>
            <w:r>
              <w:rPr>
                <w:rFonts w:ascii="宋体" w:hAnsi="宋体"/>
                <w:bCs/>
                <w:color w:val="000000"/>
                <w:sz w:val="24"/>
              </w:rPr>
              <w:t>8</w:t>
            </w:r>
          </w:p>
        </w:tc>
        <w:tc>
          <w:tcPr>
            <w:tcW w:w="739" w:type="pct"/>
            <w:vAlign w:val="center"/>
          </w:tcPr>
          <w:p w14:paraId="2722BFB8"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肝脏智能三维重建</w:t>
            </w:r>
          </w:p>
        </w:tc>
        <w:tc>
          <w:tcPr>
            <w:tcW w:w="3829" w:type="pct"/>
            <w:vAlign w:val="center"/>
          </w:tcPr>
          <w:p w14:paraId="7B21B66E" w14:textId="77777777" w:rsidR="006B6816" w:rsidRDefault="00DA46EE">
            <w:pPr>
              <w:rPr>
                <w:rFonts w:ascii="宋体" w:hAnsi="宋体" w:cs="宋体" w:hint="eastAsia"/>
                <w:bCs/>
                <w:color w:val="000000"/>
                <w:sz w:val="20"/>
                <w:szCs w:val="20"/>
                <w:lang w:bidi="ar"/>
              </w:rPr>
            </w:pPr>
            <w:r>
              <w:rPr>
                <w:rFonts w:ascii="宋体" w:hAnsi="宋体" w:cs="宋体" w:hint="eastAsia"/>
                <w:bCs/>
                <w:color w:val="000000"/>
                <w:sz w:val="20"/>
                <w:szCs w:val="20"/>
                <w:lang w:bidi="ar"/>
              </w:rPr>
              <w:t>◆支持肝脏体积信息的自动计算和显示，包括肝脏体积、功能肝体积、所选肝段、</w:t>
            </w:r>
            <w:proofErr w:type="gramStart"/>
            <w:r>
              <w:rPr>
                <w:rFonts w:ascii="宋体" w:hAnsi="宋体" w:cs="宋体" w:hint="eastAsia"/>
                <w:bCs/>
                <w:color w:val="000000"/>
                <w:sz w:val="20"/>
                <w:szCs w:val="20"/>
                <w:lang w:bidi="ar"/>
              </w:rPr>
              <w:t>所选肝段体积</w:t>
            </w:r>
            <w:proofErr w:type="gramEnd"/>
            <w:r>
              <w:rPr>
                <w:rFonts w:ascii="宋体" w:hAnsi="宋体" w:cs="宋体" w:hint="eastAsia"/>
                <w:bCs/>
                <w:color w:val="000000"/>
                <w:sz w:val="20"/>
                <w:szCs w:val="20"/>
                <w:lang w:bidi="ar"/>
              </w:rPr>
              <w:t>、</w:t>
            </w:r>
            <w:proofErr w:type="gramStart"/>
            <w:r>
              <w:rPr>
                <w:rFonts w:ascii="宋体" w:hAnsi="宋体" w:cs="宋体" w:hint="eastAsia"/>
                <w:bCs/>
                <w:color w:val="000000"/>
                <w:sz w:val="20"/>
                <w:szCs w:val="20"/>
                <w:lang w:bidi="ar"/>
              </w:rPr>
              <w:t>未选肝段体积</w:t>
            </w:r>
            <w:proofErr w:type="gramEnd"/>
            <w:r>
              <w:rPr>
                <w:rFonts w:ascii="宋体" w:hAnsi="宋体" w:cs="宋体" w:hint="eastAsia"/>
                <w:bCs/>
                <w:color w:val="000000"/>
                <w:sz w:val="20"/>
                <w:szCs w:val="20"/>
                <w:lang w:bidi="ar"/>
              </w:rPr>
              <w:t>。</w:t>
            </w:r>
          </w:p>
        </w:tc>
      </w:tr>
      <w:tr w:rsidR="006B6816" w14:paraId="7CCDFABF" w14:textId="77777777">
        <w:trPr>
          <w:cantSplit/>
          <w:trHeight w:val="222"/>
          <w:jc w:val="center"/>
        </w:trPr>
        <w:tc>
          <w:tcPr>
            <w:tcW w:w="431" w:type="pct"/>
            <w:vAlign w:val="center"/>
          </w:tcPr>
          <w:p w14:paraId="2D946B33" w14:textId="77777777" w:rsidR="006B6816" w:rsidRDefault="00DA46EE">
            <w:pPr>
              <w:jc w:val="center"/>
              <w:rPr>
                <w:rFonts w:ascii="宋体" w:hAnsi="宋体" w:hint="eastAsia"/>
                <w:bCs/>
                <w:color w:val="000000"/>
                <w:sz w:val="24"/>
              </w:rPr>
            </w:pPr>
            <w:r>
              <w:rPr>
                <w:rFonts w:ascii="宋体" w:hAnsi="宋体"/>
                <w:bCs/>
                <w:color w:val="000000"/>
                <w:sz w:val="24"/>
              </w:rPr>
              <w:t>9</w:t>
            </w:r>
          </w:p>
        </w:tc>
        <w:tc>
          <w:tcPr>
            <w:tcW w:w="739" w:type="pct"/>
            <w:vAlign w:val="center"/>
          </w:tcPr>
          <w:p w14:paraId="31E14D8F"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肝脏智能三维重建</w:t>
            </w:r>
          </w:p>
        </w:tc>
        <w:tc>
          <w:tcPr>
            <w:tcW w:w="3829" w:type="pct"/>
            <w:vAlign w:val="center"/>
          </w:tcPr>
          <w:p w14:paraId="2B692C1C"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◆支持自动提取腹部重要组织并显示在组织列表中，包括整肝/肝段、肝静脉、肝门静脉、肝动脉、下腔静脉。支持在病灶列表中选中病灶并在三维重建图像中查看。</w:t>
            </w:r>
          </w:p>
        </w:tc>
      </w:tr>
      <w:tr w:rsidR="006B6816" w14:paraId="0CB38FBB" w14:textId="77777777">
        <w:trPr>
          <w:cantSplit/>
          <w:trHeight w:val="222"/>
          <w:jc w:val="center"/>
        </w:trPr>
        <w:tc>
          <w:tcPr>
            <w:tcW w:w="431" w:type="pct"/>
            <w:vAlign w:val="center"/>
          </w:tcPr>
          <w:p w14:paraId="051963A8" w14:textId="77777777" w:rsidR="006B6816" w:rsidRDefault="00DA46EE">
            <w:pPr>
              <w:jc w:val="center"/>
              <w:rPr>
                <w:rFonts w:ascii="宋体" w:hAnsi="宋体" w:hint="eastAsia"/>
                <w:bCs/>
                <w:color w:val="000000"/>
                <w:sz w:val="24"/>
              </w:rPr>
            </w:pPr>
            <w:r>
              <w:rPr>
                <w:rFonts w:ascii="宋体" w:hAnsi="宋体"/>
                <w:bCs/>
                <w:color w:val="000000"/>
                <w:sz w:val="24"/>
              </w:rPr>
              <w:lastRenderedPageBreak/>
              <w:t>10</w:t>
            </w:r>
          </w:p>
        </w:tc>
        <w:tc>
          <w:tcPr>
            <w:tcW w:w="739" w:type="pct"/>
            <w:vAlign w:val="center"/>
          </w:tcPr>
          <w:p w14:paraId="3A10D7A8"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肝脏CT&amp;MR多模态分析</w:t>
            </w:r>
          </w:p>
        </w:tc>
        <w:tc>
          <w:tcPr>
            <w:tcW w:w="3829" w:type="pct"/>
            <w:vAlign w:val="center"/>
          </w:tcPr>
          <w:p w14:paraId="332E27A4"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◆支持自动匹配具有肝脏多期</w:t>
            </w:r>
            <w:proofErr w:type="gramStart"/>
            <w:r>
              <w:rPr>
                <w:rFonts w:ascii="宋体" w:hAnsi="宋体" w:cs="宋体" w:hint="eastAsia"/>
                <w:bCs/>
                <w:color w:val="000000"/>
                <w:sz w:val="20"/>
                <w:szCs w:val="20"/>
                <w:lang w:bidi="ar"/>
              </w:rPr>
              <w:t>相增强</w:t>
            </w:r>
            <w:proofErr w:type="gramEnd"/>
            <w:r>
              <w:rPr>
                <w:rFonts w:ascii="宋体" w:hAnsi="宋体" w:cs="宋体" w:hint="eastAsia"/>
                <w:bCs/>
                <w:color w:val="000000"/>
                <w:sz w:val="20"/>
                <w:szCs w:val="20"/>
                <w:lang w:bidi="ar"/>
              </w:rPr>
              <w:t>CT和MR影像的数据，并进行AI计算。当存在多套匹配的数据时支持切换数据进行多模态AI分析。</w:t>
            </w:r>
          </w:p>
        </w:tc>
      </w:tr>
      <w:tr w:rsidR="006B6816" w14:paraId="0B453441" w14:textId="77777777">
        <w:trPr>
          <w:cantSplit/>
          <w:trHeight w:val="222"/>
          <w:jc w:val="center"/>
        </w:trPr>
        <w:tc>
          <w:tcPr>
            <w:tcW w:w="431" w:type="pct"/>
            <w:vAlign w:val="center"/>
          </w:tcPr>
          <w:p w14:paraId="5F9DA18B" w14:textId="77777777" w:rsidR="006B6816" w:rsidRDefault="00DA46EE">
            <w:pPr>
              <w:jc w:val="center"/>
              <w:rPr>
                <w:rFonts w:ascii="宋体" w:hAnsi="宋体" w:hint="eastAsia"/>
                <w:bCs/>
                <w:color w:val="000000"/>
                <w:sz w:val="24"/>
              </w:rPr>
            </w:pPr>
            <w:r>
              <w:rPr>
                <w:rFonts w:ascii="宋体" w:hAnsi="宋体"/>
                <w:bCs/>
                <w:color w:val="000000"/>
                <w:sz w:val="24"/>
              </w:rPr>
              <w:t>11</w:t>
            </w:r>
          </w:p>
        </w:tc>
        <w:tc>
          <w:tcPr>
            <w:tcW w:w="739" w:type="pct"/>
            <w:vAlign w:val="center"/>
          </w:tcPr>
          <w:p w14:paraId="3D4B3C92"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肝脏CT&amp;MR多模态分析</w:t>
            </w:r>
          </w:p>
        </w:tc>
        <w:tc>
          <w:tcPr>
            <w:tcW w:w="3829" w:type="pct"/>
            <w:vAlign w:val="center"/>
          </w:tcPr>
          <w:p w14:paraId="0A5F762C"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◆支持CT和MR影像的自动配准和联动阅片。支持切换1：1和2：2两种图像布局方式。</w:t>
            </w:r>
          </w:p>
        </w:tc>
      </w:tr>
      <w:tr w:rsidR="006B6816" w14:paraId="5BB5A70A" w14:textId="77777777">
        <w:trPr>
          <w:cantSplit/>
          <w:trHeight w:val="222"/>
          <w:jc w:val="center"/>
        </w:trPr>
        <w:tc>
          <w:tcPr>
            <w:tcW w:w="431" w:type="pct"/>
            <w:vAlign w:val="center"/>
          </w:tcPr>
          <w:p w14:paraId="78F252EA" w14:textId="77777777" w:rsidR="006B6816" w:rsidRDefault="00DA46EE">
            <w:pPr>
              <w:jc w:val="center"/>
              <w:rPr>
                <w:rFonts w:ascii="宋体" w:hAnsi="宋体" w:hint="eastAsia"/>
                <w:bCs/>
                <w:color w:val="000000"/>
                <w:sz w:val="24"/>
              </w:rPr>
            </w:pPr>
            <w:r>
              <w:rPr>
                <w:rFonts w:ascii="宋体" w:hAnsi="宋体"/>
                <w:bCs/>
                <w:color w:val="000000"/>
                <w:sz w:val="24"/>
              </w:rPr>
              <w:t>12</w:t>
            </w:r>
          </w:p>
        </w:tc>
        <w:tc>
          <w:tcPr>
            <w:tcW w:w="739" w:type="pct"/>
            <w:vAlign w:val="center"/>
          </w:tcPr>
          <w:p w14:paraId="0363C8C8" w14:textId="77777777" w:rsidR="006B6816" w:rsidRDefault="00DA46EE">
            <w:pPr>
              <w:widowControl/>
              <w:jc w:val="left"/>
              <w:rPr>
                <w:rFonts w:ascii="宋体" w:hAnsi="宋体" w:cs="宋体" w:hint="eastAsia"/>
                <w:bCs/>
                <w:color w:val="000000"/>
                <w:sz w:val="20"/>
                <w:szCs w:val="20"/>
                <w:lang w:bidi="ar"/>
              </w:rPr>
            </w:pPr>
            <w:r>
              <w:rPr>
                <w:rFonts w:ascii="宋体" w:hAnsi="宋体" w:cs="宋体" w:hint="eastAsia"/>
                <w:bCs/>
                <w:color w:val="000000"/>
                <w:sz w:val="20"/>
                <w:szCs w:val="20"/>
                <w:lang w:bidi="ar"/>
              </w:rPr>
              <w:t>肝脏CT&amp;MR多模态分析</w:t>
            </w:r>
          </w:p>
        </w:tc>
        <w:tc>
          <w:tcPr>
            <w:tcW w:w="3829" w:type="pct"/>
            <w:vAlign w:val="center"/>
          </w:tcPr>
          <w:p w14:paraId="261A582E" w14:textId="77777777" w:rsidR="006B6816" w:rsidRDefault="00DA46EE">
            <w:pPr>
              <w:spacing w:before="156" w:after="60"/>
              <w:rPr>
                <w:rFonts w:ascii="宋体" w:hAnsi="宋体" w:cs="宋体" w:hint="eastAsia"/>
                <w:bCs/>
                <w:color w:val="000000"/>
                <w:sz w:val="20"/>
                <w:szCs w:val="20"/>
                <w:lang w:bidi="ar"/>
              </w:rPr>
            </w:pPr>
            <w:r>
              <w:rPr>
                <w:rFonts w:ascii="宋体" w:hAnsi="宋体" w:cs="宋体" w:hint="eastAsia"/>
                <w:bCs/>
                <w:color w:val="000000"/>
                <w:sz w:val="20"/>
                <w:szCs w:val="20"/>
                <w:lang w:bidi="ar"/>
              </w:rPr>
              <w:t>◆病灶列表中支持按直径排序、按体积排序和按恶性程度排序。对于匹配的病灶，支持按变化最大排序。支持手动调整病灶直径阈值，并选择显示或隐藏低于阈值的病灶。</w:t>
            </w:r>
          </w:p>
        </w:tc>
      </w:tr>
    </w:tbl>
    <w:p w14:paraId="62D60BAA" w14:textId="77777777" w:rsidR="006B6816" w:rsidRDefault="00DA46EE">
      <w:pPr>
        <w:rPr>
          <w:rFonts w:ascii="宋体" w:hAnsi="宋体" w:hint="eastAsia"/>
          <w:sz w:val="24"/>
        </w:rPr>
      </w:pPr>
      <w:r>
        <w:rPr>
          <w:rFonts w:ascii="宋体" w:hAnsi="宋体" w:hint="eastAsia"/>
          <w:sz w:val="24"/>
        </w:rPr>
        <w:t>8.采购标的对应的中小企业划分标准所属行业一览表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
        <w:gridCol w:w="4438"/>
        <w:gridCol w:w="3844"/>
      </w:tblGrid>
      <w:tr w:rsidR="006B6816" w14:paraId="0CCB67E9" w14:textId="77777777">
        <w:trPr>
          <w:cantSplit/>
          <w:jc w:val="center"/>
        </w:trPr>
        <w:tc>
          <w:tcPr>
            <w:tcW w:w="407" w:type="pct"/>
            <w:vAlign w:val="center"/>
          </w:tcPr>
          <w:p w14:paraId="488A5B37" w14:textId="77777777" w:rsidR="006B6816" w:rsidRDefault="00DA46EE">
            <w:pPr>
              <w:jc w:val="center"/>
              <w:rPr>
                <w:rFonts w:ascii="宋体" w:hAnsi="宋体" w:hint="eastAsia"/>
                <w:sz w:val="24"/>
              </w:rPr>
            </w:pPr>
            <w:r>
              <w:rPr>
                <w:rFonts w:ascii="宋体" w:hAnsi="宋体" w:hint="eastAsia"/>
                <w:sz w:val="24"/>
              </w:rPr>
              <w:t>序号</w:t>
            </w:r>
          </w:p>
        </w:tc>
        <w:tc>
          <w:tcPr>
            <w:tcW w:w="2461" w:type="pct"/>
            <w:vAlign w:val="center"/>
          </w:tcPr>
          <w:p w14:paraId="7EDA1A61" w14:textId="77777777" w:rsidR="006B6816" w:rsidRDefault="00DA46EE">
            <w:pPr>
              <w:jc w:val="center"/>
              <w:rPr>
                <w:rFonts w:ascii="宋体" w:hAnsi="宋体" w:hint="eastAsia"/>
                <w:sz w:val="24"/>
              </w:rPr>
            </w:pPr>
            <w:r>
              <w:rPr>
                <w:rFonts w:ascii="宋体" w:hAnsi="宋体" w:hint="eastAsia"/>
                <w:sz w:val="24"/>
              </w:rPr>
              <w:t>采购</w:t>
            </w:r>
            <w:r>
              <w:rPr>
                <w:rFonts w:ascii="宋体" w:hAnsi="宋体"/>
                <w:sz w:val="24"/>
              </w:rPr>
              <w:t>标的</w:t>
            </w:r>
          </w:p>
        </w:tc>
        <w:tc>
          <w:tcPr>
            <w:tcW w:w="2132" w:type="pct"/>
            <w:vAlign w:val="center"/>
          </w:tcPr>
          <w:p w14:paraId="1032ED6F" w14:textId="77777777" w:rsidR="006B6816" w:rsidRDefault="00DA46EE">
            <w:pPr>
              <w:jc w:val="center"/>
              <w:rPr>
                <w:rFonts w:ascii="宋体" w:hAnsi="宋体" w:hint="eastAsia"/>
                <w:sz w:val="24"/>
              </w:rPr>
            </w:pPr>
            <w:r>
              <w:rPr>
                <w:rFonts w:ascii="宋体" w:hAnsi="宋体" w:hint="eastAsia"/>
                <w:sz w:val="24"/>
              </w:rPr>
              <w:t>对应中</w:t>
            </w:r>
            <w:r>
              <w:rPr>
                <w:rFonts w:ascii="宋体" w:hAnsi="宋体"/>
                <w:sz w:val="24"/>
              </w:rPr>
              <w:t>小企业划分标准所属行业</w:t>
            </w:r>
          </w:p>
        </w:tc>
      </w:tr>
      <w:tr w:rsidR="006B6816" w14:paraId="0253B8FD" w14:textId="77777777">
        <w:trPr>
          <w:cantSplit/>
          <w:trHeight w:val="291"/>
          <w:jc w:val="center"/>
        </w:trPr>
        <w:tc>
          <w:tcPr>
            <w:tcW w:w="407" w:type="pct"/>
          </w:tcPr>
          <w:p w14:paraId="725E0C0A" w14:textId="77777777" w:rsidR="006B6816" w:rsidRDefault="00DA46EE">
            <w:pPr>
              <w:jc w:val="center"/>
              <w:rPr>
                <w:rFonts w:ascii="宋体" w:hAnsi="宋体" w:hint="eastAsia"/>
                <w:sz w:val="24"/>
              </w:rPr>
            </w:pPr>
            <w:r>
              <w:rPr>
                <w:rFonts w:ascii="宋体" w:hAnsi="宋体" w:hint="eastAsia"/>
                <w:sz w:val="24"/>
              </w:rPr>
              <w:t>1</w:t>
            </w:r>
          </w:p>
        </w:tc>
        <w:tc>
          <w:tcPr>
            <w:tcW w:w="2461" w:type="pct"/>
          </w:tcPr>
          <w:p w14:paraId="1D00D6E4" w14:textId="77777777" w:rsidR="006B6816" w:rsidRDefault="00DA46EE">
            <w:pPr>
              <w:jc w:val="center"/>
              <w:rPr>
                <w:rFonts w:ascii="宋体" w:hAnsi="宋体" w:hint="eastAsia"/>
                <w:sz w:val="24"/>
              </w:rPr>
            </w:pPr>
            <w:r>
              <w:rPr>
                <w:rFonts w:ascii="宋体" w:hAnsi="宋体" w:hint="eastAsia"/>
              </w:rPr>
              <w:t>人工智能影像分析与辅助诊断应用项目</w:t>
            </w:r>
          </w:p>
        </w:tc>
        <w:tc>
          <w:tcPr>
            <w:tcW w:w="2132" w:type="pct"/>
          </w:tcPr>
          <w:p w14:paraId="4440BB06" w14:textId="77777777" w:rsidR="006B6816" w:rsidRDefault="00DA46EE">
            <w:pPr>
              <w:jc w:val="center"/>
              <w:rPr>
                <w:rFonts w:ascii="宋体" w:hAnsi="宋体" w:hint="eastAsia"/>
                <w:sz w:val="24"/>
              </w:rPr>
            </w:pPr>
            <w:r>
              <w:rPr>
                <w:rFonts w:hint="eastAsia"/>
              </w:rPr>
              <w:t>软件和信息技术服务业</w:t>
            </w:r>
          </w:p>
        </w:tc>
      </w:tr>
    </w:tbl>
    <w:p w14:paraId="60EC7349" w14:textId="77777777" w:rsidR="006B6816" w:rsidRDefault="006B6816"/>
    <w:p w14:paraId="6A0FAC42" w14:textId="77777777" w:rsidR="006B6816" w:rsidRDefault="006B6816"/>
    <w:p w14:paraId="765050AA" w14:textId="77777777" w:rsidR="006B6816" w:rsidRDefault="006B6816"/>
    <w:p w14:paraId="02339128" w14:textId="77777777" w:rsidR="006B6816" w:rsidRDefault="006B6816"/>
    <w:p w14:paraId="0F5467B4" w14:textId="77777777" w:rsidR="006B6816" w:rsidRDefault="006B6816"/>
    <w:p w14:paraId="341B1266" w14:textId="77777777" w:rsidR="006B6816" w:rsidRDefault="006B6816"/>
    <w:p w14:paraId="0D9DB1C4" w14:textId="77777777" w:rsidR="006B6816" w:rsidRDefault="006B6816"/>
    <w:p w14:paraId="75B97674" w14:textId="77777777" w:rsidR="006B6816" w:rsidRDefault="006B6816"/>
    <w:p w14:paraId="67024091" w14:textId="77777777" w:rsidR="006B6816" w:rsidRDefault="006B6816"/>
    <w:p w14:paraId="5C73E167" w14:textId="77777777" w:rsidR="006B6816" w:rsidRDefault="006B6816"/>
    <w:p w14:paraId="649B0761" w14:textId="77777777" w:rsidR="006B6816" w:rsidRDefault="006B6816"/>
    <w:p w14:paraId="2A7701B6" w14:textId="77777777" w:rsidR="006B6816" w:rsidRDefault="006B6816"/>
    <w:p w14:paraId="3289650E" w14:textId="77777777" w:rsidR="006B6816" w:rsidRDefault="006B6816"/>
    <w:p w14:paraId="5BF69DEE" w14:textId="77777777" w:rsidR="006B6816" w:rsidRDefault="006B6816"/>
    <w:p w14:paraId="1F15971E" w14:textId="77777777" w:rsidR="006B6816" w:rsidRDefault="006B6816"/>
    <w:p w14:paraId="1A5323B5" w14:textId="77777777" w:rsidR="006B6816" w:rsidRDefault="006B6816"/>
    <w:p w14:paraId="028D8703" w14:textId="77777777" w:rsidR="006B6816" w:rsidRDefault="006B6816"/>
    <w:p w14:paraId="0A8130AC" w14:textId="77777777" w:rsidR="006B6816" w:rsidRDefault="006B6816"/>
    <w:p w14:paraId="1934DAE8" w14:textId="77777777" w:rsidR="006B6816" w:rsidRDefault="00DA46EE">
      <w:pPr>
        <w:pStyle w:val="10"/>
        <w:rPr>
          <w:rFonts w:ascii="黑体" w:eastAsia="黑体"/>
          <w:bCs/>
          <w:sz w:val="44"/>
        </w:rPr>
      </w:pPr>
      <w:bookmarkStart w:id="207" w:name="_Toc173761693"/>
      <w:r>
        <w:rPr>
          <w:rFonts w:ascii="黑体" w:eastAsia="黑体" w:hint="eastAsia"/>
          <w:bCs/>
          <w:sz w:val="44"/>
        </w:rPr>
        <w:t>第五章  评标方法与评标标准</w:t>
      </w:r>
      <w:bookmarkEnd w:id="207"/>
    </w:p>
    <w:p w14:paraId="1BBEA508" w14:textId="77777777" w:rsidR="006B6816" w:rsidRDefault="00DA46EE">
      <w:pPr>
        <w:pStyle w:val="afff5"/>
        <w:ind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w:t>
      </w:r>
      <w:proofErr w:type="gramStart"/>
      <w:r>
        <w:rPr>
          <w:rFonts w:cs="Arial" w:hint="eastAsia"/>
        </w:rPr>
        <w:t>且按照</w:t>
      </w:r>
      <w:proofErr w:type="gramEnd"/>
      <w:r>
        <w:rPr>
          <w:rFonts w:cs="Arial" w:hint="eastAsia"/>
        </w:rPr>
        <w:t>评审因素的量化指标评审得分最高的投标人为中标候选人。本项目分包选取一名中标候选人。</w:t>
      </w:r>
    </w:p>
    <w:p w14:paraId="7BCDD551" w14:textId="77777777" w:rsidR="006B6816" w:rsidRDefault="00DA46EE">
      <w:pPr>
        <w:pStyle w:val="afff5"/>
        <w:ind w:firstLine="441"/>
        <w:rPr>
          <w:rFonts w:ascii="宋体" w:hAnsi="宋体" w:hint="eastAsia"/>
          <w:b/>
          <w:highlight w:val="yellow"/>
        </w:rPr>
      </w:pPr>
      <w:r>
        <w:rPr>
          <w:rFonts w:ascii="宋体" w:hAnsi="宋体" w:hint="eastAsia"/>
          <w:b/>
        </w:rPr>
        <w:t>政府采购政策功能落实</w:t>
      </w:r>
    </w:p>
    <w:p w14:paraId="227D8FD5" w14:textId="77777777" w:rsidR="006B6816" w:rsidRDefault="00DA46EE">
      <w:pPr>
        <w:pStyle w:val="afff5"/>
        <w:spacing w:line="0" w:lineRule="atLeast"/>
        <w:rPr>
          <w:rFonts w:ascii="宋体" w:hAnsi="宋体" w:hint="eastAsia"/>
        </w:rPr>
      </w:pPr>
      <w:r>
        <w:rPr>
          <w:rFonts w:ascii="宋体" w:hAnsi="宋体" w:hint="eastAsia"/>
        </w:rPr>
        <w:t>1、小微型企业价格扣除</w:t>
      </w:r>
    </w:p>
    <w:p w14:paraId="4603A2F0" w14:textId="77777777" w:rsidR="006B6816" w:rsidRDefault="00DA46EE">
      <w:pPr>
        <w:pStyle w:val="afff5"/>
        <w:spacing w:line="0" w:lineRule="atLeast"/>
        <w:ind w:firstLine="360"/>
        <w:rPr>
          <w:rFonts w:ascii="宋体" w:hAnsi="宋体" w:hint="eastAsia"/>
        </w:rPr>
      </w:pPr>
      <w:r>
        <w:rPr>
          <w:rFonts w:ascii="宋体" w:hAnsi="宋体" w:hint="eastAsia"/>
        </w:rPr>
        <w:t>（1）本项目对小型和微型企业提供的服务给予</w:t>
      </w:r>
      <w:r>
        <w:rPr>
          <w:rFonts w:ascii="宋体" w:hAnsi="宋体" w:hint="eastAsia"/>
          <w:u w:val="single"/>
        </w:rPr>
        <w:t>20%</w:t>
      </w:r>
      <w:r>
        <w:rPr>
          <w:rFonts w:ascii="宋体" w:hAnsi="宋体" w:hint="eastAsia"/>
        </w:rPr>
        <w:t>的扣除价格，用扣除后的价格参与评审。</w:t>
      </w:r>
    </w:p>
    <w:p w14:paraId="148EB2BF" w14:textId="77777777" w:rsidR="006B6816" w:rsidRDefault="00DA46EE">
      <w:pPr>
        <w:pStyle w:val="afff5"/>
        <w:spacing w:line="0" w:lineRule="atLeast"/>
        <w:ind w:firstLine="360"/>
        <w:rPr>
          <w:rFonts w:ascii="宋体" w:hAnsi="宋体" w:hint="eastAsia"/>
        </w:rPr>
      </w:pPr>
      <w:r>
        <w:rPr>
          <w:rFonts w:ascii="宋体" w:hAnsi="宋体" w:hint="eastAsia"/>
        </w:rPr>
        <w:t>（2）供应商需按照采购文件的要求提供相应的《小微企业声明函》。</w:t>
      </w:r>
    </w:p>
    <w:p w14:paraId="416C0FE5" w14:textId="77777777" w:rsidR="006B6816" w:rsidRDefault="00DA46EE">
      <w:pPr>
        <w:pStyle w:val="afff5"/>
        <w:spacing w:line="0" w:lineRule="atLeast"/>
        <w:ind w:firstLine="360"/>
        <w:rPr>
          <w:rFonts w:ascii="宋体" w:hAnsi="宋体" w:hint="eastAsia"/>
        </w:rPr>
      </w:pPr>
      <w:r>
        <w:rPr>
          <w:rFonts w:ascii="宋体" w:hAnsi="宋体" w:hint="eastAsia"/>
        </w:rPr>
        <w:t>（3）企业标准请参照《关于印发中小企业划型标准规定的通知》（工信部联企业[2011]300号）文件规定自行填写。</w:t>
      </w:r>
    </w:p>
    <w:p w14:paraId="69AA9B1B" w14:textId="77777777" w:rsidR="006B6816" w:rsidRDefault="00DA46EE">
      <w:pPr>
        <w:pStyle w:val="afff5"/>
        <w:spacing w:line="0" w:lineRule="atLeast"/>
        <w:rPr>
          <w:rFonts w:ascii="宋体" w:hAnsi="宋体" w:hint="eastAsia"/>
        </w:rPr>
      </w:pPr>
      <w:r>
        <w:rPr>
          <w:rFonts w:ascii="宋体" w:hAnsi="宋体" w:hint="eastAsia"/>
        </w:rPr>
        <w:t>2、残疾人福利单位价格扣除</w:t>
      </w:r>
    </w:p>
    <w:p w14:paraId="510D4F9F" w14:textId="77777777" w:rsidR="006B6816" w:rsidRDefault="00DA46EE">
      <w:pPr>
        <w:pStyle w:val="afff5"/>
        <w:spacing w:line="0" w:lineRule="atLeast"/>
        <w:ind w:left="120" w:firstLine="360"/>
        <w:rPr>
          <w:rFonts w:ascii="宋体" w:hAnsi="宋体" w:hint="eastAsia"/>
        </w:rPr>
      </w:pPr>
      <w:r>
        <w:rPr>
          <w:rFonts w:ascii="宋体" w:hAnsi="宋体" w:hint="eastAsia"/>
        </w:rPr>
        <w:lastRenderedPageBreak/>
        <w:t>（1）本项目对残疾人福利性单位视同小型、微型企业，给予</w:t>
      </w:r>
      <w:r>
        <w:rPr>
          <w:rFonts w:ascii="宋体" w:hAnsi="宋体" w:hint="eastAsia"/>
          <w:u w:val="single"/>
        </w:rPr>
        <w:t>20%</w:t>
      </w:r>
      <w:r>
        <w:rPr>
          <w:rFonts w:ascii="宋体" w:hAnsi="宋体" w:hint="eastAsia"/>
        </w:rPr>
        <w:t>的价格扣除，用扣除后的价格参与评审。</w:t>
      </w:r>
    </w:p>
    <w:p w14:paraId="06B4676C" w14:textId="77777777" w:rsidR="006B6816" w:rsidRDefault="00DA46EE">
      <w:pPr>
        <w:pStyle w:val="afff5"/>
        <w:spacing w:line="0" w:lineRule="atLeast"/>
        <w:ind w:left="120" w:firstLine="360"/>
        <w:rPr>
          <w:rFonts w:ascii="宋体" w:hAnsi="宋体" w:hint="eastAsia"/>
        </w:rPr>
      </w:pPr>
      <w:r>
        <w:rPr>
          <w:rFonts w:ascii="宋体" w:hAnsi="宋体" w:hint="eastAsia"/>
        </w:rPr>
        <w:t>（2）残疾人福利单位需按照采购文件的要求提供《残疾人福利性单位声明函》。</w:t>
      </w:r>
    </w:p>
    <w:p w14:paraId="51F059D9" w14:textId="77777777" w:rsidR="006B6816" w:rsidRDefault="00DA46EE">
      <w:pPr>
        <w:pStyle w:val="afff5"/>
        <w:spacing w:line="0" w:lineRule="atLeast"/>
        <w:ind w:left="120" w:firstLine="360"/>
        <w:rPr>
          <w:rFonts w:ascii="宋体" w:hAnsi="宋体" w:hint="eastAsia"/>
        </w:rPr>
      </w:pPr>
      <w:r>
        <w:rPr>
          <w:rFonts w:ascii="宋体" w:hAnsi="宋体" w:hint="eastAsia"/>
        </w:rPr>
        <w:t>（3）残疾人福利单位标准请参照《关于促进残疾人就业政府采购政策的通知》（财库〔2017〕141号）。</w:t>
      </w:r>
    </w:p>
    <w:p w14:paraId="0CB3BBD7" w14:textId="77777777" w:rsidR="006B6816" w:rsidRDefault="00DA46EE">
      <w:pPr>
        <w:pStyle w:val="afff5"/>
        <w:spacing w:line="0" w:lineRule="atLeast"/>
        <w:rPr>
          <w:rFonts w:ascii="宋体" w:hAnsi="宋体" w:hint="eastAsia"/>
        </w:rPr>
      </w:pPr>
      <w:r>
        <w:rPr>
          <w:rFonts w:ascii="宋体" w:hAnsi="宋体" w:hint="eastAsia"/>
        </w:rPr>
        <w:t>3、监狱和戒毒企业价格扣除</w:t>
      </w:r>
    </w:p>
    <w:p w14:paraId="6639F10F" w14:textId="77777777" w:rsidR="006B6816" w:rsidRDefault="00DA46EE">
      <w:pPr>
        <w:pStyle w:val="afff5"/>
        <w:spacing w:line="0" w:lineRule="atLeast"/>
        <w:rPr>
          <w:rFonts w:ascii="宋体" w:hAnsi="宋体" w:hint="eastAsia"/>
        </w:rPr>
      </w:pPr>
      <w:r>
        <w:rPr>
          <w:rFonts w:ascii="宋体" w:hAnsi="宋体" w:hint="eastAsia"/>
        </w:rPr>
        <w:t>（1）本项目对监狱和戒毒企业（简称监狱企业）视同小型、微型企业，给予</w:t>
      </w:r>
      <w:r>
        <w:rPr>
          <w:rFonts w:ascii="宋体" w:hAnsi="宋体" w:hint="eastAsia"/>
          <w:u w:val="single"/>
        </w:rPr>
        <w:t>20%</w:t>
      </w:r>
      <w:r>
        <w:rPr>
          <w:rFonts w:ascii="宋体" w:hAnsi="宋体" w:hint="eastAsia"/>
        </w:rPr>
        <w:t>的价格扣除，用扣除后的价格参与评审。</w:t>
      </w:r>
    </w:p>
    <w:p w14:paraId="57E1B100" w14:textId="77777777" w:rsidR="006B6816" w:rsidRDefault="00DA46EE">
      <w:pPr>
        <w:pStyle w:val="afff5"/>
        <w:spacing w:line="0" w:lineRule="atLeast"/>
        <w:rPr>
          <w:rFonts w:ascii="宋体" w:hAnsi="宋体" w:hint="eastAsia"/>
        </w:rPr>
      </w:pPr>
      <w:r>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14:paraId="08504411" w14:textId="77777777" w:rsidR="006B6816" w:rsidRDefault="00DA46EE">
      <w:pPr>
        <w:pStyle w:val="afff5"/>
        <w:spacing w:line="0" w:lineRule="atLeast"/>
        <w:rPr>
          <w:rFonts w:ascii="宋体" w:hAnsi="宋体" w:hint="eastAsia"/>
        </w:rPr>
      </w:pPr>
      <w:r>
        <w:rPr>
          <w:rFonts w:ascii="宋体" w:hAnsi="宋体" w:hint="eastAsia"/>
        </w:rPr>
        <w:t>（3）监狱企业标准请参照《关于政府采购支持监狱企业发展有关问题的通知》（</w:t>
      </w:r>
      <w:r>
        <w:rPr>
          <w:rFonts w:ascii="宋体" w:hAnsi="宋体"/>
        </w:rPr>
        <w:t>财库[2014]68号</w:t>
      </w:r>
      <w:r>
        <w:rPr>
          <w:rFonts w:ascii="宋体" w:hAnsi="宋体" w:hint="eastAsia"/>
        </w:rPr>
        <w:t>）。</w:t>
      </w:r>
    </w:p>
    <w:p w14:paraId="0A4FE558" w14:textId="77777777" w:rsidR="006B6816" w:rsidRDefault="00DA46EE">
      <w:pPr>
        <w:pStyle w:val="afff5"/>
        <w:spacing w:line="400" w:lineRule="exact"/>
        <w:rPr>
          <w:rFonts w:ascii="宋体" w:hAnsi="宋体" w:hint="eastAsia"/>
        </w:rPr>
      </w:pPr>
      <w:r>
        <w:rPr>
          <w:rFonts w:ascii="宋体" w:hAnsi="宋体" w:hint="eastAsia"/>
        </w:rPr>
        <w:t>4、残疾人福利单位、监狱企业属于小型、微型企业的，不重复享受政策。</w:t>
      </w:r>
    </w:p>
    <w:p w14:paraId="361E180B" w14:textId="77777777" w:rsidR="006B6816" w:rsidRDefault="00DA46EE">
      <w:pPr>
        <w:pStyle w:val="afff5"/>
        <w:spacing w:line="400" w:lineRule="exact"/>
        <w:rPr>
          <w:rFonts w:ascii="宋体" w:hAnsi="宋体" w:hint="eastAsia"/>
        </w:rPr>
      </w:pPr>
      <w:r>
        <w:rPr>
          <w:rFonts w:ascii="宋体" w:hAnsi="宋体" w:hint="eastAsi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nt="eastAsia"/>
          <w:u w:val="single"/>
        </w:rPr>
        <w:t>6%</w:t>
      </w:r>
      <w:r>
        <w:rPr>
          <w:rFonts w:ascii="宋体" w:hAnsi="宋体" w:hint="eastAsia"/>
        </w:rPr>
        <w:t>的价格扣除，用扣除后的价格参与评审。</w:t>
      </w:r>
    </w:p>
    <w:p w14:paraId="3B8D24E1" w14:textId="77777777" w:rsidR="006B6816" w:rsidRDefault="00DA46EE">
      <w:pPr>
        <w:pStyle w:val="afff5"/>
        <w:spacing w:line="400" w:lineRule="exact"/>
        <w:rPr>
          <w:rFonts w:ascii="宋体" w:hAnsi="宋体" w:hint="eastAsia"/>
        </w:rPr>
      </w:pPr>
      <w:r>
        <w:rPr>
          <w:rFonts w:ascii="宋体" w:hAnsi="宋体" w:hint="eastAsia"/>
        </w:rPr>
        <w:t>6、联合体各方均为小型、微型企业（残疾人福利单位、监狱企业）的，联合体享受</w:t>
      </w:r>
      <w:r>
        <w:rPr>
          <w:rFonts w:ascii="宋体" w:hAnsi="宋体" w:hint="eastAsia"/>
          <w:u w:val="single"/>
        </w:rPr>
        <w:t>20%</w:t>
      </w:r>
      <w:r>
        <w:rPr>
          <w:rFonts w:ascii="宋体" w:hAnsi="宋体" w:hint="eastAsia"/>
        </w:rPr>
        <w:t>价格扣除，用扣除后的价格参与评审。</w:t>
      </w:r>
    </w:p>
    <w:p w14:paraId="30CC9F22" w14:textId="77777777" w:rsidR="006B6816" w:rsidRDefault="00DA46EE">
      <w:pPr>
        <w:pStyle w:val="afff5"/>
        <w:spacing w:line="0" w:lineRule="atLeast"/>
        <w:ind w:firstLine="482"/>
        <w:rPr>
          <w:rFonts w:cs="Arial"/>
          <w:b/>
        </w:rPr>
      </w:pPr>
      <w:r>
        <w:rPr>
          <w:rFonts w:ascii="宋体" w:hAnsi="宋体" w:hint="eastAsia"/>
          <w:b/>
        </w:rPr>
        <w:t>7、</w:t>
      </w:r>
      <w:r>
        <w:rPr>
          <w:rFonts w:cs="Arial" w:hint="eastAsia"/>
          <w:b/>
        </w:rPr>
        <w:t>本项目属于服务类项目且不包含产品采购，不享受本国产品扣除。</w:t>
      </w:r>
    </w:p>
    <w:p w14:paraId="3501BB8F" w14:textId="77777777" w:rsidR="006B6816" w:rsidRDefault="00DA46EE">
      <w:pPr>
        <w:pStyle w:val="afff5"/>
        <w:spacing w:line="0" w:lineRule="atLeast"/>
        <w:ind w:firstLine="482"/>
        <w:rPr>
          <w:rFonts w:ascii="宋体" w:hAnsi="宋体" w:hint="eastAsia"/>
          <w:b/>
          <w:highlight w:val="yellow"/>
        </w:rPr>
      </w:pPr>
      <w:r>
        <w:rPr>
          <w:rFonts w:ascii="宋体" w:hAnsi="宋体" w:hint="eastAsia"/>
          <w:b/>
        </w:rPr>
        <w:t>评标方法与评标标准</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693"/>
        <w:gridCol w:w="1081"/>
        <w:gridCol w:w="4472"/>
        <w:gridCol w:w="690"/>
        <w:gridCol w:w="629"/>
        <w:gridCol w:w="692"/>
        <w:gridCol w:w="749"/>
      </w:tblGrid>
      <w:tr w:rsidR="006B6816" w14:paraId="42CD84A1" w14:textId="77777777">
        <w:trPr>
          <w:trHeight w:val="351"/>
          <w:jc w:val="center"/>
        </w:trPr>
        <w:tc>
          <w:tcPr>
            <w:tcW w:w="385" w:type="pct"/>
            <w:vAlign w:val="center"/>
          </w:tcPr>
          <w:p w14:paraId="1E853F7B"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序号</w:t>
            </w:r>
          </w:p>
        </w:tc>
        <w:tc>
          <w:tcPr>
            <w:tcW w:w="600" w:type="pct"/>
            <w:vAlign w:val="center"/>
          </w:tcPr>
          <w:p w14:paraId="78E1260D"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评分因素</w:t>
            </w:r>
          </w:p>
        </w:tc>
        <w:tc>
          <w:tcPr>
            <w:tcW w:w="2483" w:type="pct"/>
            <w:vAlign w:val="center"/>
          </w:tcPr>
          <w:p w14:paraId="707DAECA"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评分标准和评审材料</w:t>
            </w:r>
          </w:p>
        </w:tc>
        <w:tc>
          <w:tcPr>
            <w:tcW w:w="383" w:type="pct"/>
            <w:vAlign w:val="center"/>
          </w:tcPr>
          <w:p w14:paraId="20A77525"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最低分值</w:t>
            </w:r>
          </w:p>
        </w:tc>
        <w:tc>
          <w:tcPr>
            <w:tcW w:w="349" w:type="pct"/>
            <w:vAlign w:val="center"/>
          </w:tcPr>
          <w:p w14:paraId="5345C65C"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最高分值</w:t>
            </w:r>
          </w:p>
        </w:tc>
        <w:tc>
          <w:tcPr>
            <w:tcW w:w="384" w:type="pct"/>
            <w:vAlign w:val="center"/>
          </w:tcPr>
          <w:p w14:paraId="36D7A0EC" w14:textId="77777777" w:rsidR="006B6816" w:rsidRDefault="00DA46EE">
            <w:pPr>
              <w:jc w:val="center"/>
              <w:rPr>
                <w:rFonts w:ascii="宋体" w:hAnsi="宋体" w:cs="宋体" w:hint="eastAsia"/>
                <w:b/>
                <w:bCs/>
                <w:color w:val="000000"/>
                <w:sz w:val="18"/>
                <w:szCs w:val="18"/>
              </w:rPr>
            </w:pPr>
            <w:r>
              <w:rPr>
                <w:rFonts w:ascii="宋体" w:hAnsi="宋体" w:cs="宋体" w:hint="eastAsia"/>
                <w:b/>
                <w:bCs/>
                <w:color w:val="000000"/>
                <w:sz w:val="18"/>
                <w:szCs w:val="18"/>
                <w:lang w:bidi="ar"/>
              </w:rPr>
              <w:t>是否暗标评审</w:t>
            </w:r>
          </w:p>
        </w:tc>
        <w:tc>
          <w:tcPr>
            <w:tcW w:w="416" w:type="pct"/>
            <w:vAlign w:val="center"/>
          </w:tcPr>
          <w:p w14:paraId="09454DFC" w14:textId="77777777" w:rsidR="006B6816" w:rsidRDefault="00DA46EE">
            <w:pPr>
              <w:jc w:val="center"/>
              <w:rPr>
                <w:rFonts w:ascii="宋体" w:hAnsi="宋体" w:cs="宋体" w:hint="eastAsia"/>
                <w:b/>
                <w:bCs/>
                <w:color w:val="000000"/>
                <w:sz w:val="18"/>
                <w:szCs w:val="18"/>
              </w:rPr>
            </w:pPr>
            <w:r>
              <w:rPr>
                <w:rFonts w:ascii="宋体" w:hAnsi="宋体" w:cs="宋体" w:hint="eastAsia"/>
                <w:b/>
                <w:bCs/>
                <w:color w:val="000000"/>
                <w:sz w:val="18"/>
                <w:szCs w:val="18"/>
                <w:lang w:bidi="ar"/>
              </w:rPr>
              <w:t>是否客观分</w:t>
            </w:r>
          </w:p>
        </w:tc>
      </w:tr>
      <w:tr w:rsidR="006B6816" w14:paraId="1FA4229A" w14:textId="77777777">
        <w:trPr>
          <w:trHeight w:val="1006"/>
          <w:jc w:val="center"/>
        </w:trPr>
        <w:tc>
          <w:tcPr>
            <w:tcW w:w="385" w:type="pct"/>
            <w:vAlign w:val="center"/>
          </w:tcPr>
          <w:p w14:paraId="6165E449"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1</w:t>
            </w:r>
          </w:p>
        </w:tc>
        <w:tc>
          <w:tcPr>
            <w:tcW w:w="600" w:type="pct"/>
            <w:vAlign w:val="center"/>
          </w:tcPr>
          <w:p w14:paraId="1CF3AF85"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价格分</w:t>
            </w:r>
          </w:p>
        </w:tc>
        <w:tc>
          <w:tcPr>
            <w:tcW w:w="2483" w:type="pct"/>
            <w:vAlign w:val="center"/>
          </w:tcPr>
          <w:p w14:paraId="4BA1437A"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lang w:bidi="ar"/>
              </w:rPr>
              <w:t>采用低价优先法计算，即满足招标文件要求且投标价格最低的投标报价为评标基准价，其价格分为满分。其他投标人的价格</w:t>
            </w:r>
            <w:proofErr w:type="gramStart"/>
            <w:r>
              <w:rPr>
                <w:rFonts w:ascii="宋体" w:hAnsi="宋体" w:cs="宋体" w:hint="eastAsia"/>
                <w:color w:val="000000"/>
                <w:sz w:val="18"/>
                <w:szCs w:val="18"/>
                <w:lang w:bidi="ar"/>
              </w:rPr>
              <w:t>分统一</w:t>
            </w:r>
            <w:proofErr w:type="gramEnd"/>
            <w:r>
              <w:rPr>
                <w:rFonts w:ascii="宋体" w:hAnsi="宋体" w:cs="宋体" w:hint="eastAsia"/>
                <w:color w:val="000000"/>
                <w:sz w:val="18"/>
                <w:szCs w:val="18"/>
                <w:lang w:bidi="ar"/>
              </w:rPr>
              <w:t>按照下列公式计算： 投标报价得分=(评标基准价／投标报价)×价格权重×100。</w:t>
            </w:r>
          </w:p>
        </w:tc>
        <w:tc>
          <w:tcPr>
            <w:tcW w:w="383" w:type="pct"/>
            <w:vAlign w:val="center"/>
          </w:tcPr>
          <w:p w14:paraId="04A68813"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03BEF1D6"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20</w:t>
            </w:r>
          </w:p>
        </w:tc>
        <w:tc>
          <w:tcPr>
            <w:tcW w:w="384" w:type="pct"/>
            <w:vAlign w:val="center"/>
          </w:tcPr>
          <w:p w14:paraId="4F50434E"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w:t>
            </w:r>
          </w:p>
        </w:tc>
        <w:tc>
          <w:tcPr>
            <w:tcW w:w="416" w:type="pct"/>
            <w:vAlign w:val="center"/>
          </w:tcPr>
          <w:p w14:paraId="5532F9C0"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w:t>
            </w:r>
          </w:p>
        </w:tc>
      </w:tr>
      <w:tr w:rsidR="006B6816" w14:paraId="31C17E50" w14:textId="77777777">
        <w:trPr>
          <w:trHeight w:val="1225"/>
          <w:jc w:val="center"/>
        </w:trPr>
        <w:tc>
          <w:tcPr>
            <w:tcW w:w="385" w:type="pct"/>
            <w:vAlign w:val="center"/>
          </w:tcPr>
          <w:p w14:paraId="76D03E57" w14:textId="77777777" w:rsidR="006B6816" w:rsidRDefault="00DA46EE">
            <w:pPr>
              <w:jc w:val="center"/>
              <w:rPr>
                <w:rFonts w:ascii="宋体" w:hAnsi="宋体" w:cs="宋体" w:hint="eastAsia"/>
                <w:b/>
                <w:bCs/>
                <w:color w:val="000000"/>
                <w:sz w:val="18"/>
                <w:szCs w:val="18"/>
              </w:rPr>
            </w:pPr>
            <w:r>
              <w:rPr>
                <w:rFonts w:ascii="宋体" w:hAnsi="宋体" w:cs="宋体" w:hint="eastAsia"/>
                <w:b/>
                <w:bCs/>
                <w:color w:val="000000"/>
                <w:sz w:val="18"/>
                <w:szCs w:val="18"/>
              </w:rPr>
              <w:t>2</w:t>
            </w:r>
          </w:p>
        </w:tc>
        <w:tc>
          <w:tcPr>
            <w:tcW w:w="600" w:type="pct"/>
            <w:vAlign w:val="center"/>
          </w:tcPr>
          <w:p w14:paraId="2DF48BFD"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技术分</w:t>
            </w:r>
          </w:p>
          <w:p w14:paraId="19AB3078"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（主观分）</w:t>
            </w:r>
          </w:p>
        </w:tc>
        <w:tc>
          <w:tcPr>
            <w:tcW w:w="2483" w:type="pct"/>
            <w:vAlign w:val="center"/>
          </w:tcPr>
          <w:p w14:paraId="576F30FA" w14:textId="77777777" w:rsidR="006B6816" w:rsidRDefault="00DA46EE">
            <w:pPr>
              <w:widowControl/>
              <w:jc w:val="left"/>
              <w:rPr>
                <w:rFonts w:ascii="宋体" w:hAnsi="宋体" w:cs="宋体" w:hint="eastAsia"/>
                <w:b/>
                <w:bCs/>
                <w:color w:val="000000"/>
                <w:sz w:val="18"/>
                <w:szCs w:val="18"/>
              </w:rPr>
            </w:pPr>
            <w:r>
              <w:rPr>
                <w:rFonts w:ascii="宋体" w:hAnsi="宋体" w:cs="宋体" w:hint="eastAsia"/>
                <w:color w:val="000000"/>
                <w:sz w:val="18"/>
                <w:szCs w:val="18"/>
                <w:lang w:bidi="ar"/>
              </w:rPr>
              <w:t>下列（2.1，2.2，2.3）评分</w:t>
            </w:r>
            <w:proofErr w:type="gramStart"/>
            <w:r>
              <w:rPr>
                <w:rFonts w:ascii="宋体" w:hAnsi="宋体" w:cs="宋体" w:hint="eastAsia"/>
                <w:color w:val="000000"/>
                <w:sz w:val="18"/>
                <w:szCs w:val="18"/>
                <w:lang w:bidi="ar"/>
              </w:rPr>
              <w:t>项属于</w:t>
            </w:r>
            <w:proofErr w:type="gramEnd"/>
            <w:r>
              <w:rPr>
                <w:rFonts w:ascii="宋体" w:hAnsi="宋体" w:cs="宋体" w:hint="eastAsia"/>
                <w:color w:val="000000"/>
                <w:sz w:val="18"/>
                <w:szCs w:val="18"/>
                <w:lang w:bidi="ar"/>
              </w:rPr>
              <w:t>暗标评审项，各投标人（供应商）提供评审材料（含样品）中不能出现投标人（供应商）的名称、标志、标记以及其它能够体现投标人（供应商）的信息，否则所有暗标评审项目均不得分。</w:t>
            </w:r>
          </w:p>
        </w:tc>
        <w:tc>
          <w:tcPr>
            <w:tcW w:w="383" w:type="pct"/>
            <w:vAlign w:val="center"/>
          </w:tcPr>
          <w:p w14:paraId="5FB6C84D"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022F17E1"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19</w:t>
            </w:r>
          </w:p>
        </w:tc>
        <w:tc>
          <w:tcPr>
            <w:tcW w:w="384" w:type="pct"/>
            <w:vAlign w:val="center"/>
          </w:tcPr>
          <w:p w14:paraId="63B3C769"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c>
          <w:tcPr>
            <w:tcW w:w="416" w:type="pct"/>
            <w:vAlign w:val="center"/>
          </w:tcPr>
          <w:p w14:paraId="02F5FB97"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r>
      <w:tr w:rsidR="006B6816" w14:paraId="3849B070" w14:textId="77777777">
        <w:trPr>
          <w:trHeight w:val="1115"/>
          <w:jc w:val="center"/>
        </w:trPr>
        <w:tc>
          <w:tcPr>
            <w:tcW w:w="385" w:type="pct"/>
            <w:vAlign w:val="center"/>
          </w:tcPr>
          <w:p w14:paraId="67178E37"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2.1</w:t>
            </w:r>
          </w:p>
        </w:tc>
        <w:tc>
          <w:tcPr>
            <w:tcW w:w="600" w:type="pct"/>
            <w:vAlign w:val="center"/>
          </w:tcPr>
          <w:p w14:paraId="0DB7CBF2" w14:textId="77777777" w:rsidR="006B6816" w:rsidRDefault="00DA46EE">
            <w:pPr>
              <w:widowControl/>
              <w:jc w:val="center"/>
              <w:rPr>
                <w:rFonts w:ascii="宋体" w:hAnsi="宋体" w:cs="宋体" w:hint="eastAsia"/>
                <w:color w:val="000000"/>
                <w:sz w:val="18"/>
                <w:szCs w:val="18"/>
              </w:rPr>
            </w:pPr>
            <w:r>
              <w:rPr>
                <w:rFonts w:ascii="宋体" w:hAnsi="宋体" w:cs="宋体" w:hint="eastAsia"/>
                <w:color w:val="000000"/>
                <w:sz w:val="18"/>
                <w:szCs w:val="18"/>
                <w:lang w:bidi="ar"/>
              </w:rPr>
              <w:t>总体设计方案</w:t>
            </w:r>
          </w:p>
        </w:tc>
        <w:tc>
          <w:tcPr>
            <w:tcW w:w="2483" w:type="pct"/>
            <w:vAlign w:val="center"/>
          </w:tcPr>
          <w:p w14:paraId="5F17AEF8"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投标人根据本项目建设内容和技术需求，提出项目总体设计方案，方案需要包括对项目现状分析、需求理解、总体设计、业务架构、建设内容与功能描述等内容进行综合评价：</w:t>
            </w:r>
          </w:p>
          <w:p w14:paraId="2AA058CE"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lastRenderedPageBreak/>
              <w:t>1.需求理解深刻、现状分析透彻、总体设计与业务架构完整、建设内容与功能模块描述详细为优秀的，得7分。</w:t>
            </w:r>
          </w:p>
          <w:p w14:paraId="647BA236"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2.需求理解一般、现状分析一般、总体设计与业务架构完整程度一般、建设内容与功能模块描述详细程度一般得</w:t>
            </w:r>
            <w:r>
              <w:rPr>
                <w:rFonts w:ascii="宋体" w:hAnsi="宋体" w:cs="宋体"/>
                <w:color w:val="000000"/>
                <w:sz w:val="18"/>
                <w:szCs w:val="18"/>
                <w:lang w:bidi="ar"/>
              </w:rPr>
              <w:t>5</w:t>
            </w:r>
            <w:r>
              <w:rPr>
                <w:rFonts w:ascii="宋体" w:hAnsi="宋体" w:cs="宋体" w:hint="eastAsia"/>
                <w:color w:val="000000"/>
                <w:sz w:val="18"/>
                <w:szCs w:val="18"/>
                <w:lang w:bidi="ar"/>
              </w:rPr>
              <w:t>分。</w:t>
            </w:r>
          </w:p>
          <w:p w14:paraId="760AE77A"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3.需求理解差、现状分析差、总体设计与业务架构完整程度差、建设内容与功能模块描述详细程度差、得</w:t>
            </w:r>
            <w:r>
              <w:rPr>
                <w:rFonts w:ascii="宋体" w:hAnsi="宋体" w:cs="宋体"/>
                <w:color w:val="000000"/>
                <w:sz w:val="18"/>
                <w:szCs w:val="18"/>
                <w:lang w:bidi="ar"/>
              </w:rPr>
              <w:t>3</w:t>
            </w:r>
            <w:r>
              <w:rPr>
                <w:rFonts w:ascii="宋体" w:hAnsi="宋体" w:cs="宋体" w:hint="eastAsia"/>
                <w:color w:val="000000"/>
                <w:sz w:val="18"/>
                <w:szCs w:val="18"/>
                <w:lang w:bidi="ar"/>
              </w:rPr>
              <w:t>分。</w:t>
            </w:r>
          </w:p>
          <w:p w14:paraId="1B5F28CF"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4.方案内容无需求分析、总体设计与业务架构等不具有技术方案全面性、或针对性或未提供此项者，不得分。</w:t>
            </w:r>
          </w:p>
        </w:tc>
        <w:tc>
          <w:tcPr>
            <w:tcW w:w="383" w:type="pct"/>
            <w:vAlign w:val="center"/>
          </w:tcPr>
          <w:p w14:paraId="2CAD5FD9"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lastRenderedPageBreak/>
              <w:t>0</w:t>
            </w:r>
          </w:p>
        </w:tc>
        <w:tc>
          <w:tcPr>
            <w:tcW w:w="349" w:type="pct"/>
            <w:vAlign w:val="center"/>
          </w:tcPr>
          <w:p w14:paraId="1242C8B9" w14:textId="77777777" w:rsidR="006B6816" w:rsidRDefault="00DA46EE">
            <w:pPr>
              <w:widowControl/>
              <w:jc w:val="center"/>
              <w:rPr>
                <w:rFonts w:ascii="宋体" w:hAnsi="宋体" w:cs="宋体" w:hint="eastAsia"/>
                <w:b/>
                <w:bCs/>
                <w:color w:val="000000"/>
                <w:sz w:val="18"/>
                <w:szCs w:val="18"/>
              </w:rPr>
            </w:pPr>
            <w:r>
              <w:rPr>
                <w:rFonts w:ascii="宋体" w:hAnsi="宋体" w:cs="宋体"/>
                <w:b/>
                <w:bCs/>
                <w:color w:val="000000"/>
                <w:sz w:val="18"/>
                <w:szCs w:val="18"/>
                <w:lang w:bidi="ar"/>
              </w:rPr>
              <w:t>7</w:t>
            </w:r>
          </w:p>
        </w:tc>
        <w:tc>
          <w:tcPr>
            <w:tcW w:w="384" w:type="pct"/>
            <w:vAlign w:val="center"/>
          </w:tcPr>
          <w:p w14:paraId="271B2039"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c>
          <w:tcPr>
            <w:tcW w:w="416" w:type="pct"/>
            <w:vAlign w:val="center"/>
          </w:tcPr>
          <w:p w14:paraId="56AFFB54"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r>
      <w:tr w:rsidR="006B6816" w14:paraId="71D24D7E" w14:textId="77777777">
        <w:trPr>
          <w:trHeight w:val="973"/>
          <w:jc w:val="center"/>
        </w:trPr>
        <w:tc>
          <w:tcPr>
            <w:tcW w:w="385" w:type="pct"/>
            <w:vAlign w:val="center"/>
          </w:tcPr>
          <w:p w14:paraId="7E029A3E"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2.2</w:t>
            </w:r>
          </w:p>
        </w:tc>
        <w:tc>
          <w:tcPr>
            <w:tcW w:w="600" w:type="pct"/>
            <w:vAlign w:val="center"/>
          </w:tcPr>
          <w:p w14:paraId="44E42965" w14:textId="77777777" w:rsidR="006B6816" w:rsidRDefault="00DA46EE">
            <w:pPr>
              <w:widowControl/>
              <w:jc w:val="center"/>
              <w:rPr>
                <w:rFonts w:ascii="宋体" w:hAnsi="宋体" w:cs="宋体" w:hint="eastAsia"/>
                <w:color w:val="000000"/>
                <w:sz w:val="18"/>
                <w:szCs w:val="18"/>
              </w:rPr>
            </w:pPr>
            <w:r>
              <w:rPr>
                <w:rFonts w:ascii="宋体" w:hAnsi="宋体" w:cs="宋体" w:hint="eastAsia"/>
                <w:color w:val="000000"/>
                <w:sz w:val="18"/>
                <w:szCs w:val="18"/>
                <w:lang w:bidi="ar"/>
              </w:rPr>
              <w:t>实施方案</w:t>
            </w:r>
          </w:p>
        </w:tc>
        <w:tc>
          <w:tcPr>
            <w:tcW w:w="2483" w:type="pct"/>
            <w:vAlign w:val="center"/>
          </w:tcPr>
          <w:p w14:paraId="0014DEB0"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投标人须结合本项目建设要求，提供完整的实施方案，包括进度管理、质量保障、变更管理、风险管理、测试管理、培训计划、验收计划等内容。</w:t>
            </w:r>
          </w:p>
          <w:p w14:paraId="3BAFB4FE"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1. 项目实施方案中能对上述内容做出详细规划和实质说明的，得7分。</w:t>
            </w:r>
          </w:p>
          <w:p w14:paraId="5EBF50CF"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2. 项目实施方案中包含上述内容，但没有详细规划和实质说明的，得5分。</w:t>
            </w:r>
          </w:p>
          <w:p w14:paraId="6C8C0930"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3.项目实施方案混乱的，得1分。</w:t>
            </w:r>
          </w:p>
          <w:p w14:paraId="5349572B"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lang w:bidi="ar"/>
              </w:rPr>
              <w:t>4.不提供的不得分。</w:t>
            </w:r>
          </w:p>
        </w:tc>
        <w:tc>
          <w:tcPr>
            <w:tcW w:w="383" w:type="pct"/>
            <w:vAlign w:val="center"/>
          </w:tcPr>
          <w:p w14:paraId="3FA1F9A4"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43F2ED6F" w14:textId="77777777" w:rsidR="006B6816" w:rsidRDefault="00DA46EE">
            <w:pPr>
              <w:widowControl/>
              <w:jc w:val="center"/>
              <w:rPr>
                <w:rFonts w:ascii="宋体" w:hAnsi="宋体" w:cs="宋体" w:hint="eastAsia"/>
                <w:b/>
                <w:bCs/>
                <w:color w:val="000000"/>
                <w:sz w:val="18"/>
                <w:szCs w:val="18"/>
              </w:rPr>
            </w:pPr>
            <w:r>
              <w:rPr>
                <w:rFonts w:ascii="宋体" w:hAnsi="宋体" w:cs="宋体"/>
                <w:b/>
                <w:bCs/>
                <w:color w:val="000000"/>
                <w:sz w:val="18"/>
                <w:szCs w:val="18"/>
                <w:lang w:bidi="ar"/>
              </w:rPr>
              <w:t>7</w:t>
            </w:r>
          </w:p>
        </w:tc>
        <w:tc>
          <w:tcPr>
            <w:tcW w:w="384" w:type="pct"/>
            <w:vAlign w:val="center"/>
          </w:tcPr>
          <w:p w14:paraId="598B8188"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c>
          <w:tcPr>
            <w:tcW w:w="416" w:type="pct"/>
            <w:vAlign w:val="center"/>
          </w:tcPr>
          <w:p w14:paraId="57F51FD0"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r>
      <w:tr w:rsidR="006B6816" w14:paraId="0406BFC4" w14:textId="77777777">
        <w:trPr>
          <w:trHeight w:val="406"/>
          <w:jc w:val="center"/>
        </w:trPr>
        <w:tc>
          <w:tcPr>
            <w:tcW w:w="385" w:type="pct"/>
            <w:vAlign w:val="center"/>
          </w:tcPr>
          <w:p w14:paraId="2BF3E04C"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2.3</w:t>
            </w:r>
          </w:p>
        </w:tc>
        <w:tc>
          <w:tcPr>
            <w:tcW w:w="600" w:type="pct"/>
            <w:vAlign w:val="center"/>
          </w:tcPr>
          <w:p w14:paraId="45F09176" w14:textId="77777777" w:rsidR="006B6816" w:rsidRDefault="00DA46EE">
            <w:pPr>
              <w:widowControl/>
              <w:jc w:val="center"/>
              <w:rPr>
                <w:rFonts w:ascii="宋体" w:hAnsi="宋体" w:cs="宋体" w:hint="eastAsia"/>
                <w:color w:val="000000"/>
                <w:sz w:val="18"/>
                <w:szCs w:val="18"/>
              </w:rPr>
            </w:pPr>
            <w:r>
              <w:rPr>
                <w:rFonts w:ascii="宋体" w:hAnsi="宋体" w:cs="宋体" w:hint="eastAsia"/>
                <w:color w:val="000000"/>
                <w:sz w:val="18"/>
                <w:szCs w:val="18"/>
                <w:lang w:bidi="ar"/>
              </w:rPr>
              <w:t>售后服务方案</w:t>
            </w:r>
          </w:p>
        </w:tc>
        <w:tc>
          <w:tcPr>
            <w:tcW w:w="2483" w:type="pct"/>
            <w:vAlign w:val="center"/>
          </w:tcPr>
          <w:p w14:paraId="39092B24"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lang w:bidi="ar"/>
              </w:rPr>
              <w:t>根据投标人提供的售后服务方案综合评审，</w:t>
            </w:r>
            <w:proofErr w:type="gramStart"/>
            <w:r>
              <w:rPr>
                <w:rFonts w:ascii="宋体" w:hAnsi="宋体" w:cs="宋体" w:hint="eastAsia"/>
                <w:color w:val="000000"/>
                <w:sz w:val="18"/>
                <w:szCs w:val="18"/>
                <w:lang w:bidi="ar"/>
              </w:rPr>
              <w:t>包括维保服务</w:t>
            </w:r>
            <w:proofErr w:type="gramEnd"/>
            <w:r>
              <w:rPr>
                <w:rFonts w:ascii="宋体" w:hAnsi="宋体" w:cs="宋体" w:hint="eastAsia"/>
                <w:color w:val="000000"/>
                <w:sz w:val="18"/>
                <w:szCs w:val="18"/>
                <w:lang w:bidi="ar"/>
              </w:rPr>
              <w:t>的内容和方案合理性、科学性、故障的处置措施等情况综合评审，根据方案的完整性、可行性等情况横向比较，方案完整且具体可行的得5分；方案基本满足要求，可操作性一般的得3分；方案稍有欠缺得1分；方案欠缺较多，不利于操作或不能满足采购人要求，且没有具体可操作性或未提供本项不得分。</w:t>
            </w:r>
          </w:p>
        </w:tc>
        <w:tc>
          <w:tcPr>
            <w:tcW w:w="383" w:type="pct"/>
            <w:vAlign w:val="center"/>
          </w:tcPr>
          <w:p w14:paraId="2FC8E4A9"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48F90667"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5</w:t>
            </w:r>
          </w:p>
        </w:tc>
        <w:tc>
          <w:tcPr>
            <w:tcW w:w="384" w:type="pct"/>
            <w:vAlign w:val="center"/>
          </w:tcPr>
          <w:p w14:paraId="1477838C"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c>
          <w:tcPr>
            <w:tcW w:w="416" w:type="pct"/>
            <w:vAlign w:val="center"/>
          </w:tcPr>
          <w:p w14:paraId="47FE5B70"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r>
      <w:tr w:rsidR="006B6816" w14:paraId="10F9EDED" w14:textId="77777777">
        <w:trPr>
          <w:trHeight w:val="398"/>
          <w:jc w:val="center"/>
        </w:trPr>
        <w:tc>
          <w:tcPr>
            <w:tcW w:w="385" w:type="pct"/>
            <w:vAlign w:val="center"/>
          </w:tcPr>
          <w:p w14:paraId="11F78125" w14:textId="77777777" w:rsidR="006B6816" w:rsidRDefault="00DA46EE">
            <w:pPr>
              <w:jc w:val="center"/>
              <w:rPr>
                <w:rFonts w:ascii="宋体" w:hAnsi="宋体" w:cs="宋体" w:hint="eastAsia"/>
                <w:b/>
                <w:bCs/>
                <w:color w:val="000000"/>
                <w:sz w:val="18"/>
                <w:szCs w:val="18"/>
              </w:rPr>
            </w:pPr>
            <w:r>
              <w:rPr>
                <w:rFonts w:ascii="宋体" w:hAnsi="宋体" w:cs="宋体" w:hint="eastAsia"/>
                <w:b/>
                <w:bCs/>
                <w:color w:val="000000"/>
                <w:sz w:val="18"/>
                <w:szCs w:val="18"/>
              </w:rPr>
              <w:t>3</w:t>
            </w:r>
          </w:p>
        </w:tc>
        <w:tc>
          <w:tcPr>
            <w:tcW w:w="600" w:type="pct"/>
            <w:vAlign w:val="center"/>
          </w:tcPr>
          <w:p w14:paraId="5F223218"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商务分</w:t>
            </w:r>
          </w:p>
          <w:p w14:paraId="3DE8B1C3"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（客观分）</w:t>
            </w:r>
          </w:p>
        </w:tc>
        <w:tc>
          <w:tcPr>
            <w:tcW w:w="2483" w:type="pct"/>
            <w:vAlign w:val="center"/>
          </w:tcPr>
          <w:p w14:paraId="22F86706" w14:textId="77777777" w:rsidR="006B6816" w:rsidRDefault="006B6816">
            <w:pPr>
              <w:jc w:val="left"/>
              <w:rPr>
                <w:rFonts w:ascii="宋体" w:hAnsi="宋体" w:cs="宋体" w:hint="eastAsia"/>
                <w:b/>
                <w:bCs/>
                <w:color w:val="000000"/>
                <w:sz w:val="18"/>
                <w:szCs w:val="18"/>
              </w:rPr>
            </w:pPr>
          </w:p>
        </w:tc>
        <w:tc>
          <w:tcPr>
            <w:tcW w:w="383" w:type="pct"/>
            <w:vAlign w:val="center"/>
          </w:tcPr>
          <w:p w14:paraId="2E951B36"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2941ABC7"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rPr>
              <w:t>61</w:t>
            </w:r>
          </w:p>
        </w:tc>
        <w:tc>
          <w:tcPr>
            <w:tcW w:w="384" w:type="pct"/>
            <w:vAlign w:val="center"/>
          </w:tcPr>
          <w:p w14:paraId="5767BDDE" w14:textId="77777777" w:rsidR="006B6816" w:rsidRDefault="00DA46EE">
            <w:pPr>
              <w:jc w:val="center"/>
              <w:rPr>
                <w:rFonts w:ascii="宋体" w:hAnsi="宋体" w:cs="宋体" w:hint="eastAsia"/>
                <w:b/>
                <w:bCs/>
                <w:color w:val="000000"/>
                <w:sz w:val="18"/>
                <w:szCs w:val="18"/>
              </w:rPr>
            </w:pPr>
            <w:r>
              <w:rPr>
                <w:rFonts w:ascii="宋体" w:hAnsi="宋体" w:cs="宋体" w:hint="eastAsia"/>
                <w:b/>
                <w:bCs/>
                <w:color w:val="000000"/>
                <w:sz w:val="18"/>
                <w:szCs w:val="18"/>
              </w:rPr>
              <w:t>否</w:t>
            </w:r>
          </w:p>
        </w:tc>
        <w:tc>
          <w:tcPr>
            <w:tcW w:w="416" w:type="pct"/>
            <w:vAlign w:val="center"/>
          </w:tcPr>
          <w:p w14:paraId="41EBDFEA" w14:textId="77777777" w:rsidR="006B6816" w:rsidRDefault="00DA46EE">
            <w:pPr>
              <w:jc w:val="center"/>
              <w:rPr>
                <w:rFonts w:ascii="宋体" w:hAnsi="宋体" w:cs="宋体" w:hint="eastAsia"/>
                <w:b/>
                <w:bCs/>
                <w:color w:val="000000"/>
                <w:sz w:val="18"/>
                <w:szCs w:val="18"/>
              </w:rPr>
            </w:pPr>
            <w:r>
              <w:rPr>
                <w:rFonts w:ascii="宋体" w:hAnsi="宋体" w:cs="宋体" w:hint="eastAsia"/>
                <w:b/>
                <w:bCs/>
                <w:color w:val="000000"/>
                <w:sz w:val="18"/>
                <w:szCs w:val="18"/>
              </w:rPr>
              <w:t>是</w:t>
            </w:r>
          </w:p>
        </w:tc>
      </w:tr>
      <w:tr w:rsidR="006B6816" w14:paraId="6D4F1C1B" w14:textId="77777777">
        <w:trPr>
          <w:trHeight w:val="1722"/>
          <w:jc w:val="center"/>
        </w:trPr>
        <w:tc>
          <w:tcPr>
            <w:tcW w:w="385" w:type="pct"/>
            <w:vAlign w:val="center"/>
          </w:tcPr>
          <w:p w14:paraId="5F294F5F"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3.1</w:t>
            </w:r>
          </w:p>
        </w:tc>
        <w:tc>
          <w:tcPr>
            <w:tcW w:w="600" w:type="pct"/>
            <w:vAlign w:val="center"/>
          </w:tcPr>
          <w:p w14:paraId="4ED6EB25" w14:textId="77777777" w:rsidR="006B6816" w:rsidRDefault="00DA46EE">
            <w:pPr>
              <w:widowControl/>
              <w:jc w:val="center"/>
              <w:rPr>
                <w:rFonts w:ascii="宋体" w:hAnsi="宋体" w:cs="宋体" w:hint="eastAsia"/>
                <w:color w:val="000000"/>
                <w:sz w:val="18"/>
                <w:szCs w:val="18"/>
                <w:lang w:bidi="ar"/>
              </w:rPr>
            </w:pPr>
            <w:r>
              <w:rPr>
                <w:rFonts w:ascii="宋体" w:hAnsi="宋体" w:cs="宋体" w:hint="eastAsia"/>
                <w:color w:val="000000"/>
                <w:sz w:val="18"/>
                <w:szCs w:val="18"/>
                <w:lang w:bidi="ar"/>
              </w:rPr>
              <w:t>参数响应</w:t>
            </w:r>
          </w:p>
        </w:tc>
        <w:tc>
          <w:tcPr>
            <w:tcW w:w="2483" w:type="pct"/>
            <w:vAlign w:val="center"/>
          </w:tcPr>
          <w:p w14:paraId="2607B90B"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“功能需求与技术要求”中标注“▲”号的为关键性技术指标参数，每一项不满足要求的扣1分，扣完为止。（提供截图等佐证材料并加盖投标人公章）。</w:t>
            </w:r>
          </w:p>
          <w:p w14:paraId="1152A33B" w14:textId="77777777" w:rsidR="006B6816" w:rsidRDefault="00DA46EE">
            <w:pPr>
              <w:widowControl/>
              <w:jc w:val="left"/>
              <w:rPr>
                <w:rFonts w:ascii="宋体" w:hAnsi="宋体" w:cs="宋体" w:hint="eastAsia"/>
                <w:color w:val="000000"/>
                <w:sz w:val="18"/>
                <w:szCs w:val="18"/>
                <w:lang w:bidi="ar"/>
              </w:rPr>
            </w:pPr>
            <w:r>
              <w:rPr>
                <w:rFonts w:ascii="宋体" w:hAnsi="宋体" w:cs="宋体" w:hint="eastAsia"/>
                <w:color w:val="000000"/>
                <w:sz w:val="18"/>
                <w:szCs w:val="18"/>
                <w:lang w:bidi="ar"/>
              </w:rPr>
              <w:t>评审材料：投标文件中提供技术偏离表及相关证明材料并加盖投标单位公章，否则不得分。</w:t>
            </w:r>
          </w:p>
        </w:tc>
        <w:tc>
          <w:tcPr>
            <w:tcW w:w="383" w:type="pct"/>
            <w:vAlign w:val="center"/>
          </w:tcPr>
          <w:p w14:paraId="2A4CC5CF"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5E4D5297"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14</w:t>
            </w:r>
          </w:p>
        </w:tc>
        <w:tc>
          <w:tcPr>
            <w:tcW w:w="384" w:type="pct"/>
            <w:vAlign w:val="center"/>
          </w:tcPr>
          <w:p w14:paraId="57665421"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416" w:type="pct"/>
            <w:vAlign w:val="center"/>
          </w:tcPr>
          <w:p w14:paraId="0BB657B3"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6B6816" w14:paraId="51F58D6B" w14:textId="77777777">
        <w:trPr>
          <w:trHeight w:val="365"/>
          <w:jc w:val="center"/>
        </w:trPr>
        <w:tc>
          <w:tcPr>
            <w:tcW w:w="385" w:type="pct"/>
            <w:vAlign w:val="center"/>
          </w:tcPr>
          <w:p w14:paraId="0EF62CDA"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3.2</w:t>
            </w:r>
          </w:p>
        </w:tc>
        <w:tc>
          <w:tcPr>
            <w:tcW w:w="600" w:type="pct"/>
            <w:vAlign w:val="center"/>
          </w:tcPr>
          <w:p w14:paraId="1523502F" w14:textId="77777777" w:rsidR="006B6816" w:rsidRDefault="00DA46EE">
            <w:pPr>
              <w:jc w:val="center"/>
              <w:rPr>
                <w:rFonts w:ascii="宋体" w:hAnsi="宋体" w:cs="宋体" w:hint="eastAsia"/>
                <w:color w:val="000000"/>
                <w:sz w:val="18"/>
                <w:szCs w:val="18"/>
                <w:lang w:bidi="ar"/>
              </w:rPr>
            </w:pPr>
            <w:r>
              <w:rPr>
                <w:rFonts w:ascii="宋体" w:hAnsi="宋体" w:cs="宋体" w:hint="eastAsia"/>
                <w:color w:val="000000"/>
                <w:sz w:val="18"/>
                <w:szCs w:val="18"/>
                <w:lang w:bidi="ar"/>
              </w:rPr>
              <w:t>用户案例证明</w:t>
            </w:r>
          </w:p>
        </w:tc>
        <w:tc>
          <w:tcPr>
            <w:tcW w:w="2483" w:type="pct"/>
            <w:vAlign w:val="center"/>
          </w:tcPr>
          <w:p w14:paraId="06C7DC44"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投标人自2022年1月1日以来具有与本项目类似的影像AI项目建设经验，需提供合同证明，每提供一份合同证明得2分，最高得4分，没有不得分。</w:t>
            </w:r>
          </w:p>
        </w:tc>
        <w:tc>
          <w:tcPr>
            <w:tcW w:w="383" w:type="pct"/>
            <w:vAlign w:val="center"/>
          </w:tcPr>
          <w:p w14:paraId="3C59D13A"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5CBC8492"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4</w:t>
            </w:r>
          </w:p>
        </w:tc>
        <w:tc>
          <w:tcPr>
            <w:tcW w:w="384" w:type="pct"/>
            <w:vAlign w:val="center"/>
          </w:tcPr>
          <w:p w14:paraId="4736C176"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416" w:type="pct"/>
            <w:vAlign w:val="center"/>
          </w:tcPr>
          <w:p w14:paraId="1AA89F57"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6B6816" w14:paraId="5A3574C2" w14:textId="77777777">
        <w:trPr>
          <w:trHeight w:val="4769"/>
          <w:jc w:val="center"/>
        </w:trPr>
        <w:tc>
          <w:tcPr>
            <w:tcW w:w="385" w:type="pct"/>
            <w:vAlign w:val="center"/>
          </w:tcPr>
          <w:p w14:paraId="543F2048"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lastRenderedPageBreak/>
              <w:t>3.3</w:t>
            </w:r>
          </w:p>
        </w:tc>
        <w:tc>
          <w:tcPr>
            <w:tcW w:w="600" w:type="pct"/>
            <w:vAlign w:val="center"/>
          </w:tcPr>
          <w:p w14:paraId="14C63EE7" w14:textId="77777777" w:rsidR="006B6816" w:rsidRDefault="00DA46EE">
            <w:pPr>
              <w:widowControl/>
              <w:jc w:val="center"/>
              <w:rPr>
                <w:rFonts w:ascii="宋体" w:hAnsi="宋体" w:cs="宋体" w:hint="eastAsia"/>
                <w:color w:val="000000"/>
                <w:sz w:val="18"/>
                <w:szCs w:val="18"/>
                <w:lang w:bidi="ar"/>
              </w:rPr>
            </w:pPr>
            <w:r>
              <w:rPr>
                <w:rFonts w:ascii="宋体" w:hAnsi="宋体" w:cs="宋体" w:hint="eastAsia"/>
                <w:color w:val="000000"/>
                <w:sz w:val="18"/>
                <w:szCs w:val="18"/>
                <w:lang w:bidi="ar"/>
              </w:rPr>
              <w:t>企业资质</w:t>
            </w:r>
          </w:p>
        </w:tc>
        <w:tc>
          <w:tcPr>
            <w:tcW w:w="2483" w:type="pct"/>
            <w:vAlign w:val="center"/>
          </w:tcPr>
          <w:p w14:paraId="1467E81B"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w:t>
            </w:r>
            <w:r>
              <w:rPr>
                <w:rFonts w:ascii="宋体" w:hAnsi="宋体" w:cs="宋体"/>
                <w:color w:val="000000"/>
                <w:sz w:val="18"/>
                <w:szCs w:val="18"/>
                <w:lang w:bidi="ar"/>
              </w:rPr>
              <w:t>1）投标人具有有效的ISO 22301业务连续性管理体系证书的，通过认证的范围包括医疗科技领域内系统软件的开发所涉及的业务连续性管理活动</w:t>
            </w:r>
            <w:r>
              <w:rPr>
                <w:rFonts w:ascii="宋体" w:hAnsi="宋体" w:cs="宋体" w:hint="eastAsia"/>
                <w:color w:val="000000"/>
                <w:sz w:val="18"/>
                <w:szCs w:val="18"/>
                <w:lang w:bidi="ar"/>
              </w:rPr>
              <w:t>，得</w:t>
            </w:r>
            <w:r>
              <w:rPr>
                <w:rFonts w:ascii="宋体" w:hAnsi="宋体" w:cs="宋体"/>
                <w:color w:val="000000"/>
                <w:sz w:val="18"/>
                <w:szCs w:val="18"/>
                <w:lang w:bidi="ar"/>
              </w:rPr>
              <w:t>1</w:t>
            </w:r>
            <w:r>
              <w:rPr>
                <w:rFonts w:ascii="宋体" w:hAnsi="宋体" w:cs="宋体" w:hint="eastAsia"/>
                <w:color w:val="000000"/>
                <w:sz w:val="18"/>
                <w:szCs w:val="18"/>
                <w:lang w:bidi="ar"/>
              </w:rPr>
              <w:t>分，否则不得分。</w:t>
            </w:r>
          </w:p>
          <w:p w14:paraId="71401285"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（2）投标人具有有效的ISO/IEC 27001信息安全管理体系证书的，通过认证的范围包括提供AI人工智能业务的技术开发及运维服务，得1分，否则不得分。</w:t>
            </w:r>
          </w:p>
          <w:p w14:paraId="421379CB"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（3）投标人具有有效的ISO/IEC 27701隐私信息管理体系证书，范围包括提供中国境内(不含港、澳、台)人工智能(医疗影像)的开发与运维服务，得1分，否则不得分。</w:t>
            </w:r>
            <w:r>
              <w:rPr>
                <w:rFonts w:ascii="宋体" w:hAnsi="宋体" w:cs="宋体" w:hint="eastAsia"/>
                <w:color w:val="000000"/>
                <w:sz w:val="18"/>
                <w:szCs w:val="18"/>
                <w:lang w:bidi="ar"/>
              </w:rPr>
              <w:br w:type="textWrapping" w:clear="all"/>
              <w:t>（4）投标人具有有效的ISO 13485医疗器械质量管理体系证书，得1分，否则得不得分。本证书范围：计算机辅助诊断软件以及医学影像管理与处理软件的设计开发、制造、实施、分销以及服务相关的内容。</w:t>
            </w:r>
          </w:p>
          <w:p w14:paraId="003435CB" w14:textId="77777777" w:rsidR="006B6816" w:rsidRDefault="00DA46EE">
            <w:pPr>
              <w:widowControl/>
              <w:rPr>
                <w:rFonts w:ascii="宋体" w:hAnsi="宋体" w:cs="宋体" w:hint="eastAsia"/>
                <w:color w:val="000000"/>
                <w:sz w:val="18"/>
                <w:szCs w:val="18"/>
                <w:lang w:bidi="ar"/>
              </w:rPr>
            </w:pPr>
            <w:r>
              <w:rPr>
                <w:rFonts w:ascii="宋体" w:hAnsi="宋体" w:cs="宋体" w:hint="eastAsia"/>
                <w:color w:val="000000"/>
                <w:sz w:val="18"/>
                <w:szCs w:val="18"/>
                <w:lang w:bidi="ar"/>
              </w:rPr>
              <w:t>以上提供有效证书</w:t>
            </w:r>
            <w:proofErr w:type="gramStart"/>
            <w:r>
              <w:rPr>
                <w:rFonts w:ascii="宋体" w:hAnsi="宋体" w:cs="宋体" w:hint="eastAsia"/>
                <w:color w:val="000000"/>
                <w:sz w:val="18"/>
                <w:szCs w:val="18"/>
                <w:lang w:bidi="ar"/>
              </w:rPr>
              <w:t>扫描件并加盖</w:t>
            </w:r>
            <w:proofErr w:type="gramEnd"/>
            <w:r>
              <w:rPr>
                <w:rFonts w:ascii="宋体" w:hAnsi="宋体" w:cs="宋体" w:hint="eastAsia"/>
                <w:color w:val="000000"/>
                <w:sz w:val="18"/>
                <w:szCs w:val="18"/>
                <w:lang w:bidi="ar"/>
              </w:rPr>
              <w:t>投标人公章，未提供不得分。</w:t>
            </w:r>
          </w:p>
        </w:tc>
        <w:tc>
          <w:tcPr>
            <w:tcW w:w="383" w:type="pct"/>
            <w:vAlign w:val="center"/>
          </w:tcPr>
          <w:p w14:paraId="6E006670"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2066D1A6" w14:textId="77777777" w:rsidR="006B6816" w:rsidRDefault="00DA46EE">
            <w:pPr>
              <w:widowControl/>
              <w:jc w:val="center"/>
              <w:rPr>
                <w:rFonts w:ascii="宋体" w:hAnsi="宋体" w:cs="宋体" w:hint="eastAsia"/>
                <w:b/>
                <w:bCs/>
                <w:color w:val="000000"/>
                <w:sz w:val="18"/>
                <w:szCs w:val="18"/>
              </w:rPr>
            </w:pPr>
            <w:r>
              <w:rPr>
                <w:rFonts w:ascii="宋体" w:hAnsi="宋体" w:cs="宋体"/>
                <w:b/>
                <w:bCs/>
                <w:color w:val="000000"/>
                <w:sz w:val="18"/>
                <w:szCs w:val="18"/>
                <w:lang w:bidi="ar"/>
              </w:rPr>
              <w:t>4</w:t>
            </w:r>
          </w:p>
        </w:tc>
        <w:tc>
          <w:tcPr>
            <w:tcW w:w="384" w:type="pct"/>
            <w:vAlign w:val="center"/>
          </w:tcPr>
          <w:p w14:paraId="23859204"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416" w:type="pct"/>
            <w:vAlign w:val="center"/>
          </w:tcPr>
          <w:p w14:paraId="563F6C95"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6B6816" w14:paraId="6301F7A2" w14:textId="77777777">
        <w:trPr>
          <w:trHeight w:val="1603"/>
          <w:jc w:val="center"/>
        </w:trPr>
        <w:tc>
          <w:tcPr>
            <w:tcW w:w="385" w:type="pct"/>
            <w:vAlign w:val="center"/>
          </w:tcPr>
          <w:p w14:paraId="4FCD0E24"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3.4</w:t>
            </w:r>
          </w:p>
        </w:tc>
        <w:tc>
          <w:tcPr>
            <w:tcW w:w="600" w:type="pct"/>
            <w:vAlign w:val="center"/>
          </w:tcPr>
          <w:p w14:paraId="08A468DA" w14:textId="77777777" w:rsidR="006B6816" w:rsidRDefault="00DA46EE">
            <w:pPr>
              <w:widowControl/>
              <w:jc w:val="center"/>
              <w:rPr>
                <w:rFonts w:ascii="宋体" w:hAnsi="宋体" w:cs="宋体" w:hint="eastAsia"/>
                <w:color w:val="000000"/>
                <w:sz w:val="18"/>
                <w:szCs w:val="18"/>
                <w:lang w:bidi="ar"/>
              </w:rPr>
            </w:pPr>
            <w:r>
              <w:rPr>
                <w:rFonts w:ascii="宋体" w:hAnsi="宋体" w:cs="宋体" w:hint="eastAsia"/>
                <w:color w:val="000000"/>
                <w:sz w:val="18"/>
                <w:szCs w:val="18"/>
                <w:lang w:bidi="ar"/>
              </w:rPr>
              <w:t>项目经理</w:t>
            </w:r>
          </w:p>
        </w:tc>
        <w:tc>
          <w:tcPr>
            <w:tcW w:w="2483" w:type="pct"/>
            <w:vAlign w:val="center"/>
          </w:tcPr>
          <w:p w14:paraId="26572AA5"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投标人需配备项目经理1名，具有信息系统项目管理师证书、数据库系统工程师证书、系统集成项目管理工程师证书的每1类得2分，最高得6分，未提供不得分。</w:t>
            </w:r>
          </w:p>
          <w:p w14:paraId="790BBF4C" w14:textId="77777777" w:rsidR="006B6816" w:rsidRDefault="00DA46EE">
            <w:pPr>
              <w:widowControl/>
              <w:rPr>
                <w:rFonts w:ascii="宋体" w:hAnsi="宋体" w:cs="宋体" w:hint="eastAsia"/>
                <w:color w:val="000000"/>
                <w:sz w:val="18"/>
                <w:szCs w:val="18"/>
                <w:lang w:bidi="ar"/>
              </w:rPr>
            </w:pPr>
            <w:r>
              <w:rPr>
                <w:rFonts w:ascii="宋体" w:hAnsi="宋体" w:cs="宋体" w:hint="eastAsia"/>
                <w:color w:val="000000"/>
                <w:sz w:val="18"/>
                <w:szCs w:val="18"/>
                <w:lang w:bidi="ar"/>
              </w:rPr>
              <w:t>提供有效证书扫描件及开标前3个月任意1月供应商为上述人员缴纳的</w:t>
            </w:r>
            <w:proofErr w:type="gramStart"/>
            <w:r>
              <w:rPr>
                <w:rFonts w:ascii="宋体" w:hAnsi="宋体" w:cs="宋体" w:hint="eastAsia"/>
                <w:color w:val="000000"/>
                <w:sz w:val="18"/>
                <w:szCs w:val="18"/>
                <w:lang w:bidi="ar"/>
              </w:rPr>
              <w:t>社保证明</w:t>
            </w:r>
            <w:proofErr w:type="gramEnd"/>
            <w:r>
              <w:rPr>
                <w:rFonts w:ascii="宋体" w:hAnsi="宋体" w:cs="宋体" w:hint="eastAsia"/>
                <w:color w:val="000000"/>
                <w:sz w:val="18"/>
                <w:szCs w:val="18"/>
                <w:lang w:bidi="ar"/>
              </w:rPr>
              <w:t>材料</w:t>
            </w:r>
            <w:proofErr w:type="gramStart"/>
            <w:r>
              <w:rPr>
                <w:rFonts w:ascii="宋体" w:hAnsi="宋体" w:cs="宋体" w:hint="eastAsia"/>
                <w:color w:val="000000"/>
                <w:sz w:val="18"/>
                <w:szCs w:val="18"/>
                <w:lang w:bidi="ar"/>
              </w:rPr>
              <w:t>扫描件并加盖</w:t>
            </w:r>
            <w:proofErr w:type="gramEnd"/>
            <w:r>
              <w:rPr>
                <w:rFonts w:ascii="宋体" w:hAnsi="宋体" w:cs="宋体" w:hint="eastAsia"/>
                <w:color w:val="000000"/>
                <w:sz w:val="18"/>
                <w:szCs w:val="18"/>
                <w:lang w:bidi="ar"/>
              </w:rPr>
              <w:t>投标人公章，否则不得分。</w:t>
            </w:r>
          </w:p>
        </w:tc>
        <w:tc>
          <w:tcPr>
            <w:tcW w:w="383" w:type="pct"/>
            <w:vAlign w:val="center"/>
          </w:tcPr>
          <w:p w14:paraId="52B6D220"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4AA7F7DB"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6</w:t>
            </w:r>
          </w:p>
        </w:tc>
        <w:tc>
          <w:tcPr>
            <w:tcW w:w="384" w:type="pct"/>
            <w:vAlign w:val="center"/>
          </w:tcPr>
          <w:p w14:paraId="28DC6B6B"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416" w:type="pct"/>
            <w:vAlign w:val="center"/>
          </w:tcPr>
          <w:p w14:paraId="2B11C010"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6B6816" w14:paraId="71EE521A" w14:textId="77777777">
        <w:trPr>
          <w:trHeight w:val="264"/>
          <w:jc w:val="center"/>
        </w:trPr>
        <w:tc>
          <w:tcPr>
            <w:tcW w:w="385" w:type="pct"/>
            <w:vAlign w:val="center"/>
          </w:tcPr>
          <w:p w14:paraId="5D85E92D"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3.5</w:t>
            </w:r>
          </w:p>
        </w:tc>
        <w:tc>
          <w:tcPr>
            <w:tcW w:w="600" w:type="pct"/>
            <w:vAlign w:val="center"/>
          </w:tcPr>
          <w:p w14:paraId="754F4FB1" w14:textId="77777777" w:rsidR="006B6816" w:rsidRDefault="00DA46EE">
            <w:pPr>
              <w:widowControl/>
              <w:jc w:val="center"/>
              <w:rPr>
                <w:rFonts w:ascii="宋体" w:hAnsi="宋体" w:cs="宋体" w:hint="eastAsia"/>
                <w:color w:val="000000"/>
                <w:sz w:val="18"/>
                <w:szCs w:val="18"/>
                <w:lang w:bidi="ar"/>
              </w:rPr>
            </w:pPr>
            <w:r>
              <w:rPr>
                <w:rFonts w:ascii="宋体" w:hAnsi="宋体" w:cs="宋体" w:hint="eastAsia"/>
                <w:color w:val="000000"/>
                <w:sz w:val="18"/>
                <w:szCs w:val="18"/>
                <w:lang w:bidi="ar"/>
              </w:rPr>
              <w:t>项目团队</w:t>
            </w:r>
          </w:p>
        </w:tc>
        <w:tc>
          <w:tcPr>
            <w:tcW w:w="2483" w:type="pct"/>
            <w:vAlign w:val="center"/>
          </w:tcPr>
          <w:p w14:paraId="7EB12C2A"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（1）投标人</w:t>
            </w:r>
            <w:proofErr w:type="gramStart"/>
            <w:r>
              <w:rPr>
                <w:rFonts w:ascii="宋体" w:hAnsi="宋体" w:cs="宋体" w:hint="eastAsia"/>
                <w:color w:val="000000"/>
                <w:sz w:val="18"/>
                <w:szCs w:val="18"/>
                <w:lang w:bidi="ar"/>
              </w:rPr>
              <w:t>除项目</w:t>
            </w:r>
            <w:proofErr w:type="gramEnd"/>
            <w:r>
              <w:rPr>
                <w:rFonts w:ascii="宋体" w:hAnsi="宋体" w:cs="宋体" w:hint="eastAsia"/>
                <w:color w:val="000000"/>
                <w:sz w:val="18"/>
                <w:szCs w:val="18"/>
                <w:lang w:bidi="ar"/>
              </w:rPr>
              <w:t>经理外需配备项目技术负责人1名，具有人工智能专业高级职称证书得</w:t>
            </w:r>
            <w:r>
              <w:rPr>
                <w:rFonts w:ascii="宋体" w:hAnsi="宋体" w:cs="宋体"/>
                <w:color w:val="000000"/>
                <w:sz w:val="18"/>
                <w:szCs w:val="18"/>
                <w:lang w:bidi="ar"/>
              </w:rPr>
              <w:t>3</w:t>
            </w:r>
            <w:r>
              <w:rPr>
                <w:rFonts w:ascii="宋体" w:hAnsi="宋体" w:cs="宋体" w:hint="eastAsia"/>
                <w:color w:val="000000"/>
                <w:sz w:val="18"/>
                <w:szCs w:val="18"/>
                <w:lang w:bidi="ar"/>
              </w:rPr>
              <w:t>分，未提供不得分。</w:t>
            </w:r>
          </w:p>
          <w:p w14:paraId="6DF832A1"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（2）项目团队成员中，具备软件设计师、信息系统项目管理师、系统集成项目管理工程师等，每提供1项得1分，最高得4分，未提供不得分。</w:t>
            </w:r>
          </w:p>
          <w:p w14:paraId="65BB2F91"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提供有效证书扫描件及开标前3个月任意1月投标人为上述人员缴纳的</w:t>
            </w:r>
            <w:proofErr w:type="gramStart"/>
            <w:r>
              <w:rPr>
                <w:rFonts w:ascii="宋体" w:hAnsi="宋体" w:cs="宋体" w:hint="eastAsia"/>
                <w:color w:val="000000"/>
                <w:sz w:val="18"/>
                <w:szCs w:val="18"/>
                <w:lang w:bidi="ar"/>
              </w:rPr>
              <w:t>社保证明</w:t>
            </w:r>
            <w:proofErr w:type="gramEnd"/>
            <w:r>
              <w:rPr>
                <w:rFonts w:ascii="宋体" w:hAnsi="宋体" w:cs="宋体" w:hint="eastAsia"/>
                <w:color w:val="000000"/>
                <w:sz w:val="18"/>
                <w:szCs w:val="18"/>
                <w:lang w:bidi="ar"/>
              </w:rPr>
              <w:t>材料</w:t>
            </w:r>
            <w:proofErr w:type="gramStart"/>
            <w:r>
              <w:rPr>
                <w:rFonts w:ascii="宋体" w:hAnsi="宋体" w:cs="宋体" w:hint="eastAsia"/>
                <w:color w:val="000000"/>
                <w:sz w:val="18"/>
                <w:szCs w:val="18"/>
                <w:lang w:bidi="ar"/>
              </w:rPr>
              <w:t>扫描件并加盖</w:t>
            </w:r>
            <w:proofErr w:type="gramEnd"/>
            <w:r>
              <w:rPr>
                <w:rFonts w:ascii="宋体" w:hAnsi="宋体" w:cs="宋体" w:hint="eastAsia"/>
                <w:color w:val="000000"/>
                <w:sz w:val="18"/>
                <w:szCs w:val="18"/>
                <w:lang w:bidi="ar"/>
              </w:rPr>
              <w:t>投标人公章，否则不得分。</w:t>
            </w:r>
          </w:p>
        </w:tc>
        <w:tc>
          <w:tcPr>
            <w:tcW w:w="383" w:type="pct"/>
            <w:vAlign w:val="center"/>
          </w:tcPr>
          <w:p w14:paraId="591CA8DD"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0</w:t>
            </w:r>
          </w:p>
        </w:tc>
        <w:tc>
          <w:tcPr>
            <w:tcW w:w="349" w:type="pct"/>
            <w:vAlign w:val="center"/>
          </w:tcPr>
          <w:p w14:paraId="3B87024C"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7</w:t>
            </w:r>
          </w:p>
        </w:tc>
        <w:tc>
          <w:tcPr>
            <w:tcW w:w="384" w:type="pct"/>
            <w:vAlign w:val="center"/>
          </w:tcPr>
          <w:p w14:paraId="456FF98C"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否</w:t>
            </w:r>
          </w:p>
        </w:tc>
        <w:tc>
          <w:tcPr>
            <w:tcW w:w="416" w:type="pct"/>
            <w:vAlign w:val="center"/>
          </w:tcPr>
          <w:p w14:paraId="73C544D3"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是</w:t>
            </w:r>
          </w:p>
        </w:tc>
      </w:tr>
      <w:tr w:rsidR="006B6816" w14:paraId="34DB19F8" w14:textId="77777777">
        <w:trPr>
          <w:trHeight w:val="3382"/>
          <w:jc w:val="center"/>
        </w:trPr>
        <w:tc>
          <w:tcPr>
            <w:tcW w:w="385" w:type="pct"/>
            <w:vAlign w:val="center"/>
          </w:tcPr>
          <w:p w14:paraId="5ED0AE99"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3.6</w:t>
            </w:r>
          </w:p>
        </w:tc>
        <w:tc>
          <w:tcPr>
            <w:tcW w:w="600" w:type="pct"/>
            <w:vAlign w:val="center"/>
          </w:tcPr>
          <w:p w14:paraId="06C706DE" w14:textId="77777777" w:rsidR="006B6816" w:rsidRDefault="00DA46EE">
            <w:pPr>
              <w:spacing w:line="360" w:lineRule="auto"/>
              <w:jc w:val="center"/>
              <w:rPr>
                <w:rFonts w:ascii="宋体" w:hAnsi="宋体" w:cs="宋体" w:hint="eastAsia"/>
                <w:color w:val="000000"/>
                <w:sz w:val="18"/>
                <w:szCs w:val="18"/>
                <w:lang w:bidi="ar"/>
              </w:rPr>
            </w:pPr>
            <w:r>
              <w:rPr>
                <w:rFonts w:ascii="宋体" w:hAnsi="宋体" w:cs="宋体" w:hint="eastAsia"/>
                <w:color w:val="000000"/>
                <w:sz w:val="18"/>
                <w:szCs w:val="18"/>
                <w:lang w:bidi="ar"/>
              </w:rPr>
              <w:t>软件著作权</w:t>
            </w:r>
          </w:p>
        </w:tc>
        <w:tc>
          <w:tcPr>
            <w:tcW w:w="2483" w:type="pct"/>
            <w:vAlign w:val="center"/>
          </w:tcPr>
          <w:p w14:paraId="1C5F199D"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本项目所投软件系统需具备一定的研发能力实现履约。投标人或所投软件系统研发企业提供与</w:t>
            </w:r>
            <w:r>
              <w:rPr>
                <w:rFonts w:ascii="宋体" w:hAnsi="宋体" w:cs="宋体"/>
                <w:color w:val="000000"/>
                <w:sz w:val="18"/>
                <w:szCs w:val="18"/>
                <w:lang w:bidi="ar"/>
              </w:rPr>
              <w:t xml:space="preserve"> “</w:t>
            </w:r>
            <w:r>
              <w:rPr>
                <w:rFonts w:ascii="宋体" w:hAnsi="宋体" w:cs="宋体" w:hint="eastAsia"/>
                <w:color w:val="000000"/>
                <w:sz w:val="18"/>
                <w:szCs w:val="18"/>
                <w:lang w:bidi="ar"/>
              </w:rPr>
              <w:t>胸部影像三维重建</w:t>
            </w:r>
            <w:r>
              <w:rPr>
                <w:rFonts w:ascii="宋体" w:hAnsi="宋体" w:cs="宋体"/>
                <w:color w:val="000000"/>
                <w:sz w:val="18"/>
                <w:szCs w:val="18"/>
                <w:lang w:bidi="ar"/>
              </w:rPr>
              <w:t>”</w:t>
            </w:r>
            <w:r>
              <w:rPr>
                <w:rFonts w:ascii="宋体" w:hAnsi="宋体" w:cs="宋体" w:hint="eastAsia"/>
                <w:color w:val="000000"/>
                <w:sz w:val="18"/>
                <w:szCs w:val="18"/>
                <w:lang w:bidi="ar"/>
              </w:rPr>
              <w:t>、</w:t>
            </w:r>
            <w:r>
              <w:rPr>
                <w:rFonts w:ascii="宋体" w:hAnsi="宋体" w:cs="宋体"/>
                <w:color w:val="000000"/>
                <w:sz w:val="18"/>
                <w:szCs w:val="18"/>
                <w:lang w:bidi="ar"/>
              </w:rPr>
              <w:t>“</w:t>
            </w:r>
            <w:r>
              <w:rPr>
                <w:rFonts w:ascii="宋体" w:hAnsi="宋体" w:cs="宋体" w:hint="eastAsia"/>
                <w:color w:val="000000"/>
                <w:sz w:val="18"/>
                <w:szCs w:val="18"/>
                <w:lang w:bidi="ar"/>
              </w:rPr>
              <w:t>腹部影像三维重建</w:t>
            </w:r>
            <w:r>
              <w:rPr>
                <w:rFonts w:ascii="宋体" w:hAnsi="宋体" w:cs="宋体"/>
                <w:color w:val="000000"/>
                <w:sz w:val="18"/>
                <w:szCs w:val="18"/>
                <w:lang w:bidi="ar"/>
              </w:rPr>
              <w:t>”</w:t>
            </w:r>
            <w:r>
              <w:rPr>
                <w:rFonts w:ascii="宋体" w:hAnsi="宋体" w:cs="宋体" w:hint="eastAsia"/>
                <w:color w:val="000000"/>
                <w:sz w:val="18"/>
                <w:szCs w:val="18"/>
                <w:lang w:bidi="ar"/>
              </w:rPr>
              <w:t>、 “头颈影像三维重建” 、</w:t>
            </w:r>
            <w:r>
              <w:rPr>
                <w:rFonts w:ascii="宋体" w:hAnsi="宋体" w:cs="宋体"/>
                <w:color w:val="000000"/>
                <w:sz w:val="18"/>
                <w:szCs w:val="18"/>
                <w:lang w:bidi="ar"/>
              </w:rPr>
              <w:t>“</w:t>
            </w:r>
            <w:r>
              <w:rPr>
                <w:rFonts w:ascii="宋体" w:hAnsi="宋体" w:cs="宋体" w:hint="eastAsia"/>
                <w:color w:val="000000"/>
                <w:sz w:val="18"/>
                <w:szCs w:val="18"/>
                <w:lang w:bidi="ar"/>
              </w:rPr>
              <w:t>肝脏影像辅助诊断</w:t>
            </w:r>
            <w:r>
              <w:rPr>
                <w:rFonts w:ascii="宋体" w:hAnsi="宋体" w:cs="宋体"/>
                <w:color w:val="000000"/>
                <w:sz w:val="18"/>
                <w:szCs w:val="18"/>
                <w:lang w:bidi="ar"/>
              </w:rPr>
              <w:t>”</w:t>
            </w:r>
            <w:r>
              <w:rPr>
                <w:rFonts w:ascii="宋体" w:hAnsi="宋体" w:cs="宋体" w:hint="eastAsia"/>
                <w:color w:val="000000"/>
                <w:sz w:val="18"/>
                <w:szCs w:val="18"/>
                <w:lang w:bidi="ar"/>
              </w:rPr>
              <w:t>、“头颈影像辅助诊断” 、</w:t>
            </w:r>
            <w:r>
              <w:rPr>
                <w:rFonts w:ascii="宋体" w:hAnsi="宋体" w:cs="宋体"/>
                <w:color w:val="000000"/>
                <w:sz w:val="18"/>
                <w:szCs w:val="18"/>
                <w:lang w:bidi="ar"/>
              </w:rPr>
              <w:t>“</w:t>
            </w:r>
            <w:r>
              <w:rPr>
                <w:rFonts w:ascii="宋体" w:hAnsi="宋体" w:cs="宋体" w:hint="eastAsia"/>
                <w:color w:val="000000"/>
                <w:sz w:val="18"/>
                <w:szCs w:val="18"/>
                <w:lang w:bidi="ar"/>
              </w:rPr>
              <w:t>胸部影像辅助诊断</w:t>
            </w:r>
            <w:r>
              <w:rPr>
                <w:rFonts w:ascii="宋体" w:hAnsi="宋体" w:cs="宋体"/>
                <w:color w:val="000000"/>
                <w:sz w:val="18"/>
                <w:szCs w:val="18"/>
                <w:lang w:bidi="ar"/>
              </w:rPr>
              <w:t>”</w:t>
            </w:r>
            <w:r>
              <w:rPr>
                <w:rFonts w:ascii="宋体" w:hAnsi="宋体" w:cs="宋体" w:hint="eastAsia"/>
                <w:color w:val="000000"/>
                <w:sz w:val="18"/>
                <w:szCs w:val="18"/>
                <w:lang w:bidi="ar"/>
              </w:rPr>
              <w:t>相关的计算机软件著作权证书。每提供一类软件著作权证书得</w:t>
            </w:r>
            <w:r>
              <w:rPr>
                <w:rFonts w:ascii="宋体" w:hAnsi="宋体" w:cs="宋体"/>
                <w:color w:val="000000"/>
                <w:sz w:val="18"/>
                <w:szCs w:val="18"/>
                <w:lang w:bidi="ar"/>
              </w:rPr>
              <w:t>2</w:t>
            </w:r>
            <w:r>
              <w:rPr>
                <w:rFonts w:ascii="宋体" w:hAnsi="宋体" w:cs="宋体" w:hint="eastAsia"/>
                <w:color w:val="000000"/>
                <w:sz w:val="18"/>
                <w:szCs w:val="18"/>
                <w:lang w:bidi="ar"/>
              </w:rPr>
              <w:t>分，最高得</w:t>
            </w:r>
            <w:r>
              <w:rPr>
                <w:rFonts w:ascii="宋体" w:hAnsi="宋体" w:cs="宋体"/>
                <w:color w:val="000000"/>
                <w:sz w:val="18"/>
                <w:szCs w:val="18"/>
                <w:lang w:bidi="ar"/>
              </w:rPr>
              <w:t>8</w:t>
            </w:r>
            <w:r>
              <w:rPr>
                <w:rFonts w:ascii="宋体" w:hAnsi="宋体" w:cs="宋体" w:hint="eastAsia"/>
                <w:color w:val="000000"/>
                <w:sz w:val="18"/>
                <w:szCs w:val="18"/>
                <w:lang w:bidi="ar"/>
              </w:rPr>
              <w:t>分，未提供不得分。</w:t>
            </w:r>
          </w:p>
          <w:p w14:paraId="076660E6"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注：投标人或所投软件系统开发企业须为原始取得的知识产权，软件著作权证书必须在开标前取得，所登记注册的软件名称可以相似，但必须功能相同，著作权名称不同的，由评委判定，内容重复的软件著作权只计1次得分。</w:t>
            </w:r>
          </w:p>
          <w:p w14:paraId="7DA00841"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评审材料：需提供证书</w:t>
            </w:r>
            <w:proofErr w:type="gramStart"/>
            <w:r>
              <w:rPr>
                <w:rFonts w:ascii="宋体" w:hAnsi="宋体" w:cs="宋体" w:hint="eastAsia"/>
                <w:color w:val="000000"/>
                <w:sz w:val="18"/>
                <w:szCs w:val="18"/>
                <w:lang w:bidi="ar"/>
              </w:rPr>
              <w:t>扫描件并加盖</w:t>
            </w:r>
            <w:proofErr w:type="gramEnd"/>
            <w:r>
              <w:rPr>
                <w:rFonts w:ascii="宋体" w:hAnsi="宋体" w:cs="宋体" w:hint="eastAsia"/>
                <w:color w:val="000000"/>
                <w:sz w:val="18"/>
                <w:szCs w:val="18"/>
                <w:lang w:bidi="ar"/>
              </w:rPr>
              <w:t>投标单位公章。</w:t>
            </w:r>
          </w:p>
        </w:tc>
        <w:tc>
          <w:tcPr>
            <w:tcW w:w="383" w:type="pct"/>
            <w:vAlign w:val="center"/>
          </w:tcPr>
          <w:p w14:paraId="7F69A85C"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0</w:t>
            </w:r>
          </w:p>
        </w:tc>
        <w:tc>
          <w:tcPr>
            <w:tcW w:w="349" w:type="pct"/>
            <w:vAlign w:val="center"/>
          </w:tcPr>
          <w:p w14:paraId="136CD047"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b/>
                <w:bCs/>
                <w:color w:val="000000"/>
                <w:sz w:val="18"/>
                <w:szCs w:val="18"/>
                <w:lang w:bidi="ar"/>
              </w:rPr>
              <w:t>8</w:t>
            </w:r>
          </w:p>
        </w:tc>
        <w:tc>
          <w:tcPr>
            <w:tcW w:w="384" w:type="pct"/>
            <w:vAlign w:val="center"/>
          </w:tcPr>
          <w:p w14:paraId="507EFB33"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否</w:t>
            </w:r>
          </w:p>
        </w:tc>
        <w:tc>
          <w:tcPr>
            <w:tcW w:w="416" w:type="pct"/>
            <w:vAlign w:val="center"/>
          </w:tcPr>
          <w:p w14:paraId="3277B157"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是</w:t>
            </w:r>
          </w:p>
        </w:tc>
      </w:tr>
      <w:tr w:rsidR="006B6816" w14:paraId="68BB0DB7" w14:textId="77777777">
        <w:trPr>
          <w:cantSplit/>
          <w:trHeight w:val="336"/>
          <w:jc w:val="center"/>
        </w:trPr>
        <w:tc>
          <w:tcPr>
            <w:tcW w:w="385" w:type="pct"/>
            <w:vMerge w:val="restart"/>
            <w:vAlign w:val="center"/>
          </w:tcPr>
          <w:p w14:paraId="547FFDE2" w14:textId="77777777" w:rsidR="006B6816" w:rsidRDefault="00DA46EE">
            <w:pPr>
              <w:widowControl/>
              <w:jc w:val="center"/>
              <w:rPr>
                <w:rFonts w:ascii="宋体" w:hAnsi="宋体" w:cs="宋体" w:hint="eastAsia"/>
                <w:b/>
                <w:bCs/>
                <w:color w:val="000000"/>
                <w:sz w:val="18"/>
                <w:szCs w:val="18"/>
              </w:rPr>
            </w:pPr>
            <w:r>
              <w:rPr>
                <w:rFonts w:ascii="宋体" w:hAnsi="宋体" w:cs="宋体" w:hint="eastAsia"/>
                <w:b/>
                <w:bCs/>
                <w:color w:val="000000"/>
                <w:sz w:val="18"/>
                <w:szCs w:val="18"/>
                <w:lang w:bidi="ar"/>
              </w:rPr>
              <w:t>3.7</w:t>
            </w:r>
          </w:p>
        </w:tc>
        <w:tc>
          <w:tcPr>
            <w:tcW w:w="600" w:type="pct"/>
            <w:vMerge w:val="restart"/>
            <w:vAlign w:val="center"/>
          </w:tcPr>
          <w:p w14:paraId="4D3BA92F" w14:textId="77777777" w:rsidR="006B6816" w:rsidRDefault="00DA46EE">
            <w:pPr>
              <w:spacing w:line="360" w:lineRule="auto"/>
              <w:jc w:val="center"/>
              <w:rPr>
                <w:rFonts w:ascii="宋体" w:hAnsi="宋体" w:cs="宋体" w:hint="eastAsia"/>
                <w:color w:val="000000"/>
                <w:sz w:val="18"/>
                <w:szCs w:val="18"/>
                <w:lang w:bidi="ar"/>
              </w:rPr>
            </w:pPr>
            <w:r>
              <w:rPr>
                <w:rFonts w:ascii="宋体" w:hAnsi="宋体" w:cs="宋体" w:hint="eastAsia"/>
                <w:color w:val="000000"/>
                <w:sz w:val="18"/>
                <w:szCs w:val="18"/>
                <w:lang w:bidi="ar"/>
              </w:rPr>
              <w:t>系统演示</w:t>
            </w:r>
          </w:p>
        </w:tc>
        <w:tc>
          <w:tcPr>
            <w:tcW w:w="2483" w:type="pct"/>
            <w:vMerge w:val="restart"/>
            <w:vAlign w:val="center"/>
          </w:tcPr>
          <w:p w14:paraId="04D64100" w14:textId="77777777" w:rsidR="006B6816" w:rsidRDefault="00DA46EE">
            <w:pPr>
              <w:rPr>
                <w:rFonts w:ascii="宋体" w:hAnsi="宋体" w:cs="宋体" w:hint="eastAsia"/>
                <w:color w:val="000000"/>
                <w:sz w:val="18"/>
                <w:szCs w:val="18"/>
                <w:lang w:bidi="ar"/>
              </w:rPr>
            </w:pPr>
            <w:r>
              <w:rPr>
                <w:rFonts w:ascii="宋体" w:hAnsi="宋体" w:cs="宋体"/>
                <w:color w:val="000000"/>
                <w:sz w:val="18"/>
                <w:szCs w:val="18"/>
                <w:lang w:bidi="ar"/>
              </w:rPr>
              <w:t>采购文件中带“</w:t>
            </w:r>
            <w:r>
              <w:rPr>
                <w:rFonts w:ascii="宋体" w:hAnsi="宋体" w:cs="宋体" w:hint="eastAsia"/>
                <w:color w:val="000000"/>
                <w:sz w:val="18"/>
                <w:szCs w:val="18"/>
                <w:lang w:bidi="ar"/>
              </w:rPr>
              <w:t>◆</w:t>
            </w:r>
            <w:r>
              <w:rPr>
                <w:rFonts w:ascii="宋体" w:hAnsi="宋体" w:cs="宋体"/>
                <w:color w:val="000000"/>
                <w:sz w:val="18"/>
                <w:szCs w:val="18"/>
                <w:lang w:bidi="ar"/>
              </w:rPr>
              <w:t>”号的为关键响应指标项，共12项，须提供系统演示视频证明满足相关功能每条提供</w:t>
            </w:r>
            <w:r>
              <w:rPr>
                <w:rFonts w:ascii="宋体" w:hAnsi="宋体" w:cs="宋体"/>
                <w:color w:val="000000"/>
                <w:sz w:val="18"/>
                <w:szCs w:val="18"/>
                <w:lang w:bidi="ar"/>
              </w:rPr>
              <w:lastRenderedPageBreak/>
              <w:t>真实系统功能演示视频，完全满足要求的，得1.5分；提供真实系统功能演示视频，不能完全满足要求或其他证明形式的，</w:t>
            </w:r>
            <w:r>
              <w:rPr>
                <w:rFonts w:ascii="宋体" w:hAnsi="宋体" w:cs="宋体" w:hint="eastAsia"/>
                <w:color w:val="000000"/>
                <w:sz w:val="18"/>
                <w:szCs w:val="18"/>
                <w:lang w:bidi="ar"/>
              </w:rPr>
              <w:t>不得分</w:t>
            </w:r>
            <w:r>
              <w:rPr>
                <w:rFonts w:ascii="宋体" w:hAnsi="宋体" w:cs="宋体"/>
                <w:color w:val="000000"/>
                <w:sz w:val="18"/>
                <w:szCs w:val="18"/>
                <w:lang w:bidi="ar"/>
              </w:rPr>
              <w:t>。</w:t>
            </w:r>
            <w:r>
              <w:rPr>
                <w:rFonts w:ascii="宋体" w:hAnsi="宋体" w:cs="宋体" w:hint="eastAsia"/>
                <w:color w:val="000000"/>
                <w:sz w:val="18"/>
                <w:szCs w:val="18"/>
                <w:lang w:bidi="ar"/>
              </w:rPr>
              <w:t>本项最高</w:t>
            </w:r>
            <w:r>
              <w:rPr>
                <w:rFonts w:ascii="宋体" w:hAnsi="宋体" w:cs="宋体"/>
                <w:color w:val="000000"/>
                <w:sz w:val="18"/>
                <w:szCs w:val="18"/>
                <w:lang w:bidi="ar"/>
              </w:rPr>
              <w:t>18</w:t>
            </w:r>
            <w:r>
              <w:rPr>
                <w:rFonts w:ascii="宋体" w:hAnsi="宋体" w:cs="宋体" w:hint="eastAsia"/>
                <w:color w:val="000000"/>
                <w:sz w:val="18"/>
                <w:szCs w:val="18"/>
                <w:lang w:bidi="ar"/>
              </w:rPr>
              <w:t>分。</w:t>
            </w:r>
          </w:p>
          <w:p w14:paraId="2A885712" w14:textId="77777777" w:rsidR="006B6816" w:rsidRDefault="00DA46EE">
            <w:pPr>
              <w:rPr>
                <w:rFonts w:ascii="宋体" w:hAnsi="宋体" w:cs="宋体" w:hint="eastAsia"/>
                <w:color w:val="000000"/>
                <w:sz w:val="18"/>
                <w:szCs w:val="18"/>
                <w:lang w:bidi="ar"/>
              </w:rPr>
            </w:pPr>
            <w:r>
              <w:rPr>
                <w:rFonts w:ascii="宋体" w:hAnsi="宋体" w:cs="宋体" w:hint="eastAsia"/>
                <w:color w:val="000000"/>
                <w:sz w:val="18"/>
                <w:szCs w:val="18"/>
                <w:lang w:bidi="ar"/>
              </w:rPr>
              <w:t>注：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p>
        </w:tc>
        <w:tc>
          <w:tcPr>
            <w:tcW w:w="383" w:type="pct"/>
            <w:vMerge w:val="restart"/>
            <w:vAlign w:val="center"/>
          </w:tcPr>
          <w:p w14:paraId="4B811E9C"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b/>
                <w:bCs/>
                <w:color w:val="000000"/>
                <w:sz w:val="18"/>
                <w:szCs w:val="18"/>
                <w:lang w:bidi="ar"/>
              </w:rPr>
              <w:lastRenderedPageBreak/>
              <w:t>0</w:t>
            </w:r>
          </w:p>
        </w:tc>
        <w:tc>
          <w:tcPr>
            <w:tcW w:w="349" w:type="pct"/>
            <w:vMerge w:val="restart"/>
            <w:vAlign w:val="center"/>
          </w:tcPr>
          <w:p w14:paraId="3380350B" w14:textId="77777777" w:rsidR="006B6816" w:rsidRDefault="00DA46EE">
            <w:pPr>
              <w:widowControl/>
              <w:ind w:firstLine="181"/>
              <w:jc w:val="center"/>
              <w:rPr>
                <w:rFonts w:ascii="宋体" w:hAnsi="宋体" w:cs="宋体" w:hint="eastAsia"/>
                <w:b/>
                <w:bCs/>
                <w:color w:val="000000"/>
                <w:sz w:val="18"/>
                <w:szCs w:val="18"/>
                <w:lang w:bidi="ar"/>
              </w:rPr>
            </w:pPr>
            <w:r>
              <w:rPr>
                <w:rFonts w:ascii="宋体" w:hAnsi="宋体" w:cs="宋体"/>
                <w:b/>
                <w:bCs/>
                <w:color w:val="000000"/>
                <w:sz w:val="18"/>
                <w:szCs w:val="18"/>
                <w:lang w:bidi="ar"/>
              </w:rPr>
              <w:t>18</w:t>
            </w:r>
          </w:p>
        </w:tc>
        <w:tc>
          <w:tcPr>
            <w:tcW w:w="384" w:type="pct"/>
            <w:vMerge w:val="restart"/>
            <w:vAlign w:val="center"/>
          </w:tcPr>
          <w:p w14:paraId="587FAFD3"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否</w:t>
            </w:r>
          </w:p>
        </w:tc>
        <w:tc>
          <w:tcPr>
            <w:tcW w:w="416" w:type="pct"/>
            <w:vMerge w:val="restart"/>
            <w:vAlign w:val="center"/>
          </w:tcPr>
          <w:p w14:paraId="358920C6" w14:textId="77777777" w:rsidR="006B6816" w:rsidRDefault="00DA46EE">
            <w:pPr>
              <w:widowControl/>
              <w:jc w:val="center"/>
              <w:rPr>
                <w:rFonts w:ascii="宋体" w:hAnsi="宋体" w:cs="宋体" w:hint="eastAsia"/>
                <w:b/>
                <w:bCs/>
                <w:color w:val="000000"/>
                <w:sz w:val="18"/>
                <w:szCs w:val="18"/>
                <w:lang w:bidi="ar"/>
              </w:rPr>
            </w:pPr>
            <w:r>
              <w:rPr>
                <w:rFonts w:ascii="宋体" w:hAnsi="宋体" w:cs="宋体" w:hint="eastAsia"/>
                <w:b/>
                <w:bCs/>
                <w:color w:val="000000"/>
                <w:sz w:val="18"/>
                <w:szCs w:val="18"/>
                <w:lang w:bidi="ar"/>
              </w:rPr>
              <w:t>是</w:t>
            </w:r>
          </w:p>
        </w:tc>
      </w:tr>
      <w:tr w:rsidR="006B6816" w14:paraId="2A3D6F96" w14:textId="77777777">
        <w:trPr>
          <w:cantSplit/>
          <w:trHeight w:val="336"/>
          <w:jc w:val="center"/>
        </w:trPr>
        <w:tc>
          <w:tcPr>
            <w:tcW w:w="385" w:type="pct"/>
            <w:vMerge/>
            <w:vAlign w:val="center"/>
          </w:tcPr>
          <w:p w14:paraId="6B0A11C0" w14:textId="77777777" w:rsidR="006B6816" w:rsidRDefault="006B6816">
            <w:pPr>
              <w:widowControl/>
              <w:jc w:val="center"/>
              <w:rPr>
                <w:rFonts w:ascii="宋体" w:hAnsi="宋体" w:cs="宋体" w:hint="eastAsia"/>
                <w:b/>
                <w:bCs/>
                <w:color w:val="000000"/>
                <w:sz w:val="18"/>
                <w:szCs w:val="18"/>
                <w:lang w:bidi="ar"/>
              </w:rPr>
            </w:pPr>
          </w:p>
        </w:tc>
        <w:tc>
          <w:tcPr>
            <w:tcW w:w="600" w:type="pct"/>
            <w:vMerge/>
            <w:vAlign w:val="center"/>
          </w:tcPr>
          <w:p w14:paraId="7C57DEA5" w14:textId="77777777" w:rsidR="006B6816" w:rsidRDefault="006B6816">
            <w:pPr>
              <w:widowControl/>
              <w:jc w:val="center"/>
            </w:pPr>
          </w:p>
        </w:tc>
        <w:tc>
          <w:tcPr>
            <w:tcW w:w="2483" w:type="pct"/>
            <w:vMerge/>
            <w:vAlign w:val="center"/>
          </w:tcPr>
          <w:p w14:paraId="52054F5C" w14:textId="77777777" w:rsidR="006B6816" w:rsidRDefault="006B6816">
            <w:pPr>
              <w:spacing w:line="360" w:lineRule="auto"/>
              <w:rPr>
                <w:rFonts w:ascii="宋体" w:hAnsi="宋体" w:cs="宋体" w:hint="eastAsia"/>
                <w:color w:val="000000"/>
                <w:sz w:val="18"/>
                <w:szCs w:val="18"/>
                <w:lang w:bidi="ar"/>
              </w:rPr>
            </w:pPr>
          </w:p>
        </w:tc>
        <w:tc>
          <w:tcPr>
            <w:tcW w:w="383" w:type="pct"/>
            <w:vMerge/>
            <w:vAlign w:val="center"/>
          </w:tcPr>
          <w:p w14:paraId="30C25A29" w14:textId="77777777" w:rsidR="006B6816" w:rsidRDefault="006B6816">
            <w:pPr>
              <w:widowControl/>
              <w:jc w:val="center"/>
              <w:rPr>
                <w:rFonts w:ascii="宋体" w:hAnsi="宋体" w:cs="宋体" w:hint="eastAsia"/>
                <w:b/>
                <w:bCs/>
                <w:color w:val="000000"/>
                <w:sz w:val="18"/>
                <w:szCs w:val="18"/>
                <w:lang w:bidi="ar"/>
              </w:rPr>
            </w:pPr>
          </w:p>
        </w:tc>
        <w:tc>
          <w:tcPr>
            <w:tcW w:w="349" w:type="pct"/>
            <w:vMerge/>
            <w:vAlign w:val="center"/>
          </w:tcPr>
          <w:p w14:paraId="2B09934A" w14:textId="77777777" w:rsidR="006B6816" w:rsidRDefault="006B6816">
            <w:pPr>
              <w:widowControl/>
              <w:jc w:val="center"/>
              <w:rPr>
                <w:rFonts w:ascii="宋体" w:hAnsi="宋体" w:cs="宋体" w:hint="eastAsia"/>
                <w:b/>
                <w:bCs/>
                <w:color w:val="000000"/>
                <w:sz w:val="18"/>
                <w:szCs w:val="18"/>
                <w:lang w:bidi="ar"/>
              </w:rPr>
            </w:pPr>
          </w:p>
        </w:tc>
        <w:tc>
          <w:tcPr>
            <w:tcW w:w="384" w:type="pct"/>
            <w:vMerge/>
            <w:vAlign w:val="center"/>
          </w:tcPr>
          <w:p w14:paraId="296440CC" w14:textId="77777777" w:rsidR="006B6816" w:rsidRDefault="006B6816">
            <w:pPr>
              <w:widowControl/>
              <w:jc w:val="center"/>
              <w:rPr>
                <w:rFonts w:ascii="宋体" w:hAnsi="宋体" w:cs="宋体" w:hint="eastAsia"/>
                <w:b/>
                <w:bCs/>
                <w:color w:val="000000"/>
                <w:sz w:val="18"/>
                <w:szCs w:val="18"/>
                <w:lang w:bidi="ar"/>
              </w:rPr>
            </w:pPr>
          </w:p>
        </w:tc>
        <w:tc>
          <w:tcPr>
            <w:tcW w:w="416" w:type="pct"/>
            <w:vMerge/>
            <w:vAlign w:val="center"/>
          </w:tcPr>
          <w:p w14:paraId="06168D75" w14:textId="77777777" w:rsidR="006B6816" w:rsidRDefault="006B6816">
            <w:pPr>
              <w:widowControl/>
              <w:jc w:val="center"/>
              <w:rPr>
                <w:rFonts w:ascii="宋体" w:hAnsi="宋体" w:cs="宋体" w:hint="eastAsia"/>
                <w:b/>
                <w:bCs/>
                <w:color w:val="000000"/>
                <w:sz w:val="18"/>
                <w:szCs w:val="18"/>
                <w:lang w:bidi="ar"/>
              </w:rPr>
            </w:pPr>
          </w:p>
        </w:tc>
      </w:tr>
      <w:tr w:rsidR="006B6816" w14:paraId="12D98CC9" w14:textId="77777777">
        <w:trPr>
          <w:cantSplit/>
          <w:trHeight w:val="2340"/>
          <w:jc w:val="center"/>
        </w:trPr>
        <w:tc>
          <w:tcPr>
            <w:tcW w:w="385" w:type="pct"/>
            <w:vMerge/>
            <w:vAlign w:val="center"/>
          </w:tcPr>
          <w:p w14:paraId="11EE9C2C" w14:textId="77777777" w:rsidR="006B6816" w:rsidRDefault="006B6816">
            <w:pPr>
              <w:jc w:val="center"/>
              <w:rPr>
                <w:rFonts w:ascii="宋体" w:hAnsi="宋体" w:cs="宋体" w:hint="eastAsia"/>
                <w:b/>
                <w:bCs/>
                <w:color w:val="000000"/>
                <w:sz w:val="18"/>
                <w:szCs w:val="18"/>
              </w:rPr>
            </w:pPr>
          </w:p>
        </w:tc>
        <w:tc>
          <w:tcPr>
            <w:tcW w:w="600" w:type="pct"/>
            <w:vMerge/>
            <w:vAlign w:val="center"/>
          </w:tcPr>
          <w:p w14:paraId="09E9ECD3" w14:textId="77777777" w:rsidR="006B6816" w:rsidRDefault="006B6816">
            <w:pPr>
              <w:jc w:val="center"/>
              <w:rPr>
                <w:rFonts w:ascii="宋体" w:hAnsi="宋体" w:cs="宋体" w:hint="eastAsia"/>
                <w:color w:val="000000"/>
                <w:sz w:val="18"/>
                <w:szCs w:val="18"/>
              </w:rPr>
            </w:pPr>
          </w:p>
        </w:tc>
        <w:tc>
          <w:tcPr>
            <w:tcW w:w="2483" w:type="pct"/>
            <w:vMerge/>
            <w:vAlign w:val="center"/>
          </w:tcPr>
          <w:p w14:paraId="6E2F0DE7" w14:textId="77777777" w:rsidR="006B6816" w:rsidRDefault="006B6816">
            <w:pPr>
              <w:jc w:val="left"/>
              <w:rPr>
                <w:rFonts w:ascii="宋体" w:hAnsi="宋体" w:cs="宋体" w:hint="eastAsia"/>
                <w:color w:val="000000"/>
                <w:sz w:val="18"/>
                <w:szCs w:val="18"/>
              </w:rPr>
            </w:pPr>
          </w:p>
        </w:tc>
        <w:tc>
          <w:tcPr>
            <w:tcW w:w="383" w:type="pct"/>
            <w:vMerge/>
            <w:vAlign w:val="center"/>
          </w:tcPr>
          <w:p w14:paraId="1E353A0D" w14:textId="77777777" w:rsidR="006B6816" w:rsidRDefault="006B6816">
            <w:pPr>
              <w:jc w:val="center"/>
              <w:rPr>
                <w:rFonts w:ascii="宋体" w:hAnsi="宋体" w:cs="宋体" w:hint="eastAsia"/>
                <w:b/>
                <w:bCs/>
                <w:color w:val="000000"/>
                <w:sz w:val="18"/>
                <w:szCs w:val="18"/>
              </w:rPr>
            </w:pPr>
          </w:p>
        </w:tc>
        <w:tc>
          <w:tcPr>
            <w:tcW w:w="349" w:type="pct"/>
            <w:vMerge/>
            <w:vAlign w:val="center"/>
          </w:tcPr>
          <w:p w14:paraId="7B00C42F" w14:textId="77777777" w:rsidR="006B6816" w:rsidRDefault="006B6816">
            <w:pPr>
              <w:jc w:val="center"/>
              <w:rPr>
                <w:rFonts w:ascii="宋体" w:hAnsi="宋体" w:cs="宋体" w:hint="eastAsia"/>
                <w:b/>
                <w:bCs/>
                <w:color w:val="000000"/>
                <w:sz w:val="18"/>
                <w:szCs w:val="18"/>
              </w:rPr>
            </w:pPr>
          </w:p>
        </w:tc>
        <w:tc>
          <w:tcPr>
            <w:tcW w:w="384" w:type="pct"/>
            <w:vMerge/>
            <w:vAlign w:val="center"/>
          </w:tcPr>
          <w:p w14:paraId="67733981" w14:textId="77777777" w:rsidR="006B6816" w:rsidRDefault="006B6816">
            <w:pPr>
              <w:jc w:val="center"/>
              <w:rPr>
                <w:rFonts w:ascii="宋体" w:hAnsi="宋体" w:cs="宋体" w:hint="eastAsia"/>
                <w:b/>
                <w:bCs/>
                <w:color w:val="000000"/>
                <w:sz w:val="18"/>
                <w:szCs w:val="18"/>
              </w:rPr>
            </w:pPr>
          </w:p>
        </w:tc>
        <w:tc>
          <w:tcPr>
            <w:tcW w:w="416" w:type="pct"/>
            <w:vMerge/>
            <w:vAlign w:val="center"/>
          </w:tcPr>
          <w:p w14:paraId="4A720293" w14:textId="77777777" w:rsidR="006B6816" w:rsidRDefault="006B6816">
            <w:pPr>
              <w:jc w:val="center"/>
              <w:rPr>
                <w:rFonts w:ascii="宋体" w:hAnsi="宋体" w:cs="宋体" w:hint="eastAsia"/>
                <w:b/>
                <w:bCs/>
                <w:color w:val="000000"/>
                <w:sz w:val="18"/>
                <w:szCs w:val="18"/>
              </w:rPr>
            </w:pPr>
          </w:p>
        </w:tc>
      </w:tr>
    </w:tbl>
    <w:p w14:paraId="3EFAA428" w14:textId="77777777" w:rsidR="006B6816" w:rsidRDefault="006B6816"/>
    <w:p w14:paraId="307861A8" w14:textId="77777777" w:rsidR="006B6816" w:rsidRDefault="006B6816"/>
    <w:p w14:paraId="15473CAE" w14:textId="77777777" w:rsidR="006B6816" w:rsidRDefault="006B6816"/>
    <w:p w14:paraId="68EFA019" w14:textId="77777777" w:rsidR="006B6816" w:rsidRDefault="006B6816"/>
    <w:p w14:paraId="4BDDC476" w14:textId="77777777" w:rsidR="006B6816" w:rsidRDefault="006B6816"/>
    <w:p w14:paraId="15C6B37E" w14:textId="77777777" w:rsidR="006B6816" w:rsidRDefault="006B6816"/>
    <w:p w14:paraId="02E0AD56" w14:textId="77777777" w:rsidR="006B6816" w:rsidRDefault="006B6816"/>
    <w:p w14:paraId="00667771" w14:textId="77777777" w:rsidR="006B6816" w:rsidRDefault="006B6816"/>
    <w:p w14:paraId="7600CA32" w14:textId="77777777" w:rsidR="006B6816" w:rsidRDefault="006B6816"/>
    <w:p w14:paraId="1759CE15" w14:textId="77777777" w:rsidR="006B6816" w:rsidRDefault="006B6816"/>
    <w:p w14:paraId="6B43B0E7" w14:textId="77777777" w:rsidR="006B6816" w:rsidRDefault="006B6816"/>
    <w:p w14:paraId="1EE66D61" w14:textId="77777777" w:rsidR="006B6816" w:rsidRDefault="006B6816"/>
    <w:p w14:paraId="08FEE59A" w14:textId="77777777" w:rsidR="006B6816" w:rsidRDefault="006B6816"/>
    <w:p w14:paraId="35BB03BC" w14:textId="77777777" w:rsidR="006B6816" w:rsidRDefault="006B6816"/>
    <w:p w14:paraId="628B2560" w14:textId="77777777" w:rsidR="006B6816" w:rsidRDefault="006B6816"/>
    <w:p w14:paraId="0F25CB2A" w14:textId="77777777" w:rsidR="006B6816" w:rsidRDefault="006B6816"/>
    <w:p w14:paraId="37EFC454" w14:textId="77777777" w:rsidR="006B6816" w:rsidRDefault="006B6816"/>
    <w:p w14:paraId="044B9B98" w14:textId="77777777" w:rsidR="006B6816" w:rsidRDefault="006B6816"/>
    <w:p w14:paraId="639CB7DC" w14:textId="77777777" w:rsidR="006B6816" w:rsidRDefault="006B6816"/>
    <w:p w14:paraId="0E46621E" w14:textId="77777777" w:rsidR="006B6816" w:rsidRDefault="00DA46EE">
      <w:pPr>
        <w:pStyle w:val="10"/>
        <w:rPr>
          <w:rFonts w:ascii="黑体" w:eastAsia="黑体"/>
          <w:bCs/>
          <w:sz w:val="44"/>
        </w:rPr>
      </w:pPr>
      <w:bookmarkStart w:id="208" w:name="_Toc173761694"/>
      <w:r>
        <w:rPr>
          <w:rFonts w:ascii="黑体" w:eastAsia="黑体" w:hint="eastAsia"/>
          <w:bCs/>
          <w:sz w:val="44"/>
        </w:rPr>
        <w:t>第六章  投标</w:t>
      </w:r>
      <w:bookmarkEnd w:id="194"/>
      <w:bookmarkEnd w:id="195"/>
      <w:bookmarkEnd w:id="196"/>
      <w:r>
        <w:rPr>
          <w:rFonts w:ascii="黑体" w:eastAsia="黑体" w:hint="eastAsia"/>
          <w:bCs/>
          <w:sz w:val="44"/>
        </w:rPr>
        <w:t>文件格式</w:t>
      </w:r>
      <w:bookmarkEnd w:id="208"/>
      <w:r>
        <w:rPr>
          <w:rFonts w:ascii="黑体" w:eastAsia="黑体" w:hint="eastAsia"/>
          <w:bCs/>
          <w:sz w:val="44"/>
        </w:rPr>
        <w:t xml:space="preserve"> </w:t>
      </w:r>
    </w:p>
    <w:p w14:paraId="3D2EE1A8" w14:textId="77777777" w:rsidR="006B6816" w:rsidRDefault="006B6816">
      <w:pPr>
        <w:jc w:val="center"/>
        <w:rPr>
          <w:rFonts w:ascii="宋体" w:hAnsi="宋体" w:hint="eastAsia"/>
          <w:b/>
          <w:sz w:val="72"/>
        </w:rPr>
      </w:pPr>
      <w:bookmarkStart w:id="209" w:name="_Hlt26671244"/>
      <w:bookmarkStart w:id="210" w:name="_Hlt26955039"/>
      <w:bookmarkStart w:id="211" w:name="_Toc120614282"/>
      <w:bookmarkStart w:id="212" w:name="_Toc26554094"/>
      <w:bookmarkStart w:id="213" w:name="_Toc49090576"/>
      <w:bookmarkEnd w:id="209"/>
      <w:bookmarkEnd w:id="210"/>
    </w:p>
    <w:p w14:paraId="4A93ABD1" w14:textId="77777777" w:rsidR="006B6816" w:rsidRDefault="00DA46EE">
      <w:pPr>
        <w:jc w:val="center"/>
        <w:rPr>
          <w:rFonts w:ascii="宋体" w:hAnsi="宋体" w:hint="eastAsia"/>
          <w:b/>
          <w:sz w:val="72"/>
        </w:rPr>
      </w:pPr>
      <w:r>
        <w:rPr>
          <w:rFonts w:ascii="宋体" w:hAnsi="宋体" w:hint="eastAsia"/>
          <w:b/>
          <w:sz w:val="72"/>
        </w:rPr>
        <w:t>投  标  文  件</w:t>
      </w:r>
    </w:p>
    <w:p w14:paraId="1E335D33" w14:textId="77777777" w:rsidR="006B6816" w:rsidRDefault="006B6816">
      <w:pPr>
        <w:jc w:val="center"/>
        <w:rPr>
          <w:rFonts w:ascii="宋体" w:hAnsi="宋体" w:hint="eastAsia"/>
          <w:b/>
          <w:sz w:val="72"/>
        </w:rPr>
      </w:pPr>
    </w:p>
    <w:p w14:paraId="338B3310" w14:textId="77777777" w:rsidR="006B6816" w:rsidRDefault="006B6816">
      <w:pPr>
        <w:jc w:val="center"/>
        <w:rPr>
          <w:rFonts w:ascii="宋体" w:hAnsi="宋体" w:hint="eastAsia"/>
          <w:b/>
          <w:sz w:val="72"/>
        </w:rPr>
      </w:pPr>
    </w:p>
    <w:p w14:paraId="7E32B5DD" w14:textId="77777777" w:rsidR="006B6816" w:rsidRDefault="006B6816">
      <w:pPr>
        <w:jc w:val="center"/>
        <w:rPr>
          <w:rFonts w:ascii="宋体" w:hAnsi="宋体" w:hint="eastAsia"/>
          <w:b/>
          <w:sz w:val="36"/>
        </w:rPr>
      </w:pPr>
    </w:p>
    <w:p w14:paraId="7A77E34E" w14:textId="77777777" w:rsidR="006B6816" w:rsidRDefault="006B6816">
      <w:pPr>
        <w:jc w:val="center"/>
        <w:rPr>
          <w:rFonts w:ascii="宋体" w:hAnsi="宋体" w:hint="eastAsia"/>
          <w:b/>
          <w:sz w:val="36"/>
        </w:rPr>
      </w:pPr>
    </w:p>
    <w:p w14:paraId="645829A2" w14:textId="77777777" w:rsidR="006B6816" w:rsidRDefault="006B6816">
      <w:pPr>
        <w:jc w:val="center"/>
        <w:rPr>
          <w:rFonts w:ascii="宋体" w:hAnsi="宋体" w:hint="eastAsia"/>
          <w:b/>
          <w:sz w:val="36"/>
        </w:rPr>
      </w:pPr>
    </w:p>
    <w:p w14:paraId="25422743" w14:textId="77777777" w:rsidR="006B6816" w:rsidRDefault="00DA46EE">
      <w:pPr>
        <w:ind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75E8EF08" w14:textId="77777777" w:rsidR="006B6816" w:rsidRDefault="00DA46EE">
      <w:pPr>
        <w:ind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042700DE" w14:textId="77777777" w:rsidR="006B6816" w:rsidRDefault="00DA46EE">
      <w:pPr>
        <w:rPr>
          <w:rFonts w:ascii="宋体" w:hAnsi="宋体" w:hint="eastAsia"/>
          <w:b/>
          <w:sz w:val="36"/>
          <w:u w:val="single"/>
        </w:rPr>
      </w:pPr>
      <w:r>
        <w:rPr>
          <w:rFonts w:ascii="宋体" w:hAnsi="宋体" w:hint="eastAsia"/>
          <w:b/>
          <w:sz w:val="36"/>
        </w:rPr>
        <w:lastRenderedPageBreak/>
        <w:t xml:space="preserve">      投标人名称 ：</w:t>
      </w:r>
      <w:r>
        <w:rPr>
          <w:rFonts w:ascii="宋体" w:hAnsi="宋体" w:hint="eastAsia"/>
          <w:b/>
          <w:sz w:val="36"/>
          <w:u w:val="single"/>
        </w:rPr>
        <w:t>（加盖CA电子公章）</w:t>
      </w:r>
    </w:p>
    <w:p w14:paraId="6758FAF8" w14:textId="77777777" w:rsidR="006B6816" w:rsidRDefault="00DA46EE">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5BA0F062" w14:textId="77777777" w:rsidR="006B6816" w:rsidRDefault="006B6816">
      <w:pPr>
        <w:spacing w:line="440" w:lineRule="exact"/>
        <w:rPr>
          <w:rFonts w:ascii="宋体" w:hAnsi="宋体" w:hint="eastAsia"/>
        </w:rPr>
      </w:pPr>
    </w:p>
    <w:p w14:paraId="4832B5D8" w14:textId="77777777" w:rsidR="006B6816" w:rsidRDefault="00DA46EE">
      <w:pPr>
        <w:ind w:firstLine="1084"/>
        <w:rPr>
          <w:rFonts w:ascii="宋体" w:hAnsi="宋体" w:hint="eastAsia"/>
          <w:b/>
          <w:bCs/>
          <w:sz w:val="32"/>
          <w:szCs w:val="32"/>
        </w:rPr>
      </w:pPr>
      <w:r>
        <w:rPr>
          <w:rFonts w:ascii="宋体" w:hAnsi="宋体"/>
          <w:b/>
          <w:sz w:val="36"/>
          <w:u w:val="single"/>
        </w:rPr>
        <w:br w:type="page" w:clear="all"/>
      </w:r>
    </w:p>
    <w:p w14:paraId="5C76FBEE" w14:textId="77777777" w:rsidR="006B6816" w:rsidRDefault="00DA46EE">
      <w:pPr>
        <w:spacing w:line="440" w:lineRule="exact"/>
        <w:jc w:val="center"/>
        <w:rPr>
          <w:rFonts w:ascii="宋体" w:hAnsi="宋体" w:hint="eastAsia"/>
          <w:b/>
          <w:bCs/>
          <w:sz w:val="32"/>
          <w:szCs w:val="32"/>
        </w:rPr>
      </w:pPr>
      <w:r>
        <w:rPr>
          <w:rFonts w:ascii="宋体" w:hAnsi="宋体" w:hint="eastAsia"/>
          <w:b/>
          <w:bCs/>
          <w:sz w:val="32"/>
          <w:szCs w:val="32"/>
        </w:rPr>
        <w:lastRenderedPageBreak/>
        <w:t>投标文件主要格式目录</w:t>
      </w:r>
    </w:p>
    <w:p w14:paraId="5BABB8D8" w14:textId="77777777" w:rsidR="006B6816" w:rsidRDefault="006B6816">
      <w:pPr>
        <w:spacing w:line="440" w:lineRule="exact"/>
        <w:jc w:val="center"/>
        <w:rPr>
          <w:rFonts w:ascii="宋体" w:hAnsi="宋体" w:hint="eastAsia"/>
          <w:b/>
          <w:bCs/>
          <w:sz w:val="32"/>
          <w:szCs w:val="32"/>
        </w:rPr>
      </w:pPr>
    </w:p>
    <w:p w14:paraId="65DF1913" w14:textId="77777777" w:rsidR="006B6816" w:rsidRDefault="00DA46EE">
      <w:pPr>
        <w:spacing w:line="440" w:lineRule="exact"/>
        <w:ind w:firstLine="480"/>
        <w:rPr>
          <w:rFonts w:ascii="宋体" w:hAnsi="宋体" w:hint="eastAsia"/>
          <w:i/>
          <w:sz w:val="24"/>
          <w:u w:val="single"/>
        </w:rPr>
      </w:pPr>
      <w:r>
        <w:rPr>
          <w:rFonts w:ascii="宋体" w:hAnsi="宋体" w:hint="eastAsia"/>
          <w:i/>
          <w:sz w:val="24"/>
          <w:u w:val="single"/>
        </w:rPr>
        <w:t>一、投标人资格声明函</w:t>
      </w:r>
    </w:p>
    <w:p w14:paraId="3AD1C93E" w14:textId="77777777" w:rsidR="006B6816" w:rsidRDefault="00DA46EE">
      <w:pPr>
        <w:spacing w:line="440" w:lineRule="exact"/>
        <w:ind w:firstLine="480"/>
        <w:rPr>
          <w:rFonts w:ascii="宋体" w:hAnsi="宋体" w:hint="eastAsia"/>
          <w:i/>
          <w:sz w:val="24"/>
          <w:u w:val="single"/>
        </w:rPr>
      </w:pPr>
      <w:r>
        <w:rPr>
          <w:rFonts w:ascii="宋体" w:hAnsi="宋体" w:hint="eastAsia"/>
          <w:i/>
          <w:sz w:val="24"/>
          <w:u w:val="single"/>
        </w:rPr>
        <w:t>二、法人授权书</w:t>
      </w:r>
    </w:p>
    <w:p w14:paraId="1D22131C" w14:textId="77777777" w:rsidR="006B6816" w:rsidRDefault="00DA46EE">
      <w:pPr>
        <w:spacing w:line="440" w:lineRule="exact"/>
        <w:ind w:firstLine="480"/>
        <w:rPr>
          <w:rFonts w:ascii="宋体" w:hAnsi="宋体" w:hint="eastAsia"/>
          <w:i/>
          <w:sz w:val="24"/>
          <w:u w:val="single"/>
        </w:rPr>
      </w:pPr>
      <w:r>
        <w:rPr>
          <w:rFonts w:ascii="宋体" w:hAnsi="宋体" w:hint="eastAsia"/>
          <w:i/>
          <w:sz w:val="24"/>
          <w:u w:val="single"/>
        </w:rPr>
        <w:t>三、投标函</w:t>
      </w:r>
    </w:p>
    <w:p w14:paraId="3F43ECDE" w14:textId="77777777" w:rsidR="006B6816" w:rsidRDefault="00DA46EE">
      <w:pPr>
        <w:spacing w:line="440" w:lineRule="exact"/>
        <w:ind w:firstLine="480"/>
        <w:rPr>
          <w:rFonts w:ascii="宋体" w:hAnsi="宋体" w:hint="eastAsia"/>
          <w:sz w:val="24"/>
        </w:rPr>
      </w:pPr>
      <w:r>
        <w:rPr>
          <w:rFonts w:ascii="宋体" w:hAnsi="宋体" w:hint="eastAsia"/>
          <w:sz w:val="24"/>
        </w:rPr>
        <w:t>四、小</w:t>
      </w:r>
      <w:proofErr w:type="gramStart"/>
      <w:r>
        <w:rPr>
          <w:rFonts w:ascii="宋体" w:hAnsi="宋体" w:hint="eastAsia"/>
          <w:sz w:val="24"/>
        </w:rPr>
        <w:t>微企业</w:t>
      </w:r>
      <w:proofErr w:type="gramEnd"/>
      <w:r>
        <w:rPr>
          <w:rFonts w:ascii="宋体" w:hAnsi="宋体" w:hint="eastAsia"/>
          <w:sz w:val="24"/>
        </w:rPr>
        <w:t>声明函</w:t>
      </w:r>
    </w:p>
    <w:p w14:paraId="2BE2D65E" w14:textId="77777777" w:rsidR="006B6816" w:rsidRDefault="00DA46EE">
      <w:pPr>
        <w:spacing w:line="440" w:lineRule="exact"/>
        <w:ind w:firstLine="480"/>
        <w:rPr>
          <w:rFonts w:ascii="宋体" w:hAnsi="宋体" w:hint="eastAsia"/>
          <w:sz w:val="24"/>
        </w:rPr>
      </w:pPr>
      <w:r>
        <w:rPr>
          <w:rFonts w:ascii="宋体" w:hAnsi="宋体" w:hint="eastAsia"/>
          <w:sz w:val="24"/>
        </w:rPr>
        <w:t>五、残疾人福利性单位声明函或监狱企业证明</w:t>
      </w:r>
    </w:p>
    <w:p w14:paraId="3846A632" w14:textId="77777777" w:rsidR="006B6816" w:rsidRDefault="00DA46EE">
      <w:pPr>
        <w:spacing w:line="440" w:lineRule="exact"/>
        <w:ind w:firstLine="480"/>
        <w:rPr>
          <w:rFonts w:ascii="宋体" w:hAnsi="宋体" w:hint="eastAsia"/>
          <w:i/>
          <w:sz w:val="24"/>
          <w:u w:val="single"/>
        </w:rPr>
      </w:pPr>
      <w:r>
        <w:rPr>
          <w:rFonts w:ascii="宋体" w:hAnsi="宋体" w:hint="eastAsia"/>
          <w:i/>
          <w:sz w:val="24"/>
          <w:u w:val="single"/>
        </w:rPr>
        <w:t>六、投标分项报价表</w:t>
      </w:r>
    </w:p>
    <w:p w14:paraId="0962A209" w14:textId="77777777" w:rsidR="006B6816" w:rsidRDefault="00DA46EE">
      <w:pPr>
        <w:spacing w:line="440" w:lineRule="exact"/>
        <w:ind w:firstLine="480"/>
        <w:rPr>
          <w:rFonts w:ascii="宋体" w:hAnsi="宋体" w:hint="eastAsia"/>
          <w:sz w:val="24"/>
        </w:rPr>
      </w:pPr>
      <w:r>
        <w:rPr>
          <w:rFonts w:ascii="宋体" w:hAnsi="宋体" w:hint="eastAsia"/>
          <w:sz w:val="24"/>
        </w:rPr>
        <w:t>七、技术要求响应及偏离表</w:t>
      </w:r>
    </w:p>
    <w:p w14:paraId="27EEECE4" w14:textId="77777777" w:rsidR="006B6816" w:rsidRDefault="00DA46EE">
      <w:pPr>
        <w:spacing w:line="440" w:lineRule="exact"/>
        <w:ind w:firstLine="480"/>
        <w:rPr>
          <w:rFonts w:ascii="宋体" w:hAnsi="宋体" w:hint="eastAsia"/>
          <w:sz w:val="24"/>
        </w:rPr>
      </w:pPr>
      <w:r>
        <w:rPr>
          <w:rFonts w:ascii="宋体" w:hAnsi="宋体" w:hint="eastAsia"/>
          <w:sz w:val="24"/>
        </w:rPr>
        <w:t>八、商务要求响应及偏离表</w:t>
      </w:r>
    </w:p>
    <w:p w14:paraId="1402B475" w14:textId="77777777" w:rsidR="006B6816" w:rsidRDefault="00DA46EE">
      <w:pPr>
        <w:spacing w:line="440" w:lineRule="exact"/>
        <w:ind w:firstLine="480"/>
        <w:rPr>
          <w:rFonts w:ascii="宋体" w:hAnsi="宋体" w:hint="eastAsia"/>
          <w:i/>
          <w:sz w:val="24"/>
          <w:u w:val="single"/>
        </w:rPr>
      </w:pPr>
      <w:r>
        <w:rPr>
          <w:rFonts w:ascii="宋体" w:hAnsi="宋体" w:hint="eastAsia"/>
          <w:i/>
          <w:sz w:val="24"/>
          <w:u w:val="single"/>
        </w:rPr>
        <w:t>九、开标一览表</w:t>
      </w:r>
    </w:p>
    <w:p w14:paraId="46D1A6DF" w14:textId="77777777" w:rsidR="006B6816" w:rsidRDefault="006B6816">
      <w:pPr>
        <w:spacing w:line="440" w:lineRule="exact"/>
        <w:ind w:firstLine="480"/>
        <w:rPr>
          <w:rFonts w:ascii="宋体" w:hAnsi="宋体" w:hint="eastAsia"/>
          <w:sz w:val="24"/>
        </w:rPr>
      </w:pPr>
    </w:p>
    <w:p w14:paraId="73FBA5F4" w14:textId="77777777" w:rsidR="006B6816" w:rsidRDefault="006B6816">
      <w:pPr>
        <w:spacing w:line="440" w:lineRule="exact"/>
        <w:ind w:firstLine="480"/>
        <w:rPr>
          <w:rFonts w:ascii="宋体" w:hAnsi="宋体" w:hint="eastAsia"/>
          <w:sz w:val="24"/>
        </w:rPr>
      </w:pPr>
    </w:p>
    <w:p w14:paraId="181A85E4" w14:textId="77777777" w:rsidR="006B6816" w:rsidRDefault="006B6816">
      <w:pPr>
        <w:spacing w:line="440" w:lineRule="exact"/>
        <w:ind w:firstLine="480"/>
        <w:rPr>
          <w:rFonts w:ascii="宋体" w:hAnsi="宋体" w:hint="eastAsia"/>
          <w:sz w:val="24"/>
        </w:rPr>
      </w:pPr>
    </w:p>
    <w:p w14:paraId="4C8F463B" w14:textId="77777777" w:rsidR="006B6816" w:rsidRDefault="006B6816">
      <w:pPr>
        <w:spacing w:line="440" w:lineRule="exact"/>
        <w:ind w:firstLine="480"/>
        <w:rPr>
          <w:rFonts w:ascii="宋体" w:hAnsi="宋体" w:hint="eastAsia"/>
          <w:sz w:val="24"/>
        </w:rPr>
      </w:pPr>
    </w:p>
    <w:p w14:paraId="2F862D6F" w14:textId="77777777" w:rsidR="006B6816" w:rsidRDefault="006B6816">
      <w:pPr>
        <w:spacing w:line="440" w:lineRule="exact"/>
        <w:ind w:firstLine="480"/>
        <w:rPr>
          <w:rFonts w:ascii="宋体" w:hAnsi="宋体" w:hint="eastAsia"/>
          <w:sz w:val="24"/>
        </w:rPr>
      </w:pPr>
    </w:p>
    <w:p w14:paraId="4989D9A9" w14:textId="77777777" w:rsidR="006B6816" w:rsidRDefault="006B6816">
      <w:pPr>
        <w:spacing w:line="440" w:lineRule="exact"/>
        <w:ind w:firstLine="480"/>
        <w:rPr>
          <w:rFonts w:ascii="宋体" w:hAnsi="宋体" w:hint="eastAsia"/>
          <w:sz w:val="24"/>
        </w:rPr>
      </w:pPr>
    </w:p>
    <w:p w14:paraId="486FF62B" w14:textId="77777777" w:rsidR="006B6816" w:rsidRDefault="006B6816">
      <w:pPr>
        <w:spacing w:line="440" w:lineRule="exact"/>
        <w:ind w:firstLine="480"/>
        <w:rPr>
          <w:rFonts w:ascii="宋体" w:hAnsi="宋体" w:hint="eastAsia"/>
          <w:sz w:val="24"/>
        </w:rPr>
      </w:pPr>
    </w:p>
    <w:p w14:paraId="0A43BE4B" w14:textId="77777777" w:rsidR="006B6816" w:rsidRDefault="006B6816">
      <w:pPr>
        <w:spacing w:line="440" w:lineRule="exact"/>
        <w:ind w:firstLine="480"/>
        <w:rPr>
          <w:rFonts w:ascii="宋体" w:hAnsi="宋体" w:hint="eastAsia"/>
          <w:sz w:val="24"/>
        </w:rPr>
      </w:pPr>
    </w:p>
    <w:p w14:paraId="63E80196" w14:textId="77777777" w:rsidR="006B6816" w:rsidRDefault="006B6816">
      <w:pPr>
        <w:spacing w:line="440" w:lineRule="exact"/>
        <w:ind w:firstLine="480"/>
        <w:rPr>
          <w:rFonts w:ascii="宋体" w:hAnsi="宋体" w:hint="eastAsia"/>
          <w:sz w:val="24"/>
        </w:rPr>
      </w:pPr>
    </w:p>
    <w:p w14:paraId="5691B620" w14:textId="77777777" w:rsidR="006B6816" w:rsidRDefault="006B6816">
      <w:pPr>
        <w:spacing w:line="440" w:lineRule="exact"/>
        <w:ind w:firstLine="480"/>
        <w:rPr>
          <w:rFonts w:ascii="宋体" w:hAnsi="宋体" w:hint="eastAsia"/>
          <w:sz w:val="24"/>
        </w:rPr>
      </w:pPr>
    </w:p>
    <w:p w14:paraId="2F04D346" w14:textId="77777777" w:rsidR="006B6816" w:rsidRDefault="006B6816">
      <w:pPr>
        <w:spacing w:line="440" w:lineRule="exact"/>
        <w:ind w:firstLine="480"/>
        <w:rPr>
          <w:rFonts w:ascii="宋体" w:hAnsi="宋体" w:hint="eastAsia"/>
          <w:sz w:val="24"/>
        </w:rPr>
      </w:pPr>
    </w:p>
    <w:p w14:paraId="672A029D" w14:textId="77777777" w:rsidR="006B6816" w:rsidRDefault="006B6816">
      <w:pPr>
        <w:spacing w:line="440" w:lineRule="exact"/>
        <w:ind w:firstLine="480"/>
        <w:rPr>
          <w:rFonts w:ascii="宋体" w:hAnsi="宋体" w:hint="eastAsia"/>
          <w:sz w:val="24"/>
        </w:rPr>
      </w:pPr>
    </w:p>
    <w:p w14:paraId="51B3273D" w14:textId="77777777" w:rsidR="006B6816" w:rsidRDefault="006B6816">
      <w:pPr>
        <w:spacing w:line="440" w:lineRule="exact"/>
        <w:ind w:firstLine="480"/>
        <w:rPr>
          <w:rFonts w:ascii="宋体" w:hAnsi="宋体" w:hint="eastAsia"/>
          <w:sz w:val="24"/>
        </w:rPr>
      </w:pPr>
    </w:p>
    <w:p w14:paraId="60F51FB5" w14:textId="77777777" w:rsidR="006B6816" w:rsidRDefault="006B6816">
      <w:pPr>
        <w:spacing w:line="440" w:lineRule="exact"/>
        <w:ind w:firstLine="480"/>
        <w:rPr>
          <w:rFonts w:ascii="宋体" w:hAnsi="宋体" w:hint="eastAsia"/>
          <w:sz w:val="24"/>
        </w:rPr>
      </w:pPr>
    </w:p>
    <w:p w14:paraId="36CE46B6" w14:textId="77777777" w:rsidR="006B6816" w:rsidRDefault="006B6816">
      <w:pPr>
        <w:spacing w:line="440" w:lineRule="exact"/>
        <w:ind w:firstLine="480"/>
        <w:rPr>
          <w:rFonts w:ascii="宋体" w:hAnsi="宋体" w:hint="eastAsia"/>
          <w:sz w:val="24"/>
        </w:rPr>
      </w:pPr>
    </w:p>
    <w:p w14:paraId="227B736F" w14:textId="77777777" w:rsidR="006B6816" w:rsidRDefault="006B6816">
      <w:pPr>
        <w:spacing w:line="440" w:lineRule="exact"/>
        <w:ind w:firstLine="480"/>
        <w:rPr>
          <w:rFonts w:ascii="宋体" w:hAnsi="宋体" w:hint="eastAsia"/>
          <w:sz w:val="24"/>
        </w:rPr>
      </w:pPr>
    </w:p>
    <w:p w14:paraId="75082F74" w14:textId="77777777" w:rsidR="006B6816" w:rsidRDefault="006B6816">
      <w:pPr>
        <w:spacing w:line="440" w:lineRule="exact"/>
        <w:ind w:firstLine="480"/>
        <w:rPr>
          <w:rFonts w:ascii="宋体" w:hAnsi="宋体" w:hint="eastAsia"/>
          <w:sz w:val="24"/>
        </w:rPr>
      </w:pPr>
    </w:p>
    <w:p w14:paraId="561175F1" w14:textId="77777777" w:rsidR="006B6816" w:rsidRDefault="006B6816">
      <w:pPr>
        <w:spacing w:line="440" w:lineRule="exact"/>
        <w:ind w:firstLine="480"/>
        <w:rPr>
          <w:rFonts w:ascii="宋体" w:hAnsi="宋体" w:hint="eastAsia"/>
          <w:sz w:val="24"/>
        </w:rPr>
      </w:pPr>
    </w:p>
    <w:p w14:paraId="76E681AE" w14:textId="77777777" w:rsidR="006B6816" w:rsidRDefault="006B6816">
      <w:pPr>
        <w:spacing w:line="440" w:lineRule="exact"/>
        <w:ind w:firstLine="480"/>
        <w:rPr>
          <w:rFonts w:ascii="宋体" w:hAnsi="宋体" w:hint="eastAsia"/>
          <w:sz w:val="24"/>
        </w:rPr>
      </w:pPr>
    </w:p>
    <w:p w14:paraId="0409D5F8" w14:textId="77777777" w:rsidR="006B6816" w:rsidRDefault="00DA46EE">
      <w:pPr>
        <w:rPr>
          <w:rFonts w:ascii="黑体" w:eastAsia="黑体" w:hAnsi="黑体" w:hint="eastAsia"/>
          <w:i/>
          <w:sz w:val="32"/>
          <w:szCs w:val="32"/>
          <w:u w:val="single"/>
        </w:rPr>
      </w:pPr>
      <w:bookmarkStart w:id="214" w:name="_Toc120614284"/>
      <w:bookmarkEnd w:id="211"/>
      <w:bookmarkEnd w:id="212"/>
      <w:bookmarkEnd w:id="213"/>
      <w:r>
        <w:rPr>
          <w:rFonts w:ascii="黑体" w:eastAsia="黑体" w:hAnsi="黑体" w:hint="eastAsia"/>
          <w:i/>
          <w:sz w:val="32"/>
          <w:szCs w:val="32"/>
          <w:u w:val="single"/>
        </w:rPr>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086231FC" w14:textId="77777777" w:rsidR="006B6816" w:rsidRDefault="00DA46EE">
      <w:pPr>
        <w:widowControl/>
        <w:spacing w:before="156" w:line="360" w:lineRule="auto"/>
        <w:jc w:val="center"/>
        <w:rPr>
          <w:rFonts w:ascii="宋体" w:hAnsi="宋体" w:cs="宋体" w:hint="eastAsia"/>
        </w:rPr>
      </w:pPr>
      <w:r>
        <w:rPr>
          <w:rFonts w:ascii="宋体" w:hAnsi="宋体" w:cs="宋体" w:hint="eastAsia"/>
          <w:b/>
          <w:sz w:val="28"/>
          <w:szCs w:val="28"/>
        </w:rPr>
        <w:lastRenderedPageBreak/>
        <w:t>投标人资格声明函</w:t>
      </w:r>
    </w:p>
    <w:p w14:paraId="3A244E70" w14:textId="77777777" w:rsidR="006B6816" w:rsidRDefault="00DA46EE">
      <w:pPr>
        <w:pStyle w:val="a1"/>
        <w:spacing w:line="460" w:lineRule="exact"/>
        <w:ind w:firstLine="480"/>
      </w:pPr>
      <w:r>
        <w:rPr>
          <w:rFonts w:hint="eastAsia"/>
        </w:rPr>
        <w:t>致：常州市政府采购中心</w:t>
      </w:r>
    </w:p>
    <w:p w14:paraId="1DE1F9E1" w14:textId="77777777" w:rsidR="006B6816" w:rsidRDefault="00DA46EE">
      <w:pPr>
        <w:pStyle w:val="a1"/>
        <w:spacing w:line="460" w:lineRule="exact"/>
        <w:ind w:firstLine="840"/>
        <w:rPr>
          <w:u w:val="single"/>
        </w:rPr>
      </w:pPr>
      <w:r>
        <w:rPr>
          <w:rFonts w:hint="eastAsia"/>
          <w:u w:val="single"/>
        </w:rPr>
        <w:t>（采购人名称）</w:t>
      </w:r>
    </w:p>
    <w:p w14:paraId="013BE264" w14:textId="77777777" w:rsidR="006B6816" w:rsidRDefault="00DA46EE">
      <w:pPr>
        <w:pStyle w:val="a1"/>
        <w:spacing w:line="460" w:lineRule="exact"/>
        <w:ind w:firstLine="480"/>
      </w:pPr>
      <w:r>
        <w:rPr>
          <w:rFonts w:hint="eastAsia"/>
        </w:rPr>
        <w:t>按照《中华人民共和国政府采购法》第二十二条和招标文件的规定，我单位郑重声明如下：</w:t>
      </w:r>
    </w:p>
    <w:p w14:paraId="7168CBE6" w14:textId="77777777" w:rsidR="006B6816" w:rsidRDefault="00DA46EE">
      <w:pPr>
        <w:pStyle w:val="a1"/>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5C6331E3" w14:textId="77777777" w:rsidR="006B6816" w:rsidRDefault="00DA46EE">
      <w:pPr>
        <w:pStyle w:val="a1"/>
        <w:spacing w:line="460" w:lineRule="exact"/>
        <w:ind w:firstLine="480"/>
      </w:pPr>
      <w:r>
        <w:rPr>
          <w:rFonts w:hint="eastAsia"/>
        </w:rPr>
        <w:t>二、我单位具有良好的商业信誉（指投标人经营状况良好，无本资格声明第十条情形）和健全的财务会计制度。</w:t>
      </w:r>
    </w:p>
    <w:p w14:paraId="647DB617" w14:textId="77777777" w:rsidR="006B6816" w:rsidRDefault="00DA46EE">
      <w:pPr>
        <w:pStyle w:val="a1"/>
        <w:spacing w:line="460" w:lineRule="exact"/>
        <w:ind w:firstLine="480"/>
      </w:pPr>
      <w:r>
        <w:rPr>
          <w:rFonts w:hint="eastAsia"/>
        </w:rPr>
        <w:t>三、我单位依法进行纳税和社会保险申报并实际履行了义务。</w:t>
      </w:r>
    </w:p>
    <w:p w14:paraId="45BF8E63" w14:textId="77777777" w:rsidR="006B6816" w:rsidRDefault="00DA46EE">
      <w:pPr>
        <w:pStyle w:val="a1"/>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60C6335F" w14:textId="77777777" w:rsidR="006B6816" w:rsidRDefault="00DA46EE">
      <w:pPr>
        <w:pStyle w:val="a1"/>
        <w:spacing w:line="460" w:lineRule="exact"/>
        <w:ind w:firstLine="480"/>
      </w:pPr>
      <w:r>
        <w:rPr>
          <w:rFonts w:hint="eastAsia"/>
        </w:rPr>
        <w:t>主要设备有：</w:t>
      </w:r>
      <w:r>
        <w:rPr>
          <w:u w:val="single"/>
        </w:rPr>
        <w:t xml:space="preserve">            </w:t>
      </w:r>
    </w:p>
    <w:p w14:paraId="2EADA153" w14:textId="77777777" w:rsidR="006B6816" w:rsidRDefault="00DA46EE">
      <w:pPr>
        <w:pStyle w:val="a1"/>
        <w:spacing w:line="460" w:lineRule="exact"/>
        <w:ind w:firstLine="480"/>
      </w:pPr>
      <w:r>
        <w:rPr>
          <w:rFonts w:hint="eastAsia"/>
        </w:rPr>
        <w:t>主要专业技术能力有</w:t>
      </w:r>
      <w:r>
        <w:rPr>
          <w:rFonts w:hint="eastAsia"/>
          <w:u w:val="single"/>
        </w:rPr>
        <w:t xml:space="preserve">                 </w:t>
      </w:r>
    </w:p>
    <w:p w14:paraId="5612B083" w14:textId="77777777" w:rsidR="006B6816" w:rsidRDefault="00DA46EE">
      <w:pPr>
        <w:pStyle w:val="a1"/>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260A76BF" w14:textId="77777777" w:rsidR="006B6816" w:rsidRDefault="00DA46EE">
      <w:pPr>
        <w:pStyle w:val="a1"/>
        <w:spacing w:line="460" w:lineRule="exact"/>
        <w:ind w:firstLine="480"/>
      </w:pPr>
      <w:r>
        <w:rPr>
          <w:rFonts w:hint="eastAsia"/>
        </w:rPr>
        <w:t>六、我单位具备法律、行政法规规定的其他条件。</w:t>
      </w:r>
    </w:p>
    <w:p w14:paraId="7A7A391A" w14:textId="77777777" w:rsidR="006B6816" w:rsidRDefault="00DA46EE">
      <w:pPr>
        <w:pStyle w:val="a1"/>
        <w:spacing w:line="460" w:lineRule="exact"/>
        <w:ind w:firstLine="480"/>
      </w:pPr>
      <w:r>
        <w:rPr>
          <w:rFonts w:hint="eastAsia"/>
        </w:rPr>
        <w:t>七、与我单位存在“单位负责人为同一人或者存在直接控股、管理关系”的其他单位信息如下（如无此情形的，填写“无”）：</w:t>
      </w:r>
    </w:p>
    <w:p w14:paraId="3DED91BB" w14:textId="77777777" w:rsidR="006B6816" w:rsidRDefault="00DA46EE">
      <w:pPr>
        <w:pStyle w:val="a1"/>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p>
    <w:p w14:paraId="5DFC935D" w14:textId="77777777" w:rsidR="006B6816" w:rsidRDefault="00DA46EE">
      <w:pPr>
        <w:pStyle w:val="a1"/>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3DAE4E39" w14:textId="77777777" w:rsidR="006B6816" w:rsidRDefault="00DA46EE">
      <w:pPr>
        <w:pStyle w:val="a1"/>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62FBA8B6" w14:textId="77777777" w:rsidR="006B6816" w:rsidRDefault="00DA46EE">
      <w:pPr>
        <w:pStyle w:val="a1"/>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6B843D4F" w14:textId="77777777" w:rsidR="006B6816" w:rsidRDefault="00DA46EE">
      <w:pPr>
        <w:pStyle w:val="a1"/>
        <w:spacing w:line="460" w:lineRule="exact"/>
        <w:ind w:firstLine="480"/>
      </w:pPr>
      <w:r>
        <w:rPr>
          <w:rFonts w:hint="eastAsia"/>
        </w:rPr>
        <w:t>九、</w:t>
      </w:r>
      <w:r>
        <w:t>我单位</w:t>
      </w:r>
      <w:proofErr w:type="gramStart"/>
      <w:r>
        <w:t>无以下</w:t>
      </w:r>
      <w:proofErr w:type="gramEnd"/>
      <w:r>
        <w:t>不良信用记录情形：</w:t>
      </w:r>
    </w:p>
    <w:p w14:paraId="4B30EED1" w14:textId="77777777" w:rsidR="006B6816" w:rsidRDefault="00DA46EE">
      <w:pPr>
        <w:pStyle w:val="a1"/>
        <w:spacing w:line="460" w:lineRule="exact"/>
        <w:ind w:firstLine="480"/>
      </w:pPr>
      <w:r>
        <w:t>1</w:t>
      </w:r>
      <w:r>
        <w:rPr>
          <w:rFonts w:hint="eastAsia"/>
        </w:rPr>
        <w:t>、在“信用中国”网站被列入失信被执行人和重大税收违法案件当事人名单；</w:t>
      </w:r>
    </w:p>
    <w:p w14:paraId="2F46B027" w14:textId="77777777" w:rsidR="006B6816" w:rsidRDefault="00DA46EE">
      <w:pPr>
        <w:pStyle w:val="a1"/>
        <w:spacing w:line="460" w:lineRule="exact"/>
        <w:ind w:firstLine="480"/>
      </w:pPr>
      <w:r>
        <w:lastRenderedPageBreak/>
        <w:t>2</w:t>
      </w:r>
      <w:r>
        <w:rPr>
          <w:rFonts w:hint="eastAsia"/>
        </w:rPr>
        <w:t>、在“中国政府采购网”网站被列入政府采购严重违法失信行为记录名单；</w:t>
      </w:r>
    </w:p>
    <w:p w14:paraId="45E0950B" w14:textId="77777777" w:rsidR="006B6816" w:rsidRDefault="00DA46EE">
      <w:pPr>
        <w:pStyle w:val="a1"/>
        <w:spacing w:line="460" w:lineRule="exact"/>
        <w:ind w:firstLine="480"/>
      </w:pPr>
      <w:r>
        <w:t>3</w:t>
      </w:r>
      <w:r>
        <w:rPr>
          <w:rFonts w:hint="eastAsia"/>
        </w:rPr>
        <w:t>、</w:t>
      </w:r>
      <w:r>
        <w:t>不符合《政府采购法》第二十二条规定的条件。</w:t>
      </w:r>
    </w:p>
    <w:p w14:paraId="53C2AEC5" w14:textId="77777777" w:rsidR="006B6816" w:rsidRDefault="006B6816">
      <w:pPr>
        <w:pStyle w:val="a1"/>
        <w:spacing w:line="460" w:lineRule="exact"/>
        <w:ind w:firstLine="480"/>
      </w:pPr>
    </w:p>
    <w:p w14:paraId="6EB7AB5B" w14:textId="77777777" w:rsidR="006B6816" w:rsidRDefault="00DA46EE">
      <w:pPr>
        <w:pStyle w:val="a1"/>
        <w:spacing w:line="460" w:lineRule="exact"/>
        <w:ind w:firstLine="480"/>
      </w:pPr>
      <w:r>
        <w:rPr>
          <w:rFonts w:hint="eastAsia"/>
        </w:rPr>
        <w:t>我单位保证上述声明的事项都是真实的，如有虚假，我单位愿意承担相应的法律责任，并承担因此所造成的一切损失。</w:t>
      </w:r>
    </w:p>
    <w:p w14:paraId="1735C290" w14:textId="77777777" w:rsidR="006B6816" w:rsidRDefault="006B6816">
      <w:pPr>
        <w:pStyle w:val="a1"/>
        <w:spacing w:line="460" w:lineRule="exact"/>
        <w:ind w:firstLine="480"/>
      </w:pPr>
    </w:p>
    <w:p w14:paraId="0475D593" w14:textId="77777777" w:rsidR="006B6816" w:rsidRDefault="006B6816">
      <w:pPr>
        <w:pStyle w:val="a1"/>
        <w:spacing w:line="460" w:lineRule="exact"/>
        <w:ind w:firstLine="480"/>
      </w:pPr>
    </w:p>
    <w:p w14:paraId="378F11EA" w14:textId="77777777" w:rsidR="006B6816" w:rsidRDefault="00DA46EE">
      <w:pPr>
        <w:pStyle w:val="a1"/>
        <w:spacing w:line="460" w:lineRule="exact"/>
        <w:ind w:firstLine="480"/>
      </w:pPr>
      <w:r>
        <w:rPr>
          <w:rFonts w:hint="eastAsia"/>
        </w:rPr>
        <w:t xml:space="preserve">                                            </w:t>
      </w:r>
      <w:r>
        <w:rPr>
          <w:rFonts w:hint="eastAsia"/>
        </w:rPr>
        <w:t>投标人：（加盖公章）</w:t>
      </w:r>
    </w:p>
    <w:p w14:paraId="06AF099D" w14:textId="77777777" w:rsidR="006B6816" w:rsidRDefault="00DA46EE">
      <w:pPr>
        <w:pStyle w:val="a1"/>
        <w:spacing w:line="460" w:lineRule="exact"/>
        <w:ind w:firstLine="480"/>
      </w:pPr>
      <w:r>
        <w:rPr>
          <w:rFonts w:hint="eastAsia"/>
        </w:rPr>
        <w:t xml:space="preserve">                                           </w:t>
      </w:r>
      <w:r>
        <w:rPr>
          <w:rFonts w:hint="eastAsia"/>
        </w:rPr>
        <w:t>法定代表人（或单位负责人）签字或盖章：</w:t>
      </w:r>
    </w:p>
    <w:p w14:paraId="04108A14" w14:textId="77777777" w:rsidR="006B6816" w:rsidRDefault="00DA46EE">
      <w:pPr>
        <w:pStyle w:val="a1"/>
        <w:spacing w:line="460" w:lineRule="exact"/>
        <w:ind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098DE408" w14:textId="77777777" w:rsidR="006B6816" w:rsidRDefault="006B6816">
      <w:pPr>
        <w:spacing w:line="360" w:lineRule="auto"/>
        <w:rPr>
          <w:sz w:val="24"/>
        </w:rPr>
      </w:pPr>
    </w:p>
    <w:p w14:paraId="2371B451" w14:textId="77777777" w:rsidR="006B6816" w:rsidRDefault="006B6816">
      <w:pPr>
        <w:spacing w:line="360" w:lineRule="auto"/>
        <w:rPr>
          <w:sz w:val="24"/>
        </w:rPr>
      </w:pPr>
    </w:p>
    <w:p w14:paraId="5C1F3DBF" w14:textId="77777777" w:rsidR="006B6816" w:rsidRDefault="006B6816">
      <w:pPr>
        <w:spacing w:line="360" w:lineRule="auto"/>
        <w:rPr>
          <w:sz w:val="24"/>
        </w:rPr>
      </w:pPr>
    </w:p>
    <w:p w14:paraId="3590BCAD" w14:textId="77777777" w:rsidR="006B6816" w:rsidRDefault="00DA46EE">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0CA30F18" w14:textId="77777777" w:rsidR="006B6816" w:rsidRDefault="006B6816">
      <w:pPr>
        <w:tabs>
          <w:tab w:val="left" w:pos="5580"/>
        </w:tabs>
        <w:spacing w:line="360" w:lineRule="auto"/>
        <w:rPr>
          <w:sz w:val="24"/>
        </w:rPr>
        <w:sectPr w:rsidR="006B6816">
          <w:footerReference w:type="default" r:id="rId9"/>
          <w:footerReference w:type="first" r:id="rId10"/>
          <w:pgSz w:w="11906" w:h="16838"/>
          <w:pgMar w:top="1440" w:right="1440" w:bottom="1440" w:left="1440" w:header="851" w:footer="992" w:gutter="0"/>
          <w:pgNumType w:start="1"/>
          <w:cols w:space="720"/>
          <w:titlePg/>
          <w:docGrid w:linePitch="360"/>
        </w:sectPr>
      </w:pPr>
    </w:p>
    <w:p w14:paraId="6686C1D1" w14:textId="77777777" w:rsidR="006B6816" w:rsidRDefault="00DA46EE">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5AC64E4F" w14:textId="77777777" w:rsidR="006B6816" w:rsidRDefault="00DA46EE">
      <w:pPr>
        <w:pStyle w:val="Char1"/>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14:paraId="04B70F4F" w14:textId="77777777" w:rsidR="006B6816" w:rsidRDefault="00DA46EE">
      <w:pPr>
        <w:pStyle w:val="Char1"/>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7DD2FEAC" w14:textId="77777777" w:rsidR="006B6816" w:rsidRDefault="00DA46EE">
      <w:pPr>
        <w:pStyle w:val="Char1"/>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2280F66F" w14:textId="77777777" w:rsidR="006B6816" w:rsidRDefault="00DA46EE">
      <w:pPr>
        <w:pStyle w:val="Char1"/>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487AD42B" w14:textId="77777777" w:rsidR="006B6816" w:rsidRDefault="00DA46EE">
      <w:pPr>
        <w:pStyle w:val="Char1"/>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2B2A5947" w14:textId="77777777" w:rsidR="006B6816" w:rsidRDefault="00DA46EE">
      <w:pPr>
        <w:pStyle w:val="Char1"/>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12AFC29A" w14:textId="77777777" w:rsidR="006B6816" w:rsidRDefault="00DA46EE">
      <w:pPr>
        <w:pStyle w:val="Char1"/>
        <w:ind w:firstLine="480"/>
        <w:rPr>
          <w:sz w:val="24"/>
          <w:szCs w:val="24"/>
        </w:rPr>
      </w:pPr>
      <w:r>
        <w:rPr>
          <w:rFonts w:hint="eastAsia"/>
          <w:sz w:val="24"/>
          <w:szCs w:val="24"/>
        </w:rPr>
        <w:t xml:space="preserve">      </w:t>
      </w:r>
      <w:r>
        <w:rPr>
          <w:rFonts w:hint="eastAsia"/>
          <w:sz w:val="24"/>
          <w:szCs w:val="24"/>
        </w:rPr>
        <w:t>日期：</w:t>
      </w:r>
      <w:bookmarkStart w:id="215" w:name="_格式3__银行出具的资信证明"/>
      <w:bookmarkStart w:id="216" w:name="_Hlt26955070"/>
      <w:bookmarkStart w:id="217" w:name="_Hlt26671380"/>
      <w:bookmarkEnd w:id="215"/>
      <w:bookmarkEnd w:id="216"/>
      <w:bookmarkEnd w:id="217"/>
      <w:r>
        <w:rPr>
          <w:rFonts w:hint="eastAsia"/>
          <w:sz w:val="24"/>
          <w:szCs w:val="24"/>
          <w:u w:val="single"/>
        </w:rPr>
        <w:t xml:space="preserve">                                         </w:t>
      </w:r>
    </w:p>
    <w:p w14:paraId="7BC93E32" w14:textId="77777777" w:rsidR="006B6816" w:rsidRDefault="006B6816">
      <w:pPr>
        <w:pStyle w:val="a1"/>
        <w:rPr>
          <w:i/>
          <w:sz w:val="24"/>
          <w:szCs w:val="24"/>
          <w:u w:val="single"/>
        </w:rPr>
      </w:pPr>
    </w:p>
    <w:p w14:paraId="72640377" w14:textId="77777777" w:rsidR="006B6816" w:rsidRDefault="006B6816">
      <w:pPr>
        <w:pStyle w:val="a1"/>
        <w:ind w:firstLine="0"/>
      </w:pPr>
    </w:p>
    <w:p w14:paraId="01E5DD74" w14:textId="77777777" w:rsidR="006B6816" w:rsidRDefault="006B6816">
      <w:pPr>
        <w:spacing w:line="460" w:lineRule="exact"/>
        <w:rPr>
          <w:rFonts w:ascii="楷体" w:eastAsia="楷体" w:hAnsi="楷体" w:hint="eastAsia"/>
          <w:bCs/>
          <w:sz w:val="24"/>
          <w:szCs w:val="24"/>
        </w:rPr>
      </w:pPr>
    </w:p>
    <w:p w14:paraId="6A6D49EF" w14:textId="77777777" w:rsidR="006B6816" w:rsidRDefault="006B6816">
      <w:pPr>
        <w:spacing w:line="460" w:lineRule="exact"/>
        <w:rPr>
          <w:rFonts w:ascii="楷体" w:eastAsia="楷体" w:hAnsi="楷体" w:hint="eastAsia"/>
          <w:bCs/>
          <w:sz w:val="24"/>
          <w:szCs w:val="24"/>
        </w:rPr>
      </w:pPr>
    </w:p>
    <w:p w14:paraId="7DBA48C3" w14:textId="77777777" w:rsidR="006B6816" w:rsidRDefault="006B6816">
      <w:pPr>
        <w:spacing w:line="460" w:lineRule="exact"/>
        <w:rPr>
          <w:rFonts w:ascii="楷体" w:eastAsia="楷体" w:hAnsi="楷体" w:hint="eastAsia"/>
          <w:bCs/>
          <w:sz w:val="24"/>
          <w:szCs w:val="24"/>
        </w:rPr>
      </w:pPr>
    </w:p>
    <w:p w14:paraId="6E866A1B" w14:textId="77777777" w:rsidR="006B6816" w:rsidRDefault="006B6816">
      <w:pPr>
        <w:spacing w:line="460" w:lineRule="exact"/>
        <w:rPr>
          <w:rFonts w:ascii="楷体" w:eastAsia="楷体" w:hAnsi="楷体" w:hint="eastAsia"/>
          <w:bCs/>
          <w:sz w:val="24"/>
          <w:szCs w:val="24"/>
        </w:rPr>
      </w:pPr>
    </w:p>
    <w:p w14:paraId="35A18505" w14:textId="77777777" w:rsidR="006B6816" w:rsidRDefault="006B6816">
      <w:pPr>
        <w:spacing w:line="460" w:lineRule="exact"/>
        <w:rPr>
          <w:rFonts w:ascii="楷体" w:eastAsia="楷体" w:hAnsi="楷体" w:hint="eastAsia"/>
          <w:bCs/>
          <w:sz w:val="24"/>
          <w:szCs w:val="24"/>
        </w:rPr>
      </w:pPr>
    </w:p>
    <w:p w14:paraId="1078EA5C" w14:textId="77777777" w:rsidR="006B6816" w:rsidRDefault="006B6816">
      <w:pPr>
        <w:spacing w:line="460" w:lineRule="exact"/>
        <w:rPr>
          <w:rFonts w:ascii="楷体" w:eastAsia="楷体" w:hAnsi="楷体" w:hint="eastAsia"/>
          <w:bCs/>
          <w:sz w:val="24"/>
          <w:szCs w:val="24"/>
        </w:rPr>
      </w:pPr>
    </w:p>
    <w:p w14:paraId="09C38139" w14:textId="77777777" w:rsidR="006B6816" w:rsidRDefault="006B6816">
      <w:pPr>
        <w:spacing w:line="460" w:lineRule="exact"/>
        <w:rPr>
          <w:rFonts w:ascii="楷体" w:eastAsia="楷体" w:hAnsi="楷体" w:hint="eastAsia"/>
          <w:bCs/>
          <w:sz w:val="24"/>
          <w:szCs w:val="24"/>
        </w:rPr>
      </w:pPr>
    </w:p>
    <w:p w14:paraId="2C412B38" w14:textId="77777777" w:rsidR="006B6816" w:rsidRDefault="006B6816">
      <w:pPr>
        <w:spacing w:line="460" w:lineRule="exact"/>
        <w:rPr>
          <w:rFonts w:ascii="楷体" w:eastAsia="楷体" w:hAnsi="楷体" w:hint="eastAsia"/>
          <w:bCs/>
          <w:sz w:val="24"/>
          <w:szCs w:val="24"/>
        </w:rPr>
      </w:pPr>
    </w:p>
    <w:p w14:paraId="5B23D012" w14:textId="77777777" w:rsidR="006B6816" w:rsidRDefault="006B6816">
      <w:pPr>
        <w:spacing w:line="460" w:lineRule="exact"/>
        <w:rPr>
          <w:rFonts w:ascii="楷体" w:eastAsia="楷体" w:hAnsi="楷体" w:hint="eastAsia"/>
          <w:bCs/>
          <w:sz w:val="24"/>
          <w:szCs w:val="24"/>
        </w:rPr>
      </w:pPr>
    </w:p>
    <w:p w14:paraId="07F21C62" w14:textId="77777777" w:rsidR="006B6816" w:rsidRDefault="006B6816">
      <w:pPr>
        <w:spacing w:line="460" w:lineRule="exact"/>
        <w:rPr>
          <w:rFonts w:ascii="楷体" w:eastAsia="楷体" w:hAnsi="楷体" w:hint="eastAsia"/>
          <w:bCs/>
          <w:sz w:val="24"/>
          <w:szCs w:val="24"/>
        </w:rPr>
      </w:pPr>
    </w:p>
    <w:p w14:paraId="6E3786E8" w14:textId="77777777" w:rsidR="006B6816" w:rsidRDefault="006B6816">
      <w:pPr>
        <w:spacing w:line="460" w:lineRule="exact"/>
        <w:rPr>
          <w:rFonts w:ascii="楷体" w:eastAsia="楷体" w:hAnsi="楷体" w:hint="eastAsia"/>
          <w:bCs/>
          <w:sz w:val="24"/>
          <w:szCs w:val="24"/>
        </w:rPr>
      </w:pPr>
    </w:p>
    <w:p w14:paraId="633F7208" w14:textId="77777777" w:rsidR="006B6816" w:rsidRDefault="006B6816">
      <w:pPr>
        <w:spacing w:line="460" w:lineRule="exact"/>
        <w:rPr>
          <w:rFonts w:ascii="楷体" w:eastAsia="楷体" w:hAnsi="楷体" w:hint="eastAsia"/>
          <w:bCs/>
          <w:sz w:val="24"/>
          <w:szCs w:val="24"/>
        </w:rPr>
      </w:pPr>
    </w:p>
    <w:p w14:paraId="14069193" w14:textId="77777777" w:rsidR="006B6816" w:rsidRDefault="006B6816">
      <w:pPr>
        <w:spacing w:line="460" w:lineRule="exact"/>
        <w:rPr>
          <w:rFonts w:ascii="楷体" w:eastAsia="楷体" w:hAnsi="楷体" w:hint="eastAsia"/>
          <w:bCs/>
          <w:sz w:val="24"/>
          <w:szCs w:val="24"/>
        </w:rPr>
      </w:pPr>
    </w:p>
    <w:p w14:paraId="5B0B60C2" w14:textId="77777777" w:rsidR="006B6816" w:rsidRDefault="006B6816">
      <w:pPr>
        <w:spacing w:line="460" w:lineRule="exact"/>
        <w:rPr>
          <w:rFonts w:ascii="楷体" w:eastAsia="楷体" w:hAnsi="楷体" w:hint="eastAsia"/>
          <w:bCs/>
          <w:sz w:val="24"/>
          <w:szCs w:val="24"/>
        </w:rPr>
      </w:pPr>
    </w:p>
    <w:p w14:paraId="5E8BE0B2" w14:textId="77777777" w:rsidR="006B6816" w:rsidRDefault="006B6816">
      <w:pPr>
        <w:spacing w:line="460" w:lineRule="exact"/>
        <w:rPr>
          <w:rFonts w:ascii="楷体" w:eastAsia="楷体" w:hAnsi="楷体" w:hint="eastAsia"/>
          <w:bCs/>
          <w:sz w:val="24"/>
          <w:szCs w:val="24"/>
        </w:rPr>
      </w:pPr>
    </w:p>
    <w:p w14:paraId="3737EDEC" w14:textId="77777777" w:rsidR="006B6816" w:rsidRDefault="006B6816">
      <w:pPr>
        <w:spacing w:line="460" w:lineRule="exact"/>
        <w:rPr>
          <w:rFonts w:ascii="楷体" w:eastAsia="楷体" w:hAnsi="楷体" w:hint="eastAsia"/>
          <w:bCs/>
          <w:sz w:val="24"/>
          <w:szCs w:val="24"/>
        </w:rPr>
      </w:pPr>
    </w:p>
    <w:p w14:paraId="77AF47BB" w14:textId="77777777" w:rsidR="006B6816" w:rsidRDefault="00DA46EE">
      <w:pPr>
        <w:jc w:val="center"/>
        <w:rPr>
          <w:rFonts w:ascii="黑体" w:eastAsia="黑体" w:hAnsi="黑体" w:hint="eastAsia"/>
          <w:i/>
          <w:sz w:val="32"/>
          <w:szCs w:val="32"/>
          <w:u w:val="single"/>
        </w:rPr>
      </w:pPr>
      <w:r>
        <w:rPr>
          <w:rFonts w:ascii="黑体" w:eastAsia="黑体" w:hAnsi="黑体" w:hint="eastAsia"/>
          <w:i/>
          <w:sz w:val="32"/>
          <w:szCs w:val="32"/>
          <w:u w:val="single"/>
        </w:rPr>
        <w:t>三、投标函</w:t>
      </w:r>
    </w:p>
    <w:p w14:paraId="1A5FB856" w14:textId="77777777" w:rsidR="006B6816" w:rsidRDefault="00DA46EE">
      <w:pPr>
        <w:pStyle w:val="afff5"/>
        <w:spacing w:before="0" w:after="0" w:line="420" w:lineRule="exact"/>
        <w:ind w:firstLine="0"/>
        <w:rPr>
          <w:rFonts w:ascii="宋体" w:hAnsi="宋体" w:hint="eastAsia"/>
          <w:szCs w:val="21"/>
        </w:rPr>
      </w:pPr>
      <w:r>
        <w:rPr>
          <w:rFonts w:ascii="宋体" w:hAnsi="宋体" w:hint="eastAsia"/>
          <w:szCs w:val="21"/>
        </w:rPr>
        <w:t>致：常州市政府采购中心</w:t>
      </w:r>
    </w:p>
    <w:p w14:paraId="652F8831" w14:textId="77777777" w:rsidR="006B6816" w:rsidRDefault="00DA46EE">
      <w:pPr>
        <w:pStyle w:val="afff5"/>
        <w:spacing w:before="0" w:after="0" w:line="420" w:lineRule="exact"/>
        <w:rPr>
          <w:rFonts w:ascii="宋体" w:hAnsi="宋体" w:hint="eastAsia"/>
          <w:szCs w:val="21"/>
        </w:rPr>
      </w:pPr>
      <w:r>
        <w:rPr>
          <w:rFonts w:ascii="宋体" w:hAnsi="宋体" w:hint="eastAsia"/>
          <w:szCs w:val="21"/>
        </w:rPr>
        <w:t>根据贵方的JSZC</w:t>
      </w:r>
      <w:r>
        <w:rPr>
          <w:rFonts w:ascii="宋体" w:hAnsi="宋体"/>
          <w:szCs w:val="21"/>
        </w:rPr>
        <w:t>-***</w:t>
      </w:r>
      <w:r>
        <w:rPr>
          <w:rFonts w:ascii="宋体" w:hAnsi="宋体" w:hint="eastAsia"/>
          <w:szCs w:val="21"/>
        </w:rPr>
        <w:t>号招标文件，正式授权下述被授权人______(姓名)代表我方______________（投标人的名称），全权处理本次项目投标的有关事宜。</w:t>
      </w:r>
    </w:p>
    <w:p w14:paraId="6B88AE8B" w14:textId="77777777" w:rsidR="006B6816" w:rsidRDefault="00DA46EE">
      <w:pPr>
        <w:pStyle w:val="afff5"/>
        <w:spacing w:before="0" w:after="0" w:line="420" w:lineRule="exact"/>
        <w:rPr>
          <w:rFonts w:ascii="宋体" w:hAnsi="宋体" w:hint="eastAsia"/>
          <w:szCs w:val="21"/>
        </w:rPr>
      </w:pPr>
      <w:r>
        <w:rPr>
          <w:rFonts w:ascii="宋体" w:hAnsi="宋体" w:hint="eastAsia"/>
          <w:szCs w:val="21"/>
        </w:rPr>
        <w:t>据此函，__________被授权</w:t>
      </w:r>
      <w:proofErr w:type="gramStart"/>
      <w:r>
        <w:rPr>
          <w:rFonts w:ascii="宋体" w:hAnsi="宋体" w:hint="eastAsia"/>
          <w:szCs w:val="21"/>
        </w:rPr>
        <w:t>人兹宣布</w:t>
      </w:r>
      <w:proofErr w:type="gramEnd"/>
      <w:r>
        <w:rPr>
          <w:rFonts w:ascii="宋体" w:hAnsi="宋体" w:hint="eastAsia"/>
          <w:szCs w:val="21"/>
        </w:rPr>
        <w:t>同意如下：</w:t>
      </w:r>
    </w:p>
    <w:p w14:paraId="759CF62A" w14:textId="77777777" w:rsidR="006B6816" w:rsidRDefault="00DA46EE">
      <w:pPr>
        <w:pStyle w:val="afff5"/>
        <w:spacing w:before="0" w:after="0" w:line="420" w:lineRule="exact"/>
        <w:rPr>
          <w:rFonts w:ascii="宋体" w:hAnsi="宋体" w:hint="eastAsia"/>
          <w:szCs w:val="21"/>
        </w:rPr>
      </w:pPr>
      <w:r>
        <w:rPr>
          <w:rFonts w:ascii="宋体" w:hAnsi="宋体" w:hint="eastAsia"/>
          <w:szCs w:val="21"/>
        </w:rPr>
        <w:t>1.按招标文件规定的各项要求，向买方提供所需服务（包含与服务相关的货</w:t>
      </w:r>
      <w:r>
        <w:rPr>
          <w:rFonts w:ascii="宋体" w:hAnsi="宋体" w:hint="eastAsia"/>
          <w:szCs w:val="21"/>
        </w:rPr>
        <w:lastRenderedPageBreak/>
        <w:t>物）。</w:t>
      </w:r>
    </w:p>
    <w:p w14:paraId="219CAA36" w14:textId="77777777" w:rsidR="006B6816" w:rsidRDefault="00DA46EE">
      <w:pPr>
        <w:pStyle w:val="afff5"/>
        <w:spacing w:before="0" w:after="0" w:line="420" w:lineRule="exact"/>
        <w:rPr>
          <w:rFonts w:ascii="宋体" w:hAnsi="宋体" w:hint="eastAsia"/>
          <w:szCs w:val="21"/>
        </w:rPr>
      </w:pPr>
      <w:r>
        <w:rPr>
          <w:rFonts w:ascii="宋体" w:hAnsi="宋体" w:hint="eastAsia"/>
          <w:szCs w:val="21"/>
        </w:rPr>
        <w:t>2.我们完全理解贵方不一定将合同授予最低报价的投标人。</w:t>
      </w:r>
    </w:p>
    <w:p w14:paraId="123AA453" w14:textId="77777777" w:rsidR="006B6816" w:rsidRDefault="00DA46EE">
      <w:pPr>
        <w:pStyle w:val="afff5"/>
        <w:spacing w:before="0" w:after="0" w:line="420" w:lineRule="exact"/>
        <w:rPr>
          <w:rFonts w:ascii="宋体" w:hAnsi="宋体" w:hint="eastAsia"/>
          <w:szCs w:val="21"/>
        </w:rPr>
      </w:pPr>
      <w:r>
        <w:rPr>
          <w:rFonts w:ascii="宋体" w:hAnsi="宋体" w:hint="eastAsia"/>
          <w:szCs w:val="21"/>
        </w:rPr>
        <w:t>3.我们已详细审核全部招标文件及其有效补充文件，我们知道必须放弃提出含糊不清或误解问题的权利。</w:t>
      </w:r>
    </w:p>
    <w:p w14:paraId="6EBEBB4C" w14:textId="77777777" w:rsidR="006B6816" w:rsidRDefault="00DA46EE">
      <w:pPr>
        <w:pStyle w:val="afff5"/>
        <w:spacing w:before="0" w:after="0" w:line="420" w:lineRule="exact"/>
        <w:rPr>
          <w:rFonts w:ascii="宋体" w:hAnsi="宋体" w:hint="eastAsia"/>
          <w:szCs w:val="21"/>
        </w:rPr>
      </w:pPr>
      <w:r>
        <w:rPr>
          <w:rFonts w:ascii="宋体" w:hAnsi="宋体" w:hint="eastAsia"/>
          <w:szCs w:val="21"/>
        </w:rPr>
        <w:t>4.我们同意从规定的开标日期起遵循本投标文件，并在规定的投标有效期期满之前均具有约束力。</w:t>
      </w:r>
    </w:p>
    <w:p w14:paraId="262446D3" w14:textId="77777777" w:rsidR="006B6816" w:rsidRDefault="00DA46EE">
      <w:pPr>
        <w:pStyle w:val="afff5"/>
        <w:spacing w:before="0" w:after="0" w:line="420" w:lineRule="exact"/>
        <w:rPr>
          <w:rFonts w:ascii="宋体" w:hAnsi="宋体" w:hint="eastAsia"/>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14:paraId="58BDDC00" w14:textId="77777777" w:rsidR="006B6816" w:rsidRDefault="00DA46EE">
      <w:pPr>
        <w:pStyle w:val="afff5"/>
        <w:spacing w:before="0" w:after="0" w:line="420" w:lineRule="exact"/>
        <w:rPr>
          <w:rFonts w:ascii="宋体" w:hAnsi="宋体" w:hint="eastAsia"/>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14:paraId="06ADD38E" w14:textId="77777777" w:rsidR="006B6816" w:rsidRDefault="00DA46EE">
      <w:pPr>
        <w:pStyle w:val="afff5"/>
        <w:spacing w:before="0" w:after="0" w:line="420" w:lineRule="exact"/>
        <w:rPr>
          <w:rFonts w:ascii="宋体" w:hAnsi="宋体" w:hint="eastAsia"/>
          <w:szCs w:val="21"/>
        </w:rPr>
      </w:pPr>
      <w:r>
        <w:rPr>
          <w:rFonts w:ascii="宋体" w:hAnsi="宋体"/>
          <w:szCs w:val="21"/>
        </w:rPr>
        <w:t>7</w:t>
      </w:r>
      <w:r>
        <w:rPr>
          <w:rFonts w:ascii="宋体" w:hAnsi="宋体" w:hint="eastAsia"/>
          <w:szCs w:val="21"/>
        </w:rPr>
        <w:t>.与本投标有关的正式通讯地址为：</w:t>
      </w:r>
    </w:p>
    <w:p w14:paraId="5599A31C" w14:textId="77777777" w:rsidR="006B6816" w:rsidRDefault="00DA46EE">
      <w:pPr>
        <w:pStyle w:val="afff5"/>
        <w:spacing w:before="0" w:after="0" w:line="420" w:lineRule="exact"/>
        <w:ind w:left="420"/>
        <w:rPr>
          <w:rFonts w:ascii="宋体" w:hAnsi="宋体" w:hint="eastAsia"/>
          <w:szCs w:val="21"/>
        </w:rPr>
      </w:pPr>
      <w:r>
        <w:rPr>
          <w:rFonts w:ascii="宋体" w:hAnsi="宋体" w:hint="eastAsia"/>
          <w:szCs w:val="21"/>
        </w:rPr>
        <w:t>地          址：</w:t>
      </w:r>
    </w:p>
    <w:p w14:paraId="02134FAE" w14:textId="77777777" w:rsidR="006B6816" w:rsidRDefault="00DA46EE">
      <w:pPr>
        <w:pStyle w:val="afff5"/>
        <w:spacing w:before="0" w:after="0" w:line="420" w:lineRule="exact"/>
        <w:ind w:left="420"/>
        <w:rPr>
          <w:rFonts w:ascii="宋体" w:hAnsi="宋体" w:hint="eastAsia"/>
          <w:szCs w:val="21"/>
        </w:rPr>
      </w:pPr>
      <w:proofErr w:type="gramStart"/>
      <w:r>
        <w:rPr>
          <w:rFonts w:ascii="宋体" w:hAnsi="宋体" w:hint="eastAsia"/>
          <w:szCs w:val="21"/>
        </w:rPr>
        <w:t>邮</w:t>
      </w:r>
      <w:proofErr w:type="gramEnd"/>
      <w:r>
        <w:rPr>
          <w:rFonts w:ascii="宋体" w:hAnsi="宋体" w:hint="eastAsia"/>
          <w:szCs w:val="21"/>
        </w:rPr>
        <w:t xml:space="preserve">          编：</w:t>
      </w:r>
    </w:p>
    <w:p w14:paraId="39E465E8" w14:textId="77777777" w:rsidR="006B6816" w:rsidRDefault="00DA46EE">
      <w:pPr>
        <w:pStyle w:val="afff5"/>
        <w:spacing w:before="0" w:after="0" w:line="420" w:lineRule="exact"/>
        <w:ind w:left="420"/>
        <w:rPr>
          <w:rFonts w:ascii="宋体" w:hAnsi="宋体" w:hint="eastAsia"/>
          <w:szCs w:val="21"/>
        </w:rPr>
      </w:pPr>
      <w:r>
        <w:rPr>
          <w:rFonts w:ascii="宋体" w:hAnsi="宋体" w:hint="eastAsia"/>
          <w:szCs w:val="21"/>
        </w:rPr>
        <w:t>电          话：</w:t>
      </w:r>
    </w:p>
    <w:p w14:paraId="0A2648C2" w14:textId="77777777" w:rsidR="006B6816" w:rsidRDefault="00DA46EE">
      <w:pPr>
        <w:pStyle w:val="afff5"/>
        <w:spacing w:before="0" w:after="0" w:line="420" w:lineRule="exact"/>
        <w:ind w:left="420"/>
        <w:rPr>
          <w:rFonts w:ascii="宋体" w:hAnsi="宋体" w:hint="eastAsia"/>
          <w:szCs w:val="21"/>
        </w:rPr>
      </w:pPr>
      <w:r>
        <w:rPr>
          <w:rFonts w:ascii="宋体" w:hAnsi="宋体" w:hint="eastAsia"/>
          <w:szCs w:val="21"/>
        </w:rPr>
        <w:t>传          真：</w:t>
      </w:r>
    </w:p>
    <w:p w14:paraId="79C1EBED" w14:textId="77777777" w:rsidR="006B6816" w:rsidRDefault="00DA46EE">
      <w:pPr>
        <w:pStyle w:val="afff5"/>
        <w:spacing w:before="0" w:after="0" w:line="420" w:lineRule="exact"/>
        <w:ind w:left="420"/>
        <w:rPr>
          <w:rFonts w:ascii="宋体" w:hAnsi="宋体" w:hint="eastAsia"/>
          <w:szCs w:val="21"/>
        </w:rPr>
      </w:pPr>
      <w:r>
        <w:rPr>
          <w:rFonts w:ascii="宋体" w:hAnsi="宋体" w:hint="eastAsia"/>
          <w:szCs w:val="21"/>
        </w:rPr>
        <w:t>投标人开户行：</w:t>
      </w:r>
    </w:p>
    <w:p w14:paraId="1F84DECE" w14:textId="77777777" w:rsidR="006B6816" w:rsidRDefault="00DA46EE">
      <w:pPr>
        <w:pStyle w:val="afff5"/>
        <w:spacing w:before="0" w:after="0" w:line="420" w:lineRule="exact"/>
        <w:ind w:left="420"/>
        <w:rPr>
          <w:rFonts w:ascii="宋体" w:hAnsi="宋体" w:hint="eastAsia"/>
          <w:szCs w:val="21"/>
        </w:rPr>
      </w:pPr>
      <w:proofErr w:type="gramStart"/>
      <w:r>
        <w:rPr>
          <w:rFonts w:ascii="宋体" w:hAnsi="宋体" w:hint="eastAsia"/>
          <w:szCs w:val="21"/>
        </w:rPr>
        <w:t>账</w:t>
      </w:r>
      <w:proofErr w:type="gramEnd"/>
      <w:r>
        <w:rPr>
          <w:rFonts w:ascii="宋体" w:hAnsi="宋体" w:hint="eastAsia"/>
          <w:szCs w:val="21"/>
        </w:rPr>
        <w:t xml:space="preserve">          号： </w:t>
      </w:r>
    </w:p>
    <w:p w14:paraId="47645A7B" w14:textId="77777777" w:rsidR="006B6816" w:rsidRDefault="00DA46EE">
      <w:pPr>
        <w:pStyle w:val="afff5"/>
        <w:spacing w:before="0" w:after="0" w:line="420" w:lineRule="exact"/>
        <w:ind w:left="420"/>
        <w:rPr>
          <w:rFonts w:ascii="宋体" w:hAnsi="宋体" w:hint="eastAsia"/>
          <w:szCs w:val="21"/>
        </w:rPr>
      </w:pPr>
      <w:r>
        <w:rPr>
          <w:rFonts w:ascii="宋体" w:hAnsi="宋体" w:hint="eastAsia"/>
          <w:szCs w:val="21"/>
        </w:rPr>
        <w:t>日           期：________年____月____日</w:t>
      </w:r>
    </w:p>
    <w:p w14:paraId="6FEFEBC2" w14:textId="77777777" w:rsidR="006B6816" w:rsidRDefault="006B6816">
      <w:pPr>
        <w:spacing w:line="560" w:lineRule="exact"/>
        <w:ind w:firstLine="240"/>
        <w:jc w:val="center"/>
        <w:rPr>
          <w:rFonts w:ascii="宋体" w:hAnsi="宋体" w:hint="eastAsia"/>
          <w:bCs/>
          <w:sz w:val="24"/>
        </w:rPr>
      </w:pPr>
    </w:p>
    <w:p w14:paraId="623471D4" w14:textId="77777777" w:rsidR="006B6816" w:rsidRDefault="006B6816">
      <w:pPr>
        <w:spacing w:line="560" w:lineRule="exact"/>
        <w:ind w:firstLine="240"/>
        <w:jc w:val="center"/>
        <w:rPr>
          <w:rFonts w:ascii="宋体" w:hAnsi="宋体" w:hint="eastAsia"/>
          <w:bCs/>
          <w:sz w:val="24"/>
        </w:rPr>
      </w:pPr>
    </w:p>
    <w:p w14:paraId="10FFB1B4" w14:textId="77777777" w:rsidR="006B6816" w:rsidRDefault="006B6816">
      <w:pPr>
        <w:spacing w:line="560" w:lineRule="exact"/>
        <w:ind w:firstLine="240"/>
        <w:jc w:val="center"/>
        <w:rPr>
          <w:rFonts w:ascii="宋体" w:hAnsi="宋体" w:hint="eastAsia"/>
          <w:bCs/>
          <w:sz w:val="24"/>
        </w:rPr>
      </w:pPr>
    </w:p>
    <w:p w14:paraId="3C50F825" w14:textId="77777777" w:rsidR="006B6816" w:rsidRDefault="006B6816">
      <w:pPr>
        <w:spacing w:line="560" w:lineRule="exact"/>
        <w:ind w:firstLine="240"/>
        <w:jc w:val="center"/>
        <w:rPr>
          <w:rFonts w:ascii="宋体" w:hAnsi="宋体" w:hint="eastAsia"/>
          <w:bCs/>
          <w:sz w:val="24"/>
        </w:rPr>
      </w:pPr>
    </w:p>
    <w:p w14:paraId="094C6E4C" w14:textId="77777777" w:rsidR="006B6816" w:rsidRDefault="006B6816">
      <w:pPr>
        <w:spacing w:line="560" w:lineRule="exact"/>
        <w:ind w:firstLine="240"/>
        <w:jc w:val="center"/>
        <w:rPr>
          <w:rFonts w:ascii="宋体" w:hAnsi="宋体" w:hint="eastAsia"/>
          <w:bCs/>
          <w:sz w:val="24"/>
        </w:rPr>
      </w:pPr>
    </w:p>
    <w:p w14:paraId="54301EB1" w14:textId="77777777" w:rsidR="006B6816" w:rsidRDefault="006B6816">
      <w:pPr>
        <w:spacing w:line="560" w:lineRule="exact"/>
        <w:ind w:firstLine="240"/>
        <w:jc w:val="center"/>
        <w:rPr>
          <w:rFonts w:ascii="宋体" w:hAnsi="宋体" w:hint="eastAsia"/>
          <w:bCs/>
          <w:sz w:val="24"/>
        </w:rPr>
      </w:pPr>
    </w:p>
    <w:p w14:paraId="55165846" w14:textId="77777777" w:rsidR="006B6816" w:rsidRDefault="006B6816">
      <w:pPr>
        <w:spacing w:line="460" w:lineRule="exact"/>
        <w:jc w:val="center"/>
        <w:rPr>
          <w:rFonts w:ascii="黑体" w:eastAsia="黑体" w:hAnsi="黑体" w:hint="eastAsia"/>
          <w:b/>
          <w:sz w:val="32"/>
          <w:szCs w:val="32"/>
        </w:rPr>
      </w:pPr>
    </w:p>
    <w:p w14:paraId="55454574" w14:textId="77777777" w:rsidR="006B6816" w:rsidRDefault="00DA46EE">
      <w:pPr>
        <w:spacing w:line="460" w:lineRule="exact"/>
        <w:jc w:val="center"/>
        <w:rPr>
          <w:rFonts w:ascii="黑体" w:eastAsia="黑体" w:hAnsi="黑体" w:hint="eastAsia"/>
          <w:b/>
          <w:sz w:val="32"/>
          <w:szCs w:val="32"/>
        </w:rPr>
      </w:pPr>
      <w:r>
        <w:rPr>
          <w:rFonts w:ascii="黑体" w:eastAsia="黑体" w:hAnsi="黑体" w:hint="eastAsia"/>
          <w:b/>
          <w:sz w:val="32"/>
          <w:szCs w:val="32"/>
        </w:rPr>
        <w:t>四、小</w:t>
      </w:r>
      <w:proofErr w:type="gramStart"/>
      <w:r>
        <w:rPr>
          <w:rFonts w:ascii="黑体" w:eastAsia="黑体" w:hAnsi="黑体" w:hint="eastAsia"/>
          <w:b/>
          <w:sz w:val="32"/>
          <w:szCs w:val="32"/>
        </w:rPr>
        <w:t>微企业</w:t>
      </w:r>
      <w:proofErr w:type="gramEnd"/>
      <w:r>
        <w:rPr>
          <w:rFonts w:ascii="黑体" w:eastAsia="黑体" w:hAnsi="黑体" w:hint="eastAsia"/>
          <w:b/>
          <w:sz w:val="32"/>
          <w:szCs w:val="32"/>
        </w:rPr>
        <w:t>声明函（服务）（分包号：**）</w:t>
      </w:r>
    </w:p>
    <w:p w14:paraId="5D864CAE" w14:textId="77777777" w:rsidR="006B6816" w:rsidRDefault="00DA46EE">
      <w:pPr>
        <w:spacing w:line="560" w:lineRule="exact"/>
        <w:ind w:firstLine="360"/>
        <w:rPr>
          <w:rFonts w:ascii="宋体" w:hAnsi="宋体" w:hint="eastAsia"/>
          <w:sz w:val="24"/>
          <w:szCs w:val="24"/>
        </w:rPr>
      </w:pPr>
      <w:r>
        <w:rPr>
          <w:rFonts w:ascii="宋体" w:hAnsi="宋体" w:hint="eastAsia"/>
          <w:sz w:val="24"/>
          <w:szCs w:val="24"/>
        </w:rPr>
        <w:t>本公司（联合体）郑重声明，根据《政府采购促进中小企业发展管理办法》(财库[2020]46号)的规定，本公司（联合体）参加常州市政府采购中心组织的</w:t>
      </w:r>
      <w:r>
        <w:rPr>
          <w:rFonts w:ascii="宋体" w:hAnsi="宋体" w:hint="eastAsia"/>
          <w:sz w:val="24"/>
          <w:szCs w:val="24"/>
          <w:u w:val="single"/>
        </w:rPr>
        <w:t>（采购单位名称）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的采购活动，服务全部由符合</w:t>
      </w:r>
      <w:r>
        <w:rPr>
          <w:rFonts w:ascii="宋体" w:hAnsi="宋体" w:hint="eastAsia"/>
          <w:sz w:val="24"/>
          <w:szCs w:val="24"/>
        </w:rPr>
        <w:lastRenderedPageBreak/>
        <w:t>政策的小</w:t>
      </w:r>
      <w:proofErr w:type="gramStart"/>
      <w:r>
        <w:rPr>
          <w:rFonts w:ascii="宋体" w:hAnsi="宋体" w:hint="eastAsia"/>
          <w:sz w:val="24"/>
          <w:szCs w:val="24"/>
        </w:rPr>
        <w:t>微企业</w:t>
      </w:r>
      <w:proofErr w:type="gramEnd"/>
      <w:r>
        <w:rPr>
          <w:rFonts w:ascii="宋体" w:hAnsi="宋体" w:hint="eastAsia"/>
          <w:sz w:val="24"/>
          <w:szCs w:val="24"/>
        </w:rPr>
        <w:t>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4388B60" w14:textId="77777777" w:rsidR="006B6816" w:rsidRDefault="00DA46EE">
      <w:pPr>
        <w:spacing w:line="560" w:lineRule="exact"/>
        <w:ind w:firstLine="360"/>
        <w:rPr>
          <w:rFonts w:ascii="宋体" w:hAnsi="宋体" w:hint="eastAsia"/>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14:paraId="0847A564" w14:textId="77777777" w:rsidR="006B6816" w:rsidRDefault="00DA46EE">
      <w:pPr>
        <w:spacing w:line="560" w:lineRule="exact"/>
        <w:ind w:firstLine="360"/>
        <w:rPr>
          <w:rFonts w:ascii="宋体" w:hAnsi="宋体" w:hint="eastAsia"/>
          <w:i/>
          <w:sz w:val="24"/>
          <w:szCs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14:paraId="3FA093B1" w14:textId="77777777" w:rsidR="006B6816" w:rsidRDefault="00DA46EE">
      <w:pPr>
        <w:spacing w:line="560" w:lineRule="exact"/>
        <w:ind w:firstLine="360"/>
        <w:rPr>
          <w:rFonts w:ascii="宋体" w:hAnsi="宋体" w:hint="eastAsia"/>
          <w:sz w:val="24"/>
          <w:szCs w:val="24"/>
        </w:rPr>
      </w:pPr>
      <w:r>
        <w:rPr>
          <w:rFonts w:ascii="宋体" w:hAnsi="宋体" w:hint="eastAsia"/>
          <w:sz w:val="24"/>
          <w:szCs w:val="24"/>
        </w:rPr>
        <w:t>……</w:t>
      </w:r>
    </w:p>
    <w:p w14:paraId="0E4EC725" w14:textId="77777777" w:rsidR="006B6816" w:rsidRDefault="00DA46EE">
      <w:pPr>
        <w:spacing w:line="560" w:lineRule="exact"/>
        <w:ind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7F3A81BF" w14:textId="77777777" w:rsidR="006B6816" w:rsidRDefault="00DA46EE">
      <w:pPr>
        <w:spacing w:line="560" w:lineRule="exact"/>
        <w:ind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02907C25" w14:textId="77777777" w:rsidR="006B6816" w:rsidRDefault="006B6816">
      <w:pPr>
        <w:spacing w:line="560" w:lineRule="exact"/>
        <w:ind w:right="720"/>
        <w:rPr>
          <w:rFonts w:ascii="宋体" w:hAnsi="宋体" w:hint="eastAsia"/>
          <w:sz w:val="24"/>
          <w:szCs w:val="24"/>
        </w:rPr>
      </w:pPr>
    </w:p>
    <w:p w14:paraId="7BF73F60" w14:textId="77777777" w:rsidR="006B6816" w:rsidRDefault="00DA46EE">
      <w:pPr>
        <w:spacing w:line="560" w:lineRule="exact"/>
        <w:ind w:right="180" w:firstLine="360"/>
        <w:jc w:val="right"/>
        <w:rPr>
          <w:rFonts w:ascii="宋体" w:hAnsi="宋体" w:hint="eastAsia"/>
          <w:sz w:val="24"/>
          <w:szCs w:val="24"/>
        </w:rPr>
      </w:pPr>
      <w:r>
        <w:rPr>
          <w:rFonts w:ascii="宋体" w:hAnsi="宋体" w:hint="eastAsia"/>
          <w:sz w:val="24"/>
          <w:szCs w:val="24"/>
        </w:rPr>
        <w:t>企业名称（加盖CA电子公章）：</w:t>
      </w:r>
    </w:p>
    <w:p w14:paraId="57473EF6" w14:textId="77777777" w:rsidR="006B6816" w:rsidRDefault="00DA46EE">
      <w:pPr>
        <w:spacing w:line="560" w:lineRule="exact"/>
        <w:ind w:right="480" w:firstLine="5400"/>
        <w:rPr>
          <w:rFonts w:ascii="宋体" w:hAnsi="宋体" w:hint="eastAsia"/>
          <w:sz w:val="24"/>
          <w:szCs w:val="24"/>
        </w:rPr>
      </w:pPr>
      <w:r>
        <w:rPr>
          <w:rFonts w:ascii="宋体" w:hAnsi="宋体" w:hint="eastAsia"/>
          <w:sz w:val="24"/>
          <w:szCs w:val="24"/>
        </w:rPr>
        <w:t>日  期：</w:t>
      </w:r>
    </w:p>
    <w:p w14:paraId="6347424D" w14:textId="77777777" w:rsidR="006B6816" w:rsidRDefault="006B6816">
      <w:pPr>
        <w:spacing w:line="560" w:lineRule="exact"/>
        <w:ind w:firstLine="240"/>
        <w:rPr>
          <w:rFonts w:ascii="宋体" w:hAnsi="宋体" w:hint="eastAsia"/>
          <w:sz w:val="24"/>
          <w:szCs w:val="24"/>
        </w:rPr>
      </w:pPr>
    </w:p>
    <w:p w14:paraId="3FC76322" w14:textId="77777777" w:rsidR="006B6816" w:rsidRDefault="00DA46EE">
      <w:pPr>
        <w:spacing w:line="560" w:lineRule="exact"/>
        <w:ind w:firstLine="480"/>
        <w:rPr>
          <w:rFonts w:ascii="宋体" w:hAnsi="宋体" w:hint="eastAsia"/>
          <w:sz w:val="24"/>
          <w:szCs w:val="24"/>
        </w:rPr>
      </w:pPr>
      <w:r>
        <w:rPr>
          <w:rFonts w:ascii="宋体" w:hAnsi="宋体" w:hint="eastAsia"/>
          <w:sz w:val="24"/>
          <w:szCs w:val="24"/>
        </w:rPr>
        <w:t>备注1：从业人员、营业收入、资产总额填报上一年度数据，无上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14:paraId="5F32DD0D" w14:textId="77777777" w:rsidR="006B6816" w:rsidRDefault="00DA46EE">
      <w:pPr>
        <w:spacing w:line="560" w:lineRule="exact"/>
        <w:ind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w:t>
      </w:r>
      <w:proofErr w:type="gramStart"/>
      <w:r>
        <w:rPr>
          <w:rFonts w:ascii="宋体" w:hAnsi="宋体" w:hint="eastAsia"/>
          <w:sz w:val="24"/>
        </w:rPr>
        <w:t>微企业</w:t>
      </w:r>
      <w:proofErr w:type="gramEnd"/>
      <w:r>
        <w:rPr>
          <w:rFonts w:ascii="宋体" w:hAnsi="宋体" w:hint="eastAsia"/>
          <w:sz w:val="24"/>
        </w:rPr>
        <w:t>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3D57236D" w14:textId="77777777" w:rsidR="006B6816" w:rsidRDefault="00DA46EE">
      <w:pPr>
        <w:spacing w:line="460" w:lineRule="exact"/>
        <w:jc w:val="center"/>
        <w:rPr>
          <w:rFonts w:ascii="黑体" w:eastAsia="黑体" w:hAnsi="黑体" w:hint="eastAsia"/>
          <w:b/>
          <w:sz w:val="32"/>
          <w:szCs w:val="32"/>
        </w:rPr>
      </w:pPr>
      <w:r>
        <w:rPr>
          <w:rFonts w:ascii="黑体" w:eastAsia="黑体" w:hAnsi="黑体"/>
          <w:b/>
          <w:sz w:val="32"/>
          <w:szCs w:val="32"/>
        </w:rPr>
        <w:br w:type="page" w:clear="all"/>
      </w:r>
      <w:r>
        <w:rPr>
          <w:rFonts w:ascii="黑体" w:eastAsia="黑体" w:hAnsi="黑体" w:hint="eastAsia"/>
          <w:b/>
          <w:sz w:val="32"/>
          <w:szCs w:val="32"/>
        </w:rPr>
        <w:lastRenderedPageBreak/>
        <w:t>五、残疾人福利性单位声明函（分包号：**）</w:t>
      </w:r>
    </w:p>
    <w:p w14:paraId="52F6CF0F" w14:textId="77777777" w:rsidR="006B6816" w:rsidRDefault="00DA46EE">
      <w:pPr>
        <w:spacing w:line="588" w:lineRule="exact"/>
        <w:ind w:firstLine="480"/>
        <w:rPr>
          <w:rFonts w:ascii="宋体" w:hAnsi="宋体" w:hint="eastAsia"/>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项目（分包号：**）采购活动由本单位提供服务。</w:t>
      </w:r>
    </w:p>
    <w:p w14:paraId="617250B5" w14:textId="77777777" w:rsidR="006B6816" w:rsidRDefault="00DA46EE">
      <w:pPr>
        <w:spacing w:line="588" w:lineRule="exact"/>
        <w:ind w:firstLine="480"/>
        <w:rPr>
          <w:rFonts w:ascii="宋体" w:hAnsi="宋体" w:hint="eastAsia"/>
          <w:sz w:val="24"/>
        </w:rPr>
      </w:pPr>
      <w:r>
        <w:rPr>
          <w:rFonts w:ascii="宋体" w:hAnsi="宋体" w:hint="eastAsia"/>
          <w:sz w:val="24"/>
        </w:rPr>
        <w:t>本单位对上述声明的真实性负责。如有虚假，将依法承担相应责任。</w:t>
      </w:r>
    </w:p>
    <w:p w14:paraId="798F1CEC" w14:textId="77777777" w:rsidR="006B6816" w:rsidRDefault="006B6816">
      <w:pPr>
        <w:spacing w:line="588" w:lineRule="exact"/>
        <w:ind w:firstLine="480"/>
        <w:rPr>
          <w:rFonts w:ascii="宋体" w:hAnsi="宋体" w:hint="eastAsia"/>
          <w:sz w:val="24"/>
        </w:rPr>
      </w:pPr>
    </w:p>
    <w:p w14:paraId="02557C87" w14:textId="77777777" w:rsidR="006B6816" w:rsidRDefault="00DA46EE">
      <w:pPr>
        <w:spacing w:line="588" w:lineRule="exact"/>
        <w:ind w:firstLine="480"/>
        <w:rPr>
          <w:rFonts w:ascii="宋体" w:hAnsi="宋体" w:hint="eastAsia"/>
          <w:sz w:val="24"/>
        </w:rPr>
      </w:pPr>
      <w:r>
        <w:rPr>
          <w:rFonts w:ascii="宋体" w:hAnsi="宋体" w:hint="eastAsia"/>
          <w:sz w:val="24"/>
        </w:rPr>
        <w:t>（备注：1、供应商如不提供此声明函，价格将不做相应扣除。2、中标人为残疾人福利单位的，此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24970503" w14:textId="77777777" w:rsidR="006B6816" w:rsidRDefault="006B6816">
      <w:pPr>
        <w:spacing w:line="588" w:lineRule="exact"/>
        <w:ind w:firstLine="624"/>
        <w:rPr>
          <w:rFonts w:ascii="仿宋_GB2312" w:eastAsia="仿宋_GB2312"/>
          <w:spacing w:val="6"/>
          <w:sz w:val="30"/>
          <w:szCs w:val="30"/>
        </w:rPr>
      </w:pPr>
    </w:p>
    <w:p w14:paraId="50A7FFE2" w14:textId="77777777" w:rsidR="006B6816" w:rsidRDefault="00DA46EE">
      <w:pPr>
        <w:tabs>
          <w:tab w:val="left" w:pos="4860"/>
        </w:tabs>
        <w:spacing w:line="588" w:lineRule="exact"/>
        <w:ind w:right="156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58106FFF" w14:textId="77777777" w:rsidR="006B6816" w:rsidRDefault="00DA46EE">
      <w:pPr>
        <w:tabs>
          <w:tab w:val="left" w:pos="4860"/>
        </w:tabs>
        <w:spacing w:line="588" w:lineRule="exact"/>
        <w:ind w:right="1560" w:firstLine="480"/>
        <w:jc w:val="center"/>
        <w:rPr>
          <w:rFonts w:ascii="宋体" w:hAnsi="宋体" w:hint="eastAsia"/>
          <w:sz w:val="24"/>
        </w:rPr>
      </w:pPr>
      <w:r>
        <w:rPr>
          <w:rFonts w:ascii="宋体" w:hAnsi="宋体" w:hint="eastAsia"/>
          <w:sz w:val="24"/>
        </w:rPr>
        <w:t xml:space="preserve">        日  期：</w:t>
      </w:r>
    </w:p>
    <w:p w14:paraId="09A55CE3" w14:textId="77777777" w:rsidR="006B6816" w:rsidRDefault="006B6816">
      <w:pPr>
        <w:spacing w:line="560" w:lineRule="exact"/>
        <w:jc w:val="center"/>
        <w:rPr>
          <w:rFonts w:ascii="黑体" w:eastAsia="黑体" w:hAnsi="黑体" w:hint="eastAsia"/>
          <w:b/>
          <w:sz w:val="32"/>
          <w:szCs w:val="32"/>
        </w:rPr>
      </w:pPr>
    </w:p>
    <w:p w14:paraId="27E91C60" w14:textId="77777777" w:rsidR="006B6816" w:rsidRDefault="006B6816">
      <w:pPr>
        <w:spacing w:line="560" w:lineRule="exact"/>
        <w:jc w:val="center"/>
        <w:rPr>
          <w:rFonts w:ascii="黑体" w:eastAsia="黑体" w:hAnsi="黑体" w:hint="eastAsia"/>
          <w:b/>
          <w:sz w:val="32"/>
          <w:szCs w:val="32"/>
        </w:rPr>
      </w:pPr>
    </w:p>
    <w:p w14:paraId="34F25349" w14:textId="77777777" w:rsidR="006B6816" w:rsidRDefault="006B6816">
      <w:pPr>
        <w:spacing w:line="560" w:lineRule="exact"/>
        <w:jc w:val="center"/>
        <w:rPr>
          <w:rFonts w:ascii="黑体" w:eastAsia="黑体" w:hAnsi="黑体" w:hint="eastAsia"/>
          <w:b/>
          <w:sz w:val="32"/>
          <w:szCs w:val="32"/>
        </w:rPr>
      </w:pPr>
    </w:p>
    <w:p w14:paraId="4F71EB24" w14:textId="77777777" w:rsidR="006B6816" w:rsidRDefault="006B6816">
      <w:pPr>
        <w:spacing w:line="560" w:lineRule="exact"/>
        <w:jc w:val="center"/>
        <w:rPr>
          <w:rFonts w:ascii="黑体" w:eastAsia="黑体" w:hAnsi="黑体" w:hint="eastAsia"/>
          <w:b/>
          <w:sz w:val="32"/>
          <w:szCs w:val="32"/>
        </w:rPr>
      </w:pPr>
    </w:p>
    <w:p w14:paraId="605692D3" w14:textId="77777777" w:rsidR="006B6816" w:rsidRDefault="006B6816">
      <w:pPr>
        <w:spacing w:line="560" w:lineRule="exact"/>
        <w:jc w:val="center"/>
        <w:rPr>
          <w:rFonts w:ascii="黑体" w:eastAsia="黑体" w:hAnsi="黑体" w:hint="eastAsia"/>
          <w:b/>
          <w:sz w:val="32"/>
          <w:szCs w:val="32"/>
        </w:rPr>
      </w:pPr>
    </w:p>
    <w:p w14:paraId="744BA52E" w14:textId="77777777" w:rsidR="006B6816" w:rsidRDefault="00DA46EE">
      <w:pPr>
        <w:spacing w:line="588" w:lineRule="exact"/>
        <w:ind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150CD192" w14:textId="77777777" w:rsidR="006B6816" w:rsidRDefault="006B6816">
      <w:pPr>
        <w:spacing w:line="560" w:lineRule="exact"/>
        <w:jc w:val="center"/>
        <w:rPr>
          <w:rFonts w:ascii="黑体" w:eastAsia="黑体" w:hAnsi="黑体" w:hint="eastAsia"/>
          <w:b/>
          <w:sz w:val="32"/>
          <w:szCs w:val="32"/>
        </w:rPr>
      </w:pPr>
    </w:p>
    <w:p w14:paraId="27D08B42" w14:textId="77777777" w:rsidR="006B6816" w:rsidRDefault="006B6816">
      <w:pPr>
        <w:spacing w:line="560" w:lineRule="exact"/>
        <w:jc w:val="center"/>
        <w:rPr>
          <w:rFonts w:ascii="黑体" w:eastAsia="黑体" w:hAnsi="黑体" w:hint="eastAsia"/>
          <w:b/>
          <w:sz w:val="32"/>
          <w:szCs w:val="32"/>
        </w:rPr>
      </w:pPr>
    </w:p>
    <w:p w14:paraId="067B25D1" w14:textId="77777777" w:rsidR="006B6816" w:rsidRDefault="006B6816">
      <w:pPr>
        <w:spacing w:line="560" w:lineRule="exact"/>
        <w:jc w:val="center"/>
        <w:rPr>
          <w:rFonts w:ascii="黑体" w:eastAsia="黑体" w:hAnsi="黑体" w:hint="eastAsia"/>
          <w:b/>
          <w:sz w:val="32"/>
          <w:szCs w:val="32"/>
        </w:rPr>
      </w:pPr>
    </w:p>
    <w:p w14:paraId="3D66774D" w14:textId="77777777" w:rsidR="006B6816" w:rsidRDefault="006B6816">
      <w:pPr>
        <w:spacing w:line="560" w:lineRule="exact"/>
        <w:jc w:val="center"/>
        <w:rPr>
          <w:rFonts w:ascii="黑体" w:eastAsia="黑体" w:hAnsi="黑体" w:hint="eastAsia"/>
          <w:b/>
          <w:sz w:val="32"/>
          <w:szCs w:val="32"/>
        </w:rPr>
      </w:pPr>
    </w:p>
    <w:p w14:paraId="1EFB9D8A" w14:textId="77777777" w:rsidR="006B6816" w:rsidRDefault="006B6816"/>
    <w:p w14:paraId="35D7856F" w14:textId="77777777" w:rsidR="006B6816" w:rsidRDefault="00DA46EE">
      <w:pPr>
        <w:jc w:val="center"/>
        <w:rPr>
          <w:rFonts w:ascii="黑体" w:eastAsia="黑体" w:hAnsi="黑体" w:hint="eastAsia"/>
          <w:b/>
          <w:i/>
          <w:sz w:val="32"/>
          <w:szCs w:val="32"/>
          <w:u w:val="single"/>
        </w:rPr>
      </w:pPr>
      <w:r>
        <w:rPr>
          <w:rFonts w:ascii="黑体" w:eastAsia="黑体" w:hAnsi="黑体" w:hint="eastAsia"/>
          <w:b/>
          <w:i/>
          <w:sz w:val="32"/>
          <w:szCs w:val="32"/>
          <w:u w:val="single"/>
        </w:rPr>
        <w:t>六、投标分项报价表（分包号：**）</w:t>
      </w:r>
    </w:p>
    <w:tbl>
      <w:tblPr>
        <w:tblW w:w="5000" w:type="pct"/>
        <w:tblLook w:val="04A0" w:firstRow="1" w:lastRow="0" w:firstColumn="1" w:lastColumn="0" w:noHBand="0" w:noVBand="1"/>
      </w:tblPr>
      <w:tblGrid>
        <w:gridCol w:w="3509"/>
        <w:gridCol w:w="3359"/>
        <w:gridCol w:w="916"/>
        <w:gridCol w:w="1159"/>
      </w:tblGrid>
      <w:tr w:rsidR="006B6816" w14:paraId="392387C0" w14:textId="77777777">
        <w:trPr>
          <w:trHeight w:val="946"/>
        </w:trPr>
        <w:tc>
          <w:tcPr>
            <w:tcW w:w="1962" w:type="pct"/>
            <w:tcBorders>
              <w:top w:val="single" w:sz="4" w:space="0" w:color="000000"/>
              <w:left w:val="single" w:sz="4" w:space="0" w:color="000000"/>
              <w:right w:val="single" w:sz="4" w:space="0" w:color="000000"/>
            </w:tcBorders>
            <w:noWrap/>
            <w:vAlign w:val="center"/>
          </w:tcPr>
          <w:p w14:paraId="2826C60C"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类别</w:t>
            </w:r>
          </w:p>
        </w:tc>
        <w:tc>
          <w:tcPr>
            <w:tcW w:w="1878" w:type="pct"/>
            <w:tcBorders>
              <w:top w:val="single" w:sz="4" w:space="0" w:color="000000"/>
              <w:left w:val="single" w:sz="4" w:space="0" w:color="000000"/>
              <w:bottom w:val="single" w:sz="4" w:space="0" w:color="000000"/>
              <w:right w:val="single" w:sz="4" w:space="0" w:color="000000"/>
            </w:tcBorders>
            <w:noWrap/>
            <w:vAlign w:val="center"/>
          </w:tcPr>
          <w:p w14:paraId="72888236"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应用系统</w:t>
            </w:r>
          </w:p>
        </w:tc>
        <w:tc>
          <w:tcPr>
            <w:tcW w:w="512" w:type="pct"/>
            <w:tcBorders>
              <w:top w:val="single" w:sz="4" w:space="0" w:color="000000"/>
              <w:left w:val="single" w:sz="4" w:space="0" w:color="000000"/>
              <w:bottom w:val="single" w:sz="4" w:space="0" w:color="000000"/>
              <w:right w:val="single" w:sz="4" w:space="0" w:color="000000"/>
            </w:tcBorders>
            <w:noWrap/>
            <w:vAlign w:val="center"/>
          </w:tcPr>
          <w:p w14:paraId="79F8593C"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数量</w:t>
            </w:r>
          </w:p>
        </w:tc>
        <w:tc>
          <w:tcPr>
            <w:tcW w:w="648" w:type="pct"/>
            <w:tcBorders>
              <w:top w:val="single" w:sz="4" w:space="0" w:color="000000"/>
              <w:left w:val="none" w:sz="4" w:space="0" w:color="000000"/>
              <w:bottom w:val="single" w:sz="4" w:space="0" w:color="000000"/>
              <w:right w:val="single" w:sz="4" w:space="0" w:color="000000"/>
            </w:tcBorders>
            <w:vAlign w:val="center"/>
          </w:tcPr>
          <w:p w14:paraId="47844A4F"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价格（单价：元）</w:t>
            </w:r>
          </w:p>
        </w:tc>
      </w:tr>
      <w:tr w:rsidR="006B6816" w14:paraId="4D2E543C" w14:textId="77777777">
        <w:trPr>
          <w:cantSplit/>
          <w:trHeight w:val="288"/>
        </w:trPr>
        <w:tc>
          <w:tcPr>
            <w:tcW w:w="1962" w:type="pct"/>
            <w:vMerge w:val="restart"/>
            <w:tcBorders>
              <w:top w:val="single" w:sz="4" w:space="0" w:color="000000"/>
              <w:left w:val="single" w:sz="4" w:space="0" w:color="000000"/>
              <w:bottom w:val="single" w:sz="4" w:space="0" w:color="000000"/>
              <w:right w:val="single" w:sz="4" w:space="0" w:color="000000"/>
            </w:tcBorders>
            <w:vAlign w:val="center"/>
          </w:tcPr>
          <w:p w14:paraId="231B9C6E"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人工智能影像诊疗基础平台</w:t>
            </w:r>
          </w:p>
        </w:tc>
        <w:tc>
          <w:tcPr>
            <w:tcW w:w="1878" w:type="pct"/>
            <w:tcBorders>
              <w:top w:val="none" w:sz="4" w:space="0" w:color="000000"/>
              <w:left w:val="none" w:sz="4" w:space="0" w:color="000000"/>
              <w:bottom w:val="single" w:sz="4" w:space="0" w:color="000000"/>
              <w:right w:val="single" w:sz="4" w:space="0" w:color="000000"/>
            </w:tcBorders>
            <w:noWrap/>
            <w:vAlign w:val="center"/>
          </w:tcPr>
          <w:p w14:paraId="754CECF8"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影像数据管理服务</w:t>
            </w:r>
          </w:p>
        </w:tc>
        <w:tc>
          <w:tcPr>
            <w:tcW w:w="512" w:type="pct"/>
            <w:tcBorders>
              <w:top w:val="none" w:sz="4" w:space="0" w:color="000000"/>
              <w:left w:val="none" w:sz="4" w:space="0" w:color="000000"/>
              <w:bottom w:val="single" w:sz="4" w:space="0" w:color="000000"/>
              <w:right w:val="single" w:sz="4" w:space="0" w:color="000000"/>
            </w:tcBorders>
            <w:noWrap/>
            <w:vAlign w:val="center"/>
          </w:tcPr>
          <w:p w14:paraId="232BCB19"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single" w:sz="4" w:space="0" w:color="000000"/>
              <w:left w:val="none" w:sz="4" w:space="0" w:color="000000"/>
              <w:bottom w:val="single" w:sz="4" w:space="0" w:color="000000"/>
              <w:right w:val="single" w:sz="4" w:space="0" w:color="000000"/>
            </w:tcBorders>
            <w:vAlign w:val="center"/>
          </w:tcPr>
          <w:p w14:paraId="621B523A" w14:textId="77777777" w:rsidR="006B6816" w:rsidRDefault="006B6816">
            <w:pPr>
              <w:widowControl/>
              <w:jc w:val="left"/>
              <w:rPr>
                <w:rFonts w:ascii="宋体" w:hAnsi="宋体" w:cs="宋体" w:hint="eastAsia"/>
                <w:color w:val="000000"/>
                <w:sz w:val="18"/>
                <w:szCs w:val="18"/>
              </w:rPr>
            </w:pPr>
          </w:p>
        </w:tc>
      </w:tr>
      <w:tr w:rsidR="006B6816" w14:paraId="2B61528E" w14:textId="77777777">
        <w:trPr>
          <w:cantSplit/>
          <w:trHeight w:val="288"/>
        </w:trPr>
        <w:tc>
          <w:tcPr>
            <w:tcW w:w="1962" w:type="pct"/>
            <w:vMerge/>
            <w:tcBorders>
              <w:left w:val="single" w:sz="4" w:space="0" w:color="000000"/>
              <w:bottom w:val="single" w:sz="4" w:space="0" w:color="000000"/>
              <w:right w:val="single" w:sz="4" w:space="0" w:color="000000"/>
            </w:tcBorders>
            <w:vAlign w:val="center"/>
          </w:tcPr>
          <w:p w14:paraId="0562617C" w14:textId="77777777" w:rsidR="006B6816" w:rsidRDefault="006B6816">
            <w:pPr>
              <w:widowControl/>
              <w:jc w:val="left"/>
              <w:rPr>
                <w:rFonts w:ascii="宋体" w:hAnsi="宋体" w:cs="宋体" w:hint="eastAsia"/>
                <w:color w:val="000000"/>
                <w:sz w:val="18"/>
                <w:szCs w:val="18"/>
              </w:rPr>
            </w:pPr>
          </w:p>
        </w:tc>
        <w:tc>
          <w:tcPr>
            <w:tcW w:w="1878" w:type="pct"/>
            <w:tcBorders>
              <w:top w:val="none" w:sz="4" w:space="0" w:color="000000"/>
              <w:left w:val="none" w:sz="4" w:space="0" w:color="000000"/>
              <w:bottom w:val="single" w:sz="4" w:space="0" w:color="000000"/>
              <w:right w:val="single" w:sz="4" w:space="0" w:color="000000"/>
            </w:tcBorders>
            <w:noWrap/>
            <w:vAlign w:val="center"/>
          </w:tcPr>
          <w:p w14:paraId="2A4283CD"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影像阅</w:t>
            </w:r>
            <w:proofErr w:type="gramStart"/>
            <w:r>
              <w:rPr>
                <w:rFonts w:ascii="宋体" w:hAnsi="宋体" w:cs="宋体" w:hint="eastAsia"/>
                <w:color w:val="000000"/>
                <w:sz w:val="18"/>
                <w:szCs w:val="18"/>
              </w:rPr>
              <w:t>片服务</w:t>
            </w:r>
            <w:proofErr w:type="gramEnd"/>
          </w:p>
        </w:tc>
        <w:tc>
          <w:tcPr>
            <w:tcW w:w="512" w:type="pct"/>
            <w:tcBorders>
              <w:top w:val="none" w:sz="4" w:space="0" w:color="000000"/>
              <w:left w:val="none" w:sz="4" w:space="0" w:color="000000"/>
              <w:bottom w:val="single" w:sz="4" w:space="0" w:color="000000"/>
              <w:right w:val="single" w:sz="4" w:space="0" w:color="000000"/>
            </w:tcBorders>
            <w:noWrap/>
            <w:vAlign w:val="center"/>
          </w:tcPr>
          <w:p w14:paraId="54C71A53"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none" w:sz="4" w:space="0" w:color="000000"/>
              <w:left w:val="none" w:sz="4" w:space="0" w:color="000000"/>
              <w:bottom w:val="single" w:sz="4" w:space="0" w:color="000000"/>
              <w:right w:val="single" w:sz="4" w:space="0" w:color="000000"/>
            </w:tcBorders>
            <w:vAlign w:val="center"/>
          </w:tcPr>
          <w:p w14:paraId="7549CD99" w14:textId="77777777" w:rsidR="006B6816" w:rsidRDefault="006B6816">
            <w:pPr>
              <w:widowControl/>
              <w:jc w:val="left"/>
              <w:rPr>
                <w:rFonts w:ascii="宋体" w:hAnsi="宋体" w:cs="宋体" w:hint="eastAsia"/>
                <w:color w:val="000000"/>
                <w:sz w:val="18"/>
                <w:szCs w:val="18"/>
              </w:rPr>
            </w:pPr>
          </w:p>
        </w:tc>
      </w:tr>
      <w:tr w:rsidR="006B6816" w14:paraId="1E67FFB8" w14:textId="77777777">
        <w:trPr>
          <w:cantSplit/>
          <w:trHeight w:val="288"/>
        </w:trPr>
        <w:tc>
          <w:tcPr>
            <w:tcW w:w="1962" w:type="pct"/>
            <w:vMerge/>
            <w:tcBorders>
              <w:left w:val="single" w:sz="4" w:space="0" w:color="000000"/>
              <w:bottom w:val="single" w:sz="4" w:space="0" w:color="000000"/>
              <w:right w:val="single" w:sz="4" w:space="0" w:color="000000"/>
            </w:tcBorders>
            <w:vAlign w:val="center"/>
          </w:tcPr>
          <w:p w14:paraId="4FA8E1AF" w14:textId="77777777" w:rsidR="006B6816" w:rsidRDefault="006B6816">
            <w:pPr>
              <w:widowControl/>
              <w:jc w:val="left"/>
              <w:rPr>
                <w:rFonts w:ascii="宋体" w:hAnsi="宋体" w:cs="宋体" w:hint="eastAsia"/>
                <w:color w:val="000000"/>
                <w:sz w:val="18"/>
                <w:szCs w:val="18"/>
              </w:rPr>
            </w:pPr>
          </w:p>
        </w:tc>
        <w:tc>
          <w:tcPr>
            <w:tcW w:w="1878" w:type="pct"/>
            <w:tcBorders>
              <w:top w:val="none" w:sz="4" w:space="0" w:color="000000"/>
              <w:left w:val="none" w:sz="4" w:space="0" w:color="000000"/>
              <w:bottom w:val="single" w:sz="4" w:space="0" w:color="000000"/>
              <w:right w:val="single" w:sz="4" w:space="0" w:color="000000"/>
            </w:tcBorders>
            <w:noWrap/>
            <w:vAlign w:val="center"/>
          </w:tcPr>
          <w:p w14:paraId="1CE6D716"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统一基础服务管理</w:t>
            </w:r>
          </w:p>
        </w:tc>
        <w:tc>
          <w:tcPr>
            <w:tcW w:w="512" w:type="pct"/>
            <w:tcBorders>
              <w:top w:val="none" w:sz="4" w:space="0" w:color="000000"/>
              <w:left w:val="none" w:sz="4" w:space="0" w:color="000000"/>
              <w:bottom w:val="single" w:sz="4" w:space="0" w:color="000000"/>
              <w:right w:val="single" w:sz="4" w:space="0" w:color="000000"/>
            </w:tcBorders>
            <w:noWrap/>
            <w:vAlign w:val="center"/>
          </w:tcPr>
          <w:p w14:paraId="5ED618AB"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none" w:sz="4" w:space="0" w:color="000000"/>
              <w:left w:val="none" w:sz="4" w:space="0" w:color="000000"/>
              <w:bottom w:val="single" w:sz="4" w:space="0" w:color="000000"/>
              <w:right w:val="single" w:sz="4" w:space="0" w:color="000000"/>
            </w:tcBorders>
            <w:vAlign w:val="center"/>
          </w:tcPr>
          <w:p w14:paraId="567D425E" w14:textId="77777777" w:rsidR="006B6816" w:rsidRDefault="006B6816">
            <w:pPr>
              <w:widowControl/>
              <w:jc w:val="left"/>
              <w:rPr>
                <w:rFonts w:ascii="宋体" w:hAnsi="宋体" w:cs="宋体" w:hint="eastAsia"/>
                <w:color w:val="000000"/>
                <w:sz w:val="18"/>
                <w:szCs w:val="18"/>
              </w:rPr>
            </w:pPr>
          </w:p>
        </w:tc>
      </w:tr>
      <w:tr w:rsidR="006B6816" w14:paraId="1E332B19" w14:textId="77777777">
        <w:trPr>
          <w:cantSplit/>
          <w:trHeight w:val="288"/>
        </w:trPr>
        <w:tc>
          <w:tcPr>
            <w:tcW w:w="1962" w:type="pct"/>
            <w:vMerge w:val="restart"/>
            <w:tcBorders>
              <w:top w:val="single" w:sz="4" w:space="0" w:color="000000"/>
              <w:left w:val="single" w:sz="4" w:space="0" w:color="000000"/>
              <w:bottom w:val="single" w:sz="4" w:space="0" w:color="000000"/>
              <w:right w:val="single" w:sz="4" w:space="0" w:color="000000"/>
            </w:tcBorders>
            <w:vAlign w:val="center"/>
          </w:tcPr>
          <w:p w14:paraId="16C9FB15"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人工智能影像诊疗服务</w:t>
            </w:r>
          </w:p>
        </w:tc>
        <w:tc>
          <w:tcPr>
            <w:tcW w:w="1878" w:type="pct"/>
            <w:tcBorders>
              <w:top w:val="none" w:sz="4" w:space="0" w:color="000000"/>
              <w:left w:val="none" w:sz="4" w:space="0" w:color="000000"/>
              <w:bottom w:val="single" w:sz="4" w:space="0" w:color="000000"/>
              <w:right w:val="single" w:sz="4" w:space="0" w:color="000000"/>
            </w:tcBorders>
            <w:noWrap/>
            <w:vAlign w:val="center"/>
          </w:tcPr>
          <w:p w14:paraId="5DB201CF"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胸部CT肺结节智能诊断系统</w:t>
            </w:r>
          </w:p>
        </w:tc>
        <w:tc>
          <w:tcPr>
            <w:tcW w:w="512" w:type="pct"/>
            <w:tcBorders>
              <w:top w:val="none" w:sz="4" w:space="0" w:color="000000"/>
              <w:left w:val="none" w:sz="4" w:space="0" w:color="000000"/>
              <w:bottom w:val="single" w:sz="4" w:space="0" w:color="000000"/>
              <w:right w:val="single" w:sz="4" w:space="0" w:color="000000"/>
            </w:tcBorders>
            <w:noWrap/>
            <w:vAlign w:val="center"/>
          </w:tcPr>
          <w:p w14:paraId="10FC5059"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none" w:sz="4" w:space="0" w:color="000000"/>
              <w:left w:val="none" w:sz="4" w:space="0" w:color="000000"/>
              <w:bottom w:val="single" w:sz="4" w:space="0" w:color="000000"/>
              <w:right w:val="single" w:sz="4" w:space="0" w:color="000000"/>
            </w:tcBorders>
            <w:vAlign w:val="center"/>
          </w:tcPr>
          <w:p w14:paraId="3AA31A42" w14:textId="77777777" w:rsidR="006B6816" w:rsidRDefault="006B6816">
            <w:pPr>
              <w:widowControl/>
              <w:jc w:val="left"/>
              <w:rPr>
                <w:rFonts w:ascii="宋体" w:hAnsi="宋体" w:cs="宋体" w:hint="eastAsia"/>
                <w:color w:val="000000"/>
                <w:sz w:val="18"/>
                <w:szCs w:val="18"/>
              </w:rPr>
            </w:pPr>
          </w:p>
        </w:tc>
      </w:tr>
      <w:tr w:rsidR="006B6816" w14:paraId="29C31E42" w14:textId="77777777">
        <w:trPr>
          <w:cantSplit/>
          <w:trHeight w:val="288"/>
        </w:trPr>
        <w:tc>
          <w:tcPr>
            <w:tcW w:w="1962" w:type="pct"/>
            <w:vMerge/>
            <w:tcBorders>
              <w:left w:val="single" w:sz="4" w:space="0" w:color="000000"/>
              <w:bottom w:val="single" w:sz="4" w:space="0" w:color="000000"/>
              <w:right w:val="single" w:sz="4" w:space="0" w:color="000000"/>
            </w:tcBorders>
            <w:vAlign w:val="center"/>
          </w:tcPr>
          <w:p w14:paraId="2C091EBF" w14:textId="77777777" w:rsidR="006B6816" w:rsidRDefault="006B6816">
            <w:pPr>
              <w:widowControl/>
              <w:jc w:val="left"/>
              <w:rPr>
                <w:rFonts w:ascii="宋体" w:hAnsi="宋体" w:cs="宋体" w:hint="eastAsia"/>
                <w:color w:val="000000"/>
                <w:sz w:val="18"/>
                <w:szCs w:val="18"/>
              </w:rPr>
            </w:pPr>
          </w:p>
        </w:tc>
        <w:tc>
          <w:tcPr>
            <w:tcW w:w="1878" w:type="pct"/>
            <w:tcBorders>
              <w:top w:val="none" w:sz="4" w:space="0" w:color="000000"/>
              <w:left w:val="none" w:sz="4" w:space="0" w:color="000000"/>
              <w:bottom w:val="single" w:sz="4" w:space="0" w:color="000000"/>
              <w:right w:val="single" w:sz="4" w:space="0" w:color="000000"/>
            </w:tcBorders>
            <w:noWrap/>
            <w:vAlign w:val="center"/>
          </w:tcPr>
          <w:p w14:paraId="74ED55DB"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胸部CT肺炎智能分析系统</w:t>
            </w:r>
          </w:p>
        </w:tc>
        <w:tc>
          <w:tcPr>
            <w:tcW w:w="512" w:type="pct"/>
            <w:tcBorders>
              <w:top w:val="none" w:sz="4" w:space="0" w:color="000000"/>
              <w:left w:val="none" w:sz="4" w:space="0" w:color="000000"/>
              <w:bottom w:val="single" w:sz="4" w:space="0" w:color="000000"/>
              <w:right w:val="single" w:sz="4" w:space="0" w:color="000000"/>
            </w:tcBorders>
            <w:noWrap/>
            <w:vAlign w:val="center"/>
          </w:tcPr>
          <w:p w14:paraId="5003B5E8"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none" w:sz="4" w:space="0" w:color="000000"/>
              <w:left w:val="none" w:sz="4" w:space="0" w:color="000000"/>
              <w:bottom w:val="single" w:sz="4" w:space="0" w:color="000000"/>
              <w:right w:val="single" w:sz="4" w:space="0" w:color="000000"/>
            </w:tcBorders>
            <w:vAlign w:val="center"/>
          </w:tcPr>
          <w:p w14:paraId="39666F28" w14:textId="77777777" w:rsidR="006B6816" w:rsidRDefault="006B6816">
            <w:pPr>
              <w:widowControl/>
              <w:jc w:val="left"/>
              <w:rPr>
                <w:rFonts w:ascii="宋体" w:hAnsi="宋体" w:cs="宋体" w:hint="eastAsia"/>
                <w:color w:val="000000"/>
                <w:sz w:val="18"/>
                <w:szCs w:val="18"/>
              </w:rPr>
            </w:pPr>
          </w:p>
        </w:tc>
      </w:tr>
      <w:tr w:rsidR="006B6816" w14:paraId="768F2353" w14:textId="77777777">
        <w:trPr>
          <w:cantSplit/>
          <w:trHeight w:val="288"/>
        </w:trPr>
        <w:tc>
          <w:tcPr>
            <w:tcW w:w="1962" w:type="pct"/>
            <w:vMerge/>
            <w:tcBorders>
              <w:left w:val="single" w:sz="4" w:space="0" w:color="000000"/>
              <w:bottom w:val="single" w:sz="4" w:space="0" w:color="000000"/>
              <w:right w:val="single" w:sz="4" w:space="0" w:color="000000"/>
            </w:tcBorders>
            <w:vAlign w:val="center"/>
          </w:tcPr>
          <w:p w14:paraId="3D6CA3D1" w14:textId="77777777" w:rsidR="006B6816" w:rsidRDefault="006B6816">
            <w:pPr>
              <w:widowControl/>
              <w:jc w:val="left"/>
              <w:rPr>
                <w:rFonts w:ascii="宋体" w:hAnsi="宋体" w:cs="宋体" w:hint="eastAsia"/>
                <w:color w:val="000000"/>
                <w:sz w:val="18"/>
                <w:szCs w:val="18"/>
              </w:rPr>
            </w:pPr>
          </w:p>
        </w:tc>
        <w:tc>
          <w:tcPr>
            <w:tcW w:w="1878" w:type="pct"/>
            <w:tcBorders>
              <w:top w:val="none" w:sz="4" w:space="0" w:color="000000"/>
              <w:left w:val="none" w:sz="4" w:space="0" w:color="000000"/>
              <w:bottom w:val="single" w:sz="4" w:space="0" w:color="000000"/>
              <w:right w:val="single" w:sz="4" w:space="0" w:color="000000"/>
            </w:tcBorders>
            <w:noWrap/>
            <w:vAlign w:val="center"/>
          </w:tcPr>
          <w:p w14:paraId="0BD55A9A"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头颈血管CTA智能分析系统</w:t>
            </w:r>
          </w:p>
        </w:tc>
        <w:tc>
          <w:tcPr>
            <w:tcW w:w="512" w:type="pct"/>
            <w:tcBorders>
              <w:top w:val="none" w:sz="4" w:space="0" w:color="000000"/>
              <w:left w:val="none" w:sz="4" w:space="0" w:color="000000"/>
              <w:bottom w:val="single" w:sz="4" w:space="0" w:color="000000"/>
              <w:right w:val="single" w:sz="4" w:space="0" w:color="000000"/>
            </w:tcBorders>
            <w:noWrap/>
            <w:vAlign w:val="center"/>
          </w:tcPr>
          <w:p w14:paraId="130178F9"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none" w:sz="4" w:space="0" w:color="000000"/>
              <w:left w:val="none" w:sz="4" w:space="0" w:color="000000"/>
              <w:bottom w:val="single" w:sz="4" w:space="0" w:color="000000"/>
              <w:right w:val="single" w:sz="4" w:space="0" w:color="000000"/>
            </w:tcBorders>
            <w:vAlign w:val="center"/>
          </w:tcPr>
          <w:p w14:paraId="3A8AB6AF" w14:textId="77777777" w:rsidR="006B6816" w:rsidRDefault="006B6816">
            <w:pPr>
              <w:widowControl/>
              <w:jc w:val="left"/>
              <w:rPr>
                <w:rFonts w:ascii="宋体" w:hAnsi="宋体" w:cs="宋体" w:hint="eastAsia"/>
                <w:color w:val="000000"/>
                <w:sz w:val="18"/>
                <w:szCs w:val="18"/>
              </w:rPr>
            </w:pPr>
          </w:p>
        </w:tc>
      </w:tr>
      <w:tr w:rsidR="006B6816" w14:paraId="12087407" w14:textId="77777777">
        <w:trPr>
          <w:cantSplit/>
          <w:trHeight w:val="288"/>
        </w:trPr>
        <w:tc>
          <w:tcPr>
            <w:tcW w:w="1962" w:type="pct"/>
            <w:vMerge/>
            <w:tcBorders>
              <w:left w:val="single" w:sz="4" w:space="0" w:color="000000"/>
              <w:bottom w:val="single" w:sz="4" w:space="0" w:color="000000"/>
              <w:right w:val="single" w:sz="4" w:space="0" w:color="000000"/>
            </w:tcBorders>
            <w:vAlign w:val="center"/>
          </w:tcPr>
          <w:p w14:paraId="6C4B197E" w14:textId="77777777" w:rsidR="006B6816" w:rsidRDefault="006B6816">
            <w:pPr>
              <w:widowControl/>
              <w:jc w:val="left"/>
              <w:rPr>
                <w:rFonts w:ascii="宋体" w:hAnsi="宋体" w:cs="宋体" w:hint="eastAsia"/>
                <w:color w:val="000000"/>
                <w:sz w:val="18"/>
                <w:szCs w:val="18"/>
              </w:rPr>
            </w:pPr>
          </w:p>
        </w:tc>
        <w:tc>
          <w:tcPr>
            <w:tcW w:w="1878" w:type="pct"/>
            <w:tcBorders>
              <w:top w:val="none" w:sz="4" w:space="0" w:color="000000"/>
              <w:left w:val="none" w:sz="4" w:space="0" w:color="000000"/>
              <w:bottom w:val="single" w:sz="4" w:space="0" w:color="000000"/>
              <w:right w:val="single" w:sz="4" w:space="0" w:color="000000"/>
            </w:tcBorders>
            <w:noWrap/>
            <w:vAlign w:val="center"/>
          </w:tcPr>
          <w:p w14:paraId="181DD7CF"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心脏冠脉CTA智能分析系统</w:t>
            </w:r>
          </w:p>
        </w:tc>
        <w:tc>
          <w:tcPr>
            <w:tcW w:w="512" w:type="pct"/>
            <w:tcBorders>
              <w:top w:val="none" w:sz="4" w:space="0" w:color="000000"/>
              <w:left w:val="none" w:sz="4" w:space="0" w:color="000000"/>
              <w:bottom w:val="single" w:sz="4" w:space="0" w:color="000000"/>
              <w:right w:val="single" w:sz="4" w:space="0" w:color="000000"/>
            </w:tcBorders>
            <w:noWrap/>
            <w:vAlign w:val="center"/>
          </w:tcPr>
          <w:p w14:paraId="4BECDC5E"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none" w:sz="4" w:space="0" w:color="000000"/>
              <w:left w:val="none" w:sz="4" w:space="0" w:color="000000"/>
              <w:bottom w:val="single" w:sz="4" w:space="0" w:color="000000"/>
              <w:right w:val="single" w:sz="4" w:space="0" w:color="000000"/>
            </w:tcBorders>
            <w:vAlign w:val="center"/>
          </w:tcPr>
          <w:p w14:paraId="58CED684" w14:textId="77777777" w:rsidR="006B6816" w:rsidRDefault="006B6816">
            <w:pPr>
              <w:widowControl/>
              <w:jc w:val="left"/>
              <w:rPr>
                <w:rFonts w:ascii="宋体" w:hAnsi="宋体" w:cs="宋体" w:hint="eastAsia"/>
                <w:color w:val="000000"/>
                <w:sz w:val="18"/>
                <w:szCs w:val="18"/>
              </w:rPr>
            </w:pPr>
          </w:p>
        </w:tc>
      </w:tr>
      <w:tr w:rsidR="006B6816" w14:paraId="3850086B" w14:textId="77777777">
        <w:trPr>
          <w:cantSplit/>
          <w:trHeight w:val="288"/>
        </w:trPr>
        <w:tc>
          <w:tcPr>
            <w:tcW w:w="1962" w:type="pct"/>
            <w:vMerge/>
            <w:tcBorders>
              <w:left w:val="single" w:sz="4" w:space="0" w:color="000000"/>
              <w:bottom w:val="single" w:sz="4" w:space="0" w:color="000000"/>
              <w:right w:val="single" w:sz="4" w:space="0" w:color="000000"/>
            </w:tcBorders>
            <w:vAlign w:val="center"/>
          </w:tcPr>
          <w:p w14:paraId="6957DD7F" w14:textId="77777777" w:rsidR="006B6816" w:rsidRDefault="006B6816">
            <w:pPr>
              <w:widowControl/>
              <w:jc w:val="left"/>
              <w:rPr>
                <w:rFonts w:ascii="宋体" w:hAnsi="宋体" w:cs="宋体" w:hint="eastAsia"/>
                <w:color w:val="000000"/>
                <w:sz w:val="18"/>
                <w:szCs w:val="18"/>
              </w:rPr>
            </w:pPr>
          </w:p>
        </w:tc>
        <w:tc>
          <w:tcPr>
            <w:tcW w:w="1878" w:type="pct"/>
            <w:tcBorders>
              <w:top w:val="none" w:sz="4" w:space="0" w:color="000000"/>
              <w:left w:val="none" w:sz="4" w:space="0" w:color="000000"/>
              <w:bottom w:val="single" w:sz="4" w:space="0" w:color="000000"/>
              <w:right w:val="single" w:sz="4" w:space="0" w:color="000000"/>
            </w:tcBorders>
            <w:noWrap/>
            <w:vAlign w:val="center"/>
          </w:tcPr>
          <w:p w14:paraId="6AD950BD"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肝脏CT智能分析系统</w:t>
            </w:r>
          </w:p>
        </w:tc>
        <w:tc>
          <w:tcPr>
            <w:tcW w:w="512" w:type="pct"/>
            <w:tcBorders>
              <w:top w:val="none" w:sz="4" w:space="0" w:color="000000"/>
              <w:left w:val="none" w:sz="4" w:space="0" w:color="000000"/>
              <w:bottom w:val="single" w:sz="4" w:space="0" w:color="000000"/>
              <w:right w:val="single" w:sz="4" w:space="0" w:color="000000"/>
            </w:tcBorders>
            <w:noWrap/>
            <w:vAlign w:val="center"/>
          </w:tcPr>
          <w:p w14:paraId="2DFB4950"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none" w:sz="4" w:space="0" w:color="000000"/>
              <w:left w:val="none" w:sz="4" w:space="0" w:color="000000"/>
              <w:bottom w:val="single" w:sz="4" w:space="0" w:color="000000"/>
              <w:right w:val="single" w:sz="4" w:space="0" w:color="000000"/>
            </w:tcBorders>
            <w:vAlign w:val="center"/>
          </w:tcPr>
          <w:p w14:paraId="1C385636" w14:textId="77777777" w:rsidR="006B6816" w:rsidRDefault="006B6816">
            <w:pPr>
              <w:widowControl/>
              <w:jc w:val="left"/>
              <w:rPr>
                <w:rFonts w:ascii="宋体" w:hAnsi="宋体" w:cs="宋体" w:hint="eastAsia"/>
                <w:color w:val="000000"/>
                <w:sz w:val="18"/>
                <w:szCs w:val="18"/>
              </w:rPr>
            </w:pPr>
          </w:p>
        </w:tc>
      </w:tr>
      <w:tr w:rsidR="006B6816" w14:paraId="00D9A638" w14:textId="77777777">
        <w:trPr>
          <w:cantSplit/>
          <w:trHeight w:val="288"/>
        </w:trPr>
        <w:tc>
          <w:tcPr>
            <w:tcW w:w="1962" w:type="pct"/>
            <w:vMerge/>
            <w:tcBorders>
              <w:left w:val="single" w:sz="4" w:space="0" w:color="000000"/>
              <w:bottom w:val="single" w:sz="4" w:space="0" w:color="000000"/>
              <w:right w:val="single" w:sz="4" w:space="0" w:color="000000"/>
            </w:tcBorders>
            <w:vAlign w:val="center"/>
          </w:tcPr>
          <w:p w14:paraId="715FD08D" w14:textId="77777777" w:rsidR="006B6816" w:rsidRDefault="006B6816">
            <w:pPr>
              <w:widowControl/>
              <w:jc w:val="left"/>
              <w:rPr>
                <w:rFonts w:ascii="宋体" w:hAnsi="宋体" w:cs="宋体" w:hint="eastAsia"/>
                <w:color w:val="000000"/>
                <w:sz w:val="18"/>
                <w:szCs w:val="18"/>
              </w:rPr>
            </w:pPr>
          </w:p>
        </w:tc>
        <w:tc>
          <w:tcPr>
            <w:tcW w:w="1878" w:type="pct"/>
            <w:tcBorders>
              <w:top w:val="none" w:sz="4" w:space="0" w:color="000000"/>
              <w:left w:val="none" w:sz="4" w:space="0" w:color="000000"/>
              <w:bottom w:val="single" w:sz="4" w:space="0" w:color="000000"/>
              <w:right w:val="single" w:sz="4" w:space="0" w:color="000000"/>
            </w:tcBorders>
            <w:noWrap/>
            <w:vAlign w:val="center"/>
          </w:tcPr>
          <w:p w14:paraId="03D0AFB5"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肝脏MR智能分析系统</w:t>
            </w:r>
          </w:p>
        </w:tc>
        <w:tc>
          <w:tcPr>
            <w:tcW w:w="512" w:type="pct"/>
            <w:tcBorders>
              <w:top w:val="none" w:sz="4" w:space="0" w:color="000000"/>
              <w:left w:val="none" w:sz="4" w:space="0" w:color="000000"/>
              <w:bottom w:val="single" w:sz="4" w:space="0" w:color="000000"/>
              <w:right w:val="single" w:sz="4" w:space="0" w:color="000000"/>
            </w:tcBorders>
            <w:noWrap/>
            <w:vAlign w:val="center"/>
          </w:tcPr>
          <w:p w14:paraId="77F1573E"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none" w:sz="4" w:space="0" w:color="000000"/>
              <w:left w:val="none" w:sz="4" w:space="0" w:color="000000"/>
              <w:bottom w:val="single" w:sz="4" w:space="0" w:color="000000"/>
              <w:right w:val="single" w:sz="4" w:space="0" w:color="000000"/>
            </w:tcBorders>
            <w:vAlign w:val="center"/>
          </w:tcPr>
          <w:p w14:paraId="00ACD0FA" w14:textId="77777777" w:rsidR="006B6816" w:rsidRDefault="006B6816">
            <w:pPr>
              <w:widowControl/>
              <w:jc w:val="left"/>
              <w:rPr>
                <w:rFonts w:ascii="宋体" w:hAnsi="宋体" w:cs="宋体" w:hint="eastAsia"/>
                <w:color w:val="000000"/>
                <w:sz w:val="18"/>
                <w:szCs w:val="18"/>
              </w:rPr>
            </w:pPr>
          </w:p>
        </w:tc>
      </w:tr>
      <w:tr w:rsidR="006B6816" w14:paraId="5F4B8213" w14:textId="77777777">
        <w:trPr>
          <w:cantSplit/>
          <w:trHeight w:val="288"/>
        </w:trPr>
        <w:tc>
          <w:tcPr>
            <w:tcW w:w="1962" w:type="pct"/>
            <w:vMerge/>
            <w:tcBorders>
              <w:left w:val="single" w:sz="4" w:space="0" w:color="000000"/>
              <w:bottom w:val="single" w:sz="4" w:space="0" w:color="000000"/>
              <w:right w:val="single" w:sz="4" w:space="0" w:color="000000"/>
            </w:tcBorders>
            <w:vAlign w:val="center"/>
          </w:tcPr>
          <w:p w14:paraId="38CA69F1" w14:textId="77777777" w:rsidR="006B6816" w:rsidRDefault="006B6816">
            <w:pPr>
              <w:widowControl/>
              <w:jc w:val="left"/>
              <w:rPr>
                <w:rFonts w:ascii="宋体" w:hAnsi="宋体" w:cs="宋体" w:hint="eastAsia"/>
                <w:color w:val="000000"/>
                <w:sz w:val="18"/>
                <w:szCs w:val="18"/>
              </w:rPr>
            </w:pPr>
          </w:p>
        </w:tc>
        <w:tc>
          <w:tcPr>
            <w:tcW w:w="1878" w:type="pct"/>
            <w:tcBorders>
              <w:top w:val="none" w:sz="4" w:space="0" w:color="000000"/>
              <w:left w:val="none" w:sz="4" w:space="0" w:color="000000"/>
              <w:bottom w:val="single" w:sz="4" w:space="0" w:color="000000"/>
              <w:right w:val="single" w:sz="4" w:space="0" w:color="000000"/>
            </w:tcBorders>
            <w:noWrap/>
            <w:vAlign w:val="center"/>
          </w:tcPr>
          <w:p w14:paraId="484F1F59"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胸部CT骨折智能分析系统</w:t>
            </w:r>
          </w:p>
        </w:tc>
        <w:tc>
          <w:tcPr>
            <w:tcW w:w="512" w:type="pct"/>
            <w:tcBorders>
              <w:top w:val="none" w:sz="4" w:space="0" w:color="000000"/>
              <w:left w:val="none" w:sz="4" w:space="0" w:color="000000"/>
              <w:bottom w:val="single" w:sz="4" w:space="0" w:color="000000"/>
              <w:right w:val="single" w:sz="4" w:space="0" w:color="000000"/>
            </w:tcBorders>
            <w:noWrap/>
            <w:vAlign w:val="center"/>
          </w:tcPr>
          <w:p w14:paraId="1E726DEE" w14:textId="77777777" w:rsidR="006B6816" w:rsidRDefault="00DA46EE">
            <w:pPr>
              <w:widowControl/>
              <w:jc w:val="left"/>
              <w:rPr>
                <w:rFonts w:ascii="宋体" w:hAnsi="宋体" w:cs="宋体" w:hint="eastAsia"/>
                <w:color w:val="000000"/>
                <w:sz w:val="18"/>
                <w:szCs w:val="18"/>
              </w:rPr>
            </w:pPr>
            <w:r>
              <w:rPr>
                <w:rFonts w:ascii="宋体" w:hAnsi="宋体" w:cs="宋体" w:hint="eastAsia"/>
                <w:color w:val="000000"/>
                <w:sz w:val="18"/>
                <w:szCs w:val="18"/>
              </w:rPr>
              <w:t>1套</w:t>
            </w:r>
          </w:p>
        </w:tc>
        <w:tc>
          <w:tcPr>
            <w:tcW w:w="648" w:type="pct"/>
            <w:tcBorders>
              <w:top w:val="none" w:sz="4" w:space="0" w:color="000000"/>
              <w:left w:val="none" w:sz="4" w:space="0" w:color="000000"/>
              <w:bottom w:val="single" w:sz="4" w:space="0" w:color="000000"/>
              <w:right w:val="single" w:sz="4" w:space="0" w:color="000000"/>
            </w:tcBorders>
            <w:vAlign w:val="center"/>
          </w:tcPr>
          <w:p w14:paraId="26EFF9B6" w14:textId="77777777" w:rsidR="006B6816" w:rsidRDefault="006B6816">
            <w:pPr>
              <w:widowControl/>
              <w:jc w:val="left"/>
              <w:rPr>
                <w:rFonts w:ascii="宋体" w:hAnsi="宋体" w:cs="宋体" w:hint="eastAsia"/>
                <w:color w:val="000000"/>
                <w:sz w:val="18"/>
                <w:szCs w:val="18"/>
              </w:rPr>
            </w:pPr>
          </w:p>
        </w:tc>
      </w:tr>
      <w:tr w:rsidR="006B6816" w14:paraId="41D6995D" w14:textId="77777777">
        <w:trPr>
          <w:trHeight w:val="288"/>
        </w:trPr>
        <w:tc>
          <w:tcPr>
            <w:tcW w:w="4352" w:type="pct"/>
            <w:gridSpan w:val="3"/>
            <w:tcBorders>
              <w:top w:val="single" w:sz="4" w:space="0" w:color="000000"/>
              <w:left w:val="single" w:sz="4" w:space="0" w:color="000000"/>
              <w:bottom w:val="single" w:sz="4" w:space="0" w:color="000000"/>
              <w:right w:val="single" w:sz="4" w:space="0" w:color="000000"/>
            </w:tcBorders>
            <w:vAlign w:val="center"/>
          </w:tcPr>
          <w:p w14:paraId="6EC9ED43" w14:textId="77777777" w:rsidR="006B6816" w:rsidRDefault="00DA46EE">
            <w:pPr>
              <w:widowControl/>
              <w:jc w:val="center"/>
              <w:rPr>
                <w:rFonts w:ascii="宋体" w:hAnsi="宋体" w:cs="宋体" w:hint="eastAsia"/>
                <w:color w:val="000000"/>
                <w:sz w:val="18"/>
                <w:szCs w:val="18"/>
              </w:rPr>
            </w:pPr>
            <w:r>
              <w:rPr>
                <w:rFonts w:ascii="宋体" w:hAnsi="宋体" w:cs="宋体"/>
                <w:color w:val="000000"/>
                <w:sz w:val="18"/>
                <w:szCs w:val="18"/>
              </w:rPr>
              <w:t>报价</w:t>
            </w:r>
            <w:r>
              <w:rPr>
                <w:rFonts w:ascii="宋体" w:hAnsi="宋体" w:cs="宋体" w:hint="eastAsia"/>
                <w:color w:val="000000"/>
                <w:sz w:val="18"/>
                <w:szCs w:val="18"/>
              </w:rPr>
              <w:t>总</w:t>
            </w:r>
            <w:r>
              <w:rPr>
                <w:rFonts w:ascii="宋体" w:hAnsi="宋体" w:cs="宋体"/>
                <w:color w:val="000000"/>
                <w:sz w:val="18"/>
                <w:szCs w:val="18"/>
              </w:rPr>
              <w:t>计（元）</w:t>
            </w:r>
          </w:p>
        </w:tc>
        <w:tc>
          <w:tcPr>
            <w:tcW w:w="648" w:type="pct"/>
            <w:tcBorders>
              <w:top w:val="none" w:sz="4" w:space="0" w:color="000000"/>
              <w:left w:val="none" w:sz="4" w:space="0" w:color="000000"/>
              <w:bottom w:val="single" w:sz="4" w:space="0" w:color="000000"/>
              <w:right w:val="single" w:sz="4" w:space="0" w:color="000000"/>
            </w:tcBorders>
            <w:vAlign w:val="center"/>
          </w:tcPr>
          <w:p w14:paraId="53A025CA" w14:textId="77777777" w:rsidR="006B6816" w:rsidRDefault="006B6816">
            <w:pPr>
              <w:widowControl/>
              <w:jc w:val="left"/>
              <w:rPr>
                <w:rFonts w:ascii="宋体" w:hAnsi="宋体" w:cs="宋体" w:hint="eastAsia"/>
                <w:color w:val="000000"/>
                <w:sz w:val="18"/>
                <w:szCs w:val="18"/>
              </w:rPr>
            </w:pPr>
          </w:p>
        </w:tc>
      </w:tr>
    </w:tbl>
    <w:p w14:paraId="60C65C99" w14:textId="77777777" w:rsidR="006B6816" w:rsidRDefault="00DA46EE">
      <w:pPr>
        <w:rPr>
          <w:rFonts w:ascii="宋体" w:hAnsi="宋体" w:hint="eastAsia"/>
          <w:sz w:val="24"/>
          <w:szCs w:val="24"/>
          <w:u w:val="single"/>
        </w:rPr>
      </w:pPr>
      <w:r>
        <w:rPr>
          <w:rFonts w:ascii="宋体" w:hAnsi="宋体" w:hint="eastAsia"/>
          <w:sz w:val="24"/>
          <w:szCs w:val="24"/>
        </w:rPr>
        <w:t>服务期限或者交付期：</w:t>
      </w:r>
      <w:r>
        <w:rPr>
          <w:rFonts w:ascii="宋体" w:hAnsi="宋体" w:hint="eastAsia"/>
          <w:sz w:val="24"/>
          <w:szCs w:val="24"/>
          <w:u w:val="single"/>
        </w:rPr>
        <w:t xml:space="preserve">                                 </w:t>
      </w:r>
    </w:p>
    <w:p w14:paraId="34DB554A" w14:textId="77777777" w:rsidR="006B6816" w:rsidRDefault="00DA46EE">
      <w:pPr>
        <w:rPr>
          <w:rFonts w:ascii="宋体" w:hAnsi="宋体" w:hint="eastAsia"/>
          <w:sz w:val="24"/>
          <w:szCs w:val="24"/>
        </w:rPr>
      </w:pPr>
      <w:r>
        <w:rPr>
          <w:rFonts w:ascii="宋体" w:hAnsi="宋体" w:hint="eastAsia"/>
          <w:sz w:val="24"/>
          <w:szCs w:val="24"/>
        </w:rPr>
        <w:t>备注：1.投标报价</w:t>
      </w:r>
      <w:proofErr w:type="gramStart"/>
      <w:r>
        <w:rPr>
          <w:rFonts w:ascii="宋体" w:hAnsi="宋体" w:hint="eastAsia"/>
          <w:sz w:val="24"/>
          <w:szCs w:val="24"/>
        </w:rPr>
        <w:t>采用总</w:t>
      </w:r>
      <w:proofErr w:type="gramEnd"/>
      <w:r>
        <w:rPr>
          <w:rFonts w:ascii="宋体" w:hAnsi="宋体" w:hint="eastAsia"/>
          <w:sz w:val="24"/>
          <w:szCs w:val="24"/>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5D63CD73" w14:textId="77777777" w:rsidR="006B6816" w:rsidRDefault="006B6816">
      <w:pPr>
        <w:jc w:val="center"/>
        <w:rPr>
          <w:rFonts w:ascii="黑体" w:eastAsia="黑体" w:hAnsi="黑体" w:hint="eastAsia"/>
          <w:b/>
          <w:sz w:val="32"/>
          <w:szCs w:val="32"/>
        </w:rPr>
      </w:pPr>
    </w:p>
    <w:p w14:paraId="58CD9F40" w14:textId="77777777" w:rsidR="006B6816" w:rsidRDefault="006B6816">
      <w:pPr>
        <w:jc w:val="center"/>
        <w:rPr>
          <w:rFonts w:ascii="黑体" w:eastAsia="黑体" w:hAnsi="黑体" w:hint="eastAsia"/>
          <w:b/>
          <w:sz w:val="32"/>
          <w:szCs w:val="32"/>
        </w:rPr>
      </w:pPr>
    </w:p>
    <w:p w14:paraId="6363385C" w14:textId="77777777" w:rsidR="006B6816" w:rsidRDefault="006B6816">
      <w:pPr>
        <w:jc w:val="center"/>
        <w:rPr>
          <w:rFonts w:ascii="黑体" w:eastAsia="黑体" w:hAnsi="黑体" w:hint="eastAsia"/>
          <w:b/>
          <w:sz w:val="32"/>
          <w:szCs w:val="32"/>
        </w:rPr>
      </w:pPr>
    </w:p>
    <w:p w14:paraId="707600A7" w14:textId="77777777" w:rsidR="006B6816" w:rsidRDefault="006B6816">
      <w:pPr>
        <w:jc w:val="center"/>
        <w:rPr>
          <w:rFonts w:ascii="黑体" w:eastAsia="黑体" w:hAnsi="黑体" w:hint="eastAsia"/>
          <w:b/>
          <w:sz w:val="32"/>
          <w:szCs w:val="32"/>
        </w:rPr>
      </w:pPr>
    </w:p>
    <w:p w14:paraId="7A0401B2" w14:textId="77777777" w:rsidR="006B6816" w:rsidRDefault="006B6816">
      <w:pPr>
        <w:jc w:val="center"/>
        <w:rPr>
          <w:rFonts w:ascii="黑体" w:eastAsia="黑体" w:hAnsi="黑体" w:hint="eastAsia"/>
          <w:b/>
          <w:sz w:val="32"/>
          <w:szCs w:val="32"/>
        </w:rPr>
      </w:pPr>
    </w:p>
    <w:p w14:paraId="06C213C3" w14:textId="77777777" w:rsidR="006B6816" w:rsidRDefault="006B6816">
      <w:pPr>
        <w:jc w:val="center"/>
        <w:rPr>
          <w:rFonts w:ascii="黑体" w:eastAsia="黑体" w:hAnsi="黑体" w:hint="eastAsia"/>
          <w:b/>
          <w:sz w:val="32"/>
          <w:szCs w:val="32"/>
        </w:rPr>
      </w:pPr>
    </w:p>
    <w:p w14:paraId="5E7CCA53" w14:textId="77777777" w:rsidR="006B6816" w:rsidRDefault="006B6816">
      <w:pPr>
        <w:jc w:val="center"/>
        <w:rPr>
          <w:rFonts w:ascii="黑体" w:eastAsia="黑体" w:hAnsi="黑体" w:hint="eastAsia"/>
          <w:b/>
          <w:sz w:val="32"/>
          <w:szCs w:val="32"/>
        </w:rPr>
      </w:pPr>
    </w:p>
    <w:p w14:paraId="746AAB9D" w14:textId="77777777" w:rsidR="006B6816" w:rsidRDefault="006B6816">
      <w:pPr>
        <w:jc w:val="center"/>
        <w:rPr>
          <w:rFonts w:ascii="黑体" w:eastAsia="黑体" w:hAnsi="黑体" w:hint="eastAsia"/>
          <w:b/>
          <w:sz w:val="32"/>
          <w:szCs w:val="32"/>
        </w:rPr>
      </w:pPr>
    </w:p>
    <w:p w14:paraId="3B46A198" w14:textId="77777777" w:rsidR="006B6816" w:rsidRDefault="006B6816">
      <w:pPr>
        <w:jc w:val="center"/>
        <w:rPr>
          <w:rFonts w:ascii="黑体" w:eastAsia="黑体" w:hAnsi="黑体" w:hint="eastAsia"/>
          <w:b/>
          <w:sz w:val="32"/>
          <w:szCs w:val="32"/>
        </w:rPr>
      </w:pPr>
    </w:p>
    <w:p w14:paraId="1FB20BED" w14:textId="77777777" w:rsidR="006B6816" w:rsidRDefault="00DA46EE">
      <w:pPr>
        <w:jc w:val="center"/>
        <w:rPr>
          <w:rFonts w:ascii="黑体" w:eastAsia="黑体" w:hAnsi="黑体" w:hint="eastAsia"/>
          <w:b/>
          <w:sz w:val="32"/>
          <w:szCs w:val="32"/>
        </w:rPr>
      </w:pPr>
      <w:r>
        <w:rPr>
          <w:rFonts w:ascii="黑体" w:eastAsia="黑体" w:hAnsi="黑体" w:hint="eastAsia"/>
          <w:b/>
          <w:sz w:val="32"/>
          <w:szCs w:val="32"/>
        </w:rPr>
        <w:t>七、技术要求响应及偏离表（分包号：**）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6B6816" w14:paraId="182B4AA6" w14:textId="77777777">
        <w:trPr>
          <w:cantSplit/>
        </w:trPr>
        <w:tc>
          <w:tcPr>
            <w:tcW w:w="9169" w:type="dxa"/>
            <w:gridSpan w:val="5"/>
            <w:vAlign w:val="center"/>
          </w:tcPr>
          <w:p w14:paraId="0C80566C" w14:textId="77777777" w:rsidR="006B6816" w:rsidRDefault="00DA46EE">
            <w:pPr>
              <w:jc w:val="left"/>
              <w:rPr>
                <w:b/>
                <w:color w:val="000000"/>
                <w:sz w:val="24"/>
              </w:rPr>
            </w:pPr>
            <w:r>
              <w:rPr>
                <w:rFonts w:hint="eastAsia"/>
                <w:b/>
                <w:color w:val="000000"/>
                <w:sz w:val="24"/>
              </w:rPr>
              <w:t>对本项目技术要求条款的偏离情况（请进行勾选）：</w:t>
            </w:r>
          </w:p>
          <w:p w14:paraId="3280201D" w14:textId="77777777" w:rsidR="006B6816" w:rsidRDefault="00DA46EE">
            <w:pPr>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785CB8D2" w14:textId="77777777" w:rsidR="006B6816" w:rsidRDefault="00DA46EE">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6B6816" w14:paraId="49C25C5C" w14:textId="77777777">
        <w:trPr>
          <w:cantSplit/>
        </w:trPr>
        <w:tc>
          <w:tcPr>
            <w:tcW w:w="545" w:type="dxa"/>
            <w:vAlign w:val="center"/>
          </w:tcPr>
          <w:p w14:paraId="4FDB8D9B" w14:textId="77777777" w:rsidR="006B6816" w:rsidRDefault="00DA46EE">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34D46234" w14:textId="77777777" w:rsidR="006B6816" w:rsidRDefault="00DA46EE">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52C83823" w14:textId="77777777" w:rsidR="006B6816" w:rsidRDefault="00DA46EE">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661E68FC" w14:textId="77777777" w:rsidR="006B6816" w:rsidRDefault="00DA46EE">
            <w:pPr>
              <w:jc w:val="center"/>
              <w:rPr>
                <w:rFonts w:ascii="宋体" w:hAnsi="宋体" w:hint="eastAsia"/>
                <w:sz w:val="24"/>
                <w:szCs w:val="24"/>
              </w:rPr>
            </w:pPr>
            <w:r>
              <w:rPr>
                <w:rFonts w:ascii="宋体" w:hAnsi="宋体" w:hint="eastAsia"/>
                <w:sz w:val="24"/>
                <w:szCs w:val="24"/>
              </w:rPr>
              <w:t>超出、</w:t>
            </w:r>
          </w:p>
          <w:p w14:paraId="37AE7652" w14:textId="77777777" w:rsidR="006B6816" w:rsidRDefault="00DA46EE">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3AFDFB69" w14:textId="77777777" w:rsidR="006B6816" w:rsidRDefault="00DA46EE">
            <w:pPr>
              <w:jc w:val="center"/>
              <w:rPr>
                <w:rFonts w:ascii="宋体" w:hAnsi="宋体" w:hint="eastAsia"/>
                <w:sz w:val="24"/>
                <w:szCs w:val="24"/>
              </w:rPr>
            </w:pPr>
            <w:r>
              <w:rPr>
                <w:rFonts w:ascii="宋体" w:hAnsi="宋体" w:hint="eastAsia"/>
                <w:sz w:val="24"/>
                <w:szCs w:val="24"/>
              </w:rPr>
              <w:t>证明</w:t>
            </w:r>
          </w:p>
          <w:p w14:paraId="3CA2B9E5" w14:textId="77777777" w:rsidR="006B6816" w:rsidRDefault="00DA46EE">
            <w:pPr>
              <w:jc w:val="center"/>
              <w:rPr>
                <w:rFonts w:ascii="宋体" w:hAnsi="宋体" w:hint="eastAsia"/>
                <w:sz w:val="24"/>
                <w:szCs w:val="24"/>
              </w:rPr>
            </w:pPr>
            <w:r>
              <w:rPr>
                <w:rFonts w:ascii="宋体" w:hAnsi="宋体" w:hint="eastAsia"/>
                <w:sz w:val="24"/>
                <w:szCs w:val="24"/>
              </w:rPr>
              <w:t>材料</w:t>
            </w:r>
          </w:p>
        </w:tc>
      </w:tr>
      <w:tr w:rsidR="006B6816" w14:paraId="714A8B59" w14:textId="77777777">
        <w:trPr>
          <w:cantSplit/>
          <w:trHeight w:val="640"/>
        </w:trPr>
        <w:tc>
          <w:tcPr>
            <w:tcW w:w="545" w:type="dxa"/>
          </w:tcPr>
          <w:p w14:paraId="405E0AEA" w14:textId="77777777" w:rsidR="006B6816" w:rsidRDefault="006B6816">
            <w:pPr>
              <w:jc w:val="center"/>
              <w:rPr>
                <w:rFonts w:ascii="宋体" w:hAnsi="宋体" w:hint="eastAsia"/>
                <w:sz w:val="24"/>
                <w:szCs w:val="24"/>
              </w:rPr>
            </w:pPr>
          </w:p>
        </w:tc>
        <w:tc>
          <w:tcPr>
            <w:tcW w:w="3291" w:type="dxa"/>
          </w:tcPr>
          <w:p w14:paraId="72D59683" w14:textId="77777777" w:rsidR="006B6816" w:rsidRDefault="006B6816">
            <w:pPr>
              <w:jc w:val="center"/>
              <w:rPr>
                <w:rFonts w:ascii="宋体" w:hAnsi="宋体" w:hint="eastAsia"/>
                <w:sz w:val="24"/>
                <w:szCs w:val="24"/>
              </w:rPr>
            </w:pPr>
          </w:p>
        </w:tc>
        <w:tc>
          <w:tcPr>
            <w:tcW w:w="2852" w:type="dxa"/>
          </w:tcPr>
          <w:p w14:paraId="06FC01D3" w14:textId="77777777" w:rsidR="006B6816" w:rsidRDefault="006B6816">
            <w:pPr>
              <w:jc w:val="center"/>
              <w:rPr>
                <w:rFonts w:ascii="宋体" w:hAnsi="宋体" w:hint="eastAsia"/>
                <w:sz w:val="24"/>
                <w:szCs w:val="24"/>
              </w:rPr>
            </w:pPr>
          </w:p>
        </w:tc>
        <w:tc>
          <w:tcPr>
            <w:tcW w:w="1308" w:type="dxa"/>
          </w:tcPr>
          <w:p w14:paraId="0CDEB43A" w14:textId="77777777" w:rsidR="006B6816" w:rsidRDefault="006B6816">
            <w:pPr>
              <w:jc w:val="center"/>
              <w:rPr>
                <w:rFonts w:ascii="宋体" w:hAnsi="宋体" w:hint="eastAsia"/>
                <w:sz w:val="24"/>
                <w:szCs w:val="24"/>
              </w:rPr>
            </w:pPr>
          </w:p>
        </w:tc>
        <w:tc>
          <w:tcPr>
            <w:tcW w:w="1173" w:type="dxa"/>
          </w:tcPr>
          <w:p w14:paraId="56B4CDDD" w14:textId="77777777" w:rsidR="006B6816" w:rsidRDefault="006B6816">
            <w:pPr>
              <w:jc w:val="center"/>
              <w:rPr>
                <w:rFonts w:ascii="宋体" w:hAnsi="宋体" w:hint="eastAsia"/>
                <w:sz w:val="24"/>
                <w:szCs w:val="24"/>
              </w:rPr>
            </w:pPr>
          </w:p>
        </w:tc>
      </w:tr>
      <w:tr w:rsidR="006B6816" w14:paraId="4403AA4D" w14:textId="77777777">
        <w:trPr>
          <w:cantSplit/>
          <w:trHeight w:val="640"/>
        </w:trPr>
        <w:tc>
          <w:tcPr>
            <w:tcW w:w="545" w:type="dxa"/>
          </w:tcPr>
          <w:p w14:paraId="53D0BD08" w14:textId="77777777" w:rsidR="006B6816" w:rsidRDefault="006B6816">
            <w:pPr>
              <w:jc w:val="center"/>
              <w:rPr>
                <w:rFonts w:ascii="宋体" w:hAnsi="宋体" w:hint="eastAsia"/>
                <w:sz w:val="24"/>
                <w:szCs w:val="24"/>
              </w:rPr>
            </w:pPr>
          </w:p>
        </w:tc>
        <w:tc>
          <w:tcPr>
            <w:tcW w:w="3291" w:type="dxa"/>
          </w:tcPr>
          <w:p w14:paraId="09F0C4BC" w14:textId="77777777" w:rsidR="006B6816" w:rsidRDefault="006B6816">
            <w:pPr>
              <w:jc w:val="center"/>
              <w:rPr>
                <w:rFonts w:ascii="宋体" w:hAnsi="宋体" w:hint="eastAsia"/>
                <w:sz w:val="24"/>
                <w:szCs w:val="24"/>
              </w:rPr>
            </w:pPr>
          </w:p>
        </w:tc>
        <w:tc>
          <w:tcPr>
            <w:tcW w:w="2852" w:type="dxa"/>
          </w:tcPr>
          <w:p w14:paraId="74B81831" w14:textId="77777777" w:rsidR="006B6816" w:rsidRDefault="006B6816">
            <w:pPr>
              <w:jc w:val="center"/>
              <w:rPr>
                <w:rFonts w:ascii="宋体" w:hAnsi="宋体" w:hint="eastAsia"/>
                <w:sz w:val="24"/>
                <w:szCs w:val="24"/>
              </w:rPr>
            </w:pPr>
          </w:p>
        </w:tc>
        <w:tc>
          <w:tcPr>
            <w:tcW w:w="1308" w:type="dxa"/>
          </w:tcPr>
          <w:p w14:paraId="5584FCF8" w14:textId="77777777" w:rsidR="006B6816" w:rsidRDefault="006B6816">
            <w:pPr>
              <w:jc w:val="center"/>
              <w:rPr>
                <w:rFonts w:ascii="宋体" w:hAnsi="宋体" w:hint="eastAsia"/>
                <w:sz w:val="24"/>
                <w:szCs w:val="24"/>
              </w:rPr>
            </w:pPr>
          </w:p>
        </w:tc>
        <w:tc>
          <w:tcPr>
            <w:tcW w:w="1173" w:type="dxa"/>
          </w:tcPr>
          <w:p w14:paraId="69E9A8F5" w14:textId="77777777" w:rsidR="006B6816" w:rsidRDefault="006B6816">
            <w:pPr>
              <w:jc w:val="center"/>
              <w:rPr>
                <w:rFonts w:ascii="宋体" w:hAnsi="宋体" w:hint="eastAsia"/>
                <w:sz w:val="24"/>
                <w:szCs w:val="24"/>
              </w:rPr>
            </w:pPr>
          </w:p>
        </w:tc>
      </w:tr>
      <w:tr w:rsidR="006B6816" w14:paraId="4A775954" w14:textId="77777777">
        <w:trPr>
          <w:cantSplit/>
          <w:trHeight w:val="640"/>
        </w:trPr>
        <w:tc>
          <w:tcPr>
            <w:tcW w:w="545" w:type="dxa"/>
          </w:tcPr>
          <w:p w14:paraId="5BA92A02" w14:textId="77777777" w:rsidR="006B6816" w:rsidRDefault="006B6816">
            <w:pPr>
              <w:jc w:val="center"/>
              <w:rPr>
                <w:rFonts w:ascii="宋体" w:hAnsi="宋体" w:hint="eastAsia"/>
                <w:sz w:val="24"/>
                <w:szCs w:val="24"/>
              </w:rPr>
            </w:pPr>
          </w:p>
        </w:tc>
        <w:tc>
          <w:tcPr>
            <w:tcW w:w="3291" w:type="dxa"/>
          </w:tcPr>
          <w:p w14:paraId="03BD66FF" w14:textId="77777777" w:rsidR="006B6816" w:rsidRDefault="006B6816">
            <w:pPr>
              <w:jc w:val="center"/>
              <w:rPr>
                <w:rFonts w:ascii="宋体" w:hAnsi="宋体" w:hint="eastAsia"/>
                <w:sz w:val="24"/>
                <w:szCs w:val="24"/>
              </w:rPr>
            </w:pPr>
          </w:p>
        </w:tc>
        <w:tc>
          <w:tcPr>
            <w:tcW w:w="2852" w:type="dxa"/>
          </w:tcPr>
          <w:p w14:paraId="1424F711" w14:textId="77777777" w:rsidR="006B6816" w:rsidRDefault="006B6816">
            <w:pPr>
              <w:jc w:val="center"/>
              <w:rPr>
                <w:rFonts w:ascii="宋体" w:hAnsi="宋体" w:hint="eastAsia"/>
                <w:sz w:val="24"/>
                <w:szCs w:val="24"/>
              </w:rPr>
            </w:pPr>
          </w:p>
        </w:tc>
        <w:tc>
          <w:tcPr>
            <w:tcW w:w="1308" w:type="dxa"/>
          </w:tcPr>
          <w:p w14:paraId="69270404" w14:textId="77777777" w:rsidR="006B6816" w:rsidRDefault="006B6816">
            <w:pPr>
              <w:jc w:val="center"/>
              <w:rPr>
                <w:rFonts w:ascii="宋体" w:hAnsi="宋体" w:hint="eastAsia"/>
                <w:sz w:val="24"/>
                <w:szCs w:val="24"/>
              </w:rPr>
            </w:pPr>
          </w:p>
        </w:tc>
        <w:tc>
          <w:tcPr>
            <w:tcW w:w="1173" w:type="dxa"/>
          </w:tcPr>
          <w:p w14:paraId="18D1FA2D" w14:textId="77777777" w:rsidR="006B6816" w:rsidRDefault="006B6816">
            <w:pPr>
              <w:jc w:val="center"/>
              <w:rPr>
                <w:rFonts w:ascii="宋体" w:hAnsi="宋体" w:hint="eastAsia"/>
                <w:sz w:val="24"/>
                <w:szCs w:val="24"/>
              </w:rPr>
            </w:pPr>
          </w:p>
        </w:tc>
      </w:tr>
      <w:tr w:rsidR="006B6816" w14:paraId="357C43ED" w14:textId="77777777">
        <w:trPr>
          <w:cantSplit/>
          <w:trHeight w:val="640"/>
        </w:trPr>
        <w:tc>
          <w:tcPr>
            <w:tcW w:w="545" w:type="dxa"/>
          </w:tcPr>
          <w:p w14:paraId="5FAAC235" w14:textId="77777777" w:rsidR="006B6816" w:rsidRDefault="006B6816">
            <w:pPr>
              <w:jc w:val="center"/>
              <w:rPr>
                <w:rFonts w:ascii="宋体" w:hAnsi="宋体" w:hint="eastAsia"/>
                <w:sz w:val="24"/>
                <w:szCs w:val="24"/>
              </w:rPr>
            </w:pPr>
          </w:p>
        </w:tc>
        <w:tc>
          <w:tcPr>
            <w:tcW w:w="3291" w:type="dxa"/>
          </w:tcPr>
          <w:p w14:paraId="34E94B2A" w14:textId="77777777" w:rsidR="006B6816" w:rsidRDefault="006B6816">
            <w:pPr>
              <w:jc w:val="center"/>
              <w:rPr>
                <w:rFonts w:ascii="宋体" w:hAnsi="宋体" w:hint="eastAsia"/>
                <w:sz w:val="24"/>
                <w:szCs w:val="24"/>
              </w:rPr>
            </w:pPr>
          </w:p>
        </w:tc>
        <w:tc>
          <w:tcPr>
            <w:tcW w:w="2852" w:type="dxa"/>
          </w:tcPr>
          <w:p w14:paraId="74F550EA" w14:textId="77777777" w:rsidR="006B6816" w:rsidRDefault="006B6816">
            <w:pPr>
              <w:jc w:val="center"/>
              <w:rPr>
                <w:rFonts w:ascii="宋体" w:hAnsi="宋体" w:hint="eastAsia"/>
                <w:sz w:val="24"/>
                <w:szCs w:val="24"/>
              </w:rPr>
            </w:pPr>
          </w:p>
        </w:tc>
        <w:tc>
          <w:tcPr>
            <w:tcW w:w="1308" w:type="dxa"/>
          </w:tcPr>
          <w:p w14:paraId="022E05DE" w14:textId="77777777" w:rsidR="006B6816" w:rsidRDefault="006B6816">
            <w:pPr>
              <w:jc w:val="center"/>
              <w:rPr>
                <w:rFonts w:ascii="宋体" w:hAnsi="宋体" w:hint="eastAsia"/>
                <w:sz w:val="24"/>
                <w:szCs w:val="24"/>
              </w:rPr>
            </w:pPr>
          </w:p>
        </w:tc>
        <w:tc>
          <w:tcPr>
            <w:tcW w:w="1173" w:type="dxa"/>
          </w:tcPr>
          <w:p w14:paraId="3AA3B5A5" w14:textId="77777777" w:rsidR="006B6816" w:rsidRDefault="006B6816">
            <w:pPr>
              <w:jc w:val="center"/>
              <w:rPr>
                <w:rFonts w:ascii="宋体" w:hAnsi="宋体" w:hint="eastAsia"/>
                <w:sz w:val="24"/>
                <w:szCs w:val="24"/>
              </w:rPr>
            </w:pPr>
          </w:p>
        </w:tc>
      </w:tr>
      <w:tr w:rsidR="006B6816" w14:paraId="7E737980" w14:textId="77777777">
        <w:trPr>
          <w:cantSplit/>
          <w:trHeight w:val="640"/>
        </w:trPr>
        <w:tc>
          <w:tcPr>
            <w:tcW w:w="545" w:type="dxa"/>
          </w:tcPr>
          <w:p w14:paraId="7B46A26D" w14:textId="77777777" w:rsidR="006B6816" w:rsidRDefault="006B6816">
            <w:pPr>
              <w:jc w:val="center"/>
              <w:rPr>
                <w:rFonts w:ascii="宋体" w:hAnsi="宋体" w:hint="eastAsia"/>
                <w:sz w:val="24"/>
                <w:szCs w:val="24"/>
              </w:rPr>
            </w:pPr>
          </w:p>
        </w:tc>
        <w:tc>
          <w:tcPr>
            <w:tcW w:w="3291" w:type="dxa"/>
          </w:tcPr>
          <w:p w14:paraId="5FD22CCD" w14:textId="77777777" w:rsidR="006B6816" w:rsidRDefault="006B6816">
            <w:pPr>
              <w:jc w:val="center"/>
              <w:rPr>
                <w:rFonts w:ascii="宋体" w:hAnsi="宋体" w:hint="eastAsia"/>
                <w:sz w:val="24"/>
                <w:szCs w:val="24"/>
              </w:rPr>
            </w:pPr>
          </w:p>
        </w:tc>
        <w:tc>
          <w:tcPr>
            <w:tcW w:w="2852" w:type="dxa"/>
          </w:tcPr>
          <w:p w14:paraId="1D0DA265" w14:textId="77777777" w:rsidR="006B6816" w:rsidRDefault="006B6816">
            <w:pPr>
              <w:jc w:val="center"/>
              <w:rPr>
                <w:rFonts w:ascii="宋体" w:hAnsi="宋体" w:hint="eastAsia"/>
                <w:sz w:val="24"/>
                <w:szCs w:val="24"/>
              </w:rPr>
            </w:pPr>
          </w:p>
        </w:tc>
        <w:tc>
          <w:tcPr>
            <w:tcW w:w="1308" w:type="dxa"/>
          </w:tcPr>
          <w:p w14:paraId="2F1BC214" w14:textId="77777777" w:rsidR="006B6816" w:rsidRDefault="006B6816">
            <w:pPr>
              <w:jc w:val="center"/>
              <w:rPr>
                <w:rFonts w:ascii="宋体" w:hAnsi="宋体" w:hint="eastAsia"/>
                <w:sz w:val="24"/>
                <w:szCs w:val="24"/>
              </w:rPr>
            </w:pPr>
          </w:p>
        </w:tc>
        <w:tc>
          <w:tcPr>
            <w:tcW w:w="1173" w:type="dxa"/>
          </w:tcPr>
          <w:p w14:paraId="56F13462" w14:textId="77777777" w:rsidR="006B6816" w:rsidRDefault="006B6816">
            <w:pPr>
              <w:jc w:val="center"/>
              <w:rPr>
                <w:rFonts w:ascii="宋体" w:hAnsi="宋体" w:hint="eastAsia"/>
                <w:sz w:val="24"/>
                <w:szCs w:val="24"/>
              </w:rPr>
            </w:pPr>
          </w:p>
        </w:tc>
      </w:tr>
      <w:tr w:rsidR="006B6816" w14:paraId="24673885" w14:textId="77777777">
        <w:trPr>
          <w:cantSplit/>
          <w:trHeight w:val="640"/>
        </w:trPr>
        <w:tc>
          <w:tcPr>
            <w:tcW w:w="545" w:type="dxa"/>
          </w:tcPr>
          <w:p w14:paraId="2F0924E7" w14:textId="77777777" w:rsidR="006B6816" w:rsidRDefault="006B6816">
            <w:pPr>
              <w:jc w:val="center"/>
              <w:rPr>
                <w:rFonts w:ascii="宋体" w:hAnsi="宋体" w:hint="eastAsia"/>
                <w:sz w:val="24"/>
                <w:szCs w:val="24"/>
              </w:rPr>
            </w:pPr>
          </w:p>
        </w:tc>
        <w:tc>
          <w:tcPr>
            <w:tcW w:w="3291" w:type="dxa"/>
          </w:tcPr>
          <w:p w14:paraId="0CD98012" w14:textId="77777777" w:rsidR="006B6816" w:rsidRDefault="006B6816">
            <w:pPr>
              <w:jc w:val="center"/>
              <w:rPr>
                <w:rFonts w:ascii="宋体" w:hAnsi="宋体" w:hint="eastAsia"/>
                <w:sz w:val="24"/>
                <w:szCs w:val="24"/>
              </w:rPr>
            </w:pPr>
          </w:p>
        </w:tc>
        <w:tc>
          <w:tcPr>
            <w:tcW w:w="2852" w:type="dxa"/>
          </w:tcPr>
          <w:p w14:paraId="0F12F754" w14:textId="77777777" w:rsidR="006B6816" w:rsidRDefault="006B6816">
            <w:pPr>
              <w:jc w:val="center"/>
              <w:rPr>
                <w:rFonts w:ascii="宋体" w:hAnsi="宋体" w:hint="eastAsia"/>
                <w:sz w:val="24"/>
                <w:szCs w:val="24"/>
              </w:rPr>
            </w:pPr>
          </w:p>
        </w:tc>
        <w:tc>
          <w:tcPr>
            <w:tcW w:w="1308" w:type="dxa"/>
          </w:tcPr>
          <w:p w14:paraId="65A6FB40" w14:textId="77777777" w:rsidR="006B6816" w:rsidRDefault="006B6816">
            <w:pPr>
              <w:jc w:val="center"/>
              <w:rPr>
                <w:rFonts w:ascii="宋体" w:hAnsi="宋体" w:hint="eastAsia"/>
                <w:sz w:val="24"/>
                <w:szCs w:val="24"/>
              </w:rPr>
            </w:pPr>
          </w:p>
        </w:tc>
        <w:tc>
          <w:tcPr>
            <w:tcW w:w="1173" w:type="dxa"/>
          </w:tcPr>
          <w:p w14:paraId="5201A6C2" w14:textId="77777777" w:rsidR="006B6816" w:rsidRDefault="006B6816">
            <w:pPr>
              <w:jc w:val="center"/>
              <w:rPr>
                <w:rFonts w:ascii="宋体" w:hAnsi="宋体" w:hint="eastAsia"/>
                <w:sz w:val="24"/>
                <w:szCs w:val="24"/>
              </w:rPr>
            </w:pPr>
          </w:p>
        </w:tc>
      </w:tr>
      <w:tr w:rsidR="006B6816" w14:paraId="676C8672" w14:textId="77777777">
        <w:trPr>
          <w:cantSplit/>
          <w:trHeight w:val="640"/>
        </w:trPr>
        <w:tc>
          <w:tcPr>
            <w:tcW w:w="545" w:type="dxa"/>
          </w:tcPr>
          <w:p w14:paraId="26F00A34" w14:textId="77777777" w:rsidR="006B6816" w:rsidRDefault="006B6816">
            <w:pPr>
              <w:jc w:val="center"/>
              <w:rPr>
                <w:rFonts w:ascii="宋体" w:hAnsi="宋体" w:hint="eastAsia"/>
                <w:sz w:val="24"/>
                <w:szCs w:val="24"/>
              </w:rPr>
            </w:pPr>
          </w:p>
        </w:tc>
        <w:tc>
          <w:tcPr>
            <w:tcW w:w="3291" w:type="dxa"/>
          </w:tcPr>
          <w:p w14:paraId="61C43618" w14:textId="77777777" w:rsidR="006B6816" w:rsidRDefault="006B6816">
            <w:pPr>
              <w:jc w:val="center"/>
              <w:rPr>
                <w:rFonts w:ascii="宋体" w:hAnsi="宋体" w:hint="eastAsia"/>
                <w:sz w:val="24"/>
                <w:szCs w:val="24"/>
              </w:rPr>
            </w:pPr>
          </w:p>
        </w:tc>
        <w:tc>
          <w:tcPr>
            <w:tcW w:w="2852" w:type="dxa"/>
          </w:tcPr>
          <w:p w14:paraId="3F5C2251" w14:textId="77777777" w:rsidR="006B6816" w:rsidRDefault="006B6816">
            <w:pPr>
              <w:jc w:val="center"/>
              <w:rPr>
                <w:rFonts w:ascii="宋体" w:hAnsi="宋体" w:hint="eastAsia"/>
                <w:sz w:val="24"/>
                <w:szCs w:val="24"/>
              </w:rPr>
            </w:pPr>
          </w:p>
        </w:tc>
        <w:tc>
          <w:tcPr>
            <w:tcW w:w="1308" w:type="dxa"/>
          </w:tcPr>
          <w:p w14:paraId="4C9D50F8" w14:textId="77777777" w:rsidR="006B6816" w:rsidRDefault="006B6816">
            <w:pPr>
              <w:jc w:val="center"/>
              <w:rPr>
                <w:rFonts w:ascii="宋体" w:hAnsi="宋体" w:hint="eastAsia"/>
                <w:sz w:val="24"/>
                <w:szCs w:val="24"/>
              </w:rPr>
            </w:pPr>
          </w:p>
        </w:tc>
        <w:tc>
          <w:tcPr>
            <w:tcW w:w="1173" w:type="dxa"/>
          </w:tcPr>
          <w:p w14:paraId="4A38283D" w14:textId="77777777" w:rsidR="006B6816" w:rsidRDefault="006B6816">
            <w:pPr>
              <w:jc w:val="center"/>
              <w:rPr>
                <w:rFonts w:ascii="宋体" w:hAnsi="宋体" w:hint="eastAsia"/>
                <w:sz w:val="24"/>
                <w:szCs w:val="24"/>
              </w:rPr>
            </w:pPr>
          </w:p>
        </w:tc>
      </w:tr>
      <w:tr w:rsidR="006B6816" w14:paraId="72C89F2B" w14:textId="77777777">
        <w:trPr>
          <w:cantSplit/>
          <w:trHeight w:val="640"/>
        </w:trPr>
        <w:tc>
          <w:tcPr>
            <w:tcW w:w="545" w:type="dxa"/>
          </w:tcPr>
          <w:p w14:paraId="496EBEE5" w14:textId="77777777" w:rsidR="006B6816" w:rsidRDefault="006B6816">
            <w:pPr>
              <w:jc w:val="center"/>
              <w:rPr>
                <w:rFonts w:ascii="宋体" w:hAnsi="宋体" w:hint="eastAsia"/>
                <w:sz w:val="24"/>
                <w:szCs w:val="24"/>
              </w:rPr>
            </w:pPr>
          </w:p>
        </w:tc>
        <w:tc>
          <w:tcPr>
            <w:tcW w:w="3291" w:type="dxa"/>
          </w:tcPr>
          <w:p w14:paraId="389E3E38" w14:textId="77777777" w:rsidR="006B6816" w:rsidRDefault="00DA46EE">
            <w:pPr>
              <w:jc w:val="center"/>
              <w:rPr>
                <w:rFonts w:ascii="宋体" w:hAnsi="宋体" w:hint="eastAsia"/>
                <w:sz w:val="24"/>
                <w:szCs w:val="24"/>
              </w:rPr>
            </w:pPr>
            <w:r>
              <w:rPr>
                <w:rFonts w:ascii="宋体" w:hAnsi="宋体"/>
                <w:sz w:val="24"/>
                <w:szCs w:val="24"/>
              </w:rPr>
              <w:t>……</w:t>
            </w:r>
          </w:p>
        </w:tc>
        <w:tc>
          <w:tcPr>
            <w:tcW w:w="2852" w:type="dxa"/>
          </w:tcPr>
          <w:p w14:paraId="29C5BAD2" w14:textId="77777777" w:rsidR="006B6816" w:rsidRDefault="006B6816">
            <w:pPr>
              <w:jc w:val="center"/>
              <w:rPr>
                <w:rFonts w:ascii="宋体" w:hAnsi="宋体" w:hint="eastAsia"/>
                <w:sz w:val="24"/>
                <w:szCs w:val="24"/>
              </w:rPr>
            </w:pPr>
          </w:p>
        </w:tc>
        <w:tc>
          <w:tcPr>
            <w:tcW w:w="1308" w:type="dxa"/>
          </w:tcPr>
          <w:p w14:paraId="219CC0EA" w14:textId="77777777" w:rsidR="006B6816" w:rsidRDefault="006B6816">
            <w:pPr>
              <w:jc w:val="center"/>
              <w:rPr>
                <w:rFonts w:ascii="宋体" w:hAnsi="宋体" w:hint="eastAsia"/>
                <w:sz w:val="24"/>
                <w:szCs w:val="24"/>
              </w:rPr>
            </w:pPr>
          </w:p>
        </w:tc>
        <w:tc>
          <w:tcPr>
            <w:tcW w:w="1173" w:type="dxa"/>
          </w:tcPr>
          <w:p w14:paraId="15A19472" w14:textId="77777777" w:rsidR="006B6816" w:rsidRDefault="006B6816">
            <w:pPr>
              <w:jc w:val="center"/>
              <w:rPr>
                <w:rFonts w:ascii="宋体" w:hAnsi="宋体" w:hint="eastAsia"/>
                <w:sz w:val="24"/>
                <w:szCs w:val="24"/>
              </w:rPr>
            </w:pPr>
          </w:p>
        </w:tc>
      </w:tr>
    </w:tbl>
    <w:p w14:paraId="158F38F3" w14:textId="77777777" w:rsidR="006B6816" w:rsidRDefault="00DA46EE">
      <w:pPr>
        <w:rPr>
          <w:rFonts w:ascii="宋体" w:hAnsi="宋体" w:hint="eastAsia"/>
          <w:sz w:val="24"/>
          <w:szCs w:val="24"/>
        </w:rPr>
      </w:pPr>
      <w:r>
        <w:rPr>
          <w:rFonts w:ascii="宋体" w:hAnsi="宋体" w:hint="eastAsia"/>
          <w:sz w:val="24"/>
          <w:szCs w:val="24"/>
        </w:rPr>
        <w:t>注： 行数不够，可自行添加。</w:t>
      </w:r>
    </w:p>
    <w:p w14:paraId="32886D5D" w14:textId="77777777" w:rsidR="006B6816" w:rsidRDefault="006B6816">
      <w:pPr>
        <w:jc w:val="center"/>
        <w:rPr>
          <w:rFonts w:ascii="黑体" w:eastAsia="黑体" w:hAnsi="Arial"/>
          <w:b/>
          <w:sz w:val="36"/>
        </w:rPr>
      </w:pPr>
    </w:p>
    <w:p w14:paraId="36D84D45" w14:textId="77777777" w:rsidR="006B6816" w:rsidRDefault="006B6816">
      <w:pPr>
        <w:jc w:val="center"/>
        <w:rPr>
          <w:rFonts w:ascii="黑体" w:eastAsia="黑体" w:hAnsi="Arial"/>
          <w:b/>
          <w:sz w:val="36"/>
        </w:rPr>
      </w:pPr>
    </w:p>
    <w:p w14:paraId="23192AA8" w14:textId="77777777" w:rsidR="006B6816" w:rsidRDefault="006B6816">
      <w:pPr>
        <w:jc w:val="center"/>
        <w:rPr>
          <w:rFonts w:ascii="黑体" w:eastAsia="黑体" w:hAnsi="Arial"/>
          <w:b/>
          <w:sz w:val="36"/>
        </w:rPr>
      </w:pPr>
    </w:p>
    <w:p w14:paraId="178639AA" w14:textId="77777777" w:rsidR="006B6816" w:rsidRDefault="006B6816">
      <w:pPr>
        <w:jc w:val="center"/>
        <w:rPr>
          <w:rFonts w:ascii="黑体" w:eastAsia="黑体" w:hAnsi="Arial"/>
          <w:b/>
          <w:sz w:val="36"/>
        </w:rPr>
      </w:pPr>
    </w:p>
    <w:p w14:paraId="135EDEF1" w14:textId="77777777" w:rsidR="006B6816" w:rsidRDefault="006B6816">
      <w:pPr>
        <w:rPr>
          <w:rFonts w:ascii="黑体" w:eastAsia="黑体" w:hAnsi="Arial"/>
          <w:sz w:val="32"/>
        </w:rPr>
      </w:pPr>
    </w:p>
    <w:p w14:paraId="399B6F29" w14:textId="77777777" w:rsidR="006B6816" w:rsidRDefault="006B6816">
      <w:pPr>
        <w:rPr>
          <w:rFonts w:ascii="黑体" w:eastAsia="黑体" w:hAnsi="Arial"/>
          <w:sz w:val="32"/>
        </w:rPr>
      </w:pPr>
    </w:p>
    <w:p w14:paraId="1B0446CC" w14:textId="77777777" w:rsidR="006B6816" w:rsidRDefault="006B6816">
      <w:pPr>
        <w:rPr>
          <w:rFonts w:ascii="黑体" w:eastAsia="黑体" w:hAnsi="Arial"/>
          <w:sz w:val="32"/>
        </w:rPr>
      </w:pPr>
    </w:p>
    <w:p w14:paraId="0E1CBDDB" w14:textId="77777777" w:rsidR="006B6816" w:rsidRDefault="006B6816">
      <w:pPr>
        <w:rPr>
          <w:rFonts w:ascii="黑体" w:eastAsia="黑体" w:hAnsi="Arial"/>
          <w:sz w:val="32"/>
        </w:rPr>
      </w:pPr>
    </w:p>
    <w:p w14:paraId="7FAC2171" w14:textId="77777777" w:rsidR="006B6816" w:rsidRDefault="006B6816">
      <w:pPr>
        <w:rPr>
          <w:rFonts w:ascii="黑体" w:eastAsia="黑体" w:hAnsi="Arial"/>
          <w:sz w:val="32"/>
        </w:rPr>
      </w:pPr>
    </w:p>
    <w:p w14:paraId="098BF6AC" w14:textId="77777777" w:rsidR="006B6816" w:rsidRDefault="00DA46EE">
      <w:pPr>
        <w:jc w:val="center"/>
        <w:rPr>
          <w:rFonts w:ascii="黑体" w:eastAsia="黑体" w:hAnsi="黑体" w:hint="eastAsia"/>
          <w:b/>
          <w:sz w:val="32"/>
          <w:szCs w:val="32"/>
        </w:rPr>
      </w:pPr>
      <w:bookmarkStart w:id="218" w:name="_Hlt26955054"/>
      <w:bookmarkEnd w:id="214"/>
      <w:bookmarkEnd w:id="218"/>
      <w:r>
        <w:rPr>
          <w:rFonts w:ascii="黑体" w:eastAsia="黑体" w:hAnsi="黑体" w:hint="eastAsia"/>
          <w:b/>
          <w:sz w:val="32"/>
          <w:szCs w:val="32"/>
        </w:rPr>
        <w:t>八、商务要求响应及偏离表（分包号：**）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6B6816" w14:paraId="182BE777" w14:textId="77777777">
        <w:trPr>
          <w:cantSplit/>
        </w:trPr>
        <w:tc>
          <w:tcPr>
            <w:tcW w:w="9169" w:type="dxa"/>
            <w:gridSpan w:val="5"/>
            <w:vAlign w:val="center"/>
          </w:tcPr>
          <w:p w14:paraId="5982D975" w14:textId="77777777" w:rsidR="006B6816" w:rsidRDefault="00DA46EE">
            <w:pPr>
              <w:jc w:val="left"/>
              <w:rPr>
                <w:b/>
                <w:color w:val="000000"/>
                <w:sz w:val="24"/>
              </w:rPr>
            </w:pPr>
            <w:bookmarkStart w:id="219" w:name="_Hlt26609391"/>
            <w:bookmarkStart w:id="220" w:name="_Hlt26955064"/>
            <w:bookmarkStart w:id="221" w:name="_Hlt26671372"/>
            <w:bookmarkStart w:id="222" w:name="_Hlt26955056"/>
            <w:bookmarkStart w:id="223" w:name="_Hlt26580838"/>
            <w:bookmarkStart w:id="224" w:name="_Hlt26671343"/>
            <w:bookmarkStart w:id="225" w:name="_Hlt24879081"/>
            <w:bookmarkStart w:id="226" w:name="_Hlt26782999"/>
            <w:bookmarkEnd w:id="219"/>
            <w:bookmarkEnd w:id="220"/>
            <w:bookmarkEnd w:id="221"/>
            <w:bookmarkEnd w:id="222"/>
            <w:bookmarkEnd w:id="223"/>
            <w:bookmarkEnd w:id="224"/>
            <w:bookmarkEnd w:id="225"/>
            <w:bookmarkEnd w:id="226"/>
            <w:r>
              <w:rPr>
                <w:rFonts w:hint="eastAsia"/>
                <w:b/>
                <w:color w:val="000000"/>
                <w:sz w:val="24"/>
              </w:rPr>
              <w:t>对本项目商务要求条款的偏离情况（请进行勾选）：</w:t>
            </w:r>
          </w:p>
          <w:p w14:paraId="0BDD4775" w14:textId="77777777" w:rsidR="006B6816" w:rsidRDefault="00DA46EE">
            <w:pPr>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430B00D6" w14:textId="77777777" w:rsidR="006B6816" w:rsidRDefault="00DA46EE">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6B6816" w14:paraId="66474640" w14:textId="77777777">
        <w:trPr>
          <w:cantSplit/>
        </w:trPr>
        <w:tc>
          <w:tcPr>
            <w:tcW w:w="545" w:type="dxa"/>
            <w:vAlign w:val="center"/>
          </w:tcPr>
          <w:p w14:paraId="675B6BE9" w14:textId="77777777" w:rsidR="006B6816" w:rsidRDefault="00DA46EE">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3947C5E0" w14:textId="77777777" w:rsidR="006B6816" w:rsidRDefault="00DA46EE">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117F025C" w14:textId="77777777" w:rsidR="006B6816" w:rsidRDefault="00DA46EE">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508A510C" w14:textId="77777777" w:rsidR="006B6816" w:rsidRDefault="00DA46EE">
            <w:pPr>
              <w:jc w:val="center"/>
              <w:rPr>
                <w:rFonts w:ascii="宋体" w:hAnsi="宋体" w:hint="eastAsia"/>
                <w:sz w:val="24"/>
                <w:szCs w:val="24"/>
              </w:rPr>
            </w:pPr>
            <w:r>
              <w:rPr>
                <w:rFonts w:ascii="宋体" w:hAnsi="宋体" w:hint="eastAsia"/>
                <w:sz w:val="24"/>
                <w:szCs w:val="24"/>
              </w:rPr>
              <w:t>超出、</w:t>
            </w:r>
          </w:p>
          <w:p w14:paraId="65541A17" w14:textId="77777777" w:rsidR="006B6816" w:rsidRDefault="00DA46EE">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6679D14D" w14:textId="77777777" w:rsidR="006B6816" w:rsidRDefault="00DA46EE">
            <w:pPr>
              <w:jc w:val="center"/>
              <w:rPr>
                <w:rFonts w:ascii="宋体" w:hAnsi="宋体" w:hint="eastAsia"/>
                <w:sz w:val="24"/>
                <w:szCs w:val="24"/>
              </w:rPr>
            </w:pPr>
            <w:r>
              <w:rPr>
                <w:rFonts w:ascii="宋体" w:hAnsi="宋体" w:hint="eastAsia"/>
                <w:sz w:val="24"/>
                <w:szCs w:val="24"/>
              </w:rPr>
              <w:t>证明</w:t>
            </w:r>
          </w:p>
          <w:p w14:paraId="6A5F54DB" w14:textId="77777777" w:rsidR="006B6816" w:rsidRDefault="00DA46EE">
            <w:pPr>
              <w:jc w:val="center"/>
              <w:rPr>
                <w:rFonts w:ascii="宋体" w:hAnsi="宋体" w:hint="eastAsia"/>
                <w:sz w:val="24"/>
                <w:szCs w:val="24"/>
              </w:rPr>
            </w:pPr>
            <w:r>
              <w:rPr>
                <w:rFonts w:ascii="宋体" w:hAnsi="宋体" w:hint="eastAsia"/>
                <w:sz w:val="24"/>
                <w:szCs w:val="24"/>
              </w:rPr>
              <w:t>材料</w:t>
            </w:r>
          </w:p>
        </w:tc>
      </w:tr>
      <w:tr w:rsidR="006B6816" w14:paraId="7946E234" w14:textId="77777777">
        <w:trPr>
          <w:cantSplit/>
          <w:trHeight w:val="640"/>
        </w:trPr>
        <w:tc>
          <w:tcPr>
            <w:tcW w:w="545" w:type="dxa"/>
          </w:tcPr>
          <w:p w14:paraId="575EE648" w14:textId="77777777" w:rsidR="006B6816" w:rsidRDefault="006B6816">
            <w:pPr>
              <w:jc w:val="center"/>
              <w:rPr>
                <w:rFonts w:ascii="宋体" w:hAnsi="宋体" w:hint="eastAsia"/>
                <w:sz w:val="24"/>
                <w:szCs w:val="24"/>
              </w:rPr>
            </w:pPr>
          </w:p>
        </w:tc>
        <w:tc>
          <w:tcPr>
            <w:tcW w:w="3291" w:type="dxa"/>
          </w:tcPr>
          <w:p w14:paraId="6EB53A9C" w14:textId="77777777" w:rsidR="006B6816" w:rsidRDefault="006B6816">
            <w:pPr>
              <w:jc w:val="center"/>
              <w:rPr>
                <w:rFonts w:ascii="宋体" w:hAnsi="宋体" w:hint="eastAsia"/>
                <w:sz w:val="24"/>
                <w:szCs w:val="24"/>
              </w:rPr>
            </w:pPr>
          </w:p>
        </w:tc>
        <w:tc>
          <w:tcPr>
            <w:tcW w:w="2852" w:type="dxa"/>
          </w:tcPr>
          <w:p w14:paraId="39966670" w14:textId="77777777" w:rsidR="006B6816" w:rsidRDefault="006B6816">
            <w:pPr>
              <w:jc w:val="center"/>
              <w:rPr>
                <w:rFonts w:ascii="宋体" w:hAnsi="宋体" w:hint="eastAsia"/>
                <w:sz w:val="24"/>
                <w:szCs w:val="24"/>
              </w:rPr>
            </w:pPr>
          </w:p>
        </w:tc>
        <w:tc>
          <w:tcPr>
            <w:tcW w:w="1308" w:type="dxa"/>
          </w:tcPr>
          <w:p w14:paraId="59E4A297" w14:textId="77777777" w:rsidR="006B6816" w:rsidRDefault="006B6816">
            <w:pPr>
              <w:jc w:val="center"/>
              <w:rPr>
                <w:rFonts w:ascii="宋体" w:hAnsi="宋体" w:hint="eastAsia"/>
                <w:sz w:val="24"/>
                <w:szCs w:val="24"/>
              </w:rPr>
            </w:pPr>
          </w:p>
        </w:tc>
        <w:tc>
          <w:tcPr>
            <w:tcW w:w="1173" w:type="dxa"/>
          </w:tcPr>
          <w:p w14:paraId="333E54C5" w14:textId="77777777" w:rsidR="006B6816" w:rsidRDefault="006B6816">
            <w:pPr>
              <w:jc w:val="center"/>
              <w:rPr>
                <w:rFonts w:ascii="宋体" w:hAnsi="宋体" w:hint="eastAsia"/>
                <w:sz w:val="24"/>
                <w:szCs w:val="24"/>
              </w:rPr>
            </w:pPr>
          </w:p>
        </w:tc>
      </w:tr>
      <w:tr w:rsidR="006B6816" w14:paraId="7D8169AA" w14:textId="77777777">
        <w:trPr>
          <w:cantSplit/>
          <w:trHeight w:val="640"/>
        </w:trPr>
        <w:tc>
          <w:tcPr>
            <w:tcW w:w="545" w:type="dxa"/>
          </w:tcPr>
          <w:p w14:paraId="2F60E086" w14:textId="77777777" w:rsidR="006B6816" w:rsidRDefault="006B6816">
            <w:pPr>
              <w:jc w:val="center"/>
              <w:rPr>
                <w:rFonts w:ascii="宋体" w:hAnsi="宋体" w:hint="eastAsia"/>
                <w:sz w:val="24"/>
                <w:szCs w:val="24"/>
              </w:rPr>
            </w:pPr>
          </w:p>
        </w:tc>
        <w:tc>
          <w:tcPr>
            <w:tcW w:w="3291" w:type="dxa"/>
          </w:tcPr>
          <w:p w14:paraId="3292436E" w14:textId="77777777" w:rsidR="006B6816" w:rsidRDefault="006B6816">
            <w:pPr>
              <w:jc w:val="center"/>
              <w:rPr>
                <w:rFonts w:ascii="宋体" w:hAnsi="宋体" w:hint="eastAsia"/>
                <w:sz w:val="24"/>
                <w:szCs w:val="24"/>
              </w:rPr>
            </w:pPr>
          </w:p>
        </w:tc>
        <w:tc>
          <w:tcPr>
            <w:tcW w:w="2852" w:type="dxa"/>
          </w:tcPr>
          <w:p w14:paraId="3031A921" w14:textId="77777777" w:rsidR="006B6816" w:rsidRDefault="006B6816">
            <w:pPr>
              <w:jc w:val="center"/>
              <w:rPr>
                <w:rFonts w:ascii="宋体" w:hAnsi="宋体" w:hint="eastAsia"/>
                <w:sz w:val="24"/>
                <w:szCs w:val="24"/>
              </w:rPr>
            </w:pPr>
          </w:p>
        </w:tc>
        <w:tc>
          <w:tcPr>
            <w:tcW w:w="1308" w:type="dxa"/>
          </w:tcPr>
          <w:p w14:paraId="7C322C7A" w14:textId="77777777" w:rsidR="006B6816" w:rsidRDefault="006B6816">
            <w:pPr>
              <w:jc w:val="center"/>
              <w:rPr>
                <w:rFonts w:ascii="宋体" w:hAnsi="宋体" w:hint="eastAsia"/>
                <w:sz w:val="24"/>
                <w:szCs w:val="24"/>
              </w:rPr>
            </w:pPr>
          </w:p>
        </w:tc>
        <w:tc>
          <w:tcPr>
            <w:tcW w:w="1173" w:type="dxa"/>
          </w:tcPr>
          <w:p w14:paraId="2BE14E31" w14:textId="77777777" w:rsidR="006B6816" w:rsidRDefault="006B6816">
            <w:pPr>
              <w:jc w:val="center"/>
              <w:rPr>
                <w:rFonts w:ascii="宋体" w:hAnsi="宋体" w:hint="eastAsia"/>
                <w:sz w:val="24"/>
                <w:szCs w:val="24"/>
              </w:rPr>
            </w:pPr>
          </w:p>
        </w:tc>
      </w:tr>
      <w:tr w:rsidR="006B6816" w14:paraId="10B7F838" w14:textId="77777777">
        <w:trPr>
          <w:cantSplit/>
          <w:trHeight w:val="640"/>
        </w:trPr>
        <w:tc>
          <w:tcPr>
            <w:tcW w:w="545" w:type="dxa"/>
          </w:tcPr>
          <w:p w14:paraId="68BFA3FA" w14:textId="77777777" w:rsidR="006B6816" w:rsidRDefault="006B6816">
            <w:pPr>
              <w:jc w:val="center"/>
              <w:rPr>
                <w:rFonts w:ascii="宋体" w:hAnsi="宋体" w:hint="eastAsia"/>
                <w:sz w:val="24"/>
                <w:szCs w:val="24"/>
              </w:rPr>
            </w:pPr>
          </w:p>
        </w:tc>
        <w:tc>
          <w:tcPr>
            <w:tcW w:w="3291" w:type="dxa"/>
          </w:tcPr>
          <w:p w14:paraId="1B02AC87" w14:textId="77777777" w:rsidR="006B6816" w:rsidRDefault="006B6816">
            <w:pPr>
              <w:jc w:val="center"/>
              <w:rPr>
                <w:rFonts w:ascii="宋体" w:hAnsi="宋体" w:hint="eastAsia"/>
                <w:sz w:val="24"/>
                <w:szCs w:val="24"/>
              </w:rPr>
            </w:pPr>
          </w:p>
        </w:tc>
        <w:tc>
          <w:tcPr>
            <w:tcW w:w="2852" w:type="dxa"/>
          </w:tcPr>
          <w:p w14:paraId="50A17070" w14:textId="77777777" w:rsidR="006B6816" w:rsidRDefault="006B6816">
            <w:pPr>
              <w:jc w:val="center"/>
              <w:rPr>
                <w:rFonts w:ascii="宋体" w:hAnsi="宋体" w:hint="eastAsia"/>
                <w:sz w:val="24"/>
                <w:szCs w:val="24"/>
              </w:rPr>
            </w:pPr>
          </w:p>
        </w:tc>
        <w:tc>
          <w:tcPr>
            <w:tcW w:w="1308" w:type="dxa"/>
          </w:tcPr>
          <w:p w14:paraId="5C6357C5" w14:textId="77777777" w:rsidR="006B6816" w:rsidRDefault="006B6816">
            <w:pPr>
              <w:jc w:val="center"/>
              <w:rPr>
                <w:rFonts w:ascii="宋体" w:hAnsi="宋体" w:hint="eastAsia"/>
                <w:sz w:val="24"/>
                <w:szCs w:val="24"/>
              </w:rPr>
            </w:pPr>
          </w:p>
        </w:tc>
        <w:tc>
          <w:tcPr>
            <w:tcW w:w="1173" w:type="dxa"/>
          </w:tcPr>
          <w:p w14:paraId="6A2B0DA9" w14:textId="77777777" w:rsidR="006B6816" w:rsidRDefault="006B6816">
            <w:pPr>
              <w:jc w:val="center"/>
              <w:rPr>
                <w:rFonts w:ascii="宋体" w:hAnsi="宋体" w:hint="eastAsia"/>
                <w:sz w:val="24"/>
                <w:szCs w:val="24"/>
              </w:rPr>
            </w:pPr>
          </w:p>
        </w:tc>
      </w:tr>
      <w:tr w:rsidR="006B6816" w14:paraId="0CC5C4E1" w14:textId="77777777">
        <w:trPr>
          <w:cantSplit/>
          <w:trHeight w:val="640"/>
        </w:trPr>
        <w:tc>
          <w:tcPr>
            <w:tcW w:w="545" w:type="dxa"/>
          </w:tcPr>
          <w:p w14:paraId="7CBA3E6D" w14:textId="77777777" w:rsidR="006B6816" w:rsidRDefault="006B6816">
            <w:pPr>
              <w:jc w:val="center"/>
              <w:rPr>
                <w:rFonts w:ascii="宋体" w:hAnsi="宋体" w:hint="eastAsia"/>
                <w:sz w:val="24"/>
                <w:szCs w:val="24"/>
              </w:rPr>
            </w:pPr>
          </w:p>
        </w:tc>
        <w:tc>
          <w:tcPr>
            <w:tcW w:w="3291" w:type="dxa"/>
          </w:tcPr>
          <w:p w14:paraId="0FF9E3BF" w14:textId="77777777" w:rsidR="006B6816" w:rsidRDefault="006B6816">
            <w:pPr>
              <w:jc w:val="center"/>
              <w:rPr>
                <w:rFonts w:ascii="宋体" w:hAnsi="宋体" w:hint="eastAsia"/>
                <w:sz w:val="24"/>
                <w:szCs w:val="24"/>
              </w:rPr>
            </w:pPr>
          </w:p>
        </w:tc>
        <w:tc>
          <w:tcPr>
            <w:tcW w:w="2852" w:type="dxa"/>
          </w:tcPr>
          <w:p w14:paraId="00A2CB84" w14:textId="77777777" w:rsidR="006B6816" w:rsidRDefault="006B6816">
            <w:pPr>
              <w:jc w:val="center"/>
              <w:rPr>
                <w:rFonts w:ascii="宋体" w:hAnsi="宋体" w:hint="eastAsia"/>
                <w:sz w:val="24"/>
                <w:szCs w:val="24"/>
              </w:rPr>
            </w:pPr>
          </w:p>
        </w:tc>
        <w:tc>
          <w:tcPr>
            <w:tcW w:w="1308" w:type="dxa"/>
          </w:tcPr>
          <w:p w14:paraId="0066321E" w14:textId="77777777" w:rsidR="006B6816" w:rsidRDefault="006B6816">
            <w:pPr>
              <w:jc w:val="center"/>
              <w:rPr>
                <w:rFonts w:ascii="宋体" w:hAnsi="宋体" w:hint="eastAsia"/>
                <w:sz w:val="24"/>
                <w:szCs w:val="24"/>
              </w:rPr>
            </w:pPr>
          </w:p>
        </w:tc>
        <w:tc>
          <w:tcPr>
            <w:tcW w:w="1173" w:type="dxa"/>
          </w:tcPr>
          <w:p w14:paraId="6B9D4DFD" w14:textId="77777777" w:rsidR="006B6816" w:rsidRDefault="006B6816">
            <w:pPr>
              <w:jc w:val="center"/>
              <w:rPr>
                <w:rFonts w:ascii="宋体" w:hAnsi="宋体" w:hint="eastAsia"/>
                <w:sz w:val="24"/>
                <w:szCs w:val="24"/>
              </w:rPr>
            </w:pPr>
          </w:p>
        </w:tc>
      </w:tr>
      <w:tr w:rsidR="006B6816" w14:paraId="27AEFE48" w14:textId="77777777">
        <w:trPr>
          <w:cantSplit/>
          <w:trHeight w:val="640"/>
        </w:trPr>
        <w:tc>
          <w:tcPr>
            <w:tcW w:w="545" w:type="dxa"/>
          </w:tcPr>
          <w:p w14:paraId="1A1EB159" w14:textId="77777777" w:rsidR="006B6816" w:rsidRDefault="006B6816">
            <w:pPr>
              <w:jc w:val="center"/>
              <w:rPr>
                <w:rFonts w:ascii="宋体" w:hAnsi="宋体" w:hint="eastAsia"/>
                <w:sz w:val="24"/>
                <w:szCs w:val="24"/>
              </w:rPr>
            </w:pPr>
          </w:p>
        </w:tc>
        <w:tc>
          <w:tcPr>
            <w:tcW w:w="3291" w:type="dxa"/>
          </w:tcPr>
          <w:p w14:paraId="2686735B" w14:textId="77777777" w:rsidR="006B6816" w:rsidRDefault="006B6816">
            <w:pPr>
              <w:jc w:val="center"/>
              <w:rPr>
                <w:rFonts w:ascii="宋体" w:hAnsi="宋体" w:hint="eastAsia"/>
                <w:sz w:val="24"/>
                <w:szCs w:val="24"/>
              </w:rPr>
            </w:pPr>
          </w:p>
        </w:tc>
        <w:tc>
          <w:tcPr>
            <w:tcW w:w="2852" w:type="dxa"/>
          </w:tcPr>
          <w:p w14:paraId="0F04439A" w14:textId="77777777" w:rsidR="006B6816" w:rsidRDefault="006B6816">
            <w:pPr>
              <w:jc w:val="center"/>
              <w:rPr>
                <w:rFonts w:ascii="宋体" w:hAnsi="宋体" w:hint="eastAsia"/>
                <w:sz w:val="24"/>
                <w:szCs w:val="24"/>
              </w:rPr>
            </w:pPr>
          </w:p>
        </w:tc>
        <w:tc>
          <w:tcPr>
            <w:tcW w:w="1308" w:type="dxa"/>
          </w:tcPr>
          <w:p w14:paraId="31A220BF" w14:textId="77777777" w:rsidR="006B6816" w:rsidRDefault="006B6816">
            <w:pPr>
              <w:jc w:val="center"/>
              <w:rPr>
                <w:rFonts w:ascii="宋体" w:hAnsi="宋体" w:hint="eastAsia"/>
                <w:sz w:val="24"/>
                <w:szCs w:val="24"/>
              </w:rPr>
            </w:pPr>
          </w:p>
        </w:tc>
        <w:tc>
          <w:tcPr>
            <w:tcW w:w="1173" w:type="dxa"/>
          </w:tcPr>
          <w:p w14:paraId="33CF02E6" w14:textId="77777777" w:rsidR="006B6816" w:rsidRDefault="006B6816">
            <w:pPr>
              <w:jc w:val="center"/>
              <w:rPr>
                <w:rFonts w:ascii="宋体" w:hAnsi="宋体" w:hint="eastAsia"/>
                <w:sz w:val="24"/>
                <w:szCs w:val="24"/>
              </w:rPr>
            </w:pPr>
          </w:p>
        </w:tc>
      </w:tr>
      <w:tr w:rsidR="006B6816" w14:paraId="100F7A7D" w14:textId="77777777">
        <w:trPr>
          <w:cantSplit/>
          <w:trHeight w:val="640"/>
        </w:trPr>
        <w:tc>
          <w:tcPr>
            <w:tcW w:w="545" w:type="dxa"/>
          </w:tcPr>
          <w:p w14:paraId="7F5DE9FE" w14:textId="77777777" w:rsidR="006B6816" w:rsidRDefault="006B6816">
            <w:pPr>
              <w:jc w:val="center"/>
              <w:rPr>
                <w:rFonts w:ascii="宋体" w:hAnsi="宋体" w:hint="eastAsia"/>
                <w:sz w:val="24"/>
                <w:szCs w:val="24"/>
              </w:rPr>
            </w:pPr>
          </w:p>
        </w:tc>
        <w:tc>
          <w:tcPr>
            <w:tcW w:w="3291" w:type="dxa"/>
          </w:tcPr>
          <w:p w14:paraId="50E6AD4F" w14:textId="77777777" w:rsidR="006B6816" w:rsidRDefault="006B6816">
            <w:pPr>
              <w:jc w:val="center"/>
              <w:rPr>
                <w:rFonts w:ascii="宋体" w:hAnsi="宋体" w:hint="eastAsia"/>
                <w:sz w:val="24"/>
                <w:szCs w:val="24"/>
              </w:rPr>
            </w:pPr>
          </w:p>
        </w:tc>
        <w:tc>
          <w:tcPr>
            <w:tcW w:w="2852" w:type="dxa"/>
          </w:tcPr>
          <w:p w14:paraId="3C93893D" w14:textId="77777777" w:rsidR="006B6816" w:rsidRDefault="006B6816">
            <w:pPr>
              <w:jc w:val="center"/>
              <w:rPr>
                <w:rFonts w:ascii="宋体" w:hAnsi="宋体" w:hint="eastAsia"/>
                <w:sz w:val="24"/>
                <w:szCs w:val="24"/>
              </w:rPr>
            </w:pPr>
          </w:p>
        </w:tc>
        <w:tc>
          <w:tcPr>
            <w:tcW w:w="1308" w:type="dxa"/>
          </w:tcPr>
          <w:p w14:paraId="0304C553" w14:textId="77777777" w:rsidR="006B6816" w:rsidRDefault="006B6816">
            <w:pPr>
              <w:jc w:val="center"/>
              <w:rPr>
                <w:rFonts w:ascii="宋体" w:hAnsi="宋体" w:hint="eastAsia"/>
                <w:sz w:val="24"/>
                <w:szCs w:val="24"/>
              </w:rPr>
            </w:pPr>
          </w:p>
        </w:tc>
        <w:tc>
          <w:tcPr>
            <w:tcW w:w="1173" w:type="dxa"/>
          </w:tcPr>
          <w:p w14:paraId="6912C4A9" w14:textId="77777777" w:rsidR="006B6816" w:rsidRDefault="006B6816">
            <w:pPr>
              <w:jc w:val="center"/>
              <w:rPr>
                <w:rFonts w:ascii="宋体" w:hAnsi="宋体" w:hint="eastAsia"/>
                <w:sz w:val="24"/>
                <w:szCs w:val="24"/>
              </w:rPr>
            </w:pPr>
          </w:p>
        </w:tc>
      </w:tr>
      <w:tr w:rsidR="006B6816" w14:paraId="6973776F" w14:textId="77777777">
        <w:trPr>
          <w:cantSplit/>
          <w:trHeight w:val="640"/>
        </w:trPr>
        <w:tc>
          <w:tcPr>
            <w:tcW w:w="545" w:type="dxa"/>
          </w:tcPr>
          <w:p w14:paraId="3CDAD7E4" w14:textId="77777777" w:rsidR="006B6816" w:rsidRDefault="006B6816">
            <w:pPr>
              <w:jc w:val="center"/>
              <w:rPr>
                <w:rFonts w:ascii="宋体" w:hAnsi="宋体" w:hint="eastAsia"/>
                <w:sz w:val="24"/>
                <w:szCs w:val="24"/>
              </w:rPr>
            </w:pPr>
          </w:p>
        </w:tc>
        <w:tc>
          <w:tcPr>
            <w:tcW w:w="3291" w:type="dxa"/>
          </w:tcPr>
          <w:p w14:paraId="32990E6F" w14:textId="77777777" w:rsidR="006B6816" w:rsidRDefault="006B6816">
            <w:pPr>
              <w:jc w:val="center"/>
              <w:rPr>
                <w:rFonts w:ascii="宋体" w:hAnsi="宋体" w:hint="eastAsia"/>
                <w:sz w:val="24"/>
                <w:szCs w:val="24"/>
              </w:rPr>
            </w:pPr>
          </w:p>
        </w:tc>
        <w:tc>
          <w:tcPr>
            <w:tcW w:w="2852" w:type="dxa"/>
          </w:tcPr>
          <w:p w14:paraId="34CB928A" w14:textId="77777777" w:rsidR="006B6816" w:rsidRDefault="006B6816">
            <w:pPr>
              <w:jc w:val="center"/>
              <w:rPr>
                <w:rFonts w:ascii="宋体" w:hAnsi="宋体" w:hint="eastAsia"/>
                <w:sz w:val="24"/>
                <w:szCs w:val="24"/>
              </w:rPr>
            </w:pPr>
          </w:p>
        </w:tc>
        <w:tc>
          <w:tcPr>
            <w:tcW w:w="1308" w:type="dxa"/>
          </w:tcPr>
          <w:p w14:paraId="00C1864A" w14:textId="77777777" w:rsidR="006B6816" w:rsidRDefault="006B6816">
            <w:pPr>
              <w:jc w:val="center"/>
              <w:rPr>
                <w:rFonts w:ascii="宋体" w:hAnsi="宋体" w:hint="eastAsia"/>
                <w:sz w:val="24"/>
                <w:szCs w:val="24"/>
              </w:rPr>
            </w:pPr>
          </w:p>
        </w:tc>
        <w:tc>
          <w:tcPr>
            <w:tcW w:w="1173" w:type="dxa"/>
          </w:tcPr>
          <w:p w14:paraId="1B49634E" w14:textId="77777777" w:rsidR="006B6816" w:rsidRDefault="006B6816">
            <w:pPr>
              <w:jc w:val="center"/>
              <w:rPr>
                <w:rFonts w:ascii="宋体" w:hAnsi="宋体" w:hint="eastAsia"/>
                <w:sz w:val="24"/>
                <w:szCs w:val="24"/>
              </w:rPr>
            </w:pPr>
          </w:p>
        </w:tc>
      </w:tr>
      <w:tr w:rsidR="006B6816" w14:paraId="2EE75404" w14:textId="77777777">
        <w:trPr>
          <w:cantSplit/>
          <w:trHeight w:val="640"/>
        </w:trPr>
        <w:tc>
          <w:tcPr>
            <w:tcW w:w="545" w:type="dxa"/>
          </w:tcPr>
          <w:p w14:paraId="0DB9C956" w14:textId="77777777" w:rsidR="006B6816" w:rsidRDefault="006B6816">
            <w:pPr>
              <w:jc w:val="center"/>
              <w:rPr>
                <w:rFonts w:ascii="宋体" w:hAnsi="宋体" w:hint="eastAsia"/>
                <w:sz w:val="24"/>
                <w:szCs w:val="24"/>
              </w:rPr>
            </w:pPr>
          </w:p>
        </w:tc>
        <w:tc>
          <w:tcPr>
            <w:tcW w:w="3291" w:type="dxa"/>
          </w:tcPr>
          <w:p w14:paraId="2B6DA888" w14:textId="77777777" w:rsidR="006B6816" w:rsidRDefault="00DA46EE">
            <w:pPr>
              <w:jc w:val="center"/>
              <w:rPr>
                <w:rFonts w:ascii="宋体" w:hAnsi="宋体" w:hint="eastAsia"/>
                <w:sz w:val="24"/>
                <w:szCs w:val="24"/>
              </w:rPr>
            </w:pPr>
            <w:r>
              <w:rPr>
                <w:rFonts w:ascii="宋体" w:hAnsi="宋体"/>
                <w:sz w:val="24"/>
                <w:szCs w:val="24"/>
              </w:rPr>
              <w:t>……</w:t>
            </w:r>
          </w:p>
        </w:tc>
        <w:tc>
          <w:tcPr>
            <w:tcW w:w="2852" w:type="dxa"/>
          </w:tcPr>
          <w:p w14:paraId="28E73D67" w14:textId="77777777" w:rsidR="006B6816" w:rsidRDefault="006B6816">
            <w:pPr>
              <w:jc w:val="center"/>
              <w:rPr>
                <w:rFonts w:ascii="宋体" w:hAnsi="宋体" w:hint="eastAsia"/>
                <w:sz w:val="24"/>
                <w:szCs w:val="24"/>
              </w:rPr>
            </w:pPr>
          </w:p>
        </w:tc>
        <w:tc>
          <w:tcPr>
            <w:tcW w:w="1308" w:type="dxa"/>
          </w:tcPr>
          <w:p w14:paraId="4A2B63A5" w14:textId="77777777" w:rsidR="006B6816" w:rsidRDefault="006B6816">
            <w:pPr>
              <w:jc w:val="center"/>
              <w:rPr>
                <w:rFonts w:ascii="宋体" w:hAnsi="宋体" w:hint="eastAsia"/>
                <w:sz w:val="24"/>
                <w:szCs w:val="24"/>
              </w:rPr>
            </w:pPr>
          </w:p>
        </w:tc>
        <w:tc>
          <w:tcPr>
            <w:tcW w:w="1173" w:type="dxa"/>
          </w:tcPr>
          <w:p w14:paraId="7D9A98DD" w14:textId="77777777" w:rsidR="006B6816" w:rsidRDefault="006B6816">
            <w:pPr>
              <w:jc w:val="center"/>
              <w:rPr>
                <w:rFonts w:ascii="宋体" w:hAnsi="宋体" w:hint="eastAsia"/>
                <w:sz w:val="24"/>
                <w:szCs w:val="24"/>
              </w:rPr>
            </w:pPr>
          </w:p>
        </w:tc>
      </w:tr>
    </w:tbl>
    <w:p w14:paraId="7B8EEF7F" w14:textId="77777777" w:rsidR="006B6816" w:rsidRDefault="00DA46EE">
      <w:pPr>
        <w:rPr>
          <w:rFonts w:ascii="宋体" w:hAnsi="宋体" w:hint="eastAsia"/>
          <w:sz w:val="24"/>
          <w:szCs w:val="24"/>
        </w:rPr>
      </w:pPr>
      <w:r>
        <w:rPr>
          <w:rFonts w:ascii="宋体" w:hAnsi="宋体" w:hint="eastAsia"/>
          <w:sz w:val="24"/>
          <w:szCs w:val="24"/>
        </w:rPr>
        <w:t>注： 行数不够，可自行添加。</w:t>
      </w:r>
    </w:p>
    <w:p w14:paraId="3586D75E" w14:textId="77777777" w:rsidR="006B6816" w:rsidRDefault="006B6816">
      <w:pPr>
        <w:spacing w:line="480" w:lineRule="auto"/>
        <w:rPr>
          <w:rFonts w:ascii="宋体" w:hAnsi="宋体" w:hint="eastAsia"/>
          <w:sz w:val="24"/>
        </w:rPr>
      </w:pPr>
    </w:p>
    <w:p w14:paraId="11011149" w14:textId="77777777" w:rsidR="006B6816" w:rsidRDefault="006B6816">
      <w:pPr>
        <w:spacing w:line="480" w:lineRule="auto"/>
        <w:rPr>
          <w:rFonts w:ascii="仿宋_GB2312" w:hAnsi="Arial"/>
          <w:sz w:val="30"/>
        </w:rPr>
      </w:pPr>
    </w:p>
    <w:p w14:paraId="7100D2B7" w14:textId="77777777" w:rsidR="006B6816" w:rsidRDefault="006B6816">
      <w:pPr>
        <w:pStyle w:val="a1"/>
        <w:ind w:firstLine="0"/>
        <w:rPr>
          <w:rFonts w:ascii="宋体" w:hAnsi="宋体" w:hint="eastAsia"/>
          <w:sz w:val="24"/>
        </w:rPr>
      </w:pPr>
      <w:bookmarkStart w:id="227" w:name="_Hlt26671374"/>
      <w:bookmarkStart w:id="228" w:name="_Hlt26955066"/>
      <w:bookmarkStart w:id="229" w:name="_Hlt26609389"/>
      <w:bookmarkStart w:id="230" w:name="_Toc462564146"/>
      <w:bookmarkEnd w:id="227"/>
      <w:bookmarkEnd w:id="228"/>
      <w:bookmarkEnd w:id="229"/>
    </w:p>
    <w:p w14:paraId="47A0B555" w14:textId="77777777" w:rsidR="006B6816" w:rsidRDefault="006B6816">
      <w:pPr>
        <w:jc w:val="center"/>
        <w:rPr>
          <w:rFonts w:ascii="黑体" w:eastAsia="黑体" w:hAnsi="黑体" w:hint="eastAsia"/>
          <w:b/>
          <w:sz w:val="32"/>
          <w:szCs w:val="32"/>
        </w:rPr>
      </w:pPr>
      <w:bookmarkStart w:id="231" w:name="_格式2__法定代表人授权书"/>
      <w:bookmarkEnd w:id="197"/>
      <w:bookmarkEnd w:id="198"/>
      <w:bookmarkEnd w:id="230"/>
      <w:bookmarkEnd w:id="231"/>
    </w:p>
    <w:p w14:paraId="7B596BA5" w14:textId="77777777" w:rsidR="006B6816" w:rsidRDefault="006B6816">
      <w:pPr>
        <w:jc w:val="center"/>
        <w:rPr>
          <w:rFonts w:ascii="黑体" w:eastAsia="黑体" w:hAnsi="黑体" w:hint="eastAsia"/>
          <w:b/>
          <w:sz w:val="32"/>
          <w:szCs w:val="32"/>
        </w:rPr>
      </w:pPr>
    </w:p>
    <w:p w14:paraId="30839D1E" w14:textId="77777777" w:rsidR="006B6816" w:rsidRDefault="006B6816">
      <w:pPr>
        <w:jc w:val="center"/>
        <w:rPr>
          <w:rFonts w:ascii="黑体" w:eastAsia="黑体" w:hAnsi="黑体" w:hint="eastAsia"/>
          <w:b/>
          <w:sz w:val="32"/>
          <w:szCs w:val="32"/>
        </w:rPr>
      </w:pPr>
    </w:p>
    <w:p w14:paraId="442F4B42" w14:textId="77777777" w:rsidR="006B6816" w:rsidRDefault="006B6816">
      <w:pPr>
        <w:rPr>
          <w:rFonts w:ascii="黑体" w:eastAsia="黑体" w:hAnsi="黑体" w:hint="eastAsia"/>
          <w:b/>
          <w:sz w:val="32"/>
          <w:szCs w:val="32"/>
        </w:rPr>
      </w:pPr>
    </w:p>
    <w:p w14:paraId="65670821" w14:textId="77777777" w:rsidR="006B6816" w:rsidRDefault="006B6816">
      <w:pPr>
        <w:rPr>
          <w:rFonts w:ascii="黑体" w:eastAsia="黑体" w:hAnsi="黑体" w:hint="eastAsia"/>
          <w:b/>
          <w:sz w:val="32"/>
          <w:szCs w:val="32"/>
        </w:rPr>
      </w:pPr>
    </w:p>
    <w:p w14:paraId="3CAFBC12" w14:textId="77777777" w:rsidR="006B6816" w:rsidRDefault="006B6816">
      <w:pPr>
        <w:rPr>
          <w:rFonts w:ascii="黑体" w:eastAsia="黑体" w:hAnsi="黑体" w:hint="eastAsia"/>
          <w:b/>
          <w:sz w:val="32"/>
          <w:szCs w:val="32"/>
        </w:rPr>
      </w:pPr>
    </w:p>
    <w:p w14:paraId="3CCECF76" w14:textId="77777777" w:rsidR="006B6816" w:rsidRDefault="00DA46EE">
      <w:pPr>
        <w:rPr>
          <w:rFonts w:eastAsia="仿宋_GB2312"/>
          <w:sz w:val="24"/>
          <w:szCs w:val="20"/>
        </w:rPr>
      </w:pPr>
      <w:r>
        <w:rPr>
          <w:rFonts w:ascii="黑体" w:eastAsia="黑体" w:hAnsi="黑体" w:hint="eastAsia"/>
          <w:b/>
          <w:i/>
          <w:sz w:val="32"/>
          <w:szCs w:val="32"/>
          <w:u w:val="single"/>
        </w:rPr>
        <w:t>九、开标一览表</w:t>
      </w:r>
      <w:r>
        <w:rPr>
          <w:rFonts w:ascii="黑体" w:eastAsia="黑体" w:hAnsi="黑体" w:hint="eastAsia"/>
          <w:i/>
          <w:sz w:val="32"/>
          <w:szCs w:val="32"/>
          <w:u w:val="single"/>
        </w:rPr>
        <w:t>（实质性格式）</w:t>
      </w:r>
    </w:p>
    <w:p w14:paraId="64F9C24C" w14:textId="77777777" w:rsidR="006B6816" w:rsidRDefault="00DA46EE">
      <w:pPr>
        <w:ind w:firstLine="480"/>
        <w:rPr>
          <w:rFonts w:ascii="宋体" w:hAnsi="宋体" w:hint="eastAsia"/>
          <w:sz w:val="24"/>
          <w:szCs w:val="24"/>
        </w:rPr>
      </w:pPr>
      <w:r>
        <w:rPr>
          <w:rFonts w:ascii="宋体" w:hAnsi="宋体" w:hint="eastAsia"/>
          <w:sz w:val="24"/>
          <w:szCs w:val="24"/>
        </w:rPr>
        <w:t>投标人全称（加盖CA电子签章）：</w:t>
      </w:r>
    </w:p>
    <w:p w14:paraId="5C9FD50B" w14:textId="77777777" w:rsidR="006B6816" w:rsidRDefault="00DA46EE">
      <w:pPr>
        <w:ind w:firstLine="480"/>
        <w:rPr>
          <w:sz w:val="24"/>
          <w:szCs w:val="24"/>
        </w:rPr>
      </w:pPr>
      <w:r>
        <w:rPr>
          <w:rFonts w:ascii="宋体" w:hAnsi="宋体" w:hint="eastAsia"/>
          <w:sz w:val="24"/>
          <w:szCs w:val="24"/>
        </w:rPr>
        <w:t>项目名称：</w:t>
      </w:r>
    </w:p>
    <w:p w14:paraId="7ABCF55D" w14:textId="77777777" w:rsidR="006B6816" w:rsidRDefault="00DA46EE">
      <w:pPr>
        <w:ind w:firstLine="480"/>
        <w:rPr>
          <w:rFonts w:ascii="宋体" w:hAnsi="宋体" w:hint="eastAsia"/>
          <w:sz w:val="24"/>
          <w:szCs w:val="24"/>
        </w:rPr>
      </w:pPr>
      <w:r>
        <w:rPr>
          <w:rFonts w:ascii="宋体" w:hAnsi="宋体" w:hint="eastAsia"/>
          <w:sz w:val="24"/>
          <w:szCs w:val="24"/>
        </w:rPr>
        <w:t>招标编号：                                   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6B6816" w14:paraId="1B2668F1" w14:textId="77777777">
        <w:trPr>
          <w:cantSplit/>
          <w:trHeight w:val="725"/>
        </w:trPr>
        <w:tc>
          <w:tcPr>
            <w:tcW w:w="8206" w:type="dxa"/>
            <w:vAlign w:val="center"/>
          </w:tcPr>
          <w:p w14:paraId="3E1DDFFB" w14:textId="77777777" w:rsidR="006B6816" w:rsidRDefault="00DA46EE">
            <w:pPr>
              <w:rPr>
                <w:rFonts w:ascii="宋体" w:hAnsi="宋体" w:hint="eastAsia"/>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6B6816" w14:paraId="00E47A85" w14:textId="77777777">
        <w:trPr>
          <w:cantSplit/>
          <w:trHeight w:val="612"/>
        </w:trPr>
        <w:tc>
          <w:tcPr>
            <w:tcW w:w="8206" w:type="dxa"/>
            <w:vAlign w:val="center"/>
          </w:tcPr>
          <w:p w14:paraId="2B94A757" w14:textId="77777777" w:rsidR="006B6816" w:rsidRDefault="00DA46EE">
            <w:pPr>
              <w:pStyle w:val="afff5"/>
              <w:spacing w:before="0" w:after="0" w:line="500" w:lineRule="exact"/>
              <w:ind w:firstLine="0"/>
              <w:rPr>
                <w:rFonts w:ascii="宋体" w:hAnsi="宋体" w:hint="eastAsia"/>
                <w:szCs w:val="21"/>
              </w:rPr>
            </w:pPr>
            <w:r>
              <w:rPr>
                <w:rFonts w:ascii="宋体" w:hAnsi="宋体" w:cs="宋体" w:hint="eastAsia"/>
              </w:rPr>
              <w:t>小写：                             （人民币：元）</w:t>
            </w:r>
          </w:p>
        </w:tc>
      </w:tr>
    </w:tbl>
    <w:p w14:paraId="583CDF7C" w14:textId="77777777" w:rsidR="006B6816" w:rsidRDefault="006B6816">
      <w:pPr>
        <w:rPr>
          <w:rFonts w:ascii="宋体" w:hAnsi="宋体" w:hint="eastAsia"/>
          <w:sz w:val="24"/>
          <w:szCs w:val="24"/>
        </w:rPr>
      </w:pPr>
    </w:p>
    <w:p w14:paraId="32568778" w14:textId="77777777" w:rsidR="006B6816" w:rsidRDefault="00DA46EE">
      <w:pPr>
        <w:ind w:firstLine="480"/>
        <w:rPr>
          <w:rFonts w:ascii="宋体" w:hAnsi="宋体" w:hint="eastAsia"/>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3C97C95B" w14:textId="77777777" w:rsidR="006B6816" w:rsidRDefault="006B6816">
      <w:pPr>
        <w:ind w:firstLine="480"/>
        <w:rPr>
          <w:rFonts w:ascii="宋体" w:hAnsi="宋体" w:hint="eastAsia"/>
          <w:sz w:val="24"/>
          <w:szCs w:val="24"/>
        </w:rPr>
      </w:pPr>
    </w:p>
    <w:p w14:paraId="26147BD5" w14:textId="77777777" w:rsidR="006B6816" w:rsidRDefault="006B6816">
      <w:pPr>
        <w:ind w:firstLine="480"/>
        <w:rPr>
          <w:rFonts w:ascii="宋体" w:hAnsi="宋体" w:hint="eastAsia"/>
          <w:sz w:val="24"/>
          <w:szCs w:val="24"/>
        </w:rPr>
      </w:pPr>
    </w:p>
    <w:p w14:paraId="7ADF50B3" w14:textId="77777777" w:rsidR="006B6816" w:rsidRDefault="006B6816">
      <w:pPr>
        <w:ind w:firstLine="480"/>
        <w:rPr>
          <w:rFonts w:ascii="宋体" w:hAnsi="宋体" w:hint="eastAsia"/>
          <w:sz w:val="24"/>
          <w:szCs w:val="24"/>
        </w:rPr>
      </w:pPr>
    </w:p>
    <w:p w14:paraId="6427D750" w14:textId="77777777" w:rsidR="006B6816" w:rsidRDefault="006B6816">
      <w:pPr>
        <w:ind w:firstLine="480"/>
        <w:rPr>
          <w:rFonts w:ascii="宋体" w:hAnsi="宋体" w:hint="eastAsia"/>
          <w:sz w:val="24"/>
          <w:szCs w:val="24"/>
        </w:rPr>
      </w:pPr>
    </w:p>
    <w:p w14:paraId="677C14AB" w14:textId="77777777" w:rsidR="006B6816" w:rsidRDefault="006B6816">
      <w:pPr>
        <w:ind w:firstLine="480"/>
        <w:rPr>
          <w:rFonts w:ascii="宋体" w:hAnsi="宋体" w:hint="eastAsia"/>
          <w:sz w:val="24"/>
          <w:szCs w:val="24"/>
        </w:rPr>
      </w:pPr>
    </w:p>
    <w:p w14:paraId="1E31C096" w14:textId="77777777" w:rsidR="006B6816" w:rsidRDefault="006B6816">
      <w:pPr>
        <w:ind w:firstLine="480"/>
        <w:rPr>
          <w:rFonts w:ascii="宋体" w:hAnsi="宋体" w:hint="eastAsia"/>
          <w:sz w:val="24"/>
          <w:szCs w:val="24"/>
        </w:rPr>
      </w:pPr>
    </w:p>
    <w:p w14:paraId="75B5F382" w14:textId="77777777" w:rsidR="006B6816" w:rsidRDefault="006B6816">
      <w:pPr>
        <w:ind w:firstLine="480"/>
        <w:rPr>
          <w:rFonts w:ascii="宋体" w:hAnsi="宋体" w:hint="eastAsia"/>
          <w:sz w:val="24"/>
          <w:szCs w:val="24"/>
        </w:rPr>
      </w:pPr>
    </w:p>
    <w:p w14:paraId="604BCB32" w14:textId="77777777" w:rsidR="006B6816" w:rsidRDefault="006B6816">
      <w:pPr>
        <w:ind w:firstLine="480"/>
        <w:rPr>
          <w:rFonts w:ascii="宋体" w:hAnsi="宋体" w:hint="eastAsia"/>
          <w:sz w:val="24"/>
          <w:szCs w:val="24"/>
        </w:rPr>
      </w:pPr>
    </w:p>
    <w:p w14:paraId="56BF1880" w14:textId="77777777" w:rsidR="006B6816" w:rsidRDefault="006B6816">
      <w:pPr>
        <w:ind w:firstLine="480"/>
        <w:rPr>
          <w:rFonts w:ascii="宋体" w:hAnsi="宋体" w:hint="eastAsia"/>
          <w:sz w:val="24"/>
          <w:szCs w:val="24"/>
        </w:rPr>
      </w:pPr>
    </w:p>
    <w:p w14:paraId="7C1BD072" w14:textId="77777777" w:rsidR="006B6816" w:rsidRDefault="006B6816">
      <w:pPr>
        <w:ind w:firstLine="480"/>
        <w:rPr>
          <w:rFonts w:ascii="宋体" w:hAnsi="宋体" w:hint="eastAsia"/>
          <w:sz w:val="24"/>
          <w:szCs w:val="24"/>
        </w:rPr>
      </w:pPr>
    </w:p>
    <w:p w14:paraId="52189F79" w14:textId="77777777" w:rsidR="006B6816" w:rsidRDefault="006B6816">
      <w:pPr>
        <w:ind w:firstLine="480"/>
        <w:rPr>
          <w:rFonts w:ascii="宋体" w:hAnsi="宋体" w:hint="eastAsia"/>
          <w:sz w:val="24"/>
          <w:szCs w:val="24"/>
        </w:rPr>
      </w:pPr>
    </w:p>
    <w:p w14:paraId="15AABAC1" w14:textId="77777777" w:rsidR="006B6816" w:rsidRDefault="006B6816">
      <w:pPr>
        <w:ind w:firstLine="480"/>
        <w:rPr>
          <w:rFonts w:ascii="宋体" w:hAnsi="宋体" w:hint="eastAsia"/>
          <w:sz w:val="24"/>
          <w:szCs w:val="24"/>
        </w:rPr>
      </w:pPr>
    </w:p>
    <w:p w14:paraId="51CB30C4" w14:textId="77777777" w:rsidR="006B6816" w:rsidRDefault="006B6816">
      <w:pPr>
        <w:ind w:firstLine="480"/>
        <w:rPr>
          <w:rFonts w:ascii="宋体" w:hAnsi="宋体" w:hint="eastAsia"/>
          <w:sz w:val="24"/>
          <w:szCs w:val="24"/>
        </w:rPr>
      </w:pPr>
    </w:p>
    <w:p w14:paraId="7B1AA0F2" w14:textId="77777777" w:rsidR="006B6816" w:rsidRDefault="006B6816">
      <w:pPr>
        <w:ind w:firstLine="480"/>
        <w:rPr>
          <w:rFonts w:ascii="宋体" w:hAnsi="宋体" w:hint="eastAsia"/>
          <w:sz w:val="24"/>
          <w:szCs w:val="24"/>
        </w:rPr>
      </w:pPr>
    </w:p>
    <w:p w14:paraId="479D6AA3" w14:textId="77777777" w:rsidR="006B6816" w:rsidRDefault="006B6816">
      <w:pPr>
        <w:spacing w:line="460" w:lineRule="exact"/>
        <w:rPr>
          <w:rFonts w:ascii="宋体" w:hAnsi="宋体" w:hint="eastAsia"/>
          <w:bCs/>
          <w:sz w:val="24"/>
        </w:rPr>
      </w:pPr>
    </w:p>
    <w:p w14:paraId="7D10B977" w14:textId="77777777" w:rsidR="006B6816" w:rsidRDefault="006B6816">
      <w:pPr>
        <w:spacing w:line="460" w:lineRule="exact"/>
        <w:rPr>
          <w:rFonts w:ascii="宋体" w:hAnsi="宋体" w:hint="eastAsia"/>
          <w:bCs/>
          <w:sz w:val="24"/>
        </w:rPr>
      </w:pPr>
    </w:p>
    <w:p w14:paraId="05A80AA9" w14:textId="77777777" w:rsidR="006B6816" w:rsidRDefault="00DA46EE">
      <w:pPr>
        <w:spacing w:line="460" w:lineRule="exact"/>
        <w:jc w:val="center"/>
        <w:rPr>
          <w:rFonts w:ascii="黑体" w:eastAsia="黑体" w:hAnsi="黑体" w:hint="eastAsia"/>
          <w:b/>
          <w:sz w:val="32"/>
          <w:szCs w:val="32"/>
        </w:rPr>
      </w:pPr>
      <w:r>
        <w:rPr>
          <w:rFonts w:ascii="黑体" w:eastAsia="黑体" w:hAnsi="黑体" w:hint="eastAsia"/>
          <w:b/>
          <w:sz w:val="32"/>
          <w:szCs w:val="32"/>
        </w:rPr>
        <w:t>投标（响应）文件通用模板编制和评审要求</w:t>
      </w:r>
    </w:p>
    <w:p w14:paraId="1AADB5C3" w14:textId="77777777" w:rsidR="006B6816" w:rsidRDefault="00DA46EE">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sz w:val="24"/>
          <w:szCs w:val="24"/>
        </w:rPr>
        <w:t>本表为</w:t>
      </w:r>
      <w:r>
        <w:rPr>
          <w:rFonts w:ascii="宋体" w:hAnsi="宋体" w:cs="宋体" w:hint="eastAsia"/>
          <w:b/>
          <w:bCs/>
          <w:color w:val="C00000"/>
          <w:sz w:val="24"/>
          <w:szCs w:val="24"/>
          <w:u w:val="single"/>
        </w:rPr>
        <w:t>通用格式</w:t>
      </w:r>
      <w:r>
        <w:rPr>
          <w:rFonts w:ascii="宋体" w:hAnsi="宋体" w:cs="宋体" w:hint="eastAsia"/>
          <w:b/>
          <w:bCs/>
          <w:color w:val="000000"/>
          <w:sz w:val="24"/>
          <w:szCs w:val="24"/>
        </w:rPr>
        <w:t>，项目采购文件</w:t>
      </w:r>
      <w:r>
        <w:rPr>
          <w:rFonts w:ascii="宋体" w:hAnsi="宋体" w:cs="宋体" w:hint="eastAsia"/>
          <w:b/>
          <w:bCs/>
          <w:color w:val="C00000"/>
          <w:sz w:val="24"/>
          <w:szCs w:val="24"/>
          <w:u w:val="single"/>
        </w:rPr>
        <w:t>可能会根据实际情况对栏目</w:t>
      </w:r>
      <w:proofErr w:type="gramStart"/>
      <w:r>
        <w:rPr>
          <w:rFonts w:ascii="宋体" w:hAnsi="宋体" w:cs="宋体" w:hint="eastAsia"/>
          <w:b/>
          <w:bCs/>
          <w:color w:val="C00000"/>
          <w:sz w:val="24"/>
          <w:szCs w:val="24"/>
          <w:u w:val="single"/>
        </w:rPr>
        <w:t>作出</w:t>
      </w:r>
      <w:proofErr w:type="gramEnd"/>
      <w:r>
        <w:rPr>
          <w:rFonts w:ascii="宋体" w:hAnsi="宋体" w:cs="宋体" w:hint="eastAsia"/>
          <w:b/>
          <w:bCs/>
          <w:color w:val="C00000"/>
          <w:sz w:val="24"/>
          <w:szCs w:val="24"/>
          <w:u w:val="single"/>
        </w:rPr>
        <w:t>调整，</w:t>
      </w:r>
      <w:r>
        <w:rPr>
          <w:rFonts w:ascii="宋体" w:hAnsi="宋体" w:cs="宋体" w:hint="eastAsia"/>
          <w:b/>
          <w:bCs/>
          <w:color w:val="000000"/>
          <w:sz w:val="24"/>
          <w:szCs w:val="24"/>
        </w:rPr>
        <w:t>供应</w:t>
      </w:r>
      <w:proofErr w:type="gramStart"/>
      <w:r>
        <w:rPr>
          <w:rFonts w:ascii="宋体" w:hAnsi="宋体" w:cs="宋体" w:hint="eastAsia"/>
          <w:b/>
          <w:bCs/>
          <w:color w:val="000000"/>
          <w:sz w:val="24"/>
          <w:szCs w:val="24"/>
        </w:rPr>
        <w:t>商</w:t>
      </w:r>
      <w:r>
        <w:rPr>
          <w:rFonts w:ascii="宋体" w:hAnsi="宋体" w:cs="宋体" w:hint="eastAsia"/>
          <w:b/>
          <w:bCs/>
          <w:color w:val="FF0000"/>
          <w:sz w:val="24"/>
          <w:szCs w:val="24"/>
          <w:u w:val="single"/>
        </w:rPr>
        <w:t>按照</w:t>
      </w:r>
      <w:proofErr w:type="gramEnd"/>
      <w:r>
        <w:rPr>
          <w:rFonts w:ascii="宋体" w:hAnsi="宋体" w:cs="宋体" w:hint="eastAsia"/>
          <w:b/>
          <w:bCs/>
          <w:color w:val="FF0000"/>
          <w:sz w:val="24"/>
          <w:szCs w:val="24"/>
          <w:u w:val="single"/>
        </w:rPr>
        <w:t>制作工具显示的栏目编制即可</w:t>
      </w:r>
      <w:r>
        <w:rPr>
          <w:rFonts w:ascii="宋体" w:hAnsi="宋体" w:hint="eastAsia"/>
          <w:b/>
          <w:sz w:val="24"/>
          <w:szCs w:val="24"/>
        </w:rPr>
        <w:t>）</w:t>
      </w:r>
    </w:p>
    <w:p w14:paraId="1522AE71" w14:textId="77777777" w:rsidR="006B6816" w:rsidRDefault="006B6816">
      <w:pPr>
        <w:spacing w:line="460" w:lineRule="exact"/>
        <w:rPr>
          <w:rFonts w:ascii="宋体" w:hAnsi="宋体" w:hint="eastAsia"/>
          <w:bCs/>
          <w:sz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9"/>
        <w:gridCol w:w="2946"/>
        <w:gridCol w:w="5321"/>
      </w:tblGrid>
      <w:tr w:rsidR="006B6816" w14:paraId="236C035D" w14:textId="77777777">
        <w:trPr>
          <w:trHeight w:val="405"/>
        </w:trPr>
        <w:tc>
          <w:tcPr>
            <w:tcW w:w="1280" w:type="dxa"/>
            <w:vAlign w:val="center"/>
          </w:tcPr>
          <w:p w14:paraId="6E8AEC28" w14:textId="77777777" w:rsidR="006B6816" w:rsidRDefault="00DA46EE">
            <w:pPr>
              <w:widowControl/>
              <w:jc w:val="center"/>
              <w:rPr>
                <w:rFonts w:ascii="宋体" w:hAnsi="宋体" w:cs="宋体" w:hint="eastAsia"/>
                <w:b/>
                <w:bCs/>
                <w:color w:val="000000"/>
              </w:rPr>
            </w:pPr>
            <w:r>
              <w:rPr>
                <w:rFonts w:ascii="宋体" w:hAnsi="宋体" w:cs="宋体" w:hint="eastAsia"/>
                <w:b/>
                <w:bCs/>
                <w:color w:val="000000"/>
              </w:rPr>
              <w:t>类型</w:t>
            </w:r>
          </w:p>
        </w:tc>
        <w:tc>
          <w:tcPr>
            <w:tcW w:w="1839" w:type="dxa"/>
            <w:vAlign w:val="center"/>
          </w:tcPr>
          <w:p w14:paraId="6292A2D4" w14:textId="77777777" w:rsidR="006B6816" w:rsidRDefault="00DA46EE">
            <w:pPr>
              <w:widowControl/>
              <w:jc w:val="center"/>
              <w:rPr>
                <w:rFonts w:ascii="宋体" w:hAnsi="宋体" w:cs="宋体" w:hint="eastAsia"/>
                <w:b/>
                <w:bCs/>
                <w:color w:val="000000"/>
              </w:rPr>
            </w:pPr>
            <w:r>
              <w:rPr>
                <w:rFonts w:ascii="宋体" w:hAnsi="宋体" w:cs="宋体" w:hint="eastAsia"/>
                <w:b/>
                <w:bCs/>
                <w:color w:val="000000"/>
              </w:rPr>
              <w:t>栏目名称</w:t>
            </w:r>
          </w:p>
        </w:tc>
        <w:tc>
          <w:tcPr>
            <w:tcW w:w="6237" w:type="dxa"/>
            <w:vAlign w:val="center"/>
          </w:tcPr>
          <w:p w14:paraId="2E7D993A" w14:textId="77777777" w:rsidR="006B6816" w:rsidRDefault="00DA46EE">
            <w:pPr>
              <w:widowControl/>
              <w:jc w:val="center"/>
              <w:rPr>
                <w:rFonts w:ascii="宋体" w:hAnsi="宋体" w:cs="宋体" w:hint="eastAsia"/>
                <w:b/>
                <w:bCs/>
                <w:color w:val="000000"/>
              </w:rPr>
            </w:pPr>
            <w:r>
              <w:rPr>
                <w:rFonts w:ascii="宋体" w:hAnsi="宋体" w:cs="宋体" w:hint="eastAsia"/>
                <w:b/>
                <w:bCs/>
                <w:color w:val="000000"/>
              </w:rPr>
              <w:t>编制和评审要求</w:t>
            </w:r>
          </w:p>
        </w:tc>
      </w:tr>
      <w:tr w:rsidR="006B6816" w14:paraId="78B0AA55" w14:textId="77777777">
        <w:trPr>
          <w:trHeight w:val="540"/>
        </w:trPr>
        <w:tc>
          <w:tcPr>
            <w:tcW w:w="1280" w:type="dxa"/>
            <w:vAlign w:val="center"/>
          </w:tcPr>
          <w:p w14:paraId="01C9D098" w14:textId="77777777" w:rsidR="006B6816" w:rsidRDefault="00DA46EE">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36540779" w14:textId="77777777" w:rsidR="006B6816" w:rsidRDefault="00DA46EE">
            <w:pPr>
              <w:widowControl/>
              <w:jc w:val="center"/>
              <w:rPr>
                <w:rFonts w:ascii="宋体" w:hAnsi="宋体" w:cs="宋体" w:hint="eastAsia"/>
                <w:color w:val="000000"/>
              </w:rPr>
            </w:pPr>
            <w:r>
              <w:rPr>
                <w:rFonts w:ascii="宋体" w:hAnsi="宋体" w:cs="宋体" w:hint="eastAsia"/>
                <w:color w:val="000000"/>
              </w:rPr>
              <w:t>投标（响应）文件封面</w:t>
            </w:r>
          </w:p>
        </w:tc>
        <w:tc>
          <w:tcPr>
            <w:tcW w:w="6237" w:type="dxa"/>
            <w:vAlign w:val="center"/>
          </w:tcPr>
          <w:p w14:paraId="50AF85E6" w14:textId="77777777" w:rsidR="006B6816" w:rsidRDefault="00DA46EE">
            <w:pPr>
              <w:widowControl/>
              <w:jc w:val="center"/>
              <w:rPr>
                <w:rFonts w:ascii="宋体" w:hAnsi="宋体" w:cs="宋体" w:hint="eastAsia"/>
                <w:color w:val="000000"/>
              </w:rPr>
            </w:pPr>
            <w:r>
              <w:rPr>
                <w:rFonts w:ascii="宋体" w:hAnsi="宋体" w:cs="宋体" w:hint="eastAsia"/>
                <w:color w:val="000000"/>
              </w:rPr>
              <w:t>按照招标（采购）文件的规定格式。(格式见</w:t>
            </w:r>
            <w:r>
              <w:rPr>
                <w:rFonts w:ascii="宋体" w:hAnsi="宋体" w:cs="宋体" w:hint="eastAsia"/>
                <w:b/>
                <w:bCs/>
                <w:color w:val="000000"/>
              </w:rPr>
              <w:t>《投标（响应）文件格式》</w:t>
            </w:r>
            <w:r>
              <w:rPr>
                <w:rFonts w:ascii="宋体" w:hAnsi="宋体" w:cs="宋体" w:hint="eastAsia"/>
                <w:color w:val="000000"/>
              </w:rPr>
              <w:t>)</w:t>
            </w:r>
          </w:p>
        </w:tc>
      </w:tr>
      <w:tr w:rsidR="006B6816" w14:paraId="6F98B344" w14:textId="77777777">
        <w:trPr>
          <w:trHeight w:val="540"/>
        </w:trPr>
        <w:tc>
          <w:tcPr>
            <w:tcW w:w="1280" w:type="dxa"/>
            <w:vAlign w:val="center"/>
          </w:tcPr>
          <w:p w14:paraId="2C8380A8" w14:textId="77777777" w:rsidR="006B6816" w:rsidRDefault="00DA46EE">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4BEB7796" w14:textId="77777777" w:rsidR="006B6816" w:rsidRDefault="00DA46EE">
            <w:pPr>
              <w:widowControl/>
              <w:jc w:val="center"/>
              <w:rPr>
                <w:rFonts w:ascii="宋体" w:hAnsi="宋体" w:cs="宋体" w:hint="eastAsia"/>
                <w:color w:val="000000"/>
              </w:rPr>
            </w:pPr>
            <w:r>
              <w:rPr>
                <w:rFonts w:ascii="宋体" w:hAnsi="宋体" w:cs="宋体" w:hint="eastAsia"/>
                <w:color w:val="000000"/>
              </w:rPr>
              <w:t>开标一览表（响应一览表）</w:t>
            </w:r>
          </w:p>
        </w:tc>
        <w:tc>
          <w:tcPr>
            <w:tcW w:w="6237" w:type="dxa"/>
            <w:vAlign w:val="center"/>
          </w:tcPr>
          <w:p w14:paraId="23578511" w14:textId="77777777" w:rsidR="006B6816" w:rsidRDefault="00DA46EE">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《开标一览表（响应一览表）》</w:t>
            </w:r>
            <w:r>
              <w:rPr>
                <w:rFonts w:ascii="宋体" w:hAnsi="宋体" w:cs="宋体" w:hint="eastAsia"/>
                <w:color w:val="000000"/>
              </w:rPr>
              <w:t>。(格式见《投标（响应）文件格式》)</w:t>
            </w:r>
          </w:p>
        </w:tc>
      </w:tr>
      <w:tr w:rsidR="006B6816" w14:paraId="24BA4484" w14:textId="77777777">
        <w:trPr>
          <w:trHeight w:val="540"/>
        </w:trPr>
        <w:tc>
          <w:tcPr>
            <w:tcW w:w="1280" w:type="dxa"/>
            <w:vAlign w:val="center"/>
          </w:tcPr>
          <w:p w14:paraId="50222C97" w14:textId="77777777" w:rsidR="006B6816" w:rsidRDefault="00DA46EE">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4A15847B" w14:textId="77777777" w:rsidR="006B6816" w:rsidRDefault="00DA46EE">
            <w:pPr>
              <w:widowControl/>
              <w:jc w:val="center"/>
              <w:rPr>
                <w:rFonts w:ascii="宋体" w:hAnsi="宋体" w:cs="宋体" w:hint="eastAsia"/>
                <w:color w:val="000000"/>
              </w:rPr>
            </w:pPr>
            <w:r>
              <w:rPr>
                <w:rFonts w:ascii="宋体" w:hAnsi="宋体" w:cs="宋体" w:hint="eastAsia"/>
                <w:color w:val="000000"/>
              </w:rPr>
              <w:t>技术要求响应及偏离表</w:t>
            </w:r>
          </w:p>
        </w:tc>
        <w:tc>
          <w:tcPr>
            <w:tcW w:w="6237" w:type="dxa"/>
            <w:vAlign w:val="center"/>
          </w:tcPr>
          <w:p w14:paraId="3688448A" w14:textId="77777777" w:rsidR="006B6816" w:rsidRDefault="00DA46EE">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《技术要求响应及偏离表》</w:t>
            </w:r>
            <w:r>
              <w:rPr>
                <w:rFonts w:ascii="宋体" w:hAnsi="宋体" w:cs="宋体" w:hint="eastAsia"/>
                <w:color w:val="000000"/>
              </w:rPr>
              <w:t>。(格式见《投标（响应）文件格式》)</w:t>
            </w:r>
          </w:p>
        </w:tc>
      </w:tr>
      <w:tr w:rsidR="006B6816" w14:paraId="51C05C0C" w14:textId="77777777">
        <w:trPr>
          <w:trHeight w:val="540"/>
        </w:trPr>
        <w:tc>
          <w:tcPr>
            <w:tcW w:w="1280" w:type="dxa"/>
            <w:vAlign w:val="center"/>
          </w:tcPr>
          <w:p w14:paraId="18E34263" w14:textId="77777777" w:rsidR="006B6816" w:rsidRDefault="00DA46EE">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61769FE9" w14:textId="77777777" w:rsidR="006B6816" w:rsidRDefault="00DA46EE">
            <w:pPr>
              <w:widowControl/>
              <w:jc w:val="center"/>
              <w:rPr>
                <w:rFonts w:ascii="宋体" w:hAnsi="宋体" w:cs="宋体" w:hint="eastAsia"/>
                <w:color w:val="000000"/>
              </w:rPr>
            </w:pPr>
            <w:r>
              <w:rPr>
                <w:rFonts w:ascii="宋体" w:hAnsi="宋体" w:cs="宋体" w:hint="eastAsia"/>
                <w:color w:val="000000"/>
              </w:rPr>
              <w:t>商务要求响应及偏离表</w:t>
            </w:r>
          </w:p>
        </w:tc>
        <w:tc>
          <w:tcPr>
            <w:tcW w:w="6237" w:type="dxa"/>
            <w:vAlign w:val="center"/>
          </w:tcPr>
          <w:p w14:paraId="1EE1A695" w14:textId="77777777" w:rsidR="006B6816" w:rsidRDefault="00DA46EE">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《商务要求响应及偏离表》</w:t>
            </w:r>
            <w:r>
              <w:rPr>
                <w:rFonts w:ascii="宋体" w:hAnsi="宋体" w:cs="宋体" w:hint="eastAsia"/>
                <w:color w:val="000000"/>
              </w:rPr>
              <w:t>。(格式见《投标（响应）文件格式》)</w:t>
            </w:r>
          </w:p>
        </w:tc>
      </w:tr>
      <w:tr w:rsidR="006B6816" w14:paraId="03B3E921" w14:textId="77777777">
        <w:trPr>
          <w:trHeight w:val="810"/>
        </w:trPr>
        <w:tc>
          <w:tcPr>
            <w:tcW w:w="1280" w:type="dxa"/>
            <w:vAlign w:val="center"/>
          </w:tcPr>
          <w:p w14:paraId="5B9821DB" w14:textId="77777777" w:rsidR="006B6816" w:rsidRDefault="00DA46EE">
            <w:pPr>
              <w:widowControl/>
              <w:jc w:val="center"/>
              <w:rPr>
                <w:rFonts w:ascii="宋体" w:hAnsi="宋体" w:cs="宋体" w:hint="eastAsia"/>
                <w:color w:val="000000"/>
              </w:rPr>
            </w:pPr>
            <w:r>
              <w:rPr>
                <w:rFonts w:ascii="宋体" w:hAnsi="宋体" w:cs="宋体" w:hint="eastAsia"/>
                <w:color w:val="000000"/>
              </w:rPr>
              <w:t>基本目录</w:t>
            </w:r>
          </w:p>
        </w:tc>
        <w:tc>
          <w:tcPr>
            <w:tcW w:w="1839" w:type="dxa"/>
            <w:vAlign w:val="center"/>
          </w:tcPr>
          <w:p w14:paraId="7657C52B" w14:textId="77777777" w:rsidR="006B6816" w:rsidRDefault="00DA46EE">
            <w:pPr>
              <w:widowControl/>
              <w:jc w:val="center"/>
              <w:rPr>
                <w:rFonts w:ascii="宋体" w:hAnsi="宋体" w:cs="宋体" w:hint="eastAsia"/>
                <w:color w:val="000000"/>
              </w:rPr>
            </w:pPr>
            <w:r>
              <w:rPr>
                <w:rFonts w:ascii="宋体" w:hAnsi="宋体" w:cs="宋体" w:hint="eastAsia"/>
                <w:color w:val="000000"/>
              </w:rPr>
              <w:t>项目</w:t>
            </w:r>
            <w:proofErr w:type="gramStart"/>
            <w:r>
              <w:rPr>
                <w:rFonts w:ascii="宋体" w:hAnsi="宋体" w:cs="宋体" w:hint="eastAsia"/>
                <w:color w:val="000000"/>
              </w:rPr>
              <w:t>完整技术</w:t>
            </w:r>
            <w:proofErr w:type="gramEnd"/>
            <w:r>
              <w:rPr>
                <w:rFonts w:ascii="宋体" w:hAnsi="宋体" w:cs="宋体" w:hint="eastAsia"/>
                <w:color w:val="000000"/>
              </w:rPr>
              <w:t>和实施方案</w:t>
            </w:r>
          </w:p>
        </w:tc>
        <w:tc>
          <w:tcPr>
            <w:tcW w:w="6237" w:type="dxa"/>
            <w:vAlign w:val="center"/>
          </w:tcPr>
          <w:p w14:paraId="2033F111" w14:textId="77777777" w:rsidR="006B6816" w:rsidRDefault="00DA46EE">
            <w:pPr>
              <w:widowControl/>
              <w:jc w:val="center"/>
              <w:rPr>
                <w:rFonts w:ascii="宋体" w:hAnsi="宋体" w:cs="宋体" w:hint="eastAsia"/>
                <w:color w:val="000000"/>
              </w:rPr>
            </w:pPr>
            <w:r>
              <w:rPr>
                <w:rFonts w:ascii="宋体" w:hAnsi="宋体" w:cs="宋体" w:hint="eastAsia"/>
                <w:color w:val="000000"/>
              </w:rPr>
              <w:t>本项目的完整的技术和实施方案，包括但不限于：项目技术、组织、实施方案；项目管理方案；拟达到的标准，配备的人员、设备配置等；培训方案、技术支持等方案；优惠条款或承诺；其他。</w:t>
            </w:r>
          </w:p>
        </w:tc>
      </w:tr>
      <w:tr w:rsidR="006B6816" w14:paraId="64954441" w14:textId="77777777">
        <w:trPr>
          <w:trHeight w:val="270"/>
        </w:trPr>
        <w:tc>
          <w:tcPr>
            <w:tcW w:w="1280" w:type="dxa"/>
            <w:vAlign w:val="center"/>
          </w:tcPr>
          <w:p w14:paraId="28034333"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c>
          <w:tcPr>
            <w:tcW w:w="1839" w:type="dxa"/>
            <w:vAlign w:val="center"/>
          </w:tcPr>
          <w:p w14:paraId="2035B573"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477EBFEA"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r>
      <w:tr w:rsidR="006B6816" w14:paraId="7FBF7C9F" w14:textId="77777777">
        <w:trPr>
          <w:trHeight w:val="540"/>
        </w:trPr>
        <w:tc>
          <w:tcPr>
            <w:tcW w:w="1280" w:type="dxa"/>
            <w:shd w:val="clear" w:color="000000" w:fill="FAFAFA"/>
            <w:vAlign w:val="center"/>
          </w:tcPr>
          <w:p w14:paraId="4D68600F" w14:textId="77777777" w:rsidR="006B6816" w:rsidRDefault="00DA46EE">
            <w:pPr>
              <w:widowControl/>
              <w:jc w:val="center"/>
              <w:rPr>
                <w:rFonts w:ascii="宋体" w:hAnsi="宋体" w:cs="宋体" w:hint="eastAsia"/>
                <w:color w:val="000000"/>
              </w:rPr>
            </w:pPr>
            <w:r>
              <w:rPr>
                <w:rFonts w:ascii="宋体" w:hAnsi="宋体" w:cs="宋体" w:hint="eastAsia"/>
                <w:color w:val="000000"/>
              </w:rPr>
              <w:t>资格审查</w:t>
            </w:r>
          </w:p>
        </w:tc>
        <w:tc>
          <w:tcPr>
            <w:tcW w:w="1839" w:type="dxa"/>
            <w:shd w:val="clear" w:color="000000" w:fill="FAFAFA"/>
            <w:vAlign w:val="center"/>
          </w:tcPr>
          <w:p w14:paraId="3839EF40" w14:textId="77777777" w:rsidR="006B6816" w:rsidRDefault="00DA46EE">
            <w:pPr>
              <w:widowControl/>
              <w:jc w:val="center"/>
              <w:rPr>
                <w:rFonts w:ascii="宋体" w:hAnsi="宋体" w:cs="宋体" w:hint="eastAsia"/>
                <w:color w:val="000000"/>
              </w:rPr>
            </w:pPr>
            <w:r>
              <w:rPr>
                <w:rFonts w:ascii="宋体" w:hAnsi="宋体" w:cs="宋体" w:hint="eastAsia"/>
                <w:color w:val="000000"/>
              </w:rPr>
              <w:t>投标人（供应商）资格声明函</w:t>
            </w:r>
          </w:p>
        </w:tc>
        <w:tc>
          <w:tcPr>
            <w:tcW w:w="6237" w:type="dxa"/>
            <w:shd w:val="clear" w:color="000000" w:fill="FAFAFA"/>
            <w:vAlign w:val="center"/>
          </w:tcPr>
          <w:p w14:paraId="219C2EE3" w14:textId="77777777" w:rsidR="006B6816" w:rsidRDefault="00DA46EE">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《投标人（供应商）资格声明函》</w:t>
            </w:r>
            <w:r>
              <w:rPr>
                <w:rFonts w:ascii="宋体" w:hAnsi="宋体" w:cs="宋体" w:hint="eastAsia"/>
                <w:color w:val="000000"/>
              </w:rPr>
              <w:t>。(格式见《投标（响应）文件格式》)</w:t>
            </w:r>
          </w:p>
        </w:tc>
      </w:tr>
      <w:tr w:rsidR="006B6816" w14:paraId="2F2D9F6E" w14:textId="77777777">
        <w:trPr>
          <w:trHeight w:val="2160"/>
        </w:trPr>
        <w:tc>
          <w:tcPr>
            <w:tcW w:w="1280" w:type="dxa"/>
            <w:shd w:val="clear" w:color="000000" w:fill="FAFAFA"/>
            <w:vAlign w:val="center"/>
          </w:tcPr>
          <w:p w14:paraId="701CEEDF" w14:textId="77777777" w:rsidR="006B6816" w:rsidRDefault="00DA46EE">
            <w:pPr>
              <w:widowControl/>
              <w:jc w:val="center"/>
              <w:rPr>
                <w:rFonts w:ascii="宋体" w:hAnsi="宋体" w:cs="宋体" w:hint="eastAsia"/>
                <w:color w:val="000000"/>
              </w:rPr>
            </w:pPr>
            <w:r>
              <w:rPr>
                <w:rFonts w:ascii="宋体" w:hAnsi="宋体" w:cs="宋体" w:hint="eastAsia"/>
                <w:color w:val="000000"/>
              </w:rPr>
              <w:t>资格审查</w:t>
            </w:r>
          </w:p>
        </w:tc>
        <w:tc>
          <w:tcPr>
            <w:tcW w:w="1839" w:type="dxa"/>
            <w:shd w:val="clear" w:color="000000" w:fill="FAFAFA"/>
            <w:vAlign w:val="center"/>
          </w:tcPr>
          <w:p w14:paraId="2104DED2" w14:textId="77777777" w:rsidR="006B6816" w:rsidRDefault="00DA46EE">
            <w:pPr>
              <w:jc w:val="center"/>
              <w:rPr>
                <w:rFonts w:ascii="宋体" w:hAnsi="宋体" w:cs="宋体" w:hint="eastAsia"/>
                <w:sz w:val="24"/>
                <w:szCs w:val="24"/>
              </w:rPr>
            </w:pPr>
            <w:r>
              <w:rPr>
                <w:rFonts w:ascii="宋体" w:hAnsi="宋体" w:cs="宋体" w:hint="eastAsia"/>
                <w:color w:val="00000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6237" w:type="dxa"/>
            <w:shd w:val="clear" w:color="000000" w:fill="FAFAFA"/>
            <w:vAlign w:val="center"/>
          </w:tcPr>
          <w:p w14:paraId="52E4D0DD" w14:textId="77777777" w:rsidR="006B6816" w:rsidRDefault="00DA46EE">
            <w:pPr>
              <w:widowControl/>
              <w:jc w:val="center"/>
              <w:rPr>
                <w:rFonts w:ascii="宋体" w:hAnsi="宋体" w:cs="宋体" w:hint="eastAsia"/>
                <w:color w:val="000000"/>
              </w:rPr>
            </w:pPr>
            <w:r>
              <w:rPr>
                <w:rFonts w:ascii="宋体" w:hAnsi="宋体" w:cs="宋体" w:hint="eastAsia"/>
                <w:color w:val="00000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6B6816" w14:paraId="17AAF495" w14:textId="77777777">
        <w:trPr>
          <w:trHeight w:val="1080"/>
        </w:trPr>
        <w:tc>
          <w:tcPr>
            <w:tcW w:w="1280" w:type="dxa"/>
            <w:shd w:val="clear" w:color="000000" w:fill="FFFF00"/>
            <w:vAlign w:val="center"/>
          </w:tcPr>
          <w:p w14:paraId="0449FD15" w14:textId="77777777" w:rsidR="006B6816" w:rsidRDefault="00DA46EE">
            <w:pPr>
              <w:widowControl/>
              <w:jc w:val="center"/>
              <w:rPr>
                <w:rFonts w:ascii="宋体" w:hAnsi="宋体" w:cs="宋体" w:hint="eastAsia"/>
                <w:color w:val="000000"/>
              </w:rPr>
            </w:pPr>
            <w:r>
              <w:rPr>
                <w:rFonts w:ascii="宋体" w:hAnsi="宋体" w:cs="宋体" w:hint="eastAsia"/>
                <w:color w:val="000000"/>
              </w:rPr>
              <w:t>资格审查</w:t>
            </w:r>
          </w:p>
        </w:tc>
        <w:tc>
          <w:tcPr>
            <w:tcW w:w="1839" w:type="dxa"/>
            <w:shd w:val="clear" w:color="000000" w:fill="FFFF00"/>
            <w:vAlign w:val="center"/>
          </w:tcPr>
          <w:p w14:paraId="257EB1FF" w14:textId="77777777" w:rsidR="006B6816" w:rsidRDefault="00DA46EE">
            <w:pPr>
              <w:jc w:val="center"/>
              <w:rPr>
                <w:rFonts w:ascii="宋体" w:hAnsi="宋体" w:cs="宋体" w:hint="eastAsia"/>
                <w:sz w:val="24"/>
                <w:szCs w:val="24"/>
              </w:rPr>
            </w:pPr>
            <w:r>
              <w:rPr>
                <w:rFonts w:ascii="宋体" w:hAnsi="宋体" w:cs="宋体" w:hint="eastAsia"/>
                <w:color w:val="000000"/>
              </w:rPr>
              <w:t>中小企业声明函等</w:t>
            </w:r>
          </w:p>
        </w:tc>
        <w:tc>
          <w:tcPr>
            <w:tcW w:w="6237" w:type="dxa"/>
            <w:shd w:val="clear" w:color="000000" w:fill="FFFF00"/>
            <w:vAlign w:val="center"/>
          </w:tcPr>
          <w:p w14:paraId="087F534A" w14:textId="77777777" w:rsidR="006B6816" w:rsidRDefault="00DA46EE">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《中小企业声明函》或者《残疾人福利性单位声明函》或者监狱企业证明文件</w:t>
            </w:r>
            <w:r>
              <w:rPr>
                <w:rFonts w:ascii="宋体" w:hAnsi="宋体" w:cs="宋体" w:hint="eastAsia"/>
                <w:color w:val="000000"/>
              </w:rPr>
              <w:t>。(格式见《投标（响应）文件格式》)</w:t>
            </w:r>
            <w:r>
              <w:rPr>
                <w:rFonts w:ascii="宋体" w:hAnsi="宋体" w:cs="宋体" w:hint="eastAsia"/>
                <w:b/>
                <w:bCs/>
                <w:color w:val="FF0000"/>
              </w:rPr>
              <w:t>（如是属于非专门面向中小企业预留份额的项目，该项删除，无需提供）</w:t>
            </w:r>
          </w:p>
        </w:tc>
      </w:tr>
      <w:tr w:rsidR="006B6816" w14:paraId="50838BAC" w14:textId="77777777">
        <w:trPr>
          <w:trHeight w:val="810"/>
        </w:trPr>
        <w:tc>
          <w:tcPr>
            <w:tcW w:w="1280" w:type="dxa"/>
            <w:shd w:val="clear" w:color="000000" w:fill="FAFAFA"/>
            <w:vAlign w:val="center"/>
          </w:tcPr>
          <w:p w14:paraId="1475C289" w14:textId="77777777" w:rsidR="006B6816" w:rsidRDefault="00DA46EE">
            <w:pPr>
              <w:widowControl/>
              <w:jc w:val="center"/>
              <w:rPr>
                <w:rFonts w:ascii="宋体" w:hAnsi="宋体" w:cs="宋体" w:hint="eastAsia"/>
                <w:color w:val="000000"/>
              </w:rPr>
            </w:pPr>
            <w:r>
              <w:rPr>
                <w:rFonts w:ascii="宋体" w:hAnsi="宋体" w:cs="宋体" w:hint="eastAsia"/>
                <w:color w:val="000000"/>
              </w:rPr>
              <w:lastRenderedPageBreak/>
              <w:t>资格审查</w:t>
            </w:r>
          </w:p>
        </w:tc>
        <w:tc>
          <w:tcPr>
            <w:tcW w:w="1839" w:type="dxa"/>
            <w:shd w:val="clear" w:color="000000" w:fill="FAFAFA"/>
            <w:vAlign w:val="center"/>
          </w:tcPr>
          <w:p w14:paraId="04B4C369" w14:textId="77777777" w:rsidR="006B6816" w:rsidRDefault="00DA46EE">
            <w:pPr>
              <w:widowControl/>
              <w:jc w:val="center"/>
              <w:rPr>
                <w:rFonts w:ascii="宋体" w:hAnsi="宋体" w:cs="宋体" w:hint="eastAsia"/>
                <w:color w:val="000000"/>
              </w:rPr>
            </w:pPr>
            <w:r>
              <w:rPr>
                <w:rFonts w:ascii="宋体" w:hAnsi="宋体" w:cs="宋体" w:hint="eastAsia"/>
                <w:color w:val="000000"/>
              </w:rPr>
              <w:t>其他落实政府采购政策的资格要求</w:t>
            </w:r>
          </w:p>
        </w:tc>
        <w:tc>
          <w:tcPr>
            <w:tcW w:w="6237" w:type="dxa"/>
            <w:vAlign w:val="center"/>
          </w:tcPr>
          <w:p w14:paraId="25B94B1E" w14:textId="77777777" w:rsidR="006B6816" w:rsidRDefault="00DA46EE">
            <w:pPr>
              <w:widowControl/>
              <w:jc w:val="center"/>
              <w:rPr>
                <w:rFonts w:ascii="宋体" w:hAnsi="宋体" w:cs="宋体" w:hint="eastAsia"/>
                <w:color w:val="000000"/>
              </w:rPr>
            </w:pPr>
            <w:r>
              <w:rPr>
                <w:rFonts w:ascii="宋体" w:hAnsi="宋体" w:cs="宋体" w:hint="eastAsia"/>
                <w:color w:val="000000"/>
              </w:rPr>
              <w:t>如有的提供，否则无需提供。详见第一章《投标（竞谈、磋商、询价）邀请》相关要求。</w:t>
            </w:r>
          </w:p>
        </w:tc>
      </w:tr>
      <w:tr w:rsidR="006B6816" w14:paraId="30C8C897" w14:textId="77777777">
        <w:trPr>
          <w:trHeight w:val="810"/>
        </w:trPr>
        <w:tc>
          <w:tcPr>
            <w:tcW w:w="1280" w:type="dxa"/>
            <w:vAlign w:val="center"/>
          </w:tcPr>
          <w:p w14:paraId="61923427" w14:textId="77777777" w:rsidR="006B6816" w:rsidRDefault="00DA46EE">
            <w:pPr>
              <w:widowControl/>
              <w:jc w:val="center"/>
              <w:rPr>
                <w:rFonts w:ascii="宋体" w:hAnsi="宋体" w:cs="宋体" w:hint="eastAsia"/>
                <w:color w:val="000000"/>
              </w:rPr>
            </w:pPr>
            <w:r>
              <w:rPr>
                <w:rFonts w:ascii="宋体" w:hAnsi="宋体" w:cs="宋体" w:hint="eastAsia"/>
                <w:color w:val="000000"/>
              </w:rPr>
              <w:t>资格审查</w:t>
            </w:r>
          </w:p>
        </w:tc>
        <w:tc>
          <w:tcPr>
            <w:tcW w:w="1839" w:type="dxa"/>
            <w:vAlign w:val="center"/>
          </w:tcPr>
          <w:p w14:paraId="40E7A0DF" w14:textId="77777777" w:rsidR="006B6816" w:rsidRDefault="00DA46EE">
            <w:pPr>
              <w:widowControl/>
              <w:jc w:val="center"/>
              <w:rPr>
                <w:rFonts w:ascii="宋体" w:hAnsi="宋体" w:cs="宋体" w:hint="eastAsia"/>
                <w:color w:val="000000"/>
              </w:rPr>
            </w:pPr>
            <w:r>
              <w:rPr>
                <w:rFonts w:ascii="宋体" w:hAnsi="宋体" w:cs="宋体" w:hint="eastAsia"/>
                <w:color w:val="000000"/>
              </w:rPr>
              <w:t>是否接受联合体投标（响应）</w:t>
            </w:r>
          </w:p>
        </w:tc>
        <w:tc>
          <w:tcPr>
            <w:tcW w:w="6237" w:type="dxa"/>
            <w:vAlign w:val="center"/>
          </w:tcPr>
          <w:p w14:paraId="111369A6" w14:textId="77777777" w:rsidR="006B6816" w:rsidRDefault="00DA46EE">
            <w:pPr>
              <w:widowControl/>
              <w:jc w:val="center"/>
              <w:rPr>
                <w:rFonts w:ascii="宋体" w:hAnsi="宋体" w:cs="宋体" w:hint="eastAsia"/>
                <w:color w:val="000000"/>
              </w:rPr>
            </w:pPr>
            <w:r>
              <w:rPr>
                <w:rFonts w:ascii="宋体" w:hAnsi="宋体" w:cs="宋体" w:hint="eastAsia"/>
                <w:color w:val="000000"/>
              </w:rPr>
              <w:t>如是接受联合体投标（响应），且投标人（供应商）组成联合体投标（响应）的必须提供</w:t>
            </w:r>
            <w:r>
              <w:rPr>
                <w:rFonts w:ascii="宋体" w:hAnsi="宋体" w:cs="宋体" w:hint="eastAsia"/>
                <w:b/>
                <w:bCs/>
                <w:color w:val="000000"/>
              </w:rPr>
              <w:t>《联合体协议》</w:t>
            </w:r>
            <w:r>
              <w:rPr>
                <w:rFonts w:ascii="宋体" w:hAnsi="宋体" w:cs="宋体" w:hint="eastAsia"/>
                <w:color w:val="000000"/>
              </w:rPr>
              <w:t>原件的电子件，格式见《投标（响应）文件格式》)，否则无需提供。</w:t>
            </w:r>
          </w:p>
        </w:tc>
      </w:tr>
      <w:tr w:rsidR="006B6816" w14:paraId="6A1D24E9" w14:textId="77777777">
        <w:trPr>
          <w:trHeight w:val="810"/>
        </w:trPr>
        <w:tc>
          <w:tcPr>
            <w:tcW w:w="1280" w:type="dxa"/>
            <w:shd w:val="clear" w:color="000000" w:fill="FAFAFA"/>
            <w:vAlign w:val="center"/>
          </w:tcPr>
          <w:p w14:paraId="21C4270B" w14:textId="77777777" w:rsidR="006B6816" w:rsidRDefault="00DA46EE">
            <w:pPr>
              <w:widowControl/>
              <w:jc w:val="center"/>
              <w:rPr>
                <w:rFonts w:ascii="宋体" w:hAnsi="宋体" w:cs="宋体" w:hint="eastAsia"/>
                <w:color w:val="000000"/>
              </w:rPr>
            </w:pPr>
            <w:r>
              <w:rPr>
                <w:rFonts w:ascii="宋体" w:hAnsi="宋体" w:cs="宋体" w:hint="eastAsia"/>
                <w:color w:val="000000"/>
              </w:rPr>
              <w:t>资格审查</w:t>
            </w:r>
          </w:p>
        </w:tc>
        <w:tc>
          <w:tcPr>
            <w:tcW w:w="1839" w:type="dxa"/>
            <w:shd w:val="clear" w:color="000000" w:fill="FAFAFA"/>
            <w:vAlign w:val="center"/>
          </w:tcPr>
          <w:p w14:paraId="7D1A90D5" w14:textId="77777777" w:rsidR="006B6816" w:rsidRDefault="00DA46EE">
            <w:pPr>
              <w:widowControl/>
              <w:jc w:val="center"/>
              <w:rPr>
                <w:rFonts w:ascii="宋体" w:hAnsi="宋体" w:cs="宋体" w:hint="eastAsia"/>
                <w:color w:val="000000"/>
              </w:rPr>
            </w:pPr>
            <w:r>
              <w:rPr>
                <w:rFonts w:ascii="宋体" w:hAnsi="宋体" w:cs="宋体" w:hint="eastAsia"/>
                <w:color w:val="000000"/>
              </w:rPr>
              <w:t>本项目的特定资格要求</w:t>
            </w:r>
          </w:p>
        </w:tc>
        <w:tc>
          <w:tcPr>
            <w:tcW w:w="6237" w:type="dxa"/>
            <w:shd w:val="clear" w:color="000000" w:fill="FAFAFA"/>
            <w:vAlign w:val="center"/>
          </w:tcPr>
          <w:p w14:paraId="7F333249" w14:textId="77777777" w:rsidR="006B6816" w:rsidRDefault="00DA46EE">
            <w:pPr>
              <w:widowControl/>
              <w:jc w:val="center"/>
              <w:rPr>
                <w:rFonts w:ascii="宋体" w:hAnsi="宋体" w:cs="宋体" w:hint="eastAsia"/>
                <w:color w:val="000000"/>
              </w:rPr>
            </w:pPr>
            <w:r>
              <w:rPr>
                <w:rFonts w:ascii="宋体" w:hAnsi="宋体" w:cs="宋体" w:hint="eastAsia"/>
                <w:color w:val="000000"/>
              </w:rPr>
              <w:t>如有特定资格要求的提供，详见第一章《投标（竞谈、磋商、询价）邀请》本项目的特定资格要求中规定要求提供的证明文件或材料，否则无需提供。</w:t>
            </w:r>
          </w:p>
        </w:tc>
      </w:tr>
      <w:tr w:rsidR="006B6816" w14:paraId="2E82ECA2" w14:textId="77777777">
        <w:trPr>
          <w:trHeight w:val="270"/>
        </w:trPr>
        <w:tc>
          <w:tcPr>
            <w:tcW w:w="1280" w:type="dxa"/>
            <w:vAlign w:val="center"/>
          </w:tcPr>
          <w:p w14:paraId="7B1DEB5D"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c>
          <w:tcPr>
            <w:tcW w:w="1839" w:type="dxa"/>
            <w:vAlign w:val="center"/>
          </w:tcPr>
          <w:p w14:paraId="45DB3E21"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06EB4ED5"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p w14:paraId="0C3C08DD" w14:textId="77777777" w:rsidR="006B6816" w:rsidRDefault="006B6816">
            <w:pPr>
              <w:rPr>
                <w:rFonts w:ascii="宋体" w:hAnsi="宋体" w:cs="宋体" w:hint="eastAsia"/>
              </w:rPr>
            </w:pPr>
          </w:p>
          <w:p w14:paraId="762CC4B3" w14:textId="77777777" w:rsidR="006B6816" w:rsidRDefault="006B6816">
            <w:pPr>
              <w:rPr>
                <w:rFonts w:ascii="宋体" w:hAnsi="宋体" w:cs="宋体" w:hint="eastAsia"/>
              </w:rPr>
            </w:pPr>
          </w:p>
        </w:tc>
      </w:tr>
      <w:tr w:rsidR="006B6816" w14:paraId="2D110A9D" w14:textId="77777777">
        <w:trPr>
          <w:trHeight w:val="540"/>
        </w:trPr>
        <w:tc>
          <w:tcPr>
            <w:tcW w:w="1280" w:type="dxa"/>
            <w:vAlign w:val="center"/>
          </w:tcPr>
          <w:p w14:paraId="6FBCC203"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376BF203" w14:textId="77777777" w:rsidR="006B6816" w:rsidRDefault="00DA46EE">
            <w:pPr>
              <w:widowControl/>
              <w:jc w:val="center"/>
              <w:rPr>
                <w:rFonts w:ascii="宋体" w:hAnsi="宋体" w:cs="宋体" w:hint="eastAsia"/>
                <w:color w:val="000000"/>
              </w:rPr>
            </w:pPr>
            <w:r>
              <w:rPr>
                <w:rFonts w:ascii="宋体" w:hAnsi="宋体" w:cs="宋体" w:hint="eastAsia"/>
                <w:color w:val="000000"/>
              </w:rPr>
              <w:t>法人授权书、投标（响应）函</w:t>
            </w:r>
          </w:p>
        </w:tc>
        <w:tc>
          <w:tcPr>
            <w:tcW w:w="6237" w:type="dxa"/>
            <w:vAlign w:val="center"/>
          </w:tcPr>
          <w:p w14:paraId="43303FEC" w14:textId="77777777" w:rsidR="006B6816" w:rsidRDefault="00DA46EE">
            <w:pPr>
              <w:widowControl/>
              <w:jc w:val="center"/>
              <w:rPr>
                <w:rFonts w:ascii="宋体" w:hAnsi="宋体" w:cs="宋体" w:hint="eastAsia"/>
                <w:color w:val="000000"/>
              </w:rPr>
            </w:pPr>
            <w:r>
              <w:rPr>
                <w:rFonts w:ascii="宋体" w:hAnsi="宋体" w:cs="宋体" w:hint="eastAsia"/>
                <w:color w:val="000000"/>
              </w:rPr>
              <w:t>按招标（采购）文件要求提供</w:t>
            </w:r>
            <w:r>
              <w:rPr>
                <w:rFonts w:ascii="宋体" w:hAnsi="宋体" w:cs="宋体" w:hint="eastAsia"/>
                <w:b/>
                <w:bCs/>
                <w:color w:val="000000"/>
              </w:rPr>
              <w:t>《法人授权书》</w:t>
            </w:r>
            <w:r>
              <w:rPr>
                <w:rFonts w:ascii="宋体" w:hAnsi="宋体" w:cs="宋体" w:hint="eastAsia"/>
                <w:color w:val="000000"/>
              </w:rPr>
              <w:t>、</w:t>
            </w:r>
            <w:r>
              <w:rPr>
                <w:rFonts w:ascii="宋体" w:hAnsi="宋体" w:cs="宋体" w:hint="eastAsia"/>
                <w:b/>
                <w:bCs/>
                <w:color w:val="000000"/>
              </w:rPr>
              <w:t>《投标（响应）函》</w:t>
            </w:r>
            <w:r>
              <w:rPr>
                <w:rFonts w:ascii="宋体" w:hAnsi="宋体" w:cs="宋体" w:hint="eastAsia"/>
                <w:color w:val="000000"/>
              </w:rPr>
              <w:t>。(格式见《投标（响应）文件格式》)</w:t>
            </w:r>
          </w:p>
        </w:tc>
      </w:tr>
      <w:tr w:rsidR="006B6816" w14:paraId="2D090B1E" w14:textId="77777777">
        <w:trPr>
          <w:trHeight w:val="810"/>
        </w:trPr>
        <w:tc>
          <w:tcPr>
            <w:tcW w:w="1280" w:type="dxa"/>
            <w:vAlign w:val="center"/>
          </w:tcPr>
          <w:p w14:paraId="01D106A0"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4AF7D695" w14:textId="77777777" w:rsidR="006B6816" w:rsidRDefault="00DA46EE">
            <w:pPr>
              <w:widowControl/>
              <w:jc w:val="center"/>
              <w:rPr>
                <w:rFonts w:ascii="宋体" w:hAnsi="宋体" w:cs="宋体" w:hint="eastAsia"/>
                <w:color w:val="000000"/>
              </w:rPr>
            </w:pPr>
            <w:r>
              <w:rPr>
                <w:rFonts w:ascii="宋体" w:hAnsi="宋体" w:cs="宋体" w:hint="eastAsia"/>
                <w:color w:val="000000"/>
              </w:rPr>
              <w:t>投标（响应）报价</w:t>
            </w:r>
          </w:p>
        </w:tc>
        <w:tc>
          <w:tcPr>
            <w:tcW w:w="6237" w:type="dxa"/>
            <w:vAlign w:val="center"/>
          </w:tcPr>
          <w:p w14:paraId="20EFDD49" w14:textId="77777777" w:rsidR="006B6816" w:rsidRDefault="00DA46EE">
            <w:pPr>
              <w:widowControl/>
              <w:jc w:val="center"/>
              <w:rPr>
                <w:rFonts w:ascii="宋体" w:hAnsi="宋体" w:cs="宋体" w:hint="eastAsia"/>
                <w:color w:val="000000"/>
              </w:rPr>
            </w:pPr>
            <w:r>
              <w:rPr>
                <w:rFonts w:ascii="宋体" w:hAnsi="宋体" w:cs="宋体" w:hint="eastAsia"/>
                <w:color w:val="000000"/>
              </w:rPr>
              <w:t>由评委审查，无需供应商提供材料。开标一览表（响应一览表）投标报价（响应报价）未超过招标（采购）文件中规定的项目/采购</w:t>
            </w:r>
            <w:proofErr w:type="gramStart"/>
            <w:r>
              <w:rPr>
                <w:rFonts w:ascii="宋体" w:hAnsi="宋体" w:cs="宋体" w:hint="eastAsia"/>
                <w:color w:val="000000"/>
              </w:rPr>
              <w:t>包预算</w:t>
            </w:r>
            <w:proofErr w:type="gramEnd"/>
            <w:r>
              <w:rPr>
                <w:rFonts w:ascii="宋体" w:hAnsi="宋体" w:cs="宋体" w:hint="eastAsia"/>
                <w:color w:val="000000"/>
              </w:rPr>
              <w:t>金额或者项目/采购</w:t>
            </w:r>
            <w:proofErr w:type="gramStart"/>
            <w:r>
              <w:rPr>
                <w:rFonts w:ascii="宋体" w:hAnsi="宋体" w:cs="宋体" w:hint="eastAsia"/>
                <w:color w:val="000000"/>
              </w:rPr>
              <w:t>包最高</w:t>
            </w:r>
            <w:proofErr w:type="gramEnd"/>
            <w:r>
              <w:rPr>
                <w:rFonts w:ascii="宋体" w:hAnsi="宋体" w:cs="宋体" w:hint="eastAsia"/>
                <w:color w:val="000000"/>
              </w:rPr>
              <w:t>限价。</w:t>
            </w:r>
          </w:p>
        </w:tc>
      </w:tr>
      <w:tr w:rsidR="006B6816" w14:paraId="6BEA9637" w14:textId="77777777">
        <w:trPr>
          <w:trHeight w:val="810"/>
        </w:trPr>
        <w:tc>
          <w:tcPr>
            <w:tcW w:w="1280" w:type="dxa"/>
            <w:shd w:val="clear" w:color="000000" w:fill="FAFAFA"/>
            <w:vAlign w:val="center"/>
          </w:tcPr>
          <w:p w14:paraId="4EFC5052"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40A22C23" w14:textId="77777777" w:rsidR="006B6816" w:rsidRDefault="00DA46EE">
            <w:pPr>
              <w:widowControl/>
              <w:jc w:val="center"/>
              <w:rPr>
                <w:rFonts w:ascii="宋体" w:hAnsi="宋体" w:cs="宋体" w:hint="eastAsia"/>
                <w:color w:val="000000"/>
              </w:rPr>
            </w:pPr>
            <w:r>
              <w:rPr>
                <w:rFonts w:ascii="宋体" w:hAnsi="宋体" w:cs="宋体" w:hint="eastAsia"/>
                <w:color w:val="000000"/>
              </w:rPr>
              <w:t>报价唯一性</w:t>
            </w:r>
          </w:p>
        </w:tc>
        <w:tc>
          <w:tcPr>
            <w:tcW w:w="6237" w:type="dxa"/>
            <w:shd w:val="clear" w:color="000000" w:fill="FAFAFA"/>
            <w:vAlign w:val="center"/>
          </w:tcPr>
          <w:p w14:paraId="28840618" w14:textId="77777777" w:rsidR="006B6816" w:rsidRDefault="00DA46EE">
            <w:pPr>
              <w:widowControl/>
              <w:jc w:val="center"/>
              <w:rPr>
                <w:rFonts w:ascii="宋体" w:hAnsi="宋体" w:cs="宋体" w:hint="eastAsia"/>
                <w:color w:val="000000"/>
              </w:rPr>
            </w:pPr>
            <w:r>
              <w:rPr>
                <w:rFonts w:ascii="宋体" w:hAnsi="宋体" w:cs="宋体" w:hint="eastAsia"/>
                <w:color w:val="000000"/>
              </w:rPr>
              <w:t>投标（响应）文件未出现可选择性或可调整的报价（招标（采购）文件另有规定的除外）；提供</w:t>
            </w:r>
            <w:r>
              <w:rPr>
                <w:rFonts w:ascii="宋体" w:hAnsi="宋体" w:cs="宋体" w:hint="eastAsia"/>
                <w:b/>
                <w:bCs/>
                <w:color w:val="000000"/>
              </w:rPr>
              <w:t>《分项报价表》</w:t>
            </w:r>
            <w:r>
              <w:rPr>
                <w:rFonts w:ascii="宋体" w:hAnsi="宋体" w:cs="宋体" w:hint="eastAsia"/>
                <w:color w:val="000000"/>
              </w:rPr>
              <w:t>。(格式见《投标（响应）文件格式》)</w:t>
            </w:r>
          </w:p>
        </w:tc>
      </w:tr>
      <w:tr w:rsidR="006B6816" w14:paraId="7C934C0B" w14:textId="77777777">
        <w:trPr>
          <w:trHeight w:val="1080"/>
        </w:trPr>
        <w:tc>
          <w:tcPr>
            <w:tcW w:w="1280" w:type="dxa"/>
            <w:vAlign w:val="center"/>
          </w:tcPr>
          <w:p w14:paraId="2191B178"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6D521B3D" w14:textId="77777777" w:rsidR="006B6816" w:rsidRDefault="00DA46EE">
            <w:pPr>
              <w:widowControl/>
              <w:jc w:val="center"/>
              <w:rPr>
                <w:rFonts w:ascii="宋体" w:hAnsi="宋体" w:cs="宋体" w:hint="eastAsia"/>
                <w:color w:val="000000"/>
              </w:rPr>
            </w:pPr>
            <w:r>
              <w:rPr>
                <w:rFonts w:ascii="宋体" w:hAnsi="宋体" w:cs="宋体" w:hint="eastAsia"/>
                <w:color w:val="000000"/>
              </w:rPr>
              <w:t>报价合理性</w:t>
            </w:r>
          </w:p>
        </w:tc>
        <w:tc>
          <w:tcPr>
            <w:tcW w:w="6237" w:type="dxa"/>
            <w:vAlign w:val="center"/>
          </w:tcPr>
          <w:p w14:paraId="01EBDA6A" w14:textId="77777777" w:rsidR="006B6816" w:rsidRDefault="00DA46EE">
            <w:pPr>
              <w:shd w:val="clear" w:color="auto" w:fill="FFFFFF"/>
              <w:ind w:firstLine="640"/>
              <w:rPr>
                <w:rFonts w:cs="宋体"/>
              </w:rPr>
            </w:pPr>
            <w:r>
              <w:rPr>
                <w:rFonts w:cs="宋体" w:hint="eastAsia"/>
              </w:rPr>
              <w:t>由评委审查，报价合理的予以通过。根据</w:t>
            </w:r>
            <w:r>
              <w:rPr>
                <w:rFonts w:cs="宋体"/>
              </w:rPr>
              <w:t>财库〔</w:t>
            </w:r>
            <w:r>
              <w:rPr>
                <w:rFonts w:cs="宋体"/>
              </w:rPr>
              <w:t>2026</w:t>
            </w:r>
            <w:r>
              <w:rPr>
                <w:rFonts w:cs="宋体"/>
              </w:rPr>
              <w:t>〕</w:t>
            </w:r>
            <w:r>
              <w:rPr>
                <w:rFonts w:cs="宋体"/>
              </w:rPr>
              <w:t>2</w:t>
            </w:r>
            <w:r>
              <w:rPr>
                <w:rFonts w:cs="宋体"/>
              </w:rPr>
              <w:t>号</w:t>
            </w:r>
            <w:r>
              <w:rPr>
                <w:rFonts w:cs="宋体" w:hint="eastAsia"/>
              </w:rPr>
              <w:t>文件规定，政府采购评审中出现下列情形之一的，评审委员会应当启动异常低价投标（响应）审查程序：</w:t>
            </w:r>
            <w:r>
              <w:rPr>
                <w:rFonts w:cs="宋体" w:hint="eastAsia"/>
              </w:rPr>
              <w:t>1</w:t>
            </w:r>
            <w:r>
              <w:rPr>
                <w:rFonts w:cs="宋体" w:hint="eastAsia"/>
              </w:rPr>
              <w:t>）投标（响应）报价低于全部通过符合性审查供应商投标（响应）报价平均值</w:t>
            </w:r>
            <w:r>
              <w:rPr>
                <w:rFonts w:cs="宋体" w:hint="eastAsia"/>
              </w:rPr>
              <w:t>50%</w:t>
            </w:r>
            <w:r>
              <w:rPr>
                <w:rFonts w:cs="宋体" w:hint="eastAsia"/>
              </w:rPr>
              <w:t>的，即投标（响应）报价</w:t>
            </w:r>
            <w:r>
              <w:rPr>
                <w:rFonts w:cs="宋体" w:hint="eastAsia"/>
              </w:rPr>
              <w:t>&lt;</w:t>
            </w:r>
            <w:r>
              <w:rPr>
                <w:rFonts w:cs="宋体" w:hint="eastAsia"/>
              </w:rPr>
              <w:t>全部通过符合性审查供应商投标（响应）报价平均值×</w:t>
            </w:r>
            <w:r>
              <w:rPr>
                <w:rFonts w:cs="宋体" w:hint="eastAsia"/>
              </w:rPr>
              <w:t>50%</w:t>
            </w:r>
            <w:r>
              <w:rPr>
                <w:rFonts w:cs="宋体" w:hint="eastAsia"/>
              </w:rPr>
              <w:t>；</w:t>
            </w:r>
            <w:r>
              <w:rPr>
                <w:rFonts w:cs="宋体" w:hint="eastAsia"/>
              </w:rPr>
              <w:t>2</w:t>
            </w:r>
            <w:r>
              <w:rPr>
                <w:rFonts w:cs="宋体" w:hint="eastAsia"/>
              </w:rPr>
              <w:t>）投标（响应）报价低于通过符合性审查的次低报价供应商投标（响应）报价</w:t>
            </w:r>
            <w:r>
              <w:rPr>
                <w:rFonts w:cs="宋体" w:hint="eastAsia"/>
              </w:rPr>
              <w:t>50%</w:t>
            </w:r>
            <w:r>
              <w:rPr>
                <w:rFonts w:cs="宋体" w:hint="eastAsia"/>
              </w:rPr>
              <w:t>的，即投标（响应）报价</w:t>
            </w:r>
            <w:r>
              <w:rPr>
                <w:rFonts w:cs="宋体" w:hint="eastAsia"/>
              </w:rPr>
              <w:t>&lt;</w:t>
            </w:r>
            <w:r>
              <w:rPr>
                <w:rFonts w:cs="宋体" w:hint="eastAsia"/>
              </w:rPr>
              <w:t>通过符合性审查的次低报价供应商投标（响应）报价×</w:t>
            </w:r>
            <w:r>
              <w:rPr>
                <w:rFonts w:cs="宋体" w:hint="eastAsia"/>
              </w:rPr>
              <w:t>50%</w:t>
            </w:r>
            <w:r>
              <w:rPr>
                <w:rFonts w:cs="宋体" w:hint="eastAsia"/>
              </w:rPr>
              <w:t>；</w:t>
            </w:r>
            <w:r>
              <w:rPr>
                <w:rFonts w:cs="宋体" w:hint="eastAsia"/>
              </w:rPr>
              <w:t>3</w:t>
            </w:r>
            <w:r>
              <w:rPr>
                <w:rFonts w:cs="宋体" w:hint="eastAsia"/>
              </w:rPr>
              <w:t>）投标（响应）报价低于采购项目最高限价</w:t>
            </w:r>
            <w:r>
              <w:rPr>
                <w:rFonts w:cs="宋体" w:hint="eastAsia"/>
              </w:rPr>
              <w:t>45%</w:t>
            </w:r>
            <w:r>
              <w:rPr>
                <w:rFonts w:cs="宋体" w:hint="eastAsia"/>
              </w:rPr>
              <w:t>的，即投标（响应）报价</w:t>
            </w:r>
            <w:r>
              <w:rPr>
                <w:rFonts w:cs="宋体" w:hint="eastAsia"/>
              </w:rPr>
              <w:t>&lt;</w:t>
            </w:r>
            <w:r>
              <w:rPr>
                <w:rFonts w:cs="宋体" w:hint="eastAsia"/>
              </w:rPr>
              <w:t>采购项目最高限价×</w:t>
            </w:r>
            <w:r>
              <w:rPr>
                <w:rFonts w:cs="宋体" w:hint="eastAsia"/>
              </w:rPr>
              <w:t>45%</w:t>
            </w:r>
            <w:r>
              <w:rPr>
                <w:rFonts w:cs="宋体" w:hint="eastAsia"/>
              </w:rPr>
              <w:t>；</w:t>
            </w:r>
            <w:r>
              <w:rPr>
                <w:rFonts w:cs="宋体" w:hint="eastAsia"/>
              </w:rPr>
              <w:t>4</w:t>
            </w:r>
            <w:r>
              <w:rPr>
                <w:rFonts w:cs="宋体" w:hint="eastAsia"/>
              </w:rPr>
              <w:t>）评审委员会基于专业判断，认为供应商报价过低，有可能影响产品质量或者不能诚信履约的其他情形。相关法律法规对供应商报价有规定的，从其规定。</w:t>
            </w:r>
          </w:p>
          <w:p w14:paraId="5026D3AC" w14:textId="77777777" w:rsidR="006B6816" w:rsidRDefault="00DA46EE">
            <w:pPr>
              <w:ind w:firstLine="420"/>
              <w:rPr>
                <w:rFonts w:cs="宋体"/>
              </w:rPr>
            </w:pPr>
            <w:r>
              <w:rPr>
                <w:rFonts w:cs="宋体" w:hint="eastAsia"/>
              </w:rPr>
              <w:t>评审委员会启动异常低价投标（响应）审查后，属于前述第</w:t>
            </w:r>
            <w:r>
              <w:rPr>
                <w:rFonts w:cs="宋体" w:hint="eastAsia"/>
              </w:rPr>
              <w:t>1</w:t>
            </w:r>
            <w:r>
              <w:rPr>
                <w:rFonts w:cs="宋体" w:hint="eastAsia"/>
              </w:rPr>
              <w:t>项至第</w:t>
            </w:r>
            <w:r>
              <w:rPr>
                <w:rFonts w:cs="宋体" w:hint="eastAsia"/>
              </w:rPr>
              <w:t>4</w:t>
            </w:r>
            <w:r>
              <w:rPr>
                <w:rFonts w:cs="宋体" w:hint="eastAsia"/>
              </w:rPr>
              <w:t>项情形的，应当要求相关供应商在评审现场合理的时间内对投标（响应）价格</w:t>
            </w:r>
            <w:proofErr w:type="gramStart"/>
            <w:r>
              <w:rPr>
                <w:rFonts w:cs="宋体" w:hint="eastAsia"/>
              </w:rPr>
              <w:t>作出</w:t>
            </w:r>
            <w:proofErr w:type="gramEnd"/>
            <w:r>
              <w:rPr>
                <w:rFonts w:cs="宋体" w:hint="eastAsia"/>
              </w:rPr>
              <w:t>解释，提供项目具体成本测算等与报价合理性相关的书面说明及必要的证明材料，包括但不限于原材料成本、人工成本、制造费用等，给予相关供应商的合理时间一般不少于</w:t>
            </w:r>
            <w:r>
              <w:rPr>
                <w:rFonts w:cs="宋体" w:hint="eastAsia"/>
              </w:rPr>
              <w:t>30</w:t>
            </w:r>
            <w:r>
              <w:rPr>
                <w:rFonts w:cs="宋体" w:hint="eastAsia"/>
              </w:rPr>
              <w:t>分钟。其中，属于第</w:t>
            </w:r>
            <w:r>
              <w:rPr>
                <w:rFonts w:cs="宋体" w:hint="eastAsia"/>
              </w:rPr>
              <w:t>3</w:t>
            </w:r>
            <w:r>
              <w:rPr>
                <w:rFonts w:cs="宋体" w:hint="eastAsia"/>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w:t>
            </w:r>
            <w:r>
              <w:rPr>
                <w:rFonts w:cs="宋体" w:hint="eastAsia"/>
              </w:rPr>
              <w:lastRenderedPageBreak/>
              <w:t>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6B6816" w14:paraId="083D1CF6" w14:textId="77777777">
        <w:trPr>
          <w:trHeight w:val="810"/>
        </w:trPr>
        <w:tc>
          <w:tcPr>
            <w:tcW w:w="1280" w:type="dxa"/>
            <w:shd w:val="clear" w:color="000000" w:fill="FAFAFA"/>
            <w:vAlign w:val="center"/>
          </w:tcPr>
          <w:p w14:paraId="39D93BAE" w14:textId="77777777" w:rsidR="006B6816" w:rsidRDefault="00DA46EE">
            <w:pPr>
              <w:widowControl/>
              <w:jc w:val="center"/>
              <w:rPr>
                <w:rFonts w:ascii="宋体" w:hAnsi="宋体" w:cs="宋体" w:hint="eastAsia"/>
                <w:color w:val="000000"/>
              </w:rPr>
            </w:pPr>
            <w:r>
              <w:rPr>
                <w:rFonts w:ascii="宋体" w:hAnsi="宋体" w:cs="宋体" w:hint="eastAsia"/>
                <w:color w:val="000000"/>
              </w:rPr>
              <w:lastRenderedPageBreak/>
              <w:t>符合性审查</w:t>
            </w:r>
          </w:p>
        </w:tc>
        <w:tc>
          <w:tcPr>
            <w:tcW w:w="1839" w:type="dxa"/>
            <w:shd w:val="clear" w:color="000000" w:fill="FAFAFA"/>
            <w:vAlign w:val="center"/>
          </w:tcPr>
          <w:p w14:paraId="5DD35B73" w14:textId="77777777" w:rsidR="006B6816" w:rsidRDefault="00DA46EE">
            <w:pPr>
              <w:widowControl/>
              <w:jc w:val="center"/>
              <w:rPr>
                <w:rFonts w:ascii="宋体" w:hAnsi="宋体" w:cs="宋体" w:hint="eastAsia"/>
                <w:color w:val="000000"/>
              </w:rPr>
            </w:pPr>
            <w:r>
              <w:rPr>
                <w:rFonts w:ascii="宋体" w:hAnsi="宋体" w:cs="宋体" w:hint="eastAsia"/>
                <w:color w:val="000000"/>
              </w:rPr>
              <w:t>报价的修正（如有）</w:t>
            </w:r>
          </w:p>
        </w:tc>
        <w:tc>
          <w:tcPr>
            <w:tcW w:w="6237" w:type="dxa"/>
            <w:shd w:val="clear" w:color="000000" w:fill="FAFAFA"/>
            <w:vAlign w:val="center"/>
          </w:tcPr>
          <w:p w14:paraId="1068316F" w14:textId="77777777" w:rsidR="006B6816" w:rsidRDefault="00DA46EE">
            <w:pPr>
              <w:widowControl/>
              <w:jc w:val="center"/>
              <w:rPr>
                <w:rFonts w:ascii="宋体" w:hAnsi="宋体" w:cs="宋体" w:hint="eastAsia"/>
                <w:color w:val="000000"/>
              </w:rPr>
            </w:pPr>
            <w:r>
              <w:rPr>
                <w:rFonts w:ascii="宋体" w:hAnsi="宋体" w:cs="宋体" w:hint="eastAsia"/>
                <w:color w:val="000000"/>
              </w:rPr>
              <w:t>由评委审查，无需供应商提供材料。不涉及报价修正，或投标（响应）文件报价出现前后不一致时，投标人（供应商）对修正后的报价予以确认。</w:t>
            </w:r>
          </w:p>
        </w:tc>
      </w:tr>
      <w:tr w:rsidR="006B6816" w14:paraId="665C9447" w14:textId="77777777">
        <w:trPr>
          <w:trHeight w:val="540"/>
        </w:trPr>
        <w:tc>
          <w:tcPr>
            <w:tcW w:w="1280" w:type="dxa"/>
            <w:shd w:val="clear" w:color="000000" w:fill="FAFAFA"/>
            <w:vAlign w:val="center"/>
          </w:tcPr>
          <w:p w14:paraId="2B8CAE3C"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4F04F55C" w14:textId="77777777" w:rsidR="006B6816" w:rsidRDefault="00DA46EE">
            <w:pPr>
              <w:widowControl/>
              <w:jc w:val="center"/>
              <w:rPr>
                <w:rFonts w:ascii="宋体" w:hAnsi="宋体" w:cs="宋体" w:hint="eastAsia"/>
                <w:color w:val="000000"/>
              </w:rPr>
            </w:pPr>
            <w:r>
              <w:rPr>
                <w:rFonts w:ascii="宋体" w:hAnsi="宋体" w:cs="宋体" w:hint="eastAsia"/>
                <w:color w:val="000000"/>
              </w:rPr>
              <w:t>签署、加盖公章</w:t>
            </w:r>
          </w:p>
        </w:tc>
        <w:tc>
          <w:tcPr>
            <w:tcW w:w="6237" w:type="dxa"/>
            <w:shd w:val="clear" w:color="000000" w:fill="FAFAFA"/>
            <w:vAlign w:val="center"/>
          </w:tcPr>
          <w:p w14:paraId="0C45A1CB" w14:textId="77777777" w:rsidR="006B6816" w:rsidRDefault="00DA46EE">
            <w:pPr>
              <w:widowControl/>
              <w:jc w:val="center"/>
              <w:rPr>
                <w:rFonts w:ascii="宋体" w:hAnsi="宋体" w:cs="宋体" w:hint="eastAsia"/>
                <w:color w:val="000000"/>
              </w:rPr>
            </w:pPr>
            <w:r>
              <w:rPr>
                <w:rFonts w:ascii="宋体" w:hAnsi="宋体" w:cs="宋体" w:hint="eastAsia"/>
                <w:color w:val="000000"/>
              </w:rPr>
              <w:t>由评委审查，无需供应商提供材料。按照招标（采购）文件要求签署、加盖公章的。</w:t>
            </w:r>
          </w:p>
        </w:tc>
      </w:tr>
      <w:tr w:rsidR="006B6816" w14:paraId="31D19B1F" w14:textId="77777777">
        <w:trPr>
          <w:trHeight w:val="540"/>
        </w:trPr>
        <w:tc>
          <w:tcPr>
            <w:tcW w:w="1280" w:type="dxa"/>
            <w:shd w:val="clear" w:color="000000" w:fill="FAFAFA"/>
            <w:vAlign w:val="center"/>
          </w:tcPr>
          <w:p w14:paraId="08B15617"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16407238" w14:textId="77777777" w:rsidR="006B6816" w:rsidRDefault="00DA46EE">
            <w:pPr>
              <w:widowControl/>
              <w:jc w:val="center"/>
              <w:rPr>
                <w:rFonts w:ascii="宋体" w:hAnsi="宋体" w:cs="宋体" w:hint="eastAsia"/>
                <w:color w:val="000000"/>
              </w:rPr>
            </w:pPr>
            <w:r>
              <w:rPr>
                <w:rFonts w:ascii="宋体" w:hAnsi="宋体" w:cs="宋体" w:hint="eastAsia"/>
                <w:color w:val="000000"/>
              </w:rPr>
              <w:t>进口产品（如有）</w:t>
            </w:r>
          </w:p>
        </w:tc>
        <w:tc>
          <w:tcPr>
            <w:tcW w:w="6237" w:type="dxa"/>
            <w:shd w:val="clear" w:color="000000" w:fill="FAFAFA"/>
            <w:vAlign w:val="center"/>
          </w:tcPr>
          <w:p w14:paraId="416A9B38" w14:textId="77777777" w:rsidR="006B6816" w:rsidRDefault="00DA46EE">
            <w:pPr>
              <w:widowControl/>
              <w:jc w:val="center"/>
              <w:rPr>
                <w:rFonts w:ascii="宋体" w:hAnsi="宋体" w:cs="宋体" w:hint="eastAsia"/>
                <w:color w:val="000000"/>
              </w:rPr>
            </w:pPr>
            <w:r>
              <w:rPr>
                <w:rFonts w:ascii="宋体" w:hAnsi="宋体" w:cs="宋体" w:hint="eastAsia"/>
                <w:color w:val="000000"/>
              </w:rPr>
              <w:t>由评委审查，无需供应商提供材料。招标（采购）文件不接受进口产品投标的内容时，投标人（供应商）所投产品均为非进口产品。</w:t>
            </w:r>
          </w:p>
        </w:tc>
      </w:tr>
      <w:tr w:rsidR="006B6816" w14:paraId="1272F5B5" w14:textId="77777777">
        <w:trPr>
          <w:trHeight w:val="540"/>
        </w:trPr>
        <w:tc>
          <w:tcPr>
            <w:tcW w:w="1280" w:type="dxa"/>
            <w:vAlign w:val="center"/>
          </w:tcPr>
          <w:p w14:paraId="5138BDB1"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08D20971" w14:textId="77777777" w:rsidR="006B6816" w:rsidRDefault="00DA46EE">
            <w:pPr>
              <w:widowControl/>
              <w:jc w:val="center"/>
              <w:rPr>
                <w:rFonts w:ascii="宋体" w:hAnsi="宋体" w:cs="宋体" w:hint="eastAsia"/>
                <w:color w:val="000000"/>
              </w:rPr>
            </w:pPr>
            <w:r>
              <w:rPr>
                <w:rFonts w:ascii="宋体" w:hAnsi="宋体" w:cs="宋体" w:hint="eastAsia"/>
                <w:color w:val="000000"/>
              </w:rPr>
              <w:t>投标完整性</w:t>
            </w:r>
          </w:p>
        </w:tc>
        <w:tc>
          <w:tcPr>
            <w:tcW w:w="6237" w:type="dxa"/>
            <w:vAlign w:val="center"/>
          </w:tcPr>
          <w:p w14:paraId="7CC0FB3B" w14:textId="77777777" w:rsidR="006B6816" w:rsidRDefault="00DA46EE">
            <w:pPr>
              <w:widowControl/>
              <w:jc w:val="center"/>
              <w:rPr>
                <w:rFonts w:ascii="宋体" w:hAnsi="宋体" w:cs="宋体" w:hint="eastAsia"/>
                <w:color w:val="000000"/>
              </w:rPr>
            </w:pPr>
            <w:r>
              <w:rPr>
                <w:rFonts w:ascii="宋体" w:hAnsi="宋体" w:cs="宋体" w:hint="eastAsia"/>
                <w:color w:val="000000"/>
              </w:rPr>
              <w:t>由评委审查，无需供应商提供材料。投标人（供应商）未将一个采购包中的内容拆开投标。</w:t>
            </w:r>
          </w:p>
        </w:tc>
      </w:tr>
      <w:tr w:rsidR="006B6816" w14:paraId="0F167D96" w14:textId="77777777">
        <w:trPr>
          <w:trHeight w:val="1350"/>
        </w:trPr>
        <w:tc>
          <w:tcPr>
            <w:tcW w:w="1280" w:type="dxa"/>
            <w:shd w:val="clear" w:color="000000" w:fill="FAFAFA"/>
            <w:vAlign w:val="center"/>
          </w:tcPr>
          <w:p w14:paraId="5F48CA30"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06817E70" w14:textId="77777777" w:rsidR="006B6816" w:rsidRDefault="00DA46EE">
            <w:pPr>
              <w:widowControl/>
              <w:jc w:val="center"/>
              <w:rPr>
                <w:rFonts w:ascii="宋体" w:hAnsi="宋体" w:cs="宋体" w:hint="eastAsia"/>
                <w:color w:val="000000"/>
              </w:rPr>
            </w:pPr>
            <w:r>
              <w:rPr>
                <w:rFonts w:ascii="宋体" w:hAnsi="宋体" w:cs="宋体" w:hint="eastAsia"/>
                <w:color w:val="000000"/>
              </w:rPr>
              <w:t>公平竞争</w:t>
            </w:r>
          </w:p>
        </w:tc>
        <w:tc>
          <w:tcPr>
            <w:tcW w:w="6237" w:type="dxa"/>
            <w:shd w:val="clear" w:color="000000" w:fill="FAFAFA"/>
            <w:vAlign w:val="center"/>
          </w:tcPr>
          <w:p w14:paraId="30DC50DA" w14:textId="77777777" w:rsidR="006B6816" w:rsidRDefault="00DA46EE">
            <w:pPr>
              <w:widowControl/>
              <w:jc w:val="center"/>
              <w:rPr>
                <w:rFonts w:ascii="宋体" w:hAnsi="宋体" w:cs="宋体" w:hint="eastAsia"/>
                <w:color w:val="000000"/>
              </w:rPr>
            </w:pPr>
            <w:r>
              <w:rPr>
                <w:rFonts w:ascii="宋体" w:hAnsi="宋体" w:cs="宋体" w:hint="eastAsia"/>
                <w:color w:val="00000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6B6816" w14:paraId="6AB3478C" w14:textId="77777777">
        <w:trPr>
          <w:trHeight w:val="2430"/>
        </w:trPr>
        <w:tc>
          <w:tcPr>
            <w:tcW w:w="1280" w:type="dxa"/>
            <w:shd w:val="clear" w:color="000000" w:fill="FAFAFA"/>
            <w:vAlign w:val="center"/>
          </w:tcPr>
          <w:p w14:paraId="6CDC946B"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6536BE29" w14:textId="77777777" w:rsidR="006B6816" w:rsidRDefault="00DA46EE">
            <w:pPr>
              <w:widowControl/>
              <w:jc w:val="center"/>
              <w:rPr>
                <w:rFonts w:ascii="宋体" w:hAnsi="宋体" w:cs="宋体" w:hint="eastAsia"/>
                <w:color w:val="000000"/>
              </w:rPr>
            </w:pPr>
            <w:r>
              <w:rPr>
                <w:rFonts w:ascii="宋体" w:hAnsi="宋体" w:cs="宋体" w:hint="eastAsia"/>
                <w:color w:val="000000"/>
              </w:rPr>
              <w:t>国家有关部门对投标产品有强制性规定或要求的</w:t>
            </w:r>
          </w:p>
        </w:tc>
        <w:tc>
          <w:tcPr>
            <w:tcW w:w="6237" w:type="dxa"/>
            <w:shd w:val="clear" w:color="000000" w:fill="FAFAFA"/>
            <w:vAlign w:val="center"/>
          </w:tcPr>
          <w:p w14:paraId="002A1D50" w14:textId="77777777" w:rsidR="006B6816" w:rsidRDefault="00DA46EE">
            <w:pPr>
              <w:widowControl/>
              <w:jc w:val="center"/>
              <w:rPr>
                <w:rFonts w:ascii="宋体" w:hAnsi="宋体" w:cs="宋体" w:hint="eastAsia"/>
                <w:color w:val="000000"/>
              </w:rPr>
            </w:pPr>
            <w:r>
              <w:rPr>
                <w:rFonts w:ascii="宋体" w:hAnsi="宋体" w:cs="宋体" w:hint="eastAsia"/>
                <w:color w:val="00000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6B6816" w14:paraId="4B598B5F" w14:textId="77777777">
        <w:trPr>
          <w:trHeight w:val="540"/>
        </w:trPr>
        <w:tc>
          <w:tcPr>
            <w:tcW w:w="1280" w:type="dxa"/>
            <w:shd w:val="clear" w:color="000000" w:fill="FAFAFA"/>
            <w:vAlign w:val="center"/>
          </w:tcPr>
          <w:p w14:paraId="7ACCBC9E"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1B6D042B" w14:textId="77777777" w:rsidR="006B6816" w:rsidRDefault="00DA46EE">
            <w:pPr>
              <w:widowControl/>
              <w:jc w:val="center"/>
              <w:rPr>
                <w:rFonts w:ascii="宋体" w:hAnsi="宋体" w:cs="宋体" w:hint="eastAsia"/>
                <w:color w:val="000000"/>
              </w:rPr>
            </w:pPr>
            <w:r>
              <w:rPr>
                <w:rFonts w:ascii="宋体" w:hAnsi="宋体" w:cs="宋体" w:hint="eastAsia"/>
                <w:color w:val="000000"/>
              </w:rPr>
              <w:t>附加条件</w:t>
            </w:r>
          </w:p>
        </w:tc>
        <w:tc>
          <w:tcPr>
            <w:tcW w:w="6237" w:type="dxa"/>
            <w:shd w:val="clear" w:color="000000" w:fill="FAFAFA"/>
            <w:vAlign w:val="center"/>
          </w:tcPr>
          <w:p w14:paraId="4045A862" w14:textId="77777777" w:rsidR="006B6816" w:rsidRDefault="00DA46EE">
            <w:pPr>
              <w:widowControl/>
              <w:jc w:val="center"/>
              <w:rPr>
                <w:rFonts w:ascii="宋体" w:hAnsi="宋体" w:cs="宋体" w:hint="eastAsia"/>
                <w:color w:val="000000"/>
              </w:rPr>
            </w:pPr>
            <w:r>
              <w:rPr>
                <w:rFonts w:ascii="宋体" w:hAnsi="宋体" w:cs="宋体" w:hint="eastAsia"/>
                <w:color w:val="000000"/>
              </w:rPr>
              <w:t>由评委审查，无需供应商提供材料。投标（响应）文件未含有采购人不能接受的附加条件的。</w:t>
            </w:r>
          </w:p>
        </w:tc>
      </w:tr>
      <w:tr w:rsidR="006B6816" w14:paraId="13B45E24" w14:textId="77777777">
        <w:trPr>
          <w:trHeight w:val="810"/>
        </w:trPr>
        <w:tc>
          <w:tcPr>
            <w:tcW w:w="1280" w:type="dxa"/>
            <w:shd w:val="clear" w:color="000000" w:fill="FAFAFA"/>
            <w:vAlign w:val="center"/>
          </w:tcPr>
          <w:p w14:paraId="45449833"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shd w:val="clear" w:color="000000" w:fill="FAFAFA"/>
            <w:vAlign w:val="center"/>
          </w:tcPr>
          <w:p w14:paraId="738FAA73" w14:textId="77777777" w:rsidR="006B6816" w:rsidRDefault="00DA46EE">
            <w:pPr>
              <w:widowControl/>
              <w:jc w:val="center"/>
              <w:rPr>
                <w:rFonts w:ascii="宋体" w:hAnsi="宋体" w:cs="宋体" w:hint="eastAsia"/>
                <w:color w:val="000000"/>
              </w:rPr>
            </w:pPr>
            <w:r>
              <w:rPr>
                <w:rFonts w:ascii="宋体" w:hAnsi="宋体" w:cs="宋体" w:hint="eastAsia"/>
                <w:color w:val="000000"/>
              </w:rPr>
              <w:t>其他无效情形</w:t>
            </w:r>
          </w:p>
        </w:tc>
        <w:tc>
          <w:tcPr>
            <w:tcW w:w="6237" w:type="dxa"/>
            <w:shd w:val="clear" w:color="000000" w:fill="FAFAFA"/>
            <w:vAlign w:val="center"/>
          </w:tcPr>
          <w:p w14:paraId="698AFA62" w14:textId="77777777" w:rsidR="006B6816" w:rsidRDefault="00DA46EE">
            <w:pPr>
              <w:widowControl/>
              <w:jc w:val="center"/>
              <w:rPr>
                <w:rFonts w:ascii="宋体" w:hAnsi="宋体" w:cs="宋体" w:hint="eastAsia"/>
                <w:color w:val="000000"/>
              </w:rPr>
            </w:pPr>
            <w:r>
              <w:rPr>
                <w:rFonts w:ascii="宋体" w:hAnsi="宋体" w:cs="宋体" w:hint="eastAsia"/>
                <w:color w:val="000000"/>
              </w:rPr>
              <w:t>由评委审查，无需供应商提供材料。投标人（供应商）、投标（响应）文件不存在不符合法律、法规和招标（采购）文件规定的其他无效情形。</w:t>
            </w:r>
          </w:p>
        </w:tc>
      </w:tr>
      <w:tr w:rsidR="006B6816" w14:paraId="749BB63C" w14:textId="77777777">
        <w:trPr>
          <w:trHeight w:val="1080"/>
        </w:trPr>
        <w:tc>
          <w:tcPr>
            <w:tcW w:w="1280" w:type="dxa"/>
            <w:vAlign w:val="center"/>
          </w:tcPr>
          <w:p w14:paraId="098C4B12" w14:textId="77777777" w:rsidR="006B6816" w:rsidRDefault="00DA46EE">
            <w:pPr>
              <w:widowControl/>
              <w:jc w:val="center"/>
              <w:rPr>
                <w:rFonts w:ascii="宋体" w:hAnsi="宋体" w:cs="宋体" w:hint="eastAsia"/>
                <w:color w:val="000000"/>
              </w:rPr>
            </w:pPr>
            <w:r>
              <w:rPr>
                <w:rFonts w:ascii="宋体" w:hAnsi="宋体" w:cs="宋体" w:hint="eastAsia"/>
                <w:color w:val="000000"/>
              </w:rPr>
              <w:t>符合性审查</w:t>
            </w:r>
          </w:p>
        </w:tc>
        <w:tc>
          <w:tcPr>
            <w:tcW w:w="1839" w:type="dxa"/>
            <w:vAlign w:val="center"/>
          </w:tcPr>
          <w:p w14:paraId="6628A9A9" w14:textId="77777777" w:rsidR="006B6816" w:rsidRDefault="00DA46EE">
            <w:pPr>
              <w:widowControl/>
              <w:jc w:val="center"/>
              <w:rPr>
                <w:rFonts w:ascii="宋体" w:hAnsi="宋体" w:cs="宋体" w:hint="eastAsia"/>
                <w:color w:val="000000"/>
              </w:rPr>
            </w:pPr>
            <w:r>
              <w:rPr>
                <w:rFonts w:ascii="宋体" w:hAnsi="宋体" w:cs="宋体" w:hint="eastAsia"/>
                <w:color w:val="000000"/>
              </w:rPr>
              <w:t>实质性条款响应</w:t>
            </w:r>
          </w:p>
        </w:tc>
        <w:tc>
          <w:tcPr>
            <w:tcW w:w="6237" w:type="dxa"/>
            <w:vAlign w:val="center"/>
          </w:tcPr>
          <w:p w14:paraId="4101941B" w14:textId="77777777" w:rsidR="006B6816" w:rsidRDefault="00DA46EE">
            <w:pPr>
              <w:widowControl/>
              <w:jc w:val="center"/>
              <w:rPr>
                <w:rFonts w:ascii="宋体" w:hAnsi="宋体" w:cs="宋体" w:hint="eastAsia"/>
                <w:color w:val="000000"/>
              </w:rPr>
            </w:pPr>
            <w:r>
              <w:rPr>
                <w:rFonts w:ascii="宋体" w:hAnsi="宋体" w:cs="宋体" w:hint="eastAsia"/>
                <w:color w:val="000000"/>
              </w:rPr>
              <w:t>投标（响应）文件满足招标（采购）文件第四章《采购需求》中实质性条款（斜体且有下划线部分的、或者加“★”号的、或者以文字说明属于实质性要求的内容）要求的，在下列表单逐项提供相关证明材料。</w:t>
            </w:r>
          </w:p>
        </w:tc>
      </w:tr>
      <w:tr w:rsidR="006B6816" w14:paraId="4285C325" w14:textId="77777777">
        <w:trPr>
          <w:trHeight w:val="270"/>
        </w:trPr>
        <w:tc>
          <w:tcPr>
            <w:tcW w:w="1280" w:type="dxa"/>
            <w:shd w:val="clear" w:color="000000" w:fill="FFFF00"/>
            <w:vAlign w:val="center"/>
          </w:tcPr>
          <w:p w14:paraId="14AB0141" w14:textId="77777777" w:rsidR="006B6816" w:rsidRDefault="00DA46EE">
            <w:pPr>
              <w:widowControl/>
              <w:jc w:val="center"/>
              <w:rPr>
                <w:rFonts w:ascii="宋体" w:hAnsi="宋体" w:cs="宋体" w:hint="eastAsia"/>
              </w:rPr>
            </w:pPr>
            <w:r>
              <w:rPr>
                <w:rFonts w:ascii="宋体" w:hAnsi="宋体" w:cs="宋体" w:hint="eastAsia"/>
              </w:rPr>
              <w:t>符合性审查</w:t>
            </w:r>
          </w:p>
        </w:tc>
        <w:tc>
          <w:tcPr>
            <w:tcW w:w="1839" w:type="dxa"/>
            <w:shd w:val="clear" w:color="000000" w:fill="FFFF00"/>
            <w:vAlign w:val="center"/>
          </w:tcPr>
          <w:p w14:paraId="7F5BCBFD" w14:textId="77777777" w:rsidR="006B6816" w:rsidRDefault="00DA46EE">
            <w:pPr>
              <w:widowControl/>
              <w:jc w:val="center"/>
              <w:rPr>
                <w:rFonts w:ascii="宋体" w:hAnsi="宋体" w:cs="宋体" w:hint="eastAsia"/>
              </w:rPr>
            </w:pPr>
            <w:r>
              <w:rPr>
                <w:rFonts w:ascii="宋体" w:hAnsi="宋体" w:cs="宋体" w:hint="eastAsia"/>
              </w:rPr>
              <w:t>实质性条款响应1</w:t>
            </w:r>
          </w:p>
        </w:tc>
        <w:tc>
          <w:tcPr>
            <w:tcW w:w="6237" w:type="dxa"/>
            <w:shd w:val="clear" w:color="000000" w:fill="FFFF00"/>
            <w:vAlign w:val="center"/>
          </w:tcPr>
          <w:p w14:paraId="7FAD9DA5" w14:textId="77777777" w:rsidR="006B6816" w:rsidRDefault="00DA46EE">
            <w:pPr>
              <w:widowControl/>
              <w:jc w:val="center"/>
              <w:rPr>
                <w:rFonts w:ascii="宋体" w:hAnsi="宋体" w:cs="宋体" w:hint="eastAsia"/>
              </w:rPr>
            </w:pPr>
            <w:r>
              <w:rPr>
                <w:rFonts w:ascii="宋体" w:hAnsi="宋体" w:cs="宋体" w:hint="eastAsia"/>
              </w:rPr>
              <w:t>逐项提供相关证明材料</w:t>
            </w:r>
          </w:p>
        </w:tc>
      </w:tr>
      <w:tr w:rsidR="006B6816" w14:paraId="3378D31C" w14:textId="77777777">
        <w:trPr>
          <w:trHeight w:val="270"/>
        </w:trPr>
        <w:tc>
          <w:tcPr>
            <w:tcW w:w="1280" w:type="dxa"/>
            <w:shd w:val="clear" w:color="000000" w:fill="FFFF00"/>
            <w:vAlign w:val="center"/>
          </w:tcPr>
          <w:p w14:paraId="209C3431" w14:textId="77777777" w:rsidR="006B6816" w:rsidRDefault="00DA46EE">
            <w:pPr>
              <w:widowControl/>
              <w:jc w:val="center"/>
              <w:rPr>
                <w:rFonts w:ascii="宋体" w:hAnsi="宋体" w:cs="宋体" w:hint="eastAsia"/>
              </w:rPr>
            </w:pPr>
            <w:r>
              <w:rPr>
                <w:rFonts w:ascii="宋体" w:hAnsi="宋体" w:cs="宋体" w:hint="eastAsia"/>
              </w:rPr>
              <w:t>符合性审查</w:t>
            </w:r>
          </w:p>
        </w:tc>
        <w:tc>
          <w:tcPr>
            <w:tcW w:w="1839" w:type="dxa"/>
            <w:shd w:val="clear" w:color="000000" w:fill="FFFF00"/>
            <w:vAlign w:val="center"/>
          </w:tcPr>
          <w:p w14:paraId="238AF5CC" w14:textId="77777777" w:rsidR="006B6816" w:rsidRDefault="00DA46EE">
            <w:pPr>
              <w:widowControl/>
              <w:jc w:val="center"/>
              <w:rPr>
                <w:rFonts w:ascii="宋体" w:hAnsi="宋体" w:cs="宋体" w:hint="eastAsia"/>
              </w:rPr>
            </w:pPr>
            <w:r>
              <w:rPr>
                <w:rFonts w:ascii="宋体" w:hAnsi="宋体" w:cs="宋体" w:hint="eastAsia"/>
              </w:rPr>
              <w:t>实质性条款响应2</w:t>
            </w:r>
          </w:p>
        </w:tc>
        <w:tc>
          <w:tcPr>
            <w:tcW w:w="6237" w:type="dxa"/>
            <w:shd w:val="clear" w:color="000000" w:fill="FFFF00"/>
            <w:vAlign w:val="center"/>
          </w:tcPr>
          <w:p w14:paraId="25045D37" w14:textId="77777777" w:rsidR="006B6816" w:rsidRDefault="00DA46EE">
            <w:pPr>
              <w:widowControl/>
              <w:jc w:val="center"/>
              <w:rPr>
                <w:rFonts w:ascii="宋体" w:hAnsi="宋体" w:cs="宋体" w:hint="eastAsia"/>
              </w:rPr>
            </w:pPr>
            <w:r>
              <w:rPr>
                <w:rFonts w:ascii="宋体" w:hAnsi="宋体" w:cs="宋体" w:hint="eastAsia"/>
              </w:rPr>
              <w:t>逐项提供相关证明材料</w:t>
            </w:r>
          </w:p>
        </w:tc>
      </w:tr>
      <w:tr w:rsidR="006B6816" w14:paraId="3EBE639E" w14:textId="77777777">
        <w:trPr>
          <w:trHeight w:val="270"/>
        </w:trPr>
        <w:tc>
          <w:tcPr>
            <w:tcW w:w="1280" w:type="dxa"/>
            <w:shd w:val="clear" w:color="000000" w:fill="FFFF00"/>
            <w:vAlign w:val="center"/>
          </w:tcPr>
          <w:p w14:paraId="3D47A1A1" w14:textId="77777777" w:rsidR="006B6816" w:rsidRDefault="00DA46EE">
            <w:pPr>
              <w:widowControl/>
              <w:jc w:val="center"/>
              <w:rPr>
                <w:rFonts w:ascii="宋体" w:hAnsi="宋体" w:cs="宋体" w:hint="eastAsia"/>
              </w:rPr>
            </w:pPr>
            <w:r>
              <w:rPr>
                <w:rFonts w:ascii="宋体" w:hAnsi="宋体" w:cs="宋体" w:hint="eastAsia"/>
              </w:rPr>
              <w:t>符合性审查</w:t>
            </w:r>
          </w:p>
        </w:tc>
        <w:tc>
          <w:tcPr>
            <w:tcW w:w="1839" w:type="dxa"/>
            <w:shd w:val="clear" w:color="000000" w:fill="FFFF00"/>
            <w:vAlign w:val="center"/>
          </w:tcPr>
          <w:p w14:paraId="001069C5" w14:textId="77777777" w:rsidR="006B6816" w:rsidRDefault="00DA46EE">
            <w:pPr>
              <w:widowControl/>
              <w:jc w:val="center"/>
              <w:rPr>
                <w:rFonts w:ascii="宋体" w:hAnsi="宋体" w:cs="宋体" w:hint="eastAsia"/>
              </w:rPr>
            </w:pPr>
            <w:r>
              <w:rPr>
                <w:rFonts w:ascii="宋体" w:hAnsi="宋体" w:cs="宋体" w:hint="eastAsia"/>
              </w:rPr>
              <w:t>……</w:t>
            </w:r>
          </w:p>
        </w:tc>
        <w:tc>
          <w:tcPr>
            <w:tcW w:w="6237" w:type="dxa"/>
            <w:shd w:val="clear" w:color="000000" w:fill="FFFF00"/>
            <w:vAlign w:val="center"/>
          </w:tcPr>
          <w:p w14:paraId="10B65A99" w14:textId="77777777" w:rsidR="006B6816" w:rsidRDefault="00DA46EE">
            <w:pPr>
              <w:widowControl/>
              <w:jc w:val="center"/>
              <w:rPr>
                <w:rFonts w:ascii="宋体" w:hAnsi="宋体" w:cs="宋体" w:hint="eastAsia"/>
              </w:rPr>
            </w:pPr>
            <w:r>
              <w:rPr>
                <w:rFonts w:ascii="宋体" w:hAnsi="宋体" w:cs="宋体" w:hint="eastAsia"/>
              </w:rPr>
              <w:t>逐项提供相关证明材料</w:t>
            </w:r>
          </w:p>
        </w:tc>
      </w:tr>
      <w:tr w:rsidR="006B6816" w14:paraId="54DD91F9" w14:textId="77777777">
        <w:trPr>
          <w:trHeight w:val="270"/>
        </w:trPr>
        <w:tc>
          <w:tcPr>
            <w:tcW w:w="1280" w:type="dxa"/>
            <w:vAlign w:val="center"/>
          </w:tcPr>
          <w:p w14:paraId="29008933"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c>
          <w:tcPr>
            <w:tcW w:w="1839" w:type="dxa"/>
            <w:vAlign w:val="center"/>
          </w:tcPr>
          <w:p w14:paraId="149C20E7"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44A6FA4F"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r>
      <w:tr w:rsidR="006B6816" w14:paraId="645EB560" w14:textId="77777777">
        <w:trPr>
          <w:trHeight w:val="540"/>
        </w:trPr>
        <w:tc>
          <w:tcPr>
            <w:tcW w:w="1280" w:type="dxa"/>
            <w:vAlign w:val="center"/>
          </w:tcPr>
          <w:p w14:paraId="5335DF2A" w14:textId="77777777" w:rsidR="006B6816" w:rsidRDefault="00DA46EE">
            <w:pPr>
              <w:widowControl/>
              <w:jc w:val="center"/>
              <w:rPr>
                <w:rFonts w:ascii="宋体" w:hAnsi="宋体" w:cs="宋体" w:hint="eastAsia"/>
                <w:color w:val="000000"/>
              </w:rPr>
            </w:pPr>
            <w:r>
              <w:rPr>
                <w:rFonts w:ascii="宋体" w:hAnsi="宋体" w:cs="宋体" w:hint="eastAsia"/>
                <w:color w:val="000000"/>
              </w:rPr>
              <w:lastRenderedPageBreak/>
              <w:t>综合评审评分项</w:t>
            </w:r>
          </w:p>
        </w:tc>
        <w:tc>
          <w:tcPr>
            <w:tcW w:w="1839" w:type="dxa"/>
            <w:vAlign w:val="center"/>
          </w:tcPr>
          <w:p w14:paraId="54BF22B3"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43A32211" w14:textId="77777777" w:rsidR="006B6816" w:rsidRDefault="00DA46EE">
            <w:pPr>
              <w:widowControl/>
              <w:jc w:val="center"/>
              <w:rPr>
                <w:rFonts w:ascii="宋体" w:hAnsi="宋体" w:cs="宋体" w:hint="eastAsia"/>
              </w:rPr>
            </w:pPr>
            <w:r>
              <w:rPr>
                <w:rFonts w:ascii="宋体" w:hAnsi="宋体" w:cs="宋体" w:hint="eastAsia"/>
              </w:rPr>
              <w:t>逐项提供相关证明材料</w:t>
            </w:r>
          </w:p>
        </w:tc>
      </w:tr>
      <w:tr w:rsidR="006B6816" w14:paraId="66393790" w14:textId="77777777">
        <w:trPr>
          <w:trHeight w:val="270"/>
        </w:trPr>
        <w:tc>
          <w:tcPr>
            <w:tcW w:w="1280" w:type="dxa"/>
            <w:vAlign w:val="center"/>
          </w:tcPr>
          <w:p w14:paraId="2060FD7E" w14:textId="77777777" w:rsidR="006B6816" w:rsidRDefault="00DA46EE">
            <w:pPr>
              <w:widowControl/>
              <w:jc w:val="center"/>
              <w:rPr>
                <w:rFonts w:ascii="宋体" w:hAnsi="宋体" w:cs="宋体" w:hint="eastAsia"/>
                <w:color w:val="000000"/>
              </w:rPr>
            </w:pPr>
            <w:r>
              <w:rPr>
                <w:rFonts w:ascii="宋体" w:hAnsi="宋体" w:cs="宋体" w:hint="eastAsia"/>
                <w:color w:val="000000"/>
              </w:rPr>
              <w:t>……</w:t>
            </w:r>
          </w:p>
        </w:tc>
        <w:tc>
          <w:tcPr>
            <w:tcW w:w="1839" w:type="dxa"/>
            <w:vAlign w:val="center"/>
          </w:tcPr>
          <w:p w14:paraId="43E9878A" w14:textId="77777777" w:rsidR="006B6816" w:rsidRDefault="00DA46EE">
            <w:pPr>
              <w:widowControl/>
              <w:jc w:val="center"/>
              <w:rPr>
                <w:rFonts w:ascii="宋体" w:hAnsi="宋体" w:cs="宋体" w:hint="eastAsia"/>
                <w:color w:val="000000"/>
              </w:rPr>
            </w:pPr>
            <w:r>
              <w:rPr>
                <w:rFonts w:ascii="宋体" w:hAnsi="宋体" w:cs="宋体" w:hint="eastAsia"/>
                <w:color w:val="000000"/>
              </w:rPr>
              <w:t xml:space="preserve">　</w:t>
            </w:r>
          </w:p>
        </w:tc>
        <w:tc>
          <w:tcPr>
            <w:tcW w:w="6237" w:type="dxa"/>
            <w:vAlign w:val="center"/>
          </w:tcPr>
          <w:p w14:paraId="71019EE2" w14:textId="77777777" w:rsidR="006B6816" w:rsidRDefault="00DA46EE">
            <w:pPr>
              <w:widowControl/>
              <w:jc w:val="center"/>
              <w:rPr>
                <w:rFonts w:ascii="宋体" w:hAnsi="宋体" w:cs="宋体" w:hint="eastAsia"/>
              </w:rPr>
            </w:pPr>
            <w:r>
              <w:rPr>
                <w:rFonts w:ascii="宋体" w:hAnsi="宋体" w:cs="宋体" w:hint="eastAsia"/>
              </w:rPr>
              <w:t>逐项提供相关证明材料</w:t>
            </w:r>
          </w:p>
        </w:tc>
      </w:tr>
      <w:tr w:rsidR="006B6816" w14:paraId="3CCDBFDA" w14:textId="77777777">
        <w:trPr>
          <w:trHeight w:val="1080"/>
        </w:trPr>
        <w:tc>
          <w:tcPr>
            <w:tcW w:w="1280" w:type="dxa"/>
            <w:shd w:val="clear" w:color="000000" w:fill="FFFF00"/>
            <w:vAlign w:val="center"/>
          </w:tcPr>
          <w:p w14:paraId="3C158C12" w14:textId="77777777" w:rsidR="006B6816" w:rsidRDefault="00DA46EE">
            <w:pPr>
              <w:widowControl/>
              <w:jc w:val="center"/>
              <w:rPr>
                <w:rFonts w:ascii="宋体" w:hAnsi="宋体" w:cs="宋体" w:hint="eastAsia"/>
                <w:color w:val="000000"/>
              </w:rPr>
            </w:pPr>
            <w:r>
              <w:rPr>
                <w:rFonts w:ascii="宋体" w:hAnsi="宋体" w:cs="宋体" w:hint="eastAsia"/>
                <w:color w:val="000000"/>
              </w:rPr>
              <w:t>价格折扣文件格式</w:t>
            </w:r>
          </w:p>
        </w:tc>
        <w:tc>
          <w:tcPr>
            <w:tcW w:w="1839" w:type="dxa"/>
            <w:shd w:val="clear" w:color="000000" w:fill="FFFF00"/>
            <w:vAlign w:val="center"/>
          </w:tcPr>
          <w:p w14:paraId="21AB5293" w14:textId="77777777" w:rsidR="006B6816" w:rsidRDefault="00DA46EE">
            <w:pPr>
              <w:widowControl/>
              <w:jc w:val="center"/>
              <w:rPr>
                <w:rFonts w:ascii="宋体" w:hAnsi="宋体" w:cs="宋体" w:hint="eastAsia"/>
                <w:color w:val="000000"/>
              </w:rPr>
            </w:pPr>
            <w:r>
              <w:rPr>
                <w:rFonts w:ascii="宋体" w:hAnsi="宋体" w:cs="宋体" w:hint="eastAsia"/>
                <w:color w:val="000000"/>
              </w:rPr>
              <w:t>小</w:t>
            </w:r>
            <w:proofErr w:type="gramStart"/>
            <w:r>
              <w:rPr>
                <w:rFonts w:ascii="宋体" w:hAnsi="宋体" w:cs="宋体" w:hint="eastAsia"/>
                <w:color w:val="000000"/>
              </w:rPr>
              <w:t>微企业</w:t>
            </w:r>
            <w:proofErr w:type="gramEnd"/>
            <w:r>
              <w:rPr>
                <w:rFonts w:ascii="宋体" w:hAnsi="宋体" w:cs="宋体" w:hint="eastAsia"/>
                <w:color w:val="000000"/>
              </w:rPr>
              <w:t>声明函</w:t>
            </w:r>
          </w:p>
        </w:tc>
        <w:tc>
          <w:tcPr>
            <w:tcW w:w="6237" w:type="dxa"/>
            <w:shd w:val="clear" w:color="000000" w:fill="FFFF00"/>
            <w:vAlign w:val="center"/>
          </w:tcPr>
          <w:p w14:paraId="448BA88B" w14:textId="77777777" w:rsidR="006B6816" w:rsidRDefault="00DA46EE">
            <w:pPr>
              <w:widowControl/>
              <w:jc w:val="center"/>
              <w:rPr>
                <w:rFonts w:ascii="宋体" w:hAnsi="宋体" w:cs="宋体" w:hint="eastAsia"/>
                <w:color w:val="000000"/>
              </w:rPr>
            </w:pPr>
            <w:r>
              <w:rPr>
                <w:rFonts w:ascii="宋体" w:hAnsi="宋体" w:cs="宋体" w:hint="eastAsia"/>
                <w:color w:val="000000"/>
              </w:rPr>
              <w:t>属于小</w:t>
            </w:r>
            <w:proofErr w:type="gramStart"/>
            <w:r>
              <w:rPr>
                <w:rFonts w:ascii="宋体" w:hAnsi="宋体" w:cs="宋体" w:hint="eastAsia"/>
                <w:color w:val="000000"/>
              </w:rPr>
              <w:t>微企业</w:t>
            </w:r>
            <w:proofErr w:type="gramEnd"/>
            <w:r>
              <w:rPr>
                <w:rFonts w:ascii="宋体" w:hAnsi="宋体" w:cs="宋体" w:hint="eastAsia"/>
                <w:color w:val="000000"/>
              </w:rPr>
              <w:t>的提供符合招标（采购）文件要求的</w:t>
            </w:r>
            <w:r>
              <w:rPr>
                <w:rFonts w:ascii="宋体" w:hAnsi="宋体" w:cs="宋体" w:hint="eastAsia"/>
                <w:b/>
                <w:bCs/>
                <w:color w:val="000000"/>
              </w:rPr>
              <w:t>《小微企业声明函》</w:t>
            </w:r>
            <w:r>
              <w:rPr>
                <w:rFonts w:ascii="宋体" w:hAnsi="宋体" w:cs="宋体" w:hint="eastAsia"/>
                <w:color w:val="000000"/>
              </w:rPr>
              <w:t>或者</w:t>
            </w:r>
            <w:r>
              <w:rPr>
                <w:rFonts w:ascii="宋体" w:hAnsi="宋体" w:cs="宋体" w:hint="eastAsia"/>
                <w:b/>
                <w:bCs/>
                <w:color w:val="000000"/>
              </w:rPr>
              <w:t>《残疾人福利性单位声明函》</w:t>
            </w:r>
            <w:r>
              <w:rPr>
                <w:rFonts w:ascii="宋体" w:hAnsi="宋体" w:cs="宋体" w:hint="eastAsia"/>
                <w:color w:val="000000"/>
              </w:rPr>
              <w:t>或者</w:t>
            </w:r>
            <w:r>
              <w:rPr>
                <w:rFonts w:ascii="宋体" w:hAnsi="宋体" w:cs="宋体" w:hint="eastAsia"/>
                <w:b/>
                <w:bCs/>
                <w:color w:val="000000"/>
              </w:rPr>
              <w:t>监狱企业证明文件</w:t>
            </w:r>
            <w:r>
              <w:rPr>
                <w:rFonts w:ascii="宋体" w:hAnsi="宋体" w:cs="宋体" w:hint="eastAsia"/>
                <w:color w:val="000000"/>
              </w:rPr>
              <w:t>。(格式见《投标（响应）文件格式》)</w:t>
            </w:r>
            <w:r>
              <w:rPr>
                <w:rFonts w:ascii="宋体" w:hAnsi="宋体" w:cs="宋体" w:hint="eastAsia"/>
                <w:b/>
                <w:bCs/>
                <w:color w:val="FF0000"/>
              </w:rPr>
              <w:t>（如是属于专门面向中小企业预留份额的项目，该项删除）</w:t>
            </w:r>
          </w:p>
        </w:tc>
      </w:tr>
    </w:tbl>
    <w:p w14:paraId="3C45E27D" w14:textId="77777777" w:rsidR="006B6816" w:rsidRDefault="006B6816">
      <w:pPr>
        <w:jc w:val="center"/>
        <w:rPr>
          <w:rFonts w:ascii="宋体" w:hAnsi="宋体" w:cs="仿宋" w:hint="eastAsia"/>
          <w:b/>
          <w:bCs/>
          <w:sz w:val="32"/>
          <w:szCs w:val="32"/>
        </w:rPr>
      </w:pPr>
    </w:p>
    <w:p w14:paraId="600EBC83" w14:textId="77777777" w:rsidR="006B6816" w:rsidRDefault="006B6816">
      <w:pPr>
        <w:jc w:val="center"/>
        <w:rPr>
          <w:rFonts w:ascii="宋体" w:hAnsi="宋体" w:cs="仿宋" w:hint="eastAsia"/>
          <w:b/>
          <w:bCs/>
          <w:sz w:val="32"/>
          <w:szCs w:val="32"/>
        </w:rPr>
      </w:pPr>
    </w:p>
    <w:p w14:paraId="3062C508" w14:textId="77777777" w:rsidR="006B6816" w:rsidRDefault="006B6816">
      <w:pPr>
        <w:jc w:val="center"/>
        <w:rPr>
          <w:rFonts w:ascii="宋体" w:hAnsi="宋体" w:cs="仿宋" w:hint="eastAsia"/>
          <w:b/>
          <w:bCs/>
          <w:sz w:val="32"/>
          <w:szCs w:val="32"/>
        </w:rPr>
      </w:pPr>
    </w:p>
    <w:p w14:paraId="582D9CC5" w14:textId="77777777" w:rsidR="006B6816" w:rsidRDefault="00DA46EE">
      <w:pPr>
        <w:jc w:val="center"/>
        <w:rPr>
          <w:rFonts w:ascii="宋体" w:hAnsi="宋体" w:cs="仿宋" w:hint="eastAsia"/>
          <w:b/>
          <w:bCs/>
          <w:sz w:val="32"/>
          <w:szCs w:val="32"/>
        </w:rPr>
      </w:pPr>
      <w:r>
        <w:rPr>
          <w:rFonts w:ascii="宋体" w:hAnsi="宋体" w:cs="仿宋" w:hint="eastAsia"/>
          <w:b/>
          <w:bCs/>
          <w:sz w:val="32"/>
          <w:szCs w:val="32"/>
        </w:rPr>
        <w:t>质疑函范本</w:t>
      </w:r>
    </w:p>
    <w:p w14:paraId="68E41BBD" w14:textId="77777777" w:rsidR="006B6816" w:rsidRDefault="00DA46EE">
      <w:pPr>
        <w:spacing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12090A43" w14:textId="77777777" w:rsidR="006B6816" w:rsidRDefault="00DA46EE">
      <w:pPr>
        <w:spacing w:line="360" w:lineRule="auto"/>
        <w:rPr>
          <w:rFonts w:ascii="宋体" w:hAnsi="宋体" w:cs="仿宋" w:hint="eastAsia"/>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14:paraId="7FDB75B1" w14:textId="77777777" w:rsidR="006B6816" w:rsidRDefault="00DA46EE">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213F00D6" w14:textId="77777777" w:rsidR="006B6816" w:rsidRDefault="00DA46EE">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090FDD33" w14:textId="77777777" w:rsidR="006B6816" w:rsidRDefault="00DA46EE">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40A59DA2" w14:textId="77777777" w:rsidR="006B6816" w:rsidRDefault="00DA46EE">
      <w:pPr>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2C9D1ADB" w14:textId="77777777" w:rsidR="006B6816" w:rsidRDefault="00DA46EE">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221C1695" w14:textId="77777777" w:rsidR="006B6816" w:rsidRDefault="00DA46EE">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2A9B0F7F" w14:textId="77777777" w:rsidR="006B6816" w:rsidRDefault="00DA46EE">
      <w:pPr>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19AE4BE9" w14:textId="77777777" w:rsidR="006B6816" w:rsidRDefault="00DA46EE">
      <w:pPr>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4EA2FC24" w14:textId="77777777" w:rsidR="006B6816" w:rsidRDefault="00DA46EE">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5DAFCA64" w14:textId="77777777" w:rsidR="006B6816" w:rsidRDefault="00DA46EE">
      <w:pPr>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3BF44BF3" w14:textId="77777777" w:rsidR="006B6816" w:rsidRDefault="00DA46EE">
      <w:pPr>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26127927" w14:textId="77777777" w:rsidR="006B6816" w:rsidRDefault="00DA46EE">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2DBE98C6" w14:textId="77777777" w:rsidR="006B6816" w:rsidRDefault="00DA46EE">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03F7A1F9" w14:textId="77777777" w:rsidR="006B6816" w:rsidRDefault="00DA46EE">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4E0D9038" w14:textId="77777777" w:rsidR="006B6816" w:rsidRDefault="00DA46EE">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7962881C" w14:textId="77777777" w:rsidR="006B6816" w:rsidRDefault="00DA46EE">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540C9D38" w14:textId="77777777" w:rsidR="006B6816" w:rsidRDefault="00DA46EE">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02F861B6" w14:textId="77777777" w:rsidR="006B6816" w:rsidRDefault="00DA46EE">
      <w:pPr>
        <w:spacing w:line="360" w:lineRule="auto"/>
        <w:rPr>
          <w:rFonts w:ascii="宋体" w:hAnsi="宋体" w:cs="仿宋" w:hint="eastAsia"/>
          <w:sz w:val="24"/>
          <w:szCs w:val="24"/>
        </w:rPr>
      </w:pPr>
      <w:r>
        <w:rPr>
          <w:rFonts w:ascii="宋体" w:hAnsi="宋体" w:cs="仿宋" w:hint="eastAsia"/>
          <w:sz w:val="24"/>
          <w:szCs w:val="24"/>
        </w:rPr>
        <w:t>……</w:t>
      </w:r>
    </w:p>
    <w:p w14:paraId="0DC939F8" w14:textId="77777777" w:rsidR="006B6816" w:rsidRDefault="00DA46EE">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7BC19112" w14:textId="77777777" w:rsidR="006B6816" w:rsidRDefault="00DA46EE">
      <w:pPr>
        <w:spacing w:line="360" w:lineRule="auto"/>
        <w:rPr>
          <w:rFonts w:ascii="宋体" w:hAnsi="宋体" w:cs="仿宋" w:hint="eastAsia"/>
          <w:sz w:val="24"/>
          <w:szCs w:val="24"/>
          <w:u w:val="single"/>
        </w:rPr>
      </w:pPr>
      <w:r>
        <w:rPr>
          <w:rFonts w:ascii="宋体" w:hAnsi="宋体" w:cs="仿宋" w:hint="eastAsia"/>
          <w:sz w:val="24"/>
          <w:szCs w:val="24"/>
        </w:rPr>
        <w:lastRenderedPageBreak/>
        <w:t>请求：</w:t>
      </w:r>
      <w:r>
        <w:rPr>
          <w:rFonts w:ascii="宋体" w:hAnsi="宋体" w:cs="仿宋" w:hint="eastAsia"/>
          <w:sz w:val="24"/>
          <w:szCs w:val="24"/>
          <w:u w:val="single"/>
        </w:rPr>
        <w:t xml:space="preserve">                                                                     </w:t>
      </w:r>
    </w:p>
    <w:p w14:paraId="4BE7564D" w14:textId="77777777" w:rsidR="006B6816" w:rsidRDefault="00DA46EE">
      <w:pPr>
        <w:rPr>
          <w:rFonts w:ascii="宋体" w:hAnsi="宋体" w:hint="eastAsia"/>
          <w:sz w:val="24"/>
          <w:szCs w:val="24"/>
        </w:rPr>
      </w:pPr>
      <w:r>
        <w:rPr>
          <w:rFonts w:ascii="宋体" w:hAnsi="宋体" w:hint="eastAsia"/>
          <w:sz w:val="24"/>
          <w:szCs w:val="24"/>
        </w:rPr>
        <w:t xml:space="preserve">签字(签章)：                   公章：                      </w:t>
      </w:r>
    </w:p>
    <w:p w14:paraId="04E69E12" w14:textId="77777777" w:rsidR="006B6816" w:rsidRDefault="00DA46EE">
      <w:pPr>
        <w:rPr>
          <w:rFonts w:ascii="宋体" w:hAnsi="宋体" w:hint="eastAsia"/>
          <w:sz w:val="24"/>
          <w:szCs w:val="24"/>
        </w:rPr>
      </w:pPr>
      <w:r>
        <w:rPr>
          <w:rFonts w:ascii="宋体" w:hAnsi="宋体" w:hint="eastAsia"/>
          <w:sz w:val="24"/>
          <w:szCs w:val="24"/>
        </w:rPr>
        <w:t xml:space="preserve">日期：    </w:t>
      </w:r>
    </w:p>
    <w:p w14:paraId="1E4AC0B4" w14:textId="77777777" w:rsidR="006B6816" w:rsidRDefault="006B6816">
      <w:pPr>
        <w:spacing w:line="400" w:lineRule="exact"/>
        <w:rPr>
          <w:rFonts w:ascii="宋体" w:hAnsi="宋体" w:hint="eastAsia"/>
          <w:b/>
          <w:sz w:val="24"/>
          <w:szCs w:val="24"/>
        </w:rPr>
      </w:pPr>
    </w:p>
    <w:p w14:paraId="34CF7AA7" w14:textId="77777777" w:rsidR="006B6816" w:rsidRDefault="006B6816">
      <w:pPr>
        <w:spacing w:line="400" w:lineRule="exact"/>
        <w:rPr>
          <w:rFonts w:ascii="宋体" w:hAnsi="宋体" w:hint="eastAsia"/>
          <w:b/>
          <w:sz w:val="24"/>
          <w:szCs w:val="24"/>
        </w:rPr>
      </w:pPr>
    </w:p>
    <w:p w14:paraId="16A13A87" w14:textId="77777777" w:rsidR="006B6816" w:rsidRDefault="006B6816">
      <w:pPr>
        <w:spacing w:line="400" w:lineRule="exact"/>
        <w:rPr>
          <w:rFonts w:ascii="宋体" w:hAnsi="宋体" w:hint="eastAsia"/>
          <w:b/>
          <w:sz w:val="24"/>
          <w:szCs w:val="24"/>
        </w:rPr>
      </w:pPr>
    </w:p>
    <w:p w14:paraId="424F0910" w14:textId="77777777" w:rsidR="006B6816" w:rsidRDefault="006B6816">
      <w:pPr>
        <w:spacing w:line="400" w:lineRule="exact"/>
        <w:rPr>
          <w:rFonts w:ascii="宋体" w:hAnsi="宋体" w:hint="eastAsia"/>
          <w:b/>
          <w:sz w:val="24"/>
          <w:szCs w:val="24"/>
        </w:rPr>
      </w:pPr>
    </w:p>
    <w:p w14:paraId="6D1B713E" w14:textId="77777777" w:rsidR="006B6816" w:rsidRDefault="00DA46EE">
      <w:pPr>
        <w:spacing w:line="400" w:lineRule="exact"/>
        <w:rPr>
          <w:rFonts w:ascii="宋体" w:hAnsi="宋体" w:hint="eastAsia"/>
          <w:b/>
          <w:sz w:val="24"/>
          <w:szCs w:val="24"/>
        </w:rPr>
      </w:pPr>
      <w:r>
        <w:rPr>
          <w:rFonts w:ascii="宋体" w:hAnsi="宋体" w:hint="eastAsia"/>
          <w:b/>
          <w:sz w:val="24"/>
          <w:szCs w:val="24"/>
        </w:rPr>
        <w:t>质疑函制作说明：</w:t>
      </w:r>
    </w:p>
    <w:p w14:paraId="50D44DD6" w14:textId="77777777" w:rsidR="006B6816" w:rsidRDefault="00DA46EE">
      <w:pPr>
        <w:widowControl/>
        <w:spacing w:line="400" w:lineRule="exact"/>
        <w:ind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7BBADD63" w14:textId="77777777" w:rsidR="006B6816" w:rsidRDefault="00DA46EE">
      <w:pPr>
        <w:widowControl/>
        <w:spacing w:line="400" w:lineRule="exact"/>
        <w:ind w:firstLine="480"/>
        <w:jc w:val="left"/>
        <w:rPr>
          <w:rFonts w:ascii="宋体" w:hAnsi="宋体" w:hint="eastAsia"/>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4ACC0637" w14:textId="77777777" w:rsidR="006B6816" w:rsidRDefault="00DA46EE">
      <w:pPr>
        <w:widowControl/>
        <w:spacing w:line="400" w:lineRule="exact"/>
        <w:ind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10175183" w14:textId="77777777" w:rsidR="006B6816" w:rsidRDefault="00DA46EE">
      <w:pPr>
        <w:widowControl/>
        <w:spacing w:line="400" w:lineRule="exact"/>
        <w:ind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699EC6C9" w14:textId="77777777" w:rsidR="006B6816" w:rsidRDefault="00DA46EE">
      <w:pPr>
        <w:widowControl/>
        <w:spacing w:line="400" w:lineRule="exact"/>
        <w:ind w:firstLine="480"/>
        <w:jc w:val="left"/>
        <w:rPr>
          <w:rFonts w:ascii="宋体" w:hAnsi="宋体" w:hint="eastAsia"/>
          <w:sz w:val="24"/>
          <w:szCs w:val="24"/>
        </w:rPr>
      </w:pPr>
      <w:r>
        <w:rPr>
          <w:rFonts w:ascii="宋体" w:hAnsi="宋体" w:hint="eastAsia"/>
          <w:sz w:val="24"/>
          <w:szCs w:val="24"/>
        </w:rPr>
        <w:t>5.质疑函的质疑请求应与质疑事项相关。</w:t>
      </w:r>
    </w:p>
    <w:p w14:paraId="0B3CEFB4" w14:textId="77777777" w:rsidR="006B6816" w:rsidRDefault="00DA46EE">
      <w:pPr>
        <w:widowControl/>
        <w:spacing w:line="400" w:lineRule="exact"/>
        <w:ind w:firstLine="480"/>
        <w:jc w:val="left"/>
        <w:rPr>
          <w:rFonts w:ascii="宋体" w:hAnsi="宋体" w:hint="eastAsia"/>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14:paraId="3BC48855" w14:textId="77777777" w:rsidR="006B6816" w:rsidRDefault="006B6816">
      <w:pPr>
        <w:pStyle w:val="a1"/>
        <w:rPr>
          <w:sz w:val="24"/>
          <w:szCs w:val="24"/>
        </w:rPr>
      </w:pPr>
    </w:p>
    <w:p w14:paraId="7DAF0AB4" w14:textId="77777777" w:rsidR="006B6816" w:rsidRDefault="006B6816">
      <w:pPr>
        <w:pStyle w:val="a1"/>
        <w:rPr>
          <w:sz w:val="24"/>
          <w:szCs w:val="24"/>
        </w:rPr>
      </w:pPr>
    </w:p>
    <w:sectPr w:rsidR="006B6816">
      <w:headerReference w:type="default" r:id="rId11"/>
      <w:footerReference w:type="even" r:id="rId12"/>
      <w:footerReference w:type="default" r:id="rId13"/>
      <w:pgSz w:w="11906" w:h="16838"/>
      <w:pgMar w:top="1418" w:right="1588" w:bottom="1418" w:left="1365"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4A74B" w14:textId="77777777" w:rsidR="0040549D" w:rsidRDefault="0040549D">
      <w:r>
        <w:separator/>
      </w:r>
    </w:p>
  </w:endnote>
  <w:endnote w:type="continuationSeparator" w:id="0">
    <w:p w14:paraId="75F842A7" w14:textId="77777777" w:rsidR="0040549D" w:rsidRDefault="00405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auto"/>
    <w:pitch w:val="default"/>
  </w:font>
  <w:font w:name="方正黑体_GBK">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6B8C0" w14:textId="77777777" w:rsidR="006B6816" w:rsidRDefault="006B6816">
    <w:pPr>
      <w:pStyle w:val="af1"/>
      <w:tabs>
        <w:tab w:val="clear" w:pos="4153"/>
        <w:tab w:val="clear" w:pos="8306"/>
        <w:tab w:val="left" w:pos="711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4652D" w14:textId="77777777" w:rsidR="006B6816" w:rsidRDefault="006B6816">
    <w:pPr>
      <w:pStyle w:val="af1"/>
      <w:tabs>
        <w:tab w:val="left" w:pos="6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A6524" w14:textId="77777777" w:rsidR="006B6816" w:rsidRDefault="00DA46EE">
    <w:pPr>
      <w:pStyle w:val="af1"/>
      <w:tabs>
        <w:tab w:val="clear" w:pos="4153"/>
        <w:tab w:val="clear" w:pos="8306"/>
        <w:tab w:val="left" w:pos="7119"/>
      </w:tabs>
    </w:pPr>
    <w:r>
      <w:rPr>
        <w:noProof/>
      </w:rPr>
      <mc:AlternateContent>
        <mc:Choice Requires="wps">
          <w:drawing>
            <wp:anchor distT="0" distB="0" distL="114300" distR="114300" simplePos="0" relativeHeight="524288" behindDoc="0" locked="0" layoutInCell="1" allowOverlap="1" wp14:anchorId="7687DE7B" wp14:editId="556F0BAB">
              <wp:simplePos x="0" y="0"/>
              <wp:positionH relativeFrom="margin">
                <wp:align>center</wp:align>
              </wp:positionH>
              <wp:positionV relativeFrom="paragraph">
                <wp:posOffset>0</wp:posOffset>
              </wp:positionV>
              <wp:extent cx="267335" cy="19812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67335" cy="198120"/>
                      </a:xfrm>
                      <a:prstGeom prst="rect">
                        <a:avLst/>
                      </a:prstGeom>
                      <a:noFill/>
                      <a:ln>
                        <a:noFill/>
                      </a:ln>
                    </wps:spPr>
                    <wps:txbx>
                      <w:txbxContent>
                        <w:p w14:paraId="14B3B98A" w14:textId="77777777" w:rsidR="006B6816" w:rsidRDefault="00DA46EE">
                          <w:pPr>
                            <w:pStyle w:val="af1"/>
                          </w:pPr>
                          <w:r>
                            <w:fldChar w:fldCharType="begin"/>
                          </w:r>
                          <w:r>
                            <w:instrText xml:space="preserve"> PAGE  \* MERGEFORMAT </w:instrText>
                          </w:r>
                          <w:r>
                            <w:fldChar w:fldCharType="separate"/>
                          </w:r>
                          <w:r w:rsidR="00EA02E5">
                            <w:rPr>
                              <w:noProof/>
                            </w:rPr>
                            <w:t>48</w:t>
                          </w:r>
                          <w:r>
                            <w:fldChar w:fldCharType="end"/>
                          </w:r>
                        </w:p>
                        <w:p w14:paraId="4DE1994E" w14:textId="77777777" w:rsidR="006B6816" w:rsidRDefault="006B6816"/>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1.05pt;height:15.6pt;z-index:524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" filled="f" stroked="f">
              <v:textbox inset="0,0,0,0">
                <w:txbxContent>
                  <w:p w:rsidR="006B6816" w:rsidRDefault="00DA46EE">
                    <w:pPr>
                      <w:pStyle w:val="af1"/>
                    </w:pPr>
                    <w:r>
                      <w:fldChar w:fldCharType="begin"/>
                    </w:r>
                    <w:r>
                      <w:instrText xml:space="preserve"> PAGE  \* MERGEFORMAT </w:instrText>
                    </w:r>
                    <w:r>
                      <w:fldChar w:fldCharType="separate"/>
                    </w:r>
                    <w:r w:rsidR="00EA02E5">
                      <w:rPr>
                        <w:noProof/>
                      </w:rPr>
                      <w:t>48</w:t>
                    </w:r>
                    <w:r>
                      <w:fldChar w:fldCharType="end"/>
                    </w:r>
                  </w:p>
                  <w:p w:rsidR="006B6816" w:rsidRDefault="006B6816"/>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4766D" w14:textId="77777777" w:rsidR="006B6816" w:rsidRDefault="00DA46EE">
    <w:pPr>
      <w:pStyle w:val="af1"/>
      <w:tabs>
        <w:tab w:val="left" w:pos="6820"/>
      </w:tabs>
    </w:pPr>
    <w:r>
      <w:rPr>
        <w:noProof/>
      </w:rPr>
      <mc:AlternateContent>
        <mc:Choice Requires="wps">
          <w:drawing>
            <wp:anchor distT="0" distB="0" distL="114300" distR="114300" simplePos="0" relativeHeight="251658241" behindDoc="0" locked="0" layoutInCell="1" allowOverlap="1" wp14:anchorId="201F8A0C" wp14:editId="74FFA98D">
              <wp:simplePos x="0" y="0"/>
              <wp:positionH relativeFrom="margin">
                <wp:align>center</wp:align>
              </wp:positionH>
              <wp:positionV relativeFrom="paragraph">
                <wp:posOffset>0</wp:posOffset>
              </wp:positionV>
              <wp:extent cx="314325" cy="17018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314325" cy="170180"/>
                      </a:xfrm>
                      <a:prstGeom prst="rect">
                        <a:avLst/>
                      </a:prstGeom>
                      <a:noFill/>
                      <a:ln>
                        <a:noFill/>
                      </a:ln>
                    </wps:spPr>
                    <wps:txbx>
                      <w:txbxContent>
                        <w:p w14:paraId="746FDD6B" w14:textId="77777777" w:rsidR="006B6816" w:rsidRDefault="00DA46EE">
                          <w:pPr>
                            <w:pStyle w:val="af1"/>
                          </w:pPr>
                          <w:r>
                            <w:fldChar w:fldCharType="begin"/>
                          </w:r>
                          <w:r>
                            <w:instrText xml:space="preserve"> PAGE  \* MERGEFORMAT </w:instrText>
                          </w:r>
                          <w:r>
                            <w:fldChar w:fldCharType="separate"/>
                          </w:r>
                          <w:r w:rsidR="00EA02E5">
                            <w:rPr>
                              <w:noProof/>
                            </w:rPr>
                            <w:t>1</w:t>
                          </w:r>
                          <w:r>
                            <w:fldChar w:fldCharType="end"/>
                          </w:r>
                        </w:p>
                        <w:p w14:paraId="028E53F3" w14:textId="77777777" w:rsidR="006B6816" w:rsidRDefault="006B6816"/>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4.75pt;height:13.4pt;z-index:251658241;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" filled="f" stroked="f">
              <v:textbox inset="0,0,0,0">
                <w:txbxContent>
                  <w:p w:rsidR="006B6816" w:rsidRDefault="00DA46EE">
                    <w:pPr>
                      <w:pStyle w:val="af1"/>
                    </w:pPr>
                    <w:r>
                      <w:fldChar w:fldCharType="begin"/>
                    </w:r>
                    <w:r>
                      <w:instrText xml:space="preserve"> PAGE  \* MERGEFORMAT </w:instrText>
                    </w:r>
                    <w:r>
                      <w:fldChar w:fldCharType="separate"/>
                    </w:r>
                    <w:r w:rsidR="00EA02E5">
                      <w:rPr>
                        <w:noProof/>
                      </w:rPr>
                      <w:t>1</w:t>
                    </w:r>
                    <w:r>
                      <w:fldChar w:fldCharType="end"/>
                    </w:r>
                  </w:p>
                  <w:p w:rsidR="006B6816" w:rsidRDefault="006B6816"/>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554A7" w14:textId="77777777" w:rsidR="006B6816" w:rsidRDefault="00DA46EE">
    <w:pPr>
      <w:pStyle w:val="af1"/>
      <w:framePr w:wrap="around" w:vAnchor="text" w:hAnchor="margin" w:xAlign="center" w:y="1"/>
      <w:rPr>
        <w:rStyle w:val="afff2"/>
      </w:rPr>
    </w:pPr>
    <w:r>
      <w:fldChar w:fldCharType="begin"/>
    </w:r>
    <w:r>
      <w:rPr>
        <w:rStyle w:val="afff2"/>
      </w:rPr>
      <w:instrText xml:space="preserve">PAGE  </w:instrText>
    </w:r>
    <w:r>
      <w:fldChar w:fldCharType="separate"/>
    </w:r>
    <w:r>
      <w:rPr>
        <w:rStyle w:val="afff2"/>
      </w:rPr>
      <w:t>1</w:t>
    </w:r>
    <w:r>
      <w:fldChar w:fldCharType="end"/>
    </w:r>
  </w:p>
  <w:p w14:paraId="409D46B0" w14:textId="77777777" w:rsidR="006B6816" w:rsidRDefault="006B6816">
    <w:pPr>
      <w:pStyle w:val="af1"/>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1D075" w14:textId="77777777" w:rsidR="006B6816" w:rsidRDefault="00DA46EE">
    <w:pPr>
      <w:pStyle w:val="af1"/>
      <w:jc w:val="center"/>
      <w:rPr>
        <w:b/>
        <w:i/>
      </w:rPr>
    </w:pPr>
    <w:r>
      <w:rPr>
        <w:noProof/>
      </w:rPr>
      <mc:AlternateContent>
        <mc:Choice Requires="wps">
          <w:drawing>
            <wp:anchor distT="0" distB="0" distL="114300" distR="114300" simplePos="0" relativeHeight="251658242" behindDoc="0" locked="0" layoutInCell="1" allowOverlap="1" wp14:anchorId="0F187319" wp14:editId="380436B6">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A385C0F" w14:textId="77777777" w:rsidR="006B6816" w:rsidRDefault="00DA46EE">
                          <w:pPr>
                            <w:pStyle w:val="af1"/>
                          </w:pPr>
                          <w:r>
                            <w:fldChar w:fldCharType="begin"/>
                          </w:r>
                          <w:r>
                            <w:instrText xml:space="preserve"> PAGE  \* MERGEFORMAT </w:instrText>
                          </w:r>
                          <w:r>
                            <w:fldChar w:fldCharType="separate"/>
                          </w:r>
                          <w:r w:rsidR="00EA02E5">
                            <w:rPr>
                              <w:noProof/>
                            </w:rPr>
                            <w:t>61</w:t>
                          </w:r>
                          <w:r>
                            <w:fldChar w:fldCharType="end"/>
                          </w:r>
                        </w:p>
                        <w:p w14:paraId="6F309A0A" w14:textId="77777777" w:rsidR="006B6816" w:rsidRDefault="006B681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5824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ACBnYawQEAAGADAAAOAAAAAAAAAAAAAAAAAC4CAABkcnMv&#10;ZTJvRG9jLnhtbFBLAQItABQABgAIAAAAIQAMSvDu1gAAAAUBAAAPAAAAAAAAAAAAAAAAABsEAABk&#10;cnMvZG93bnJldi54bWxQSwUGAAAAAAQABADzAAAAHgUAAAAA&#10;" filled="f" stroked="f">
              <v:textbox style="mso-fit-shape-to-text:t" inset="0,0,0,0">
                <w:txbxContent>
                  <w:p w:rsidR="006B6816" w:rsidRDefault="00DA46EE">
                    <w:pPr>
                      <w:pStyle w:val="af1"/>
                    </w:pPr>
                    <w:r>
                      <w:fldChar w:fldCharType="begin"/>
                    </w:r>
                    <w:r>
                      <w:instrText xml:space="preserve"> PAGE  \* MERGEFORMAT </w:instrText>
                    </w:r>
                    <w:r>
                      <w:fldChar w:fldCharType="separate"/>
                    </w:r>
                    <w:r w:rsidR="00EA02E5">
                      <w:rPr>
                        <w:noProof/>
                      </w:rPr>
                      <w:t>61</w:t>
                    </w:r>
                    <w:r>
                      <w:fldChar w:fldCharType="end"/>
                    </w:r>
                  </w:p>
                  <w:p w:rsidR="006B6816" w:rsidRDefault="006B6816"/>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3B2F3" w14:textId="77777777" w:rsidR="0040549D" w:rsidRDefault="0040549D">
      <w:r>
        <w:separator/>
      </w:r>
    </w:p>
  </w:footnote>
  <w:footnote w:type="continuationSeparator" w:id="0">
    <w:p w14:paraId="58EDCEE7" w14:textId="77777777" w:rsidR="0040549D" w:rsidRDefault="00405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099D3" w14:textId="77777777" w:rsidR="006B6816" w:rsidRDefault="006B6816">
    <w:pPr>
      <w:pStyle w:val="af"/>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7A82"/>
    <w:multiLevelType w:val="hybridMultilevel"/>
    <w:tmpl w:val="4B00AB90"/>
    <w:lvl w:ilvl="0" w:tplc="2BA6EBD4">
      <w:start w:val="1"/>
      <w:numFmt w:val="japaneseCounting"/>
      <w:lvlText w:val="%1、"/>
      <w:lvlJc w:val="left"/>
      <w:pPr>
        <w:ind w:left="500" w:hanging="500"/>
      </w:pPr>
    </w:lvl>
    <w:lvl w:ilvl="1" w:tplc="CF207D66">
      <w:start w:val="1"/>
      <w:numFmt w:val="lowerLetter"/>
      <w:lvlText w:val="%2)"/>
      <w:lvlJc w:val="left"/>
      <w:pPr>
        <w:ind w:left="840" w:hanging="420"/>
      </w:pPr>
    </w:lvl>
    <w:lvl w:ilvl="2" w:tplc="17D0D628">
      <w:start w:val="1"/>
      <w:numFmt w:val="lowerRoman"/>
      <w:lvlText w:val="%3."/>
      <w:lvlJc w:val="right"/>
      <w:pPr>
        <w:ind w:left="1260" w:hanging="420"/>
      </w:pPr>
    </w:lvl>
    <w:lvl w:ilvl="3" w:tplc="467A16EC">
      <w:start w:val="1"/>
      <w:numFmt w:val="decimal"/>
      <w:lvlText w:val="%4."/>
      <w:lvlJc w:val="left"/>
      <w:pPr>
        <w:ind w:left="1680" w:hanging="420"/>
      </w:pPr>
    </w:lvl>
    <w:lvl w:ilvl="4" w:tplc="C3B232B8">
      <w:start w:val="1"/>
      <w:numFmt w:val="lowerLetter"/>
      <w:lvlText w:val="%5)"/>
      <w:lvlJc w:val="left"/>
      <w:pPr>
        <w:ind w:left="2100" w:hanging="420"/>
      </w:pPr>
    </w:lvl>
    <w:lvl w:ilvl="5" w:tplc="29C84ED0">
      <w:start w:val="1"/>
      <w:numFmt w:val="lowerRoman"/>
      <w:lvlText w:val="%6."/>
      <w:lvlJc w:val="right"/>
      <w:pPr>
        <w:ind w:left="2520" w:hanging="420"/>
      </w:pPr>
    </w:lvl>
    <w:lvl w:ilvl="6" w:tplc="D636622E">
      <w:start w:val="1"/>
      <w:numFmt w:val="decimal"/>
      <w:lvlText w:val="%7."/>
      <w:lvlJc w:val="left"/>
      <w:pPr>
        <w:ind w:left="2940" w:hanging="420"/>
      </w:pPr>
    </w:lvl>
    <w:lvl w:ilvl="7" w:tplc="E6C2551C">
      <w:start w:val="1"/>
      <w:numFmt w:val="lowerLetter"/>
      <w:lvlText w:val="%8)"/>
      <w:lvlJc w:val="left"/>
      <w:pPr>
        <w:ind w:left="3360" w:hanging="420"/>
      </w:pPr>
    </w:lvl>
    <w:lvl w:ilvl="8" w:tplc="81261272">
      <w:start w:val="1"/>
      <w:numFmt w:val="lowerRoman"/>
      <w:lvlText w:val="%9."/>
      <w:lvlJc w:val="right"/>
      <w:pPr>
        <w:ind w:left="3780" w:hanging="420"/>
      </w:pPr>
    </w:lvl>
  </w:abstractNum>
  <w:abstractNum w:abstractNumId="1" w15:restartNumberingAfterBreak="0">
    <w:nsid w:val="49981595"/>
    <w:multiLevelType w:val="hybridMultilevel"/>
    <w:tmpl w:val="34527816"/>
    <w:lvl w:ilvl="0" w:tplc="82D80C98">
      <w:start w:val="1"/>
      <w:numFmt w:val="japaneseCounting"/>
      <w:lvlText w:val="第%1章"/>
      <w:lvlJc w:val="left"/>
      <w:pPr>
        <w:tabs>
          <w:tab w:val="num" w:pos="1440"/>
        </w:tabs>
        <w:ind w:left="1440" w:hanging="1440"/>
      </w:pPr>
      <w:rPr>
        <w:rFonts w:ascii="黑体" w:eastAsia="黑体" w:hint="eastAsia"/>
        <w:b w:val="0"/>
        <w:sz w:val="36"/>
      </w:rPr>
    </w:lvl>
    <w:lvl w:ilvl="1" w:tplc="A1FE2732">
      <w:start w:val="1"/>
      <w:numFmt w:val="bullet"/>
      <w:lvlText w:val="o"/>
      <w:lvlJc w:val="left"/>
      <w:pPr>
        <w:ind w:left="1440" w:hanging="360"/>
      </w:pPr>
      <w:rPr>
        <w:rFonts w:ascii="Courier New" w:eastAsia="Courier New" w:hAnsi="Courier New" w:cs="Courier New" w:hint="default"/>
      </w:rPr>
    </w:lvl>
    <w:lvl w:ilvl="2" w:tplc="1B669868">
      <w:start w:val="1"/>
      <w:numFmt w:val="bullet"/>
      <w:lvlText w:val="§"/>
      <w:lvlJc w:val="left"/>
      <w:pPr>
        <w:ind w:left="2160" w:hanging="360"/>
      </w:pPr>
      <w:rPr>
        <w:rFonts w:ascii="Wingdings" w:eastAsia="Wingdings" w:hAnsi="Wingdings" w:cs="Wingdings" w:hint="default"/>
      </w:rPr>
    </w:lvl>
    <w:lvl w:ilvl="3" w:tplc="6A08344E">
      <w:start w:val="1"/>
      <w:numFmt w:val="bullet"/>
      <w:lvlText w:val="·"/>
      <w:lvlJc w:val="left"/>
      <w:pPr>
        <w:ind w:left="2880" w:hanging="360"/>
      </w:pPr>
      <w:rPr>
        <w:rFonts w:ascii="Symbol" w:eastAsia="Symbol" w:hAnsi="Symbol" w:cs="Symbol" w:hint="default"/>
      </w:rPr>
    </w:lvl>
    <w:lvl w:ilvl="4" w:tplc="002850BC">
      <w:start w:val="1"/>
      <w:numFmt w:val="bullet"/>
      <w:lvlText w:val="o"/>
      <w:lvlJc w:val="left"/>
      <w:pPr>
        <w:ind w:left="3600" w:hanging="360"/>
      </w:pPr>
      <w:rPr>
        <w:rFonts w:ascii="Courier New" w:eastAsia="Courier New" w:hAnsi="Courier New" w:cs="Courier New" w:hint="default"/>
      </w:rPr>
    </w:lvl>
    <w:lvl w:ilvl="5" w:tplc="B858BB6E">
      <w:start w:val="1"/>
      <w:numFmt w:val="bullet"/>
      <w:lvlText w:val="§"/>
      <w:lvlJc w:val="left"/>
      <w:pPr>
        <w:ind w:left="4320" w:hanging="360"/>
      </w:pPr>
      <w:rPr>
        <w:rFonts w:ascii="Wingdings" w:eastAsia="Wingdings" w:hAnsi="Wingdings" w:cs="Wingdings" w:hint="default"/>
      </w:rPr>
    </w:lvl>
    <w:lvl w:ilvl="6" w:tplc="1E7E21F6">
      <w:start w:val="1"/>
      <w:numFmt w:val="bullet"/>
      <w:lvlText w:val="·"/>
      <w:lvlJc w:val="left"/>
      <w:pPr>
        <w:ind w:left="5040" w:hanging="360"/>
      </w:pPr>
      <w:rPr>
        <w:rFonts w:ascii="Symbol" w:eastAsia="Symbol" w:hAnsi="Symbol" w:cs="Symbol" w:hint="default"/>
      </w:rPr>
    </w:lvl>
    <w:lvl w:ilvl="7" w:tplc="3C4A660E">
      <w:start w:val="1"/>
      <w:numFmt w:val="bullet"/>
      <w:lvlText w:val="o"/>
      <w:lvlJc w:val="left"/>
      <w:pPr>
        <w:ind w:left="5760" w:hanging="360"/>
      </w:pPr>
      <w:rPr>
        <w:rFonts w:ascii="Courier New" w:eastAsia="Courier New" w:hAnsi="Courier New" w:cs="Courier New" w:hint="default"/>
      </w:rPr>
    </w:lvl>
    <w:lvl w:ilvl="8" w:tplc="B5201E14">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9E00244"/>
    <w:multiLevelType w:val="hybridMultilevel"/>
    <w:tmpl w:val="264EF298"/>
    <w:lvl w:ilvl="0" w:tplc="7B0ACD22">
      <w:start w:val="1"/>
      <w:numFmt w:val="upperLetter"/>
      <w:pStyle w:val="a"/>
      <w:lvlText w:val="附录%1."/>
      <w:lvlJc w:val="left"/>
      <w:pPr>
        <w:tabs>
          <w:tab w:val="num" w:pos="907"/>
        </w:tabs>
        <w:ind w:left="907" w:hanging="907"/>
      </w:pPr>
      <w:rPr>
        <w:rFonts w:hint="eastAsia"/>
      </w:rPr>
    </w:lvl>
    <w:lvl w:ilvl="1" w:tplc="327C19F2">
      <w:start w:val="1"/>
      <w:numFmt w:val="bullet"/>
      <w:lvlText w:val="o"/>
      <w:lvlJc w:val="left"/>
      <w:pPr>
        <w:ind w:left="1440" w:hanging="360"/>
      </w:pPr>
      <w:rPr>
        <w:rFonts w:ascii="Courier New" w:eastAsia="Courier New" w:hAnsi="Courier New" w:cs="Courier New" w:hint="default"/>
      </w:rPr>
    </w:lvl>
    <w:lvl w:ilvl="2" w:tplc="DD963F34">
      <w:start w:val="1"/>
      <w:numFmt w:val="bullet"/>
      <w:lvlText w:val="§"/>
      <w:lvlJc w:val="left"/>
      <w:pPr>
        <w:ind w:left="2160" w:hanging="360"/>
      </w:pPr>
      <w:rPr>
        <w:rFonts w:ascii="Wingdings" w:eastAsia="Wingdings" w:hAnsi="Wingdings" w:cs="Wingdings" w:hint="default"/>
      </w:rPr>
    </w:lvl>
    <w:lvl w:ilvl="3" w:tplc="24345264">
      <w:start w:val="1"/>
      <w:numFmt w:val="bullet"/>
      <w:lvlText w:val="·"/>
      <w:lvlJc w:val="left"/>
      <w:pPr>
        <w:ind w:left="2880" w:hanging="360"/>
      </w:pPr>
      <w:rPr>
        <w:rFonts w:ascii="Symbol" w:eastAsia="Symbol" w:hAnsi="Symbol" w:cs="Symbol" w:hint="default"/>
      </w:rPr>
    </w:lvl>
    <w:lvl w:ilvl="4" w:tplc="4B265674">
      <w:start w:val="1"/>
      <w:numFmt w:val="bullet"/>
      <w:lvlText w:val="o"/>
      <w:lvlJc w:val="left"/>
      <w:pPr>
        <w:ind w:left="3600" w:hanging="360"/>
      </w:pPr>
      <w:rPr>
        <w:rFonts w:ascii="Courier New" w:eastAsia="Courier New" w:hAnsi="Courier New" w:cs="Courier New" w:hint="default"/>
      </w:rPr>
    </w:lvl>
    <w:lvl w:ilvl="5" w:tplc="1C649824">
      <w:start w:val="1"/>
      <w:numFmt w:val="bullet"/>
      <w:lvlText w:val="§"/>
      <w:lvlJc w:val="left"/>
      <w:pPr>
        <w:ind w:left="4320" w:hanging="360"/>
      </w:pPr>
      <w:rPr>
        <w:rFonts w:ascii="Wingdings" w:eastAsia="Wingdings" w:hAnsi="Wingdings" w:cs="Wingdings" w:hint="default"/>
      </w:rPr>
    </w:lvl>
    <w:lvl w:ilvl="6" w:tplc="14984824">
      <w:start w:val="1"/>
      <w:numFmt w:val="bullet"/>
      <w:lvlText w:val="·"/>
      <w:lvlJc w:val="left"/>
      <w:pPr>
        <w:ind w:left="5040" w:hanging="360"/>
      </w:pPr>
      <w:rPr>
        <w:rFonts w:ascii="Symbol" w:eastAsia="Symbol" w:hAnsi="Symbol" w:cs="Symbol" w:hint="default"/>
      </w:rPr>
    </w:lvl>
    <w:lvl w:ilvl="7" w:tplc="F8EC0A94">
      <w:start w:val="1"/>
      <w:numFmt w:val="bullet"/>
      <w:lvlText w:val="o"/>
      <w:lvlJc w:val="left"/>
      <w:pPr>
        <w:ind w:left="5760" w:hanging="360"/>
      </w:pPr>
      <w:rPr>
        <w:rFonts w:ascii="Courier New" w:eastAsia="Courier New" w:hAnsi="Courier New" w:cs="Courier New" w:hint="default"/>
      </w:rPr>
    </w:lvl>
    <w:lvl w:ilvl="8" w:tplc="0E4A951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7EDE4E45"/>
    <w:multiLevelType w:val="multilevel"/>
    <w:tmpl w:val="25B4BB34"/>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 w15:restartNumberingAfterBreak="0">
    <w:nsid w:val="7F6933A5"/>
    <w:multiLevelType w:val="multilevel"/>
    <w:tmpl w:val="6DC48CB2"/>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5" w15:restartNumberingAfterBreak="0">
    <w:nsid w:val="7FDA2DB9"/>
    <w:multiLevelType w:val="multilevel"/>
    <w:tmpl w:val="2D4C416A"/>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num w:numId="1" w16cid:durableId="1517886143">
    <w:abstractNumId w:val="4"/>
  </w:num>
  <w:num w:numId="2" w16cid:durableId="1566338585">
    <w:abstractNumId w:val="2"/>
  </w:num>
  <w:num w:numId="3" w16cid:durableId="1428816016">
    <w:abstractNumId w:val="5"/>
  </w:num>
  <w:num w:numId="4" w16cid:durableId="1816094929">
    <w:abstractNumId w:val="0"/>
  </w:num>
  <w:num w:numId="5" w16cid:durableId="808664672">
    <w:abstractNumId w:val="1"/>
  </w:num>
  <w:num w:numId="6" w16cid:durableId="8438606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816"/>
    <w:rsid w:val="0040549D"/>
    <w:rsid w:val="006B6816"/>
    <w:rsid w:val="009B551D"/>
    <w:rsid w:val="00A364B2"/>
    <w:rsid w:val="00A6542F"/>
    <w:rsid w:val="00B1430E"/>
    <w:rsid w:val="00DA46EE"/>
    <w:rsid w:val="00EA02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15937"/>
  <w15:docId w15:val="{2C2438C4-62E6-47CD-847E-CB830CAD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Times New Roman" w:hAnsi="Times New Roman"/>
      <w:sz w:val="21"/>
      <w:szCs w:val="21"/>
    </w:rPr>
  </w:style>
  <w:style w:type="paragraph" w:styleId="10">
    <w:name w:val="heading 1"/>
    <w:basedOn w:val="a0"/>
    <w:next w:val="a0"/>
    <w:link w:val="11"/>
    <w:qFormat/>
    <w:pPr>
      <w:keepNext/>
      <w:jc w:val="center"/>
      <w:outlineLvl w:val="0"/>
    </w:pPr>
    <w:rPr>
      <w:rFonts w:ascii="楷体_GB2312" w:eastAsia="楷体_GB2312"/>
      <w:sz w:val="28"/>
      <w:szCs w:val="28"/>
    </w:rPr>
  </w:style>
  <w:style w:type="paragraph" w:styleId="2">
    <w:name w:val="heading 2"/>
    <w:basedOn w:val="a0"/>
    <w:next w:val="a1"/>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0"/>
    <w:qFormat/>
    <w:pPr>
      <w:keepNext/>
      <w:keepLines/>
      <w:spacing w:before="260" w:after="260" w:line="416" w:lineRule="auto"/>
      <w:outlineLvl w:val="2"/>
    </w:pPr>
    <w:rPr>
      <w:b/>
      <w:bCs/>
      <w:sz w:val="32"/>
      <w:szCs w:val="32"/>
    </w:rPr>
  </w:style>
  <w:style w:type="paragraph" w:styleId="4">
    <w:name w:val="heading 4"/>
    <w:basedOn w:val="a0"/>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0"/>
    <w:qFormat/>
    <w:pPr>
      <w:keepNext/>
      <w:outlineLvl w:val="4"/>
    </w:pPr>
    <w:rPr>
      <w:rFonts w:ascii="宋体"/>
      <w:color w:val="00000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5">
    <w:name w:val="List Paragraph"/>
    <w:basedOn w:val="a0"/>
    <w:uiPriority w:val="34"/>
    <w:qFormat/>
    <w:pPr>
      <w:ind w:left="720"/>
      <w:contextualSpacing/>
    </w:pPr>
  </w:style>
  <w:style w:type="paragraph" w:styleId="a6">
    <w:name w:val="No Spacing"/>
    <w:uiPriority w:val="99"/>
    <w:qFormat/>
    <w:pPr>
      <w:widowControl w:val="0"/>
      <w:jc w:val="both"/>
    </w:pPr>
    <w:rPr>
      <w:rFonts w:ascii="Times New Roman" w:hAnsi="Times New Roman"/>
      <w:sz w:val="21"/>
      <w:szCs w:val="21"/>
    </w:rPr>
  </w:style>
  <w:style w:type="paragraph" w:styleId="a7">
    <w:name w:val="Title"/>
    <w:basedOn w:val="a0"/>
    <w:next w:val="a0"/>
    <w:link w:val="a8"/>
    <w:uiPriority w:val="10"/>
    <w:qFormat/>
    <w:pPr>
      <w:spacing w:before="240" w:after="60"/>
      <w:jc w:val="center"/>
      <w:outlineLvl w:val="0"/>
    </w:pPr>
    <w:rPr>
      <w:rFonts w:ascii="Cambria" w:hAnsi="Cambria"/>
      <w:b/>
      <w:bCs/>
      <w:sz w:val="32"/>
      <w:szCs w:val="32"/>
    </w:rPr>
  </w:style>
  <w:style w:type="character" w:customStyle="1" w:styleId="TitleChar">
    <w:name w:val="Title Char"/>
    <w:uiPriority w:val="10"/>
    <w:rPr>
      <w:sz w:val="48"/>
      <w:szCs w:val="48"/>
    </w:rPr>
  </w:style>
  <w:style w:type="paragraph" w:styleId="a9">
    <w:name w:val="Subtitle"/>
    <w:basedOn w:val="a0"/>
    <w:next w:val="a0"/>
    <w:link w:val="aa"/>
    <w:uiPriority w:val="11"/>
    <w:qFormat/>
    <w:pPr>
      <w:spacing w:before="200" w:after="200"/>
    </w:pPr>
    <w:rPr>
      <w:sz w:val="24"/>
      <w:szCs w:val="24"/>
    </w:rPr>
  </w:style>
  <w:style w:type="character" w:customStyle="1" w:styleId="aa">
    <w:name w:val="副标题 字符"/>
    <w:link w:val="a9"/>
    <w:uiPriority w:val="11"/>
    <w:rPr>
      <w:sz w:val="24"/>
      <w:szCs w:val="24"/>
    </w:rPr>
  </w:style>
  <w:style w:type="paragraph" w:styleId="ab">
    <w:name w:val="Quote"/>
    <w:basedOn w:val="a0"/>
    <w:next w:val="a0"/>
    <w:link w:val="ac"/>
    <w:uiPriority w:val="29"/>
    <w:qFormat/>
    <w:pPr>
      <w:ind w:left="720" w:right="720"/>
    </w:pPr>
    <w:rPr>
      <w:i/>
    </w:rPr>
  </w:style>
  <w:style w:type="character" w:customStyle="1" w:styleId="ac">
    <w:name w:val="引用 字符"/>
    <w:link w:val="ab"/>
    <w:uiPriority w:val="29"/>
    <w:rPr>
      <w:i/>
    </w:rPr>
  </w:style>
  <w:style w:type="paragraph" w:styleId="ad">
    <w:name w:val="Intense Quote"/>
    <w:basedOn w:val="a0"/>
    <w:next w:val="a0"/>
    <w:link w:val="a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明显引用 字符"/>
    <w:link w:val="ad"/>
    <w:uiPriority w:val="30"/>
    <w:rPr>
      <w:i/>
    </w:rPr>
  </w:style>
  <w:style w:type="paragraph" w:styleId="af">
    <w:name w:val="header"/>
    <w:basedOn w:val="a0"/>
    <w:link w:val="af0"/>
    <w:pPr>
      <w:pBdr>
        <w:bottom w:val="single" w:sz="6" w:space="1" w:color="000000"/>
      </w:pBdr>
      <w:tabs>
        <w:tab w:val="center" w:pos="4153"/>
        <w:tab w:val="right" w:pos="8306"/>
      </w:tabs>
      <w:jc w:val="center"/>
    </w:pPr>
    <w:rPr>
      <w:sz w:val="18"/>
      <w:szCs w:val="18"/>
    </w:rPr>
  </w:style>
  <w:style w:type="character" w:customStyle="1" w:styleId="HeaderChar">
    <w:name w:val="Header Char"/>
    <w:uiPriority w:val="99"/>
  </w:style>
  <w:style w:type="paragraph" w:styleId="af1">
    <w:name w:val="footer"/>
    <w:basedOn w:val="a0"/>
    <w:link w:val="af2"/>
    <w:uiPriority w:val="99"/>
    <w:pPr>
      <w:tabs>
        <w:tab w:val="center" w:pos="4153"/>
        <w:tab w:val="right" w:pos="8306"/>
      </w:tabs>
      <w:jc w:val="left"/>
    </w:pPr>
    <w:rPr>
      <w:sz w:val="18"/>
      <w:szCs w:val="18"/>
    </w:rPr>
  </w:style>
  <w:style w:type="character" w:customStyle="1" w:styleId="FooterChar">
    <w:name w:val="Footer Char"/>
    <w:uiPriority w:val="99"/>
  </w:style>
  <w:style w:type="paragraph" w:styleId="af3">
    <w:name w:val="caption"/>
    <w:basedOn w:val="a0"/>
    <w:next w:val="a0"/>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4">
    <w:name w:val="Table Grid"/>
    <w:basedOn w:val="a3"/>
    <w:pPr>
      <w:widowControl w:val="0"/>
      <w:jc w:val="both"/>
    </w:pPr>
    <w:rPr>
      <w:rFonts w:ascii="Times New Roman" w:hAnsi="Times New Roman"/>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3">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2">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4">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3">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5">
    <w:name w:val="Hyperlink"/>
    <w:rPr>
      <w:color w:val="0000FF"/>
      <w:u w:val="single"/>
    </w:rPr>
  </w:style>
  <w:style w:type="paragraph" w:styleId="af6">
    <w:name w:val="footnote text"/>
    <w:basedOn w:val="a0"/>
    <w:link w:val="af7"/>
    <w:uiPriority w:val="99"/>
    <w:semiHidden/>
    <w:unhideWhenUsed/>
    <w:pPr>
      <w:spacing w:after="40"/>
    </w:pPr>
    <w:rPr>
      <w:sz w:val="18"/>
    </w:rPr>
  </w:style>
  <w:style w:type="character" w:customStyle="1" w:styleId="af7">
    <w:name w:val="脚注文本 字符"/>
    <w:link w:val="af6"/>
    <w:uiPriority w:val="99"/>
    <w:rPr>
      <w:sz w:val="18"/>
    </w:rPr>
  </w:style>
  <w:style w:type="character" w:styleId="af8">
    <w:name w:val="footnote reference"/>
    <w:uiPriority w:val="99"/>
    <w:unhideWhenUsed/>
    <w:rPr>
      <w:vertAlign w:val="superscript"/>
    </w:rPr>
  </w:style>
  <w:style w:type="paragraph" w:styleId="af9">
    <w:name w:val="endnote text"/>
    <w:basedOn w:val="a0"/>
    <w:link w:val="afa"/>
    <w:uiPriority w:val="99"/>
    <w:semiHidden/>
    <w:unhideWhenUsed/>
    <w:rPr>
      <w:sz w:val="20"/>
    </w:rPr>
  </w:style>
  <w:style w:type="character" w:customStyle="1" w:styleId="afa">
    <w:name w:val="尾注文本 字符"/>
    <w:link w:val="af9"/>
    <w:uiPriority w:val="99"/>
    <w:rPr>
      <w:sz w:val="20"/>
    </w:rPr>
  </w:style>
  <w:style w:type="character" w:styleId="afb">
    <w:name w:val="endnote reference"/>
    <w:uiPriority w:val="99"/>
    <w:semiHidden/>
    <w:unhideWhenUsed/>
    <w:rPr>
      <w:vertAlign w:val="superscript"/>
    </w:rPr>
  </w:style>
  <w:style w:type="paragraph" w:styleId="TOC">
    <w:name w:val="TOC Heading"/>
    <w:uiPriority w:val="39"/>
    <w:unhideWhenUsed/>
  </w:style>
  <w:style w:type="paragraph" w:styleId="afc">
    <w:name w:val="table of figures"/>
    <w:basedOn w:val="a0"/>
    <w:next w:val="a0"/>
    <w:semiHidden/>
    <w:pPr>
      <w:ind w:left="840" w:hanging="420"/>
    </w:pPr>
  </w:style>
  <w:style w:type="character" w:customStyle="1" w:styleId="11">
    <w:name w:val="标题 1 字符"/>
    <w:link w:val="10"/>
    <w:rPr>
      <w:rFonts w:ascii="楷体_GB2312" w:eastAsia="楷体_GB2312" w:hAnsi="Times New Roman" w:cs="Times New Roman"/>
      <w:sz w:val="28"/>
      <w:szCs w:val="28"/>
    </w:rPr>
  </w:style>
  <w:style w:type="character" w:customStyle="1" w:styleId="20">
    <w:name w:val="标题 2 字符"/>
    <w:link w:val="2"/>
    <w:rPr>
      <w:rFonts w:ascii="Arial" w:eastAsia="幼圆" w:hAnsi="Arial" w:cs="Arial"/>
      <w:b/>
      <w:bCs/>
      <w:sz w:val="44"/>
      <w:szCs w:val="44"/>
    </w:rPr>
  </w:style>
  <w:style w:type="paragraph" w:styleId="a1">
    <w:name w:val="Normal Indent"/>
    <w:basedOn w:val="a0"/>
    <w:link w:val="afd"/>
    <w:uiPriority w:val="99"/>
    <w:pPr>
      <w:ind w:firstLine="420"/>
    </w:pPr>
  </w:style>
  <w:style w:type="character" w:customStyle="1" w:styleId="afd">
    <w:name w:val="正文缩进 字符"/>
    <w:link w:val="a1"/>
    <w:qFormat/>
    <w:rPr>
      <w:rFonts w:ascii="Times New Roman" w:eastAsia="宋体" w:hAnsi="Times New Roman" w:cs="Times New Roman"/>
      <w:szCs w:val="21"/>
    </w:rPr>
  </w:style>
  <w:style w:type="character" w:customStyle="1" w:styleId="30">
    <w:name w:val="标题 3 字符"/>
    <w:link w:val="3"/>
    <w:rPr>
      <w:rFonts w:ascii="Times New Roman" w:eastAsia="宋体" w:hAnsi="Times New Roman" w:cs="Times New Roman"/>
      <w:b/>
      <w:bCs/>
      <w:sz w:val="32"/>
      <w:szCs w:val="32"/>
    </w:rPr>
  </w:style>
  <w:style w:type="character" w:customStyle="1" w:styleId="40">
    <w:name w:val="标题 4 字符"/>
    <w:link w:val="4"/>
    <w:rPr>
      <w:rFonts w:ascii="Arial" w:eastAsia="黑体" w:hAnsi="Arial" w:cs="Arial"/>
      <w:b/>
      <w:bCs/>
      <w:sz w:val="28"/>
      <w:szCs w:val="28"/>
    </w:rPr>
  </w:style>
  <w:style w:type="character" w:customStyle="1" w:styleId="50">
    <w:name w:val="标题 5 字符"/>
    <w:link w:val="5"/>
    <w:rPr>
      <w:rFonts w:ascii="宋体" w:eastAsia="宋体" w:hAnsi="Times New Roman" w:cs="Times New Roman"/>
      <w:color w:val="000000"/>
      <w:sz w:val="28"/>
      <w:szCs w:val="28"/>
    </w:rPr>
  </w:style>
  <w:style w:type="character" w:customStyle="1" w:styleId="60">
    <w:name w:val="标题 6 字符"/>
    <w:link w:val="6"/>
    <w:rPr>
      <w:rFonts w:ascii="Arial" w:eastAsia="黑体" w:hAnsi="Arial" w:cs="Times New Roman"/>
      <w:b/>
      <w:bCs/>
      <w:sz w:val="24"/>
      <w:szCs w:val="24"/>
    </w:rPr>
  </w:style>
  <w:style w:type="character" w:customStyle="1" w:styleId="70">
    <w:name w:val="标题 7 字符"/>
    <w:link w:val="7"/>
    <w:rPr>
      <w:rFonts w:ascii="Times New Roman" w:eastAsia="宋体" w:hAnsi="Times New Roman" w:cs="Times New Roman"/>
      <w:b/>
      <w:bCs/>
      <w:sz w:val="24"/>
      <w:szCs w:val="24"/>
    </w:rPr>
  </w:style>
  <w:style w:type="character" w:customStyle="1" w:styleId="80">
    <w:name w:val="标题 8 字符"/>
    <w:link w:val="8"/>
    <w:rPr>
      <w:rFonts w:ascii="Arial" w:eastAsia="黑体" w:hAnsi="Arial" w:cs="Times New Roman"/>
      <w:sz w:val="24"/>
      <w:szCs w:val="24"/>
    </w:rPr>
  </w:style>
  <w:style w:type="character" w:customStyle="1" w:styleId="90">
    <w:name w:val="标题 9 字符"/>
    <w:link w:val="9"/>
    <w:rPr>
      <w:rFonts w:ascii="Arial" w:eastAsia="黑体" w:hAnsi="Arial" w:cs="Times New Roman"/>
      <w:szCs w:val="21"/>
    </w:rPr>
  </w:style>
  <w:style w:type="paragraph" w:styleId="34">
    <w:name w:val="List 3"/>
    <w:basedOn w:val="a0"/>
    <w:pPr>
      <w:ind w:left="100" w:hanging="200"/>
    </w:pPr>
  </w:style>
  <w:style w:type="paragraph" w:styleId="TOC7">
    <w:name w:val="toc 7"/>
    <w:basedOn w:val="a0"/>
    <w:next w:val="a0"/>
    <w:semiHidden/>
    <w:pPr>
      <w:ind w:left="1260"/>
      <w:jc w:val="left"/>
    </w:pPr>
  </w:style>
  <w:style w:type="paragraph" w:styleId="afe">
    <w:name w:val="Document Map"/>
    <w:basedOn w:val="a0"/>
    <w:link w:val="aff"/>
    <w:semiHidden/>
    <w:pPr>
      <w:shd w:val="clear" w:color="auto" w:fill="000080"/>
    </w:pPr>
  </w:style>
  <w:style w:type="character" w:customStyle="1" w:styleId="aff">
    <w:name w:val="文档结构图 字符"/>
    <w:link w:val="afe"/>
    <w:semiHidden/>
    <w:rPr>
      <w:rFonts w:ascii="Times New Roman" w:eastAsia="宋体" w:hAnsi="Times New Roman" w:cs="Times New Roman"/>
      <w:szCs w:val="21"/>
      <w:shd w:val="clear" w:color="auto" w:fill="000080"/>
    </w:rPr>
  </w:style>
  <w:style w:type="paragraph" w:styleId="aff0">
    <w:name w:val="annotation text"/>
    <w:basedOn w:val="a0"/>
    <w:link w:val="aff1"/>
    <w:qFormat/>
    <w:pPr>
      <w:jc w:val="left"/>
    </w:pPr>
  </w:style>
  <w:style w:type="character" w:customStyle="1" w:styleId="aff1">
    <w:name w:val="批注文字 字符"/>
    <w:link w:val="aff0"/>
    <w:rPr>
      <w:rFonts w:ascii="Times New Roman" w:eastAsia="宋体" w:hAnsi="Times New Roman" w:cs="Times New Roman"/>
      <w:szCs w:val="21"/>
    </w:rPr>
  </w:style>
  <w:style w:type="paragraph" w:styleId="35">
    <w:name w:val="Body Text 3"/>
    <w:basedOn w:val="a0"/>
    <w:link w:val="36"/>
    <w:rPr>
      <w:rFonts w:ascii="仿宋_GB2312" w:eastAsia="仿宋_GB2312" w:hAnsi="Arial"/>
      <w:sz w:val="32"/>
      <w:szCs w:val="32"/>
    </w:rPr>
  </w:style>
  <w:style w:type="character" w:customStyle="1" w:styleId="36">
    <w:name w:val="正文文本 3 字符"/>
    <w:link w:val="35"/>
    <w:rPr>
      <w:rFonts w:ascii="仿宋_GB2312" w:eastAsia="仿宋_GB2312" w:hAnsi="Arial" w:cs="Times New Roman"/>
      <w:sz w:val="32"/>
      <w:szCs w:val="32"/>
    </w:rPr>
  </w:style>
  <w:style w:type="paragraph" w:styleId="aff2">
    <w:name w:val="Body Text"/>
    <w:basedOn w:val="a0"/>
    <w:link w:val="aff3"/>
    <w:rPr>
      <w:rFonts w:ascii="楷体_GB2312" w:eastAsia="楷体_GB2312" w:hAnsi="Arial"/>
      <w:sz w:val="28"/>
      <w:szCs w:val="28"/>
    </w:rPr>
  </w:style>
  <w:style w:type="character" w:customStyle="1" w:styleId="aff3">
    <w:name w:val="正文文本 字符"/>
    <w:link w:val="aff2"/>
    <w:rPr>
      <w:rFonts w:ascii="楷体_GB2312" w:eastAsia="楷体_GB2312" w:hAnsi="Arial" w:cs="Times New Roman"/>
      <w:sz w:val="28"/>
      <w:szCs w:val="28"/>
    </w:rPr>
  </w:style>
  <w:style w:type="paragraph" w:styleId="aff4">
    <w:name w:val="Body Text Indent"/>
    <w:basedOn w:val="a0"/>
    <w:link w:val="aff5"/>
    <w:pPr>
      <w:ind w:firstLine="645"/>
    </w:pPr>
    <w:rPr>
      <w:rFonts w:ascii="楷体_GB2312" w:eastAsia="楷体_GB2312"/>
      <w:sz w:val="32"/>
      <w:szCs w:val="32"/>
    </w:rPr>
  </w:style>
  <w:style w:type="character" w:customStyle="1" w:styleId="aff5">
    <w:name w:val="正文文本缩进 字符"/>
    <w:link w:val="aff4"/>
    <w:rPr>
      <w:rFonts w:ascii="楷体_GB2312" w:eastAsia="楷体_GB2312" w:hAnsi="Times New Roman" w:cs="Times New Roman"/>
      <w:sz w:val="32"/>
      <w:szCs w:val="32"/>
    </w:rPr>
  </w:style>
  <w:style w:type="paragraph" w:styleId="24">
    <w:name w:val="List 2"/>
    <w:basedOn w:val="a0"/>
    <w:pPr>
      <w:ind w:left="100" w:hanging="200"/>
    </w:pPr>
  </w:style>
  <w:style w:type="paragraph" w:styleId="TOC5">
    <w:name w:val="toc 5"/>
    <w:basedOn w:val="a0"/>
    <w:next w:val="a0"/>
    <w:semiHidden/>
    <w:pPr>
      <w:ind w:left="840"/>
      <w:jc w:val="left"/>
    </w:pPr>
  </w:style>
  <w:style w:type="paragraph" w:styleId="TOC3">
    <w:name w:val="toc 3"/>
    <w:basedOn w:val="a0"/>
    <w:next w:val="a0"/>
    <w:semiHidden/>
    <w:pPr>
      <w:ind w:left="420"/>
      <w:jc w:val="left"/>
    </w:pPr>
    <w:rPr>
      <w:i/>
      <w:iCs/>
      <w:szCs w:val="24"/>
    </w:rPr>
  </w:style>
  <w:style w:type="paragraph" w:styleId="aff6">
    <w:name w:val="Plain Text"/>
    <w:basedOn w:val="a0"/>
    <w:link w:val="aff7"/>
    <w:qFormat/>
    <w:rPr>
      <w:rFonts w:ascii="宋体" w:hAnsi="Courier New" w:cs="Courier New"/>
    </w:rPr>
  </w:style>
  <w:style w:type="character" w:customStyle="1" w:styleId="aff7">
    <w:name w:val="纯文本 字符"/>
    <w:link w:val="aff6"/>
    <w:rPr>
      <w:rFonts w:ascii="宋体" w:eastAsia="宋体" w:hAnsi="Courier New" w:cs="Courier New"/>
      <w:szCs w:val="21"/>
    </w:rPr>
  </w:style>
  <w:style w:type="paragraph" w:styleId="TOC8">
    <w:name w:val="toc 8"/>
    <w:basedOn w:val="a0"/>
    <w:next w:val="a0"/>
    <w:semiHidden/>
    <w:pPr>
      <w:ind w:left="1470"/>
      <w:jc w:val="left"/>
    </w:pPr>
  </w:style>
  <w:style w:type="paragraph" w:styleId="aff8">
    <w:name w:val="Date"/>
    <w:basedOn w:val="a0"/>
    <w:next w:val="a0"/>
    <w:link w:val="aff9"/>
    <w:rPr>
      <w:sz w:val="24"/>
      <w:szCs w:val="24"/>
    </w:rPr>
  </w:style>
  <w:style w:type="character" w:customStyle="1" w:styleId="aff9">
    <w:name w:val="日期 字符"/>
    <w:link w:val="aff8"/>
    <w:rPr>
      <w:rFonts w:ascii="Times New Roman" w:eastAsia="宋体" w:hAnsi="Times New Roman" w:cs="Times New Roman"/>
      <w:sz w:val="24"/>
      <w:szCs w:val="24"/>
    </w:rPr>
  </w:style>
  <w:style w:type="paragraph" w:styleId="25">
    <w:name w:val="Body Text Indent 2"/>
    <w:basedOn w:val="a0"/>
    <w:link w:val="26"/>
    <w:pPr>
      <w:ind w:left="630" w:firstLine="645"/>
    </w:pPr>
    <w:rPr>
      <w:rFonts w:ascii="Arial" w:eastAsia="仿宋_GB2312" w:hAnsi="Arial" w:cs="Arial"/>
      <w:sz w:val="32"/>
      <w:szCs w:val="32"/>
    </w:rPr>
  </w:style>
  <w:style w:type="character" w:customStyle="1" w:styleId="26">
    <w:name w:val="正文文本缩进 2 字符"/>
    <w:link w:val="25"/>
    <w:rPr>
      <w:rFonts w:ascii="Arial" w:eastAsia="仿宋_GB2312" w:hAnsi="Arial" w:cs="Arial"/>
      <w:sz w:val="32"/>
      <w:szCs w:val="32"/>
    </w:rPr>
  </w:style>
  <w:style w:type="paragraph" w:styleId="affa">
    <w:name w:val="Balloon Text"/>
    <w:basedOn w:val="a0"/>
    <w:link w:val="affb"/>
    <w:semiHidden/>
    <w:rPr>
      <w:sz w:val="18"/>
      <w:szCs w:val="18"/>
    </w:rPr>
  </w:style>
  <w:style w:type="character" w:customStyle="1" w:styleId="affb">
    <w:name w:val="批注框文本 字符"/>
    <w:link w:val="affa"/>
    <w:semiHidden/>
    <w:rPr>
      <w:rFonts w:ascii="Times New Roman" w:eastAsia="宋体" w:hAnsi="Times New Roman" w:cs="Times New Roman"/>
      <w:sz w:val="18"/>
      <w:szCs w:val="18"/>
    </w:rPr>
  </w:style>
  <w:style w:type="character" w:customStyle="1" w:styleId="af2">
    <w:name w:val="页脚 字符"/>
    <w:link w:val="af1"/>
    <w:uiPriority w:val="99"/>
    <w:rPr>
      <w:rFonts w:ascii="Times New Roman" w:eastAsia="宋体" w:hAnsi="Times New Roman" w:cs="Times New Roman"/>
      <w:sz w:val="18"/>
      <w:szCs w:val="18"/>
    </w:rPr>
  </w:style>
  <w:style w:type="character" w:customStyle="1" w:styleId="af0">
    <w:name w:val="页眉 字符"/>
    <w:link w:val="af"/>
    <w:rPr>
      <w:rFonts w:ascii="Times New Roman" w:eastAsia="宋体" w:hAnsi="Times New Roman" w:cs="Times New Roman"/>
      <w:sz w:val="18"/>
      <w:szCs w:val="18"/>
    </w:rPr>
  </w:style>
  <w:style w:type="paragraph" w:styleId="TOC1">
    <w:name w:val="toc 1"/>
    <w:basedOn w:val="a0"/>
    <w:next w:val="a0"/>
    <w:pPr>
      <w:tabs>
        <w:tab w:val="right" w:leader="dot" w:pos="8720"/>
      </w:tabs>
      <w:spacing w:before="120" w:after="120" w:line="400" w:lineRule="exact"/>
      <w:jc w:val="left"/>
    </w:pPr>
    <w:rPr>
      <w:rFonts w:ascii="宋体" w:hAnsi="宋体"/>
      <w:caps/>
      <w:sz w:val="24"/>
      <w:szCs w:val="24"/>
    </w:rPr>
  </w:style>
  <w:style w:type="paragraph" w:styleId="TOC4">
    <w:name w:val="toc 4"/>
    <w:basedOn w:val="a0"/>
    <w:next w:val="a0"/>
    <w:semiHidden/>
    <w:pPr>
      <w:ind w:left="630"/>
      <w:jc w:val="left"/>
    </w:pPr>
  </w:style>
  <w:style w:type="paragraph" w:styleId="affc">
    <w:name w:val="List"/>
    <w:basedOn w:val="a0"/>
    <w:pPr>
      <w:ind w:left="200" w:hanging="200"/>
    </w:pPr>
  </w:style>
  <w:style w:type="paragraph" w:styleId="TOC6">
    <w:name w:val="toc 6"/>
    <w:basedOn w:val="a0"/>
    <w:next w:val="a0"/>
    <w:semiHidden/>
    <w:pPr>
      <w:ind w:left="1050"/>
      <w:jc w:val="left"/>
    </w:pPr>
  </w:style>
  <w:style w:type="paragraph" w:styleId="37">
    <w:name w:val="Body Text Indent 3"/>
    <w:basedOn w:val="a0"/>
    <w:link w:val="38"/>
    <w:pPr>
      <w:ind w:left="645" w:firstLine="645"/>
    </w:pPr>
    <w:rPr>
      <w:rFonts w:ascii="Arial" w:eastAsia="仿宋_GB2312" w:hAnsi="Arial" w:cs="Arial"/>
      <w:color w:val="FFFF00"/>
      <w:sz w:val="32"/>
      <w:szCs w:val="32"/>
    </w:rPr>
  </w:style>
  <w:style w:type="character" w:customStyle="1" w:styleId="38">
    <w:name w:val="正文文本缩进 3 字符"/>
    <w:link w:val="37"/>
    <w:rPr>
      <w:rFonts w:ascii="Arial" w:eastAsia="仿宋_GB2312" w:hAnsi="Arial" w:cs="Arial"/>
      <w:color w:val="FFFF00"/>
      <w:sz w:val="32"/>
      <w:szCs w:val="32"/>
    </w:rPr>
  </w:style>
  <w:style w:type="paragraph" w:styleId="TOC2">
    <w:name w:val="toc 2"/>
    <w:basedOn w:val="a0"/>
    <w:next w:val="a0"/>
    <w:semiHidden/>
    <w:pPr>
      <w:ind w:left="210"/>
      <w:jc w:val="left"/>
    </w:pPr>
    <w:rPr>
      <w:smallCaps/>
      <w:szCs w:val="24"/>
    </w:rPr>
  </w:style>
  <w:style w:type="paragraph" w:styleId="TOC9">
    <w:name w:val="toc 9"/>
    <w:basedOn w:val="a0"/>
    <w:next w:val="a0"/>
    <w:semiHidden/>
    <w:pPr>
      <w:ind w:left="1680"/>
      <w:jc w:val="left"/>
    </w:pPr>
  </w:style>
  <w:style w:type="paragraph" w:styleId="27">
    <w:name w:val="Body Text 2"/>
    <w:basedOn w:val="a0"/>
    <w:link w:val="28"/>
    <w:pPr>
      <w:widowControl/>
      <w:jc w:val="center"/>
    </w:pPr>
    <w:rPr>
      <w:rFonts w:ascii="楷体_GB2312" w:eastAsia="楷体_GB2312"/>
      <w:sz w:val="28"/>
      <w:szCs w:val="28"/>
    </w:rPr>
  </w:style>
  <w:style w:type="character" w:customStyle="1" w:styleId="28">
    <w:name w:val="正文文本 2 字符"/>
    <w:link w:val="27"/>
    <w:rPr>
      <w:rFonts w:ascii="楷体_GB2312" w:eastAsia="楷体_GB2312" w:hAnsi="Times New Roman" w:cs="Times New Roman"/>
      <w:sz w:val="28"/>
      <w:szCs w:val="28"/>
    </w:rPr>
  </w:style>
  <w:style w:type="paragraph" w:styleId="affd">
    <w:name w:val="Normal (Web)"/>
    <w:basedOn w:val="a0"/>
    <w:uiPriority w:val="99"/>
    <w:pPr>
      <w:widowControl/>
      <w:spacing w:before="100" w:beforeAutospacing="1" w:after="100" w:afterAutospacing="1"/>
      <w:jc w:val="left"/>
    </w:pPr>
    <w:rPr>
      <w:rFonts w:ascii="宋体" w:hAnsi="宋体" w:cs="宋体"/>
      <w:sz w:val="24"/>
      <w:szCs w:val="24"/>
    </w:rPr>
  </w:style>
  <w:style w:type="paragraph" w:styleId="15">
    <w:name w:val="index 1"/>
    <w:basedOn w:val="a0"/>
    <w:next w:val="a0"/>
    <w:semiHidden/>
    <w:pPr>
      <w:spacing w:line="240" w:lineRule="atLeast"/>
    </w:pPr>
    <w:rPr>
      <w:b/>
      <w:bCs/>
    </w:rPr>
  </w:style>
  <w:style w:type="character" w:customStyle="1" w:styleId="a8">
    <w:name w:val="标题 字符"/>
    <w:link w:val="a7"/>
    <w:uiPriority w:val="10"/>
    <w:rPr>
      <w:rFonts w:ascii="Cambria" w:hAnsi="Cambria" w:cs="Times New Roman"/>
      <w:b/>
      <w:bCs/>
      <w:sz w:val="32"/>
      <w:szCs w:val="32"/>
    </w:rPr>
  </w:style>
  <w:style w:type="paragraph" w:styleId="affe">
    <w:name w:val="annotation subject"/>
    <w:basedOn w:val="aff0"/>
    <w:next w:val="aff0"/>
    <w:link w:val="afff"/>
    <w:semiHidden/>
    <w:rPr>
      <w:b/>
      <w:bCs/>
    </w:rPr>
  </w:style>
  <w:style w:type="character" w:customStyle="1" w:styleId="afff">
    <w:name w:val="批注主题 字符"/>
    <w:link w:val="affe"/>
    <w:semiHidden/>
    <w:rPr>
      <w:rFonts w:ascii="Times New Roman" w:eastAsia="宋体" w:hAnsi="Times New Roman" w:cs="Times New Roman"/>
      <w:b/>
      <w:bCs/>
      <w:szCs w:val="21"/>
    </w:rPr>
  </w:style>
  <w:style w:type="paragraph" w:customStyle="1" w:styleId="16">
    <w:name w:val="正文文本首行缩进1"/>
    <w:basedOn w:val="a0"/>
    <w:link w:val="afff0"/>
    <w:pPr>
      <w:spacing w:line="360" w:lineRule="auto"/>
      <w:ind w:firstLine="200"/>
    </w:pPr>
    <w:rPr>
      <w:rFonts w:ascii="仿宋_GB2312" w:eastAsia="仿宋_GB2312"/>
      <w:sz w:val="30"/>
      <w:szCs w:val="30"/>
    </w:rPr>
  </w:style>
  <w:style w:type="character" w:customStyle="1" w:styleId="afff0">
    <w:name w:val="正文文本首行缩进 字符"/>
    <w:link w:val="16"/>
    <w:rPr>
      <w:rFonts w:ascii="仿宋_GB2312" w:eastAsia="仿宋_GB2312" w:hAnsi="Times New Roman" w:cs="Times New Roman"/>
      <w:sz w:val="30"/>
      <w:szCs w:val="30"/>
    </w:rPr>
  </w:style>
  <w:style w:type="paragraph" w:customStyle="1" w:styleId="210">
    <w:name w:val="正文文本首行缩进 21"/>
    <w:basedOn w:val="aff4"/>
    <w:link w:val="29"/>
    <w:pPr>
      <w:spacing w:line="360" w:lineRule="auto"/>
      <w:ind w:firstLine="420"/>
    </w:pPr>
    <w:rPr>
      <w:rFonts w:ascii="宋体" w:eastAsia="宋体" w:hAnsi="宋体"/>
      <w:sz w:val="21"/>
      <w:szCs w:val="20"/>
    </w:rPr>
  </w:style>
  <w:style w:type="character" w:customStyle="1" w:styleId="29">
    <w:name w:val="正文文本首行缩进 2 字符"/>
    <w:link w:val="210"/>
    <w:rPr>
      <w:rFonts w:ascii="宋体" w:eastAsia="宋体" w:hAnsi="宋体" w:cs="Times New Roman"/>
      <w:sz w:val="32"/>
      <w:szCs w:val="20"/>
    </w:rPr>
  </w:style>
  <w:style w:type="character" w:styleId="afff1">
    <w:name w:val="Strong"/>
    <w:qFormat/>
    <w:rPr>
      <w:b/>
      <w:bCs/>
    </w:rPr>
  </w:style>
  <w:style w:type="character" w:styleId="afff2">
    <w:name w:val="page number"/>
  </w:style>
  <w:style w:type="character" w:styleId="afff3">
    <w:name w:val="FollowedHyperlink"/>
    <w:rPr>
      <w:color w:val="800080"/>
      <w:u w:val="single"/>
    </w:rPr>
  </w:style>
  <w:style w:type="character" w:styleId="afff4">
    <w:name w:val="annotation reference"/>
    <w:qFormat/>
    <w:rPr>
      <w:sz w:val="21"/>
      <w:szCs w:val="21"/>
    </w:rPr>
  </w:style>
  <w:style w:type="character" w:customStyle="1" w:styleId="font5Char">
    <w:name w:val="font5 Char"/>
    <w:rPr>
      <w:rFonts w:ascii="宋体" w:eastAsia="宋体" w:hAnsi="宋体"/>
      <w:sz w:val="28"/>
      <w:szCs w:val="28"/>
      <w:lang w:val="en-US" w:eastAsia="zh-CN" w:bidi="ar-SA"/>
    </w:rPr>
  </w:style>
  <w:style w:type="character" w:customStyle="1" w:styleId="Char">
    <w:name w:val="二级目录 Char"/>
    <w:link w:val="a"/>
    <w:rPr>
      <w:b/>
      <w:sz w:val="30"/>
      <w:szCs w:val="28"/>
    </w:rPr>
  </w:style>
  <w:style w:type="paragraph" w:customStyle="1" w:styleId="a">
    <w:name w:val="二级目录"/>
    <w:next w:val="a0"/>
    <w:link w:val="Char"/>
    <w:pPr>
      <w:numPr>
        <w:numId w:val="2"/>
      </w:numPr>
      <w:tabs>
        <w:tab w:val="left" w:pos="907"/>
        <w:tab w:val="left" w:pos="1145"/>
      </w:tabs>
      <w:outlineLvl w:val="1"/>
    </w:pPr>
    <w:rPr>
      <w:b/>
      <w:sz w:val="30"/>
      <w:szCs w:val="28"/>
    </w:rPr>
  </w:style>
  <w:style w:type="character" w:customStyle="1" w:styleId="Char0">
    <w:name w:val="列出段落 Char"/>
    <w:aliases w:val="Bullet List Char,numbered Char,FooterText Char,List Paragraph1 Char,Paragraphe de liste1 Char"/>
    <w:link w:val="17"/>
    <w:rPr>
      <w:rFonts w:ascii="Calibri" w:hAnsi="Calibri"/>
      <w:sz w:val="24"/>
      <w:szCs w:val="24"/>
      <w:lang w:eastAsia="en-US" w:bidi="en-US"/>
    </w:rPr>
  </w:style>
  <w:style w:type="paragraph" w:customStyle="1" w:styleId="17">
    <w:name w:val="列出段落1"/>
    <w:basedOn w:val="a0"/>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0"/>
    <w:next w:val="aff2"/>
    <w:pPr>
      <w:spacing w:after="120"/>
    </w:pPr>
    <w:rPr>
      <w:rFonts w:ascii="宋体" w:hAnsi="Arial"/>
      <w:bCs/>
      <w:iCs/>
      <w:szCs w:val="24"/>
    </w:rPr>
  </w:style>
  <w:style w:type="paragraph" w:customStyle="1" w:styleId="xl27">
    <w:name w:val="xl27"/>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0"/>
    <w:pPr>
      <w:tabs>
        <w:tab w:val="left" w:pos="360"/>
      </w:tabs>
      <w:ind w:firstLine="200"/>
    </w:pPr>
    <w:rPr>
      <w:sz w:val="28"/>
      <w:szCs w:val="30"/>
    </w:rPr>
  </w:style>
  <w:style w:type="paragraph" w:customStyle="1" w:styleId="Char2">
    <w:name w:val="Char"/>
    <w:basedOn w:val="afe"/>
    <w:rPr>
      <w:rFonts w:ascii="Tahoma" w:hAnsi="Tahoma"/>
      <w:sz w:val="24"/>
      <w:szCs w:val="24"/>
    </w:rPr>
  </w:style>
  <w:style w:type="paragraph" w:customStyle="1" w:styleId="afff5">
    <w:name w:val="普通正文"/>
    <w:basedOn w:val="a0"/>
    <w:pPr>
      <w:spacing w:before="120" w:after="120" w:line="360" w:lineRule="auto"/>
      <w:ind w:firstLine="480"/>
      <w:jc w:val="left"/>
    </w:pPr>
    <w:rPr>
      <w:rFonts w:ascii="Arial" w:hAnsi="Arial"/>
      <w:sz w:val="24"/>
      <w:szCs w:val="24"/>
    </w:rPr>
  </w:style>
  <w:style w:type="paragraph" w:customStyle="1" w:styleId="tablelines">
    <w:name w:val="table_lines"/>
    <w:basedOn w:val="a0"/>
    <w:pPr>
      <w:widowControl/>
      <w:jc w:val="left"/>
    </w:pPr>
    <w:rPr>
      <w:sz w:val="20"/>
      <w:szCs w:val="20"/>
      <w:lang w:val="de-DE" w:eastAsia="de-DE"/>
    </w:rPr>
  </w:style>
  <w:style w:type="paragraph" w:customStyle="1" w:styleId="18">
    <w:name w:val="附录1"/>
    <w:pPr>
      <w:tabs>
        <w:tab w:val="left" w:pos="907"/>
      </w:tabs>
      <w:spacing w:before="240" w:line="600" w:lineRule="atLeast"/>
      <w:ind w:left="907" w:hanging="907"/>
    </w:pPr>
    <w:rPr>
      <w:rFonts w:ascii="Times New Roman" w:hAnsi="Times New Roman"/>
      <w:b/>
      <w:i/>
      <w:sz w:val="28"/>
    </w:rPr>
  </w:style>
  <w:style w:type="paragraph" w:customStyle="1" w:styleId="font7">
    <w:name w:val="font7"/>
    <w:basedOn w:val="a0"/>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fe"/>
    <w:pPr>
      <w:spacing w:line="360" w:lineRule="auto"/>
    </w:pPr>
    <w:rPr>
      <w:rFonts w:ascii="Tahoma" w:hAnsi="Tahoma"/>
      <w:sz w:val="24"/>
      <w:szCs w:val="24"/>
    </w:rPr>
  </w:style>
  <w:style w:type="paragraph" w:customStyle="1" w:styleId="19">
    <w:name w:val="列表段落1"/>
    <w:basedOn w:val="a0"/>
    <w:link w:val="afff6"/>
    <w:uiPriority w:val="34"/>
    <w:qFormat/>
    <w:pPr>
      <w:widowControl/>
      <w:ind w:left="720"/>
      <w:contextualSpacing/>
      <w:jc w:val="left"/>
    </w:pPr>
    <w:rPr>
      <w:rFonts w:ascii="Calibri" w:hAnsi="Calibri"/>
      <w:sz w:val="24"/>
      <w:szCs w:val="24"/>
      <w:lang w:eastAsia="en-US" w:bidi="en-US"/>
    </w:rPr>
  </w:style>
  <w:style w:type="character" w:customStyle="1" w:styleId="afff6">
    <w:name w:val="列表段落 字符"/>
    <w:link w:val="19"/>
    <w:uiPriority w:val="34"/>
    <w:qFormat/>
    <w:rPr>
      <w:sz w:val="24"/>
      <w:szCs w:val="24"/>
      <w:lang w:eastAsia="en-US" w:bidi="en-US"/>
    </w:rPr>
  </w:style>
  <w:style w:type="paragraph" w:customStyle="1" w:styleId="44">
    <w:name w:val="4"/>
    <w:basedOn w:val="a0"/>
    <w:next w:val="37"/>
    <w:pPr>
      <w:spacing w:line="360" w:lineRule="auto"/>
      <w:ind w:firstLine="420"/>
    </w:pPr>
    <w:rPr>
      <w:color w:val="FF0000"/>
      <w:sz w:val="24"/>
      <w:szCs w:val="24"/>
    </w:rPr>
  </w:style>
  <w:style w:type="paragraph" w:customStyle="1" w:styleId="Web">
    <w:name w:val="普通 (Web)"/>
    <w:basedOn w:val="a0"/>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pPr>
      <w:spacing w:line="360" w:lineRule="auto"/>
    </w:pPr>
    <w:rPr>
      <w:sz w:val="24"/>
      <w:szCs w:val="20"/>
    </w:rPr>
  </w:style>
  <w:style w:type="paragraph" w:customStyle="1" w:styleId="1">
    <w:name w:val="样式1"/>
    <w:basedOn w:val="a0"/>
    <w:pPr>
      <w:numPr>
        <w:numId w:val="3"/>
      </w:numPr>
      <w:tabs>
        <w:tab w:val="left" w:pos="709"/>
      </w:tabs>
    </w:pPr>
    <w:rPr>
      <w:rFonts w:ascii="宋体" w:hAnsi="宋体"/>
    </w:rPr>
  </w:style>
  <w:style w:type="paragraph" w:customStyle="1" w:styleId="font6">
    <w:name w:val="font6"/>
    <w:basedOn w:val="a0"/>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7">
    <w:name w:val="图标"/>
    <w:basedOn w:val="a0"/>
    <w:next w:val="a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9">
    <w:name w:val="标题3"/>
    <w:basedOn w:val="a0"/>
    <w:next w:val="a0"/>
    <w:pPr>
      <w:spacing w:line="590" w:lineRule="atLeast"/>
      <w:ind w:firstLine="624"/>
    </w:pPr>
    <w:rPr>
      <w:rFonts w:ascii="方正黑体_GBK" w:eastAsia="方正黑体_GBK"/>
      <w:sz w:val="32"/>
      <w:szCs w:val="32"/>
    </w:rPr>
  </w:style>
  <w:style w:type="paragraph" w:customStyle="1" w:styleId="xl24">
    <w:name w:val="xl24"/>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pPr>
      <w:widowControl/>
      <w:spacing w:after="160" w:line="240" w:lineRule="exact"/>
      <w:jc w:val="left"/>
    </w:pPr>
    <w:rPr>
      <w:rFonts w:ascii="Verdana" w:hAnsi="Verdana"/>
      <w:sz w:val="20"/>
      <w:szCs w:val="20"/>
      <w:lang w:eastAsia="en-US"/>
    </w:rPr>
  </w:style>
  <w:style w:type="paragraph" w:customStyle="1" w:styleId="xl28">
    <w:name w:val="xl28"/>
    <w:basedOn w:val="a0"/>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
    <w:basedOn w:val="a0"/>
    <w:pPr>
      <w:widowControl/>
      <w:spacing w:after="160" w:line="240" w:lineRule="exact"/>
      <w:jc w:val="left"/>
    </w:pPr>
    <w:rPr>
      <w:rFonts w:ascii="Verdana" w:hAnsi="Verdana"/>
      <w:sz w:val="20"/>
      <w:szCs w:val="20"/>
      <w:lang w:eastAsia="en-US"/>
    </w:rPr>
  </w:style>
  <w:style w:type="paragraph" w:customStyle="1" w:styleId="xl30">
    <w:name w:val="xl30"/>
    <w:basedOn w:val="a0"/>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afe"/>
    <w:pPr>
      <w:spacing w:line="360" w:lineRule="auto"/>
    </w:pPr>
    <w:rPr>
      <w:rFonts w:ascii="Tahoma" w:hAnsi="Tahoma"/>
      <w:sz w:val="24"/>
      <w:szCs w:val="24"/>
    </w:rPr>
  </w:style>
  <w:style w:type="paragraph" w:customStyle="1" w:styleId="table1stline">
    <w:name w:val="table_1stline"/>
    <w:basedOn w:val="a0"/>
    <w:pPr>
      <w:widowControl/>
      <w:spacing w:before="120"/>
      <w:jc w:val="left"/>
    </w:pPr>
    <w:rPr>
      <w:bCs/>
      <w:sz w:val="20"/>
      <w:szCs w:val="20"/>
      <w:lang w:val="de-DE" w:eastAsia="de-DE"/>
    </w:rPr>
  </w:style>
  <w:style w:type="paragraph" w:customStyle="1" w:styleId="font5">
    <w:name w:val="font5"/>
    <w:basedOn w:val="a0"/>
    <w:pPr>
      <w:widowControl/>
      <w:spacing w:before="100" w:beforeAutospacing="1" w:after="100" w:afterAutospacing="1"/>
      <w:jc w:val="left"/>
    </w:pPr>
    <w:rPr>
      <w:rFonts w:ascii="宋体" w:hAnsi="宋体" w:hint="eastAsia"/>
      <w:sz w:val="28"/>
      <w:szCs w:val="28"/>
    </w:rPr>
  </w:style>
  <w:style w:type="paragraph" w:customStyle="1" w:styleId="1a">
    <w:name w:val="标题1"/>
    <w:basedOn w:val="a0"/>
    <w:next w:val="a0"/>
    <w:pPr>
      <w:tabs>
        <w:tab w:val="left" w:pos="9193"/>
        <w:tab w:val="left" w:pos="9827"/>
      </w:tabs>
      <w:spacing w:line="700" w:lineRule="atLeast"/>
      <w:jc w:val="center"/>
    </w:pPr>
    <w:rPr>
      <w:rFonts w:ascii="方正小标宋_GBK" w:eastAsia="方正小标宋_GBK"/>
      <w:sz w:val="44"/>
      <w:szCs w:val="20"/>
    </w:rPr>
  </w:style>
  <w:style w:type="paragraph" w:styleId="afff8">
    <w:name w:val="Revision"/>
    <w:uiPriority w:val="99"/>
    <w:semiHidden/>
    <w:rPr>
      <w:rFonts w:ascii="Times New Roman"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63</Pages>
  <Words>7282</Words>
  <Characters>41510</Characters>
  <Application>Microsoft Office Word</Application>
  <DocSecurity>0</DocSecurity>
  <Lines>345</Lines>
  <Paragraphs>97</Paragraphs>
  <ScaleCrop>false</ScaleCrop>
  <Company>Microsoft</Company>
  <LinksUpToDate>false</LinksUpToDate>
  <CharactersWithSpaces>48695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27</cp:revision>
  <dcterms:created xsi:type="dcterms:W3CDTF">2024-07-17T01:58:00Z</dcterms:created>
  <dcterms:modified xsi:type="dcterms:W3CDTF">2026-04-13T03:01:00Z</dcterms:modified>
  <cp:version>1048576</cp:version>
</cp:coreProperties>
</file>