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28359079"/>
      <w:r/>
      <w:bookmarkStart w:id="2" w:name="_Toc35393621"/>
      <w:r/>
      <w:bookmarkStart w:id="3" w:name="_Toc35393790"/>
      <w:r/>
      <w:bookmarkStart w:id="4" w:name="_Hlk24379207"/>
      <w:r>
        <w:rPr>
          <w:rFonts w:hint="eastAsia" w:ascii="宋体" w:hAnsi="宋体" w:cs="宋体"/>
          <w:color w:val="auto"/>
          <w:sz w:val="24"/>
          <w:szCs w:val="24"/>
          <w:highlight w:val="none"/>
        </w:rPr>
        <w:t xml:space="preserve">项目概况</w:t>
      </w:r>
      <w:r/>
    </w:p>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唯亭治安联防队道路技防维护</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15</w:t>
      </w:r>
      <w:r>
        <w:rPr>
          <w:rFonts w:hint="eastAsia" w:ascii="宋体" w:hAnsi="宋体" w:cs="宋体"/>
          <w:color w:val="auto"/>
          <w:sz w:val="24"/>
          <w:szCs w:val="24"/>
          <w:highlight w:val="none"/>
          <w:u w:val="single"/>
          <w:lang w:eastAsia="zh-CN"/>
        </w:rPr>
        <w:t xml:space="preserve">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JSZC-320591-SZWK-G2026-0109</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bookmarkEnd w:id="4"/>
      <w:r>
        <w:rPr>
          <w:rFonts w:hint="eastAsia" w:ascii="宋体" w:hAnsi="宋体" w:cs="宋体"/>
          <w:color w:val="auto"/>
          <w:sz w:val="24"/>
          <w:szCs w:val="24"/>
          <w:highlight w:val="none"/>
          <w:lang w:eastAsia="zh-CN"/>
        </w:rPr>
        <w:t xml:space="preserve">唯亭治安联防队道路技防维护</w:t>
      </w:r>
      <w:r/>
    </w:p>
    <w:p>
      <w:pPr>
        <w:ind w:firstLine="480"/>
        <w:rPr>
          <w:rFonts w:hint="eastAsia" w:ascii="宋体" w:hAnsi="宋体" w:eastAsia="宋体" w:cs="宋体"/>
          <w:color w:val="auto"/>
          <w:sz w:val="24"/>
          <w:highlight w:val="none"/>
          <w:lang w:eastAsia="zh-CN"/>
        </w:rPr>
      </w:pPr>
      <w:r/>
      <w:bookmarkStart w:id="5" w:name="_Hlk98231672"/>
      <w:r>
        <w:rPr>
          <w:rFonts w:hint="eastAsia" w:ascii="宋体" w:hAnsi="宋体" w:cs="宋体" w:eastAsiaTheme="minorEastAsia"/>
          <w:color w:val="auto"/>
          <w:sz w:val="24"/>
          <w:highlight w:val="none"/>
        </w:rPr>
        <w:t xml:space="preserve">预算</w:t>
      </w:r>
      <w:r>
        <w:rPr>
          <w:rFonts w:hint="eastAsia" w:ascii="宋体" w:hAnsi="宋体" w:cs="宋体" w:eastAsiaTheme="minorEastAsia"/>
          <w:color w:val="auto"/>
          <w:sz w:val="24"/>
          <w:highlight w:val="none"/>
          <w:lang w:val="en-US" w:eastAsia="zh-CN"/>
        </w:rPr>
        <w:t xml:space="preserve">总</w:t>
      </w:r>
      <w:r>
        <w:rPr>
          <w:rFonts w:hint="eastAsia" w:ascii="宋体" w:hAnsi="宋体" w:cs="宋体" w:eastAsiaTheme="minorEastAsia"/>
          <w:color w:val="auto"/>
          <w:sz w:val="24"/>
          <w:highlight w:val="none"/>
        </w:rPr>
        <w:t xml:space="preserve">金额：</w:t>
      </w:r>
      <w:r>
        <w:rPr>
          <w:rFonts w:hint="eastAsia" w:ascii="宋体" w:hAnsi="宋体" w:cs="宋体"/>
          <w:color w:val="auto"/>
          <w:sz w:val="24"/>
          <w:highlight w:val="none"/>
          <w:lang w:eastAsia="zh-CN"/>
        </w:rPr>
        <w:t xml:space="preserve">254.34万元</w:t>
      </w:r>
      <w:r/>
    </w:p>
    <w:p>
      <w:pPr>
        <w:ind w:firstLine="480"/>
        <w:rPr>
          <w:rFonts w:hint="eastAsia" w:ascii="宋体" w:hAnsi="宋体" w:cs="宋体"/>
          <w:color w:val="auto"/>
          <w:sz w:val="24"/>
          <w:szCs w:val="24"/>
          <w:highlight w:val="none"/>
        </w:rPr>
      </w:pPr>
      <w:r>
        <w:rPr>
          <w:rFonts w:hint="eastAsia" w:ascii="宋体" w:hAnsi="宋体" w:cs="宋体" w:eastAsiaTheme="minorEastAsia"/>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250.02万元 </w:t>
      </w:r>
      <w:bookmarkEnd w:id="5"/>
      <w:r/>
    </w:p>
    <w:p>
      <w:pPr>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本维保项目主要涉及唯亭辖区主要道路和重点部位区域（包括模拟监控点位、高清监控点位、机房设备、屏幕墙显示器等）维保等，涉及高清、模拟监控系统、小区出入口人像及车辆抓拍系统。</w:t>
      </w:r>
      <w:r/>
    </w:p>
    <w:p>
      <w:pPr>
        <w:ind w:firstLine="480"/>
        <w:jc w:val="left"/>
        <w:rPr>
          <w:rFonts w:hint="eastAsia" w:ascii="宋体" w:hAnsi="宋体" w:cs="宋体"/>
          <w:color w:val="auto"/>
          <w:sz w:val="24"/>
          <w:szCs w:val="24"/>
          <w:highlight w:val="none"/>
        </w:rPr>
      </w:pPr>
      <w:r>
        <w:rPr>
          <w:rFonts w:hint="eastAsia" w:ascii="宋体" w:hAnsi="宋体" w:cs="宋体" w:eastAsiaTheme="minorEastAsia"/>
          <w:color w:val="auto"/>
          <w:sz w:val="24"/>
          <w:highlight w:val="none"/>
        </w:rPr>
        <w:t xml:space="preserve">合同履行期限：</w:t>
      </w:r>
      <w:bookmarkStart w:id="6" w:name="OLE_LINK17"/>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年</w:t>
      </w:r>
      <w:r>
        <w:rPr>
          <w:rFonts w:hint="eastAsia" w:ascii="宋体" w:hAnsi="宋体"/>
          <w:color w:val="auto"/>
          <w:sz w:val="24"/>
          <w:szCs w:val="24"/>
          <w:highlight w:val="none"/>
          <w:lang w:eastAsia="zh-CN"/>
        </w:rPr>
        <w:t xml:space="preserve">，自202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日至202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lang w:eastAsia="zh-CN"/>
        </w:rPr>
        <w:t xml:space="preserve">日止</w:t>
      </w:r>
      <w:r>
        <w:rPr>
          <w:rFonts w:hint="eastAsia" w:ascii="宋体" w:hAnsi="宋体" w:cs="宋体" w:eastAsiaTheme="minorEastAsia"/>
          <w:color w:val="auto"/>
          <w:sz w:val="24"/>
          <w:highlight w:val="none"/>
        </w:rPr>
        <w:t xml:space="preserve">。</w:t>
      </w:r>
      <w:bookmarkEnd w:id="6"/>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jc w:val="left"/>
        <w:rPr>
          <w:rFonts w:hint="eastAsia" w:ascii="宋体" w:hAnsi="宋体" w:cs="宋体"/>
          <w:b/>
          <w:bCs/>
          <w:color w:val="auto"/>
          <w:sz w:val="24"/>
          <w:szCs w:val="24"/>
          <w:highlight w:val="none"/>
        </w:rPr>
      </w:pPr>
      <w:r>
        <w:rPr>
          <w:rFonts w:hint="eastAsia" w:ascii="宋体" w:hAnsi="宋体" w:eastAsia="宋体" w:cs="宋体"/>
          <w:b/>
          <w:bCs/>
          <w:color w:val="auto"/>
          <w:sz w:val="24"/>
          <w:highlight w:val="none"/>
        </w:rPr>
        <w:t xml:space="preserve">本项目为非专门面向中小企业采购项目，所属行业为软件和信息技术服务业</w:t>
      </w:r>
      <w:r>
        <w:rPr>
          <w:rFonts w:hint="eastAsia" w:ascii="宋体" w:hAnsi="宋体" w:eastAsia="宋体" w:cs="宋体"/>
          <w:b/>
          <w:bCs/>
          <w:color w:val="auto"/>
          <w:sz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w:t>
      </w:r>
      <w:r>
        <w:rPr>
          <w:rFonts w:hint="eastAsia" w:ascii="宋体" w:hAnsi="宋体"/>
          <w:color w:val="auto"/>
          <w:sz w:val="24"/>
          <w:highlight w:val="none"/>
        </w:rPr>
        <w:t xml:space="preserve">自公告发布之日起五个工作日</w:t>
      </w:r>
      <w:r>
        <w:rPr>
          <w:rFonts w:ascii="宋体" w:hAnsi="宋体"/>
          <w:color w:val="auto"/>
          <w:sz w:val="24"/>
          <w:highlight w:val="none"/>
        </w:rPr>
        <w:t xml:space="preserve">（北京时间）</w:t>
      </w:r>
      <w:r>
        <w:rPr>
          <w:rFonts w:hint="eastAsia" w:ascii="宋体" w:hAnsi="宋体"/>
          <w:color w:val="auto"/>
          <w:sz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3.方式：网上</w:t>
      </w:r>
      <w:r>
        <w:rPr>
          <w:rFonts w:hint="eastAsia" w:ascii="宋体" w:hAnsi="宋体" w:cs="宋体"/>
          <w:color w:val="auto"/>
          <w:sz w:val="24"/>
          <w:szCs w:val="24"/>
          <w:highlight w:val="none"/>
          <w:lang w:val="en-US" w:eastAsia="zh-CN"/>
        </w:rPr>
        <w:t xml:space="preserve">获取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w:t>
      </w:r>
      <w:r>
        <w:rPr>
          <w:rFonts w:hint="eastAsia" w:ascii="宋体" w:hAnsi="宋体" w:eastAsia="宋体" w:cs="宋体"/>
          <w:color w:val="auto"/>
          <w:sz w:val="24"/>
          <w:szCs w:val="24"/>
          <w:highlight w:val="none"/>
        </w:rPr>
        <w:t xml:space="preserve">苏省政府采购数字证书（供应商）数字证书CA及电子签章办理指南》。苏州现场办理地址：</w:t>
      </w:r>
      <w:r>
        <w:rPr>
          <w:rFonts w:hint="default" w:ascii="宋体" w:hAnsi="宋体" w:eastAsia="宋体" w:cs="宋体"/>
          <w:color w:val="auto"/>
          <w:sz w:val="24"/>
          <w:szCs w:val="24"/>
          <w:highlight w:val="none"/>
        </w:rPr>
        <w:t xml:space="preserve">苏州市高新区邓尉路105号狮山科技馆1楼服务大厅政府采购CA办理窗口</w:t>
      </w:r>
      <w:r>
        <w:rPr>
          <w:rFonts w:hint="eastAsia" w:ascii="宋体" w:hAnsi="宋体" w:eastAsia="宋体" w:cs="宋体"/>
          <w:color w:val="auto"/>
          <w:sz w:val="24"/>
          <w:szCs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（2）登录报名</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（3）在网上报名过程中如有疑问，请及时联系：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9点30分（北京时间），逾期递交（上传）的投标文件将被拒绝</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w:t>
      </w:r>
      <w:r>
        <w:rPr>
          <w:rFonts w:hint="eastAsia" w:ascii="宋体" w:hAnsi="宋体" w:eastAsia="宋体" w:cs="宋体"/>
          <w:color w:val="auto"/>
          <w:sz w:val="24"/>
          <w:szCs w:val="24"/>
          <w:highlight w:val="none"/>
        </w:rPr>
        <w:t xml:space="preserve">141号）的规定执行。 </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2、监督电话：0512-69996857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0512-66681110。</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3、本次采购的相关信息刊登在中国政府采购网、江苏政府采购网以及苏州市政府采购网。</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苏州工业园区唯亭街道办事处</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苏州工业园区展业路18号</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王红</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18051113216</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联系方式：0512-65158848</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801</w:t>
      </w:r>
      <w:r>
        <w:rPr>
          <w:rFonts w:hint="eastAsia" w:ascii="宋体" w:hAnsi="宋体" w:cs="宋体"/>
          <w:color w:val="auto"/>
          <w:sz w:val="24"/>
          <w:szCs w:val="24"/>
          <w:highlight w:val="none"/>
          <w:lang w:val="en-US" w:eastAsia="zh-CN"/>
        </w:rPr>
        <w:t xml:space="preserve">6</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周依雯</w:t>
      </w:r>
      <w:r>
        <w:rPr>
          <w:rFonts w:hint="eastAsia" w:ascii="宋体" w:hAnsi="宋体" w:cs="宋体"/>
          <w:color w:val="auto"/>
          <w:sz w:val="24"/>
          <w:szCs w:val="24"/>
          <w:highlight w:val="none"/>
        </w:rPr>
        <w:t xml:space="preserve">（项目负责人）、</w:t>
      </w:r>
      <w:r>
        <w:rPr>
          <w:rFonts w:hint="eastAsia" w:ascii="宋体" w:hAnsi="宋体" w:cs="宋体"/>
          <w:color w:val="auto"/>
          <w:sz w:val="24"/>
          <w:szCs w:val="24"/>
          <w:highlight w:val="none"/>
          <w:lang w:eastAsia="zh-CN"/>
        </w:rPr>
        <w:t xml:space="preserve">齐一豪</w:t>
      </w:r>
      <w:r>
        <w:rPr>
          <w:rFonts w:hint="eastAsia" w:ascii="宋体" w:hAnsi="宋体" w:cs="宋体"/>
          <w:color w:val="auto"/>
          <w:sz w:val="24"/>
          <w:szCs w:val="24"/>
          <w:highlight w:val="none"/>
        </w:rPr>
        <w:t xml:space="preserve">、李东</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0512-65158848</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zh-CN"/>
        </w:rPr>
        <w:t xml:space="preserve">801</w:t>
      </w:r>
      <w:r>
        <w:rPr>
          <w:rFonts w:hint="eastAsia" w:ascii="宋体" w:hAnsi="宋体" w:cs="宋体"/>
          <w:bCs/>
          <w:color w:val="auto"/>
          <w:sz w:val="24"/>
          <w:szCs w:val="24"/>
          <w:highlight w:val="none"/>
          <w:lang w:val="en-US" w:eastAsia="zh-CN"/>
        </w:rPr>
        <w:t xml:space="preserve">6</w:t>
      </w:r>
      <w:r/>
    </w:p>
    <w:p>
      <w:pPr>
        <w:pStyle w:val="74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9"/>
        <w:jc w:val="center"/>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JSZC-320591-SZWK-G2026-0109</w:t>
      </w:r>
      <w:r>
        <w:rPr>
          <w:color w:val="auto"/>
          <w:sz w:val="30"/>
          <w:szCs w:val="20"/>
          <w:highlight w:val="none"/>
        </w:rPr>
        <w:t xml:space="preserve">号</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采购项目：</w:t>
      </w:r>
      <w:r>
        <w:rPr>
          <w:rFonts w:hint="eastAsia"/>
          <w:color w:val="auto"/>
          <w:sz w:val="30"/>
          <w:szCs w:val="20"/>
          <w:highlight w:val="none"/>
          <w:lang w:eastAsia="zh-CN"/>
        </w:rPr>
        <w:t xml:space="preserve">唯亭治安联防队道路技防维护</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采购单位：</w:t>
      </w:r>
      <w:r>
        <w:rPr>
          <w:rFonts w:hint="eastAsia"/>
          <w:color w:val="auto"/>
          <w:sz w:val="30"/>
          <w:szCs w:val="20"/>
          <w:highlight w:val="none"/>
          <w:lang w:eastAsia="zh-CN"/>
        </w:rPr>
        <w:t xml:space="preserve">苏州工业园区唯亭街道办事处</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二〇二六年</w:t>
      </w:r>
      <w:r>
        <w:rPr>
          <w:rFonts w:hint="eastAsia"/>
          <w:color w:val="auto"/>
          <w:sz w:val="30"/>
          <w:szCs w:val="20"/>
          <w:highlight w:val="none"/>
          <w:lang w:val="en-US" w:eastAsia="zh-CN"/>
        </w:rPr>
        <w:t xml:space="preserve">五</w:t>
      </w:r>
      <w:r>
        <w:rPr>
          <w:rFonts w:hint="eastAsia"/>
          <w:color w:val="auto"/>
          <w:sz w:val="30"/>
          <w:szCs w:val="20"/>
          <w:highlight w:val="none"/>
        </w:rPr>
        <w:t xml:space="preserve">月</w:t>
      </w:r>
      <w:r/>
    </w:p>
    <w:p>
      <w:pPr>
        <w:jc w:val="center"/>
        <w:spacing w:line="360" w:lineRule="auto"/>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
          <w:color w:val="auto"/>
          <w:sz w:val="52"/>
          <w:szCs w:val="20"/>
          <w:highlight w:val="none"/>
        </w:rPr>
      </w:pPr>
      <w:r/>
      <w:bookmarkStart w:id="7" w:name="_Hlk114583521"/>
      <w:r>
        <w:rPr>
          <w:rFonts w:ascii="宋体" w:hAnsi="宋体"/>
          <w:b/>
          <w:color w:val="auto"/>
          <w:sz w:val="52"/>
          <w:szCs w:val="20"/>
          <w:highlight w:val="none"/>
        </w:rPr>
        <w:br w:type="page" w:clear="all"/>
      </w:r>
      <w:r/>
    </w:p>
    <w:p>
      <w:pPr>
        <w:ind w:firstLine="420"/>
        <w:jc w:val="center"/>
        <w:widowControl/>
        <w:rPr>
          <w:rFonts w:hint="eastAsia" w:ascii="宋体" w:hAnsi="宋体"/>
          <w:b/>
          <w:color w:val="auto"/>
          <w:sz w:val="52"/>
          <w:szCs w:val="20"/>
          <w:highlight w:val="none"/>
        </w:rPr>
      </w:pPr>
      <w:r>
        <w:rPr>
          <w:rFonts w:hint="eastAsia" w:ascii="宋体" w:hAnsi="宋体"/>
          <w:b/>
          <w:color w:val="auto"/>
          <w:sz w:val="52"/>
          <w:szCs w:val="20"/>
          <w:highlight w:val="none"/>
        </w:rPr>
        <w:t xml:space="preserve">目    录</w:t>
      </w:r>
      <w:r/>
    </w:p>
    <w:p>
      <w:pPr>
        <w:jc w:val="center"/>
        <w:widowControl/>
        <w:rPr>
          <w:rFonts w:hint="eastAsia" w:ascii="宋体" w:hAnsi="宋体"/>
          <w:b/>
          <w:color w:val="auto"/>
          <w:sz w:val="36"/>
          <w:szCs w:val="20"/>
          <w:highlight w:val="none"/>
        </w:rPr>
      </w:pPr>
      <w:r>
        <w:rPr>
          <w:rFonts w:hint="eastAsia" w:ascii="宋体" w:hAnsi="宋体"/>
          <w:b/>
          <w:color w:val="auto"/>
          <w:sz w:val="36"/>
          <w:szCs w:val="20"/>
          <w:highlight w:val="none"/>
        </w:rPr>
      </w:r>
      <w:r/>
    </w:p>
    <w:p>
      <w:pPr>
        <w:jc w:val="left"/>
        <w:spacing w:line="38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bookmarkEnd w:id="7"/>
      <w:r/>
    </w:p>
    <w:p>
      <w:pPr>
        <w:pStyle w:val="733"/>
        <w:rPr>
          <w:rFonts w:hint="eastAsia" w:ascii="宋体" w:hAnsi="宋体"/>
          <w:color w:val="auto"/>
          <w:sz w:val="36"/>
          <w:szCs w:val="24"/>
          <w:highlight w:val="none"/>
        </w:rPr>
      </w:pPr>
      <w:r>
        <w:rPr>
          <w:rFonts w:hint="eastAsia" w:ascii="宋体" w:hAnsi="宋体"/>
          <w:color w:val="auto"/>
          <w:sz w:val="36"/>
          <w:szCs w:val="24"/>
          <w:highlight w:val="none"/>
        </w:rPr>
      </w:r>
      <w:r/>
    </w:p>
    <w:p>
      <w:pPr>
        <w:jc w:val="center"/>
        <w:spacing w:before="50" w:line="400" w:lineRule="exact"/>
        <w:widowControl/>
        <w:rPr>
          <w:rFonts w:hint="eastAsia"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hint="eastAsia"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728"/>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苏州工业园区唯亭街道办事处</w:t>
            </w:r>
            <w:r/>
          </w:p>
          <w:p>
            <w:pPr>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联系人：王红</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联系电话：18051113216</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rPr>
            </w:pPr>
            <w:r>
              <w:rPr>
                <w:rFonts w:hint="eastAsia" w:cs="宋体" w:asciiTheme="minorEastAsia" w:hAnsiTheme="minorEastAsia"/>
                <w:color w:val="auto"/>
                <w:szCs w:val="21"/>
                <w:highlight w:val="none"/>
                <w:lang w:eastAsia="zh-CN"/>
              </w:rPr>
              <w:t xml:space="preserve">JSZC-320591-SZWK-G2026-0109</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eastAsia="宋体"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 xml:space="preserve">唯亭治安联防队道路技防维护</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电话：0512-65158848转801</w:t>
            </w:r>
            <w:r>
              <w:rPr>
                <w:rFonts w:hint="eastAsia" w:cs="宋体" w:asciiTheme="minorEastAsia" w:hAnsiTheme="minorEastAsia" w:eastAsiaTheme="minorEastAsia"/>
                <w:color w:val="auto"/>
                <w:szCs w:val="21"/>
                <w:highlight w:val="none"/>
                <w:lang w:val="en-US" w:eastAsia="zh-CN"/>
              </w:rPr>
              <w:t xml:space="preserve">6</w:t>
            </w:r>
            <w:r>
              <w:rPr>
                <w:rFonts w:hint="eastAsia" w:cs="宋体" w:asciiTheme="minorEastAsia" w:hAnsiTheme="minorEastAsia" w:eastAsiaTheme="minorEastAsia"/>
                <w:color w:val="auto"/>
                <w:szCs w:val="21"/>
                <w:highlight w:val="none"/>
                <w:lang w:val="zh-CN"/>
              </w:rPr>
              <w:t xml:space="preserve">  </w:t>
            </w:r>
            <w:r/>
          </w:p>
          <w:p>
            <w:pP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联系人：周依雯</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eastAsia="zh-CN"/>
              </w:rPr>
              <w:t xml:space="preserve">齐一豪</w:t>
            </w:r>
            <w:r>
              <w:rPr>
                <w:rFonts w:hint="eastAsia" w:cs="宋体" w:asciiTheme="minorEastAsia" w:hAnsiTheme="minorEastAsia" w:eastAsiaTheme="minorEastAsia"/>
                <w:color w:val="auto"/>
                <w:szCs w:val="21"/>
                <w:highlight w:val="none"/>
              </w:rPr>
              <w:t xml:space="preserve">、李东</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hint="eastAsia"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自公告发布之日起</w:t>
            </w:r>
            <w:r>
              <w:rPr>
                <w:rFonts w:hint="eastAsia" w:cs="宋体" w:asciiTheme="minorEastAsia" w:hAnsiTheme="minorEastAsia"/>
                <w:color w:val="auto"/>
                <w:szCs w:val="21"/>
                <w:highlight w:val="none"/>
              </w:rPr>
              <w:t xml:space="preserve">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color w:val="auto"/>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 号）要求的电子履约保函</w:t>
            </w:r>
            <w:r>
              <w:rPr>
                <w:rFonts w:hint="eastAsia" w:ascii="宋体" w:hAnsi="宋体"/>
                <w:color w:val="auto"/>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b/>
                <w:bCs/>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2026年</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lang w:val="zh-CN"/>
              </w:rPr>
              <w:t xml:space="preserve">月</w:t>
            </w:r>
            <w:r>
              <w:rPr>
                <w:rFonts w:hint="eastAsia" w:asciiTheme="minorEastAsia" w:hAnsiTheme="minorEastAsia" w:eastAsiaTheme="minorEastAsia"/>
                <w:color w:val="auto"/>
                <w:szCs w:val="21"/>
                <w:highlight w:val="none"/>
                <w:lang w:val="en-US" w:eastAsia="zh-CN"/>
              </w:rPr>
              <w:t xml:space="preserve">15</w:t>
            </w:r>
            <w:r>
              <w:rPr>
                <w:rFonts w:hint="eastAsia" w:asciiTheme="minorEastAsia" w:hAnsiTheme="minorEastAsia" w:eastAsiaTheme="minorEastAsia"/>
                <w:color w:val="auto"/>
                <w:szCs w:val="21"/>
                <w:highlight w:val="none"/>
                <w:lang w:val="zh-CN"/>
              </w:rPr>
              <w:t xml:space="preserve">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2026年</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lang w:val="zh-CN"/>
              </w:rPr>
              <w:t xml:space="preserve">月</w:t>
            </w:r>
            <w:r>
              <w:rPr>
                <w:rFonts w:hint="eastAsia" w:asciiTheme="minorEastAsia" w:hAnsiTheme="minorEastAsia" w:eastAsiaTheme="minorEastAsia"/>
                <w:color w:val="auto"/>
                <w:szCs w:val="21"/>
                <w:highlight w:val="none"/>
                <w:lang w:val="en-US" w:eastAsia="zh-CN"/>
              </w:rPr>
              <w:t xml:space="preserve">15</w:t>
            </w:r>
            <w:r>
              <w:rPr>
                <w:rFonts w:hint="eastAsia" w:asciiTheme="minorEastAsia" w:hAnsiTheme="minorEastAsia" w:eastAsiaTheme="minorEastAsia"/>
                <w:color w:val="auto"/>
                <w:szCs w:val="21"/>
                <w:highlight w:val="none"/>
                <w:lang w:val="zh-CN"/>
              </w:rPr>
              <w:t xml:space="preserve">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zh-CN"/>
              </w:rPr>
              <w:t xml:space="preserve">苏州工业园区星塘大厦3F苏州工业园区公共资源交易中心（具体开标室见服务大厅显示屏）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（1）收取原因：本项目预算金额包含代理费，根据代理协议本项目的代理费由中标人支付。</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（2）收取方式：领取中标通知书时中标人向采购代理机构一次性支付代理费。</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（3）收取标准：按预算总金额的如下比例差额定率累进法计算代理费总收取额。</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100万元（含）以下部分1.5%</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100万元~ 500万元（含）部分1.1%</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500万元~ 1000万元（含）部分0.8%</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收取依据：《苏州市级政府采购代理服务收费公告信息表第一批》（苏财购告【2016】31号）</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服务费交纳账户：苏州市卫康招投标咨询服务有限公司工业园区分公司</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账号：1102020209200836053</w:t>
            </w:r>
            <w:r/>
          </w:p>
          <w:p>
            <w:pPr>
              <w:spacing w:line="440" w:lineRule="exact"/>
              <w:rPr>
                <w:rFonts w:hint="eastAsia" w:ascii="宋体" w:hAnsi="宋体"/>
                <w:color w:val="auto"/>
                <w:szCs w:val="21"/>
                <w:highlight w:val="none"/>
              </w:rPr>
            </w:pPr>
            <w:r>
              <w:rPr>
                <w:rFonts w:hint="eastAsia" w:ascii="Times New Roman" w:hAnsi="Times New Roman" w:eastAsia="宋体" w:cs="Times New Roman"/>
                <w:color w:val="auto"/>
                <w:sz w:val="21"/>
                <w:szCs w:val="21"/>
                <w:highlight w:val="none"/>
                <w:lang w:val="en-US" w:eastAsia="zh-CN"/>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en-US" w:eastAsia="zh-CN"/>
              </w:rPr>
              <w:t xml:space="preserve">五</w:t>
            </w:r>
            <w:r>
              <w:rPr>
                <w:rFonts w:hint="eastAsia" w:asciiTheme="minorEastAsia" w:hAnsiTheme="minorEastAsia" w:eastAsiaTheme="minorEastAsia"/>
                <w:color w:val="auto"/>
                <w:szCs w:val="21"/>
                <w:highlight w:val="none"/>
                <w:lang w:val="zh-CN"/>
              </w:rPr>
              <w:t xml:space="preserve">）不同供应商投标文件的制作机器码一致的；</w:t>
            </w:r>
            <w:r/>
          </w:p>
          <w:p>
            <w:pPr>
              <w:spacing w:line="400" w:lineRule="exact"/>
              <w:widowControl/>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en-US" w:eastAsia="zh-CN"/>
              </w:rPr>
              <w:t xml:space="preserve">六</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zh-CN"/>
              </w:rPr>
              <w:t xml:space="preserve">法律法规</w:t>
            </w:r>
            <w:r>
              <w:rPr>
                <w:rFonts w:asciiTheme="minorEastAsia" w:hAnsiTheme="minorEastAsia" w:eastAsiaTheme="minorEastAsia"/>
                <w:color w:val="auto"/>
                <w:szCs w:val="21"/>
                <w:highlight w:val="none"/>
                <w:lang w:val="zh-CN"/>
              </w:rPr>
              <w:t xml:space="preserve">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hint="eastAsia" w:ascii="宋体" w:hAnsi="宋体"/>
          <w:color w:val="auto"/>
          <w:sz w:val="24"/>
          <w:szCs w:val="20"/>
          <w:highlight w:val="none"/>
        </w:rPr>
      </w:pPr>
      <w:r/>
      <w:bookmarkStart w:id="8" w:name="_Toc142194255"/>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center"/>
        <w:spacing w:line="400" w:lineRule="exact"/>
        <w:widowControl/>
        <w:rPr>
          <w:rFonts w:hint="eastAsia" w:ascii="宋体" w:hAnsi="宋体"/>
          <w:color w:val="auto"/>
          <w:sz w:val="36"/>
          <w:szCs w:val="36"/>
          <w:highlight w:val="none"/>
        </w:rPr>
      </w:pPr>
      <w:r>
        <w:rPr>
          <w:rFonts w:hint="eastAsia" w:ascii="宋体" w:hAnsi="宋体"/>
          <w:b/>
          <w:color w:val="auto"/>
          <w:sz w:val="36"/>
          <w:szCs w:val="36"/>
          <w:highlight w:val="none"/>
        </w:rPr>
        <w:t xml:space="preserve">第一章  投标邀请函</w:t>
      </w:r>
      <w:bookmarkEnd w:id="8"/>
      <w:r/>
      <w:r/>
    </w:p>
    <w:p>
      <w:pPr>
        <w:ind w:right="32"/>
        <w:jc w:val="left"/>
        <w:spacing w:line="440" w:lineRule="exact"/>
        <w:widowControl/>
        <w:rPr>
          <w:rFonts w:hint="eastAsia" w:ascii="宋体" w:hAnsi="宋体"/>
          <w:color w:val="auto"/>
          <w:szCs w:val="20"/>
          <w:highlight w:val="none"/>
        </w:rPr>
      </w:pPr>
      <w:r>
        <w:rPr>
          <w:rFonts w:ascii="宋体" w:hAnsi="宋体"/>
          <w:color w:val="auto"/>
          <w:sz w:val="18"/>
          <w:szCs w:val="20"/>
          <w:highlight w:val="none"/>
          <w:u w:val="single"/>
        </w:rPr>
        <w:t xml:space="preserve">                              </w:t>
      </w:r>
      <w:r>
        <w:rPr>
          <w:rFonts w:hint="eastAsia" w:ascii="宋体" w:hAnsi="宋体"/>
          <w:color w:val="auto"/>
          <w:sz w:val="18"/>
          <w:szCs w:val="20"/>
          <w:highlight w:val="none"/>
          <w:u w:val="single"/>
        </w:rPr>
        <w:t xml:space="preserve">：</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受</w:t>
      </w:r>
      <w:r>
        <w:rPr>
          <w:rFonts w:hint="eastAsia" w:asciiTheme="minorEastAsia" w:hAnsiTheme="minorEastAsia" w:eastAsiaTheme="minorEastAsia"/>
          <w:bCs/>
          <w:color w:val="auto"/>
          <w:szCs w:val="21"/>
          <w:highlight w:val="none"/>
          <w:lang w:eastAsia="zh-CN"/>
        </w:rPr>
        <w:t xml:space="preserve">苏州工业园区唯亭街道办事处</w:t>
      </w:r>
      <w:r>
        <w:rPr>
          <w:rFonts w:hint="eastAsia" w:asciiTheme="minorEastAsia" w:hAnsiTheme="minorEastAsia" w:eastAsiaTheme="minorEastAsia"/>
          <w:bCs/>
          <w:color w:val="auto"/>
          <w:szCs w:val="21"/>
          <w:highlight w:val="none"/>
        </w:rPr>
        <w:t xml:space="preserve">之委托，苏州市卫康招投标咨询服务有限公司作为采购代理机构，对</w:t>
      </w:r>
      <w:r>
        <w:rPr>
          <w:rFonts w:hint="eastAsia" w:asciiTheme="minorEastAsia" w:hAnsiTheme="minorEastAsia" w:eastAsiaTheme="minorEastAsia"/>
          <w:bCs/>
          <w:color w:val="auto"/>
          <w:szCs w:val="21"/>
          <w:highlight w:val="none"/>
          <w:lang w:eastAsia="zh-CN"/>
        </w:rPr>
        <w:t xml:space="preserve">唯亭治安联防队道路技防维护</w:t>
      </w:r>
      <w:r>
        <w:rPr>
          <w:rFonts w:hint="eastAsia" w:asciiTheme="minorEastAsia" w:hAnsiTheme="minorEastAsia" w:eastAsiaTheme="minorEastAsia"/>
          <w:bCs/>
          <w:color w:val="auto"/>
          <w:szCs w:val="21"/>
          <w:highlight w:val="none"/>
        </w:rPr>
        <w:t xml:space="preserve">进行国内公开招标。欢迎符合资格条件的供应商前来报名参加投标。</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1、采购编号：</w:t>
      </w:r>
      <w:r>
        <w:rPr>
          <w:rFonts w:hint="eastAsia" w:asciiTheme="minorEastAsia" w:hAnsiTheme="minorEastAsia" w:eastAsiaTheme="minorEastAsia"/>
          <w:bCs/>
          <w:color w:val="auto"/>
          <w:szCs w:val="21"/>
          <w:highlight w:val="none"/>
          <w:lang w:eastAsia="zh-CN"/>
        </w:rPr>
        <w:t xml:space="preserve">JSZC-320591-SZWK-G2026-0109</w:t>
      </w:r>
      <w:r>
        <w:rPr>
          <w:rFonts w:hint="eastAsia" w:asciiTheme="minorEastAsia" w:hAnsiTheme="minorEastAsia" w:eastAsiaTheme="minorEastAsia"/>
          <w:bCs/>
          <w:color w:val="auto"/>
          <w:szCs w:val="21"/>
          <w:highlight w:val="none"/>
        </w:rPr>
        <w:t xml:space="preserve">号</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2、采购内容：</w:t>
      </w:r>
      <w:r>
        <w:rPr>
          <w:rFonts w:hint="eastAsia" w:asciiTheme="minorEastAsia" w:hAnsiTheme="minorEastAsia" w:eastAsiaTheme="minorEastAsia"/>
          <w:bCs/>
          <w:color w:val="auto"/>
          <w:szCs w:val="21"/>
          <w:highlight w:val="none"/>
          <w:lang w:eastAsia="zh-CN"/>
        </w:rPr>
        <w:t xml:space="preserve">唯亭治安联防队道路技防维护</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3、采购预算及最高限价：详见招标公告</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4、投标截止时间：</w:t>
      </w:r>
      <w:r>
        <w:rPr>
          <w:rFonts w:hint="eastAsia" w:asciiTheme="minorEastAsia" w:hAnsiTheme="minorEastAsia" w:eastAsiaTheme="minorEastAsia"/>
          <w:bCs/>
          <w:color w:val="auto"/>
          <w:szCs w:val="21"/>
          <w:highlight w:val="none"/>
          <w:lang w:eastAsia="zh-CN"/>
        </w:rPr>
        <w:t xml:space="preserve">2026年</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lang w:eastAsia="zh-CN"/>
        </w:rPr>
        <w:t xml:space="preserve">月</w:t>
      </w:r>
      <w:r>
        <w:rPr>
          <w:rFonts w:hint="eastAsia" w:asciiTheme="minorEastAsia" w:hAnsiTheme="minorEastAsia" w:eastAsiaTheme="minorEastAsia"/>
          <w:bCs/>
          <w:color w:val="auto"/>
          <w:szCs w:val="21"/>
          <w:highlight w:val="none"/>
          <w:lang w:val="en-US" w:eastAsia="zh-CN"/>
        </w:rPr>
        <w:t xml:space="preserve">15</w:t>
      </w:r>
      <w:r>
        <w:rPr>
          <w:rFonts w:hint="eastAsia" w:asciiTheme="minorEastAsia" w:hAnsiTheme="minorEastAsia" w:eastAsiaTheme="minorEastAsia"/>
          <w:bCs/>
          <w:color w:val="auto"/>
          <w:szCs w:val="21"/>
          <w:highlight w:val="none"/>
          <w:lang w:eastAsia="zh-CN"/>
        </w:rPr>
        <w:t xml:space="preserve">日</w:t>
      </w:r>
      <w:r>
        <w:rPr>
          <w:rFonts w:hint="eastAsia" w:asciiTheme="minorEastAsia" w:hAnsiTheme="minorEastAsia" w:eastAsiaTheme="minorEastAsia"/>
          <w:bCs/>
          <w:color w:val="auto"/>
          <w:szCs w:val="21"/>
          <w:highlight w:val="none"/>
        </w:rPr>
        <w:t xml:space="preserve">9点30分（北京时间）</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5、开标时间：</w:t>
      </w:r>
      <w:r>
        <w:rPr>
          <w:rFonts w:hint="eastAsia" w:asciiTheme="minorEastAsia" w:hAnsiTheme="minorEastAsia" w:eastAsiaTheme="minorEastAsia"/>
          <w:bCs/>
          <w:color w:val="auto"/>
          <w:szCs w:val="21"/>
          <w:highlight w:val="none"/>
          <w:lang w:eastAsia="zh-CN"/>
        </w:rPr>
        <w:t xml:space="preserve">2026年</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lang w:eastAsia="zh-CN"/>
        </w:rPr>
        <w:t xml:space="preserve">月</w:t>
      </w:r>
      <w:r>
        <w:rPr>
          <w:rFonts w:hint="eastAsia" w:asciiTheme="minorEastAsia" w:hAnsiTheme="minorEastAsia" w:eastAsiaTheme="minorEastAsia"/>
          <w:bCs/>
          <w:color w:val="auto"/>
          <w:szCs w:val="21"/>
          <w:highlight w:val="none"/>
          <w:lang w:val="en-US" w:eastAsia="zh-CN"/>
        </w:rPr>
        <w:t xml:space="preserve">15</w:t>
      </w:r>
      <w:bookmarkStart w:id="25" w:name="_GoBack"/>
      <w:r/>
      <w:bookmarkEnd w:id="25"/>
      <w:r>
        <w:rPr>
          <w:rFonts w:hint="eastAsia" w:asciiTheme="minorEastAsia" w:hAnsiTheme="minorEastAsia" w:eastAsiaTheme="minorEastAsia"/>
          <w:bCs/>
          <w:color w:val="auto"/>
          <w:szCs w:val="21"/>
          <w:highlight w:val="none"/>
          <w:lang w:eastAsia="zh-CN"/>
        </w:rPr>
        <w:t xml:space="preserve">日</w:t>
      </w:r>
      <w:r>
        <w:rPr>
          <w:rFonts w:hint="eastAsia" w:asciiTheme="minorEastAsia" w:hAnsiTheme="minorEastAsia" w:eastAsiaTheme="minorEastAsia"/>
          <w:bCs/>
          <w:color w:val="auto"/>
          <w:szCs w:val="21"/>
          <w:highlight w:val="none"/>
        </w:rPr>
        <w:t xml:space="preserve">9点30分（北京时间）</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6、开标地点：苏州工业园区星塘大厦3F苏州工业园区公共资源交易中心</w:t>
      </w:r>
      <w:r>
        <w:rPr>
          <w:rFonts w:hint="eastAsia" w:asciiTheme="minorEastAsia" w:hAnsiTheme="minorEastAsia" w:eastAsiaTheme="minorEastAsia"/>
          <w:bCs/>
          <w:color w:val="auto"/>
          <w:szCs w:val="21"/>
          <w:highlight w:val="none"/>
          <w:lang w:val="zh-CN"/>
        </w:rPr>
        <w:t xml:space="preserve">（具体开标室见服务大厅显示屏）</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7、联系单位：</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（1）采购人：</w:t>
      </w:r>
      <w:r>
        <w:rPr>
          <w:rFonts w:hint="eastAsia" w:asciiTheme="minorEastAsia" w:hAnsiTheme="minorEastAsia" w:eastAsiaTheme="minorEastAsia"/>
          <w:bCs/>
          <w:color w:val="auto"/>
          <w:szCs w:val="21"/>
          <w:highlight w:val="none"/>
          <w:lang w:eastAsia="zh-CN"/>
        </w:rPr>
        <w:t xml:space="preserve">苏州工业园区唯亭街道办事处</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联系人：</w:t>
      </w:r>
      <w:r>
        <w:rPr>
          <w:rFonts w:hint="eastAsia" w:asciiTheme="minorEastAsia" w:hAnsiTheme="minorEastAsia" w:eastAsiaTheme="minorEastAsia"/>
          <w:bCs/>
          <w:color w:val="auto"/>
          <w:szCs w:val="21"/>
          <w:highlight w:val="none"/>
          <w:lang w:eastAsia="zh-CN"/>
        </w:rPr>
        <w:t xml:space="preserve">王红</w:t>
      </w:r>
      <w:r>
        <w:rPr>
          <w:rFonts w:hint="eastAsia" w:asciiTheme="minorEastAsia" w:hAnsiTheme="minorEastAsia" w:eastAsiaTheme="minorEastAsia"/>
          <w:bCs/>
          <w:color w:val="auto"/>
          <w:szCs w:val="21"/>
          <w:highlight w:val="none"/>
        </w:rPr>
        <w:t xml:space="preserve">   </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eastAsiaTheme="minorEastAsia"/>
          <w:bCs/>
          <w:color w:val="auto"/>
          <w:szCs w:val="21"/>
          <w:highlight w:val="none"/>
          <w:lang w:eastAsia="zh-CN"/>
        </w:rPr>
        <w:t xml:space="preserve">18051113216</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地址：</w:t>
      </w:r>
      <w:r>
        <w:rPr>
          <w:rFonts w:hint="eastAsia" w:asciiTheme="minorEastAsia" w:hAnsiTheme="minorEastAsia" w:eastAsiaTheme="minorEastAsia"/>
          <w:bCs/>
          <w:color w:val="auto"/>
          <w:szCs w:val="21"/>
          <w:highlight w:val="none"/>
          <w:lang w:eastAsia="zh-CN"/>
        </w:rPr>
        <w:t xml:space="preserve">苏州工业园区展业路18号</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（2）采购代理机构：苏州市卫康招投标咨询服务有限公司</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地址：苏州市姑苏区干将西路1296号深业姑苏中心1幢17层            </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邮编：215005</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联系人：</w:t>
      </w:r>
      <w:r>
        <w:rPr>
          <w:rFonts w:hint="eastAsia" w:asciiTheme="minorEastAsia" w:hAnsiTheme="minorEastAsia" w:eastAsiaTheme="minorEastAsia"/>
          <w:bCs/>
          <w:color w:val="auto"/>
          <w:szCs w:val="21"/>
          <w:highlight w:val="none"/>
          <w:lang w:eastAsia="zh-CN"/>
        </w:rPr>
        <w:t xml:space="preserve">周依雯</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eastAsia="zh-CN"/>
        </w:rPr>
        <w:t xml:space="preserve">齐一豪</w:t>
      </w:r>
      <w:r>
        <w:rPr>
          <w:rFonts w:hint="eastAsia" w:asciiTheme="minorEastAsia" w:hAnsiTheme="minorEastAsia" w:eastAsiaTheme="minorEastAsia"/>
          <w:bCs/>
          <w:color w:val="auto"/>
          <w:szCs w:val="21"/>
          <w:highlight w:val="none"/>
        </w:rPr>
        <w:t xml:space="preserve">、李东</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联系电话：0512-65158848转801</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rPr>
        <w:t xml:space="preserve">，0512-65153553 （FAX）</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请贵公司获取本采购文件后，认真阅读采购文件进行必要的投标准备，并按采购文件的要求编制投标文件，并按“前附表”确定的时间参加投标。</w:t>
      </w:r>
      <w:r/>
    </w:p>
    <w:p>
      <w:pPr>
        <w:ind w:firstLine="720"/>
        <w:jc w:val="right"/>
        <w:rPr>
          <w:rFonts w:hint="eastAsia" w:ascii="宋体" w:hAnsi="宋体"/>
          <w:b/>
          <w:color w:val="auto"/>
          <w:sz w:val="36"/>
          <w:szCs w:val="36"/>
          <w:highlight w:val="none"/>
        </w:rPr>
      </w:pPr>
      <w:r/>
      <w:bookmarkStart w:id="9" w:name="_Toc142194256"/>
      <w:r/>
      <w:bookmarkStart w:id="10" w:name="_Toc13642113"/>
      <w:r>
        <w:rPr>
          <w:rFonts w:ascii="宋体" w:hAnsi="宋体"/>
          <w:color w:val="auto"/>
          <w:sz w:val="36"/>
          <w:szCs w:val="36"/>
          <w:highlight w:val="none"/>
        </w:rPr>
        <w:br w:type="page" w:clear="all"/>
      </w:r>
      <w:bookmarkEnd w:id="9"/>
      <w:r/>
      <w:bookmarkEnd w:id="10"/>
      <w:r/>
      <w:r/>
    </w:p>
    <w:p>
      <w:pPr>
        <w:jc w:val="center"/>
        <w:spacing w:line="400" w:lineRule="exact"/>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hint="default" w:asciiTheme="minorEastAsia" w:hAnsiTheme="minorEastAsia" w:eastAsiaTheme="minorEastAsia"/>
          <w:bCs/>
          <w:color w:val="auto"/>
          <w:szCs w:val="21"/>
          <w:highlight w:val="none"/>
          <w:lang w:val="en-US" w:eastAsia="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bCs/>
          <w:color w:val="auto"/>
          <w:szCs w:val="21"/>
          <w:highlight w:val="none"/>
        </w:rPr>
        <w:t xml:space="preserve">季欣怡</w:t>
      </w:r>
      <w:r>
        <w:rPr>
          <w:rFonts w:hint="eastAsia" w:asciiTheme="minorEastAsia" w:hAnsiTheme="minorEastAsia" w:eastAsiaTheme="minorEastAsia"/>
          <w:bCs/>
          <w:color w:val="auto"/>
          <w:szCs w:val="21"/>
          <w:highlight w:val="none"/>
          <w:lang w:val="zh-CN"/>
        </w:rPr>
        <w:t xml:space="preserve">0512-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en-US" w:eastAsia="zh-CN"/>
        </w:rPr>
        <w:t xml:space="preserve">5158848-8000</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A、资格证明材料（不提供或者提供不符合要求的视为不符合资格条件要求，为无效响应）：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14.3、投标单位经审计过的最新一期年度财务报告或投标单位基本开户银行出具的资信证明；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【如提供此函，上传的证明文件必须为加盖公章的彩色（扫描）件，否则视为未提供】。</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注：专门面向中小企业采购的标段至少提供14.7/14.8/14.9项中的任意一项证明材料，否则视为非中小企业，不具备投标资格。</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14.16、投标人以往承担的类似业绩一览表，投标人须附完整合同原件扫描件；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w:t>
      </w:r>
      <w:r>
        <w:rPr>
          <w:rFonts w:hint="eastAsia" w:asciiTheme="minorEastAsia" w:hAnsiTheme="minorEastAsia" w:eastAsiaTheme="minorEastAsia"/>
          <w:bCs/>
          <w:color w:val="auto"/>
          <w:szCs w:val="21"/>
          <w:highlight w:val="none"/>
          <w:lang w:val="en-US" w:eastAsia="zh-CN"/>
        </w:rPr>
        <w:t xml:space="preserve">苏采云</w:t>
      </w:r>
      <w:r>
        <w:rPr>
          <w:rFonts w:hint="eastAsia" w:asciiTheme="minorEastAsia" w:hAnsiTheme="minorEastAsia" w:eastAsiaTheme="minorEastAsia"/>
          <w:bCs/>
          <w:color w:val="auto"/>
          <w:szCs w:val="21"/>
          <w:highlight w:val="none"/>
        </w:rPr>
        <w:t xml:space="preserve">平台。</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w:t>
      </w:r>
      <w:r>
        <w:rPr>
          <w:rFonts w:hint="eastAsia" w:asciiTheme="minorEastAsia" w:hAnsiTheme="minorEastAsia" w:eastAsiaTheme="minorEastAsia"/>
          <w:bCs/>
          <w:color w:val="auto"/>
          <w:szCs w:val="21"/>
          <w:highlight w:val="none"/>
          <w:lang w:eastAsia="zh-CN"/>
        </w:rPr>
        <w:t xml:space="preserve">投标文件</w:t>
      </w:r>
      <w:r>
        <w:rPr>
          <w:rFonts w:hint="eastAsia" w:asciiTheme="minorEastAsia" w:hAnsiTheme="minorEastAsia" w:eastAsiaTheme="minorEastAsia"/>
          <w:bCs/>
          <w:color w:val="auto"/>
          <w:szCs w:val="21"/>
          <w:highlight w:val="none"/>
        </w:rPr>
        <w:t xml:space="preserve">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23.1公开招标采购项目开标结束后，采购人应当依法对投标人的资格进行审查。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w:t>
      </w:r>
      <w:r>
        <w:rPr>
          <w:rFonts w:hint="eastAsia" w:asciiTheme="minorEastAsia" w:hAnsiTheme="minorEastAsia"/>
          <w:bCs/>
          <w:color w:val="auto"/>
          <w:szCs w:val="21"/>
          <w:highlight w:val="none"/>
        </w:rPr>
        <w:t xml:space="preserve">供应商</w:t>
      </w:r>
      <w:r>
        <w:rPr>
          <w:rFonts w:hint="eastAsia" w:asciiTheme="minorEastAsia" w:hAnsiTheme="minorEastAsia" w:eastAsiaTheme="minorEastAsia"/>
          <w:bCs/>
          <w:color w:val="auto"/>
          <w:szCs w:val="21"/>
          <w:highlight w:val="none"/>
        </w:rPr>
        <w:t xml:space="preserve">签名确认。同时，采购代理机构工作人员应</w:t>
      </w:r>
      <w:r>
        <w:rPr>
          <w:rFonts w:hint="eastAsia" w:asciiTheme="minorEastAsia" w:hAnsiTheme="minorEastAsia"/>
          <w:bCs/>
          <w:color w:val="auto"/>
          <w:szCs w:val="21"/>
          <w:highlight w:val="none"/>
        </w:rPr>
        <w:t xml:space="preserve">登录到</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w:t>
      </w:r>
      <w:r>
        <w:rPr>
          <w:rFonts w:hint="eastAsia" w:hAnsi="宋体" w:eastAsia="宋体" w:cs="宋体"/>
          <w:color w:val="auto"/>
          <w:sz w:val="21"/>
          <w:szCs w:val="21"/>
          <w:highlight w:val="none"/>
        </w:rPr>
        <w:t xml:space="preserve">综合得分最高的前三名为中标候选人</w:t>
      </w:r>
      <w:r>
        <w:rPr>
          <w:rFonts w:hint="eastAsia" w:asciiTheme="minorEastAsia" w:hAnsiTheme="minorEastAsia" w:eastAsiaTheme="minorEastAsia"/>
          <w:bCs/>
          <w:color w:val="auto"/>
          <w:szCs w:val="21"/>
          <w:highlight w:val="none"/>
        </w:rPr>
        <w:t xml:space="preserve">，并根据采购人的委托及评审结果确定中标人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29.3中标人数量：1家。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lang w:val="zh-CN"/>
        </w:rPr>
        <w:t xml:space="preserve">确定</w:t>
      </w:r>
      <w:r>
        <w:rPr>
          <w:rFonts w:asciiTheme="minorEastAsia" w:hAnsiTheme="minorEastAsia" w:eastAsiaTheme="minorEastAsia"/>
          <w:bCs/>
          <w:color w:val="auto"/>
          <w:szCs w:val="21"/>
          <w:highlight w:val="none"/>
          <w:lang w:val="zh-CN"/>
        </w:rPr>
        <w:t xml:space="preserve">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r>
      <w:r/>
    </w:p>
    <w:p>
      <w:pPr>
        <w:ind w:left="420" w:firstLine="210"/>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widowControl/>
        <w:rPr>
          <w:rFonts w:hint="eastAsia" w:ascii="宋体" w:hAnsi="宋体"/>
          <w:b/>
          <w:color w:val="auto"/>
          <w:sz w:val="36"/>
          <w:szCs w:val="36"/>
          <w:highlight w:val="none"/>
        </w:rPr>
      </w:pPr>
      <w:r/>
      <w:bookmarkStart w:id="11" w:name="_Toc13642114"/>
      <w:r/>
      <w:bookmarkStart w:id="12" w:name="_Toc142194265"/>
      <w:r/>
      <w:bookmarkStart w:id="13" w:name="OLE_LINK1"/>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56"/>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33"/>
        <w:rPr>
          <w:color w:val="auto"/>
          <w:highlight w:val="none"/>
        </w:rPr>
      </w:pPr>
      <w:r>
        <w:rPr>
          <w:color w:val="auto"/>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hint="eastAsia" w:ascii="宋体" w:hAnsi="宋体"/>
          <w:b/>
          <w:color w:val="auto"/>
          <w:sz w:val="24"/>
          <w:szCs w:val="20"/>
          <w:highlight w:val="none"/>
        </w:rPr>
      </w:pPr>
      <w:r>
        <w:rPr>
          <w:rFonts w:hint="eastAsia" w:ascii="宋体" w:hAnsi="宋体"/>
          <w:b/>
          <w:color w:val="auto"/>
          <w:sz w:val="24"/>
          <w:szCs w:val="20"/>
          <w:highlight w:val="none"/>
        </w:rPr>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widowControl/>
        <w:rPr>
          <w:rFonts w:hint="eastAsia"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42194271"/>
      <w:r/>
      <w:bookmarkStart w:id="17" w:name="_Toc13642116"/>
      <w:r/>
      <w:bookmarkStart w:id="18" w:name="_Toc13889376"/>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753"/>
        <w:ind w:firstLine="567"/>
        <w:jc w:val="center"/>
        <w:spacing w:line="500" w:lineRule="atLeast"/>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98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格式2：法人授权委托书</w:t>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53"/>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53"/>
        <w:ind w:firstLine="482"/>
        <w:spacing w:line="400" w:lineRule="exact"/>
        <w:rPr>
          <w:color w:val="auto"/>
          <w:sz w:val="21"/>
          <w:szCs w:val="21"/>
          <w:highlight w:val="none"/>
          <w:u w:val="single"/>
        </w:rPr>
      </w:pPr>
      <w:r>
        <w:rPr>
          <w:rFonts w:hint="eastAsia"/>
          <w:color w:val="auto"/>
          <w:sz w:val="21"/>
          <w:szCs w:val="21"/>
          <w:highlight w:val="none"/>
        </w:rPr>
        <w:t xml:space="preserve">投 标 人（盖章）：</w:t>
      </w:r>
      <w:r>
        <w:rPr>
          <w:rFonts w:hint="eastAsia"/>
          <w:color w:val="auto"/>
          <w:sz w:val="21"/>
          <w:szCs w:val="21"/>
          <w:highlight w:val="none"/>
          <w:u w:val="single"/>
        </w:rPr>
        <w:t xml:space="preserve">               </w:t>
      </w:r>
      <w:r/>
    </w:p>
    <w:p>
      <w:pPr>
        <w:pStyle w:val="753"/>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ascii="宋体" w:hAnsi="宋体" w:cs="宋体"/>
          <w:color w:val="auto"/>
          <w:szCs w:val="21"/>
          <w:highlight w:val="none"/>
          <w:lang w:val="zh-CN" w:bidi="en-US"/>
        </w:rPr>
        <w:t xml:space="preserve">（签字或签章）</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753"/>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ascii="宋体" w:hAnsi="宋体" w:cs="宋体"/>
          <w:color w:val="auto"/>
          <w:szCs w:val="21"/>
          <w:highlight w:val="none"/>
          <w:lang w:val="zh-CN" w:bidi="en-US"/>
        </w:rPr>
        <w:t xml:space="preserve">（签字）</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753"/>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753"/>
        <w:ind w:firstLine="480"/>
        <w:spacing w:line="480" w:lineRule="auto"/>
        <w:rPr>
          <w:color w:val="auto"/>
          <w:sz w:val="21"/>
          <w:szCs w:val="21"/>
          <w:highlight w:val="none"/>
        </w:rPr>
      </w:pPr>
      <w:r>
        <w:rPr>
          <w:color w:val="auto"/>
          <w:sz w:val="21"/>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98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格式3：投标报价表</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28"/>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rPr>
          <w:rFonts w:hint="eastAsia"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（2）投标报价明细表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28"/>
        <w:tblW w:w="87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520"/>
        <w:gridCol w:w="1080"/>
        <w:gridCol w:w="1557"/>
        <w:gridCol w:w="1530"/>
        <w:gridCol w:w="1233"/>
      </w:tblGrid>
      <w:tr>
        <w:trPr>
          <w:trHeight w:val="423"/>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252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费用名称</w:t>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数量</w:t>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单价</w:t>
            </w:r>
            <w:r>
              <w:rPr>
                <w:rFonts w:hint="eastAsia" w:ascii="宋体" w:hAnsi="宋体" w:cs="宋体"/>
                <w:color w:val="auto"/>
                <w:spacing w:val="20"/>
                <w:highlight w:val="none"/>
                <w:lang w:eastAsia="zh-CN"/>
              </w:rPr>
              <w:t xml:space="preserve">（</w:t>
            </w:r>
            <w:r>
              <w:rPr>
                <w:rFonts w:hint="eastAsia" w:ascii="宋体" w:hAnsi="宋体" w:cs="宋体"/>
                <w:color w:val="auto"/>
                <w:spacing w:val="20"/>
                <w:highlight w:val="none"/>
                <w:lang w:val="en-US" w:eastAsia="zh-CN"/>
              </w:rPr>
              <w:t xml:space="preserve">元</w:t>
            </w:r>
            <w:r>
              <w:rPr>
                <w:rFonts w:hint="eastAsia" w:ascii="宋体" w:hAnsi="宋体" w:cs="宋体"/>
                <w:color w:val="auto"/>
                <w:spacing w:val="20"/>
                <w:highlight w:val="none"/>
                <w:lang w:eastAsia="zh-CN"/>
              </w:rPr>
              <w:t xml:space="preserve">）</w:t>
            </w:r>
            <w:r/>
          </w:p>
        </w:tc>
        <w:tc>
          <w:tcPr>
            <w:tcW w:w="1530"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rPr>
              <w:t xml:space="preserve">总价</w:t>
            </w:r>
            <w:r>
              <w:rPr>
                <w:rFonts w:hint="eastAsia" w:ascii="宋体" w:hAnsi="宋体" w:cs="宋体"/>
                <w:color w:val="auto"/>
                <w:spacing w:val="20"/>
                <w:highlight w:val="none"/>
                <w:lang w:eastAsia="zh-CN"/>
              </w:rPr>
              <w:t xml:space="preserve">（</w:t>
            </w:r>
            <w:r>
              <w:rPr>
                <w:rFonts w:hint="eastAsia" w:ascii="宋体" w:hAnsi="宋体" w:cs="宋体"/>
                <w:color w:val="auto"/>
                <w:spacing w:val="20"/>
                <w:highlight w:val="none"/>
                <w:lang w:val="en-US" w:eastAsia="zh-CN"/>
              </w:rPr>
              <w:t xml:space="preserve">元</w:t>
            </w:r>
            <w:r>
              <w:rPr>
                <w:rFonts w:hint="eastAsia" w:ascii="宋体" w:hAnsi="宋体" w:cs="宋体"/>
                <w:color w:val="auto"/>
                <w:spacing w:val="20"/>
                <w:highlight w:val="none"/>
                <w:lang w:eastAsia="zh-CN"/>
              </w:rPr>
              <w:t xml:space="preserve">）</w:t>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1</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2</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7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3</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4</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5</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6</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7</w:t>
            </w:r>
            <w:r/>
          </w:p>
        </w:tc>
        <w:tc>
          <w:tcPr>
            <w:tcW w:w="2520"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1080"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57"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30"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响应报价（人民币大写）：                  ￥：</w:t>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付款方式是否响应：</w:t>
            </w:r>
            <w:r/>
          </w:p>
        </w:tc>
      </w:tr>
    </w:tbl>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注：1、合计报价不得超过服务类报价限价。</w:t>
      </w:r>
      <w:r/>
    </w:p>
    <w:p>
      <w:pPr>
        <w:pStyle w:val="980"/>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2、工时类投标报价合计与服务类</w:t>
      </w:r>
      <w:r>
        <w:rPr>
          <w:rFonts w:hint="eastAsia" w:ascii="宋体" w:hAnsi="宋体" w:cs="宋体"/>
          <w:b/>
          <w:bCs/>
          <w:color w:val="auto"/>
          <w:szCs w:val="21"/>
          <w:highlight w:val="none"/>
        </w:rPr>
        <w:t xml:space="preserve">投标报价合计之和应与开标一览表总报价一致，否则以开标一览表总报价为准。</w:t>
      </w:r>
      <w:r/>
    </w:p>
    <w:p>
      <w:pPr>
        <w:pStyle w:val="980"/>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8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28"/>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序号</w:t>
            </w:r>
            <w:r/>
          </w:p>
        </w:tc>
        <w:tc>
          <w:tcPr>
            <w:tcW w:w="18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岗位</w:t>
            </w:r>
            <w:r/>
          </w:p>
        </w:tc>
        <w:tc>
          <w:tcPr>
            <w:tcW w:w="133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姓名</w:t>
            </w:r>
            <w:r/>
          </w:p>
        </w:tc>
        <w:tc>
          <w:tcPr>
            <w:tcW w:w="980"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性别</w:t>
            </w:r>
            <w:r/>
          </w:p>
        </w:tc>
        <w:tc>
          <w:tcPr>
            <w:tcW w:w="9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年龄</w:t>
            </w:r>
            <w:r/>
          </w:p>
        </w:tc>
        <w:tc>
          <w:tcPr>
            <w:tcW w:w="121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学历/职称</w:t>
            </w:r>
            <w:r/>
          </w:p>
        </w:tc>
        <w:tc>
          <w:tcPr>
            <w:tcW w:w="108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color w:val="auto"/>
                <w:szCs w:val="21"/>
                <w:highlight w:val="none"/>
              </w:rPr>
            </w:pPr>
            <w:r>
              <w:rPr>
                <w:rFonts w:hAnsi="宋体"/>
                <w:color w:val="auto"/>
                <w:szCs w:val="21"/>
                <w:highlight w:val="none"/>
              </w:rPr>
              <w:t xml:space="preserve">1</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80"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39"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21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08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2</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3</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4</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5</w:t>
            </w:r>
            <w:r/>
          </w:p>
        </w:tc>
        <w:tc>
          <w:tcPr>
            <w:tcW w:w="1839"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w:t>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6</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7</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8</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9</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10</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hint="eastAsia" w:ascii="宋体" w:hAnsi="宋体"/>
                <w:color w:val="auto"/>
                <w:szCs w:val="21"/>
                <w:highlight w:val="none"/>
              </w:rPr>
              <w:t xml:space="preserve">……</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bl>
    <w:p>
      <w:pPr>
        <w:pStyle w:val="980"/>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98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0"/>
        <w:ind w:firstLine="422"/>
        <w:rPr>
          <w:rFonts w:hint="eastAsia"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格式5：</w:t>
      </w:r>
      <w:r>
        <w:rPr>
          <w:rFonts w:hint="eastAsia" w:ascii="宋体" w:hAnsi="宋体" w:cs="宋体"/>
          <w:b/>
          <w:bCs/>
          <w:color w:val="auto"/>
          <w:szCs w:val="21"/>
          <w:highlight w:val="none"/>
        </w:rPr>
        <w:t xml:space="preserve">偏离表</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技术或服务要求偏离表</w:t>
      </w:r>
      <w:r/>
    </w:p>
    <w:tbl>
      <w:tblPr>
        <w:tblStyle w:val="72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72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rPr>
          <w:rFonts w:hAnsi="宋体"/>
          <w:b/>
          <w:color w:val="auto"/>
          <w:szCs w:val="21"/>
          <w:highlight w:val="none"/>
        </w:rPr>
      </w:pPr>
      <w:r>
        <w:rPr>
          <w:rFonts w:hAnsi="宋体"/>
          <w:b/>
          <w:color w:val="auto"/>
          <w:szCs w:val="21"/>
          <w:highlight w:val="none"/>
        </w:rPr>
        <w:br w:type="page" w:clear="all"/>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6</w:t>
      </w:r>
      <w:r>
        <w:rPr>
          <w:rFonts w:hAnsi="宋体"/>
          <w:b/>
          <w:color w:val="auto"/>
          <w:szCs w:val="21"/>
          <w:highlight w:val="none"/>
        </w:rPr>
        <w:t xml:space="preserve">、资格证明文件</w:t>
      </w:r>
      <w:r/>
    </w:p>
    <w:p>
      <w:pPr>
        <w:pStyle w:val="730"/>
        <w:ind w:firstLine="422"/>
        <w:rPr>
          <w:b/>
          <w:color w:val="auto"/>
          <w:szCs w:val="21"/>
          <w:highlight w:val="none"/>
        </w:rPr>
      </w:pPr>
      <w:r>
        <w:rPr>
          <w:b/>
          <w:color w:val="auto"/>
          <w:szCs w:val="21"/>
          <w:highlight w:val="none"/>
        </w:rPr>
      </w:r>
      <w:r/>
    </w:p>
    <w:p>
      <w:pPr>
        <w:pStyle w:val="730"/>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730"/>
        <w:ind w:firstLine="422"/>
        <w:rPr>
          <w:b/>
          <w:color w:val="auto"/>
          <w:szCs w:val="21"/>
          <w:highlight w:val="none"/>
        </w:rPr>
      </w:pPr>
      <w:r>
        <w:rPr>
          <w:b/>
          <w:color w:val="auto"/>
          <w:szCs w:val="21"/>
          <w:highlight w:val="none"/>
        </w:rPr>
      </w:r>
      <w:r/>
    </w:p>
    <w:p>
      <w:pPr>
        <w:pStyle w:val="730"/>
        <w:ind w:firstLine="422"/>
        <w:rPr>
          <w:b/>
          <w:color w:val="auto"/>
          <w:highlight w:val="none"/>
        </w:rPr>
      </w:pPr>
      <w:r>
        <w:rPr>
          <w:b/>
          <w:color w:val="auto"/>
          <w:highlight w:val="none"/>
        </w:rPr>
      </w:r>
      <w:r/>
    </w:p>
    <w:p>
      <w:pPr>
        <w:pStyle w:val="730"/>
        <w:rPr>
          <w:color w:val="auto"/>
          <w:highlight w:val="none"/>
        </w:rPr>
      </w:pPr>
      <w:r>
        <w:rPr>
          <w:color w:val="auto"/>
          <w:highlight w:val="none"/>
        </w:rPr>
      </w:r>
      <w:r/>
    </w:p>
    <w:p>
      <w:pPr>
        <w:pStyle w:val="730"/>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730"/>
        <w:jc w:val="center"/>
        <w:rPr>
          <w:color w:val="auto"/>
          <w:highlight w:val="none"/>
        </w:rPr>
      </w:pPr>
      <w:r>
        <w:rPr>
          <w:color w:val="auto"/>
          <w:highlight w:val="none"/>
        </w:rPr>
      </w:r>
      <w:r/>
    </w:p>
    <w:p>
      <w:pPr>
        <w:pStyle w:val="730"/>
        <w:jc w:val="center"/>
        <w:rPr>
          <w:color w:val="auto"/>
          <w:highlight w:val="none"/>
        </w:rPr>
      </w:pPr>
      <w:r>
        <w:rPr>
          <w:color w:val="auto"/>
          <w:highlight w:val="none"/>
        </w:rPr>
      </w:r>
      <w:r/>
    </w:p>
    <w:p>
      <w:pPr>
        <w:pStyle w:val="981"/>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730"/>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730"/>
        <w:spacing w:line="400" w:lineRule="exact"/>
        <w:rPr>
          <w:color w:val="auto"/>
          <w:szCs w:val="21"/>
          <w:highlight w:val="none"/>
        </w:rPr>
      </w:pPr>
      <w:r>
        <w:rPr>
          <w:color w:val="auto"/>
          <w:szCs w:val="21"/>
          <w:highlight w:val="none"/>
        </w:rPr>
      </w:r>
      <w:r/>
    </w:p>
    <w:p>
      <w:pPr>
        <w:pStyle w:val="730"/>
        <w:rPr>
          <w:color w:val="auto"/>
          <w:highlight w:val="none"/>
        </w:rPr>
      </w:pPr>
      <w:r>
        <w:rPr>
          <w:color w:val="auto"/>
          <w:highlight w:val="none"/>
        </w:rPr>
      </w:r>
      <w:r/>
    </w:p>
    <w:p>
      <w:pPr>
        <w:pStyle w:val="730"/>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730"/>
        <w:rPr>
          <w:rFonts w:hint="eastAsia" w:ascii="宋体" w:hAnsi="宋体"/>
          <w:color w:val="auto"/>
          <w:highlight w:val="none"/>
        </w:rPr>
      </w:pPr>
      <w:r>
        <w:rPr>
          <w:rFonts w:hint="eastAsia" w:ascii="宋体" w:hAnsi="宋体"/>
          <w:color w:val="auto"/>
          <w:highlight w:val="none"/>
        </w:rPr>
      </w:r>
      <w:r/>
    </w:p>
    <w:p>
      <w:pPr>
        <w:pStyle w:val="730"/>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728"/>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730"/>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格式7</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2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59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6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格式8：</w:t>
      </w:r>
      <w:r/>
    </w:p>
    <w:p>
      <w:pPr>
        <w:jc w:val="center"/>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98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756"/>
        <w:ind w:firstLine="420"/>
        <w:rPr>
          <w:color w:val="auto"/>
          <w:sz w:val="21"/>
          <w:szCs w:val="21"/>
          <w:highlight w:val="none"/>
          <w:lang w:val="zh-CN"/>
        </w:rPr>
      </w:pPr>
      <w:r>
        <w:rPr>
          <w:color w:val="auto"/>
          <w:sz w:val="21"/>
          <w:szCs w:val="21"/>
          <w:highlight w:val="none"/>
          <w:lang w:val="zh-CN"/>
        </w:rPr>
      </w:r>
      <w:r/>
    </w:p>
    <w:p>
      <w:pPr>
        <w:pStyle w:val="756"/>
        <w:ind w:firstLine="420"/>
        <w:rPr>
          <w:color w:val="auto"/>
          <w:sz w:val="21"/>
          <w:szCs w:val="21"/>
          <w:highlight w:val="none"/>
          <w:lang w:val="zh-CN"/>
        </w:rPr>
      </w:pPr>
      <w:r>
        <w:rPr>
          <w:color w:val="auto"/>
          <w:sz w:val="21"/>
          <w:szCs w:val="21"/>
          <w:highlight w:val="none"/>
          <w:lang w:val="zh-CN"/>
        </w:rPr>
      </w:r>
      <w:r/>
    </w:p>
    <w:p>
      <w:pPr>
        <w:pStyle w:val="756"/>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734"/>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734"/>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734"/>
        <w:rPr>
          <w:rFonts w:hint="eastAsia"/>
          <w:color w:val="auto"/>
          <w:highlight w:val="none"/>
        </w:rPr>
      </w:pPr>
      <w:r>
        <w:rPr>
          <w:rFonts w:hint="eastAsia"/>
          <w:color w:val="auto"/>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bookmarkEnd w:id="13"/>
      <w:bookmarkEnd w:id="15"/>
      <w:r/>
    </w:p>
    <w:p>
      <w:pPr>
        <w:rPr>
          <w:color w:val="auto"/>
          <w:highlight w:val="none"/>
        </w:rPr>
      </w:pPr>
      <w:r>
        <w:rPr>
          <w:color w:val="auto"/>
          <w:highlight w:val="none"/>
        </w:rPr>
      </w:r>
      <w:r/>
    </w:p>
    <w:p>
      <w:pPr>
        <w:jc w:val="center"/>
        <w:spacing w:after="120"/>
        <w:rPr>
          <w:rFonts w:hint="eastAsia" w:ascii="宋体" w:hAnsi="宋体" w:eastAsia="仿宋_GB2312"/>
          <w:b/>
          <w:color w:val="auto"/>
          <w:sz w:val="36"/>
          <w:szCs w:val="36"/>
          <w:highlight w:val="none"/>
        </w:rPr>
      </w:pPr>
      <w:r/>
      <w:bookmarkStart w:id="19" w:name="_Hlk142053049"/>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苏州工业园区唯亭街道办事处</w:t>
      </w:r>
      <w:r>
        <w:rPr>
          <w:rFonts w:hint="eastAsia" w:ascii="宋体" w:hAnsi="宋体"/>
          <w:color w:val="auto"/>
          <w:szCs w:val="21"/>
          <w:highlight w:val="none"/>
        </w:rPr>
        <w:t xml:space="preserve">之委托，苏州市卫康招投标咨询服务有限公司作为采购代理机</w:t>
      </w:r>
      <w:r>
        <w:rPr>
          <w:rFonts w:hint="eastAsia" w:ascii="宋体" w:hAnsi="宋体" w:cs="宋体"/>
          <w:color w:val="auto"/>
          <w:szCs w:val="21"/>
          <w:highlight w:val="none"/>
        </w:rPr>
        <w:t xml:space="preserve">构，对</w:t>
      </w:r>
      <w:r>
        <w:rPr>
          <w:rFonts w:hint="eastAsia" w:ascii="宋体" w:hAnsi="宋体" w:cs="宋体"/>
          <w:color w:val="auto"/>
          <w:szCs w:val="21"/>
          <w:highlight w:val="none"/>
          <w:lang w:eastAsia="zh-CN"/>
        </w:rPr>
        <w:t xml:space="preserve">唯亭治安联防队道路技防维护</w:t>
      </w:r>
      <w:r>
        <w:rPr>
          <w:rFonts w:hint="eastAsia" w:ascii="宋体" w:hAnsi="宋体" w:cs="宋体"/>
          <w:color w:val="auto"/>
          <w:szCs w:val="21"/>
          <w:highlight w:val="none"/>
        </w:rPr>
        <w:t xml:space="preserve">进行国内公开招标。欢迎符合资格条件的供应商</w:t>
      </w:r>
      <w:r>
        <w:rPr>
          <w:rFonts w:hint="eastAsia" w:ascii="宋体" w:hAnsi="宋体"/>
          <w:color w:val="auto"/>
          <w:szCs w:val="21"/>
          <w:highlight w:val="none"/>
        </w:rPr>
        <w:t xml:space="preserve">前来报名参加投标。</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一、采购编号：</w:t>
      </w:r>
      <w:r>
        <w:rPr>
          <w:rFonts w:hint="eastAsia" w:ascii="宋体" w:hAnsi="宋体"/>
          <w:b/>
          <w:bCs/>
          <w:color w:val="auto"/>
          <w:szCs w:val="21"/>
          <w:highlight w:val="none"/>
          <w:lang w:eastAsia="zh-CN"/>
        </w:rPr>
        <w:t xml:space="preserve">JSZC-320591-SZWK-G2026-0109</w:t>
      </w:r>
      <w:r>
        <w:rPr>
          <w:rFonts w:hint="eastAsia" w:ascii="宋体" w:hAnsi="宋体"/>
          <w:b/>
          <w:bCs/>
          <w:color w:val="auto"/>
          <w:szCs w:val="21"/>
          <w:highlight w:val="none"/>
        </w:rPr>
        <w:t xml:space="preserve">号</w:t>
      </w:r>
      <w:bookmarkStart w:id="20" w:name="_Toc142194272"/>
      <w:r/>
      <w:r/>
    </w:p>
    <w:p>
      <w:pPr>
        <w:ind w:firstLine="420"/>
        <w:jc w:val="left"/>
        <w:spacing w:line="400" w:lineRule="exact"/>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二、采购项目名称：</w:t>
      </w:r>
      <w:r>
        <w:rPr>
          <w:rFonts w:hint="eastAsia" w:ascii="宋体" w:hAnsi="宋体"/>
          <w:b/>
          <w:bCs/>
          <w:color w:val="auto"/>
          <w:szCs w:val="21"/>
          <w:highlight w:val="none"/>
          <w:lang w:eastAsia="zh-CN"/>
        </w:rPr>
        <w:t xml:space="preserve">唯亭治安联防队道路技防维护</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三、采购预算及最高限价：详见招标公告</w:t>
      </w:r>
      <w:bookmarkEnd w:id="20"/>
      <w:r/>
      <w:r/>
    </w:p>
    <w:p>
      <w:pPr>
        <w:ind w:firstLine="420"/>
        <w:jc w:val="left"/>
        <w:spacing w:line="400" w:lineRule="exact"/>
        <w:widowControl/>
        <w:rPr>
          <w:rFonts w:hint="eastAsia" w:ascii="宋体" w:hAnsi="宋体"/>
          <w:b/>
          <w:bCs/>
          <w:color w:val="auto"/>
          <w:szCs w:val="21"/>
          <w:highlight w:val="none"/>
        </w:rPr>
      </w:pPr>
      <w:r/>
      <w:bookmarkStart w:id="21" w:name="_Toc142194273"/>
      <w:r/>
      <w:bookmarkStart w:id="22" w:name="_Toc13642118"/>
      <w:r/>
      <w:bookmarkStart w:id="23" w:name="_Toc13889378"/>
      <w:r>
        <w:rPr>
          <w:rFonts w:hint="eastAsia" w:ascii="宋体" w:hAnsi="宋体"/>
          <w:b/>
          <w:bCs/>
          <w:color w:val="auto"/>
          <w:szCs w:val="21"/>
          <w:highlight w:val="none"/>
        </w:rPr>
        <w:t xml:space="preserve">四、采购要求：</w:t>
      </w:r>
      <w:bookmarkEnd w:id="19"/>
      <w:r/>
      <w:bookmarkEnd w:id="21"/>
      <w:r/>
      <w:bookmarkEnd w:id="22"/>
      <w:r/>
      <w:bookmarkEnd w:id="23"/>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（一）项目概述</w:t>
      </w:r>
      <w:r/>
    </w:p>
    <w:p>
      <w:pPr>
        <w:ind w:firstLine="422"/>
        <w:spacing w:line="440" w:lineRule="exact"/>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本维保项目主要涉及唯亭辖区主要道路和重点部位区域（包括模拟监控点位、高清监控点位、网络交换机、硬盘录像机、监控平台、机房设备、屏幕墙显示器等）维保等，涉及高清、模拟监控系统、小区出入口人像及车辆抓拍系统。网络传输为公安专用视频网，维保工作涵盖网络设备运行状态巡检、网络链路稳定性保障、监控平台软件及硬件维护、以及屏幕墙显示器、拼接控制器、解码设备等显示系统的日常检测、故障维修与画面调试，确保监控网络通畅、平台稳定运行、屏幕墙显示正常。</w:t>
      </w:r>
      <w:r/>
    </w:p>
    <w:p>
      <w:pPr>
        <w:ind w:firstLine="422"/>
        <w:spacing w:line="44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（二）服务内容及要求</w:t>
      </w:r>
      <w:r/>
    </w:p>
    <w:tbl>
      <w:tblPr>
        <w:tblStyle w:val="728"/>
        <w:tblW w:w="83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69"/>
        <w:gridCol w:w="3825"/>
        <w:gridCol w:w="660"/>
        <w:gridCol w:w="765"/>
        <w:gridCol w:w="930"/>
      </w:tblGrid>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设备名称</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型号、规格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品牌</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科达视频监控平台</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V2.0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DS-9664N-XT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DS-9664N-I16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9616N-18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3T监控级硬盘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希捷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4T监控级硬盘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希捷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ThinkServer RQ940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联想</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华为S7712总装机箱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top w:val="single" w:color="000000" w:sz="4" w:space="0"/>
              <w:left w:val="single" w:color="000000" w:sz="4" w:space="0"/>
              <w:right w:val="single" w:color="000000" w:sz="4" w:space="0"/>
            </w:tcBorders>
            <w:tcW w:w="2169"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华为交流电源--40degC-65degC-90V-290V-53.5/15A-输入176V以下半载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S7712主控处理单元A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 48端口百兆/千兆以太网电接口板(EA,RJ45)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华为24端口百兆/千兆以太网光接口板(SA,SFP)</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华为2端口万兆以太网光接口板(SA, SFP)</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left w:val="single" w:color="000000" w:sz="4" w:space="0"/>
              <w:right w:val="single" w:color="000000" w:sz="4" w:space="0"/>
            </w:tcBorders>
            <w:tcW w:w="2169" w:type="dxa"/>
            <w:vAlign w:val="center"/>
            <w:vMerge w:val="continue"/>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DH-IPC-HFW5493K-HFD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大华</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DH-SD-6A9432XB-HNR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大华</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DS-2CD1245-LA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DS-2CD4026YC-6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DS-2CD5027FWD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DS-2CD5027GA-TDZ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DS-2CD5027SLZ-A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DS-2CD6233F</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DS-2CD7027EFTH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超宽动态人脸抓拍摄像机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DS-2CD7627FWD/F-LZ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DS-2CD7647HSL-XZS</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超宽动态人脸抓拍摄像机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DS-2CD7A4FJN-XZS</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DS-2DE4220IW-DE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DS-2DE4423IW-DE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DS-2DF8223N-TH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DS-2DF8225I3H-N2K</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DS-2DF8237IX-A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臻全彩枪球一体机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DS-2SK8C144IMAX-JN/AR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臻全彩枪球一体机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DS-2SK8C144IMXR-D/AR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星光级红外球型网络摄像机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HIC6622HX22-5CIR-U</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宇视</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泛卡口</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iDS-2CD9545-BSZ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iDS-2DE7223MW-A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黑光级网络智能高速球型摄像机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iDS-2DF8225IH-A(C)</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iDS-2DF842GAXR-A/S1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iDS-2DF8440IX-AJT3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全景一体式监控摄像机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iDS-2DP08YQIX-D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泛卡口</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iDS-TCM200-TH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高清防暴半球网络摄像机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IPC2231-HN-S-Z3009(VER.A)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高清高速球型数字摄像机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IPC421-E020-N1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高清高速红外（激光）球型网络摄像机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IPC425-E230-NL</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红外室外球型网络摄像机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IPC621L-X20SIR-DT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宇视</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网络避雷器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网络+电源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雷迅</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网络避雷器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网络+电源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科比特</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46"/>
                <w:rFonts w:hint="eastAsia" w:ascii="宋体" w:hAnsi="宋体" w:eastAsia="宋体" w:cs="宋体"/>
                <w:color w:val="auto"/>
                <w:sz w:val="21"/>
                <w:szCs w:val="21"/>
                <w:highlight w:val="none"/>
                <w:lang w:val="en-US" w:eastAsia="zh-CN"/>
              </w:rPr>
              <w:t xml:space="preserve">整体热镀锌/喷塑/高度：6米横 臂长度：长度1-6米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46"/>
                <w:rFonts w:hint="eastAsia" w:ascii="宋体" w:hAnsi="宋体" w:eastAsia="宋体" w:cs="宋体"/>
                <w:color w:val="auto"/>
                <w:sz w:val="21"/>
                <w:szCs w:val="21"/>
                <w:highlight w:val="none"/>
                <w:lang w:val="en-US" w:eastAsia="zh-CN"/>
              </w:rPr>
              <w:t xml:space="preserve">整体热镀锌/喷塑/高度：5米  横 臂长度：长度0.5-2米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46"/>
                <w:rFonts w:hint="eastAsia" w:ascii="宋体" w:hAnsi="宋体" w:eastAsia="宋体" w:cs="宋体"/>
                <w:color w:val="auto"/>
                <w:sz w:val="21"/>
                <w:szCs w:val="21"/>
                <w:highlight w:val="none"/>
                <w:lang w:val="en-US" w:eastAsia="zh-CN"/>
              </w:rPr>
              <w:t xml:space="preserve">整体热镀锌/喷塑/高度：4米  横 臂长度：长度0.5-2米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46"/>
                <w:rFonts w:hint="eastAsia" w:ascii="宋体" w:hAnsi="宋体" w:eastAsia="宋体" w:cs="宋体"/>
                <w:color w:val="auto"/>
                <w:sz w:val="21"/>
                <w:szCs w:val="21"/>
                <w:highlight w:val="none"/>
                <w:lang w:val="en-US" w:eastAsia="zh-CN"/>
              </w:rPr>
              <w:t xml:space="preserve">整体热镀锌/喷塑/高度：3米 横 臂长度：长度0.5-1米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立杆基础</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控制箱</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458mm(高)*330(宽)*130mm(深), 散热、防雨、通风、整体喷塑</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281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自立式云台控制箱</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自立式、不锈钢、隔热、防雨、通 风、含基础，670mm(高)×400mm  (长)×350mm(宽)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光纤尾纤</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新海宜</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户外光接熔接包</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网线</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超五类</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1010</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明鑫</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电源线</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RVV2*1</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18545</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明鑫</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727"/>
                <w:color w:val="auto"/>
                <w:sz w:val="21"/>
                <w:szCs w:val="21"/>
                <w:highlight w:val="none"/>
                <w:lang w:val="en-US" w:eastAsia="zh-CN"/>
              </w:rPr>
              <w:t xml:space="preserve">穿线管(PE)</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40/33</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18545</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立杆基础</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整体窨井</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公安专用字样</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补光灯</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Arial" w:hAnsi="宋体"/>
                <w:b w:val="0"/>
                <w:i w:val="0"/>
                <w:color w:val="auto"/>
                <w:sz w:val="21"/>
                <w:highlight w:val="none"/>
                <w:u w:val="none"/>
              </w:rPr>
            </w:pPr>
            <w:r>
              <w:rPr>
                <w:rFonts w:hint="default" w:ascii="Arial" w:hAnsi="宋体"/>
                <w:b w:val="0"/>
                <w:i w:val="0"/>
                <w:color w:val="auto"/>
                <w:sz w:val="21"/>
                <w:highlight w:val="none"/>
                <w:u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国产</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拾音器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DS-2FP4021-B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海康威视</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5电百兆工业交换机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MIB12G-5E-EII</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52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8电百兆工业交换机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MIB12G-8E-EII</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8电百兆2光千兆工业交 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MIB12G-8E-2G-EIB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千兆光模</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SFP千兆光模块。支持热插拔，单 模20KM,LC光口，传输带宽  1.25G/1.25G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光纤收发器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100M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bl>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服务目标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为保障本项目维护范围内系统及设备的正常运行，要求对设备进行定期的预防性维护，做好系统运行的调优工作，及时发现系统存在的潜在隐患；当设备发生故障时，确保采购</w:t>
      </w: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系统设备设施能得到及时维护。</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服务内容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对所有已经出保的设备提供服务期内的设备硬件维保服务，内容包括前端视频监控设备、中间传输设备以及后端管理设备，对设备的维修或提供设备的备品备件并进行安装调试服务。在维保过程中，如有前端监控设备出现无画面、画面模糊、雪花等故障且无法修复的情况下，需更换前端设备，更换的设备性能、参数不得低于原产品，更换的数量不超过监控点总数量的5%。</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（2）针对各监控室机房，硬盘录像机与硬盘故障损坏的，要及时更换，保障监控存储正常，不低于30天存储量。</w:t>
      </w:r>
      <w:r/>
    </w:p>
    <w:p>
      <w:pP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派遣项目负责人</w:t>
      </w:r>
      <w:r>
        <w:rPr>
          <w:rFonts w:hint="eastAsia" w:ascii="宋体" w:hAnsi="宋体" w:cs="宋体"/>
          <w:color w:val="auto"/>
          <w:sz w:val="21"/>
          <w:szCs w:val="21"/>
          <w:highlight w:val="none"/>
          <w:lang w:val="en-US" w:eastAsia="zh-CN"/>
        </w:rPr>
        <w:t xml:space="preserve">及技术负责人各</w:t>
      </w:r>
      <w:r>
        <w:rPr>
          <w:rFonts w:hint="eastAsia" w:ascii="宋体" w:hAnsi="宋体" w:eastAsia="宋体" w:cs="宋体"/>
          <w:color w:val="auto"/>
          <w:sz w:val="21"/>
          <w:szCs w:val="21"/>
          <w:highlight w:val="none"/>
        </w:rPr>
        <w:t xml:space="preserve">1人，技术人员不少于2人进行维保服务并配备必要的专业交通工具及维保装备。对项目进行日常服务，排除系统故障，保障整个系统的正常运行。并设置项目管理及人员考核方案，保证项目维保实施质量。</w:t>
      </w:r>
      <w:r/>
    </w:p>
    <w:p>
      <w:pPr>
        <w:pStyle w:val="98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（4）服务单位对维保范围内所有设备进行定期巡检服务，及时发现设备的损坏或系统的功能异常。</w:t>
      </w:r>
      <w:r/>
    </w:p>
    <w:p>
      <w:pPr>
        <w:pStyle w:val="98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（5）服务单位对维保范围内所有设备进行必要的定期保养服务。</w:t>
      </w:r>
      <w:r/>
    </w:p>
    <w:p>
      <w:pPr>
        <w:pStyle w:val="98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（6）服务单位负责监控平台软件的功能维护及软件版本升级。</w:t>
      </w:r>
      <w:r/>
    </w:p>
    <w:p>
      <w:pPr>
        <w:pStyle w:val="98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服务单位对采购单位的重大事件和重大活动进行技术支持和现场保障服务。（如一年一度的“两会”保障、会议或群体性活动保障等需要配合主办方和公安部门做好相关工作，如保障活动现场监控点的正常运行、故障修复、调取录像等，保障活动的顺利进行）。</w:t>
      </w:r>
      <w:r/>
    </w:p>
    <w:p>
      <w:pPr>
        <w:pStyle w:val="98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具体要求如下：</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1）保障任务所涉及到监控点位的前端及中心端须根据规模分别安排一定数量的专业工程技术人员进行保障。同时配备技术人员在甲方或组委会指定地点进行24小时值班，随时响应。</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2）所有技术人员须做到实时响应、随时排除故障，并配合</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或组委会完成交办的其他紧急任务。同时必须保障所涉点位视频监控图像100%的完好率，并做好增加临时点位、点位移位、摄像机角度调整等工作的施工准备。</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3）所有的保障任务涉及的费用包含在本次报价中。</w:t>
      </w:r>
      <w:r/>
    </w:p>
    <w:p>
      <w:pPr>
        <w:pStyle w:val="987"/>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维修时限要求</w:t>
      </w:r>
      <w:r/>
    </w:p>
    <w:p>
      <w:pPr>
        <w:ind w:firstLine="480"/>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当设备及其承载的系统发生故障，服务单位需2小时内响应（即在接到采购单位的维修要求后，做出具体的维修安排），同时需满足下列要求：</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（1）故障导致监控平台不能正常运行服务单位应在4小时内恢复系统；</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（2）外场设备故障服务单位应在8小时内恢复；</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（3）故障不影响平台系统运行则服务单位应在24小时内恢复系统；</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（4）特殊原因导致的故障，如停电原因、道路施工、点位迁移、不可抗力（含极端天气）等因素向派出所报备的，则对服务单位响应时间从特殊原因解除后开始计算；</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应承担因操作失误而造成故障扩大、数据损坏、误操作等的赔偿和安全责任；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（6）每次维修必须进行详细记录并经使用方确认，每月向采购单位报送维修报表。</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日常巡检和保养要求</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（1）定期对维保范围内设备的网络、硬件设备、软件系统、存储数据进行巡检、保养；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（2）定期对所有外场设备进行巡检、保养；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（3）定期对所有外场设备的金属部件进行防锈保养；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（4）每次巡检、保养必须进行详细记录并经使用方确认，每月向采购单位报送巡检、保养报表；每周报修完毕的点位需要报采购单位签字确认</w:t>
      </w:r>
      <w:r>
        <w:rPr>
          <w:rFonts w:hint="eastAsia" w:ascii="宋体" w:hAnsi="宋体" w:eastAsia="宋体" w:cs="宋体"/>
          <w:color w:val="auto"/>
          <w:sz w:val="21"/>
          <w:szCs w:val="21"/>
          <w:highlight w:val="none"/>
          <w:lang w:eastAsia="zh-CN"/>
        </w:rPr>
        <w:t xml:space="preserve">；</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（5）平时按需进行球机清洁，在重大活动和重要节日前，对所有摄像机清洁一次</w:t>
      </w:r>
      <w:r>
        <w:rPr>
          <w:rFonts w:hint="eastAsia" w:ascii="宋体" w:hAnsi="宋体" w:eastAsia="宋体" w:cs="宋体"/>
          <w:color w:val="auto"/>
          <w:sz w:val="21"/>
          <w:szCs w:val="21"/>
          <w:highlight w:val="none"/>
          <w:lang w:eastAsia="zh-CN"/>
        </w:rPr>
        <w:t xml:space="preserve">；</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（6）为了保证维保工作按时按质完成，采购单位制定考核制度，对维保工作未达标的评分情况予以扣除相应比例的维保费，具体考核内容如下：</w:t>
      </w:r>
      <w:r/>
    </w:p>
    <w:p>
      <w:pPr>
        <w:pStyle w:val="987"/>
        <w:ind w:firstLine="0"/>
        <w:jc w:val="cente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bl>
      <w:tblPr>
        <w:tblStyle w:val="7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4903"/>
        <w:gridCol w:w="1490"/>
      </w:tblGrid>
      <w:tr>
        <w:trPr>
          <w:jc w:val="center"/>
          <w:trHeight w:val="283"/>
        </w:trPr>
        <w:tc>
          <w:tcPr>
            <w:tcW w:w="2328"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考核分</w:t>
            </w:r>
            <w:r/>
          </w:p>
        </w:tc>
      </w:tr>
      <w:tr>
        <w:trPr>
          <w:jc w:val="center"/>
          <w:trHeight w:val="283"/>
        </w:trPr>
        <w:tc>
          <w:tcPr>
            <w:tcW w:w="2328" w:type="dxa"/>
            <w:vAlign w:val="center"/>
            <w:vMerge w:val="restart"/>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基础管理（25分）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工作计划管理</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规章制度执行管理</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故障维修、巡检、保养记录</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月维护报表</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restart"/>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质量管理（70分）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日常维护</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定期巡检、保养</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故障修复</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故障响应速度</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硬件系统完好率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软件系统完好率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对重大事件、活动的现场保障</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备品备件完好率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人员管理（5分）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服务质量</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gridSpan w:val="3"/>
            <w:tcW w:w="872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加分项</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软件系统无故障</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系统平台、相关软件系统无故障</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有效投诉为0</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对监控运维期间的问题能够及时处理，且有效投诉为0</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配合采购单位完成维稳处突</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参与、配合采购单位维稳处突事件处置，能按时、高效圆满完成</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配合采购单位完成大型保障任务</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根据完成情况打分</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bl>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1）考评结果≥90分，实际付款金额=应付金额*100%</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2）90分＞考评结果≥80分，实际付款金额=应付金额*90%</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3）80分＞考评结果≥70分，实际付款金额=应付金额*70%</w:t>
      </w:r>
      <w:r/>
    </w:p>
    <w:p>
      <w:pPr>
        <w:pStyle w:val="98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4）70分＞考评结果≥60分，实际付款金额=应付金额*50%</w:t>
      </w:r>
      <w:r/>
    </w:p>
    <w:p>
      <w:pPr>
        <w:pStyle w:val="987"/>
        <w:numPr>
          <w:ilvl w:val="0"/>
          <w:numId w:val="1"/>
        </w:num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考评结果＜60分，采购单位有权拒绝付款。</w:t>
      </w:r>
      <w:r/>
    </w:p>
    <w:p>
      <w:pPr>
        <w:pStyle w:val="987"/>
        <w:numPr>
          <w:ilvl w:val="0"/>
          <w:numId w:val="1"/>
        </w:num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监控点位发生故障，</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应在规定时间之内修复。故障点由于电力供应或光缆引起故障，从电力供应或光缆引起故障，从电力供应或光缆修复后开始计算。超过24小时以上7天之内修复的支付违约金50元每个，超过7天以上30天之内修复的支付违约金100元每个，超过30天以上修复的支付违约金500元每个。</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备品备件</w:t>
      </w:r>
      <w:r/>
    </w:p>
    <w:p>
      <w:pPr>
        <w:ind w:firstLine="420"/>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需准备一定数量的备品备件来保证维修的及时进行，若在故障维修中用备品备件顶替原设备运行，则换下的故障设备应在最短时间内送修后作为备品备件，其中所发生的一切费用由</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承担。</w:t>
      </w:r>
      <w:r/>
    </w:p>
    <w:p>
      <w:pPr>
        <w:spacing w:line="360" w:lineRule="auto"/>
        <w:tabs>
          <w:tab w:val="left" w:pos="180" w:leader="none"/>
          <w:tab w:val="left" w:pos="36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维护具体内容</w:t>
      </w:r>
      <w:r/>
    </w:p>
    <w:p>
      <w:pPr>
        <w:pStyle w:val="739"/>
        <w:ind w:firstLine="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服务单位可结合维护任务及要求，做好以下运维工作。</w:t>
      </w:r>
      <w:r/>
    </w:p>
    <w:p>
      <w:pPr>
        <w:pStyle w:val="739"/>
        <w:ind w:firstLine="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（1）前端监控系统</w:t>
      </w:r>
      <w:r/>
    </w:p>
    <w:tbl>
      <w:tblPr>
        <w:tblStyle w:val="72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4109"/>
        <w:gridCol w:w="1965"/>
      </w:tblGrid>
      <w:tr>
        <w:trPr>
          <w:cantSplit/>
        </w:trPr>
        <w:tc>
          <w:tcPr>
            <w:tcW w:w="160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tcW w:w="4109"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96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606" w:type="dxa"/>
            <w:vAlign w:val="center"/>
            <w:textDirection w:val="lrTb"/>
            <w:noWrap w:val="false"/>
          </w:tcPr>
          <w:p>
            <w:pPr>
              <w:pStyle w:val="988"/>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w:t>
            </w:r>
            <w:r>
              <w:rPr>
                <w:rFonts w:hint="eastAsia" w:ascii="宋体" w:hAnsi="宋体" w:eastAsia="宋体" w:cs="宋体"/>
                <w:color w:val="auto"/>
                <w:sz w:val="21"/>
                <w:szCs w:val="21"/>
                <w:highlight w:val="none"/>
                <w:lang w:eastAsia="zh-CN"/>
              </w:rPr>
              <w:t xml:space="preserve">像</w:t>
            </w:r>
            <w:r>
              <w:rPr>
                <w:rFonts w:hint="eastAsia" w:ascii="宋体" w:hAnsi="宋体" w:eastAsia="宋体" w:cs="宋体"/>
                <w:color w:val="auto"/>
                <w:sz w:val="21"/>
                <w:szCs w:val="21"/>
                <w:highlight w:val="none"/>
              </w:rPr>
              <w:t xml:space="preserve">机、</w:t>
            </w:r>
            <w:r/>
          </w:p>
          <w:p>
            <w:pPr>
              <w:pStyle w:val="988"/>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抓拍设备</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工作电压及测量、光学清洁、信号传输电缆完好性及连接状态检查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清洁无灰尘、连接正常</w:t>
            </w:r>
            <w:r/>
          </w:p>
        </w:tc>
      </w:tr>
      <w:tr>
        <w:trPr>
          <w:cantSplit/>
        </w:trPr>
        <w:tc>
          <w:tcPr>
            <w:tcW w:w="1606" w:type="dxa"/>
            <w:vAlign w:val="center"/>
            <w:textDirection w:val="lrTb"/>
            <w:noWrap w:val="false"/>
          </w:tcPr>
          <w:p>
            <w:pPr>
              <w:pStyle w:val="988"/>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补光灯、闪光灯</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灯光亮度检查、时控光控开关检查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亮度合理、控制正常</w:t>
            </w:r>
            <w:r/>
          </w:p>
        </w:tc>
      </w:tr>
      <w:tr>
        <w:trPr>
          <w:cantSplit/>
        </w:trPr>
        <w:tc>
          <w:tcPr>
            <w:tcW w:w="1606" w:type="dxa"/>
            <w:vAlign w:val="center"/>
            <w:textDirection w:val="lrTb"/>
            <w:noWrap w:val="false"/>
          </w:tcPr>
          <w:p>
            <w:pPr>
              <w:pStyle w:val="988"/>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配套设施</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杆件、设备箱等外观是否洁净、设备环境温度、温度检查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清洁、环境达标</w:t>
            </w:r>
            <w:r/>
          </w:p>
        </w:tc>
      </w:tr>
      <w:tr>
        <w:trPr>
          <w:cantSplit/>
        </w:trPr>
        <w:tc>
          <w:tcPr>
            <w:tcW w:w="1606" w:type="dxa"/>
            <w:vAlign w:val="center"/>
            <w:textDirection w:val="lrTb"/>
            <w:noWrap w:val="false"/>
          </w:tcPr>
          <w:p>
            <w:pPr>
              <w:pStyle w:val="988"/>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传输设备</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工作状态、信号传输状态、连接状态检查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传输正常、外观整洁</w:t>
            </w:r>
            <w:r/>
          </w:p>
        </w:tc>
      </w:tr>
      <w:tr>
        <w:trPr>
          <w:cantSplit/>
        </w:trPr>
        <w:tc>
          <w:tcPr>
            <w:tcW w:w="1606" w:type="dxa"/>
            <w:vAlign w:val="center"/>
            <w:textDirection w:val="lrTb"/>
            <w:noWrap w:val="false"/>
          </w:tcPr>
          <w:p>
            <w:pPr>
              <w:pStyle w:val="988"/>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取电管路</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电源电压电流检查、管线管路、手井检查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电源供应稳定、管路无损坏</w:t>
            </w:r>
            <w:r/>
          </w:p>
        </w:tc>
      </w:tr>
    </w:tbl>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（2）中心端服务器、图形工作站、存储设备</w:t>
      </w:r>
      <w:r/>
    </w:p>
    <w:tbl>
      <w:tblPr>
        <w:tblStyle w:val="728"/>
        <w:tblW w:w="7725" w:type="dxa"/>
        <w:tblInd w:w="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227"/>
        <w:gridCol w:w="3300"/>
        <w:gridCol w:w="1770"/>
      </w:tblGrid>
      <w:tr>
        <w:trPr>
          <w:cantSplit/>
          <w:tblHeader/>
        </w:trPr>
        <w:tc>
          <w:tcPr>
            <w:tcW w:w="142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gridSpan w:val="2"/>
            <w:tcW w:w="452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7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服务器 </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988"/>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无抖动，杂音</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键盘、鼠标检查保养</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完好，无抖动</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内部各部件连接状况检查</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内外部清洁保养</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服务器与其他设备、网络等连接状况检查，接线及连接端子紧固</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 </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排除隐患</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运行日志备份检查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CPU、内存使用情况、响应时间、并发用户数以及特定应用系统资源占用检查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数据库表记录检查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数据库备份与恢复</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数据库系统安全与性能评估</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988"/>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应用程序源码版本检查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应用程序源码备份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查看应用程序运行故障记录</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应用程序运行日志备份和清理</w:t>
            </w:r>
            <w:r/>
          </w:p>
        </w:tc>
        <w:tc>
          <w:tcPr>
            <w:tcW w:w="1770" w:type="dxa"/>
            <w:vAlign w:val="center"/>
            <w:textDirection w:val="lrTb"/>
            <w:noWrap w:val="false"/>
          </w:tcPr>
          <w:p>
            <w:pPr>
              <w:pStyle w:val="988"/>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应用软件性能评估</w:t>
            </w:r>
            <w:r/>
          </w:p>
        </w:tc>
        <w:tc>
          <w:tcPr>
            <w:tcW w:w="1770" w:type="dxa"/>
            <w:vAlign w:val="center"/>
            <w:textDirection w:val="lrTb"/>
            <w:noWrap w:val="false"/>
          </w:tcPr>
          <w:p>
            <w:pPr>
              <w:pStyle w:val="988"/>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热备功能切换测试</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数据正确/测试报告</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存储设备</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电源风扇、通风过滤网检查维护</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磁盘碎片整理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内外部清洁保养</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与服务器连接状况检查，接线及连接端子紧固</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图形工作站</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988"/>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CRT、键盘、鼠标检查保养</w:t>
            </w:r>
            <w:r/>
          </w:p>
        </w:tc>
        <w:tc>
          <w:tcPr>
            <w:tcW w:w="1770" w:type="dxa"/>
            <w:vAlign w:val="center"/>
            <w:textDirection w:val="lrTb"/>
            <w:noWrap w:val="false"/>
          </w:tcPr>
          <w:p>
            <w:pPr>
              <w:pStyle w:val="988"/>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与网络连接状态检查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监控软件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运行日志备份和清理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配置参数检查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画面维护检查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4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网络传输</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p>
        </w:tc>
        <w:tc>
          <w:tcPr>
            <w:gridSpan w:val="2"/>
            <w:tcW w:w="4527" w:type="dxa"/>
            <w:vAlign w:val="center"/>
            <w:textDirection w:val="lrTb"/>
            <w:noWrap w:val="false"/>
          </w:tcPr>
          <w:p>
            <w:pPr>
              <w:pStyle w:val="988"/>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运行状态及连接状况检查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Ups不间断电源</w:t>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输入输出</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电源线连接检查并紧固</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电压及波形测量、谐波分析</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功能试验</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蓄电池放电、放电试验</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功能正常/测试报告</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逆变转自动旁路、自动旁路转手动旁路及恢复试验</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正常切换/测试报告</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网络系统</w:t>
      </w:r>
      <w:r/>
    </w:p>
    <w:tbl>
      <w:tblPr>
        <w:tblStyle w:val="728"/>
        <w:tblW w:w="782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1230"/>
        <w:gridCol w:w="2985"/>
        <w:gridCol w:w="1785"/>
      </w:tblGrid>
      <w:tr>
        <w:trPr>
          <w:cantSplit/>
          <w:tblHeader/>
        </w:trPr>
        <w:tc>
          <w:tcPr>
            <w:tcW w:w="171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gridSpan w:val="2"/>
            <w:tcW w:w="421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8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71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网管服务器</w:t>
            </w:r>
            <w:r/>
          </w:p>
        </w:tc>
        <w:tc>
          <w:tcPr>
            <w:gridSpan w:val="2"/>
            <w:tcW w:w="421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pStyle w:val="988"/>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正常清洁</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键盘、鼠标检查保养</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系统软件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网管软件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检查网络状态</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71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交换机</w:t>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运行灯状态检查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正常状态</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电源风扇检查维护</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配置参数</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VLAN管理参数检查备份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端口参数检查备份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冗余配置管理参数检查备份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光缆、双绞线</w:t>
            </w:r>
            <w:r/>
          </w:p>
        </w:tc>
        <w:tc>
          <w:tcPr>
            <w:gridSpan w:val="2"/>
            <w:tcW w:w="4215" w:type="dxa"/>
            <w:vAlign w:val="center"/>
            <w:textDirection w:val="lrTb"/>
            <w:noWrap w:val="false"/>
          </w:tcPr>
          <w:p>
            <w:pPr>
              <w:pStyle w:val="988"/>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通讯性能测试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正常通讯/测试报告</w:t>
            </w:r>
            <w:r/>
          </w:p>
        </w:tc>
      </w:tr>
    </w:tbl>
    <w:p>
      <w:pPr>
        <w:pStyle w:val="739"/>
        <w:ind w:firstLine="0"/>
        <w:spacing w:before="12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（4）显示系统</w:t>
      </w:r>
      <w:r/>
    </w:p>
    <w:tbl>
      <w:tblPr>
        <w:tblStyle w:val="728"/>
        <w:tblW w:w="0" w:type="auto"/>
        <w:tblInd w:w="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4020"/>
        <w:gridCol w:w="1785"/>
      </w:tblGrid>
      <w:tr>
        <w:trPr>
          <w:cantSplit/>
          <w:tblHeader/>
        </w:trPr>
        <w:tc>
          <w:tcPr>
            <w:tcW w:w="1905" w:type="dxa"/>
            <w:vAlign w:val="center"/>
            <w:textDirection w:val="lrTb"/>
            <w:noWrap w:val="false"/>
          </w:tcPr>
          <w:p>
            <w:pPr>
              <w:ind w:firstLine="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tcW w:w="402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8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显示单元</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作为常规使用性维护，连接状态、工作状态、清洁保养、环境温湿度检测等检查；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图像处理器</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显示管理软件</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905" w:type="dxa"/>
            <w:vAlign w:val="center"/>
            <w:vMerge w:val="restart"/>
            <w:textDirection w:val="lrTb"/>
            <w:noWrap w:val="false"/>
          </w:tcPr>
          <w:p>
            <w:pPr>
              <w:pStyle w:val="988"/>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其他设备</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作为常规使用性维护，连接状态、工作状态、清洁保养、环境温湿度检测等检查；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完好，清洁</w:t>
            </w:r>
            <w:r/>
          </w:p>
        </w:tc>
      </w:tr>
      <w:tr>
        <w:trPr>
          <w:cantSplit/>
        </w:trPr>
        <w:tc>
          <w:tcPr>
            <w:tcW w:w="1905"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bl>
    <w:p>
      <w:pPr>
        <w:pStyle w:val="739"/>
        <w:ind w:firstLine="0"/>
        <w:spacing w:before="12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（5）中心应用平台</w:t>
      </w:r>
      <w:r/>
    </w:p>
    <w:tbl>
      <w:tblPr>
        <w:tblStyle w:val="728"/>
        <w:tblW w:w="0" w:type="auto"/>
        <w:tblInd w:w="6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4395"/>
        <w:gridCol w:w="1455"/>
      </w:tblGrid>
      <w:tr>
        <w:trPr>
          <w:cantSplit/>
          <w:tblHeader/>
        </w:trPr>
        <w:tc>
          <w:tcPr>
            <w:tcW w:w="1905" w:type="dxa"/>
            <w:vAlign w:val="center"/>
            <w:textDirection w:val="lrTb"/>
            <w:noWrap w:val="false"/>
          </w:tcPr>
          <w:p>
            <w:pPr>
              <w:ind w:firstLine="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模块名称</w:t>
            </w:r>
            <w:r/>
          </w:p>
        </w:tc>
        <w:tc>
          <w:tcPr>
            <w:tcW w:w="439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45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应用管理服务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视频应用、电子地图、查询中心、布控中心、统计中心、人脸应用、车辆应用、探针应用、视频解析、案件研判、运维应用等</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系统内所有资源信息，组织信息，关系信息，日志信息，操作信息，运维信息，结构化信息进行数据存储备份</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流媒体服务、管理服务、接入服务、存储管理、大屏管理服务、视频联网服务、报警管理服务、卡口分析服务、人脸比对服务、对外接口服务</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各服务功能运行正常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应用功能模块</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视频应用、电子地图、查询中心、布控功能、统计功能、人脸应用、车辆应用、视频解析应用</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各应用功能运行正常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配置管理模块</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用户管理、日志管理、组织管理、卡口管理、人脸管理、结构化分析管理、报警管理、帮助中心等</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配置管理功能正常</w:t>
            </w:r>
            <w:r/>
          </w:p>
        </w:tc>
      </w:tr>
    </w:tbl>
    <w:p>
      <w:pPr>
        <w:spacing w:line="360" w:lineRule="auto"/>
        <w:tabs>
          <w:tab w:val="left" w:pos="180" w:leader="none"/>
          <w:tab w:val="left" w:pos="36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维保中信息安全保障要求</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1）整体运维服务体系遵循信息技术服务运行维护标准，通过对系统及基础设施的高效、高安全维护来保障整个系统的稳定运行；</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2）为了维护工作的平稳过渡，要求安排</w:t>
      </w:r>
      <w:r>
        <w:rPr>
          <w:rFonts w:hint="eastAsia" w:ascii="宋体" w:hAnsi="宋体" w:eastAsia="宋体" w:cs="宋体"/>
          <w:color w:val="auto"/>
          <w:sz w:val="21"/>
          <w:szCs w:val="21"/>
          <w:highlight w:val="none"/>
          <w:lang w:val="en-US" w:eastAsia="zh-CN"/>
        </w:rPr>
        <w:t xml:space="preserve">具有相应服务资质且</w:t>
      </w:r>
      <w:r>
        <w:rPr>
          <w:rFonts w:hint="eastAsia" w:ascii="宋体" w:hAnsi="宋体" w:eastAsia="宋体" w:cs="宋体"/>
          <w:color w:val="auto"/>
          <w:sz w:val="21"/>
          <w:szCs w:val="21"/>
          <w:highlight w:val="none"/>
        </w:rPr>
        <w:t xml:space="preserve">对现有设施设备较为熟悉的人员进入维护团队。服务人员应保持相对稳定，如有人员变更，应及时通知采购单位；</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严格遵循保密协议，凡涉及采购单位的应用系统、数据、机型配置、IP地址、软件配置等信息不得向第三方泄露，维护过程中如需涉及客户系统的数据信息，必须先通过采购单位认可，维护工作的数据信息（无论是打印或介质上的数据信息）不得带离工作现场</w:t>
      </w:r>
      <w:r>
        <w:rPr>
          <w:rFonts w:hint="eastAsia" w:ascii="宋体" w:hAnsi="宋体" w:eastAsia="宋体" w:cs="宋体"/>
          <w:color w:val="auto"/>
          <w:sz w:val="21"/>
          <w:szCs w:val="21"/>
          <w:highlight w:val="none"/>
          <w:lang w:eastAsia="zh-CN"/>
        </w:rPr>
        <w:t xml:space="preserve">；</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在进行维保活动时，在未经采购单位允许的情况下，需要保证采购单位核心网络不间断运行，不得影响采购单位相关人员业务系统的正常运行</w:t>
      </w:r>
      <w:r>
        <w:rPr>
          <w:rFonts w:hint="eastAsia" w:ascii="宋体" w:hAnsi="宋体" w:eastAsia="宋体" w:cs="宋体"/>
          <w:color w:val="auto"/>
          <w:sz w:val="21"/>
          <w:szCs w:val="21"/>
          <w:highlight w:val="none"/>
          <w:lang w:eastAsia="zh-CN"/>
        </w:rPr>
        <w:t xml:space="preserve">；</w:t>
      </w:r>
      <w:r/>
    </w:p>
    <w:p>
      <w:pPr>
        <w:ind w:firstLine="420"/>
        <w:jc w:val="left"/>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在进行维保活动时，涉及派出所专网操作时，未经授权不得U盘、移动硬盘等移动存储介质，不得违反禁止“一机两用”管理规定，否则，产生的严重后果，由</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自行负责。</w:t>
      </w:r>
      <w:r/>
    </w:p>
    <w:p>
      <w:pPr>
        <w:ind w:firstLine="422"/>
        <w:spacing w:line="400" w:lineRule="exact"/>
        <w:rPr>
          <w:rFonts w:hint="eastAsia" w:ascii="宋体" w:hAnsi="宋体" w:cs="宋体"/>
          <w:b/>
          <w:bCs/>
          <w:color w:val="auto"/>
          <w:szCs w:val="21"/>
          <w:highlight w:val="none"/>
        </w:rPr>
        <w:outlineLvl w:val="1"/>
      </w:pPr>
      <w:r/>
      <w:bookmarkStart w:id="24" w:name="_Hlk142053096"/>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）服务方案</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投标单位</w:t>
      </w:r>
      <w:r>
        <w:rPr>
          <w:rFonts w:hint="eastAsia" w:ascii="宋体" w:hAnsi="宋体" w:cs="宋体"/>
          <w:color w:val="auto"/>
          <w:szCs w:val="21"/>
          <w:highlight w:val="none"/>
        </w:rPr>
        <w:t xml:space="preserve">应根据上述服务要求，制定对应的有针对性的整体服务方案，服务方案应 包括整体项目管理体系、组织方案、执行计划等方面，方案应具有科学性、合理性、专业性。</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投标单位</w:t>
      </w:r>
      <w:r>
        <w:rPr>
          <w:rFonts w:hint="eastAsia" w:ascii="宋体" w:hAnsi="宋体" w:cs="宋体"/>
          <w:color w:val="auto"/>
          <w:szCs w:val="21"/>
          <w:highlight w:val="none"/>
        </w:rPr>
        <w:t xml:space="preserve">应具备丰富的类似服务经验，并配备总数不少于采购要求项目团队，服务团队人员确定成交后不得随意更换服务人员，如若发现成交单位未经采购人同意，实际人员安排与投标承诺存在不符，采购人有权解除合同并追究其相应违约责任，违约责任详见合同条款。</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本项目适用</w:t>
      </w:r>
      <w:r>
        <w:rPr>
          <w:rFonts w:hint="eastAsia" w:ascii="宋体" w:hAnsi="宋体" w:cs="宋体"/>
          <w:color w:val="auto"/>
          <w:szCs w:val="21"/>
          <w:highlight w:val="none"/>
        </w:rPr>
        <w:t xml:space="preserve">《江苏省政府采购履约验收管理办法》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《苏州工业园区关于进一步加强</w:t>
      </w:r>
      <w:r>
        <w:rPr>
          <w:rFonts w:hint="eastAsia" w:ascii="宋体" w:hAnsi="宋体" w:cs="宋体"/>
          <w:color w:val="auto"/>
          <w:szCs w:val="21"/>
          <w:highlight w:val="none"/>
        </w:rPr>
        <w:t xml:space="preserve">履约验收</w:t>
      </w:r>
      <w:r>
        <w:rPr>
          <w:rFonts w:hint="eastAsia" w:ascii="宋体" w:hAnsi="宋体" w:cs="宋体"/>
          <w:color w:val="auto"/>
          <w:szCs w:val="21"/>
          <w:highlight w:val="none"/>
          <w:lang w:val="en-US" w:eastAsia="zh-CN"/>
        </w:rPr>
        <w:t xml:space="preserve">管理的通知》中关于履约验收的规定。</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年</w:t>
      </w:r>
      <w:r>
        <w:rPr>
          <w:rFonts w:hint="eastAsia" w:ascii="宋体" w:hAnsi="宋体" w:cs="宋体"/>
          <w:color w:val="auto"/>
          <w:szCs w:val="21"/>
          <w:highlight w:val="none"/>
          <w:lang w:eastAsia="zh-CN"/>
        </w:rPr>
        <w:t xml:space="preserve">，自202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月1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日至202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日止</w:t>
      </w:r>
      <w:r>
        <w:rPr>
          <w:rFonts w:hint="eastAsia" w:ascii="宋体" w:hAnsi="宋体" w:cs="宋体"/>
          <w:color w:val="auto"/>
          <w:szCs w:val="21"/>
          <w:highlight w:val="none"/>
        </w:rPr>
        <w:t xml:space="preserve">。</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注：经评委评审如若</w:t>
      </w:r>
      <w:r>
        <w:rPr>
          <w:rFonts w:hint="eastAsia" w:ascii="宋体" w:hAnsi="宋体" w:cs="宋体"/>
          <w:b/>
          <w:bCs/>
          <w:color w:val="auto"/>
          <w:szCs w:val="21"/>
          <w:highlight w:val="none"/>
          <w:lang w:eastAsia="zh-CN"/>
        </w:rPr>
        <w:t xml:space="preserve">投标单位</w:t>
      </w:r>
      <w:r>
        <w:rPr>
          <w:rFonts w:hint="eastAsia" w:ascii="宋体" w:hAnsi="宋体" w:cs="宋体"/>
          <w:b/>
          <w:bCs/>
          <w:color w:val="auto"/>
          <w:szCs w:val="21"/>
          <w:highlight w:val="none"/>
        </w:rPr>
        <w:t xml:space="preserve">对实质性投标内容投标情况有重大负偏离（包括服务响应时间、服务人员配备数量、服务工作质量）从而影响合同履行的，都属于不实质性响应采购文件要求，为无效响应。其余服务方案要求、拟投入服务人员工作经验及专业技术能力储备、</w:t>
      </w:r>
      <w:r>
        <w:rPr>
          <w:rFonts w:hint="eastAsia" w:ascii="宋体" w:hAnsi="宋体" w:cs="宋体"/>
          <w:b/>
          <w:bCs/>
          <w:color w:val="auto"/>
          <w:szCs w:val="21"/>
          <w:highlight w:val="none"/>
          <w:lang w:eastAsia="zh-CN"/>
        </w:rPr>
        <w:t xml:space="preserve">投标单位</w:t>
      </w:r>
      <w:r>
        <w:rPr>
          <w:rFonts w:hint="eastAsia" w:ascii="宋体" w:hAnsi="宋体" w:cs="宋体"/>
          <w:b/>
          <w:bCs/>
          <w:color w:val="auto"/>
          <w:szCs w:val="21"/>
          <w:highlight w:val="none"/>
        </w:rPr>
        <w:t xml:space="preserve">履约能力证明等要求均可根据评分标准规定进行综合评比打分。</w:t>
      </w:r>
      <w:r/>
    </w:p>
    <w:p>
      <w:pPr>
        <w:jc w:val="center"/>
        <w:widowControl/>
        <w:rPr>
          <w:rFonts w:hint="eastAsia" w:ascii="宋体" w:hAnsi="宋体"/>
          <w:b/>
          <w:color w:val="auto"/>
          <w:sz w:val="36"/>
          <w:szCs w:val="36"/>
          <w:highlight w:val="none"/>
        </w:rPr>
      </w:pPr>
      <w:r>
        <w:rPr>
          <w:rFonts w:ascii="宋体" w:hAnsi="宋体" w:cs="宋体"/>
          <w:b/>
          <w:bCs/>
          <w:color w:val="auto"/>
          <w:szCs w:val="21"/>
          <w:highlight w:val="none"/>
        </w:rPr>
        <w:br w:type="page" w:clear="all"/>
      </w:r>
      <w:r>
        <w:rPr>
          <w:rFonts w:hint="eastAsia" w:ascii="宋体" w:hAnsi="宋体"/>
          <w:b/>
          <w:color w:val="auto"/>
          <w:sz w:val="36"/>
          <w:szCs w:val="36"/>
          <w:highlight w:val="none"/>
        </w:rPr>
        <w:t xml:space="preserve">第五章 拟签订合同条款</w:t>
      </w:r>
      <w:bookmarkEnd w:id="24"/>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甲方（采购人）：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单位地址：</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联系电话：</w:t>
      </w:r>
      <w:r/>
    </w:p>
    <w:p>
      <w:pPr>
        <w:jc w:val="left"/>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乙方（成交单位）：</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单位地址：</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联系电话：</w:t>
      </w:r>
      <w:r/>
    </w:p>
    <w:p>
      <w:pPr>
        <w:ind w:right="-159"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right="-159"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根据甲方申请并核准采购计划，依据甲方委托进行本项目采购的成交结果，确定乙方为本次成交供应商，现依照招标文件、乙方的</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及相关文件的内容，签订本合同书。</w:t>
      </w:r>
      <w:r/>
    </w:p>
    <w:p>
      <w:pPr>
        <w:ind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  合同价格</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1.1.合同金额为：元。</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1.2.合同价格</w:t>
      </w:r>
      <w:r>
        <w:rPr>
          <w:rFonts w:hint="eastAsia" w:ascii="宋体" w:hAnsi="宋体" w:cs="宋体" w:eastAsiaTheme="minorEastAsia"/>
          <w:bCs/>
          <w:color w:val="auto"/>
          <w:szCs w:val="21"/>
          <w:highlight w:val="none"/>
        </w:rPr>
        <w:t xml:space="preserve">包括而不限于</w:t>
      </w:r>
      <w:r>
        <w:rPr>
          <w:rFonts w:hint="eastAsia" w:ascii="宋体" w:hAnsi="宋体" w:cs="宋体"/>
          <w:bCs/>
          <w:color w:val="auto"/>
          <w:szCs w:val="21"/>
          <w:highlight w:val="none"/>
          <w:lang w:val="en-US" w:eastAsia="zh-CN"/>
        </w:rPr>
        <w:t xml:space="preserve">维护所涉及到的设备设施、耗材</w:t>
      </w:r>
      <w:r>
        <w:rPr>
          <w:rFonts w:hint="eastAsia" w:ascii="宋体" w:hAnsi="宋体" w:cs="宋体" w:eastAsiaTheme="minorEastAsia"/>
          <w:bCs/>
          <w:color w:val="auto"/>
          <w:szCs w:val="21"/>
          <w:highlight w:val="none"/>
        </w:rPr>
        <w:t xml:space="preserve">、</w:t>
      </w:r>
      <w:r>
        <w:rPr>
          <w:rFonts w:hint="eastAsia" w:ascii="宋体" w:hAnsi="宋体" w:cs="宋体"/>
          <w:bCs/>
          <w:color w:val="auto"/>
          <w:szCs w:val="21"/>
          <w:highlight w:val="none"/>
          <w:lang w:val="en-US" w:eastAsia="zh-CN"/>
        </w:rPr>
        <w:t xml:space="preserve">工具</w:t>
      </w:r>
      <w:r>
        <w:rPr>
          <w:rFonts w:hint="eastAsia" w:ascii="宋体" w:hAnsi="宋体" w:cs="宋体" w:eastAsiaTheme="minorEastAsia"/>
          <w:bCs/>
          <w:color w:val="auto"/>
          <w:szCs w:val="21"/>
          <w:highlight w:val="none"/>
        </w:rPr>
        <w:t xml:space="preserve">、车辆、人</w:t>
      </w:r>
      <w:r>
        <w:rPr>
          <w:rFonts w:hint="eastAsia" w:ascii="宋体" w:hAnsi="宋体" w:cs="宋体"/>
          <w:bCs/>
          <w:color w:val="auto"/>
          <w:szCs w:val="21"/>
          <w:highlight w:val="none"/>
          <w:lang w:val="en-US" w:eastAsia="zh-CN"/>
        </w:rPr>
        <w:t xml:space="preserve">工、保险、税费、招标代理服务费</w:t>
      </w:r>
      <w:r>
        <w:rPr>
          <w:rFonts w:hint="eastAsia" w:ascii="宋体" w:hAnsi="宋体" w:cs="宋体" w:eastAsiaTheme="minorEastAsia"/>
          <w:bCs/>
          <w:color w:val="auto"/>
          <w:szCs w:val="21"/>
          <w:highlight w:val="none"/>
        </w:rPr>
        <w:t xml:space="preserve">等所发生的全部费用以及企业利润、税金和政策性文件规定及合同包含的所有风险、责任等各项应有费用。</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1.3.中国政府根据现行税法规定对乙方征收的、与本合同有关的一切税费，均由乙方负担。</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  服务范围</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2.1.甲方聘请乙方提供以下服务：</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（1）本合同项下的服务指：</w:t>
      </w:r>
      <w:r>
        <w:rPr>
          <w:rFonts w:hint="eastAsia" w:ascii="宋体" w:hAnsi="宋体" w:cs="宋体" w:eastAsiaTheme="minorEastAsia"/>
          <w:color w:val="auto"/>
          <w:szCs w:val="21"/>
          <w:highlight w:val="none"/>
          <w:lang w:val="en-US" w:eastAsia="zh-CN"/>
        </w:rPr>
        <w:t xml:space="preserve">涉及唯亭辖区主要道路和重点部位区域（包括模拟监控点位、高清监控点位、机房设备、屏幕墙显示器等）维保等，涉及高清、模拟监控系统、小区出入口人像及车辆抓拍系统</w:t>
      </w:r>
      <w:r>
        <w:rPr>
          <w:rFonts w:hint="eastAsia" w:ascii="宋体" w:hAnsi="宋体" w:cs="宋体" w:eastAsiaTheme="minorEastAsia"/>
          <w:color w:val="auto"/>
          <w:szCs w:val="21"/>
          <w:highlight w:val="none"/>
        </w:rPr>
        <w:t xml:space="preserve">。</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（2）服务内容：详见采购文件。</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（3）服务标准：详见采购文件。</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（4）服务时间：</w:t>
      </w:r>
      <w:r>
        <w:rPr>
          <w:rFonts w:hint="eastAsia" w:ascii="宋体" w:hAnsi="宋体" w:cs="宋体" w:eastAsiaTheme="minorEastAsia"/>
          <w:color w:val="auto"/>
          <w:szCs w:val="21"/>
          <w:highlight w:val="none"/>
          <w:lang w:val="en-US" w:eastAsia="zh-CN"/>
        </w:rPr>
        <w:t xml:space="preserve">三</w:t>
      </w:r>
      <w:r>
        <w:rPr>
          <w:rFonts w:hint="eastAsia" w:ascii="宋体" w:hAnsi="宋体" w:cs="宋体" w:eastAsiaTheme="minorEastAsia"/>
          <w:color w:val="auto"/>
          <w:szCs w:val="21"/>
          <w:highlight w:val="none"/>
        </w:rPr>
        <w:t xml:space="preserve">年</w:t>
      </w:r>
      <w:r>
        <w:rPr>
          <w:rFonts w:hint="eastAsia" w:ascii="宋体" w:hAnsi="宋体" w:cs="宋体" w:eastAsiaTheme="minorEastAsia"/>
          <w:color w:val="auto"/>
          <w:szCs w:val="21"/>
          <w:highlight w:val="none"/>
          <w:lang w:eastAsia="zh-CN"/>
        </w:rPr>
        <w:t xml:space="preserve">，自202</w:t>
      </w:r>
      <w:r>
        <w:rPr>
          <w:rFonts w:hint="eastAsia" w:ascii="宋体" w:hAnsi="宋体" w:cs="宋体" w:eastAsiaTheme="minorEastAsia"/>
          <w:color w:val="auto"/>
          <w:szCs w:val="21"/>
          <w:highlight w:val="none"/>
          <w:lang w:val="en-US" w:eastAsia="zh-CN"/>
        </w:rPr>
        <w:t xml:space="preserve">6</w:t>
      </w:r>
      <w:r>
        <w:rPr>
          <w:rFonts w:hint="eastAsia" w:ascii="宋体" w:hAnsi="宋体" w:cs="宋体" w:eastAsiaTheme="minorEastAsia"/>
          <w:color w:val="auto"/>
          <w:szCs w:val="21"/>
          <w:highlight w:val="none"/>
          <w:lang w:eastAsia="zh-CN"/>
        </w:rPr>
        <w:t xml:space="preserve">年</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月1</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日至202</w:t>
      </w:r>
      <w:r>
        <w:rPr>
          <w:rFonts w:hint="eastAsia" w:ascii="宋体" w:hAnsi="宋体" w:cs="宋体" w:eastAsiaTheme="minorEastAsia"/>
          <w:color w:val="auto"/>
          <w:szCs w:val="21"/>
          <w:highlight w:val="none"/>
          <w:lang w:val="en-US" w:eastAsia="zh-CN"/>
        </w:rPr>
        <w:t xml:space="preserve">9</w:t>
      </w:r>
      <w:r>
        <w:rPr>
          <w:rFonts w:hint="eastAsia" w:ascii="宋体" w:hAnsi="宋体" w:cs="宋体" w:eastAsiaTheme="minorEastAsia"/>
          <w:color w:val="auto"/>
          <w:szCs w:val="21"/>
          <w:highlight w:val="none"/>
          <w:lang w:eastAsia="zh-CN"/>
        </w:rPr>
        <w:t xml:space="preserve">年</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月</w:t>
      </w:r>
      <w:r>
        <w:rPr>
          <w:rFonts w:hint="eastAsia" w:ascii="宋体" w:hAnsi="宋体" w:cs="宋体" w:eastAsiaTheme="minorEastAsia"/>
          <w:color w:val="auto"/>
          <w:szCs w:val="21"/>
          <w:highlight w:val="none"/>
          <w:lang w:val="en-US" w:eastAsia="zh-CN"/>
        </w:rPr>
        <w:t xml:space="preserve">16</w:t>
      </w:r>
      <w:r>
        <w:rPr>
          <w:rFonts w:hint="eastAsia" w:ascii="宋体" w:hAnsi="宋体" w:cs="宋体" w:eastAsiaTheme="minorEastAsia"/>
          <w:color w:val="auto"/>
          <w:szCs w:val="21"/>
          <w:highlight w:val="none"/>
          <w:lang w:eastAsia="zh-CN"/>
        </w:rPr>
        <w:t xml:space="preserve">日止。</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  合同价格支付</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3.1.付款步骤：按季度支付，每季度由甲方对乙方进行考核评分，按考核结果支付费用。具体考核办法如下：</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1）考评结果≥90分，实际付款金额=应付金额*100%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2）90分＞考评结果≥80分，实际付款金额=应付金额*90%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3）80分＞考评结果≥70分，实际付款金额=应付金额*70%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4）70分＞考评结果≥60分，实际付款金额=应付金额*50%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5）</w:t>
      </w:r>
      <w:r>
        <w:rPr>
          <w:rFonts w:hint="eastAsia" w:ascii="宋体" w:hAnsi="宋体" w:cs="宋体" w:eastAsiaTheme="minorEastAsia"/>
          <w:color w:val="auto"/>
          <w:szCs w:val="21"/>
          <w:highlight w:val="none"/>
        </w:rPr>
        <w:t xml:space="preserve">考评结果＜60分，采购单位有权拒绝付款。</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6）</w:t>
      </w:r>
      <w:r>
        <w:rPr>
          <w:rFonts w:hint="eastAsia" w:ascii="宋体" w:hAnsi="宋体" w:cs="宋体" w:eastAsiaTheme="minorEastAsia"/>
          <w:color w:val="auto"/>
          <w:szCs w:val="21"/>
          <w:highlight w:val="none"/>
        </w:rPr>
        <w:t xml:space="preserve">监控点位发生故障，</w:t>
      </w:r>
      <w:r>
        <w:rPr>
          <w:rFonts w:hint="eastAsia" w:ascii="宋体" w:hAnsi="宋体" w:cs="宋体" w:eastAsiaTheme="minorEastAsia"/>
          <w:color w:val="auto"/>
          <w:szCs w:val="21"/>
          <w:highlight w:val="none"/>
          <w:lang w:val="en-US" w:eastAsia="zh-CN"/>
        </w:rPr>
        <w:t xml:space="preserve">乙方</w:t>
      </w:r>
      <w:r>
        <w:rPr>
          <w:rFonts w:hint="eastAsia" w:ascii="宋体" w:hAnsi="宋体" w:cs="宋体" w:eastAsiaTheme="minorEastAsia"/>
          <w:color w:val="auto"/>
          <w:szCs w:val="21"/>
          <w:highlight w:val="none"/>
        </w:rPr>
        <w:t xml:space="preserve">应在规定时间之内修复。故障点由于电力供应或光缆引起故障，从电力供应或光缆引起故障，从电力供应或光缆修复后开始计算。超过24小时以上7天之内修复的支付违约金50元每个，超过7天以上30天之内修复的支付违约金100元每个，超过30天以上修复的支付违约金500元每个。</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4.  甲、乙双方的权利与义务</w:t>
      </w:r>
      <w:r/>
    </w:p>
    <w:p>
      <w:pPr>
        <w:ind w:firstLine="420"/>
        <w:spacing w:line="440" w:lineRule="exact"/>
        <w:rPr>
          <w:rFonts w:hint="eastAsia" w:ascii="宋体" w:hAnsi="宋体" w:cs="宋体" w:eastAsiaTheme="minorEastAsia"/>
          <w:color w:val="auto"/>
          <w:szCs w:val="21"/>
          <w:highlight w:val="none"/>
          <w:lang w:val="zh-CN"/>
        </w:rPr>
        <w:outlineLvl w:val="0"/>
      </w:pPr>
      <w:r>
        <w:rPr>
          <w:rFonts w:hint="eastAsia" w:ascii="宋体" w:hAnsi="宋体" w:cs="宋体"/>
          <w:color w:val="auto"/>
          <w:szCs w:val="21"/>
          <w:highlight w:val="none"/>
          <w:lang w:val="en-US" w:eastAsia="zh-CN"/>
        </w:rPr>
        <w:t xml:space="preserve">4.1</w:t>
      </w:r>
      <w:r>
        <w:rPr>
          <w:rFonts w:hint="eastAsia" w:ascii="宋体" w:hAnsi="宋体" w:cs="宋体" w:eastAsiaTheme="minorEastAsia"/>
          <w:color w:val="auto"/>
          <w:szCs w:val="21"/>
          <w:highlight w:val="none"/>
        </w:rPr>
        <w:t xml:space="preserve">甲方权利和义务</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w:t>
      </w:r>
      <w:r>
        <w:rPr>
          <w:rFonts w:hint="eastAsia" w:ascii="宋体" w:hAnsi="宋体" w:cs="宋体" w:eastAsiaTheme="minorEastAsia"/>
          <w:color w:val="auto"/>
          <w:szCs w:val="21"/>
          <w:highlight w:val="none"/>
        </w:rPr>
        <w:t xml:space="preserve">1.1根据甲方采购要求及乙方</w:t>
      </w:r>
      <w:r>
        <w:rPr>
          <w:rFonts w:hint="eastAsia" w:ascii="宋体" w:hAnsi="宋体" w:cs="宋体" w:eastAsiaTheme="minorEastAsia"/>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中的承诺，对乙方提供的服务及履行本合同情况实行验收考核。</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w:t>
      </w:r>
      <w:r>
        <w:rPr>
          <w:rFonts w:hint="eastAsia" w:ascii="宋体" w:hAnsi="宋体" w:cs="宋体" w:eastAsiaTheme="minorEastAsia"/>
          <w:color w:val="auto"/>
          <w:szCs w:val="21"/>
          <w:highlight w:val="none"/>
        </w:rPr>
        <w:t xml:space="preserve">1.2甲方必须满足本采购文件相关要求。</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4.2</w:t>
      </w:r>
      <w:r>
        <w:rPr>
          <w:rFonts w:hint="eastAsia" w:ascii="宋体" w:hAnsi="宋体" w:cs="宋体" w:eastAsiaTheme="minorEastAsia"/>
          <w:color w:val="auto"/>
          <w:szCs w:val="21"/>
          <w:highlight w:val="none"/>
        </w:rPr>
        <w:t xml:space="preserve">乙方权利和义务</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4.2.1</w:t>
      </w:r>
      <w:r>
        <w:rPr>
          <w:rFonts w:hint="eastAsia" w:ascii="宋体" w:hAnsi="宋体" w:cs="宋体" w:eastAsiaTheme="minorEastAsia"/>
          <w:color w:val="auto"/>
          <w:szCs w:val="21"/>
          <w:highlight w:val="none"/>
        </w:rPr>
        <w:t xml:space="preserve">乙方根据甲方有关要求，积极主动保质保量地完成此项目。</w:t>
      </w:r>
      <w:r/>
    </w:p>
    <w:p>
      <w:pPr>
        <w:ind w:firstLine="420"/>
        <w:spacing w:line="440" w:lineRule="exact"/>
        <w:rPr>
          <w:rFonts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4.2.2</w:t>
      </w:r>
      <w:r>
        <w:rPr>
          <w:rFonts w:hint="eastAsia" w:ascii="宋体" w:hAnsi="宋体" w:cs="宋体" w:eastAsiaTheme="minorEastAsia"/>
          <w:color w:val="auto"/>
          <w:szCs w:val="21"/>
          <w:highlight w:val="none"/>
        </w:rPr>
        <w:t xml:space="preserve">乙方必须满足本采购文件要求。</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  违约责任：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5.1.乙方如将本项目再行转包，甲方有权立即终止合同，并要求乙方赔偿因此导致的甲方的损失。</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5.2.如乙方在履行合同过程中发生重大安全作业事故、媒体曝光、拖欠员工工资等违规现象之一的，甲方有权即行中止合同，并要求乙方赔偿因此导致的甲方的损失。</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5.3.如乙方在履行合同过程中违反本合同约定义务导致甲方损失的，甲方有权将损失金额直接在合同金额中扣减，合同金额不足以抵偿甲方损失的，乙方仍应承担赔偿责任。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5.4.如果乙方在合同工期内没有完成项目，每延误一天罚款合同金额的1%。</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  不可抗力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6.1. “不可抗力”系指下列甲、乙双方无法控制、不可预见的事件，但不包括甲、乙双方的违约或疏忽。这些事件包括：战争、严重火灾、洪水、台风、地震以及其他甲方和乙方商定的事件。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6.2.因不可抗力不能履行合同的，根据不可抗力的影响，部分或者全部免除责任。但合同一方延迟履行后发生不可抗力的，不能免除责任。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6.3.合同一方因不可抗力不能履行合同的，应当及时通知对方，以减轻可能给对方造成的损失，并应当在合理期限内提供证明。</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7.  合同修改</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7.1.甲方和乙方都不得擅自变更本合同，但合同继续履行将损害国家和社会公共利益的除外。如必须对合同条款进行改动时，当事人双方须共同签署书面文件，作为合同的补充。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8.  转让和分包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8.1.采购合同的部分和全部都不得转让、分包。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  合同的解除</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9.1.有下列情形之一，合同一方可以解除合同：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（1）因不可抗力致使不能实现合同目的，未受不可抗力影响的一方有权解除合同；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（2）因合同一方违约导致合同不能履行，另一方有权解除合同；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9.2.有权解除合同的一方，应当在违约事实或不可抗力发生之后三十天内书面通知对方以主张解除合同，合同在书面通知到达对方时解除。</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10. 争议解决办法</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因本合同或与本合同有关的一切事项发生争议，由双方友好协商解决。协商不成的，任何一方均可选择以下方式解决：</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向甲方所在地的人民法院起诉。</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 合同生效及其他</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11.1.本合同经双方代表签字（或盖章）并盖公章（或合同章）后生效。</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11.2.下列文件为本合同不可分割部分：</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（1）成交通知书；</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（2）乙方</w:t>
      </w:r>
      <w:r>
        <w:rPr>
          <w:rFonts w:hint="eastAsia" w:ascii="宋体" w:hAnsi="宋体" w:cs="宋体" w:eastAsiaTheme="minorEastAsia"/>
          <w:color w:val="auto"/>
          <w:szCs w:val="21"/>
          <w:highlight w:val="none"/>
          <w:lang w:eastAsia="zh-CN"/>
        </w:rPr>
        <w:t xml:space="preserve">投标文件</w:t>
      </w:r>
      <w:r>
        <w:rPr>
          <w:rFonts w:hint="eastAsia" w:ascii="宋体" w:hAnsi="宋体" w:cs="宋体" w:eastAsiaTheme="minorEastAsia"/>
          <w:color w:val="auto"/>
          <w:szCs w:val="21"/>
          <w:highlight w:val="none"/>
        </w:rPr>
        <w:t xml:space="preserve">；</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（3）采购文件；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（4）乙方在磋商过程中所作的其他承诺、声明、书面澄清等。</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11.3.合同在执行过程中出现的未尽事宜，双方在不违背本合同和采购文件的原则下协商解决，协商结果以书面形式盖章记录在案，作为本合同的附件，与本合同具有同等效力。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 未尽事宜</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12.1.未尽事宜应按照《中华人民共和国民法典》等相关法律法规之规定解释。</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 附则</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13.1.本合同一式五份，甲方二份，乙方二份，采购代理机构一份。</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13.3.按照采购要求进行验收。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13.4.小型、微型企业不得分包或转包给大型、中型企业，中型企业不得分包或转包给大型企业。</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13.5.如政府采购合同继续履行将损害国家利益和社会公共利益，甲方有权变更、中止或者终止、解除合同。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13.6.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甲方（盖章）：                         乙方（盖章）：              </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法定代表人或受委托人                  法定代表人或受委托人代表人：</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（签字）：                            （签字）：</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电话：                                电话：</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传真：                                传真：</w:t>
      </w:r>
      <w:r/>
    </w:p>
    <w:p>
      <w:pPr>
        <w:pStyle w:val="734"/>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pStyle w:val="983"/>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ind w:firstLine="420"/>
        <w:spacing w:line="420" w:lineRule="exact"/>
        <w:tabs>
          <w:tab w:val="left" w:pos="2870" w:leader="none"/>
        </w:tabs>
        <w:rPr>
          <w:rFonts w:hint="eastAsia"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本次公开招标采用综合评分法，即在投标文件满足采购文件全部实质性要求且按评审因素的量化指标评审</w:t>
      </w:r>
      <w:r>
        <w:rPr>
          <w:rFonts w:hint="eastAsia" w:hAnsi="宋体" w:eastAsia="宋体" w:cs="宋体"/>
          <w:color w:val="auto"/>
          <w:sz w:val="21"/>
          <w:szCs w:val="21"/>
          <w:highlight w:val="none"/>
        </w:rPr>
        <w:t xml:space="preserve">综合得分最高的前三名为中标候选人</w:t>
      </w:r>
      <w:r>
        <w:rPr>
          <w:rFonts w:hint="eastAsia"/>
          <w:color w:val="auto"/>
          <w:highlight w:val="none"/>
        </w:rPr>
        <w:t xml:space="preserve">。采购人书面授权评审小组直接确定中标人。</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20" w:lineRule="exact"/>
        <w:rPr>
          <w:b/>
          <w:color w:val="auto"/>
          <w:highlight w:val="none"/>
        </w:rPr>
        <w:outlineLvl w:val="2"/>
      </w:pPr>
      <w:r>
        <w:rPr>
          <w:b/>
          <w:color w:val="auto"/>
          <w:highlight w:val="none"/>
        </w:rPr>
        <w:t xml:space="preserve">（一）报价得分（</w:t>
      </w:r>
      <w:r>
        <w:rPr>
          <w:rFonts w:hint="eastAsia"/>
          <w:b/>
          <w:color w:val="auto"/>
          <w:highlight w:val="none"/>
          <w:lang w:val="en-US" w:eastAsia="zh-CN"/>
        </w:rPr>
        <w:t xml:space="preserve">30</w:t>
      </w:r>
      <w:r>
        <w:rPr>
          <w:b/>
          <w:color w:val="auto"/>
          <w:highlight w:val="none"/>
        </w:rPr>
        <w:t xml:space="preserve">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w:t>
      </w:r>
      <w:r>
        <w:rPr>
          <w:rFonts w:hint="eastAsia"/>
          <w:color w:val="auto"/>
          <w:highlight w:val="none"/>
          <w:lang w:val="en-US" w:eastAsia="zh-CN"/>
        </w:rPr>
        <w:t xml:space="preserve">30</w:t>
      </w:r>
      <w:r>
        <w:rPr>
          <w:color w:val="auto"/>
          <w:highlight w:val="none"/>
        </w:rPr>
        <w:t xml:space="preserve">%）</w:t>
      </w:r>
      <w:r/>
    </w:p>
    <w:p>
      <w:pPr>
        <w:pStyle w:val="98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2、针对小微企业、监狱企业及残疾人企业的评审： </w:t>
      </w:r>
      <w:r/>
    </w:p>
    <w:p>
      <w:pPr>
        <w:pStyle w:val="98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w:t>
      </w:r>
      <w:r>
        <w:rPr>
          <w:rFonts w:hint="eastAsia" w:hAnsi="宋体" w:eastAsia="宋体" w:cs="宋体"/>
          <w:color w:val="auto"/>
          <w:sz w:val="21"/>
          <w:szCs w:val="21"/>
          <w:highlight w:val="none"/>
          <w:lang w:eastAsia="zh-CN"/>
        </w:rPr>
        <w:t xml:space="preserve">投标单位</w:t>
      </w:r>
      <w:r>
        <w:rPr>
          <w:rFonts w:hAnsi="宋体" w:eastAsia="宋体" w:cs="宋体"/>
          <w:color w:val="auto"/>
          <w:sz w:val="21"/>
          <w:szCs w:val="21"/>
          <w:highlight w:val="none"/>
        </w:rPr>
        <w:t xml:space="preserve">为小型或微型企业、残疾人企业或监狱企业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pStyle w:val="98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②本</w:t>
      </w:r>
      <w:r>
        <w:rPr>
          <w:rFonts w:hint="eastAsia" w:hAnsi="宋体" w:eastAsia="宋体" w:cs="宋体"/>
          <w:color w:val="auto"/>
          <w:sz w:val="21"/>
          <w:szCs w:val="21"/>
          <w:highlight w:val="none"/>
          <w:lang w:val="en-US" w:eastAsia="zh-CN"/>
        </w:rPr>
        <w:t xml:space="preserve">项目</w:t>
      </w:r>
      <w:r>
        <w:rPr>
          <w:rFonts w:hAnsi="宋体" w:eastAsia="宋体" w:cs="宋体"/>
          <w:color w:val="auto"/>
          <w:sz w:val="21"/>
          <w:szCs w:val="21"/>
          <w:highlight w:val="none"/>
        </w:rPr>
        <w:t xml:space="preserve">为非专门面向中小企业采购项目，所属行业为</w:t>
      </w:r>
      <w:r>
        <w:rPr>
          <w:rFonts w:hint="eastAsia" w:hAnsi="宋体" w:eastAsia="宋体" w:cs="宋体"/>
          <w:color w:val="auto"/>
          <w:sz w:val="21"/>
          <w:szCs w:val="21"/>
          <w:highlight w:val="none"/>
        </w:rPr>
        <w:t xml:space="preserve">软件和信息技术服务业</w:t>
      </w:r>
      <w:r>
        <w:rPr>
          <w:rFonts w:hAnsi="宋体" w:eastAsia="宋体" w:cs="宋体"/>
          <w:color w:val="auto"/>
          <w:sz w:val="21"/>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hAnsi="宋体" w:eastAsia="宋体" w:cs="宋体"/>
          <w:color w:val="auto"/>
          <w:sz w:val="21"/>
          <w:szCs w:val="21"/>
          <w:highlight w:val="none"/>
        </w:rPr>
        <w:t xml:space="preserve">中华人民共和国政府采购法</w:t>
      </w:r>
      <w:r>
        <w:rPr>
          <w:rFonts w:hAnsi="宋体" w:eastAsia="宋体" w:cs="宋体"/>
          <w:color w:val="auto"/>
          <w:sz w:val="21"/>
          <w:szCs w:val="21"/>
          <w:highlight w:val="none"/>
        </w:rPr>
        <w:t xml:space="preserve">》第七十七条第一款的规定追究法律责任。在</w:t>
      </w:r>
      <w:r>
        <w:rPr>
          <w:rFonts w:hint="eastAsia" w:hAnsi="宋体" w:eastAsia="宋体" w:cs="宋体"/>
          <w:color w:val="auto"/>
          <w:sz w:val="21"/>
          <w:szCs w:val="21"/>
          <w:highlight w:val="none"/>
          <w:lang w:eastAsia="zh-CN"/>
        </w:rPr>
        <w:t xml:space="preserve">投标文件</w:t>
      </w:r>
      <w:r>
        <w:rPr>
          <w:rFonts w:hAnsi="宋体" w:eastAsia="宋体" w:cs="宋体"/>
          <w:color w:val="auto"/>
          <w:sz w:val="21"/>
          <w:szCs w:val="21"/>
          <w:highlight w:val="none"/>
        </w:rPr>
        <w:t xml:space="preserve">中未提供相关材料、资料的，不享受评审优惠政策。</w:t>
      </w:r>
      <w:r/>
    </w:p>
    <w:p>
      <w:pPr>
        <w:ind w:firstLine="420"/>
        <w:spacing w:line="420" w:lineRule="exact"/>
        <w:rPr>
          <w:b/>
          <w:color w:val="auto"/>
          <w:highlight w:val="none"/>
        </w:rPr>
      </w:pPr>
      <w:r>
        <w:rPr>
          <w:rFonts w:ascii="宋体" w:hAnsi="宋体" w:cs="宋体"/>
          <w:color w:val="auto"/>
          <w:szCs w:val="21"/>
          <w:highlight w:val="none"/>
        </w:rPr>
        <w:t xml:space="preserve">③本项目不接受联合体投标，不接受分包或转包</w:t>
      </w:r>
      <w:r>
        <w:rPr>
          <w:rFonts w:hint="eastAsia" w:ascii="宋体" w:hAnsi="宋体" w:cs="宋体"/>
          <w:color w:val="auto"/>
          <w:szCs w:val="21"/>
          <w:highlight w:val="none"/>
        </w:rPr>
        <w:t xml:space="preserve">。</w:t>
      </w:r>
      <w:r/>
    </w:p>
    <w:p>
      <w:pPr>
        <w:ind w:firstLine="420"/>
        <w:spacing w:line="420" w:lineRule="exact"/>
        <w:rPr>
          <w:b/>
          <w:bCs/>
          <w:color w:val="auto"/>
          <w:highlight w:val="none"/>
        </w:rPr>
      </w:pPr>
      <w:r>
        <w:rPr>
          <w:rFonts w:hint="eastAsia"/>
          <w:b/>
          <w:bCs/>
          <w:color w:val="auto"/>
          <w:highlight w:val="none"/>
        </w:rPr>
        <w:t xml:space="preserve">3、根据《关于推动解决政府采购异常低价问题的通知》（财库〔2026〕2号）、《关于推动解决政府采购异常低价问题的通知》（苏财购〔202</w:t>
      </w:r>
      <w:r>
        <w:rPr>
          <w:rFonts w:hint="eastAsia"/>
          <w:b/>
          <w:bCs/>
          <w:color w:val="auto"/>
          <w:highlight w:val="none"/>
          <w:lang w:val="en-US" w:eastAsia="zh-CN"/>
        </w:rPr>
        <w:t xml:space="preserve">6</w:t>
      </w:r>
      <w:r>
        <w:rPr>
          <w:rFonts w:hint="eastAsia"/>
          <w:b/>
          <w:bCs/>
          <w:color w:val="auto"/>
          <w:highlight w:val="none"/>
        </w:rPr>
        <w:t xml:space="preserve">〕</w:t>
      </w:r>
      <w:r>
        <w:rPr>
          <w:rFonts w:hint="eastAsia"/>
          <w:b/>
          <w:bCs/>
          <w:color w:val="auto"/>
          <w:highlight w:val="none"/>
          <w:lang w:val="en-US" w:eastAsia="zh-CN"/>
        </w:rPr>
        <w:t xml:space="preserve">36</w:t>
      </w:r>
      <w:r>
        <w:rPr>
          <w:rFonts w:hint="eastAsia"/>
          <w:b/>
          <w:bCs/>
          <w:color w:val="auto"/>
          <w:highlight w:val="none"/>
        </w:rPr>
        <w:t xml:space="preserve">号）文件要求，评审过程中出现下列情形之一的，评审委员会应当启动异常低价投标（响应）审查程序：</w:t>
      </w:r>
      <w:r/>
    </w:p>
    <w:p>
      <w:pPr>
        <w:ind w:firstLine="420"/>
        <w:spacing w:line="420" w:lineRule="exact"/>
        <w:rPr>
          <w:b/>
          <w:bCs/>
          <w:color w:val="auto"/>
          <w:highlight w:val="none"/>
        </w:rPr>
      </w:pPr>
      <w:r>
        <w:rPr>
          <w:rFonts w:hint="eastAsia"/>
          <w:b/>
          <w:bCs/>
          <w:color w:val="auto"/>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color w:val="auto"/>
          <w:highlight w:val="none"/>
        </w:rPr>
      </w:pPr>
      <w:r>
        <w:rPr>
          <w:rFonts w:hint="eastAsia"/>
          <w:b/>
          <w:bCs/>
          <w:color w:val="auto"/>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color w:val="auto"/>
          <w:highlight w:val="none"/>
        </w:rPr>
      </w:pPr>
      <w:r>
        <w:rPr>
          <w:rFonts w:hint="eastAsia"/>
          <w:b/>
          <w:bCs/>
          <w:color w:val="auto"/>
          <w:highlight w:val="none"/>
        </w:rPr>
        <w:t xml:space="preserve">3.3、投标（响应）报价低于采购项目最高限价45%的，即投标（响应）报价&lt;采购项目最高限价×45%；</w:t>
      </w:r>
      <w:r/>
    </w:p>
    <w:p>
      <w:pPr>
        <w:ind w:firstLine="420"/>
        <w:spacing w:line="420" w:lineRule="exact"/>
        <w:rPr>
          <w:b/>
          <w:bCs/>
          <w:color w:val="auto"/>
          <w:highlight w:val="none"/>
        </w:rPr>
      </w:pPr>
      <w:r>
        <w:rPr>
          <w:rFonts w:hint="eastAsia"/>
          <w:b/>
          <w:bCs/>
          <w:color w:val="auto"/>
          <w:highlight w:val="none"/>
        </w:rPr>
        <w:t xml:space="preserve">3.4、评审委员会基于专业判断，认为供应商报价过低，有可能影响产品质量或者不能诚信履约的其他情形。</w:t>
      </w:r>
      <w:r/>
    </w:p>
    <w:p>
      <w:pPr>
        <w:ind w:firstLine="420"/>
        <w:spacing w:line="420" w:lineRule="exact"/>
        <w:rPr>
          <w:b/>
          <w:bCs/>
          <w:color w:val="auto"/>
          <w:highlight w:val="none"/>
        </w:rPr>
      </w:pPr>
      <w:r>
        <w:rPr>
          <w:rFonts w:hint="eastAsia"/>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color w:val="auto"/>
          <w:highlight w:val="none"/>
        </w:rP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default" w:ascii="宋体" w:hAnsi="宋体" w:eastAsia="宋体" w:cs="宋体"/>
          <w:b/>
          <w:bCs/>
          <w:color w:val="auto"/>
          <w:szCs w:val="21"/>
          <w:highlight w:val="none"/>
          <w:lang w:val="en-US" w:eastAsia="zh-CN"/>
        </w:rPr>
      </w:pPr>
      <w:r>
        <w:rPr>
          <w:rFonts w:hint="eastAsia" w:ascii="宋体" w:hAnsi="宋体" w:cs="宋体" w:eastAsiaTheme="minorEastAsia"/>
          <w:b/>
          <w:bCs/>
          <w:color w:val="auto"/>
          <w:szCs w:val="21"/>
          <w:highlight w:val="none"/>
        </w:rPr>
        <w:t xml:space="preserve">（二）技术方案：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30分</w:t>
      </w:r>
      <w:r>
        <w:rPr>
          <w:rFonts w:hint="eastAsia" w:ascii="宋体" w:hAnsi="宋体" w:cs="宋体"/>
          <w:b/>
          <w:bCs/>
          <w:color w:val="auto"/>
          <w:szCs w:val="21"/>
          <w:highlight w:val="none"/>
          <w:lang w:eastAsia="zh-CN"/>
        </w:rPr>
        <w:t xml:space="preserve">）</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1、对本次维保涉及项目的理解和把握：</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可通过勘察，提出对本次维保涉及项目的理解和分析， 包括针对本维保项目系统拓扑架构、视频传输方式、与派出所、分局各级平台(高清监控、人像抓拍等)功能及联网对接情况等的熟悉程度的分析比较。理解全面，分析透彻得 </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分；理解具有可行性，有分析得 </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 分；理解分析差的得 1 分；未提供不得分。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2、巡检方案：</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包括但不限于定期巡检服务内容、巡检频次、巡检维护台账、巡检专用工具和专用车辆、依托于数字运维系统等相关内容。方案内容完整详细、针对性适用性较强的得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3、应急保障方案：</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包括但不限于应急保障人员、应急保障团队、应急保障内容等（网络保障、系统保障、应急保障措施、应急保障维护流程图、应急电源配备等）。方案内容完整详细、针对性适用性较强的得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4、售后服务框架：4分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提供为保障本项目顺利实施的售后服务框架流程图，包括但不限于运维服务中的用户方、设备厂商、售后服务方的闭环故障处理服务流程，用户的报修流程、事故分析、故障确认、一般事故、较大事故与重大事故的处理流程、事故处理后的归档、用户建议售后服务动态调整等的描述和说明。方案内容完整详细、针对性适用性较强的得4分；方案内容较完整、针对性适用性一般的得2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5、针对本项目信息安全保障、维保服务质量保障方案：4分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信息安全管理体系、维保服务过程中的人员管理、岗位结构、运维工具、备品备件库等相关内容。方案内容完整详细、针对性适用性较强的得4分；方案内容较完整、针对性适用性一般的得2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6、视频设备及专用网络安全管理服务措施：</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因采购单位办公场所的特殊性，对专网内设备及网络的安全性需严格管理，防止因人为管理的疏漏及设备安全等级的低下引起网络安全问题，</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需提供相关的安全管理服务措施。安全管理服务措施全面有效的得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分；安全管理服务措施较全面且有效的得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分；安全管理服务措施描述基本全面、有效性较差的得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7、针对本项目提出的管理制度：</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包括但不限于针对本项目的管理规范、业务管理制度、安全和文明服务措施、保密管理制度等内容。方案内容完整详细、针对性适用性较强的得</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8、针对本项目的维护档案管理制度方案：</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根据</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提供的维护档案管理制度方案的完善性、合理性、规范性、针对性进行比较。方案内容完整详细、针对性适用性较强的得</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b/>
          <w:bCs/>
          <w:color w:val="auto"/>
          <w:szCs w:val="21"/>
          <w:highlight w:val="none"/>
        </w:rPr>
      </w:pPr>
      <w:r>
        <w:rPr>
          <w:rFonts w:hint="eastAsia" w:ascii="宋体" w:hAnsi="宋体" w:cs="宋体" w:eastAsiaTheme="minorEastAsia"/>
          <w:b/>
          <w:bCs/>
          <w:color w:val="auto"/>
          <w:szCs w:val="21"/>
          <w:highlight w:val="none"/>
        </w:rPr>
        <w:t xml:space="preserve">（三）项目人员配备：（</w:t>
      </w:r>
      <w:r>
        <w:rPr>
          <w:rFonts w:hint="eastAsia" w:ascii="宋体" w:hAnsi="宋体" w:cs="宋体" w:eastAsiaTheme="minorEastAsia"/>
          <w:b/>
          <w:bCs/>
          <w:color w:val="auto"/>
          <w:szCs w:val="21"/>
          <w:highlight w:val="none"/>
          <w:lang w:val="en-US" w:eastAsia="zh-CN"/>
        </w:rPr>
        <w:t xml:space="preserve">15</w:t>
      </w:r>
      <w:r>
        <w:rPr>
          <w:rFonts w:hint="eastAsia" w:ascii="宋体" w:hAnsi="宋体" w:cs="宋体" w:eastAsiaTheme="minorEastAsia"/>
          <w:b/>
          <w:bCs/>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1、项目负责人：（</w:t>
      </w:r>
      <w:r>
        <w:rPr>
          <w:rFonts w:hint="eastAsia" w:ascii="宋体" w:hAnsi="宋体" w:cs="宋体" w:eastAsiaTheme="minorEastAsia"/>
          <w:color w:val="auto"/>
          <w:szCs w:val="21"/>
          <w:highlight w:val="none"/>
          <w:lang w:val="en-US" w:eastAsia="zh-CN"/>
        </w:rPr>
        <w:t xml:space="preserve">8</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项目负责人具有信息系统项目管理师证书的、具有系统规划与管理师证书的、具有CISAW信息安全保障人员认证证书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的、具有通信专业技术人员职业资格证书的，每提供一个证书得2分，最高得</w:t>
      </w:r>
      <w:r>
        <w:rPr>
          <w:rFonts w:hint="eastAsia" w:ascii="宋体" w:hAnsi="宋体" w:cs="宋体" w:eastAsiaTheme="minorEastAsia"/>
          <w:color w:val="auto"/>
          <w:szCs w:val="21"/>
          <w:highlight w:val="none"/>
          <w:lang w:val="en-US" w:eastAsia="zh-CN"/>
        </w:rPr>
        <w:t xml:space="preserve">8</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2、技术负责人：（</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技术负责人具有系统集成项目管理工程师(高级)的、具有信息系统项目管理师证书的、具有CISAW信息安全保障人员认证证书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的；每提供一个证书得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分，最高得</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3、拟配备项目组人员（项目负责人和技术负责人除外）：（4分）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3.1具有IT服务工程师（ITSS）认证证书的，每提供一个证书得1分，最高得2分；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3.2具有注册信息安全专业人员（CISP）认证证书或CISAW信息安全保障人员认证证书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的，每提供一个证书得1分，最高得2分；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注：以上人员须在</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中提供有效期内的证书扫描件及</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为其缴纳的最新一期社保证明扫描件，未提供或提供不全的不得分。</w:t>
      </w:r>
      <w:r/>
    </w:p>
    <w:p>
      <w:pPr>
        <w:ind w:firstLine="420"/>
        <w:spacing w:line="440" w:lineRule="exact"/>
        <w:rPr>
          <w:rFonts w:hint="eastAsia" w:ascii="宋体" w:hAnsi="宋体" w:cs="宋体" w:eastAsiaTheme="minorEastAsia"/>
          <w:b/>
          <w:bCs/>
          <w:color w:val="auto"/>
          <w:szCs w:val="21"/>
          <w:highlight w:val="none"/>
        </w:rPr>
      </w:pPr>
      <w:r>
        <w:rPr>
          <w:rFonts w:hint="eastAsia" w:ascii="宋体" w:hAnsi="宋体" w:cs="宋体" w:eastAsiaTheme="minorEastAsia"/>
          <w:b/>
          <w:bCs/>
          <w:color w:val="auto"/>
          <w:szCs w:val="21"/>
          <w:highlight w:val="none"/>
        </w:rPr>
        <w:t xml:space="preserve">（四）</w:t>
      </w:r>
      <w:r>
        <w:rPr>
          <w:rFonts w:hint="eastAsia" w:ascii="宋体" w:hAnsi="宋体" w:cs="宋体" w:eastAsiaTheme="minorEastAsia"/>
          <w:b/>
          <w:bCs/>
          <w:color w:val="auto"/>
          <w:szCs w:val="21"/>
          <w:highlight w:val="none"/>
          <w:lang w:eastAsia="zh-CN"/>
        </w:rPr>
        <w:t xml:space="preserve">投标单位</w:t>
      </w:r>
      <w:r>
        <w:rPr>
          <w:rFonts w:hint="eastAsia" w:ascii="宋体" w:hAnsi="宋体" w:cs="宋体" w:eastAsiaTheme="minorEastAsia"/>
          <w:b/>
          <w:bCs/>
          <w:color w:val="auto"/>
          <w:szCs w:val="21"/>
          <w:highlight w:val="none"/>
        </w:rPr>
        <w:t xml:space="preserve">综合能力及经验：（</w:t>
      </w:r>
      <w:r>
        <w:rPr>
          <w:rFonts w:hint="eastAsia" w:ascii="宋体" w:hAnsi="宋体" w:cs="宋体" w:eastAsiaTheme="minorEastAsia"/>
          <w:b/>
          <w:bCs/>
          <w:color w:val="auto"/>
          <w:szCs w:val="21"/>
          <w:highlight w:val="none"/>
          <w:lang w:val="en-US" w:eastAsia="zh-CN"/>
        </w:rPr>
        <w:t xml:space="preserve">25</w:t>
      </w:r>
      <w:r>
        <w:rPr>
          <w:rFonts w:hint="eastAsia" w:ascii="宋体" w:hAnsi="宋体" w:cs="宋体" w:eastAsiaTheme="minorEastAsia"/>
          <w:b/>
          <w:bCs/>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具有有效期内的ISO9001质量管理体系认证证书、ISO27001信息安全管理体系认证证书、ISO20000信息技术服务管理体系认证证书、ISO14001环境管理体系认证证书、ISO45001职业健康安全管理体系认证证书的，每提供一项得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分，本项最高</w:t>
      </w:r>
      <w:r>
        <w:rPr>
          <w:rFonts w:hint="eastAsia" w:ascii="宋体" w:hAnsi="宋体" w:cs="宋体" w:eastAsiaTheme="minorEastAsia"/>
          <w:color w:val="auto"/>
          <w:szCs w:val="21"/>
          <w:highlight w:val="none"/>
          <w:lang w:val="en-US" w:eastAsia="zh-CN"/>
        </w:rPr>
        <w:t xml:space="preserve">5</w:t>
      </w:r>
      <w:r>
        <w:rPr>
          <w:rFonts w:hint="eastAsia" w:ascii="宋体" w:hAnsi="宋体" w:cs="宋体" w:eastAsiaTheme="minorEastAsia"/>
          <w:color w:val="auto"/>
          <w:szCs w:val="21"/>
          <w:highlight w:val="none"/>
        </w:rPr>
        <w:t xml:space="preserve">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内提供有效证书扫描件及国家认监委网站（全国认证认可信息公共服务平台）查询截图，否则不得分】。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具备ITSS信息技术服务标准符合性证书（运行维护）、ITSS信息技术服务标准符合性证书（智能运维），每提供一项得2分；本项最高4分（</w:t>
      </w:r>
      <w:r>
        <w:rPr>
          <w:rFonts w:hint="eastAsia" w:ascii="宋体" w:hAnsi="宋体" w:cs="宋体"/>
          <w:color w:val="auto"/>
          <w:szCs w:val="21"/>
          <w:highlight w:val="none"/>
          <w:lang w:val="en-US" w:eastAsia="zh-CN"/>
        </w:rPr>
        <w:t xml:space="preserve">投标文件中</w:t>
      </w:r>
      <w:r>
        <w:rPr>
          <w:rFonts w:hint="eastAsia" w:ascii="宋体" w:hAnsi="宋体" w:cs="宋体" w:eastAsiaTheme="minorEastAsia"/>
          <w:color w:val="auto"/>
          <w:szCs w:val="21"/>
          <w:highlight w:val="none"/>
        </w:rPr>
        <w:t xml:space="preserve">提供上述证书的扫描件，未提供的不得分）。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具有信息安全服务资质认证证书（信息系统安全运维）、信息安全服务资质认证证书（信息安全风险评估）的，每提供一项得2分；本项最高4分（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内提供上述证书的扫描件，未提供的不得分）。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具有信息系统建设和服务能力评估证书，CS5等级得2分；CS5等级以下的得1分（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中提供相应证书扫描件，不提供不得分）。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val="en-US" w:eastAsia="zh-CN"/>
        </w:rPr>
        <w:t xml:space="preserve">5</w:t>
      </w:r>
      <w:r>
        <w:rPr>
          <w:rFonts w:hint="eastAsia" w:ascii="宋体" w:hAnsi="宋体" w:cs="宋体" w:eastAsiaTheme="minorEastAsia"/>
          <w:color w:val="auto"/>
          <w:szCs w:val="21"/>
          <w:highlight w:val="none"/>
        </w:rPr>
        <w:t xml:space="preserve">、</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自2021年1月1日（以合同签署日期为准）以来独立完成类似项目业绩，每提供1个得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分，本项最高得</w:t>
      </w:r>
      <w:r>
        <w:rPr>
          <w:rFonts w:hint="eastAsia" w:ascii="宋体" w:hAnsi="宋体" w:cs="宋体" w:eastAsiaTheme="minorEastAsia"/>
          <w:color w:val="auto"/>
          <w:szCs w:val="21"/>
          <w:highlight w:val="none"/>
          <w:lang w:val="en-US" w:eastAsia="zh-CN"/>
        </w:rPr>
        <w:t xml:space="preserve">10</w:t>
      </w:r>
      <w:r>
        <w:rPr>
          <w:rFonts w:hint="eastAsia" w:ascii="宋体" w:hAnsi="宋体" w:cs="宋体" w:eastAsiaTheme="minorEastAsia"/>
          <w:color w:val="auto"/>
          <w:szCs w:val="21"/>
          <w:highlight w:val="none"/>
        </w:rPr>
        <w:t xml:space="preserve">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内提供合同扫描件，未提供或提供不全的不得分）。</w:t>
      </w:r>
      <w:r/>
    </w:p>
    <w:sectPr>
      <w:headerReference w:type="defaul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5612" cy="131433"/>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356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98"/>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99"/>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800"/>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801"/>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802"/>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803"/>
    <w:uiPriority w:val="9"/>
    <w:unhideWhenUsed/>
    <w:qFormat/>
    <w:pPr>
      <w:keepLines/>
      <w:keepNext/>
      <w:spacing w:before="320" w:after="200"/>
      <w:outlineLvl w:val="5"/>
    </w:pPr>
    <w:rPr>
      <w:rFonts w:ascii="Arial" w:hAnsi="Arial" w:eastAsia="Arial" w:cs="Arial"/>
      <w:b/>
      <w:bCs/>
      <w:sz w:val="22"/>
    </w:rPr>
  </w:style>
  <w:style w:type="paragraph" w:styleId="724">
    <w:name w:val="Heading 7"/>
    <w:basedOn w:val="717"/>
    <w:next w:val="717"/>
    <w:link w:val="804"/>
    <w:uiPriority w:val="9"/>
    <w:unhideWhenUsed/>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805"/>
    <w:uiPriority w:val="9"/>
    <w:unhideWhenUsed/>
    <w:qFormat/>
    <w:pPr>
      <w:keepLines/>
      <w:keepNext/>
      <w:spacing w:before="320" w:after="200"/>
      <w:outlineLvl w:val="7"/>
    </w:pPr>
    <w:rPr>
      <w:rFonts w:ascii="Arial" w:hAnsi="Arial" w:eastAsia="Arial" w:cs="Arial"/>
      <w:i/>
      <w:iCs/>
      <w:sz w:val="22"/>
    </w:rPr>
  </w:style>
  <w:style w:type="paragraph" w:styleId="726">
    <w:name w:val="Heading 9"/>
    <w:basedOn w:val="717"/>
    <w:next w:val="717"/>
    <w:link w:val="806"/>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spacing w:after="57"/>
    </w:pPr>
  </w:style>
  <w:style w:type="paragraph" w:styleId="730">
    <w:name w:val="Normal Indent"/>
    <w:basedOn w:val="717"/>
    <w:next w:val="717"/>
    <w:uiPriority w:val="99"/>
    <w:unhideWhenUsed/>
    <w:qFormat/>
    <w:pPr>
      <w:ind w:firstLine="420"/>
      <w:jc w:val="left"/>
    </w:pPr>
    <w:rPr>
      <w:sz w:val="24"/>
    </w:rPr>
  </w:style>
  <w:style w:type="paragraph" w:styleId="731">
    <w:name w:val="Caption"/>
    <w:basedOn w:val="717"/>
    <w:next w:val="7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2">
    <w:name w:val="annotation text"/>
    <w:basedOn w:val="717"/>
    <w:uiPriority w:val="0"/>
    <w:qFormat/>
    <w:pPr>
      <w:jc w:val="left"/>
    </w:pPr>
  </w:style>
  <w:style w:type="paragraph" w:styleId="733">
    <w:name w:val="Body Text"/>
    <w:basedOn w:val="717"/>
    <w:uiPriority w:val="0"/>
    <w:qFormat/>
    <w:rPr>
      <w:sz w:val="24"/>
    </w:rPr>
  </w:style>
  <w:style w:type="paragraph" w:styleId="734">
    <w:name w:val="Body Text Indent"/>
    <w:basedOn w:val="717"/>
    <w:next w:val="717"/>
    <w:uiPriority w:val="99"/>
    <w:qFormat/>
    <w:pPr>
      <w:ind w:left="570"/>
      <w:spacing w:line="520" w:lineRule="exact"/>
    </w:pPr>
    <w:rPr>
      <w:rFonts w:ascii="方正仿宋简体" w:hAnsi="创艺简仿宋" w:eastAsia="方正仿宋简体"/>
      <w:sz w:val="24"/>
      <w:szCs w:val="20"/>
    </w:rPr>
  </w:style>
  <w:style w:type="paragraph" w:styleId="735">
    <w:name w:val="toc 5"/>
    <w:basedOn w:val="717"/>
    <w:next w:val="717"/>
    <w:uiPriority w:val="39"/>
    <w:unhideWhenUsed/>
    <w:qFormat/>
    <w:pPr>
      <w:ind w:left="1134"/>
      <w:spacing w:after="57"/>
    </w:pPr>
  </w:style>
  <w:style w:type="paragraph" w:styleId="736">
    <w:name w:val="toc 3"/>
    <w:basedOn w:val="717"/>
    <w:next w:val="717"/>
    <w:uiPriority w:val="39"/>
    <w:unhideWhenUsed/>
    <w:qFormat/>
    <w:pPr>
      <w:ind w:left="567"/>
      <w:spacing w:after="57"/>
    </w:pPr>
  </w:style>
  <w:style w:type="paragraph" w:styleId="737">
    <w:name w:val="Plain Text"/>
    <w:basedOn w:val="717"/>
    <w:uiPriority w:val="99"/>
    <w:qFormat/>
    <w:pPr>
      <w:jc w:val="left"/>
      <w:widowControl/>
    </w:pPr>
    <w:rPr>
      <w:rFonts w:ascii="宋体" w:hAnsi="Courier New" w:eastAsia="楷体_GB2312"/>
      <w:sz w:val="26"/>
    </w:rPr>
  </w:style>
  <w:style w:type="paragraph" w:styleId="738">
    <w:name w:val="toc 8"/>
    <w:basedOn w:val="717"/>
    <w:next w:val="717"/>
    <w:uiPriority w:val="39"/>
    <w:unhideWhenUsed/>
    <w:qFormat/>
    <w:pPr>
      <w:ind w:left="1984"/>
      <w:spacing w:after="57"/>
    </w:pPr>
  </w:style>
  <w:style w:type="paragraph" w:styleId="739">
    <w:name w:val="Body Text Indent 2"/>
    <w:basedOn w:val="717"/>
    <w:uiPriority w:val="99"/>
    <w:unhideWhenUsed/>
    <w:qFormat/>
    <w:pPr>
      <w:ind w:left="420"/>
      <w:spacing w:after="120" w:line="480" w:lineRule="auto"/>
    </w:pPr>
  </w:style>
  <w:style w:type="paragraph" w:styleId="740">
    <w:name w:val="endnote text"/>
    <w:basedOn w:val="717"/>
    <w:link w:val="944"/>
    <w:uiPriority w:val="99"/>
    <w:semiHidden/>
    <w:unhideWhenUsed/>
    <w:qFormat/>
    <w:rPr>
      <w:sz w:val="20"/>
    </w:rPr>
  </w:style>
  <w:style w:type="paragraph" w:styleId="741">
    <w:name w:val="Balloon Text"/>
    <w:basedOn w:val="717"/>
    <w:uiPriority w:val="0"/>
    <w:qFormat/>
    <w:rPr>
      <w:sz w:val="18"/>
      <w:szCs w:val="18"/>
    </w:rPr>
  </w:style>
  <w:style w:type="paragraph" w:styleId="742">
    <w:name w:val="Footer"/>
    <w:basedOn w:val="717"/>
    <w:link w:val="979"/>
    <w:uiPriority w:val="99"/>
    <w:qFormat/>
    <w:pPr>
      <w:jc w:val="left"/>
      <w:widowControl/>
      <w:tabs>
        <w:tab w:val="center" w:pos="4153" w:leader="none"/>
        <w:tab w:val="right" w:pos="8306" w:leader="none"/>
      </w:tabs>
    </w:pPr>
    <w:rPr>
      <w:rFonts w:eastAsia="楷体_GB2312"/>
      <w:sz w:val="18"/>
      <w:szCs w:val="20"/>
    </w:rPr>
  </w:style>
  <w:style w:type="paragraph" w:styleId="743">
    <w:name w:val="Header"/>
    <w:basedOn w:val="717"/>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4">
    <w:name w:val="toc 1"/>
    <w:basedOn w:val="717"/>
    <w:next w:val="717"/>
    <w:uiPriority w:val="39"/>
    <w:unhideWhenUsed/>
    <w:qFormat/>
    <w:pPr>
      <w:spacing w:after="57"/>
    </w:pPr>
  </w:style>
  <w:style w:type="paragraph" w:styleId="745">
    <w:name w:val="toc 4"/>
    <w:basedOn w:val="717"/>
    <w:next w:val="717"/>
    <w:uiPriority w:val="39"/>
    <w:unhideWhenUsed/>
    <w:qFormat/>
    <w:pPr>
      <w:ind w:left="850"/>
      <w:spacing w:after="57"/>
    </w:pPr>
  </w:style>
  <w:style w:type="paragraph" w:styleId="746">
    <w:name w:val="Subtitle"/>
    <w:basedOn w:val="717"/>
    <w:next w:val="717"/>
    <w:link w:val="810"/>
    <w:uiPriority w:val="11"/>
    <w:qFormat/>
    <w:pPr>
      <w:spacing w:before="200" w:after="200"/>
    </w:pPr>
    <w:rPr>
      <w:sz w:val="24"/>
      <w:szCs w:val="24"/>
    </w:rPr>
  </w:style>
  <w:style w:type="paragraph" w:styleId="747">
    <w:name w:val="footnote text"/>
    <w:basedOn w:val="717"/>
    <w:link w:val="943"/>
    <w:uiPriority w:val="99"/>
    <w:semiHidden/>
    <w:unhideWhenUsed/>
    <w:qFormat/>
    <w:pPr>
      <w:spacing w:after="40"/>
    </w:pPr>
    <w:rPr>
      <w:sz w:val="18"/>
    </w:rPr>
  </w:style>
  <w:style w:type="paragraph" w:styleId="748">
    <w:name w:val="toc 6"/>
    <w:basedOn w:val="717"/>
    <w:next w:val="717"/>
    <w:uiPriority w:val="39"/>
    <w:unhideWhenUsed/>
    <w:qFormat/>
    <w:pPr>
      <w:ind w:left="1417"/>
      <w:spacing w:after="57"/>
    </w:pPr>
  </w:style>
  <w:style w:type="paragraph" w:styleId="749">
    <w:name w:val="Body Text Indent 3"/>
    <w:basedOn w:val="717"/>
    <w:uiPriority w:val="0"/>
    <w:qFormat/>
    <w:pPr>
      <w:ind w:left="420"/>
      <w:jc w:val="left"/>
      <w:spacing w:after="120"/>
      <w:widowControl/>
    </w:pPr>
    <w:rPr>
      <w:sz w:val="16"/>
      <w:szCs w:val="20"/>
    </w:rPr>
  </w:style>
  <w:style w:type="paragraph" w:styleId="750">
    <w:name w:val="table of figures"/>
    <w:basedOn w:val="717"/>
    <w:next w:val="717"/>
    <w:uiPriority w:val="99"/>
    <w:unhideWhenUsed/>
    <w:qFormat/>
  </w:style>
  <w:style w:type="paragraph" w:styleId="751">
    <w:name w:val="toc 2"/>
    <w:basedOn w:val="717"/>
    <w:next w:val="717"/>
    <w:uiPriority w:val="39"/>
    <w:unhideWhenUsed/>
    <w:qFormat/>
    <w:pPr>
      <w:ind w:left="283"/>
      <w:spacing w:after="57"/>
    </w:pPr>
  </w:style>
  <w:style w:type="paragraph" w:styleId="752">
    <w:name w:val="toc 9"/>
    <w:basedOn w:val="717"/>
    <w:next w:val="717"/>
    <w:uiPriority w:val="39"/>
    <w:unhideWhenUsed/>
    <w:qFormat/>
    <w:pPr>
      <w:ind w:left="2268"/>
      <w:spacing w:after="57"/>
    </w:pPr>
  </w:style>
  <w:style w:type="paragraph" w:styleId="753">
    <w:name w:val="Normal (Web)"/>
    <w:basedOn w:val="717"/>
    <w:uiPriority w:val="0"/>
    <w:qFormat/>
    <w:rPr>
      <w:sz w:val="24"/>
    </w:rPr>
  </w:style>
  <w:style w:type="paragraph" w:styleId="754">
    <w:name w:val="Title"/>
    <w:basedOn w:val="717"/>
    <w:next w:val="717"/>
    <w:link w:val="809"/>
    <w:uiPriority w:val="10"/>
    <w:qFormat/>
    <w:pPr>
      <w:contextualSpacing/>
      <w:spacing w:before="300" w:after="200"/>
    </w:pPr>
    <w:rPr>
      <w:sz w:val="48"/>
      <w:szCs w:val="48"/>
    </w:rPr>
  </w:style>
  <w:style w:type="paragraph" w:styleId="755">
    <w:name w:val="Body Text First Indent"/>
    <w:basedOn w:val="733"/>
    <w:next w:val="717"/>
    <w:uiPriority w:val="99"/>
    <w:semiHidden/>
    <w:unhideWhenUsed/>
    <w:qFormat/>
    <w:pPr>
      <w:ind w:firstLine="420"/>
    </w:pPr>
  </w:style>
  <w:style w:type="paragraph" w:styleId="756">
    <w:name w:val="Body Text First Indent 2"/>
    <w:basedOn w:val="734"/>
    <w:uiPriority w:val="99"/>
    <w:qFormat/>
    <w:pPr>
      <w:ind w:left="420" w:firstLine="210"/>
      <w:spacing w:after="120" w:line="240" w:lineRule="auto"/>
    </w:pPr>
    <w:rPr>
      <w:rFonts w:ascii="Times New Roman" w:hAnsi="Times New Roman" w:eastAsia="仿宋_GB2312"/>
      <w:sz w:val="30"/>
    </w:rPr>
  </w:style>
  <w:style w:type="table" w:styleId="757">
    <w:name w:val="Table Grid"/>
    <w:basedOn w:val="7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endnote reference"/>
    <w:basedOn w:val="727"/>
    <w:uiPriority w:val="99"/>
    <w:semiHidden/>
    <w:unhideWhenUsed/>
    <w:qFormat/>
    <w:rPr>
      <w:vertAlign w:val="superscript"/>
    </w:rPr>
  </w:style>
  <w:style w:type="character" w:styleId="759">
    <w:name w:val="page number"/>
    <w:basedOn w:val="727"/>
    <w:uiPriority w:val="99"/>
    <w:semiHidden/>
    <w:unhideWhenUsed/>
    <w:qFormat/>
  </w:style>
  <w:style w:type="character" w:styleId="760">
    <w:name w:val="FollowedHyperlink"/>
    <w:basedOn w:val="727"/>
    <w:uiPriority w:val="99"/>
    <w:unhideWhenUsed/>
    <w:qFormat/>
    <w:rPr>
      <w:color w:val="800080"/>
      <w:u w:val="single"/>
    </w:rPr>
  </w:style>
  <w:style w:type="character" w:styleId="761">
    <w:name w:val="Hyperlink"/>
    <w:basedOn w:val="727"/>
    <w:uiPriority w:val="99"/>
    <w:unhideWhenUsed/>
    <w:qFormat/>
    <w:rPr>
      <w:color w:val="0000ff"/>
      <w:u w:val="single"/>
    </w:rPr>
  </w:style>
  <w:style w:type="character" w:styleId="762">
    <w:name w:val="footnote reference"/>
    <w:basedOn w:val="727"/>
    <w:uiPriority w:val="99"/>
    <w:unhideWhenUsed/>
    <w:qFormat/>
    <w:rPr>
      <w:vertAlign w:val="superscript"/>
    </w:rPr>
  </w:style>
  <w:style w:type="character" w:styleId="763" w:customStyle="1">
    <w:name w:val="Heading 1 Char"/>
    <w:basedOn w:val="727"/>
    <w:uiPriority w:val="9"/>
    <w:qFormat/>
    <w:rPr>
      <w:rFonts w:ascii="Arial" w:hAnsi="Arial" w:eastAsia="Arial" w:cs="Arial"/>
      <w:sz w:val="40"/>
      <w:szCs w:val="40"/>
    </w:rPr>
  </w:style>
  <w:style w:type="character" w:styleId="764" w:customStyle="1">
    <w:name w:val="Heading 2 Char"/>
    <w:basedOn w:val="727"/>
    <w:uiPriority w:val="9"/>
    <w:qFormat/>
    <w:rPr>
      <w:rFonts w:ascii="Arial" w:hAnsi="Arial" w:eastAsia="Arial" w:cs="Arial"/>
      <w:sz w:val="34"/>
    </w:rPr>
  </w:style>
  <w:style w:type="character" w:styleId="765" w:customStyle="1">
    <w:name w:val="Heading 3 Char"/>
    <w:basedOn w:val="727"/>
    <w:uiPriority w:val="9"/>
    <w:qFormat/>
    <w:rPr>
      <w:rFonts w:ascii="Arial" w:hAnsi="Arial" w:eastAsia="Arial" w:cs="Arial"/>
      <w:sz w:val="30"/>
      <w:szCs w:val="30"/>
    </w:rPr>
  </w:style>
  <w:style w:type="character" w:styleId="766" w:customStyle="1">
    <w:name w:val="Heading 4 Char"/>
    <w:basedOn w:val="727"/>
    <w:uiPriority w:val="9"/>
    <w:qFormat/>
    <w:rPr>
      <w:rFonts w:ascii="Arial" w:hAnsi="Arial" w:eastAsia="Arial" w:cs="Arial"/>
      <w:b/>
      <w:bCs/>
      <w:sz w:val="26"/>
      <w:szCs w:val="26"/>
    </w:rPr>
  </w:style>
  <w:style w:type="character" w:styleId="767" w:customStyle="1">
    <w:name w:val="Heading 5 Char"/>
    <w:basedOn w:val="727"/>
    <w:uiPriority w:val="9"/>
    <w:qFormat/>
    <w:rPr>
      <w:rFonts w:ascii="Arial" w:hAnsi="Arial" w:eastAsia="Arial" w:cs="Arial"/>
      <w:b/>
      <w:bCs/>
      <w:sz w:val="24"/>
      <w:szCs w:val="24"/>
    </w:rPr>
  </w:style>
  <w:style w:type="character" w:styleId="768" w:customStyle="1">
    <w:name w:val="Heading 6 Char"/>
    <w:basedOn w:val="727"/>
    <w:uiPriority w:val="9"/>
    <w:qFormat/>
    <w:rPr>
      <w:rFonts w:ascii="Arial" w:hAnsi="Arial" w:eastAsia="Arial" w:cs="Arial"/>
      <w:b/>
      <w:bCs/>
      <w:sz w:val="22"/>
      <w:szCs w:val="22"/>
    </w:rPr>
  </w:style>
  <w:style w:type="character" w:styleId="769" w:customStyle="1">
    <w:name w:val="Heading 7 Char"/>
    <w:basedOn w:val="727"/>
    <w:uiPriority w:val="9"/>
    <w:qFormat/>
    <w:rPr>
      <w:rFonts w:ascii="Arial" w:hAnsi="Arial" w:eastAsia="Arial" w:cs="Arial"/>
      <w:b/>
      <w:bCs/>
      <w:i/>
      <w:iCs/>
      <w:sz w:val="22"/>
      <w:szCs w:val="22"/>
    </w:rPr>
  </w:style>
  <w:style w:type="character" w:styleId="770" w:customStyle="1">
    <w:name w:val="Heading 8 Char"/>
    <w:basedOn w:val="727"/>
    <w:uiPriority w:val="9"/>
    <w:qFormat/>
    <w:rPr>
      <w:rFonts w:ascii="Arial" w:hAnsi="Arial" w:eastAsia="Arial" w:cs="Arial"/>
      <w:i/>
      <w:iCs/>
      <w:sz w:val="22"/>
      <w:szCs w:val="22"/>
    </w:rPr>
  </w:style>
  <w:style w:type="character" w:styleId="771" w:customStyle="1">
    <w:name w:val="Heading 9 Char"/>
    <w:basedOn w:val="727"/>
    <w:uiPriority w:val="9"/>
    <w:qFormat/>
    <w:rPr>
      <w:rFonts w:ascii="Arial" w:hAnsi="Arial" w:eastAsia="Arial" w:cs="Arial"/>
      <w:i/>
      <w:iCs/>
      <w:sz w:val="21"/>
      <w:szCs w:val="21"/>
    </w:rPr>
  </w:style>
  <w:style w:type="character" w:styleId="772" w:customStyle="1">
    <w:name w:val="Title Char"/>
    <w:basedOn w:val="727"/>
    <w:uiPriority w:val="10"/>
    <w:qFormat/>
    <w:rPr>
      <w:sz w:val="48"/>
      <w:szCs w:val="48"/>
    </w:rPr>
  </w:style>
  <w:style w:type="character" w:styleId="773" w:customStyle="1">
    <w:name w:val="Subtitle Char"/>
    <w:basedOn w:val="727"/>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标题 1 字符"/>
    <w:basedOn w:val="727"/>
    <w:link w:val="718"/>
    <w:uiPriority w:val="9"/>
    <w:qFormat/>
    <w:rPr>
      <w:rFonts w:ascii="Arial" w:hAnsi="Arial" w:eastAsia="Arial" w:cs="Arial"/>
      <w:sz w:val="40"/>
      <w:szCs w:val="40"/>
    </w:rPr>
  </w:style>
  <w:style w:type="character" w:styleId="799" w:customStyle="1">
    <w:name w:val="标题 2 字符"/>
    <w:basedOn w:val="727"/>
    <w:link w:val="719"/>
    <w:uiPriority w:val="9"/>
    <w:qFormat/>
    <w:rPr>
      <w:rFonts w:ascii="Arial" w:hAnsi="Arial" w:eastAsia="Arial" w:cs="Arial"/>
      <w:sz w:val="34"/>
    </w:rPr>
  </w:style>
  <w:style w:type="character" w:styleId="800" w:customStyle="1">
    <w:name w:val="标题 3 字符"/>
    <w:basedOn w:val="727"/>
    <w:link w:val="720"/>
    <w:uiPriority w:val="9"/>
    <w:qFormat/>
    <w:rPr>
      <w:rFonts w:ascii="Arial" w:hAnsi="Arial" w:eastAsia="Arial" w:cs="Arial"/>
      <w:sz w:val="30"/>
      <w:szCs w:val="30"/>
    </w:rPr>
  </w:style>
  <w:style w:type="character" w:styleId="801" w:customStyle="1">
    <w:name w:val="标题 4 字符"/>
    <w:basedOn w:val="727"/>
    <w:link w:val="721"/>
    <w:uiPriority w:val="9"/>
    <w:qFormat/>
    <w:rPr>
      <w:rFonts w:ascii="Arial" w:hAnsi="Arial" w:eastAsia="Arial" w:cs="Arial"/>
      <w:b/>
      <w:bCs/>
      <w:sz w:val="26"/>
      <w:szCs w:val="26"/>
    </w:rPr>
  </w:style>
  <w:style w:type="character" w:styleId="802" w:customStyle="1">
    <w:name w:val="标题 5 字符"/>
    <w:basedOn w:val="727"/>
    <w:link w:val="722"/>
    <w:uiPriority w:val="9"/>
    <w:qFormat/>
    <w:rPr>
      <w:rFonts w:ascii="Arial" w:hAnsi="Arial" w:eastAsia="Arial" w:cs="Arial"/>
      <w:b/>
      <w:bCs/>
      <w:sz w:val="24"/>
      <w:szCs w:val="24"/>
    </w:rPr>
  </w:style>
  <w:style w:type="character" w:styleId="803" w:customStyle="1">
    <w:name w:val="标题 6 字符"/>
    <w:basedOn w:val="727"/>
    <w:link w:val="723"/>
    <w:uiPriority w:val="9"/>
    <w:qFormat/>
    <w:rPr>
      <w:rFonts w:ascii="Arial" w:hAnsi="Arial" w:eastAsia="Arial" w:cs="Arial"/>
      <w:b/>
      <w:bCs/>
      <w:sz w:val="22"/>
      <w:szCs w:val="22"/>
    </w:rPr>
  </w:style>
  <w:style w:type="character" w:styleId="804" w:customStyle="1">
    <w:name w:val="标题 7 字符"/>
    <w:basedOn w:val="727"/>
    <w:link w:val="724"/>
    <w:uiPriority w:val="9"/>
    <w:qFormat/>
    <w:rPr>
      <w:rFonts w:ascii="Arial" w:hAnsi="Arial" w:eastAsia="Arial" w:cs="Arial"/>
      <w:b/>
      <w:bCs/>
      <w:i/>
      <w:iCs/>
      <w:sz w:val="22"/>
      <w:szCs w:val="22"/>
    </w:rPr>
  </w:style>
  <w:style w:type="character" w:styleId="805" w:customStyle="1">
    <w:name w:val="标题 8 字符"/>
    <w:basedOn w:val="727"/>
    <w:link w:val="725"/>
    <w:uiPriority w:val="9"/>
    <w:qFormat/>
    <w:rPr>
      <w:rFonts w:ascii="Arial" w:hAnsi="Arial" w:eastAsia="Arial" w:cs="Arial"/>
      <w:i/>
      <w:iCs/>
      <w:sz w:val="22"/>
      <w:szCs w:val="22"/>
    </w:rPr>
  </w:style>
  <w:style w:type="character" w:styleId="806" w:customStyle="1">
    <w:name w:val="标题 9 字符"/>
    <w:basedOn w:val="727"/>
    <w:link w:val="726"/>
    <w:uiPriority w:val="9"/>
    <w:qFormat/>
    <w:rPr>
      <w:rFonts w:ascii="Arial" w:hAnsi="Arial" w:eastAsia="Arial" w:cs="Arial"/>
      <w:i/>
      <w:iCs/>
      <w:sz w:val="21"/>
      <w:szCs w:val="21"/>
    </w:rPr>
  </w:style>
  <w:style w:type="paragraph" w:styleId="807">
    <w:name w:val="List Paragraph"/>
    <w:basedOn w:val="717"/>
    <w:uiPriority w:val="34"/>
    <w:qFormat/>
    <w:pPr>
      <w:contextualSpacing/>
      <w:ind w:left="720"/>
    </w:pPr>
  </w:style>
  <w:style w:type="paragraph" w:styleId="808">
    <w:name w:val="No Spacing"/>
    <w:uiPriority w:val="1"/>
    <w:qFormat/>
    <w:rPr>
      <w:rFonts w:hint="default" w:ascii="Times New Roman" w:hAnsi="Times New Roman" w:eastAsia="宋体" w:cs="Times New Roman"/>
      <w:lang w:val="en-US" w:eastAsia="zh-CN" w:bidi="ar-SA"/>
    </w:rPr>
  </w:style>
  <w:style w:type="character" w:styleId="809" w:customStyle="1">
    <w:name w:val="标题 字符"/>
    <w:basedOn w:val="727"/>
    <w:link w:val="754"/>
    <w:uiPriority w:val="10"/>
    <w:qFormat/>
    <w:rPr>
      <w:sz w:val="48"/>
      <w:szCs w:val="48"/>
    </w:rPr>
  </w:style>
  <w:style w:type="character" w:styleId="810" w:customStyle="1">
    <w:name w:val="副标题 字符"/>
    <w:basedOn w:val="727"/>
    <w:link w:val="746"/>
    <w:uiPriority w:val="11"/>
    <w:qFormat/>
    <w:rPr>
      <w:sz w:val="24"/>
      <w:szCs w:val="24"/>
    </w:rPr>
  </w:style>
  <w:style w:type="paragraph" w:styleId="811">
    <w:name w:val="Quote"/>
    <w:basedOn w:val="717"/>
    <w:next w:val="717"/>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7"/>
    <w:next w:val="717"/>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27"/>
    <w:uiPriority w:val="99"/>
    <w:qFormat/>
  </w:style>
  <w:style w:type="character" w:styleId="816" w:customStyle="1">
    <w:name w:val="Footer Char"/>
    <w:basedOn w:val="727"/>
    <w:uiPriority w:val="99"/>
    <w:qFormat/>
  </w:style>
  <w:style w:type="character" w:styleId="817" w:customStyle="1">
    <w:name w:val="Caption Char"/>
    <w:uiPriority w:val="99"/>
    <w:qFormat/>
  </w:style>
  <w:style w:type="table" w:styleId="818"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3" w:customStyle="1">
    <w:name w:val="Grid Table 6 Colorful - Accent 4"/>
    <w:basedOn w:val="7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2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0" w:customStyle="1">
    <w:name w:val="List Table 6 Colorful - Accent 2"/>
    <w:basedOn w:val="7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1" w:customStyle="1">
    <w:name w:val="List Table 6 Colorful - Accent 3"/>
    <w:basedOn w:val="7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2" w:customStyle="1">
    <w:name w:val="List Table 6 Colorful - Accent 4"/>
    <w:basedOn w:val="7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3" w:customStyle="1">
    <w:name w:val="List Table 6 Colorful - Accent 5"/>
    <w:basedOn w:val="72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4" w:customStyle="1">
    <w:name w:val="List Table 6 Colorful - Accent 6"/>
    <w:basedOn w:val="7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5" w:customStyle="1">
    <w:name w:val="清单表 7 彩色1"/>
    <w:basedOn w:val="7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字符"/>
    <w:link w:val="747"/>
    <w:uiPriority w:val="99"/>
    <w:qFormat/>
    <w:rPr>
      <w:sz w:val="18"/>
    </w:rPr>
  </w:style>
  <w:style w:type="character" w:styleId="944" w:customStyle="1">
    <w:name w:val="尾注文本 字符"/>
    <w:link w:val="740"/>
    <w:uiPriority w:val="99"/>
    <w:qFormat/>
    <w:rPr>
      <w:sz w:val="20"/>
    </w:r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character" w:styleId="946" w:customStyle="1">
    <w:name w:val="font21"/>
    <w:basedOn w:val="727"/>
    <w:uiPriority w:val="0"/>
    <w:qFormat/>
    <w:rPr>
      <w:rFonts w:hint="default" w:ascii="Times New Roman" w:hAnsi="Times New Roman" w:cs="Times New Roman"/>
      <w:color w:val="000000"/>
      <w:sz w:val="28"/>
      <w:szCs w:val="28"/>
      <w:u w:val="none"/>
    </w:rPr>
  </w:style>
  <w:style w:type="character" w:styleId="947" w:customStyle="1">
    <w:name w:val="font31"/>
    <w:basedOn w:val="727"/>
    <w:uiPriority w:val="0"/>
    <w:qFormat/>
    <w:rPr>
      <w:rFonts w:hint="default" w:ascii="Times New Roman" w:hAnsi="Times New Roman" w:cs="Times New Roman"/>
      <w:color w:val="000000"/>
      <w:sz w:val="32"/>
      <w:szCs w:val="32"/>
      <w:u w:val="none"/>
    </w:rPr>
  </w:style>
  <w:style w:type="character" w:styleId="948" w:customStyle="1">
    <w:name w:val="font41"/>
    <w:basedOn w:val="727"/>
    <w:uiPriority w:val="0"/>
    <w:qFormat/>
    <w:rPr>
      <w:rFonts w:hint="eastAsia" w:ascii="仿宋_GB2312" w:eastAsia="仿宋_GB2312" w:cs="仿宋_GB2312"/>
      <w:color w:val="000000"/>
      <w:sz w:val="32"/>
      <w:szCs w:val="32"/>
      <w:u w:val="none"/>
    </w:rPr>
  </w:style>
  <w:style w:type="paragraph" w:styleId="949" w:customStyle="1">
    <w:name w:val="公文标题"/>
    <w:basedOn w:val="717"/>
    <w:uiPriority w:val="0"/>
    <w:qFormat/>
    <w:pPr>
      <w:jc w:val="center"/>
      <w:widowControl/>
    </w:pPr>
    <w:rPr>
      <w:rFonts w:ascii="宋体" w:hAnsi="宋体" w:eastAsia="方正小标宋简体"/>
      <w:sz w:val="36"/>
      <w:szCs w:val="32"/>
    </w:rPr>
  </w:style>
  <w:style w:type="paragraph" w:styleId="950" w:customStyle="1">
    <w:name w:val="纯文本4"/>
    <w:basedOn w:val="717"/>
    <w:uiPriority w:val="0"/>
    <w:qFormat/>
    <w:rPr>
      <w:rFonts w:ascii="宋体" w:hAnsi="Courier New" w:eastAsia="楷体_GB2312"/>
      <w:sz w:val="26"/>
      <w:szCs w:val="20"/>
    </w:rPr>
  </w:style>
  <w:style w:type="paragraph" w:styleId="951" w:customStyle="1">
    <w:name w:val="msonormal"/>
    <w:basedOn w:val="717"/>
    <w:uiPriority w:val="0"/>
    <w:qFormat/>
    <w:pPr>
      <w:jc w:val="left"/>
      <w:spacing w:before="100" w:beforeAutospacing="1" w:after="100" w:afterAutospacing="1"/>
      <w:widowControl/>
    </w:pPr>
    <w:rPr>
      <w:rFonts w:ascii="宋体" w:hAnsi="宋体" w:cs="宋体"/>
      <w:sz w:val="24"/>
      <w:szCs w:val="24"/>
    </w:rPr>
  </w:style>
  <w:style w:type="paragraph" w:styleId="952" w:customStyle="1">
    <w:name w:val="font5"/>
    <w:basedOn w:val="717"/>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6"/>
    <w:basedOn w:val="717"/>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7"/>
    <w:basedOn w:val="717"/>
    <w:uiPriority w:val="0"/>
    <w:qFormat/>
    <w:pPr>
      <w:jc w:val="left"/>
      <w:spacing w:before="100" w:beforeAutospacing="1" w:after="100" w:afterAutospacing="1"/>
      <w:widowControl/>
    </w:pPr>
    <w:rPr>
      <w:rFonts w:ascii="宋体" w:hAnsi="宋体" w:cs="宋体"/>
      <w:sz w:val="18"/>
      <w:szCs w:val="18"/>
    </w:rPr>
  </w:style>
  <w:style w:type="paragraph" w:styleId="955" w:customStyle="1">
    <w:name w:val="font8"/>
    <w:basedOn w:val="717"/>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9"/>
    <w:basedOn w:val="717"/>
    <w:uiPriority w:val="0"/>
    <w:qFormat/>
    <w:pPr>
      <w:jc w:val="left"/>
      <w:spacing w:before="100" w:beforeAutospacing="1" w:after="100" w:afterAutospacing="1"/>
      <w:widowControl/>
    </w:pPr>
    <w:rPr>
      <w:rFonts w:ascii="宋体" w:hAnsi="宋体" w:cs="宋体"/>
      <w:sz w:val="18"/>
      <w:szCs w:val="18"/>
    </w:rPr>
  </w:style>
  <w:style w:type="paragraph" w:styleId="957" w:customStyle="1">
    <w:name w:val="xl41567"/>
    <w:basedOn w:val="717"/>
    <w:uiPriority w:val="0"/>
    <w:qFormat/>
    <w:pPr>
      <w:jc w:val="left"/>
      <w:spacing w:before="100" w:beforeAutospacing="1" w:after="100" w:afterAutospacing="1"/>
      <w:widowControl/>
    </w:pPr>
    <w:rPr>
      <w:rFonts w:ascii="宋体" w:hAnsi="宋体" w:cs="宋体"/>
      <w:sz w:val="24"/>
      <w:szCs w:val="24"/>
    </w:rPr>
  </w:style>
  <w:style w:type="paragraph" w:styleId="958" w:customStyle="1">
    <w:name w:val="xl41568"/>
    <w:basedOn w:val="717"/>
    <w:uiPriority w:val="0"/>
    <w:qFormat/>
    <w:pPr>
      <w:jc w:val="left"/>
      <w:spacing w:before="100" w:beforeAutospacing="1" w:after="100" w:afterAutospacing="1"/>
      <w:widowControl/>
    </w:pPr>
    <w:rPr>
      <w:rFonts w:ascii="宋体" w:hAnsi="宋体" w:cs="宋体"/>
      <w:sz w:val="20"/>
      <w:szCs w:val="20"/>
    </w:rPr>
  </w:style>
  <w:style w:type="paragraph" w:styleId="959" w:customStyle="1">
    <w:name w:val="xl41569"/>
    <w:basedOn w:val="717"/>
    <w:uiPriority w:val="0"/>
    <w:qFormat/>
    <w:pPr>
      <w:jc w:val="center"/>
      <w:spacing w:before="100" w:beforeAutospacing="1" w:after="100" w:afterAutospacing="1"/>
      <w:widowControl/>
    </w:pPr>
    <w:rPr>
      <w:rFonts w:ascii="宋体" w:hAnsi="宋体" w:cs="宋体"/>
      <w:sz w:val="20"/>
      <w:szCs w:val="20"/>
    </w:rPr>
  </w:style>
  <w:style w:type="paragraph" w:styleId="960" w:customStyle="1">
    <w:name w:val="xl41570"/>
    <w:basedOn w:val="717"/>
    <w:uiPriority w:val="0"/>
    <w:qFormat/>
    <w:pPr>
      <w:jc w:val="center"/>
      <w:spacing w:before="100" w:beforeAutospacing="1" w:after="100" w:afterAutospacing="1"/>
      <w:widowControl/>
    </w:pPr>
    <w:rPr>
      <w:rFonts w:ascii="宋体" w:hAnsi="宋体" w:cs="宋体"/>
      <w:sz w:val="18"/>
      <w:szCs w:val="18"/>
    </w:rPr>
  </w:style>
  <w:style w:type="paragraph" w:styleId="961" w:customStyle="1">
    <w:name w:val="xl41571"/>
    <w:basedOn w:val="717"/>
    <w:uiPriority w:val="0"/>
    <w:qFormat/>
    <w:pPr>
      <w:jc w:val="left"/>
      <w:spacing w:before="100" w:beforeAutospacing="1" w:after="100" w:afterAutospacing="1"/>
      <w:widowControl/>
    </w:pPr>
    <w:rPr>
      <w:rFonts w:ascii="宋体" w:hAnsi="宋体" w:cs="宋体"/>
      <w:sz w:val="24"/>
      <w:szCs w:val="24"/>
    </w:rPr>
  </w:style>
  <w:style w:type="paragraph" w:styleId="962" w:customStyle="1">
    <w:name w:val="xl41572"/>
    <w:basedOn w:val="717"/>
    <w:uiPriority w:val="0"/>
    <w:qFormat/>
    <w:pPr>
      <w:jc w:val="left"/>
      <w:spacing w:before="100" w:beforeAutospacing="1" w:after="100" w:afterAutospacing="1"/>
      <w:widowControl/>
    </w:pPr>
    <w:rPr>
      <w:rFonts w:ascii="宋体" w:hAnsi="宋体" w:cs="宋体"/>
      <w:b/>
      <w:bCs/>
      <w:sz w:val="24"/>
      <w:szCs w:val="24"/>
    </w:rPr>
  </w:style>
  <w:style w:type="paragraph" w:styleId="963" w:customStyle="1">
    <w:name w:val="xl41573"/>
    <w:basedOn w:val="717"/>
    <w:uiPriority w:val="0"/>
    <w:qFormat/>
    <w:pPr>
      <w:jc w:val="center"/>
      <w:spacing w:before="100" w:beforeAutospacing="1" w:after="100" w:afterAutospacing="1"/>
      <w:widowControl/>
    </w:pPr>
    <w:rPr>
      <w:rFonts w:ascii="宋体" w:hAnsi="宋体" w:cs="宋体"/>
      <w:sz w:val="20"/>
      <w:szCs w:val="20"/>
    </w:rPr>
  </w:style>
  <w:style w:type="paragraph" w:styleId="964" w:customStyle="1">
    <w:name w:val="xl41574"/>
    <w:basedOn w:val="717"/>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5" w:customStyle="1">
    <w:name w:val="xl41575"/>
    <w:basedOn w:val="717"/>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6" w:customStyle="1">
    <w:name w:val="xl41576"/>
    <w:basedOn w:val="717"/>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7" w:customStyle="1">
    <w:name w:val="xl41577"/>
    <w:basedOn w:val="717"/>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8" w:customStyle="1">
    <w:name w:val="xl41578"/>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79"/>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0" w:customStyle="1">
    <w:name w:val="xl41580"/>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41581"/>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82"/>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41583"/>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xl41584"/>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5"/>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xl41586"/>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7" w:customStyle="1">
    <w:name w:val="xl41587"/>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8" w:customStyle="1">
    <w:name w:val="xl41588"/>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9" w:customStyle="1">
    <w:name w:val="页脚 字符"/>
    <w:basedOn w:val="727"/>
    <w:link w:val="742"/>
    <w:uiPriority w:val="99"/>
    <w:qFormat/>
    <w:rPr>
      <w:rFonts w:eastAsia="楷体_GB2312"/>
      <w:sz w:val="18"/>
    </w:rPr>
  </w:style>
  <w:style w:type="paragraph" w:styleId="980"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981" w:customStyle="1">
    <w:name w:val="纯文本41"/>
    <w:basedOn w:val="717"/>
    <w:uiPriority w:val="0"/>
    <w:qFormat/>
    <w:rPr>
      <w:rFonts w:ascii="宋体" w:hAnsi="Courier New" w:eastAsia="楷体_GB2312"/>
      <w:sz w:val="28"/>
      <w:szCs w:val="20"/>
    </w:rPr>
  </w:style>
  <w:style w:type="paragraph" w:styleId="982" w:customStyle="1">
    <w:name w:val="纯文本6"/>
    <w:basedOn w:val="717"/>
    <w:uiPriority w:val="0"/>
    <w:qFormat/>
    <w:rPr>
      <w:rFonts w:ascii="宋体" w:hAnsi="Courier New" w:eastAsia="楷体_GB2312"/>
      <w:sz w:val="26"/>
      <w:szCs w:val="20"/>
    </w:rPr>
  </w:style>
  <w:style w:type="paragraph" w:styleId="983" w:customStyle="1">
    <w:name w:val="列出段落2"/>
    <w:basedOn w:val="717"/>
    <w:uiPriority w:val="99"/>
    <w:qFormat/>
    <w:pPr>
      <w:ind w:firstLine="420"/>
    </w:pPr>
  </w:style>
  <w:style w:type="paragraph" w:styleId="984" w:customStyle="1">
    <w:name w:val="纯文本2"/>
    <w:basedOn w:val="717"/>
    <w:uiPriority w:val="0"/>
    <w:qFormat/>
    <w:rPr>
      <w:rFonts w:ascii="宋体" w:hAnsi="Courier New" w:eastAsia="楷体_GB2312"/>
      <w:sz w:val="26"/>
      <w:szCs w:val="20"/>
    </w:rPr>
  </w:style>
  <w:style w:type="paragraph" w:styleId="985" w:customStyle="1">
    <w:name w:val="纯文本5"/>
    <w:basedOn w:val="717"/>
    <w:uiPriority w:val="0"/>
    <w:qFormat/>
    <w:pPr>
      <w:jc w:val="left"/>
      <w:widowControl/>
    </w:pPr>
    <w:rPr>
      <w:rFonts w:ascii="宋体" w:hAnsi="Courier New" w:eastAsia="楷体_GB2312"/>
      <w:sz w:val="26"/>
      <w:szCs w:val="20"/>
    </w:rPr>
  </w:style>
  <w:style w:type="paragraph" w:styleId="986"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87" w:customStyle="1">
    <w:name w:val="_Style 5"/>
    <w:basedOn w:val="717"/>
    <w:uiPriority w:val="34"/>
    <w:qFormat/>
    <w:pPr>
      <w:ind w:firstLine="420"/>
      <w:jc w:val="left"/>
      <w:widowControl/>
    </w:pPr>
    <w:rPr>
      <w:sz w:val="24"/>
    </w:rPr>
  </w:style>
  <w:style w:type="paragraph" w:styleId="988" w:customStyle="1">
    <w:name w:val="Header"/>
    <w:basedOn w:val="717"/>
    <w:uiPriority w:val="99"/>
    <w:unhideWhenUsed/>
    <w:qFormat/>
    <w:pPr>
      <w:tabs>
        <w:tab w:val="center" w:pos="7143" w:leader="none"/>
        <w:tab w:val="right" w:pos="14287" w:leader="none"/>
      </w:tabs>
    </w:pPr>
  </w:style>
  <w:style w:type="character" w:styleId="989" w:customStyle="1">
    <w:name w:val="font11"/>
    <w:basedOn w:val="727"/>
    <w:uiPriority w:val="0"/>
    <w:qFormat/>
    <w:rPr>
      <w:rFonts w:hint="eastAsia" w:ascii="宋体" w:hAnsi="宋体" w:eastAsia="宋体" w:cs="宋体"/>
      <w:color w:val="000000"/>
      <w:sz w:val="22"/>
      <w:szCs w:val="22"/>
      <w:u w:val="none"/>
    </w:rPr>
  </w:style>
  <w:style w:type="numbering" w:styleId="157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6bd43255-6c76-467b-bf3a-d437cf46c26b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168D343E</paraID>
      <start>0</start>
      <end>2</end>
      <status>unmodified</status>
      <modifiedWord/>
      <trackRevisions>false</trackRevisions>
    </reviewItem>
    <reviewItem>
      <errorID>0fb97fc6-2811-412b-95ad-c05317eed4a2</errorID>
      <errorWord>"</errorWord>
      <group>L1_Format</group>
      <groupName>格式问题</groupName>
      <ability>L2_HalfPunc</ability>
      <abilityName>全半角检查</abilityName>
      <candidateList>
        <item>“</item>
      </candidateList>
      <explain>文本全半角错误。</explain>
      <paraID>4219E0BA</paraID>
      <start>39</start>
      <end>40</end>
      <status>unmodified</status>
      <modifiedWord/>
      <trackRevisions>false</trackRevisions>
    </reviewItem>
    <reviewItem>
      <errorID>1068bf00-62d6-47c6-9012-966190b013d4</errorID>
      <errorWord>"</errorWord>
      <group>L1_Format</group>
      <groupName>格式问题</groupName>
      <ability>L2_HalfPunc</ability>
      <abilityName>全半角检查</abilityName>
      <candidateList>
        <item>”</item>
      </candidateList>
      <explain>文本全半角错误。</explain>
      <paraID>4219E0BA</paraID>
      <start>44</start>
      <end>45</end>
      <status>unmodified</status>
      <modifiedWord/>
      <trackRevisions>false</trackRevisions>
    </reviewItem>
    <reviewItem>
      <errorID>ac1c901b-eb37-401c-993d-933d0d73236c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75CF0DDE</paraID>
      <start>0</start>
      <end>2</end>
      <status>unmodified</status>
      <modifiedWord/>
      <trackRevisions>false</trackRevisions>
    </reviewItem>
    <reviewItem>
      <errorID>8e0e4ae1-d17d-44d7-bd4f-266322624f57</errorID>
      <errorWord>"</errorWord>
      <group>L1_Format</group>
      <groupName>格式问题</groupName>
      <ability>L2_HalfPunc</ability>
      <abilityName>全半角检查</abilityName>
      <candidateList>
        <item>“</item>
      </candidateList>
      <explain>文本全半角错误。</explain>
      <paraID>2353F6BC</paraID>
      <start>53</start>
      <end>54</end>
      <status>unmodified</status>
      <modifiedWord/>
      <trackRevisions>false</trackRevisions>
    </reviewItem>
    <reviewItem>
      <errorID>d2eb4c9b-3691-4f94-8573-2deb36850196</errorID>
      <errorWord>"</errorWord>
      <group>L1_Format</group>
      <groupName>格式问题</groupName>
      <ability>L2_HalfPunc</ability>
      <abilityName>全半角检查</abilityName>
      <candidateList>
        <item>”</item>
      </candidateList>
      <explain>文本全半角错误。</explain>
      <paraID>2353F6BC</paraID>
      <start>59</start>
      <end>60</end>
      <status>unmodified</status>
      <modifiedWord/>
      <trackRevisions>false</trackRevisions>
    </reviewItem>
    <reviewItem>
      <errorID>e96f011f-0e3e-469d-ba44-616480e12611</errorID>
      <errorWord>粘性</errorWord>
      <group>L1_Word</group>
      <groupName>字词问题</groupName>
      <ability>L2_Typo</ability>
      <abilityName>字词错误</abilityName>
      <candidateList>
        <item>黏性</item>
      </candidateList>
      <explain/>
      <paraID>2353F6BC</paraID>
      <start>97</start>
      <end>99</end>
      <status>unmodified</status>
      <modifiedWord/>
      <trackRevisions>false</trackRevisions>
    </reviewItem>
    <reviewItem>
      <errorID>23482e15-a1d1-4e8a-ba08-193b66acc3ac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672D5227</paraID>
      <start>0</start>
      <end>2</end>
      <status>unmodified</status>
      <modifiedWord/>
      <trackRevisions>false</trackRevisions>
    </reviewItem>
    <reviewItem>
      <errorID>3802895e-43f7-40b5-819a-572509ab6c8e</errorID>
      <errorWord>;</errorWord>
      <group>L1_Format</group>
      <groupName>格式问题</groupName>
      <ability>L2_HalfPunc</ability>
      <abilityName>全半角检查</abilityName>
      <candidateList>
        <item>；</item>
      </candidateList>
      <explain>文本全半角错误。</explain>
      <paraID>50B5836D</paraID>
      <start>30</start>
      <end>31</end>
      <status>unmodified</status>
      <modifiedWord/>
      <trackRevisions>false</trackRevisions>
    </reviewItem>
    <reviewItem>
      <errorID>bd7bdd21-0ae8-4b4f-923d-df99df716a43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4457895B</paraID>
      <start>0</start>
      <end>2</end>
      <status>unmodified</status>
      <modifiedWord/>
      <trackRevisions>false</trackRevisions>
    </reviewItem>
    <reviewItem>
      <errorID>2414c06f-cbb1-4d89-b7eb-9c38ceff0b07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3C35FFA7</paraID>
      <start>0</start>
      <end>2</end>
      <status>unmodified</status>
      <modifiedWord/>
      <trackRevisions>false</trackRevisions>
    </reviewItem>
    <reviewItem>
      <errorID>164a5c6d-c04b-4c09-9fc6-922d3021eb23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7BBC848B</paraID>
      <start>0</start>
      <end>2</end>
      <status>unmodified</status>
      <modifiedWord/>
      <trackRevisions>false</trackRevisions>
    </reviewItem>
    <reviewItem>
      <errorID>eb20e478-140e-438c-b7ed-c69e7478a485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2DB197EB</paraID>
      <start>0</start>
      <end>2</end>
      <status>unmodified</status>
      <modifiedWord/>
      <trackRevisions>false</trackRevisions>
    </reviewItem>
    <reviewItem>
      <errorID>37bc67a7-8b58-46b3-aae4-7307c0b53db5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540C29DA</paraID>
      <start>0</start>
      <end>2</end>
      <status>unmodified</status>
      <modifiedWord/>
      <trackRevisions>false</trackRevisions>
    </reviewItem>
    <reviewItem>
      <errorID>1f90a687-0cc0-4d1d-9303-61e192f6387d</errorID>
      <errorWord>~</errorWord>
      <group>L1_Format</group>
      <groupName>格式问题</groupName>
      <ability>L2_HalfPunc</ability>
      <abilityName>全半角检查</abilityName>
      <candidateList>
        <item>～</item>
      </candidateList>
      <explain>文本全半角错误。</explain>
      <paraID>668592C3</paraID>
      <start>8</start>
      <end>9</end>
      <status>unmodified</status>
      <modifiedWord/>
      <trackRevisions>false</trackRevisions>
    </reviewItem>
    <reviewItem>
      <errorID>0b88d28d-ba9a-4993-92e9-fade71242221</errorID>
      <errorWord>~</errorWord>
      <group>L1_Format</group>
      <groupName>格式问题</groupName>
      <ability>L2_HalfPunc</ability>
      <abilityName>全半角检查</abilityName>
      <candidateList>
        <item>～</item>
      </candidateList>
      <explain>文本全半角错误。</explain>
      <paraID>2D5C388E</paraID>
      <start>8</start>
      <end>9</end>
      <status>unmodified</status>
      <modifiedWord/>
      <trackRevisions>false</trackRevisions>
    </reviewItem>
    <reviewItem>
      <errorID>33214d6e-2fcd-4846-aeb7-ae5d6f78fb09</errorID>
      <errorWord>~</errorWord>
      <group>L1_Format</group>
      <groupName>格式问题</groupName>
      <ability>L2_HalfPunc</ability>
      <abilityName>全半角检查</abilityName>
      <candidateList>
        <item>～</item>
      </candidateList>
      <explain>文本全半角错误。</explain>
      <paraID>45F260C6</paraID>
      <start>9</start>
      <end>10</end>
      <status>unmodified</status>
      <modifiedWord/>
      <trackRevisions>false</trackRevisions>
    </reviewItem>
    <reviewItem>
      <errorID>7b3e2df7-f891-4616-a4ba-ddd047f779db</errorID>
      <errorWord>：</errorWord>
      <group>L1_Punc</group>
      <groupName>标点问题</groupName>
      <ability>L2_Punc</ability>
      <abilityName>标点符号检查</abilityName>
      <candidateList/>
      <explain/>
      <paraID>41B895D2</paraID>
      <start>30</start>
      <end>31</end>
      <status>unmodified</status>
      <modifiedWord/>
      <trackRevisions>false</trackRevisions>
    </reviewItem>
    <reviewItem>
      <errorID>4b13ad0b-aeb1-4849-a265-9dad41c897a3</errorID>
      <errorWord>1、</errorWord>
      <group>L1_Format</group>
      <groupName>格式问题</groupName>
      <ability>L2_Ordinal</ability>
      <abilityName>序号格式</abilityName>
      <candidateList>
        <item>1.</item>
      </candidateList>
      <explain>当前序号格式不规范，建议修改为规范格式[1.]。</explain>
      <paraID>18E3CF0F</paraID>
      <start>0</start>
      <end>2</end>
      <status>unmodified</status>
      <modifiedWord/>
      <trackRevisions>false</trackRevisions>
    </reviewItem>
    <reviewItem>
      <errorID>2e7ae5ac-2b22-4067-a0fc-790a8659b273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768B3E80</paraID>
      <start>0</start>
      <end>2</end>
      <status>unmodified</status>
      <modifiedWord/>
      <trackRevisions>false</trackRevisions>
    </reviewItem>
    <reviewItem>
      <errorID>0aa07cb0-be56-4888-b118-690e36105f87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56E99C59</paraID>
      <start>0</start>
      <end>2</end>
      <status>unmodified</status>
      <modifiedWord/>
      <trackRevisions>false</trackRevisions>
    </reviewItem>
    <reviewItem>
      <errorID>fa8914f8-5ac7-49db-9012-41ca14585137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5B1FF93E</paraID>
      <start>0</start>
      <end>2</end>
      <status>unmodified</status>
      <modifiedWord/>
      <trackRevisions>false</trackRevisions>
    </reviewItem>
    <reviewItem>
      <errorID>c0be247b-bed2-44b0-bd53-9ca24d14c6de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74A9A37A</paraID>
      <start>0</start>
      <end>2</end>
      <status>unmodified</status>
      <modifiedWord/>
      <trackRevisions>false</trackRevisions>
    </reviewItem>
    <reviewItem>
      <errorID>8c328d78-e62c-4e19-8e49-407fa8c5b05b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2AF16500</paraID>
      <start>0</start>
      <end>2</end>
      <status>unmodified</status>
      <modifiedWord/>
      <trackRevisions>false</trackRevisions>
    </reviewItem>
    <reviewItem>
      <errorID>f2d2279f-3949-4d46-b1e1-7079479b0f8c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9BC7736</paraID>
      <start>0</start>
      <end>2</end>
      <status>unmodified</status>
      <modifiedWord/>
      <trackRevisions>false</trackRevisions>
    </reviewItem>
    <reviewItem>
      <errorID>c0dfbe06-40b1-4328-8e4c-5de6a97c531a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418C4D65</paraID>
      <start>0</start>
      <end>2</end>
      <status>unmodified</status>
      <modifiedWord/>
      <trackRevisions>false</trackRevisions>
    </reviewItem>
    <reviewItem>
      <errorID>408c9b97-b8b2-43f5-8024-4084e72ca56e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8159E6</paraID>
      <start>0</start>
      <end>2</end>
      <status>unmodified</status>
      <modifiedWord/>
      <trackRevisions>false</trackRevisions>
    </reviewItem>
    <reviewItem>
      <errorID>38f31827-a234-4eff-8de5-cc20e7989e47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40E33B8C</paraID>
      <start>0</start>
      <end>2</end>
      <status>unmodified</status>
      <modifiedWord/>
      <trackRevisions>false</trackRevisions>
    </reviewItem>
    <reviewItem>
      <errorID>9d363bb9-d04e-4348-ac89-41079ca44786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37A26786</paraID>
      <start>0</start>
      <end>2</end>
      <status>unmodified</status>
      <modifiedWord/>
      <trackRevisions>false</trackRevisions>
    </reviewItem>
    <reviewItem>
      <errorID>5c374eed-019e-419b-892f-64d86cb8a8d7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484C45BA</paraID>
      <start>0</start>
      <end>2</end>
      <status>unmodified</status>
      <modifiedWord/>
      <trackRevisions>false</trackRevisions>
    </reviewItem>
    <reviewItem>
      <errorID>5cd1b4f3-2105-45b8-89fe-590319f71d50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666F2CD2</paraID>
      <start>0</start>
      <end>2</end>
      <status>unmodified</status>
      <modifiedWord/>
      <trackRevisions>false</trackRevisions>
    </reviewItem>
    <reviewItem>
      <errorID>96218257-ae00-48fc-9630-abd296ecf8d8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649B6875</paraID>
      <start>0</start>
      <end>2</end>
      <status>unmodified</status>
      <modifiedWord/>
      <trackRevisions>false</trackRevisions>
    </reviewItem>
    <reviewItem>
      <errorID>33e770ae-f9ce-4ab4-9849-28bd313558b4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74814E02</paraID>
      <start>0</start>
      <end>3</end>
      <status>unmodified</status>
      <modifiedWord/>
      <trackRevisions>false</trackRevisions>
    </reviewItem>
    <reviewItem>
      <errorID>a3e61ad7-3e7e-4cf0-a7ac-771186396a9f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6DE75114</paraID>
      <start>0</start>
      <end>3</end>
      <status>unmodified</status>
      <modifiedWord/>
      <trackRevisions>false</trackRevisions>
    </reviewItem>
    <reviewItem>
      <errorID>6586d42f-7573-41ab-9a58-fbc259c809e8</errorID>
      <errorWord>提出质疑</errorWord>
      <group>L1_Grammar</group>
      <groupName>语法问题</groupName>
      <ability>L2_Grammar</ability>
      <abilityName>语法错误</abilityName>
      <candidateList>
        <item>质疑</item>
      </candidateList>
      <explain>〈动〉提出疑问：～问难。</explain>
      <paraID>4C03D9A7</paraID>
      <start>12</start>
      <end>16</end>
      <status>unmodified</status>
      <modifiedWord/>
      <trackRevisions>false</trackRevisions>
    </reviewItem>
    <reviewItem>
      <errorID>29eda7ca-0c5d-4810-be4b-768fc1e45c10</errorID>
      <errorWord>接受</errorWord>
      <group>L1_Word</group>
      <groupName>字词问题</groupName>
      <ability>L2_Typo</ability>
      <abilityName>字词错误</abilityName>
      <candidateList>
        <item>接收</item>
      </candidateList>
      <explain>存在发音相同字词的误用。</explain>
      <paraID> 6C71219</paraID>
      <start>4</start>
      <end>6</end>
      <status>unmodified</status>
      <modifiedWord/>
      <trackRevisions>false</trackRevisions>
    </reviewItem>
    <reviewItem>
      <errorID>828d8d0e-95a2-4b11-850e-19c832331bab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1F2EC327</paraID>
      <start>0</start>
      <end>3</end>
      <status>unmodified</status>
      <modifiedWord/>
      <trackRevisions>false</trackRevisions>
    </reviewItem>
    <reviewItem>
      <errorID>f489ca1a-24fa-473f-bc45-49002b502062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339A57AA</paraID>
      <start>0</start>
      <end>3</end>
      <status>unmodified</status>
      <modifiedWord/>
      <trackRevisions>false</trackRevisions>
    </reviewItem>
    <reviewItem>
      <errorID>7b92e2c5-beda-40ff-bde3-896fb03f24df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2BDDC56F</paraID>
      <start>0</start>
      <end>3</end>
      <status>unmodified</status>
      <modifiedWord/>
      <trackRevisions>false</trackRevisions>
    </reviewItem>
    <reviewItem>
      <errorID>e9d6f8f4-b584-4ba5-95e4-0e9607437e02</errorID>
      <errorWord>、</errorWord>
      <group>L1_Punc</group>
      <groupName>标点问题</groupName>
      <ability>L2_Punc</ability>
      <abilityName>标点符号检查</abilityName>
      <candidateList>
        <item>.</item>
      </candidateList>
      <explain/>
      <paraID>75EC04D8</paraID>
      <start>1</start>
      <end>2</end>
      <status>unmodified</status>
      <modifiedWord/>
      <trackRevisions>false</trackRevisions>
    </reviewItem>
    <reviewItem>
      <errorID>b7d1d1ec-6be7-4170-817b-18a988b3f0e4</errorID>
      <errorWord>、</errorWord>
      <group>L1_Punc</group>
      <groupName>标点问题</groupName>
      <ability>L2_Punc</ability>
      <abilityName>标点符号检查</abilityName>
      <candidateList>
        <item>.</item>
      </candidateList>
      <explain/>
      <paraID>469666CD</paraID>
      <start>1</start>
      <end>2</end>
      <status>unmodified</status>
      <modifiedWord/>
      <trackRevisions>false</trackRevisions>
    </reviewItem>
    <reviewItem>
      <errorID>dd18cc92-be43-4dd5-afcf-dfcbdf43cf34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2BA1B166</paraID>
      <start>0</start>
      <end>3</end>
      <status>unmodified</status>
      <modifiedWord/>
      <trackRevisions>false</trackRevisions>
    </reviewItem>
    <reviewItem>
      <errorID>b75176cf-f214-48a9-9233-81856eddf08a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4F5155AD</paraID>
      <start>0</start>
      <end>3</end>
      <status>unmodified</status>
      <modifiedWord/>
      <trackRevisions>false</trackRevisions>
    </reviewItem>
    <reviewItem>
      <errorID>a57eddf4-e817-4c5a-b8df-f5ac2f3b021b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799F4130</paraID>
      <start>0</start>
      <end>3</end>
      <status>unmodified</status>
      <modifiedWord/>
      <trackRevisions>false</trackRevisions>
    </reviewItem>
    <reviewItem>
      <errorID>4c56f167-729e-4d3b-be4f-04d9f15e2c0c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20A2CD8</paraID>
      <start>0</start>
      <end>3</end>
      <status>unmodified</status>
      <modifiedWord/>
      <trackRevisions>false</trackRevisions>
    </reviewItem>
    <reviewItem>
      <errorID>d6428bc8-1389-4ecf-8e66-e4e73e1d3381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69749838</paraID>
      <start>0</start>
      <end>3</end>
      <status>unmodified</status>
      <modifiedWord/>
      <trackRevisions>false</trackRevisions>
    </reviewItem>
    <reviewItem>
      <errorID>eadc78e4-5bf0-4493-9ccf-ba7c687433e1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67C4958E</paraID>
      <start>0</start>
      <end>3</end>
      <status>unmodified</status>
      <modifiedWord/>
      <trackRevisions>false</trackRevisions>
    </reviewItem>
    <reviewItem>
      <errorID>7241baef-25b1-49bd-ab16-2ec1459e5fde</errorID>
      <errorWord>间</errorWord>
      <group>L1_Word</group>
      <groupName>字词问题</groupName>
      <ability>L2_Typo</ability>
      <abilityName>字词错误</abilityName>
      <candidateList>
        <item>间内</item>
      </candidateList>
      <explain/>
      <paraID>7BAA5647</paraID>
      <start>16</start>
      <end>17</end>
      <status>unmodified</status>
      <modifiedWord/>
      <trackRevisions>false</trackRevisions>
    </reviewItem>
    <reviewItem>
      <errorID>55c7b715-8997-4e9d-9067-aa2f99e72227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A3E9556</paraID>
      <start>0</start>
      <end>3</end>
      <status>unmodified</status>
      <modifiedWord/>
      <trackRevisions>false</trackRevisions>
    </reviewItem>
    <reviewItem>
      <errorID>46b1d2e2-01e5-4327-a2b2-160fb33ffccc</errorID>
      <errorWord>间</errorWord>
      <group>L1_Word</group>
      <groupName>字词问题</groupName>
      <ability>L2_Typo</ability>
      <abilityName>字词错误</abilityName>
      <candidateList>
        <item>间之</item>
      </candidateList>
      <explain/>
      <paraID>1DF3BF83</paraID>
      <start>13</start>
      <end>14</end>
      <status>unmodified</status>
      <modifiedWord/>
      <trackRevisions>false</trackRevisions>
    </reviewItem>
    <reviewItem>
      <errorID>45cf96e9-45e6-4592-9140-e054b2680e0e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37202748</paraID>
      <start>0</start>
      <end>3</end>
      <status>unmodified</status>
      <modifiedWord/>
      <trackRevisions>false</trackRevisions>
    </reviewItem>
    <reviewItem>
      <errorID>fff9c359-b025-46e4-9d54-4d96bd939b20</errorID>
      <errorWord>导致的</errorWord>
      <group>L1_Word</group>
      <groupName>字词问题</groupName>
      <ability>L2_Typo</ability>
      <abilityName>字词错误</abilityName>
      <candidateList>
        <item>导致</item>
      </candidateList>
      <explain>〈动〉引起：由一些小的矛盾～双方关系破裂。</explain>
      <paraID>56FE4780</paraID>
      <start>106</start>
      <end>109</end>
      <status>unmodified</status>
      <modifiedWord/>
      <trackRevisions>false</trackRevisions>
    </reviewItem>
    <reviewItem>
      <errorID>05179c60-374d-448f-9036-7d6ef7178cfa</errorID>
      <errorWord>接</errorWord>
      <group>L1_Word</group>
      <groupName>字词问题</groupName>
      <ability>L2_Typo</ability>
      <abilityName>字词错误</abilityName>
      <candidateList>
        <item>接在</item>
      </candidateList>
      <explain/>
      <paraID>3B675AF6</paraID>
      <start>22</start>
      <end>23</end>
      <status>unmodified</status>
      <modifiedWord/>
      <trackRevisions>false</trackRevisions>
    </reviewItem>
    <reviewItem>
      <errorID>03247320-3c2a-47e5-accb-da731eab5641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53262FE5</paraID>
      <start>0</start>
      <end>3</end>
      <status>unmodified</status>
      <modifiedWord/>
      <trackRevisions>false</trackRevisions>
    </reviewItem>
    <reviewItem>
      <errorID>24001097-ee75-4799-8d0c-4771e1cb8ce8</errorID>
      <errorWord>（2017）11号</errorWord>
      <group>L1_Knowledge</group>
      <groupName>知识性问题</groupName>
      <ability>L2_Knowledge</ability>
      <abilityName>其他知识</abilityName>
      <candidateList>
        <item>〔2017〕11号</item>
      </candidateList>
      <explain>发文字号格式错误。</explain>
      <paraID> 8C74D7C</paraID>
      <start>62</start>
      <end>71</end>
      <status>unmodified</status>
      <modifiedWord/>
      <trackRevisions>false</trackRevisions>
    </reviewItem>
    <reviewItem>
      <errorID>091713a9-4fd6-4b67-86cb-97997b7cd6f7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3013401F</paraID>
      <start>0</start>
      <end>3</end>
      <status>unmodified</status>
      <modifiedWord/>
      <trackRevisions>false</trackRevisions>
    </reviewItem>
    <reviewItem>
      <errorID>e32e60ea-a43a-4f87-b034-2e80dcbb60b7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468560A0</paraID>
      <start>0</start>
      <end>3</end>
      <status>unmodified</status>
      <modifiedWord/>
      <trackRevisions>false</trackRevisions>
    </reviewItem>
    <reviewItem>
      <errorID>8601a682-9318-42b2-805d-d93758a35df1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51962256</paraID>
      <start>0</start>
      <end>3</end>
      <status>unmodified</status>
      <modifiedWord/>
      <trackRevisions>false</trackRevisions>
    </reviewItem>
    <reviewItem>
      <errorID>5e50e2ed-4a29-4c5c-8206-ec938f80f214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66DC613D</paraID>
      <start>0</start>
      <end>3</end>
      <status>unmodified</status>
      <modifiedWord/>
      <trackRevisions>false</trackRevisions>
    </reviewItem>
    <reviewItem>
      <errorID>ea19b0b9-16f3-4bd1-b640-2cd33c0c864f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25C4E563</paraID>
      <start>0</start>
      <end>3</end>
      <status>unmodified</status>
      <modifiedWord/>
      <trackRevisions>false</trackRevisions>
    </reviewItem>
    <reviewItem>
      <errorID>7ddd509d-9ab9-46bb-ba2d-82beea56f30b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452C8110</paraID>
      <start>0</start>
      <end>3</end>
      <status>unmodified</status>
      <modifiedWord/>
      <trackRevisions>false</trackRevisions>
    </reviewItem>
    <reviewItem>
      <errorID>20c08161-6ced-43e5-8ba7-39f38bd2320b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1CD088FF</paraID>
      <start>133</start>
      <end>136</end>
      <status>unmodified</status>
      <modifiedWord/>
      <trackRevisions>false</trackRevisions>
    </reviewItem>
    <reviewItem>
      <errorID>c2c0643e-0f7b-47ab-92b4-940894de1851</errorID>
      <errorWord>做出</errorWord>
      <group>L1_Word</group>
      <groupName>字词问题</groupName>
      <ability>L2_Typo</ability>
      <abilityName>字词错误</abilityName>
      <candidateList>
        <item>作出</item>
      </candidateList>
      <explain/>
      <paraID>1CD088FF</paraID>
      <start>185</start>
      <end>187</end>
      <status>unmodified</status>
      <modifiedWord/>
      <trackRevisions>false</trackRevisions>
    </reviewItem>
    <reviewItem>
      <errorID>fd57d162-c117-4e02-9308-43401acb55be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1C59FB91</paraID>
      <start>0</start>
      <end>3</end>
      <status>unmodified</status>
      <modifiedWord/>
      <trackRevisions>false</trackRevisions>
    </reviewItem>
    <reviewItem>
      <errorID>87fa5862-68a2-4957-b556-969c1d6f712a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73557EFE</paraID>
      <start>0</start>
      <end>3</end>
      <status>unmodified</status>
      <modifiedWord/>
      <trackRevisions>false</trackRevisions>
    </reviewItem>
    <reviewItem>
      <errorID>fadecbdb-d0ee-4cc3-9d27-d35cd4cb9107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4F310C1C</paraID>
      <start>0</start>
      <end>3</end>
      <status>unmodified</status>
      <modifiedWord/>
      <trackRevisions>false</trackRevisions>
    </reviewItem>
    <reviewItem>
      <errorID>669a4f5b-2370-4647-b25c-65ec77589120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27CCC45D</paraID>
      <start>0</start>
      <end>3</end>
      <status>unmodified</status>
      <modifiedWord/>
      <trackRevisions>false</trackRevisions>
    </reviewItem>
    <reviewItem>
      <errorID>17441065-313e-4c0e-b847-f5773edeaa15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1504C240</paraID>
      <start>0</start>
      <end>3</end>
      <status>unmodified</status>
      <modifiedWord/>
      <trackRevisions>false</trackRevisions>
    </reviewItem>
    <reviewItem>
      <errorID>29363820-5ade-4a4e-b9df-849cba988326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280913E1</paraID>
      <start>0</start>
      <end>3</end>
      <status>unmodified</status>
      <modifiedWord/>
      <trackRevisions>false</trackRevisions>
    </reviewItem>
    <reviewItem>
      <errorID>2617ad6d-f230-43b9-9b67-e073ab453982</errorID>
      <errorWord>：</errorWord>
      <group>L1_Punc</group>
      <groupName>标点问题</groupName>
      <ability>L2_Punc</ability>
      <abilityName>标点符号检查</abilityName>
      <candidateList/>
      <explain/>
      <paraID>344F5C94</paraID>
      <start>14</start>
      <end>15</end>
      <status>unmodified</status>
      <modifiedWord/>
      <trackRevisions>false</trackRevisions>
    </reviewItem>
    <reviewItem>
      <errorID>ef594bbe-d26d-44b9-9ebc-638e6f024d83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75374918</paraID>
      <start>0</start>
      <end>2</end>
      <status>unmodified</status>
      <modifiedWord/>
      <trackRevisions>false</trackRevisions>
    </reviewItem>
    <reviewItem>
      <errorID>9db12c3d-17c8-4ea5-b2d6-1d681a579671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64FC0545</paraID>
      <start>0</start>
      <end>2</end>
      <status>unmodified</status>
      <modifiedWord/>
      <trackRevisions>false</trackRevisions>
    </reviewItem>
    <reviewItem>
      <errorID>8ec7cc70-57df-4982-9a37-03fd22fe7fa1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3363031B</paraID>
      <start>0</start>
      <end>2</end>
      <status>unmodified</status>
      <modifiedWord/>
      <trackRevisions>false</trackRevisions>
    </reviewItem>
    <reviewItem>
      <errorID>d1990e81-edd4-417d-b018-e9df263e2a09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787AF0E1</paraID>
      <start>0</start>
      <end>2</end>
      <status>unmodified</status>
      <modifiedWord/>
      <trackRevisions>false</trackRevisions>
    </reviewItem>
    <reviewItem>
      <errorID>676cf3c4-7673-44c8-899d-68e885248dff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1F77F248</paraID>
      <start>0</start>
      <end>2</end>
      <status>unmodified</status>
      <modifiedWord/>
      <trackRevisions>false</trackRevisions>
    </reviewItem>
    <reviewItem>
      <errorID>c9ea4f9c-477b-48b5-9266-5001acb89f7a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57968873</paraID>
      <start>0</start>
      <end>2</end>
      <status>unmodified</status>
      <modifiedWord/>
      <trackRevisions>false</trackRevisions>
    </reviewItem>
    <reviewItem>
      <errorID>a66372b4-4c54-4863-8692-f115d73c5f12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44FD8AE1</paraID>
      <start>0</start>
      <end>2</end>
      <status>unmodified</status>
      <modifiedWord/>
      <trackRevisions>false</trackRevisions>
    </reviewItem>
    <reviewItem>
      <errorID>35e6f4b0-6da5-4d4b-9519-b28bb45d6a9a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3E99AC65</paraID>
      <start>0</start>
      <end>2</end>
      <status>unmodified</status>
      <modifiedWord/>
      <trackRevisions>false</trackRevisions>
    </reviewItem>
    <reviewItem>
      <errorID>976092a4-e89e-47f8-a09d-d43abfc0d89c</errorID>
      <errorWord>[2020]46号</errorWord>
      <group>L1_Knowledge</group>
      <groupName>知识性问题</groupName>
      <ability>L2_Knowledge</ability>
      <abilityName>其他知识</abilityName>
      <candidateList>
        <item>〔2020〕46号</item>
      </candidateList>
      <explain>发文字号格式错误。</explain>
      <paraID>72980254</paraID>
      <start>31</start>
      <end>40</end>
      <status>unmodified</status>
      <modifiedWord/>
      <trackRevisions>false</trackRevisions>
    </reviewItem>
    <reviewItem>
      <errorID>4fdc32a1-959d-4260-9551-40e0bdf5ade2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2AB3059D</paraID>
      <start>0</start>
      <end>2</end>
      <status>unmodified</status>
      <modifiedWord/>
      <trackRevisions>false</trackRevisions>
    </reviewItem>
    <reviewItem>
      <errorID>feaf28ac-7061-4795-b115-beeaa838df03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1818BCF1</paraID>
      <start>0</start>
      <end>2</end>
      <status>unmodified</status>
      <modifiedWord/>
      <trackRevisions>false</trackRevisions>
    </reviewItem>
    <reviewItem>
      <errorID>bee6fa61-9ae0-443c-a342-1b4c7fbe1758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E66E8B5</paraID>
      <start>0</start>
      <end>2</end>
      <status>unmodified</status>
      <modifiedWord/>
      <trackRevisions>false</trackRevisions>
    </reviewItem>
    <reviewItem>
      <errorID>5503e4d5-e2fc-4018-bb8e-dbcc38212f57</errorID>
      <errorWord>渉</errorWord>
      <group>L1_Word</group>
      <groupName>字词问题</groupName>
      <ability>L2_Variant</ability>
      <abilityName>异形词</abilityName>
      <candidateList>
        <item>涉</item>
      </candidateList>
      <explain>词汇[渉]的规范词形写作[涉]。</explain>
      <paraID>6B80E23D</paraID>
      <start>8</start>
      <end>9</end>
      <status>unmodified</status>
      <modifiedWord/>
      <trackRevisions>false</trackRevisions>
    </reviewItem>
    <reviewItem>
      <errorID>14e7071e-8ca6-4152-bd24-33f01127f20b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4A7432AC</paraID>
      <start>0</start>
      <end>2</end>
      <status>unmodified</status>
      <modifiedWord/>
      <trackRevisions>false</trackRevisions>
    </reviewItem>
    <reviewItem>
      <errorID>07a81143-f4bc-417e-95b4-a55134bfec4b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7FBD4B7</paraID>
      <start>0</start>
      <end>2</end>
      <status>unmodified</status>
      <modifiedWord/>
      <trackRevisions>false</trackRevisions>
    </reviewItem>
    <reviewItem>
      <errorID>2d218244-ab64-4108-b81e-59bf2ff08f0a</errorID>
      <errorWord>,</errorWord>
      <group>L1_Format</group>
      <groupName>格式问题</groupName>
      <ability>L2_HalfPunc</ability>
      <abilityName>全半角检查</abilityName>
      <candidateList>
        <item>，</item>
      </candidateList>
      <explain>文本全半角错误。</explain>
      <paraID>1C3DF6AE</paraID>
      <start>26</start>
      <end>27</end>
      <status>unmodified</status>
      <modifiedWord/>
      <trackRevisions>false</trackRevisions>
    </reviewItem>
    <reviewItem>
      <errorID>5573ba91-0dee-491f-9d09-6ea3e4dd0219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322E0ED</paraID>
      <start>0</start>
      <end>2</end>
      <status>unmodified</status>
      <modifiedWord/>
      <trackRevisions>false</trackRevisions>
    </reviewItem>
    <reviewItem>
      <errorID>dd000fb4-1ca1-4698-97dd-22d11564335f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4C100089</paraID>
      <start>0</start>
      <end>2</end>
      <status>unmodified</status>
      <modifiedWord/>
      <trackRevisions>false</trackRevisions>
    </reviewItem>
    <reviewItem>
      <errorID>6aad6475-3080-4363-bca6-9564d9e4fe35</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77ACECFE</paraID>
      <start>30</start>
      <end>32</end>
      <status>unmodified</status>
      <modifiedWord/>
      <trackRevisions>false</trackRevisions>
    </reviewItem>
    <reviewItem>
      <errorID>4f2c685a-4745-4cf1-8a13-b9c1a1e91781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26748801</paraID>
      <start>0</start>
      <end>2</end>
      <status>unmodified</status>
      <modifiedWord/>
      <trackRevisions>false</trackRevisions>
    </reviewItem>
    <reviewItem>
      <errorID>2255d264-d939-4b67-9aa6-60ef689fc6d8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3EEF5477</paraID>
      <start>0</start>
      <end>2</end>
      <status>unmodified</status>
      <modifiedWord/>
      <trackRevisions>false</trackRevisions>
    </reviewItem>
    <reviewItem>
      <errorID>c53b0e64-9904-48f7-babb-00c1b1ade8fe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7E883251</paraID>
      <start>31</start>
      <end>33</end>
      <status>unmodified</status>
      <modifiedWord/>
      <trackRevisions>false</trackRevisions>
    </reviewItem>
    <reviewItem>
      <errorID>69e80049-ea5e-46a6-b236-33a419fa10fd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42292376</paraID>
      <start>0</start>
      <end>2</end>
      <status>unmodified</status>
      <modifiedWord/>
      <trackRevisions>false</trackRevisions>
    </reviewItem>
    <reviewItem>
      <errorID>636cf01d-6201-4161-add1-1dca57b50e58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14D89019</paraID>
      <start>0</start>
      <end>2</end>
      <status>unmodified</status>
      <modifiedWord/>
      <trackRevisions>false</trackRevisions>
    </reviewItem>
    <reviewItem>
      <errorID>6a6c3584-adc5-4f3e-8fdf-536b36c868cf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72745FF7</paraID>
      <start>0</start>
      <end>2</end>
      <status>unmodified</status>
      <modifiedWord/>
      <trackRevisions>false</trackRevisions>
    </reviewItem>
    <reviewItem>
      <errorID>f5080293-6ef8-4d57-b931-0bbfc44983f5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C3F356E</paraID>
      <start>0</start>
      <end>2</end>
      <status>unmodified</status>
      <modifiedWord/>
      <trackRevisions>false</trackRevisions>
    </reviewItem>
    <reviewItem>
      <errorID>c01601c4-6a2b-4934-8836-15295ddb73ab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64768FFD</paraID>
      <start>0</start>
      <end>2</end>
      <status>unmodified</status>
      <modifiedWord/>
      <trackRevisions>false</trackRevisions>
    </reviewItem>
    <reviewItem>
      <errorID>b5ddfc94-4b14-4fa8-b7fe-77e7dbac9888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44AC4F81</paraID>
      <start>0</start>
      <end>2</end>
      <status>unmodified</status>
      <modifiedWord/>
      <trackRevisions>false</trackRevisions>
    </reviewItem>
    <reviewItem>
      <errorID>421b4e5b-56fb-4d66-a303-58ec80bc415e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1D3C31DF</paraID>
      <start>34</start>
      <end>36</end>
      <status>unmodified</status>
      <modifiedWord/>
      <trackRevisions>false</trackRevisions>
    </reviewItem>
    <reviewItem>
      <errorID>8993b4a1-daee-48a0-9c48-3df277b0292e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4A3F03FE</paraID>
      <start>0</start>
      <end>2</end>
      <status>unmodified</status>
      <modifiedWord/>
      <trackRevisions>false</trackRevisions>
    </reviewItem>
    <reviewItem>
      <errorID>03206265-f313-445b-a685-78e47a188881</errorID>
      <errorWord>项目</errorWord>
      <group>L1_Word</group>
      <groupName>字词问题</groupName>
      <ability>L2_Typo</ability>
      <abilityName>字词错误</abilityName>
      <candidateList>
        <item>项</item>
      </candidateList>
      <explain/>
      <paraID>17309BE7</paraID>
      <start>32</start>
      <end>34</end>
      <status>unmodified</status>
      <modifiedWord/>
      <trackRevisions>false</trackRevisions>
    </reviewItem>
    <reviewItem>
      <errorID>172ee4f5-9c89-4008-af7e-2b85cf2540dd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1FC71B1E</paraID>
      <start>0</start>
      <end>2</end>
      <status>unmodified</status>
      <modifiedWord/>
      <trackRevisions>false</trackRevisions>
    </reviewItem>
    <reviewItem>
      <errorID>ff84fb82-07f6-4ab4-873c-3f52f3ecad8e</errorID>
      <errorWord>粘性</errorWord>
      <group>L1_Word</group>
      <groupName>字词问题</groupName>
      <ability>L2_Typo</ability>
      <abilityName>字词错误</abilityName>
      <candidateList>
        <item>黏性</item>
      </candidateList>
      <explain/>
      <paraID>35B69D8D</paraID>
      <start>97</start>
      <end>99</end>
      <status>unmodified</status>
      <modifiedWord/>
      <trackRevisions>false</trackRevisions>
    </reviewItem>
    <reviewItem>
      <errorID>79675278-d3a6-4588-8a9b-3601b159a2b6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1A73B87D</paraID>
      <start>0</start>
      <end>2</end>
      <status>unmodified</status>
      <modifiedWord/>
      <trackRevisions>false</trackRevisions>
    </reviewItem>
    <reviewItem>
      <errorID>e71861a7-3b98-461e-91a6-d88c9a353ef9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5B0FB1FA</paraID>
      <start>0</start>
      <end>2</end>
      <status>unmodified</status>
      <modifiedWord/>
      <trackRevisions>false</trackRevisions>
    </reviewItem>
    <reviewItem>
      <errorID>1f23110f-84a3-4e14-b346-49304232fff5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7C72C2B0</paraID>
      <start>0</start>
      <end>2</end>
      <status>unmodified</status>
      <modifiedWord/>
      <trackRevisions>false</trackRevisions>
    </reviewItem>
    <reviewItem>
      <errorID>b70633d9-3af1-454b-bde4-64210deeb0e5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5B0E58F9</paraID>
      <start>0</start>
      <end>2</end>
      <status>unmodified</status>
      <modifiedWord/>
      <trackRevisions>false</trackRevisions>
    </reviewItem>
    <reviewItem>
      <errorID>d1122bc7-8c8f-4b82-9c10-450231354670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78AF941D</paraID>
      <start>0</start>
      <end>2</end>
      <status>unmodified</status>
      <modifiedWord/>
      <trackRevisions>false</trackRevisions>
    </reviewItem>
    <reviewItem>
      <errorID>fa9c1135-b204-48c1-945a-42be88e77849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398E473D</paraID>
      <start>0</start>
      <end>2</end>
      <status>unmodified</status>
      <modifiedWord/>
      <trackRevisions>false</trackRevisions>
    </reviewItem>
    <reviewItem>
      <errorID>760a9bdb-a670-4fc9-b11e-1c14fe3bbbd8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58A6B752</paraID>
      <start>0</start>
      <end>2</end>
      <status>unmodified</status>
      <modifiedWord/>
      <trackRevisions>false</trackRevisions>
    </reviewItem>
    <reviewItem>
      <errorID>4f6efc96-4018-4520-8d29-ccf8ffdd0343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5A34AF3F</paraID>
      <start>0</start>
      <end>2</end>
      <status>unmodified</status>
      <modifiedWord/>
      <trackRevisions>false</trackRevisions>
    </reviewItem>
    <reviewItem>
      <errorID>0c4e6934-1c1a-4220-9b6b-3e757535ee4f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3F11AF1F</paraID>
      <start>0</start>
      <end>2</end>
      <status>unmodified</status>
      <modifiedWord/>
      <trackRevisions>false</trackRevisions>
    </reviewItem>
    <reviewItem>
      <errorID>07f7b511-bd31-4268-952d-70136400a606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D28783B</paraID>
      <start>0</start>
      <end>2</end>
      <status>unmodified</status>
      <modifiedWord/>
      <trackRevisions>false</trackRevisions>
    </reviewItem>
    <reviewItem>
      <errorID>223927f9-cdfc-4a0a-8497-c392d2a5bf8e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2733EAD6</paraID>
      <start>0</start>
      <end>2</end>
      <status>unmodified</status>
      <modifiedWord/>
      <trackRevisions>false</trackRevisions>
    </reviewItem>
    <reviewItem>
      <errorID>554f7aab-40f7-4375-bc54-392889595228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6D079390</paraID>
      <start>0</start>
      <end>2</end>
      <status>unmodified</status>
      <modifiedWord/>
      <trackRevisions>false</trackRevisions>
    </reviewItem>
    <reviewItem>
      <errorID>31396f14-018f-4fac-89af-d2c0161cd5eb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1C3AF340</paraID>
      <start>0</start>
      <end>2</end>
      <status>unmodified</status>
      <modifiedWord/>
      <trackRevisions>false</trackRevisions>
    </reviewItem>
    <reviewItem>
      <errorID>e7a5df0c-40e8-44d9-a44a-96a924a72c47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19960A4D</paraID>
      <start>0</start>
      <end>2</end>
      <status>unmodified</status>
      <modifiedWord/>
      <trackRevisions>false</trackRevisions>
    </reviewItem>
    <reviewItem>
      <errorID>2a63ceab-0ab8-464e-aed7-6465da949b4c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35EE6E6F</paraID>
      <start>0</start>
      <end>2</end>
      <status>unmodified</status>
      <modifiedWord/>
      <trackRevisions>false</trackRevisions>
    </reviewItem>
    <reviewItem>
      <errorID>a1078298-5a24-4ddb-93bc-410890782c09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49690E5</paraID>
      <start>0</start>
      <end>2</end>
      <status>unmodified</status>
      <modifiedWord/>
      <trackRevisions>false</trackRevisions>
    </reviewItem>
    <reviewItem>
      <errorID>7a955a43-27b1-4d04-a625-b9120ecf5027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5D533271</paraID>
      <start>0</start>
      <end>2</end>
      <status>unmodified</status>
      <modifiedWord/>
      <trackRevisions>false</trackRevisions>
    </reviewItem>
    <reviewItem>
      <errorID>b52980f8-51f9-4195-938b-fb5bf1c08208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1279A5BE</paraID>
      <start>0</start>
      <end>2</end>
      <status>unmodified</status>
      <modifiedWord/>
      <trackRevisions>false</trackRevisions>
    </reviewItem>
    <reviewItem>
      <errorID>c5b40f6e-10a7-4ebe-ac96-2bf1a51901e4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17E6F9B</paraID>
      <start>0</start>
      <end>2</end>
      <status>unmodified</status>
      <modifiedWord/>
      <trackRevisions>false</trackRevisions>
    </reviewItem>
    <reviewItem>
      <errorID>23d56e7a-6f75-4ddf-b9f1-8e9e90013685</errorID>
      <errorWord>完成的</errorWord>
      <group>L1_Word</group>
      <groupName>字词问题</groupName>
      <ability>L2_Typo</ability>
      <abilityName>字词错误</abilityName>
      <candidateList>
        <item>完成</item>
      </candidateList>
      <explain>〈动〉按照预期的目的结束；做成：～任务｜～作业｜计划完得成。</explain>
      <paraID>22E8C1D2</paraID>
      <start>9</start>
      <end>12</end>
      <status>unmodified</status>
      <modifiedWord/>
      <trackRevisions>false</trackRevisions>
    </reviewItem>
    <reviewItem>
      <errorID>9b7d7778-fb65-4a06-87a0-f4883845fc2c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56606C94</paraID>
      <start>0</start>
      <end>2</end>
      <status>unmodified</status>
      <modifiedWord/>
      <trackRevisions>false</trackRevisions>
    </reviewItem>
    <reviewItem>
      <errorID>df7929cc-2345-490b-b81d-6b38e2bb9d45</errorID>
      <errorWord>如若</errorWord>
      <group>L1_Word</group>
      <groupName>字词问题</groupName>
      <ability>L2_Typo</ability>
      <abilityName>字词错误</abilityName>
      <candidateList>
        <item>若</item>
      </candidateList>
      <explain/>
      <paraID>34BFB05E</paraID>
      <start>56</start>
      <end>58</end>
      <status>unmodified</status>
      <modifiedWord/>
      <trackRevisions>false</trackRevisions>
    </reviewItem>
    <reviewItem>
      <errorID>0de7592f-fa64-4d43-8067-9baf6f52d0fc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309C58F7</paraID>
      <start>0</start>
      <end>2</end>
      <status>unmodified</status>
      <modifiedWord/>
      <trackRevisions>false</trackRevisions>
    </reviewItem>
    <reviewItem>
      <errorID>10e2be1b-d880-4949-a3d2-345035a269aa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65635871</paraID>
      <start>0</start>
      <end>2</end>
      <status>unmodified</status>
      <modifiedWord/>
      <trackRevisions>false</trackRevisions>
    </reviewItem>
    <reviewItem>
      <errorID>2b48011a-4edb-4bc0-9ac6-1ed639d2be19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7E7FFBC7</paraID>
      <start>0</start>
      <end>2</end>
      <status>unmodified</status>
      <modifiedWord/>
      <trackRevisions>false</trackRevisions>
    </reviewItem>
    <reviewItem>
      <errorID>75950293-d3fb-4e3d-99a0-ed83ea711bfe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34667898</paraID>
      <start>0</start>
      <end>2</end>
      <status>unmodified</status>
      <modifiedWord/>
      <trackRevisions>false</trackRevisions>
    </reviewItem>
    <reviewItem>
      <errorID>efb2902c-67e5-4b06-8a25-fa1c552cbf9e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2E837A26</paraID>
      <start>0</start>
      <end>2</end>
      <status>unmodified</status>
      <modifiedWord/>
      <trackRevisions>false</trackRevisions>
    </reviewItem>
    <reviewItem>
      <errorID>3befeb5a-1516-47a5-9beb-931facdd1001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4A783B27</paraID>
      <start>0</start>
      <end>2</end>
      <status>unmodified</status>
      <modifiedWord/>
      <trackRevisions>false</trackRevisions>
    </reviewItem>
    <reviewItem>
      <errorID>3f169f7e-dfb8-4222-b780-dd345f31d041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41DCF172</paraID>
      <start>0</start>
      <end>2</end>
      <status>unmodified</status>
      <modifiedWord/>
      <trackRevisions>false</trackRevisions>
    </reviewItem>
    <reviewItem>
      <errorID>b0bed149-66ce-4466-a206-5f3379d42392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499870DF</paraID>
      <start>0</start>
      <end>2</end>
      <status>unmodified</status>
      <modifiedWord/>
      <trackRevisions>false</trackRevisions>
    </reviewItem>
    <reviewItem>
      <errorID>5f0931d9-1e1f-4581-b589-7296a553fa09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38A15AF6</paraID>
      <start>0</start>
      <end>2</end>
      <status>unmodified</status>
      <modifiedWord/>
      <trackRevisions>false</trackRevisions>
    </reviewItem>
    <reviewItem>
      <errorID>9110de1d-9408-4878-9bfc-c525805ee08d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11D911FD</paraID>
      <start>0</start>
      <end>2</end>
      <status>unmodified</status>
      <modifiedWord/>
      <trackRevisions>false</trackRevisions>
    </reviewItem>
    <reviewItem>
      <errorID>a5c27efa-d764-4363-b514-2f0d3a41ee29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C487403</paraID>
      <start>0</start>
      <end>2</end>
      <status>unmodified</status>
      <modifiedWord/>
      <trackRevisions>false</trackRevisions>
    </reviewItem>
    <reviewItem>
      <errorID>a69dc595-17c9-49e0-a8fa-cd91644c69d8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635421EE</paraID>
      <start>0</start>
      <end>3</end>
      <status>unmodified</status>
      <modifiedWord/>
      <trackRevisions>false</trackRevisions>
    </reviewItem>
    <reviewItem>
      <errorID>cf6e4d94-09ad-49a4-a1a3-241394e4f313</errorID>
      <errorWord>圆</errorWord>
      <group>L1_Word</group>
      <groupName>字词问题</groupName>
      <ability>L2_Typo</ability>
      <abilityName>字词错误</abilityName>
      <candidateList>
        <item>元</item>
      </candidateList>
      <explain>存在发音相同字词的误用。</explain>
      <paraID>6A624143</paraID>
      <start>32</start>
      <end>33</end>
      <status>unmodified</status>
      <modifiedWord/>
      <trackRevisions>false</trackRevisions>
    </reviewItem>
    <reviewItem>
      <errorID>c5440e5e-f55d-4d73-abf1-fe2500aa1ce5</errorID>
      <errorWord>日</errorWord>
      <group>L1_Word</group>
      <groupName>字词问题</groupName>
      <ability>L2_Typo</ability>
      <abilityName>字词错误</abilityName>
      <candidateList>
        <item>日内</item>
      </candidateList>
      <explain/>
      <paraID>366D294C</paraID>
      <start>188</start>
      <end>189</end>
      <status>unmodified</status>
      <modifiedWord/>
      <trackRevisions>false</trackRevisions>
    </reviewItem>
    <reviewItem>
      <errorID>6ab75b29-8497-4559-beda-f9095364171d</errorID>
      <errorWord>仍</errorWord>
      <group>L1_Word</group>
      <groupName>字词问题</groupName>
      <ability>L2_Typo</ability>
      <abilityName>字词错误</abilityName>
      <candidateList>
        <item>仍有</item>
      </candidateList>
      <explain/>
      <paraID> 1D2C2B0</paraID>
      <start>104</start>
      <end>105</end>
      <status>unmodified</status>
      <modifiedWord/>
      <trackRevisions>false</trackRevisions>
    </reviewItem>
    <reviewItem>
      <errorID>6fc355ad-cbca-4a4a-a8c5-a9a7252212b5</errorID>
      <errorWord>并</errorWord>
      <group>L1_Word</group>
      <groupName>字词问题</groupName>
      <ability>L2_Typo</ability>
      <abilityName>字词错误</abilityName>
      <candidateList>
        <item>并加</item>
      </candidateList>
      <explain/>
      <paraID>2E4FA421</paraID>
      <start>12</start>
      <end>13</end>
      <status>unmodified</status>
      <modifiedWord/>
      <trackRevisions>false</trackRevisions>
    </reviewItem>
    <reviewItem>
      <errorID>d7c4e7df-35c0-40ff-8320-c770fd2a769a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13D5DB26</paraID>
      <start>18</start>
      <end>21</end>
      <status>unmodified</status>
      <modifiedWord/>
      <trackRevisions>false</trackRevisions>
    </reviewItem>
    <reviewItem>
      <errorID>9f8702c6-a84a-40f6-9064-6d2ff25752ee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631AE1E1</paraID>
      <start>0</start>
      <end>2</end>
      <status>unmodified</status>
      <modifiedWord/>
      <trackRevisions>false</trackRevisions>
    </reviewItem>
    <reviewItem>
      <errorID>2a02d42d-4cd8-41d9-a7aa-5b872ab6011f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6BC87590</paraID>
      <start>0</start>
      <end>2</end>
      <status>unmodified</status>
      <modifiedWord/>
      <trackRevisions>false</trackRevisions>
    </reviewItem>
    <reviewItem>
      <errorID>9d492d99-36f7-468b-8d18-999b68cfe77c</errorID>
      <errorWord>&lt;</errorWord>
      <group>L1_Format</group>
      <groupName>格式问题</groupName>
      <ability>L2_HalfPunc</ability>
      <abilityName>全半角检查</abilityName>
      <candidateList>
        <item>〈</item>
      </candidateList>
      <explain>文本全半角错误。</explain>
      <paraID> 4531931</paraID>
      <start>51</start>
      <end>52</end>
      <status>unmodified</status>
      <modifiedWord/>
      <trackRevisions>false</trackRevisions>
    </reviewItem>
    <reviewItem>
      <errorID>b68966c0-e3cb-46af-8919-acfeb87c40f3</errorID>
      <errorWord>&lt;</errorWord>
      <group>L1_Format</group>
      <groupName>格式问题</groupName>
      <ability>L2_HalfPunc</ability>
      <abilityName>全半角检查</abilityName>
      <candidateList>
        <item>〈</item>
      </candidateList>
      <explain>文本全半角错误。</explain>
      <paraID> 2FA144B</paraID>
      <start>51</start>
      <end>52</end>
      <status>unmodified</status>
      <modifiedWord/>
      <trackRevisions>false</trackRevisions>
    </reviewItem>
    <reviewItem>
      <errorID>79feb368-741e-4f85-bedc-4e5f9c549dd6</errorID>
      <errorWord>&lt;</errorWord>
      <group>L1_Format</group>
      <groupName>格式问题</groupName>
      <ability>L2_HalfPunc</ability>
      <abilityName>全半角检查</abilityName>
      <candidateList>
        <item>〈</item>
      </candidateList>
      <explain>文本全半角错误。</explain>
      <paraID>4EE92A28</paraID>
      <start>36</start>
      <end>37</end>
      <status>unmodified</status>
      <modifiedWord/>
      <trackRevisions>false</trackRevisions>
    </reviewItem>
    <reviewItem>
      <errorID>7202bd62-c7f7-41b1-83f9-cc4cbf8516cf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10E8F4B8</paraID>
      <start>0</start>
      <end>2</end>
      <status>unmodified</status>
      <modifiedWord/>
      <trackRevisions>false</trackRevisions>
    </reviewItem>
    <reviewItem>
      <errorID>f7083def-fe99-45c0-8715-1da5d6e4208f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5BFCC961</paraID>
      <start>0</start>
      <end>2</end>
      <status>unmodified</status>
      <modifiedWord/>
      <trackRevisions>false</trackRevisions>
    </reviewItem>
    <reviewItem>
      <errorID>e46d6717-7fa9-4138-9ed1-c5441e3476f4</errorID>
      <errorWord>，</errorWord>
      <group>L1_Word</group>
      <groupName>字词问题</groupName>
      <ability>L2_Typo</ability>
      <abilityName>字词错误</abilityName>
      <candidateList>
        <item>，以</item>
      </candidateList>
      <explain/>
      <paraID>48BFBD04</paraID>
      <start>24</start>
      <end>25</end>
      <status>unmodified</status>
      <modifiedWord/>
      <trackRevisions>false</trackRevisions>
    </reviewItem>
    <reviewItem>
      <errorID>f9ce097e-e1bd-454e-8030-ac6c9e395389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5229221</paraID>
      <start>0</start>
      <end>2</end>
      <status>unmodified</status>
      <modifiedWord/>
      <trackRevisions>false</trackRevisions>
    </reviewItem>
    <reviewItem>
      <errorID>95d050b0-afaf-413b-8939-cea68e07c7d0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58B0CD86</paraID>
      <start>0</start>
      <end>2</end>
      <status>unmodified</status>
      <modifiedWord/>
      <trackRevisions>false</trackRevisions>
    </reviewItem>
    <reviewItem>
      <errorID>ad7c57f1-4cb2-4163-bb56-c5779827346b</errorID>
      <errorWord>须</errorWord>
      <group>L1_Word</group>
      <groupName>字词问题</groupName>
      <ability>L2_Typo</ability>
      <abilityName>字词错误</abilityName>
      <candidateList>
        <item>须在</item>
      </candidateList>
      <explain/>
      <paraID>4DA230A8</paraID>
      <start>0</start>
      <end>1</end>
      <status>unmodified</status>
      <modifiedWord/>
      <trackRevisions>false</trackRevisions>
    </reviewItem>
    <reviewItem>
      <errorID>153be0c4-5cf9-4736-a1a8-d0b9a1d96093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623187F4</paraID>
      <start>0</start>
      <end>2</end>
      <status>unmodified</status>
      <modifiedWord/>
      <trackRevisions>false</trackRevisions>
    </reviewItem>
    <reviewItem>
      <errorID>e0d8fd8d-a112-42a4-8c1d-94bd4d5365d3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3584D409</paraID>
      <start>0</start>
      <end>2</end>
      <status>unmodified</status>
      <modifiedWord/>
      <trackRevisions>false</trackRevisions>
    </reviewItem>
    <reviewItem>
      <errorID>0116edbd-96de-4892-a6cf-ab128b91d619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72B93871</paraID>
      <start>0</start>
      <end>2</end>
      <status>unmodified</status>
      <modifiedWord/>
      <trackRevisions>false</trackRevisions>
    </reviewItem>
    <reviewItem>
      <errorID>4968e88e-08da-4aa0-8309-c613afd9c544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1324EFC</paraID>
      <start>0</start>
      <end>2</end>
      <status>unmodified</status>
      <modifiedWord/>
      <trackRevisions>false</trackRevisions>
    </reviewItem>
    <reviewItem>
      <errorID>9c6fa674-307f-4761-a52c-184fd0566dfa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20CC22A</paraID>
      <start>20</start>
      <end>23</end>
      <status>unmodified</status>
      <modifiedWord/>
      <trackRevisions>false</trackRevisions>
    </reviewItem>
    <reviewItem>
      <errorID>7e666aa0-be09-4f86-b32a-596f50df7eb8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480BA480</paraID>
      <start>0</start>
      <end>2</end>
      <status>unmodified</status>
      <modifiedWord/>
      <trackRevisions>false</trackRevisions>
    </reviewItem>
    <reviewItem>
      <errorID>c941429b-f1e5-4163-9123-30dacf442cfb</errorID>
      <errorWord>&lt;</errorWord>
      <group>L1_Format</group>
      <groupName>格式问题</groupName>
      <ability>L2_HalfPunc</ability>
      <abilityName>全半角检查</abilityName>
      <candidateList>
        <item>〈</item>
      </candidateList>
      <explain>文本全半角错误。</explain>
      <paraID> 1B293F4</paraID>
      <start>51</start>
      <end>52</end>
      <status>unmodified</status>
      <modifiedWord/>
      <trackRevisions>false</trackRevisions>
    </reviewItem>
    <reviewItem>
      <errorID>03b9ff69-ec8e-46aa-862c-75a956599b7b</errorID>
      <errorWord>&lt;</errorWord>
      <group>L1_Format</group>
      <groupName>格式问题</groupName>
      <ability>L2_HalfPunc</ability>
      <abilityName>全半角检查</abilityName>
      <candidateList>
        <item>〈</item>
      </candidateList>
      <explain>文本全半角错误。</explain>
      <paraID>3AE295C3</paraID>
      <start>51</start>
      <end>52</end>
      <status>unmodified</status>
      <modifiedWord/>
      <trackRevisions>false</trackRevisions>
    </reviewItem>
    <reviewItem>
      <errorID>4579cc73-40df-4616-a719-871bd9a15641</errorID>
      <errorWord>&lt;</errorWord>
      <group>L1_Format</group>
      <groupName>格式问题</groupName>
      <ability>L2_HalfPunc</ability>
      <abilityName>全半角检查</abilityName>
      <candidateList>
        <item>〈</item>
      </candidateList>
      <explain>文本全半角错误。</explain>
      <paraID>2198346F</paraID>
      <start>36</start>
      <end>37</end>
      <status>unmodified</status>
      <modifiedWord/>
      <trackRevisions>false</trackRevisions>
    </reviewItem>
    <reviewItem>
      <errorID>cc3b878c-38c7-4f5a-99b9-4ac3db3ea60c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525C7870</paraID>
      <start>0</start>
      <end>2</end>
      <status>unmodified</status>
      <modifiedWord/>
      <trackRevisions>false</trackRevisions>
    </reviewItem>
    <reviewItem>
      <errorID>56193ee0-7bcb-4ae6-b115-01e7591f284a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5CE9F60</paraID>
      <start>0</start>
      <end>2</end>
      <status>unmodified</status>
      <modifiedWord/>
      <trackRevisions>false</trackRevisions>
    </reviewItem>
    <reviewItem>
      <errorID>36309b19-a916-47fd-b423-670936a1c96d</errorID>
      <errorWord>，</errorWord>
      <group>L1_Word</group>
      <groupName>字词问题</groupName>
      <ability>L2_Typo</ability>
      <abilityName>字词错误</abilityName>
      <candidateList>
        <item>，具</item>
      </candidateList>
      <explain/>
      <paraID>3868E7AB</paraID>
      <start>17</start>
      <end>18</end>
      <status>unmodified</status>
      <modifiedWord/>
      <trackRevisions>false</trackRevisions>
    </reviewItem>
    <reviewItem>
      <errorID>ff833b8c-e8b6-4bae-9f6f-7b916d48d96b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68B6D099</paraID>
      <start>0</start>
      <end>2</end>
      <status>unmodified</status>
      <modifiedWord/>
      <trackRevisions>false</trackRevisions>
    </reviewItem>
    <reviewItem>
      <errorID>393964a5-b491-4311-8bb5-4b43f3344434</errorID>
      <errorWord>，</errorWord>
      <group>L1_Word</group>
      <groupName>字词问题</groupName>
      <ability>L2_Typo</ability>
      <abilityName>字词错误</abilityName>
      <candidateList>
        <item>，具</item>
      </candidateList>
      <explain/>
      <paraID> ADF7A89</paraID>
      <start>17</start>
      <end>18</end>
      <status>unmodified</status>
      <modifiedWord/>
      <trackRevisions>false</trackRevisions>
    </reviewItem>
    <reviewItem>
      <errorID>c100c33b-0f85-4500-a4b3-0ae8df261a6e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66C37E81</paraID>
      <start>0</start>
      <end>2</end>
      <status>unmodified</status>
      <modifiedWord/>
      <trackRevisions>false</trackRevisions>
    </reviewItem>
    <reviewItem>
      <errorID>5e69be6f-8051-4745-b6d4-07051bdd1ddf</errorID>
      <errorWord>，</errorWord>
      <group>L1_Word</group>
      <groupName>字词问题</groupName>
      <ability>L2_Typo</ability>
      <abilityName>字词错误</abilityName>
      <candidateList>
        <item>，具</item>
      </candidateList>
      <explain/>
      <paraID>5E40AE2E</paraID>
      <start>17</start>
      <end>18</end>
      <status>unmodified</status>
      <modifiedWord/>
      <trackRevisions>false</trackRevisions>
    </reviewItem>
    <reviewItem>
      <errorID>c20d10a5-9c1e-41ff-9801-c1de375a78fa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2C3CE654</paraID>
      <start>0</start>
      <end>2</end>
      <status>unmodified</status>
      <modifiedWord/>
      <trackRevisions>false</trackRevisions>
    </reviewItem>
    <reviewItem>
      <errorID>b6608c7a-3dd0-4bc3-b269-47c0dd2d69bf</errorID>
      <errorWord>，</errorWord>
      <group>L1_Word</group>
      <groupName>字词问题</groupName>
      <ability>L2_Typo</ability>
      <abilityName>字词错误</abilityName>
      <candidateList>
        <item>，具</item>
      </candidateList>
      <explain/>
      <paraID>31DF6A5B</paraID>
      <start>17</start>
      <end>18</end>
      <status>unmodified</status>
      <modifiedWord/>
      <trackRevisions>false</trackRevisions>
    </reviewItem>
    <reviewItem>
      <errorID>bb971c7e-1489-4cbb-a3e9-0828bee3fc68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63B83D8D</paraID>
      <start>0</start>
      <end>2</end>
      <status>unmodified</status>
      <modifiedWord/>
      <trackRevisions>false</trackRevisions>
    </reviewItem>
    <reviewItem>
      <errorID>ffffbc25-dfb9-45fe-a05d-86ab449a3115</errorID>
      <errorWord>，</errorWord>
      <group>L1_Word</group>
      <groupName>字词问题</groupName>
      <ability>L2_Typo</ability>
      <abilityName>字词错误</abilityName>
      <candidateList>
        <item>，具</item>
      </candidateList>
      <explain/>
      <paraID>481538F4</paraID>
      <start>17</start>
      <end>18</end>
      <status>unmodified</status>
      <modifiedWord/>
      <trackRevisions>false</trackRevisions>
    </reviewItem>
    <reviewItem>
      <errorID>49f5f4cd-96b5-4385-b0d1-a892ca3058d6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45C8AFD</paraID>
      <start>0</start>
      <end>2</end>
      <status>unmodified</status>
      <modifiedWord/>
      <trackRevisions>false</trackRevisions>
    </reviewItem>
    <reviewItem>
      <errorID>7a8ac3f8-5ad5-4a57-aa20-ffa5d12b736d</errorID>
      <errorWord>，</errorWord>
      <group>L1_Word</group>
      <groupName>字词问题</groupName>
      <ability>L2_Typo</ability>
      <abilityName>字词错误</abilityName>
      <candidateList>
        <item>，具</item>
      </candidateList>
      <explain/>
      <paraID> 87821BA</paraID>
      <start>17</start>
      <end>18</end>
      <status>unmodified</status>
      <modifiedWord/>
      <trackRevisions>false</trackRevisions>
    </reviewItem>
    <reviewItem>
      <errorID>152fda64-139c-4c82-b4ae-0afd52deefa0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1533C250</paraID>
      <start>0</start>
      <end>2</end>
      <status>unmodified</status>
      <modifiedWord/>
      <trackRevisions>false</trackRevisions>
    </reviewItem>
    <reviewItem>
      <errorID>ed25d81a-406e-4b09-9d98-c0b9c9ad126d</errorID>
      <errorWord>，</errorWord>
      <group>L1_Word</group>
      <groupName>字词问题</groupName>
      <ability>L2_Typo</ability>
      <abilityName>字词错误</abilityName>
      <candidateList>
        <item>，以</item>
      </candidateList>
      <explain/>
      <paraID>7DB230D4</paraID>
      <start>26</start>
      <end>27</end>
      <status>unmodified</status>
      <modifiedWord/>
      <trackRevisions>false</trackRevisions>
    </reviewItem>
    <reviewItem>
      <errorID>97696b14-1d3e-43f5-81e2-22467f412de1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4E7D434F</paraID>
      <start>0</start>
      <end>2</end>
      <status>unmodified</status>
      <modifiedWord/>
      <trackRevisions>false</trackRevisions>
    </reviewItem>
    <reviewItem>
      <errorID>e16ef9a3-bd04-407b-b0a3-21cfbce69d15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2888ECE8</paraID>
      <start>0</start>
      <end>2</end>
      <status>unmodified</status>
      <modifiedWord/>
      <trackRevisions>false</trackRevisions>
    </reviewItem>
    <reviewItem>
      <errorID>67f82695-f6f6-407b-b4b9-f8bb771a88cb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1BDD2273</paraID>
      <start>0</start>
      <end>2</end>
      <status>unmodified</status>
      <modifiedWord/>
      <trackRevisions>false</trackRevisions>
    </reviewItem>
    <reviewItem>
      <errorID>d0fffe3c-7da2-496c-8e18-294fc4f1496e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2A814CA2</paraID>
      <start>0</start>
      <end>2</end>
      <status>unmodified</status>
      <modifiedWord/>
      <trackRevisions>false</trackRevisions>
    </reviewItem>
    <reviewItem>
      <errorID>6badd3e4-89ab-433b-8223-0121ab3f690a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7E645940</paraID>
      <start>0</start>
      <end>2</end>
      <status>unmodified</status>
      <modifiedWord/>
      <trackRevisions>false</trackRevisions>
    </reviewItem>
    <reviewItem>
      <errorID>108b1dbb-cd5e-47f5-ac8f-7632a38f01ef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6AC0F5E4</paraID>
      <start>20</start>
      <end>23</end>
      <status>unmodified</status>
      <modifiedWord/>
      <trackRevisions>false</trackRevisions>
    </reviewItem>
    <reviewItem>
      <errorID>9492f386-33d6-4177-925e-ddf8eb309829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61E5D4F</paraID>
      <start>0</start>
      <end>2</end>
      <status>unmodified</status>
      <modifiedWord/>
      <trackRevisions>false</trackRevisions>
    </reviewItem>
    <reviewItem>
      <errorID>6bef4cc8-cf8e-43dd-9757-e8606cabc180</errorID>
      <errorWord>&lt;</errorWord>
      <group>L1_Format</group>
      <groupName>格式问题</groupName>
      <ability>L2_HalfPunc</ability>
      <abilityName>全半角检查</abilityName>
      <candidateList>
        <item>〈</item>
      </candidateList>
      <explain>文本全半角错误。</explain>
      <paraID>55EE5619</paraID>
      <start>51</start>
      <end>52</end>
      <status>unmodified</status>
      <modifiedWord/>
      <trackRevisions>false</trackRevisions>
    </reviewItem>
    <reviewItem>
      <errorID>de270ecb-3af6-43d2-a571-ce05235dabff</errorID>
      <errorWord>&lt;</errorWord>
      <group>L1_Format</group>
      <groupName>格式问题</groupName>
      <ability>L2_HalfPunc</ability>
      <abilityName>全半角检查</abilityName>
      <candidateList>
        <item>〈</item>
      </candidateList>
      <explain>文本全半角错误。</explain>
      <paraID>3369D1FA</paraID>
      <start>51</start>
      <end>52</end>
      <status>unmodified</status>
      <modifiedWord/>
      <trackRevisions>false</trackRevisions>
    </reviewItem>
    <reviewItem>
      <errorID>bc1e83cf-0c03-4b36-b3ec-b155f5f83265</errorID>
      <errorWord>&lt;</errorWord>
      <group>L1_Format</group>
      <groupName>格式问题</groupName>
      <ability>L2_HalfPunc</ability>
      <abilityName>全半角检查</abilityName>
      <candidateList>
        <item>〈</item>
      </candidateList>
      <explain>文本全半角错误。</explain>
      <paraID>7DA935F0</paraID>
      <start>36</start>
      <end>37</end>
      <status>unmodified</status>
      <modifiedWord/>
      <trackRevisions>false</trackRevisions>
    </reviewItem>
    <reviewItem>
      <errorID>31610e41-48a7-41f7-9d27-f97dc610215f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30578B61</paraID>
      <start>0</start>
      <end>2</end>
      <status>unmodified</status>
      <modifiedWord/>
      <trackRevisions>false</trackRevisions>
    </reviewItem>
    <reviewItem>
      <errorID>8cdbd963-a934-433a-a23b-d656121f5b0d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645D0FB5</paraID>
      <start>0</start>
      <end>2</end>
      <status>unmodified</status>
      <modifiedWord/>
      <trackRevisions>false</trackRevisions>
    </reviewItem>
    <reviewItem>
      <errorID>48f3f6e3-cbb8-4fec-8ba1-3585ed665638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700D0F93</paraID>
      <start>0</start>
      <end>2</end>
      <status>unmodified</status>
      <modifiedWord/>
      <trackRevisions>false</trackRevisions>
    </reviewItem>
    <reviewItem>
      <errorID>230efe66-2cc4-4c93-90a3-8dbac580f94c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799E54D2</paraID>
      <start>0</start>
      <end>2</end>
      <status>unmodified</status>
      <modifiedWord/>
      <trackRevisions>false</trackRevisions>
    </reviewItem>
    <reviewItem>
      <errorID>0791e1a3-58a7-400f-8713-ebcea765d48b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3C68976C</paraID>
      <start>0</start>
      <end>2</end>
      <status>unmodified</status>
      <modifiedWord/>
      <trackRevisions>false</trackRevisions>
    </reviewItem>
    <reviewItem>
      <errorID>a6b48ff3-55a9-401e-9bc6-a9cd5d96bd55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516A6CC0</paraID>
      <start>0</start>
      <end>2</end>
      <status>unmodified</status>
      <modifiedWord/>
      <trackRevisions>false</trackRevisions>
    </reviewItem>
    <reviewItem>
      <errorID>ec7f0ae6-23c2-4261-a0d2-8f545132d6bd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2742738B</paraID>
      <start>0</start>
      <end>2</end>
      <status>unmodified</status>
      <modifiedWord/>
      <trackRevisions>false</trackRevisions>
    </reviewItem>
    <reviewItem>
      <errorID>569148e9-f6ef-4241-8bef-fdc22fd9cb76</errorID>
      <errorWord>须</errorWord>
      <group>L1_Word</group>
      <groupName>字词问题</groupName>
      <ability>L2_Typo</ability>
      <abilityName>字词错误</abilityName>
      <candidateList>
        <item>须在</item>
      </candidateList>
      <explain/>
      <paraID>3E52528A</paraID>
      <start>99</start>
      <end>100</end>
      <status>unmodified</status>
      <modifiedWord/>
      <trackRevisions>false</trackRevisions>
    </reviewItem>
    <reviewItem>
      <errorID>2b4d665c-0a29-4e55-9370-a5f6c801588b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77354083</paraID>
      <start>0</start>
      <end>2</end>
      <status>unmodified</status>
      <modifiedWord/>
      <trackRevisions>false</trackRevisions>
    </reviewItem>
    <reviewItem>
      <errorID>d3faa0b6-8958-4559-868c-9089e2a7beea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73E75DED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F3DAD-E6F8-4B8A-A0E2-D872B74442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周依雯</cp:lastModifiedBy>
  <cp:revision>21</cp:revision>
  <dcterms:created xsi:type="dcterms:W3CDTF">2026-03-20T08:14:00Z</dcterms:created>
  <dcterms:modified xsi:type="dcterms:W3CDTF">2026-05-29T08:13:42Z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32F7DBE0E20A405F964928E5C0A06574_13</vt:lpwstr>
  </property>
  <property fmtid="{D5CDD505-2E9C-101B-9397-08002B2CF9AE}" pid="4" name="KSOTemplateDocerSaveRecord">
    <vt:lpwstr>eyJoZGlkIjoiN2Y5YmMzNTFmMGEzMzI3OTZjMzlmZTg5M2ZjMDhjNTYiLCJ1c2VySWQiOiIzNzk1NzEzMTYifQ==</vt:lpwstr>
  </property>
</Properties>
</file>