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highlight w:val="none"/>
        </w:rPr>
      </w:pPr>
      <w:r>
        <w:rPr>
          <w:rFonts w:ascii="Times New Roman" w:hAnsi="Times New Roman"/>
          <w:b/>
          <w:sz w:val="72"/>
          <w:highlight w:val="none"/>
        </w:rPr>
      </w:r>
      <w:r/>
    </w:p>
    <w:p>
      <w:pPr>
        <w:ind w:left="0"/>
        <w:jc w:val="left"/>
        <w:rPr>
          <w:rFonts w:ascii="Times New Roman" w:hAnsi="Times New Roman"/>
          <w:b/>
          <w:sz w:val="72"/>
          <w:highlight w:val="none"/>
        </w:rPr>
      </w:pPr>
      <w:r>
        <w:rPr>
          <w:rFonts w:ascii="Times New Roman" w:hAnsi="Times New Roman"/>
          <w:b/>
          <w:sz w:val="72"/>
          <w:highlight w:val="none"/>
        </w:rPr>
      </w:r>
      <w:r/>
    </w:p>
    <w:p>
      <w:pPr>
        <w:ind w:left="0"/>
        <w:jc w:val="center"/>
        <w:rPr>
          <w:rFonts w:ascii="宋体" w:hAnsi="宋体" w:cs="宋体"/>
          <w:b/>
          <w:sz w:val="96"/>
          <w:szCs w:val="96"/>
          <w:highlight w:val="none"/>
        </w:rPr>
      </w:pPr>
      <w:r>
        <w:rPr>
          <w:rFonts w:hint="eastAsia" w:ascii="宋体" w:hAnsi="宋体" w:cs="宋体"/>
          <w:b/>
          <w:sz w:val="96"/>
          <w:szCs w:val="96"/>
          <w:highlight w:val="none"/>
        </w:rPr>
        <w:t xml:space="preserve">苏州市</w:t>
      </w:r>
      <w:r>
        <w:rPr>
          <w:rFonts w:hint="eastAsia" w:ascii="宋体" w:hAnsi="宋体" w:cs="宋体"/>
          <w:b/>
          <w:sz w:val="96"/>
          <w:szCs w:val="96"/>
          <w:highlight w:val="none"/>
          <w:lang w:val="en-US" w:eastAsia="zh-CN"/>
        </w:rPr>
        <w:t xml:space="preserve">吴中区</w:t>
      </w:r>
      <w:r>
        <w:rPr>
          <w:rFonts w:hint="eastAsia" w:ascii="宋体" w:hAnsi="宋体" w:cs="宋体"/>
          <w:b/>
          <w:sz w:val="96"/>
          <w:szCs w:val="96"/>
          <w:highlight w:val="none"/>
        </w:rPr>
        <w:t xml:space="preserve">政府采购竞争性磋商文件</w:t>
      </w:r>
      <w:r/>
    </w:p>
    <w:p>
      <w:pPr>
        <w:ind w:left="0"/>
        <w:jc w:val="left"/>
        <w:spacing w:line="360" w:lineRule="auto"/>
        <w:rPr>
          <w:rFonts w:ascii="Times New Roman" w:hAnsi="Times New Roman"/>
          <w:highlight w:val="none"/>
        </w:rPr>
      </w:pPr>
      <w:r>
        <w:rPr>
          <w:rFonts w:ascii="Times New Roman" w:hAnsi="Times New Roman"/>
          <w:highlight w:val="none"/>
        </w:rPr>
      </w:r>
      <w:r/>
    </w:p>
    <w:p>
      <w:pPr>
        <w:ind w:left="0"/>
        <w:jc w:val="left"/>
        <w:spacing w:line="360" w:lineRule="auto"/>
        <w:rPr>
          <w:rFonts w:ascii="Times New Roman" w:hAnsi="Times New Roman"/>
          <w:highlight w:val="none"/>
        </w:rPr>
      </w:pPr>
      <w:r>
        <w:rPr>
          <w:rFonts w:ascii="Times New Roman" w:hAnsi="Times New Roman"/>
          <w:highlight w:val="none"/>
        </w:rPr>
      </w:r>
      <w:r/>
    </w:p>
    <w:p>
      <w:pPr>
        <w:ind w:left="0"/>
        <w:jc w:val="left"/>
        <w:spacing w:line="480" w:lineRule="auto"/>
        <w:rPr>
          <w:rFonts w:ascii="Times New Roman" w:hAnsi="Times New Roman"/>
          <w:b/>
          <w:sz w:val="32"/>
          <w:highlight w:val="none"/>
        </w:rPr>
      </w:pPr>
      <w:r>
        <w:rPr>
          <w:rFonts w:ascii="Times New Roman" w:hAnsi="Times New Roman"/>
          <w:b/>
          <w:sz w:val="32"/>
          <w:highlight w:val="none"/>
        </w:rPr>
      </w:r>
      <w:r/>
    </w:p>
    <w:p>
      <w:pPr>
        <w:ind w:firstLine="1285"/>
        <w:jc w:val="left"/>
        <w:spacing w:line="480" w:lineRule="auto"/>
        <w:rPr>
          <w:rFonts w:ascii="Times New Roman" w:hAnsi="Times New Roman"/>
          <w:b/>
          <w:sz w:val="32"/>
          <w:highlight w:val="none"/>
        </w:rPr>
      </w:pPr>
      <w:r>
        <w:rPr>
          <w:rFonts w:ascii="Times New Roman" w:hAnsi="Times New Roman"/>
          <w:b/>
          <w:sz w:val="32"/>
          <w:highlight w:val="none"/>
        </w:rPr>
      </w:r>
      <w:r/>
    </w:p>
    <w:p>
      <w:pPr>
        <w:ind w:firstLine="1285"/>
        <w:jc w:val="left"/>
        <w:spacing w:line="480" w:lineRule="auto"/>
        <w:rPr>
          <w:rFonts w:hint="eastAsia" w:ascii="Times New Roman" w:hAnsi="Times New Roman" w:eastAsia="宋体"/>
          <w:b/>
          <w:sz w:val="32"/>
          <w:highlight w:val="none"/>
          <w:lang w:eastAsia="zh-CN"/>
        </w:rPr>
      </w:pPr>
      <w:r>
        <w:rPr>
          <w:rFonts w:ascii="Times New Roman" w:hAnsi="Times New Roman"/>
          <w:b/>
          <w:sz w:val="32"/>
          <w:highlight w:val="none"/>
        </w:rPr>
        <w:t xml:space="preserve">项目编号：</w:t>
      </w:r>
      <w:r>
        <w:rPr>
          <w:rFonts w:hint="eastAsia" w:ascii="Times New Roman" w:hAnsi="Times New Roman"/>
          <w:b/>
          <w:sz w:val="32"/>
          <w:highlight w:val="none"/>
          <w:lang w:eastAsia="zh-CN"/>
        </w:rPr>
        <w:t xml:space="preserve">JSZC-320506113-HXGW-C2026-0015</w:t>
      </w:r>
      <w:r/>
    </w:p>
    <w:p>
      <w:pPr>
        <w:ind w:firstLine="1285"/>
        <w:jc w:val="left"/>
        <w:spacing w:line="480" w:lineRule="auto"/>
        <w:rPr>
          <w:rFonts w:hint="eastAsia" w:ascii="Times New Roman" w:hAnsi="Times New Roman" w:eastAsia="宋体"/>
          <w:b/>
          <w:sz w:val="32"/>
          <w:highlight w:val="none"/>
          <w:lang w:eastAsia="zh-CN"/>
        </w:rPr>
      </w:pPr>
      <w:r>
        <w:rPr>
          <w:rFonts w:ascii="Times New Roman" w:hAnsi="Times New Roman"/>
          <w:b/>
          <w:sz w:val="32"/>
          <w:highlight w:val="none"/>
        </w:rPr>
        <w:t xml:space="preserve">采购单位</w:t>
      </w:r>
      <w:r>
        <w:rPr>
          <w:rFonts w:hint="eastAsia" w:ascii="Times New Roman" w:hAnsi="Times New Roman"/>
          <w:b/>
          <w:sz w:val="32"/>
          <w:highlight w:val="none"/>
        </w:rPr>
        <w:t xml:space="preserve">：</w:t>
      </w:r>
      <w:r>
        <w:rPr>
          <w:rFonts w:hint="eastAsia" w:ascii="Times New Roman" w:hAnsi="Times New Roman"/>
          <w:b/>
          <w:sz w:val="32"/>
          <w:highlight w:val="none"/>
          <w:lang w:eastAsia="zh-CN"/>
        </w:rPr>
        <w:t xml:space="preserve">苏州市吴中区东山镇人民政府</w:t>
      </w:r>
      <w:r/>
    </w:p>
    <w:p>
      <w:pPr>
        <w:ind w:firstLine="1285"/>
        <w:jc w:val="left"/>
        <w:spacing w:line="480" w:lineRule="auto"/>
        <w:rPr>
          <w:rFonts w:hint="eastAsia" w:ascii="Times New Roman" w:hAnsi="Times New Roman"/>
          <w:b/>
          <w:sz w:val="32"/>
          <w:highlight w:val="none"/>
          <w:lang w:eastAsia="zh-CN"/>
        </w:rPr>
      </w:pPr>
      <w:r>
        <w:rPr>
          <w:rFonts w:ascii="Times New Roman" w:hAnsi="Times New Roman"/>
          <w:b/>
          <w:sz w:val="32"/>
          <w:highlight w:val="none"/>
        </w:rPr>
        <w:t xml:space="preserve">项目名称：</w:t>
      </w:r>
      <w:r>
        <w:rPr>
          <w:rFonts w:hint="eastAsia" w:ascii="Times New Roman" w:hAnsi="Times New Roman"/>
          <w:b/>
          <w:sz w:val="32"/>
          <w:highlight w:val="none"/>
          <w:lang w:eastAsia="zh-CN"/>
        </w:rPr>
        <w:t xml:space="preserve">2026年度东山派出所食堂物资配送服务</w:t>
      </w:r>
      <w:r/>
    </w:p>
    <w:p>
      <w:pPr>
        <w:ind w:firstLine="1285"/>
        <w:jc w:val="left"/>
        <w:spacing w:line="480" w:lineRule="auto"/>
        <w:rPr>
          <w:rFonts w:ascii="Times New Roman" w:hAnsi="Times New Roman"/>
          <w:b/>
          <w:spacing w:val="20"/>
          <w:sz w:val="32"/>
          <w:highlight w:val="none"/>
        </w:rPr>
      </w:pPr>
      <w:r>
        <w:rPr>
          <w:rFonts w:ascii="Times New Roman" w:hAnsi="Times New Roman"/>
          <w:b/>
          <w:sz w:val="32"/>
          <w:highlight w:val="none"/>
        </w:rPr>
        <w:t xml:space="preserve">项目类别：</w:t>
      </w:r>
      <w:r>
        <w:rPr>
          <w:rFonts w:hint="eastAsia" w:ascii="Times New Roman" w:hAnsi="Times New Roman"/>
          <w:b/>
          <w:spacing w:val="20"/>
          <w:sz w:val="32"/>
          <w:highlight w:val="none"/>
        </w:rPr>
        <w:t xml:space="preserve">服务类</w:t>
      </w:r>
      <w:r/>
    </w:p>
    <w:p>
      <w:pPr>
        <w:ind w:left="0"/>
        <w:jc w:val="left"/>
        <w:rPr>
          <w:rFonts w:ascii="Times New Roman" w:hAnsi="Times New Roman"/>
          <w:b/>
          <w:sz w:val="32"/>
          <w:highlight w:val="none"/>
        </w:rPr>
      </w:pPr>
      <w:r>
        <w:rPr>
          <w:rFonts w:ascii="Times New Roman" w:hAnsi="Times New Roman"/>
          <w:b/>
          <w:sz w:val="32"/>
          <w:highlight w:val="none"/>
        </w:rPr>
      </w:r>
      <w:r/>
    </w:p>
    <w:p>
      <w:pPr>
        <w:ind w:left="0"/>
        <w:jc w:val="left"/>
        <w:rPr>
          <w:rFonts w:ascii="Times New Roman" w:hAnsi="Times New Roman"/>
          <w:b/>
          <w:sz w:val="32"/>
          <w:highlight w:val="none"/>
        </w:rPr>
      </w:pPr>
      <w:r>
        <w:rPr>
          <w:rFonts w:ascii="Times New Roman" w:hAnsi="Times New Roman"/>
          <w:b/>
          <w:sz w:val="32"/>
          <w:highlight w:val="none"/>
        </w:rPr>
      </w:r>
      <w:r/>
    </w:p>
    <w:p>
      <w:pPr>
        <w:pStyle w:val="831"/>
        <w:rPr>
          <w:rFonts w:ascii="Times New Roman" w:hAnsi="Times New Roman"/>
          <w:b/>
          <w:sz w:val="32"/>
          <w:highlight w:val="none"/>
        </w:rPr>
      </w:pPr>
      <w:r>
        <w:rPr>
          <w:rFonts w:ascii="Times New Roman" w:hAnsi="Times New Roman"/>
          <w:b/>
          <w:sz w:val="32"/>
          <w:highlight w:val="none"/>
        </w:rPr>
      </w:r>
      <w:r/>
    </w:p>
    <w:p>
      <w:pPr>
        <w:pStyle w:val="831"/>
        <w:rPr>
          <w:rFonts w:ascii="Times New Roman" w:hAnsi="Times New Roman"/>
          <w:b/>
          <w:sz w:val="32"/>
          <w:highlight w:val="none"/>
        </w:rPr>
      </w:pPr>
      <w:r>
        <w:rPr>
          <w:rFonts w:ascii="Times New Roman" w:hAnsi="Times New Roman"/>
          <w:b/>
          <w:sz w:val="32"/>
          <w:highlight w:val="none"/>
        </w:rPr>
      </w:r>
      <w:r/>
    </w:p>
    <w:p>
      <w:pPr>
        <w:ind w:left="0"/>
        <w:jc w:val="left"/>
        <w:rPr>
          <w:rFonts w:ascii="Times New Roman" w:hAnsi="Times New Roman"/>
          <w:b/>
          <w:sz w:val="32"/>
          <w:highlight w:val="none"/>
        </w:rPr>
      </w:pPr>
      <w:r>
        <w:rPr>
          <w:rFonts w:ascii="Times New Roman" w:hAnsi="Times New Roman"/>
          <w:b/>
          <w:sz w:val="32"/>
          <w:highlight w:val="none"/>
        </w:rPr>
      </w:r>
      <w:r/>
    </w:p>
    <w:p>
      <w:pPr>
        <w:ind w:firstLine="1606"/>
        <w:jc w:val="both"/>
        <w:rPr>
          <w:rFonts w:hint="eastAsia" w:ascii="Times New Roman" w:hAnsi="Times New Roman" w:eastAsia="宋体"/>
          <w:b/>
          <w:sz w:val="32"/>
          <w:highlight w:val="none"/>
          <w:lang w:eastAsia="zh-CN"/>
        </w:rPr>
      </w:pPr>
      <w:r>
        <w:rPr>
          <w:rFonts w:hint="eastAsia" w:ascii="Times New Roman" w:hAnsi="Times New Roman"/>
          <w:b/>
          <w:sz w:val="32"/>
          <w:highlight w:val="none"/>
          <w:lang w:eastAsia="zh-CN"/>
        </w:rPr>
        <w:t xml:space="preserve">涵熙（苏州）工程顾问有限公司</w:t>
      </w:r>
      <w:r/>
    </w:p>
    <w:p>
      <w:pPr>
        <w:ind w:left="0"/>
        <w:jc w:val="center"/>
        <w:rPr>
          <w:rFonts w:ascii="宋体" w:hAnsi="宋体" w:cs="宋体"/>
          <w:b/>
          <w:sz w:val="32"/>
          <w:highlight w:val="none"/>
        </w:rPr>
      </w:pPr>
      <w:r>
        <w:rPr>
          <w:rFonts w:ascii="宋体" w:hAnsi="宋体" w:cs="宋体"/>
          <w:b/>
          <w:sz w:val="32"/>
          <w:highlight w:val="none"/>
        </w:rPr>
      </w:r>
      <w:r/>
    </w:p>
    <w:p>
      <w:pPr>
        <w:ind w:left="0"/>
        <w:jc w:val="center"/>
        <w:rPr>
          <w:rFonts w:ascii="宋体" w:hAnsi="宋体" w:cs="宋体"/>
          <w:b/>
          <w:sz w:val="32"/>
          <w:highlight w:val="none"/>
        </w:rPr>
      </w:pPr>
      <w:r>
        <w:rPr>
          <w:rFonts w:hint="eastAsia" w:ascii="宋体" w:hAnsi="宋体" w:cs="宋体"/>
          <w:b/>
          <w:sz w:val="32"/>
          <w:highlight w:val="none"/>
          <w:lang w:eastAsia="zh-CN"/>
        </w:rPr>
        <w:t xml:space="preserve">2026</w:t>
      </w:r>
      <w:r>
        <w:rPr>
          <w:rFonts w:hint="eastAsia" w:ascii="宋体" w:hAnsi="宋体" w:cs="宋体"/>
          <w:b/>
          <w:sz w:val="32"/>
          <w:highlight w:val="none"/>
        </w:rPr>
        <w:t xml:space="preserve">年</w:t>
      </w:r>
      <w:r>
        <w:rPr>
          <w:rFonts w:hint="eastAsia" w:ascii="宋体" w:hAnsi="宋体" w:cs="宋体"/>
          <w:b/>
          <w:sz w:val="32"/>
          <w:highlight w:val="none"/>
          <w:lang w:val="en-US" w:eastAsia="zh-CN"/>
        </w:rPr>
        <w:t xml:space="preserve">5</w:t>
      </w:r>
      <w:r>
        <w:rPr>
          <w:rFonts w:hint="eastAsia" w:ascii="宋体" w:hAnsi="宋体" w:cs="宋体"/>
          <w:b/>
          <w:sz w:val="32"/>
          <w:highlight w:val="none"/>
        </w:rPr>
        <w:t xml:space="preserve">月</w:t>
      </w:r>
      <w:r/>
    </w:p>
    <w:p>
      <w:pPr>
        <w:ind w:left="0"/>
        <w:rPr>
          <w:rFonts w:ascii="Times New Roman" w:hAnsi="Times New Roman"/>
          <w:sz w:val="48"/>
          <w:highlight w:val="none"/>
        </w:rPr>
        <w:sectPr>
          <w:headerReference w:type="default" r:id="rId8"/>
          <w:headerReference w:type="first" r:id="rId9"/>
          <w:footerReference w:type="default" r:id="rId10"/>
          <w:footerReference w:type="first" r:id="rId11"/>
          <w:footnotePr/>
          <w:endnotePr/>
          <w:type w:val="nextPage"/>
          <w:pgSz w:w="11906" w:h="16838" w:orient="portrait"/>
          <w:pgMar w:top="1440" w:right="1080" w:bottom="1440" w:left="1080" w:header="567" w:footer="567" w:gutter="0"/>
          <w:pgNumType w:start="1"/>
          <w:cols w:num="1" w:sep="0" w:space="720" w:equalWidth="1"/>
          <w:docGrid w:linePitch="360"/>
          <w:titlePg/>
        </w:sectPr>
      </w:pPr>
      <w:r>
        <w:rPr>
          <w:rFonts w:ascii="Times New Roman" w:hAnsi="Times New Roman"/>
          <w:sz w:val="48"/>
          <w:highlight w:val="none"/>
        </w:rPr>
      </w:r>
      <w:r/>
    </w:p>
    <w:p>
      <w:pPr>
        <w:jc w:val="center"/>
        <w:rPr>
          <w:rFonts w:ascii="宋体" w:hAnsi="宋体" w:cs="宋体"/>
          <w:sz w:val="32"/>
          <w:szCs w:val="32"/>
          <w:highlight w:val="none"/>
        </w:rPr>
      </w:pPr>
      <w:r>
        <w:rPr>
          <w:rFonts w:ascii="宋体" w:hAnsi="宋体" w:cs="宋体"/>
          <w:sz w:val="32"/>
          <w:szCs w:val="32"/>
          <w:highlight w:val="none"/>
        </w:rPr>
      </w:r>
      <w:r/>
    </w:p>
    <w:p>
      <w:pPr>
        <w:ind w:left="0"/>
        <w:jc w:val="center"/>
        <w:tabs>
          <w:tab w:val="center" w:pos="5444" w:leader="none"/>
          <w:tab w:val="left" w:pos="8076" w:leader="none"/>
        </w:tabs>
        <w:rPr>
          <w:rFonts w:ascii="宋体" w:hAnsi="宋体" w:cs="宋体"/>
          <w:sz w:val="48"/>
          <w:szCs w:val="48"/>
          <w:highlight w:val="none"/>
        </w:rPr>
      </w:pPr>
      <w:r>
        <w:rPr>
          <w:rFonts w:ascii="宋体" w:hAnsi="宋体" w:cs="宋体"/>
          <w:sz w:val="48"/>
          <w:szCs w:val="48"/>
          <w:highlight w:val="none"/>
        </w:rPr>
      </w:r>
      <w:r/>
    </w:p>
    <w:p>
      <w:pPr>
        <w:ind w:left="0"/>
        <w:jc w:val="center"/>
        <w:tabs>
          <w:tab w:val="center" w:pos="5444" w:leader="none"/>
          <w:tab w:val="left" w:pos="8076" w:leader="none"/>
        </w:tabs>
        <w:rPr>
          <w:rFonts w:ascii="宋体" w:hAnsi="宋体" w:cs="宋体"/>
          <w:sz w:val="48"/>
          <w:szCs w:val="48"/>
          <w:highlight w:val="none"/>
        </w:rPr>
      </w:pPr>
      <w:r>
        <w:rPr>
          <w:rFonts w:ascii="宋体" w:hAnsi="宋体" w:cs="宋体"/>
          <w:sz w:val="48"/>
          <w:szCs w:val="48"/>
          <w:highlight w:val="none"/>
        </w:rPr>
      </w:r>
      <w:r/>
    </w:p>
    <w:p>
      <w:pPr>
        <w:ind w:left="0"/>
        <w:jc w:val="center"/>
        <w:tabs>
          <w:tab w:val="center" w:pos="5444" w:leader="none"/>
          <w:tab w:val="left" w:pos="8076" w:leader="none"/>
        </w:tabs>
        <w:rPr>
          <w:rFonts w:ascii="宋体" w:hAnsi="宋体" w:cs="宋体"/>
          <w:sz w:val="48"/>
          <w:szCs w:val="48"/>
          <w:highlight w:val="none"/>
        </w:rPr>
      </w:pPr>
      <w:r>
        <w:rPr>
          <w:rFonts w:hint="eastAsia" w:ascii="宋体" w:hAnsi="宋体" w:cs="宋体"/>
          <w:sz w:val="48"/>
          <w:szCs w:val="48"/>
          <w:highlight w:val="none"/>
        </w:rPr>
        <w:t xml:space="preserve">总目录</w:t>
      </w:r>
      <w:r/>
    </w:p>
    <w:p>
      <w:pPr>
        <w:pStyle w:val="803"/>
        <w:tabs>
          <w:tab w:val="right" w:pos="9856" w:leader="dot"/>
        </w:tabs>
        <w:rPr>
          <w:rFonts w:hint="eastAsia" w:ascii="宋体" w:hAnsi="宋体" w:eastAsia="宋体" w:cs="宋体"/>
          <w:b w:val="0"/>
          <w:bCs w:val="0"/>
          <w:caps w:val="0"/>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TOC \o "1-2" \h \z \u </w:instrText>
      </w:r>
      <w:r>
        <w:rPr>
          <w:rFonts w:hint="eastAsia" w:ascii="宋体" w:hAnsi="宋体" w:eastAsia="宋体" w:cs="宋体"/>
          <w:sz w:val="32"/>
          <w:szCs w:val="32"/>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"_Toc167285803" \o "#_Toc167285803" </w:instrText>
      </w:r>
      <w:r>
        <w:rPr>
          <w:rFonts w:hint="eastAsia" w:ascii="宋体" w:hAnsi="宋体" w:eastAsia="宋体" w:cs="宋体"/>
          <w:highlight w:val="none"/>
        </w:rPr>
        <w:fldChar w:fldCharType="separate"/>
      </w:r>
      <w:r>
        <w:rPr>
          <w:rStyle w:val="837"/>
          <w:rFonts w:hint="eastAsia" w:ascii="宋体" w:hAnsi="宋体" w:eastAsia="宋体" w:cs="宋体"/>
          <w:b w:val="0"/>
          <w:color w:val="auto"/>
          <w:sz w:val="32"/>
          <w:szCs w:val="32"/>
          <w:highlight w:val="none"/>
        </w:rPr>
        <w:t xml:space="preserve">第一章 磋商邀请函</w:t>
      </w:r>
      <w:r>
        <w:rPr>
          <w:rFonts w:hint="eastAsia" w:ascii="宋体" w:hAnsi="宋体" w:eastAsia="宋体" w:cs="宋体"/>
          <w:b w:val="0"/>
          <w:sz w:val="32"/>
          <w:szCs w:val="32"/>
          <w:highlight w:val="none"/>
        </w:rPr>
        <w:tab/>
      </w:r>
      <w:r>
        <w:rPr>
          <w:rFonts w:hint="eastAsia" w:ascii="宋体" w:hAnsi="宋体" w:eastAsia="宋体" w:cs="宋体"/>
          <w:b w:val="0"/>
          <w:sz w:val="32"/>
          <w:szCs w:val="32"/>
          <w:highlight w:val="none"/>
        </w:rPr>
        <w:fldChar w:fldCharType="begin"/>
      </w:r>
      <w:r>
        <w:rPr>
          <w:rFonts w:hint="eastAsia" w:ascii="宋体" w:hAnsi="宋体" w:eastAsia="宋体" w:cs="宋体"/>
          <w:b w:val="0"/>
          <w:sz w:val="32"/>
          <w:szCs w:val="32"/>
          <w:highlight w:val="none"/>
        </w:rPr>
        <w:instrText xml:space="preserve"> PAGEREF _Toc167285803 \h </w:instrText>
      </w:r>
      <w:r>
        <w:rPr>
          <w:rFonts w:hint="eastAsia" w:ascii="宋体" w:hAnsi="宋体" w:eastAsia="宋体" w:cs="宋体"/>
          <w:b w:val="0"/>
          <w:sz w:val="32"/>
          <w:szCs w:val="32"/>
          <w:highlight w:val="none"/>
        </w:rPr>
        <w:fldChar w:fldCharType="separate"/>
      </w:r>
      <w:r>
        <w:rPr>
          <w:rFonts w:hint="eastAsia" w:ascii="宋体" w:hAnsi="宋体" w:eastAsia="宋体" w:cs="宋体"/>
          <w:b w:val="0"/>
          <w:sz w:val="32"/>
          <w:szCs w:val="32"/>
          <w:highlight w:val="none"/>
        </w:rPr>
        <w:t xml:space="preserve">4</w:t>
      </w:r>
      <w:r>
        <w:rPr>
          <w:rFonts w:hint="eastAsia" w:ascii="宋体" w:hAnsi="宋体" w:eastAsia="宋体" w:cs="宋体"/>
          <w:b w:val="0"/>
          <w:sz w:val="32"/>
          <w:szCs w:val="32"/>
          <w:highlight w:val="none"/>
        </w:rPr>
        <w:fldChar w:fldCharType="end"/>
      </w:r>
      <w:r>
        <w:rPr>
          <w:rFonts w:hint="eastAsia" w:ascii="宋体" w:hAnsi="宋体" w:eastAsia="宋体" w:cs="宋体"/>
          <w:b w:val="0"/>
          <w:sz w:val="32"/>
          <w:szCs w:val="32"/>
          <w:highlight w:val="none"/>
        </w:rPr>
        <w:fldChar w:fldCharType="end"/>
      </w:r>
      <w:r/>
    </w:p>
    <w:p>
      <w:pPr>
        <w:pStyle w:val="803"/>
        <w:tabs>
          <w:tab w:val="right" w:pos="9856" w:leader="dot"/>
        </w:tabs>
        <w:rPr>
          <w:rFonts w:hint="eastAsia" w:ascii="宋体" w:hAnsi="宋体" w:eastAsia="宋体" w:cs="宋体"/>
          <w:b w:val="0"/>
          <w:bCs w:val="0"/>
          <w:caps w:val="0"/>
          <w:sz w:val="32"/>
          <w:szCs w:val="32"/>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"_Toc167285804" \o "#_Toc167285804" </w:instrText>
      </w:r>
      <w:r>
        <w:rPr>
          <w:rFonts w:hint="eastAsia" w:ascii="宋体" w:hAnsi="宋体" w:eastAsia="宋体" w:cs="宋体"/>
          <w:highlight w:val="none"/>
        </w:rPr>
        <w:fldChar w:fldCharType="separate"/>
      </w:r>
      <w:r>
        <w:rPr>
          <w:rStyle w:val="837"/>
          <w:rFonts w:hint="eastAsia" w:ascii="宋体" w:hAnsi="宋体" w:eastAsia="宋体" w:cs="宋体"/>
          <w:b w:val="0"/>
          <w:color w:val="auto"/>
          <w:sz w:val="32"/>
          <w:szCs w:val="32"/>
          <w:highlight w:val="none"/>
        </w:rPr>
        <w:t xml:space="preserve">第二章 磋商须知</w:t>
      </w:r>
      <w:r>
        <w:rPr>
          <w:rFonts w:hint="eastAsia" w:ascii="宋体" w:hAnsi="宋体" w:eastAsia="宋体" w:cs="宋体"/>
          <w:b w:val="0"/>
          <w:sz w:val="32"/>
          <w:szCs w:val="32"/>
          <w:highlight w:val="none"/>
        </w:rPr>
        <w:tab/>
      </w:r>
      <w:r>
        <w:rPr>
          <w:rFonts w:hint="eastAsia" w:ascii="宋体" w:hAnsi="宋体" w:eastAsia="宋体" w:cs="宋体"/>
          <w:b w:val="0"/>
          <w:sz w:val="32"/>
          <w:szCs w:val="32"/>
          <w:highlight w:val="none"/>
        </w:rPr>
        <w:fldChar w:fldCharType="begin"/>
      </w:r>
      <w:r>
        <w:rPr>
          <w:rFonts w:hint="eastAsia" w:ascii="宋体" w:hAnsi="宋体" w:eastAsia="宋体" w:cs="宋体"/>
          <w:b w:val="0"/>
          <w:sz w:val="32"/>
          <w:szCs w:val="32"/>
          <w:highlight w:val="none"/>
        </w:rPr>
        <w:instrText xml:space="preserve"> PAGEREF _Toc167285804 \h </w:instrText>
      </w:r>
      <w:r>
        <w:rPr>
          <w:rFonts w:hint="eastAsia" w:ascii="宋体" w:hAnsi="宋体" w:eastAsia="宋体" w:cs="宋体"/>
          <w:b w:val="0"/>
          <w:sz w:val="32"/>
          <w:szCs w:val="32"/>
          <w:highlight w:val="none"/>
        </w:rPr>
        <w:fldChar w:fldCharType="separate"/>
      </w:r>
      <w:r>
        <w:rPr>
          <w:rFonts w:hint="eastAsia" w:ascii="宋体" w:hAnsi="宋体" w:eastAsia="宋体" w:cs="宋体"/>
          <w:b w:val="0"/>
          <w:sz w:val="32"/>
          <w:szCs w:val="32"/>
          <w:highlight w:val="none"/>
        </w:rPr>
        <w:t xml:space="preserve">7</w:t>
      </w:r>
      <w:r>
        <w:rPr>
          <w:rFonts w:hint="eastAsia" w:ascii="宋体" w:hAnsi="宋体" w:eastAsia="宋体" w:cs="宋体"/>
          <w:b w:val="0"/>
          <w:sz w:val="32"/>
          <w:szCs w:val="32"/>
          <w:highlight w:val="none"/>
        </w:rPr>
        <w:fldChar w:fldCharType="end"/>
      </w:r>
      <w:r>
        <w:rPr>
          <w:rFonts w:hint="eastAsia" w:ascii="宋体" w:hAnsi="宋体" w:eastAsia="宋体" w:cs="宋体"/>
          <w:b w:val="0"/>
          <w:sz w:val="32"/>
          <w:szCs w:val="32"/>
          <w:highlight w:val="none"/>
        </w:rPr>
        <w:fldChar w:fldCharType="end"/>
      </w:r>
      <w:r/>
    </w:p>
    <w:p>
      <w:pPr>
        <w:pStyle w:val="803"/>
        <w:tabs>
          <w:tab w:val="right" w:pos="9856" w:leader="dot"/>
        </w:tabs>
        <w:rPr>
          <w:rFonts w:hint="eastAsia" w:ascii="宋体" w:hAnsi="宋体" w:eastAsia="宋体" w:cs="宋体"/>
          <w:b w:val="0"/>
          <w:bCs w:val="0"/>
          <w:caps w:val="0"/>
          <w:sz w:val="32"/>
          <w:szCs w:val="32"/>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"_Toc167285805" \o "#_Toc167285805" </w:instrText>
      </w:r>
      <w:r>
        <w:rPr>
          <w:rFonts w:hint="eastAsia" w:ascii="宋体" w:hAnsi="宋体" w:eastAsia="宋体" w:cs="宋体"/>
          <w:highlight w:val="none"/>
        </w:rPr>
        <w:fldChar w:fldCharType="separate"/>
      </w:r>
      <w:r>
        <w:rPr>
          <w:rStyle w:val="837"/>
          <w:rFonts w:hint="eastAsia" w:ascii="宋体" w:hAnsi="宋体" w:eastAsia="宋体" w:cs="宋体"/>
          <w:b w:val="0"/>
          <w:color w:val="auto"/>
          <w:sz w:val="32"/>
          <w:szCs w:val="32"/>
          <w:highlight w:val="none"/>
        </w:rPr>
        <w:t xml:space="preserve">第三章 响应文件格式</w:t>
      </w:r>
      <w:r>
        <w:rPr>
          <w:rFonts w:hint="eastAsia" w:ascii="宋体" w:hAnsi="宋体" w:eastAsia="宋体" w:cs="宋体"/>
          <w:b w:val="0"/>
          <w:sz w:val="32"/>
          <w:szCs w:val="32"/>
          <w:highlight w:val="none"/>
        </w:rPr>
        <w:tab/>
      </w:r>
      <w:r>
        <w:rPr>
          <w:rFonts w:hint="eastAsia" w:ascii="宋体" w:hAnsi="宋体" w:eastAsia="宋体" w:cs="宋体"/>
          <w:b w:val="0"/>
          <w:sz w:val="32"/>
          <w:szCs w:val="32"/>
          <w:highlight w:val="none"/>
        </w:rPr>
        <w:fldChar w:fldCharType="begin"/>
      </w:r>
      <w:r>
        <w:rPr>
          <w:rFonts w:hint="eastAsia" w:ascii="宋体" w:hAnsi="宋体" w:eastAsia="宋体" w:cs="宋体"/>
          <w:b w:val="0"/>
          <w:sz w:val="32"/>
          <w:szCs w:val="32"/>
          <w:highlight w:val="none"/>
        </w:rPr>
        <w:instrText xml:space="preserve"> PAGEREF _Toc167285805 \h </w:instrText>
      </w:r>
      <w:r>
        <w:rPr>
          <w:rFonts w:hint="eastAsia" w:ascii="宋体" w:hAnsi="宋体" w:eastAsia="宋体" w:cs="宋体"/>
          <w:b w:val="0"/>
          <w:sz w:val="32"/>
          <w:szCs w:val="32"/>
          <w:highlight w:val="none"/>
        </w:rPr>
        <w:fldChar w:fldCharType="separate"/>
      </w:r>
      <w:r>
        <w:rPr>
          <w:rFonts w:hint="eastAsia" w:ascii="宋体" w:hAnsi="宋体" w:eastAsia="宋体" w:cs="宋体"/>
          <w:b w:val="0"/>
          <w:sz w:val="32"/>
          <w:szCs w:val="32"/>
          <w:highlight w:val="none"/>
        </w:rPr>
        <w:t xml:space="preserve">19</w:t>
      </w:r>
      <w:r>
        <w:rPr>
          <w:rFonts w:hint="eastAsia" w:ascii="宋体" w:hAnsi="宋体" w:eastAsia="宋体" w:cs="宋体"/>
          <w:b w:val="0"/>
          <w:sz w:val="32"/>
          <w:szCs w:val="32"/>
          <w:highlight w:val="none"/>
        </w:rPr>
        <w:fldChar w:fldCharType="end"/>
      </w:r>
      <w:r>
        <w:rPr>
          <w:rFonts w:hint="eastAsia" w:ascii="宋体" w:hAnsi="宋体" w:eastAsia="宋体" w:cs="宋体"/>
          <w:b w:val="0"/>
          <w:sz w:val="32"/>
          <w:szCs w:val="32"/>
          <w:highlight w:val="none"/>
        </w:rPr>
        <w:fldChar w:fldCharType="end"/>
      </w:r>
      <w:r/>
    </w:p>
    <w:p>
      <w:pPr>
        <w:pStyle w:val="803"/>
        <w:tabs>
          <w:tab w:val="right" w:pos="9856" w:leader="dot"/>
        </w:tabs>
        <w:rPr>
          <w:rFonts w:hint="eastAsia" w:ascii="宋体" w:hAnsi="宋体" w:eastAsia="宋体" w:cs="宋体"/>
          <w:b w:val="0"/>
          <w:bCs w:val="0"/>
          <w:caps w:val="0"/>
          <w:sz w:val="32"/>
          <w:szCs w:val="32"/>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"_Toc167285819" \o "#_Toc167285819" </w:instrText>
      </w:r>
      <w:r>
        <w:rPr>
          <w:rFonts w:hint="eastAsia" w:ascii="宋体" w:hAnsi="宋体" w:eastAsia="宋体" w:cs="宋体"/>
          <w:highlight w:val="none"/>
        </w:rPr>
        <w:fldChar w:fldCharType="separate"/>
      </w:r>
      <w:r>
        <w:rPr>
          <w:rStyle w:val="837"/>
          <w:rFonts w:hint="eastAsia" w:ascii="宋体" w:hAnsi="宋体" w:eastAsia="宋体" w:cs="宋体"/>
          <w:b w:val="0"/>
          <w:color w:val="auto"/>
          <w:sz w:val="32"/>
          <w:szCs w:val="32"/>
          <w:highlight w:val="none"/>
        </w:rPr>
        <w:t xml:space="preserve">第四章 采购内容</w:t>
      </w:r>
      <w:r>
        <w:rPr>
          <w:rFonts w:hint="eastAsia" w:ascii="宋体" w:hAnsi="宋体" w:eastAsia="宋体" w:cs="宋体"/>
          <w:b w:val="0"/>
          <w:sz w:val="32"/>
          <w:szCs w:val="32"/>
          <w:highlight w:val="none"/>
        </w:rPr>
        <w:tab/>
      </w:r>
      <w:r>
        <w:rPr>
          <w:rFonts w:hint="eastAsia" w:ascii="宋体" w:hAnsi="宋体" w:eastAsia="宋体" w:cs="宋体"/>
          <w:b w:val="0"/>
          <w:sz w:val="32"/>
          <w:szCs w:val="32"/>
          <w:highlight w:val="none"/>
        </w:rPr>
        <w:fldChar w:fldCharType="begin"/>
      </w:r>
      <w:r>
        <w:rPr>
          <w:rFonts w:hint="eastAsia" w:ascii="宋体" w:hAnsi="宋体" w:eastAsia="宋体" w:cs="宋体"/>
          <w:b w:val="0"/>
          <w:sz w:val="32"/>
          <w:szCs w:val="32"/>
          <w:highlight w:val="none"/>
        </w:rPr>
        <w:instrText xml:space="preserve"> PAGEREF _Toc167285819 \h </w:instrText>
      </w:r>
      <w:r>
        <w:rPr>
          <w:rFonts w:hint="eastAsia" w:ascii="宋体" w:hAnsi="宋体" w:eastAsia="宋体" w:cs="宋体"/>
          <w:b w:val="0"/>
          <w:sz w:val="32"/>
          <w:szCs w:val="32"/>
          <w:highlight w:val="none"/>
        </w:rPr>
        <w:fldChar w:fldCharType="separate"/>
      </w:r>
      <w:r>
        <w:rPr>
          <w:rFonts w:hint="eastAsia" w:ascii="宋体" w:hAnsi="宋体" w:eastAsia="宋体" w:cs="宋体"/>
          <w:b w:val="0"/>
          <w:sz w:val="32"/>
          <w:szCs w:val="32"/>
          <w:highlight w:val="none"/>
        </w:rPr>
        <w:t xml:space="preserve">39</w:t>
      </w:r>
      <w:r>
        <w:rPr>
          <w:rFonts w:hint="eastAsia" w:ascii="宋体" w:hAnsi="宋体" w:eastAsia="宋体" w:cs="宋体"/>
          <w:b w:val="0"/>
          <w:sz w:val="32"/>
          <w:szCs w:val="32"/>
          <w:highlight w:val="none"/>
        </w:rPr>
        <w:fldChar w:fldCharType="end"/>
      </w:r>
      <w:r>
        <w:rPr>
          <w:rFonts w:hint="eastAsia" w:ascii="宋体" w:hAnsi="宋体" w:eastAsia="宋体" w:cs="宋体"/>
          <w:b w:val="0"/>
          <w:sz w:val="32"/>
          <w:szCs w:val="32"/>
          <w:highlight w:val="none"/>
        </w:rPr>
        <w:fldChar w:fldCharType="end"/>
      </w:r>
      <w:r/>
    </w:p>
    <w:p>
      <w:pPr>
        <w:pStyle w:val="803"/>
        <w:tabs>
          <w:tab w:val="right" w:pos="9856" w:leader="dot"/>
        </w:tabs>
        <w:rPr>
          <w:rFonts w:hint="eastAsia" w:ascii="宋体" w:hAnsi="宋体" w:eastAsia="宋体" w:cs="宋体"/>
          <w:b w:val="0"/>
          <w:bCs w:val="0"/>
          <w:caps w:val="0"/>
          <w:sz w:val="32"/>
          <w:szCs w:val="32"/>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"_Toc167285820" \o "#_Toc167285820" </w:instrText>
      </w:r>
      <w:r>
        <w:rPr>
          <w:rFonts w:hint="eastAsia" w:ascii="宋体" w:hAnsi="宋体" w:eastAsia="宋体" w:cs="宋体"/>
          <w:highlight w:val="none"/>
        </w:rPr>
        <w:fldChar w:fldCharType="separate"/>
      </w:r>
      <w:r>
        <w:rPr>
          <w:rStyle w:val="837"/>
          <w:rFonts w:hint="eastAsia" w:ascii="宋体" w:hAnsi="宋体" w:eastAsia="宋体" w:cs="宋体"/>
          <w:b w:val="0"/>
          <w:color w:val="auto"/>
          <w:sz w:val="32"/>
          <w:szCs w:val="32"/>
          <w:highlight w:val="none"/>
        </w:rPr>
        <w:t xml:space="preserve">第五章 合同及主要条款</w:t>
      </w:r>
      <w:r>
        <w:rPr>
          <w:rFonts w:hint="eastAsia" w:ascii="宋体" w:hAnsi="宋体" w:eastAsia="宋体" w:cs="宋体"/>
          <w:b w:val="0"/>
          <w:sz w:val="32"/>
          <w:szCs w:val="32"/>
          <w:highlight w:val="none"/>
        </w:rPr>
        <w:tab/>
      </w:r>
      <w:r>
        <w:rPr>
          <w:rFonts w:hint="eastAsia" w:ascii="宋体" w:hAnsi="宋体" w:eastAsia="宋体" w:cs="宋体"/>
          <w:b w:val="0"/>
          <w:sz w:val="32"/>
          <w:szCs w:val="32"/>
          <w:highlight w:val="none"/>
        </w:rPr>
        <w:fldChar w:fldCharType="begin"/>
      </w:r>
      <w:r>
        <w:rPr>
          <w:rFonts w:hint="eastAsia" w:ascii="宋体" w:hAnsi="宋体" w:eastAsia="宋体" w:cs="宋体"/>
          <w:b w:val="0"/>
          <w:sz w:val="32"/>
          <w:szCs w:val="32"/>
          <w:highlight w:val="none"/>
        </w:rPr>
        <w:instrText xml:space="preserve"> PAGEREF _Toc167285820 \h </w:instrText>
      </w:r>
      <w:r>
        <w:rPr>
          <w:rFonts w:hint="eastAsia" w:ascii="宋体" w:hAnsi="宋体" w:eastAsia="宋体" w:cs="宋体"/>
          <w:b w:val="0"/>
          <w:sz w:val="32"/>
          <w:szCs w:val="32"/>
          <w:highlight w:val="none"/>
        </w:rPr>
        <w:fldChar w:fldCharType="separate"/>
      </w:r>
      <w:r>
        <w:rPr>
          <w:rFonts w:hint="eastAsia" w:ascii="宋体" w:hAnsi="宋体" w:eastAsia="宋体" w:cs="宋体"/>
          <w:b w:val="0"/>
          <w:sz w:val="32"/>
          <w:szCs w:val="32"/>
          <w:highlight w:val="none"/>
        </w:rPr>
        <w:t xml:space="preserve">43</w:t>
      </w:r>
      <w:r>
        <w:rPr>
          <w:rFonts w:hint="eastAsia" w:ascii="宋体" w:hAnsi="宋体" w:eastAsia="宋体" w:cs="宋体"/>
          <w:b w:val="0"/>
          <w:sz w:val="32"/>
          <w:szCs w:val="32"/>
          <w:highlight w:val="none"/>
        </w:rPr>
        <w:fldChar w:fldCharType="end"/>
      </w:r>
      <w:r>
        <w:rPr>
          <w:rFonts w:hint="eastAsia" w:ascii="宋体" w:hAnsi="宋体" w:eastAsia="宋体" w:cs="宋体"/>
          <w:b w:val="0"/>
          <w:sz w:val="32"/>
          <w:szCs w:val="32"/>
          <w:highlight w:val="none"/>
        </w:rPr>
        <w:fldChar w:fldCharType="end"/>
      </w:r>
      <w:r/>
    </w:p>
    <w:p>
      <w:pPr>
        <w:pStyle w:val="803"/>
        <w:tabs>
          <w:tab w:val="right" w:pos="9856" w:leader="dot"/>
        </w:tabs>
        <w:rPr>
          <w:rFonts w:hint="eastAsia" w:ascii="宋体" w:hAnsi="宋体" w:eastAsia="宋体" w:cs="宋体"/>
          <w:b w:val="0"/>
          <w:bCs w:val="0"/>
          <w:caps w:val="0"/>
          <w:sz w:val="32"/>
          <w:szCs w:val="32"/>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"_Toc167285821" \o "#_Toc167285821" </w:instrText>
      </w:r>
      <w:r>
        <w:rPr>
          <w:rFonts w:hint="eastAsia" w:ascii="宋体" w:hAnsi="宋体" w:eastAsia="宋体" w:cs="宋体"/>
          <w:highlight w:val="none"/>
        </w:rPr>
        <w:fldChar w:fldCharType="separate"/>
      </w:r>
      <w:r>
        <w:rPr>
          <w:rStyle w:val="837"/>
          <w:rFonts w:hint="eastAsia" w:ascii="宋体" w:hAnsi="宋体" w:eastAsia="宋体" w:cs="宋体"/>
          <w:b w:val="0"/>
          <w:color w:val="auto"/>
          <w:sz w:val="32"/>
          <w:szCs w:val="32"/>
          <w:highlight w:val="none"/>
        </w:rPr>
        <w:t xml:space="preserve">第六章 评审办法和评分标准</w:t>
      </w:r>
      <w:r>
        <w:rPr>
          <w:rFonts w:hint="eastAsia" w:ascii="宋体" w:hAnsi="宋体" w:eastAsia="宋体" w:cs="宋体"/>
          <w:b w:val="0"/>
          <w:sz w:val="32"/>
          <w:szCs w:val="32"/>
          <w:highlight w:val="none"/>
        </w:rPr>
        <w:tab/>
      </w:r>
      <w:r>
        <w:rPr>
          <w:rFonts w:hint="eastAsia" w:ascii="宋体" w:hAnsi="宋体" w:eastAsia="宋体" w:cs="宋体"/>
          <w:b w:val="0"/>
          <w:sz w:val="32"/>
          <w:szCs w:val="32"/>
          <w:highlight w:val="none"/>
        </w:rPr>
        <w:fldChar w:fldCharType="begin"/>
      </w:r>
      <w:r>
        <w:rPr>
          <w:rFonts w:hint="eastAsia" w:ascii="宋体" w:hAnsi="宋体" w:eastAsia="宋体" w:cs="宋体"/>
          <w:b w:val="0"/>
          <w:sz w:val="32"/>
          <w:szCs w:val="32"/>
          <w:highlight w:val="none"/>
        </w:rPr>
        <w:instrText xml:space="preserve"> PAGEREF _Toc167285821 \h </w:instrText>
      </w:r>
      <w:r>
        <w:rPr>
          <w:rFonts w:hint="eastAsia" w:ascii="宋体" w:hAnsi="宋体" w:eastAsia="宋体" w:cs="宋体"/>
          <w:b w:val="0"/>
          <w:sz w:val="32"/>
          <w:szCs w:val="32"/>
          <w:highlight w:val="none"/>
        </w:rPr>
        <w:fldChar w:fldCharType="separate"/>
      </w:r>
      <w:r>
        <w:rPr>
          <w:rFonts w:hint="eastAsia" w:ascii="宋体" w:hAnsi="宋体" w:eastAsia="宋体" w:cs="宋体"/>
          <w:b w:val="0"/>
          <w:sz w:val="32"/>
          <w:szCs w:val="32"/>
          <w:highlight w:val="none"/>
        </w:rPr>
        <w:t xml:space="preserve">47</w:t>
      </w:r>
      <w:r>
        <w:rPr>
          <w:rFonts w:hint="eastAsia" w:ascii="宋体" w:hAnsi="宋体" w:eastAsia="宋体" w:cs="宋体"/>
          <w:b w:val="0"/>
          <w:sz w:val="32"/>
          <w:szCs w:val="32"/>
          <w:highlight w:val="none"/>
        </w:rPr>
        <w:fldChar w:fldCharType="end"/>
      </w:r>
      <w:r>
        <w:rPr>
          <w:rFonts w:hint="eastAsia" w:ascii="宋体" w:hAnsi="宋体" w:eastAsia="宋体" w:cs="宋体"/>
          <w:b w:val="0"/>
          <w:sz w:val="32"/>
          <w:szCs w:val="32"/>
          <w:highlight w:val="none"/>
        </w:rPr>
        <w:fldChar w:fldCharType="end"/>
      </w:r>
      <w:r/>
    </w:p>
    <w:p>
      <w:pPr>
        <w:pStyle w:val="803"/>
        <w:tabs>
          <w:tab w:val="right" w:pos="9854" w:leader="dot"/>
        </w:tabs>
        <w:rPr>
          <w:rFonts w:cs="Times New Roman"/>
          <w:b w:val="0"/>
          <w:bCs w:val="0"/>
          <w:caps w:val="0"/>
          <w:sz w:val="32"/>
          <w:szCs w:val="32"/>
          <w:highlight w:val="none"/>
        </w:rPr>
      </w:pPr>
      <w:r>
        <w:rPr>
          <w:rFonts w:hint="eastAsia" w:ascii="宋体" w:hAnsi="宋体" w:eastAsia="宋体" w:cs="宋体"/>
          <w:sz w:val="32"/>
          <w:szCs w:val="32"/>
          <w:highlight w:val="none"/>
        </w:rPr>
        <w:fldChar w:fldCharType="end"/>
      </w:r>
      <w:r/>
    </w:p>
    <w:p>
      <w:pPr>
        <w:ind w:left="0"/>
        <w:rPr>
          <w:rFonts w:ascii="Times New Roman" w:hAnsi="Times New Roman"/>
          <w:sz w:val="32"/>
          <w:szCs w:val="32"/>
          <w:highlight w:val="none"/>
        </w:rPr>
      </w:pPr>
      <w:r>
        <w:rPr>
          <w:rFonts w:ascii="Times New Roman" w:hAnsi="Times New Roman"/>
          <w:sz w:val="32"/>
          <w:szCs w:val="32"/>
          <w:highlight w:val="none"/>
        </w:rPr>
      </w:r>
      <w:r/>
    </w:p>
    <w:p>
      <w:pPr>
        <w:ind w:left="0"/>
        <w:rPr>
          <w:highlight w:val="none"/>
        </w:rPr>
      </w:pPr>
      <w:r>
        <w:rPr>
          <w:highlight w:val="none"/>
        </w:rPr>
      </w:r>
      <w:r/>
    </w:p>
    <w:p>
      <w:pPr>
        <w:ind w:left="0"/>
        <w:jc w:val="center"/>
        <w:rPr>
          <w:highlight w:val="none"/>
        </w:rPr>
      </w:pPr>
      <w:r>
        <w:rPr>
          <w:highlight w:val="none"/>
        </w:rPr>
        <w:br w:type="page" w:clear="all"/>
      </w:r>
      <w:bookmarkStart w:id="0" w:name="_Toc15681"/>
      <w:r/>
      <w:bookmarkStart w:id="1" w:name="_Toc16121"/>
      <w:r/>
      <w:bookmarkStart w:id="2" w:name="_Toc17003"/>
      <w:r/>
      <w:bookmarkStart w:id="3" w:name="_Toc12642"/>
      <w:r>
        <w:rPr>
          <w:rFonts w:ascii="Arial" w:hAnsi="Arial"/>
          <w:b/>
          <w:spacing w:val="20"/>
          <w:sz w:val="30"/>
          <w:highlight w:val="none"/>
        </w:rPr>
        <w:t xml:space="preserve">前 附 表</w:t>
      </w:r>
      <w:bookmarkEnd w:id="0"/>
      <w:r/>
      <w:bookmarkEnd w:id="1"/>
      <w:r/>
      <w:bookmarkEnd w:id="2"/>
      <w:r/>
      <w:bookmarkEnd w:id="3"/>
      <w:r/>
      <w:r/>
    </w:p>
    <w:tbl>
      <w:tblPr>
        <w:tblStyle w:val="782"/>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sz w:val="21"/>
                <w:szCs w:val="21"/>
                <w:highlight w:val="none"/>
                <w:lang w:eastAsia="zh-CN"/>
              </w:rPr>
            </w:pPr>
            <w:r>
              <w:rPr>
                <w:rFonts w:hint="eastAsia" w:ascii="宋体" w:hAnsi="宋体"/>
                <w:sz w:val="21"/>
                <w:szCs w:val="21"/>
                <w:highlight w:val="none"/>
                <w:lang w:eastAsia="zh-CN"/>
              </w:rPr>
              <w:t xml:space="preserve">JSZC-320506113-HXGW-C2026-0015</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hint="eastAsia" w:ascii="宋体" w:hAnsi="宋体" w:eastAsia="宋体"/>
                <w:sz w:val="21"/>
                <w:szCs w:val="21"/>
                <w:highlight w:val="none"/>
                <w:lang w:eastAsia="zh-CN"/>
              </w:rPr>
            </w:pPr>
            <w:r>
              <w:rPr>
                <w:rFonts w:hint="eastAsia" w:ascii="宋体" w:hAnsi="宋体"/>
                <w:sz w:val="21"/>
                <w:szCs w:val="21"/>
                <w:highlight w:val="none"/>
                <w:lang w:eastAsia="zh-CN"/>
              </w:rPr>
              <w:t xml:space="preserve">2026年度东山派出所食堂物资配送服务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sz w:val="21"/>
                <w:szCs w:val="21"/>
                <w:highlight w:val="none"/>
                <w:lang w:eastAsia="zh-CN"/>
              </w:rPr>
            </w:pPr>
            <w:r>
              <w:rPr>
                <w:rFonts w:hint="eastAsia" w:ascii="宋体" w:hAnsi="宋体"/>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highlight w:val="none"/>
              </w:rPr>
            </w:pPr>
            <w:r>
              <w:rPr>
                <w:rFonts w:hint="eastAsia" w:ascii="宋体" w:hAnsi="宋体" w:cs="宋体"/>
                <w:sz w:val="21"/>
                <w:szCs w:val="21"/>
                <w:highlight w:val="none"/>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sz w:val="21"/>
                <w:szCs w:val="21"/>
                <w:highlight w:val="none"/>
                <w:lang w:eastAsia="zh-CN"/>
              </w:rPr>
            </w:pPr>
            <w:r>
              <w:rPr>
                <w:rFonts w:hint="eastAsia" w:ascii="宋体" w:hAnsi="宋体"/>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highlight w:val="none"/>
              </w:rPr>
            </w:pPr>
            <w:r>
              <w:rPr>
                <w:rFonts w:hint="eastAsia" w:ascii="宋体" w:hAnsi="宋体" w:cs="宋体"/>
                <w:sz w:val="21"/>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highlight w:val="none"/>
              </w:rPr>
            </w:pPr>
            <w:r>
              <w:rPr>
                <w:rFonts w:hint="eastAsia" w:ascii="宋体" w:hAnsi="宋体" w:cs="宋体"/>
                <w:sz w:val="21"/>
                <w:szCs w:val="21"/>
                <w:highlight w:val="none"/>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sz w:val="21"/>
                <w:szCs w:val="21"/>
                <w:highlight w:val="none"/>
                <w:lang w:eastAsia="zh-CN"/>
              </w:rPr>
            </w:pPr>
            <w:r>
              <w:rPr>
                <w:rFonts w:hint="eastAsia" w:ascii="宋体" w:hAnsi="宋体"/>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highlight w:val="none"/>
              </w:rPr>
            </w:pPr>
            <w:r>
              <w:rPr>
                <w:rFonts w:hint="eastAsia" w:ascii="宋体" w:hAnsi="宋体"/>
                <w:sz w:val="21"/>
                <w:szCs w:val="21"/>
                <w:highlight w:val="none"/>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sz w:val="21"/>
                <w:szCs w:val="21"/>
                <w:highlight w:val="none"/>
                <w:lang w:eastAsia="zh-CN"/>
              </w:rPr>
            </w:pPr>
            <w:r>
              <w:rPr>
                <w:rFonts w:hint="eastAsia" w:ascii="宋体" w:hAnsi="宋体"/>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获取采购文件</w:t>
            </w:r>
            <w:r/>
          </w:p>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highlight w:val="none"/>
              </w:rPr>
            </w:pPr>
            <w:r>
              <w:rPr>
                <w:rFonts w:hint="eastAsia" w:ascii="宋体" w:hAnsi="宋体"/>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sz w:val="21"/>
                <w:szCs w:val="21"/>
                <w:highlight w:val="none"/>
                <w:lang w:eastAsia="zh-CN"/>
              </w:rPr>
            </w:pPr>
            <w:r/>
            <w:bookmarkStart w:id="4" w:name="_Toc58248879"/>
            <w:r/>
            <w:bookmarkStart w:id="5" w:name="_Toc7166"/>
            <w:r/>
            <w:bookmarkStart w:id="6" w:name="_Toc57376405"/>
            <w:r/>
            <w:bookmarkStart w:id="7" w:name="_Toc19808"/>
            <w:r/>
            <w:bookmarkStart w:id="8" w:name="_Toc28592"/>
            <w:r/>
            <w:bookmarkStart w:id="9" w:name="_Toc68611034"/>
            <w:r>
              <w:rPr>
                <w:rFonts w:hint="eastAsia" w:ascii="宋体" w:hAnsi="宋体"/>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响应文件网上</w:t>
            </w:r>
            <w:r/>
          </w:p>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highlight w:val="none"/>
              </w:rPr>
            </w:pPr>
            <w:r>
              <w:rPr>
                <w:rFonts w:hint="eastAsia" w:ascii="宋体" w:hAnsi="宋体" w:cs="宋体"/>
                <w:sz w:val="21"/>
                <w:szCs w:val="21"/>
                <w:highlight w:val="none"/>
                <w:lang w:eastAsia="zh-CN"/>
              </w:rPr>
              <w:t xml:space="preserve">2026</w:t>
            </w:r>
            <w:r>
              <w:rPr>
                <w:rFonts w:hint="eastAsia" w:ascii="宋体" w:hAnsi="宋体" w:cs="宋体"/>
                <w:sz w:val="21"/>
                <w:szCs w:val="21"/>
                <w:highlight w:val="none"/>
              </w:rPr>
              <w:t xml:space="preserve">年</w:t>
            </w: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月</w:t>
            </w:r>
            <w:r>
              <w:rPr>
                <w:rFonts w:hint="eastAsia" w:ascii="宋体" w:hAnsi="宋体" w:cs="宋体"/>
                <w:sz w:val="21"/>
                <w:szCs w:val="21"/>
                <w:highlight w:val="none"/>
                <w:lang w:val="en-US" w:eastAsia="zh-CN"/>
              </w:rPr>
              <w:t xml:space="preserve">25</w:t>
            </w:r>
            <w:r>
              <w:rPr>
                <w:rFonts w:hint="eastAsia" w:ascii="宋体" w:hAnsi="宋体" w:cs="宋体"/>
                <w:sz w:val="21"/>
                <w:szCs w:val="21"/>
                <w:highlight w:val="none"/>
              </w:rPr>
              <w:t xml:space="preserve">日</w:t>
            </w:r>
            <w:r>
              <w:rPr>
                <w:rFonts w:hint="eastAsia" w:ascii="宋体" w:hAnsi="宋体" w:cs="宋体"/>
                <w:sz w:val="21"/>
                <w:szCs w:val="21"/>
                <w:highlight w:val="none"/>
                <w:lang w:val="en-US" w:eastAsia="zh-CN"/>
              </w:rPr>
              <w:t xml:space="preserve">09</w:t>
            </w:r>
            <w:r>
              <w:rPr>
                <w:rFonts w:hint="eastAsia" w:ascii="宋体" w:hAnsi="宋体" w:cs="宋体"/>
                <w:sz w:val="21"/>
                <w:szCs w:val="21"/>
                <w:highlight w:val="none"/>
              </w:rPr>
              <w:t xml:space="preserve">点30分</w:t>
            </w:r>
            <w:r>
              <w:rPr>
                <w:rFonts w:hint="eastAsia" w:ascii="宋体" w:hAnsi="宋体"/>
                <w:sz w:val="21"/>
                <w:szCs w:val="21"/>
                <w:highlight w:val="none"/>
              </w:rPr>
              <w:t xml:space="preserve">（北京时间）</w:t>
            </w:r>
            <w:r/>
          </w:p>
          <w:p>
            <w:pPr>
              <w:ind w:left="0"/>
              <w:jc w:val="left"/>
              <w:spacing w:line="312" w:lineRule="auto"/>
              <w:rPr>
                <w:rFonts w:ascii="宋体" w:hAnsi="宋体"/>
                <w:sz w:val="21"/>
                <w:szCs w:val="21"/>
                <w:highlight w:val="none"/>
              </w:rPr>
            </w:pPr>
            <w:r>
              <w:rPr>
                <w:rFonts w:hint="eastAsia" w:ascii="宋体" w:hAnsi="宋体"/>
                <w:sz w:val="21"/>
                <w:szCs w:val="21"/>
                <w:highlight w:val="none"/>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sz w:val="21"/>
                <w:szCs w:val="21"/>
                <w:highlight w:val="none"/>
                <w:lang w:eastAsia="zh-CN"/>
              </w:rPr>
            </w:pPr>
            <w:r>
              <w:rPr>
                <w:rFonts w:hint="eastAsia" w:ascii="宋体" w:hAnsi="宋体"/>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开启时间</w:t>
            </w:r>
            <w:r/>
          </w:p>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highlight w:val="none"/>
              </w:rPr>
            </w:pPr>
            <w:r>
              <w:rPr>
                <w:rFonts w:hint="eastAsia" w:ascii="宋体" w:hAnsi="宋体" w:cs="宋体"/>
                <w:sz w:val="21"/>
                <w:szCs w:val="21"/>
                <w:highlight w:val="none"/>
                <w:lang w:eastAsia="zh-CN"/>
              </w:rPr>
              <w:t xml:space="preserve">2026</w:t>
            </w:r>
            <w:r>
              <w:rPr>
                <w:rFonts w:hint="eastAsia" w:ascii="宋体" w:hAnsi="宋体" w:cs="宋体"/>
                <w:sz w:val="21"/>
                <w:szCs w:val="21"/>
                <w:highlight w:val="none"/>
              </w:rPr>
              <w:t xml:space="preserve">年5月</w:t>
            </w:r>
            <w:r>
              <w:rPr>
                <w:rFonts w:hint="eastAsia" w:ascii="宋体" w:hAnsi="宋体" w:cs="宋体"/>
                <w:sz w:val="21"/>
                <w:szCs w:val="21"/>
                <w:highlight w:val="none"/>
                <w:lang w:val="en-US" w:eastAsia="zh-CN"/>
              </w:rPr>
              <w:t xml:space="preserve">25</w:t>
            </w:r>
            <w:r>
              <w:rPr>
                <w:rFonts w:hint="eastAsia" w:ascii="宋体" w:hAnsi="宋体" w:cs="宋体"/>
                <w:sz w:val="21"/>
                <w:szCs w:val="21"/>
                <w:highlight w:val="none"/>
              </w:rPr>
              <w:t xml:space="preserve">日</w:t>
            </w:r>
            <w:r>
              <w:rPr>
                <w:rFonts w:hint="eastAsia" w:ascii="宋体" w:hAnsi="宋体" w:cs="宋体"/>
                <w:sz w:val="21"/>
                <w:szCs w:val="21"/>
                <w:highlight w:val="none"/>
                <w:lang w:val="en-US" w:eastAsia="zh-CN"/>
              </w:rPr>
              <w:t xml:space="preserve">09</w:t>
            </w:r>
            <w:r>
              <w:rPr>
                <w:rFonts w:hint="eastAsia" w:ascii="宋体" w:hAnsi="宋体" w:cs="宋体"/>
                <w:sz w:val="21"/>
                <w:szCs w:val="21"/>
                <w:highlight w:val="none"/>
              </w:rPr>
              <w:t xml:space="preserve">点30分</w:t>
            </w:r>
            <w:r>
              <w:rPr>
                <w:rFonts w:hint="eastAsia" w:ascii="宋体" w:hAnsi="宋体"/>
                <w:sz w:val="21"/>
                <w:szCs w:val="21"/>
                <w:highlight w:val="none"/>
              </w:rPr>
              <w:t xml:space="preserve">（北京时间）</w:t>
            </w:r>
            <w:r/>
          </w:p>
          <w:p>
            <w:pPr>
              <w:ind w:left="0"/>
              <w:jc w:val="left"/>
              <w:spacing w:line="312" w:lineRule="auto"/>
              <w:rPr>
                <w:rFonts w:ascii="宋体" w:hAnsi="宋体"/>
                <w:sz w:val="21"/>
                <w:szCs w:val="21"/>
                <w:highlight w:val="none"/>
              </w:rPr>
            </w:pPr>
            <w:r>
              <w:rPr>
                <w:rFonts w:hint="eastAsia" w:ascii="宋体" w:hAnsi="宋体"/>
                <w:sz w:val="21"/>
                <w:szCs w:val="21"/>
                <w:highlight w:val="none"/>
              </w:rPr>
              <w:t xml:space="preserve">“苏采云”系统（网址：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宋体" w:hAnsi="宋体"/>
                <w:sz w:val="21"/>
                <w:szCs w:val="21"/>
                <w:highlight w:val="none"/>
              </w:rPr>
              <w:t xml:space="preserve">http://jszfcg.jsczt.cn/</w:t>
            </w:r>
            <w:r>
              <w:rPr>
                <w:rFonts w:hint="eastAsia" w:ascii="宋体" w:hAnsi="宋体"/>
                <w:sz w:val="21"/>
                <w:szCs w:val="21"/>
                <w:highlight w:val="none"/>
              </w:rPr>
              <w:fldChar w:fldCharType="end"/>
            </w:r>
            <w:r>
              <w:rPr>
                <w:rFonts w:hint="eastAsia" w:ascii="宋体" w:hAnsi="宋体"/>
                <w:sz w:val="21"/>
                <w:szCs w:val="21"/>
                <w:highlight w:val="none"/>
              </w:rPr>
              <w:t xml:space="preserve">）</w:t>
            </w:r>
            <w:r/>
          </w:p>
          <w:p>
            <w:pPr>
              <w:ind w:left="0"/>
              <w:jc w:val="left"/>
              <w:spacing w:line="312" w:lineRule="auto"/>
              <w:rPr>
                <w:rFonts w:ascii="宋体" w:hAnsi="宋体"/>
                <w:sz w:val="21"/>
                <w:szCs w:val="21"/>
                <w:highlight w:val="none"/>
              </w:rPr>
            </w:pPr>
            <w:r>
              <w:rPr>
                <w:rFonts w:hint="eastAsia" w:ascii="宋体" w:hAnsi="宋体"/>
                <w:b/>
                <w:sz w:val="21"/>
                <w:szCs w:val="21"/>
                <w:highlight w:val="none"/>
              </w:rPr>
              <w:t xml:space="preserve">本项目为不见面</w:t>
            </w:r>
            <w:r>
              <w:rPr>
                <w:rFonts w:hint="eastAsia" w:ascii="宋体" w:hAnsi="宋体"/>
                <w:b/>
                <w:szCs w:val="21"/>
                <w:highlight w:val="none"/>
              </w:rPr>
              <w:t xml:space="preserve">磋商</w:t>
            </w:r>
            <w:r>
              <w:rPr>
                <w:rFonts w:hint="eastAsia" w:ascii="宋体" w:hAnsi="宋体"/>
                <w:b/>
                <w:sz w:val="21"/>
                <w:szCs w:val="21"/>
                <w:highlight w:val="none"/>
              </w:rPr>
              <w:t xml:space="preserve">项目，开</w:t>
            </w:r>
            <w:r>
              <w:rPr>
                <w:rFonts w:hint="eastAsia" w:ascii="宋体" w:hAnsi="宋体"/>
                <w:b/>
                <w:szCs w:val="21"/>
                <w:highlight w:val="none"/>
              </w:rPr>
              <w:t xml:space="preserve">启</w:t>
            </w:r>
            <w:r>
              <w:rPr>
                <w:rFonts w:hint="eastAsia" w:ascii="宋体" w:hAnsi="宋体"/>
                <w:b/>
                <w:sz w:val="21"/>
                <w:szCs w:val="21"/>
                <w:highlight w:val="none"/>
              </w:rPr>
              <w:t xml:space="preserve">阶段供应商在【供应商解密】环节必须使用 CA证书解密电子</w:t>
            </w:r>
            <w:r>
              <w:rPr>
                <w:rFonts w:hint="eastAsia" w:ascii="宋体" w:hAnsi="宋体"/>
                <w:b/>
                <w:szCs w:val="21"/>
                <w:highlight w:val="none"/>
              </w:rPr>
              <w:t xml:space="preserve">响应</w:t>
            </w:r>
            <w:r>
              <w:rPr>
                <w:rFonts w:hint="eastAsia" w:ascii="宋体" w:hAnsi="宋体"/>
                <w:b/>
                <w:sz w:val="21"/>
                <w:szCs w:val="21"/>
                <w:highlight w:val="none"/>
              </w:rPr>
              <w:t xml:space="preserve">文件，如在系统规定的解密时间（响应文件提交截止时间后 30 分钟</w:t>
            </w:r>
            <w:r>
              <w:rPr>
                <w:rFonts w:hint="eastAsia" w:ascii="宋体" w:hAnsi="宋体"/>
                <w:b/>
                <w:sz w:val="21"/>
                <w:szCs w:val="21"/>
                <w:highlight w:val="none"/>
                <w:lang w:eastAsia="zh-CN"/>
              </w:rPr>
              <w:t xml:space="preserve">）</w:t>
            </w:r>
            <w:r>
              <w:rPr>
                <w:rFonts w:hint="eastAsia" w:ascii="宋体" w:hAnsi="宋体"/>
                <w:b/>
                <w:sz w:val="21"/>
                <w:szCs w:val="21"/>
                <w:highlight w:val="none"/>
              </w:rPr>
              <w:t xml:space="preserve">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sz w:val="21"/>
                <w:szCs w:val="21"/>
                <w:highlight w:val="none"/>
                <w:lang w:eastAsia="zh-CN"/>
              </w:rPr>
            </w:pPr>
            <w:r>
              <w:rPr>
                <w:rFonts w:hint="eastAsia" w:ascii="宋体" w:hAnsi="宋体"/>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评审时间</w:t>
            </w:r>
            <w:r/>
          </w:p>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highlight w:val="none"/>
              </w:rPr>
            </w:pPr>
            <w:r>
              <w:rPr>
                <w:rFonts w:hint="eastAsia" w:ascii="宋体" w:hAnsi="宋体" w:cs="宋体"/>
                <w:sz w:val="21"/>
                <w:szCs w:val="21"/>
                <w:highlight w:val="none"/>
                <w:lang w:eastAsia="zh-CN"/>
              </w:rPr>
              <w:t xml:space="preserve">2026</w:t>
            </w:r>
            <w:r>
              <w:rPr>
                <w:rFonts w:hint="eastAsia" w:ascii="宋体" w:hAnsi="宋体" w:cs="宋体"/>
                <w:sz w:val="21"/>
                <w:szCs w:val="21"/>
                <w:highlight w:val="none"/>
              </w:rPr>
              <w:t xml:space="preserve">年</w:t>
            </w: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月</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日</w:t>
            </w:r>
            <w:r>
              <w:rPr>
                <w:rFonts w:hint="eastAsia" w:ascii="宋体" w:hAnsi="宋体" w:cs="宋体"/>
                <w:sz w:val="21"/>
                <w:szCs w:val="21"/>
                <w:highlight w:val="none"/>
                <w:lang w:val="en-US" w:eastAsia="zh-CN"/>
              </w:rPr>
              <w:t xml:space="preserve">09</w:t>
            </w:r>
            <w:r>
              <w:rPr>
                <w:rFonts w:hint="eastAsia" w:ascii="宋体" w:hAnsi="宋体" w:cs="宋体"/>
                <w:sz w:val="21"/>
                <w:szCs w:val="21"/>
                <w:highlight w:val="none"/>
              </w:rPr>
              <w:t xml:space="preserve">点30分</w:t>
            </w:r>
            <w:r>
              <w:rPr>
                <w:rFonts w:hint="eastAsia" w:ascii="宋体" w:hAnsi="宋体"/>
                <w:sz w:val="21"/>
                <w:szCs w:val="21"/>
                <w:highlight w:val="none"/>
              </w:rPr>
              <w:t xml:space="preserve">（北京时间）</w:t>
            </w:r>
            <w:r/>
          </w:p>
          <w:p>
            <w:pPr>
              <w:ind w:left="0"/>
              <w:jc w:val="left"/>
              <w:spacing w:line="312" w:lineRule="auto"/>
              <w:rPr>
                <w:rFonts w:ascii="宋体" w:hAnsi="宋体"/>
                <w:sz w:val="21"/>
                <w:szCs w:val="21"/>
                <w:highlight w:val="none"/>
              </w:rPr>
            </w:pPr>
            <w:r>
              <w:rPr>
                <w:rFonts w:hint="eastAsia" w:ascii="宋体" w:hAnsi="宋体"/>
                <w:sz w:val="21"/>
                <w:szCs w:val="21"/>
                <w:highlight w:val="none"/>
              </w:rPr>
              <w:t xml:space="preserve">“苏采云”政府采购交易系统网上开标大厅</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磋商响应</w:t>
            </w:r>
            <w:r/>
          </w:p>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hint="default" w:ascii="宋体" w:hAnsi="宋体" w:eastAsia="宋体"/>
                <w:sz w:val="21"/>
                <w:szCs w:val="21"/>
                <w:highlight w:val="none"/>
                <w:lang w:val="en-US" w:eastAsia="zh-CN"/>
              </w:rPr>
            </w:pPr>
            <w:r>
              <w:rPr>
                <w:rFonts w:hint="eastAsia" w:ascii="宋体" w:hAnsi="宋体"/>
                <w:sz w:val="21"/>
                <w:szCs w:val="21"/>
                <w:highlight w:val="none"/>
              </w:rPr>
              <w:t xml:space="preserve">本项目采用电子响应文件，供应商按照采购文件要求制作上传电子响应文件，供应商无需提供纸质响应文件</w:t>
            </w:r>
            <w:r>
              <w:rPr>
                <w:rFonts w:hint="eastAsia" w:ascii="宋体" w:hAnsi="宋体"/>
                <w:sz w:val="21"/>
                <w:szCs w:val="21"/>
                <w:highlight w:val="none"/>
                <w:lang w:val="en-US" w:eastAsia="zh-CN"/>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sz w:val="21"/>
                <w:szCs w:val="21"/>
                <w:highlight w:val="none"/>
                <w:lang w:eastAsia="zh-CN"/>
              </w:rPr>
            </w:pPr>
            <w:r>
              <w:rPr>
                <w:rFonts w:ascii="宋体" w:hAnsi="宋体"/>
                <w:sz w:val="21"/>
                <w:szCs w:val="21"/>
                <w:highlight w:val="none"/>
              </w:rPr>
              <w:t xml:space="preserve">1</w:t>
            </w:r>
            <w:r>
              <w:rPr>
                <w:rFonts w:hint="eastAsia" w:ascii="宋体" w:hAnsi="宋体"/>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sz w:val="21"/>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highlight w:val="none"/>
              </w:rPr>
            </w:pPr>
            <w:r>
              <w:rPr>
                <w:rFonts w:hint="eastAsia" w:ascii="宋体" w:hAnsi="宋体"/>
                <w:sz w:val="21"/>
                <w:szCs w:val="21"/>
                <w:highlight w:val="none"/>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highlight w:val="none"/>
              </w:rPr>
            </w:pPr>
            <w:r>
              <w:rPr>
                <w:rFonts w:hint="eastAsia" w:ascii="宋体" w:hAnsi="宋体" w:cs="宋体"/>
                <w:sz w:val="21"/>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highlight w:val="none"/>
              </w:rPr>
            </w:pPr>
            <w:r>
              <w:rPr>
                <w:rFonts w:hint="eastAsia" w:ascii="宋体" w:hAnsi="宋体"/>
                <w:sz w:val="21"/>
                <w:szCs w:val="21"/>
                <w:highlight w:val="none"/>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231"/>
              <w:ind w:left="0" w:firstLine="210"/>
              <w:spacing w:line="360" w:lineRule="auto"/>
              <w:rPr>
                <w:rFonts w:hint="eastAsia"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highlight w:val="none"/>
                <w:lang w:val="zh-CN"/>
              </w:rPr>
              <w:t xml:space="preserve">成交服务费</w:t>
            </w:r>
            <w:r/>
          </w:p>
          <w:p>
            <w:pPr>
              <w:ind w:left="0"/>
              <w:jc w:val="center"/>
              <w:spacing w:line="312" w:lineRule="auto"/>
              <w:rPr>
                <w:rFonts w:ascii="宋体" w:hAnsi="宋体"/>
                <w:sz w:val="21"/>
                <w:szCs w:val="21"/>
                <w:highlight w:val="none"/>
              </w:rPr>
            </w:pPr>
            <w:r>
              <w:rPr>
                <w:rFonts w:hint="eastAsia" w:ascii="宋体" w:hAnsi="宋体" w:eastAsia="宋体" w:cs="Times New Roman"/>
                <w:color w:val="000000"/>
                <w:sz w:val="21"/>
                <w:szCs w:val="21"/>
                <w:highlight w:val="none"/>
                <w:lang w:val="en-US" w:eastAsia="zh-CN"/>
              </w:rPr>
              <w:t xml:space="preserve">（人民币）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231"/>
              <w:ind w:left="0" w:firstLine="0"/>
              <w:spacing w:line="360" w:lineRule="auto"/>
              <w:rPr>
                <w:rFonts w:hint="eastAsia" w:ascii="宋体" w:hAnsi="宋体" w:eastAsia="宋体" w:cs="Times New Roman"/>
                <w:color w:val="000000"/>
                <w:sz w:val="21"/>
                <w:szCs w:val="21"/>
                <w:highlight w:val="none"/>
                <w:lang w:val="en-US"/>
              </w:rPr>
            </w:pPr>
            <w:r>
              <w:rPr>
                <w:rFonts w:hint="eastAsia" w:ascii="宋体" w:hAnsi="宋体" w:eastAsia="宋体" w:cs="Times New Roman"/>
                <w:color w:val="000000"/>
                <w:sz w:val="21"/>
                <w:szCs w:val="21"/>
                <w:highlight w:val="none"/>
                <w:lang w:val="en-US"/>
              </w:rPr>
              <w:t xml:space="preserve">本项目</w:t>
            </w:r>
            <w:r>
              <w:rPr>
                <w:rFonts w:hint="eastAsia" w:ascii="宋体" w:hAnsi="宋体" w:cs="Times New Roman"/>
                <w:color w:val="000000"/>
                <w:sz w:val="21"/>
                <w:szCs w:val="21"/>
                <w:highlight w:val="none"/>
                <w:lang w:val="en-US" w:eastAsia="zh-CN"/>
              </w:rPr>
              <w:t xml:space="preserve">成交</w:t>
            </w:r>
            <w:r>
              <w:rPr>
                <w:rFonts w:hint="eastAsia" w:ascii="宋体" w:hAnsi="宋体" w:eastAsia="宋体" w:cs="Times New Roman"/>
                <w:color w:val="000000"/>
                <w:sz w:val="21"/>
                <w:szCs w:val="21"/>
                <w:highlight w:val="none"/>
                <w:lang w:val="en-US"/>
              </w:rPr>
              <w:t xml:space="preserve">服务费由</w:t>
            </w:r>
            <w:r>
              <w:rPr>
                <w:rFonts w:hint="eastAsia" w:ascii="宋体" w:hAnsi="宋体" w:eastAsia="宋体" w:cs="Times New Roman"/>
                <w:color w:val="000000"/>
                <w:sz w:val="21"/>
                <w:szCs w:val="21"/>
                <w:highlight w:val="none"/>
                <w:lang w:val="en-US" w:eastAsia="zh-CN"/>
              </w:rPr>
              <w:t xml:space="preserve">成交</w:t>
            </w:r>
            <w:r>
              <w:rPr>
                <w:rFonts w:hint="eastAsia" w:ascii="宋体" w:hAnsi="宋体" w:eastAsia="宋体" w:cs="Times New Roman"/>
                <w:color w:val="000000"/>
                <w:sz w:val="21"/>
                <w:szCs w:val="21"/>
                <w:highlight w:val="none"/>
                <w:lang w:val="en-US"/>
              </w:rPr>
              <w:t xml:space="preserve">单位</w:t>
            </w:r>
            <w:r>
              <w:rPr>
                <w:rFonts w:hint="eastAsia" w:ascii="宋体" w:hAnsi="宋体" w:cs="Times New Roman"/>
                <w:color w:val="000000"/>
                <w:sz w:val="21"/>
                <w:szCs w:val="21"/>
                <w:highlight w:val="none"/>
                <w:lang w:val="en-US" w:eastAsia="zh-CN"/>
              </w:rPr>
              <w:t xml:space="preserve">支付</w:t>
            </w:r>
            <w:r>
              <w:rPr>
                <w:rFonts w:hint="eastAsia" w:ascii="宋体" w:hAnsi="宋体" w:eastAsia="宋体" w:cs="Times New Roman"/>
                <w:color w:val="000000"/>
                <w:sz w:val="21"/>
                <w:szCs w:val="21"/>
                <w:highlight w:val="none"/>
                <w:lang w:val="en-US"/>
              </w:rPr>
              <w:t xml:space="preserve">，</w:t>
            </w:r>
            <w:r>
              <w:rPr>
                <w:rFonts w:hint="eastAsia" w:ascii="宋体" w:hAnsi="宋体" w:cs="Times New Roman"/>
                <w:color w:val="000000"/>
                <w:sz w:val="21"/>
                <w:szCs w:val="21"/>
                <w:highlight w:val="none"/>
                <w:lang w:val="en-US" w:eastAsia="zh-CN"/>
              </w:rPr>
              <w:t xml:space="preserve">在</w:t>
            </w:r>
            <w:r>
              <w:rPr>
                <w:rFonts w:hint="eastAsia" w:ascii="宋体" w:hAnsi="宋体" w:eastAsia="宋体" w:cs="Times New Roman"/>
                <w:color w:val="000000"/>
                <w:sz w:val="21"/>
                <w:szCs w:val="21"/>
                <w:highlight w:val="none"/>
                <w:lang w:val="en-US"/>
              </w:rPr>
              <w:t xml:space="preserve">领取</w:t>
            </w:r>
            <w:r>
              <w:rPr>
                <w:rFonts w:hint="eastAsia" w:ascii="宋体" w:hAnsi="宋体" w:eastAsia="宋体" w:cs="Times New Roman"/>
                <w:color w:val="000000"/>
                <w:sz w:val="21"/>
                <w:szCs w:val="21"/>
                <w:highlight w:val="none"/>
                <w:lang w:val="en-US" w:eastAsia="zh-CN"/>
              </w:rPr>
              <w:t xml:space="preserve">成交</w:t>
            </w:r>
            <w:r>
              <w:rPr>
                <w:rFonts w:hint="eastAsia" w:ascii="宋体" w:hAnsi="宋体" w:eastAsia="宋体" w:cs="Times New Roman"/>
                <w:color w:val="000000"/>
                <w:sz w:val="21"/>
                <w:szCs w:val="21"/>
                <w:highlight w:val="none"/>
                <w:lang w:val="en-US"/>
              </w:rPr>
              <w:t xml:space="preserve">通知书时</w:t>
            </w:r>
            <w:r>
              <w:rPr>
                <w:rFonts w:hint="eastAsia" w:ascii="宋体" w:hAnsi="宋体" w:eastAsia="宋体" w:cs="Times New Roman"/>
                <w:color w:val="000000"/>
                <w:sz w:val="21"/>
                <w:szCs w:val="21"/>
                <w:highlight w:val="none"/>
                <w:lang w:val="en-US" w:eastAsia="zh-CN"/>
              </w:rPr>
              <w:t xml:space="preserve">成交</w:t>
            </w:r>
            <w:r>
              <w:rPr>
                <w:rFonts w:hint="eastAsia" w:ascii="宋体" w:hAnsi="宋体" w:eastAsia="宋体" w:cs="Times New Roman"/>
                <w:color w:val="000000"/>
                <w:sz w:val="21"/>
                <w:szCs w:val="21"/>
                <w:highlight w:val="none"/>
                <w:lang w:val="en-US"/>
              </w:rPr>
              <w:t xml:space="preserve">供应商向招标代理机构一次性付清。</w:t>
            </w:r>
            <w:r>
              <w:rPr>
                <w:rFonts w:hint="eastAsia" w:ascii="宋体" w:hAnsi="宋体" w:cs="Times New Roman"/>
                <w:color w:val="000000"/>
                <w:sz w:val="21"/>
                <w:szCs w:val="21"/>
                <w:highlight w:val="none"/>
                <w:lang w:val="en-US" w:eastAsia="zh-CN"/>
              </w:rPr>
              <w:t xml:space="preserve">成交</w:t>
            </w:r>
            <w:r>
              <w:rPr>
                <w:rFonts w:hint="eastAsia" w:ascii="宋体" w:hAnsi="宋体" w:eastAsia="宋体" w:cs="Times New Roman"/>
                <w:color w:val="000000"/>
                <w:sz w:val="21"/>
                <w:szCs w:val="21"/>
                <w:highlight w:val="none"/>
                <w:lang w:val="en-US"/>
              </w:rPr>
              <w:t xml:space="preserve">服务费收费标准如下：</w:t>
            </w:r>
            <w:r/>
          </w:p>
          <w:p>
            <w:pPr>
              <w:pStyle w:val="1231"/>
              <w:ind w:left="0" w:firstLine="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预算金额：100万元以下部分按预算金额的1.5%收取</w:t>
            </w:r>
            <w:r>
              <w:rPr>
                <w:rFonts w:hint="eastAsia" w:ascii="宋体" w:hAnsi="宋体" w:cs="Times New Roman"/>
                <w:color w:val="000000"/>
                <w:sz w:val="21"/>
                <w:szCs w:val="21"/>
                <w:highlight w:val="none"/>
                <w:lang w:val="en-US" w:eastAsia="zh-CN"/>
              </w:rPr>
              <w:t xml:space="preserve">，100-500万部分1.1%收取</w:t>
            </w:r>
            <w:r>
              <w:rPr>
                <w:rFonts w:hint="eastAsia" w:ascii="宋体" w:hAnsi="宋体" w:eastAsia="宋体"/>
                <w:color w:val="000000"/>
                <w:sz w:val="21"/>
                <w:szCs w:val="21"/>
                <w:highlight w:val="none"/>
                <w:lang w:val="en-US"/>
              </w:rPr>
              <w:t xml:space="preserve">（如按上述方法计算的金额低于人民币</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val="en-US"/>
              </w:rPr>
              <w:t xml:space="preserve">000元的，则成交服务费按人民币</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val="en-US"/>
              </w:rPr>
              <w:t xml:space="preserve">000元计取）</w:t>
            </w:r>
            <w:r/>
          </w:p>
          <w:p>
            <w:pPr>
              <w:pStyle w:val="1231"/>
              <w:ind w:left="0" w:firstLine="0"/>
              <w:spacing w:line="360" w:lineRule="auto"/>
              <w:rPr>
                <w:rFonts w:hint="eastAsia" w:ascii="宋体" w:hAnsi="宋体" w:eastAsia="宋体" w:cs="Times New Roman"/>
                <w:color w:val="000000"/>
                <w:sz w:val="21"/>
                <w:szCs w:val="21"/>
                <w:highlight w:val="none"/>
                <w:lang w:val="en-US"/>
              </w:rPr>
            </w:pPr>
            <w:r>
              <w:rPr>
                <w:rFonts w:hint="eastAsia" w:ascii="宋体" w:hAnsi="宋体" w:eastAsia="宋体" w:cs="Times New Roman"/>
                <w:color w:val="000000"/>
                <w:sz w:val="21"/>
                <w:szCs w:val="21"/>
                <w:highlight w:val="none"/>
                <w:lang w:val="en-US"/>
              </w:rPr>
              <w:t xml:space="preserve">本项目</w:t>
            </w:r>
            <w:r>
              <w:rPr>
                <w:rFonts w:hint="eastAsia" w:ascii="宋体" w:hAnsi="宋体" w:cs="Times New Roman"/>
                <w:color w:val="000000"/>
                <w:sz w:val="21"/>
                <w:szCs w:val="21"/>
                <w:highlight w:val="none"/>
                <w:lang w:val="en-US" w:eastAsia="zh-CN"/>
              </w:rPr>
              <w:t xml:space="preserve">代理服务费：19700元</w:t>
            </w:r>
            <w:r>
              <w:rPr>
                <w:rFonts w:hint="eastAsia" w:ascii="宋体" w:hAnsi="宋体" w:eastAsia="宋体" w:cs="Times New Roman"/>
                <w:color w:val="000000"/>
                <w:sz w:val="21"/>
                <w:szCs w:val="21"/>
                <w:highlight w:val="none"/>
                <w:lang w:val="en-US"/>
              </w:rPr>
              <w:t xml:space="preserve">。</w:t>
            </w:r>
            <w:r/>
          </w:p>
          <w:p>
            <w:pPr>
              <w:pStyle w:val="1231"/>
              <w:ind w:left="0" w:firstLine="0"/>
              <w:spacing w:line="360" w:lineRule="auto"/>
              <w:rPr>
                <w:rFonts w:hint="eastAsia" w:ascii="宋体" w:hAnsi="宋体" w:eastAsia="宋体" w:cs="Times New Roman"/>
                <w:color w:val="000000"/>
                <w:sz w:val="21"/>
                <w:szCs w:val="21"/>
                <w:highlight w:val="none"/>
                <w:lang w:val="en-US"/>
              </w:rPr>
            </w:pPr>
            <w:r>
              <w:rPr>
                <w:rFonts w:hint="eastAsia" w:ascii="宋体" w:hAnsi="宋体" w:eastAsia="宋体" w:cs="Times New Roman"/>
                <w:color w:val="000000"/>
                <w:sz w:val="21"/>
                <w:szCs w:val="21"/>
                <w:highlight w:val="none"/>
                <w:lang w:val="en-US"/>
              </w:rPr>
              <w:t xml:space="preserve">账户名：涵熙（苏州）工程顾问有限公司吴中分公司</w:t>
            </w:r>
            <w:r/>
          </w:p>
          <w:p>
            <w:pPr>
              <w:pStyle w:val="1231"/>
              <w:ind w:left="0" w:firstLine="0"/>
              <w:spacing w:line="360" w:lineRule="auto"/>
              <w:rPr>
                <w:rFonts w:hint="eastAsia" w:ascii="宋体" w:hAnsi="宋体" w:eastAsia="宋体" w:cs="Times New Roman"/>
                <w:color w:val="000000"/>
                <w:sz w:val="21"/>
                <w:szCs w:val="21"/>
                <w:highlight w:val="none"/>
                <w:lang w:val="en-US"/>
              </w:rPr>
            </w:pPr>
            <w:r>
              <w:rPr>
                <w:rFonts w:hint="eastAsia" w:ascii="宋体" w:hAnsi="宋体" w:eastAsia="宋体" w:cs="Times New Roman"/>
                <w:color w:val="000000"/>
                <w:sz w:val="21"/>
                <w:szCs w:val="21"/>
                <w:highlight w:val="none"/>
                <w:lang w:val="en-US"/>
              </w:rPr>
              <w:t xml:space="preserve">银行账号：517073415911</w:t>
            </w:r>
            <w:r/>
          </w:p>
          <w:p>
            <w:pPr>
              <w:pStyle w:val="1231"/>
              <w:ind w:left="0" w:firstLine="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开户银行：中国银行苏州石湖支行</w:t>
            </w:r>
            <w:r/>
          </w:p>
          <w:p>
            <w:pPr>
              <w:pStyle w:val="1231"/>
              <w:ind w:left="0" w:firstLine="0"/>
              <w:spacing w:line="360" w:lineRule="auto"/>
              <w:rPr>
                <w:rFonts w:ascii="宋体" w:hAnsi="宋体" w:cs="宋体"/>
                <w:sz w:val="21"/>
                <w:szCs w:val="21"/>
                <w:highlight w:val="none"/>
              </w:rPr>
            </w:pPr>
            <w:r>
              <w:rPr>
                <w:rFonts w:hint="eastAsia" w:ascii="宋体" w:hAnsi="宋体" w:eastAsia="宋体" w:cs="Times New Roman"/>
                <w:color w:val="000000"/>
                <w:sz w:val="21"/>
                <w:szCs w:val="21"/>
                <w:highlight w:val="none"/>
                <w:lang w:val="en-US" w:eastAsia="zh-CN"/>
              </w:rPr>
              <w:t xml:space="preserve">说明：供应商报价应包含本项目代理服务费，请各响应供应商在报价时予以考虑</w:t>
            </w:r>
            <w:r/>
          </w:p>
        </w:tc>
      </w:tr>
    </w:tbl>
    <w:p>
      <w:pPr>
        <w:pStyle w:val="772"/>
        <w:ind w:left="0" w:firstLine="0"/>
        <w:jc w:val="center"/>
        <w:keepLines w:val="0"/>
        <w:keepNext w:val="0"/>
        <w:pageBreakBefore w:val="0"/>
        <w:spacing w:after="200" w:line="360" w:lineRule="auto"/>
        <w:widowControl/>
        <w:rPr>
          <w:b/>
          <w:sz w:val="44"/>
          <w:szCs w:val="44"/>
          <w:highlight w:val="none"/>
        </w:rPr>
      </w:pPr>
      <w:r>
        <w:rPr>
          <w:rFonts w:hint="eastAsia"/>
          <w:b/>
          <w:sz w:val="44"/>
          <w:szCs w:val="44"/>
          <w:highlight w:val="none"/>
        </w:rPr>
        <w:br w:type="page" w:clear="all"/>
      </w:r>
      <w:bookmarkStart w:id="10" w:name="_Toc167285803"/>
      <w:r>
        <w:rPr>
          <w:rFonts w:hint="eastAsia"/>
          <w:b/>
          <w:sz w:val="44"/>
          <w:szCs w:val="44"/>
          <w:highlight w:val="none"/>
        </w:rPr>
        <w:t xml:space="preserve">第一章 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highlight w:val="none"/>
        </w:rPr>
      </w:pPr>
      <w:r/>
      <w:bookmarkStart w:id="11" w:name="_Toc16571"/>
      <w:r/>
      <w:bookmarkStart w:id="12" w:name="_Toc3644"/>
      <w:r/>
      <w:bookmarkStart w:id="13" w:name="_Toc57376406"/>
      <w:r/>
      <w:bookmarkStart w:id="14" w:name="_Toc2412"/>
      <w:r/>
      <w:bookmarkStart w:id="15" w:name="_Toc58248880"/>
      <w:r/>
      <w:bookmarkStart w:id="16" w:name="_Toc6217"/>
      <w:r>
        <w:rPr>
          <w:rFonts w:hint="eastAsia" w:ascii="宋体" w:hAnsi="宋体"/>
          <w:b/>
          <w:sz w:val="21"/>
          <w:szCs w:val="21"/>
          <w:highlight w:val="none"/>
        </w:rPr>
        <w:t xml:space="preserve">项目概况：</w:t>
      </w:r>
      <w:r>
        <w:rPr>
          <w:rFonts w:hint="eastAsia" w:ascii="宋体" w:hAnsi="宋体"/>
          <w:b/>
          <w:sz w:val="21"/>
          <w:szCs w:val="21"/>
          <w:highlight w:val="none"/>
          <w:u w:val="single"/>
          <w:lang w:eastAsia="zh-CN"/>
        </w:rPr>
        <w:t xml:space="preserve">2026年度东山派出所食堂物资配送服务</w:t>
      </w:r>
      <w:r>
        <w:rPr>
          <w:rFonts w:hint="eastAsia" w:ascii="宋体" w:hAnsi="宋体"/>
          <w:b/>
          <w:sz w:val="21"/>
          <w:szCs w:val="21"/>
          <w:highlight w:val="none"/>
        </w:rPr>
        <w:t xml:space="preserve">采购项目的潜在供应商应在</w:t>
      </w:r>
      <w:r>
        <w:rPr>
          <w:rFonts w:hint="eastAsia" w:ascii="宋体" w:hAnsi="宋体"/>
          <w:b/>
          <w:sz w:val="21"/>
          <w:szCs w:val="21"/>
          <w:highlight w:val="none"/>
          <w:u w:val="single"/>
        </w:rPr>
        <w:t xml:space="preserve"> “苏采云”系统 </w:t>
      </w:r>
      <w:r>
        <w:rPr>
          <w:rFonts w:hint="eastAsia" w:ascii="宋体" w:hAnsi="宋体"/>
          <w:b/>
          <w:sz w:val="21"/>
          <w:szCs w:val="21"/>
          <w:highlight w:val="none"/>
        </w:rPr>
        <w:t xml:space="preserve">获取采购文件，并于</w:t>
      </w:r>
      <w:r>
        <w:rPr>
          <w:rFonts w:hint="eastAsia" w:ascii="宋体" w:hAnsi="宋体"/>
          <w:b/>
          <w:sz w:val="21"/>
          <w:szCs w:val="21"/>
          <w:highlight w:val="none"/>
          <w:u w:val="single"/>
          <w:lang w:eastAsia="zh-CN"/>
        </w:rPr>
        <w:t xml:space="preserve">2026</w:t>
      </w:r>
      <w:r>
        <w:rPr>
          <w:rFonts w:hint="eastAsia" w:ascii="宋体" w:hAnsi="宋体"/>
          <w:b/>
          <w:sz w:val="21"/>
          <w:szCs w:val="21"/>
          <w:highlight w:val="none"/>
          <w:u w:val="single"/>
        </w:rPr>
        <w:t xml:space="preserve">年</w:t>
      </w:r>
      <w:r>
        <w:rPr>
          <w:rFonts w:hint="eastAsia" w:ascii="宋体" w:hAnsi="宋体"/>
          <w:b/>
          <w:sz w:val="21"/>
          <w:szCs w:val="21"/>
          <w:highlight w:val="none"/>
          <w:u w:val="single"/>
          <w:lang w:val="en-US" w:eastAsia="zh-CN"/>
        </w:rPr>
        <w:t xml:space="preserve">5</w:t>
      </w:r>
      <w:r>
        <w:rPr>
          <w:rFonts w:hint="eastAsia" w:ascii="宋体" w:hAnsi="宋体"/>
          <w:b/>
          <w:sz w:val="21"/>
          <w:szCs w:val="21"/>
          <w:highlight w:val="none"/>
          <w:u w:val="single"/>
        </w:rPr>
        <w:t xml:space="preserve">月</w:t>
      </w:r>
      <w:r>
        <w:rPr>
          <w:rFonts w:hint="eastAsia" w:ascii="宋体" w:hAnsi="宋体"/>
          <w:b/>
          <w:sz w:val="21"/>
          <w:szCs w:val="21"/>
          <w:highlight w:val="none"/>
          <w:u w:val="single"/>
          <w:lang w:val="en-US" w:eastAsia="zh-CN"/>
        </w:rPr>
        <w:t xml:space="preserve">25</w:t>
      </w:r>
      <w:r>
        <w:rPr>
          <w:rFonts w:hint="eastAsia" w:ascii="宋体" w:hAnsi="宋体"/>
          <w:b/>
          <w:sz w:val="21"/>
          <w:szCs w:val="21"/>
          <w:highlight w:val="none"/>
          <w:u w:val="single"/>
        </w:rPr>
        <w:t xml:space="preserve">日0</w:t>
      </w:r>
      <w:r>
        <w:rPr>
          <w:rFonts w:hint="eastAsia" w:ascii="宋体" w:hAnsi="宋体"/>
          <w:b/>
          <w:sz w:val="21"/>
          <w:szCs w:val="21"/>
          <w:highlight w:val="none"/>
          <w:u w:val="single"/>
          <w:lang w:val="en-US" w:eastAsia="zh-CN"/>
        </w:rPr>
        <w:t xml:space="preserve">9</w:t>
      </w:r>
      <w:r>
        <w:rPr>
          <w:rFonts w:hint="eastAsia" w:ascii="宋体" w:hAnsi="宋体"/>
          <w:b/>
          <w:sz w:val="21"/>
          <w:szCs w:val="21"/>
          <w:highlight w:val="none"/>
          <w:u w:val="single"/>
        </w:rPr>
        <w:t xml:space="preserve">点30分（北京时间）</w:t>
      </w:r>
      <w:r>
        <w:rPr>
          <w:rFonts w:hint="eastAsia" w:ascii="宋体" w:hAnsi="宋体"/>
          <w:b/>
          <w:sz w:val="21"/>
          <w:szCs w:val="21"/>
          <w:highlight w:val="none"/>
        </w:rPr>
        <w:t xml:space="preserve">前递交响应文件。</w:t>
      </w:r>
      <w:bookmarkEnd w:id="11"/>
      <w:r/>
      <w:bookmarkEnd w:id="12"/>
      <w:r/>
      <w:r/>
    </w:p>
    <w:p>
      <w:pPr>
        <w:pStyle w:val="787"/>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一、项目基本情况 </w:t>
      </w:r>
      <w:r/>
    </w:p>
    <w:p>
      <w:pPr>
        <w:pStyle w:val="787"/>
        <w:ind w:left="0" w:firstLine="420"/>
        <w:spacing w:line="360" w:lineRule="auto"/>
        <w:rPr>
          <w:rFonts w:hint="eastAsia" w:ascii="宋体" w:hAnsi="宋体" w:eastAsia="宋体" w:cs="宋体"/>
          <w:bCs/>
          <w:sz w:val="21"/>
          <w:szCs w:val="21"/>
          <w:highlight w:val="none"/>
          <w:lang w:eastAsia="zh-CN"/>
        </w:rPr>
      </w:pPr>
      <w:r>
        <w:rPr>
          <w:rFonts w:hint="eastAsia" w:ascii="宋体" w:hAnsi="宋体" w:cs="宋体"/>
          <w:bCs/>
          <w:sz w:val="21"/>
          <w:szCs w:val="21"/>
          <w:highlight w:val="none"/>
        </w:rPr>
        <w:t xml:space="preserve">1、项目编号：</w:t>
      </w:r>
      <w:r>
        <w:rPr>
          <w:rFonts w:hint="eastAsia" w:ascii="宋体" w:hAnsi="宋体" w:cs="宋体"/>
          <w:bCs/>
          <w:sz w:val="21"/>
          <w:szCs w:val="21"/>
          <w:highlight w:val="none"/>
          <w:lang w:eastAsia="zh-CN"/>
        </w:rPr>
        <w:t xml:space="preserve">JSZC-320506113-HXGW-C2026-0015</w:t>
      </w:r>
      <w:r/>
    </w:p>
    <w:p>
      <w:pPr>
        <w:pStyle w:val="787"/>
        <w:ind w:left="0" w:firstLine="420"/>
        <w:spacing w:line="360" w:lineRule="auto"/>
        <w:rPr>
          <w:rFonts w:hint="eastAsia" w:ascii="宋体" w:hAnsi="宋体" w:cs="宋体"/>
          <w:bCs/>
          <w:sz w:val="21"/>
          <w:szCs w:val="21"/>
          <w:highlight w:val="none"/>
          <w:lang w:eastAsia="zh-CN"/>
        </w:rPr>
      </w:pPr>
      <w:r>
        <w:rPr>
          <w:rFonts w:hint="eastAsia" w:ascii="宋体" w:hAnsi="宋体" w:cs="宋体"/>
          <w:bCs/>
          <w:sz w:val="21"/>
          <w:szCs w:val="21"/>
          <w:highlight w:val="none"/>
        </w:rPr>
        <w:t xml:space="preserve">2、项目名称：</w:t>
      </w:r>
      <w:r>
        <w:rPr>
          <w:rFonts w:hint="eastAsia" w:ascii="宋体" w:hAnsi="宋体" w:cs="宋体"/>
          <w:bCs/>
          <w:sz w:val="21"/>
          <w:szCs w:val="21"/>
          <w:highlight w:val="none"/>
          <w:lang w:eastAsia="zh-CN"/>
        </w:rPr>
        <w:t xml:space="preserve">2026年度东山派出所食堂物资配送服务</w:t>
      </w:r>
      <w:r/>
    </w:p>
    <w:p>
      <w:pPr>
        <w:pStyle w:val="78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3、采购方式：竞争性磋商</w:t>
      </w:r>
      <w:r/>
    </w:p>
    <w:p>
      <w:pPr>
        <w:pStyle w:val="787"/>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4、预算金额：人民币大写</w:t>
      </w:r>
      <w:r>
        <w:rPr>
          <w:rFonts w:hint="eastAsia" w:ascii="宋体" w:hAnsi="宋体" w:cs="宋体"/>
          <w:bCs/>
          <w:sz w:val="21"/>
          <w:szCs w:val="21"/>
          <w:highlight w:val="none"/>
          <w:lang w:val="en-US" w:eastAsia="zh-CN"/>
        </w:rPr>
        <w:t xml:space="preserve">壹佰肆拾贰万柒仟肆佰玖拾伍</w:t>
      </w:r>
      <w:r>
        <w:rPr>
          <w:rFonts w:hint="eastAsia" w:ascii="宋体" w:hAnsi="宋体" w:cs="宋体"/>
          <w:bCs/>
          <w:sz w:val="21"/>
          <w:szCs w:val="21"/>
          <w:highlight w:val="none"/>
        </w:rPr>
        <w:t xml:space="preserve">元整（￥1427495.00元）</w:t>
      </w:r>
      <w:r/>
    </w:p>
    <w:p>
      <w:pPr>
        <w:pStyle w:val="787"/>
        <w:ind w:left="0" w:firstLine="420"/>
        <w:spacing w:line="360" w:lineRule="auto"/>
        <w:rPr>
          <w:rFonts w:hint="eastAsia" w:ascii="宋体" w:hAnsi="宋体" w:cs="宋体"/>
          <w:bCs/>
          <w:sz w:val="21"/>
          <w:szCs w:val="21"/>
          <w:highlight w:val="none"/>
          <w:lang w:val="en-US" w:eastAsia="zh-CN"/>
        </w:rPr>
      </w:pPr>
      <w:r>
        <w:rPr>
          <w:rFonts w:hint="eastAsia" w:ascii="宋体" w:hAnsi="宋体" w:cs="宋体"/>
          <w:bCs/>
          <w:sz w:val="21"/>
          <w:szCs w:val="21"/>
          <w:highlight w:val="none"/>
        </w:rPr>
        <w:t xml:space="preserve">5</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rPr>
        <w:t xml:space="preserve">最高限价：人民币大写</w:t>
      </w:r>
      <w:r>
        <w:rPr>
          <w:rFonts w:hint="eastAsia" w:ascii="宋体" w:hAnsi="宋体" w:cs="宋体"/>
          <w:bCs/>
          <w:sz w:val="21"/>
          <w:szCs w:val="21"/>
          <w:highlight w:val="none"/>
          <w:lang w:val="en-US" w:eastAsia="zh-CN"/>
        </w:rPr>
        <w:t xml:space="preserve">壹佰肆拾贰万柒仟肆佰玖拾伍</w:t>
      </w:r>
      <w:r>
        <w:rPr>
          <w:rFonts w:hint="eastAsia" w:ascii="宋体" w:hAnsi="宋体" w:cs="宋体"/>
          <w:bCs/>
          <w:sz w:val="21"/>
          <w:szCs w:val="21"/>
          <w:highlight w:val="none"/>
        </w:rPr>
        <w:t xml:space="preserve">元整（￥1427495.00元）</w:t>
      </w:r>
      <w:r/>
    </w:p>
    <w:p>
      <w:pPr>
        <w:pStyle w:val="78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6、合同履行期限：</w:t>
      </w:r>
      <w:r>
        <w:rPr>
          <w:rFonts w:hint="eastAsia" w:ascii="宋体" w:hAnsi="宋体" w:cs="宋体"/>
          <w:bCs/>
          <w:sz w:val="21"/>
          <w:szCs w:val="21"/>
          <w:highlight w:val="none"/>
          <w:lang w:val="en-US" w:eastAsia="zh-CN"/>
        </w:rPr>
        <w:t xml:space="preserve">一年（具体起始时间以签订合同为准）或实际结算总金额达到预算总金额为止。</w:t>
      </w:r>
      <w:r/>
    </w:p>
    <w:p>
      <w:pPr>
        <w:pStyle w:val="787"/>
        <w:ind w:left="0" w:firstLine="422"/>
        <w:spacing w:line="360" w:lineRule="auto"/>
        <w:rPr>
          <w:rFonts w:hint="eastAsia" w:ascii="宋体" w:hAnsi="宋体" w:cs="宋体"/>
          <w:bCs/>
          <w:sz w:val="21"/>
          <w:szCs w:val="21"/>
          <w:highlight w:val="none"/>
          <w:lang w:eastAsia="zh-CN"/>
        </w:rPr>
      </w:pPr>
      <w:r>
        <w:rPr>
          <w:rFonts w:hint="eastAsia" w:ascii="宋体" w:hAnsi="宋体" w:cs="宋体"/>
          <w:bCs/>
          <w:sz w:val="21"/>
          <w:szCs w:val="21"/>
          <w:highlight w:val="none"/>
        </w:rPr>
        <w:t xml:space="preserve">7、采购需求：</w:t>
      </w:r>
      <w:r>
        <w:rPr>
          <w:rFonts w:hint="eastAsia" w:ascii="宋体" w:hAnsi="宋体" w:cs="宋体"/>
          <w:bCs/>
          <w:sz w:val="21"/>
          <w:szCs w:val="21"/>
          <w:highlight w:val="none"/>
          <w:lang w:eastAsia="zh-CN"/>
        </w:rPr>
        <w:t xml:space="preserve">食堂物资配送。</w:t>
      </w:r>
      <w:r/>
    </w:p>
    <w:p>
      <w:pPr>
        <w:pStyle w:val="787"/>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二、供应商的资格要求 </w:t>
      </w:r>
      <w:r/>
    </w:p>
    <w:p>
      <w:pPr>
        <w:pStyle w:val="78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1、满足《中华人民共和国政府采购法》第二十二条规定，供应商应当具备下列条件：</w:t>
      </w:r>
      <w:r/>
    </w:p>
    <w:p>
      <w:pPr>
        <w:pStyle w:val="78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（1）具有独立承担民事责任的能力；</w:t>
      </w:r>
      <w:r/>
    </w:p>
    <w:p>
      <w:pPr>
        <w:pStyle w:val="78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（2）具有良好的商业信誉和健全的财务会计制度；</w:t>
      </w:r>
      <w:r/>
    </w:p>
    <w:p>
      <w:pPr>
        <w:pStyle w:val="78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（3）具有履行合同所必需的设备和专业技术能力；</w:t>
      </w:r>
      <w:r/>
    </w:p>
    <w:p>
      <w:pPr>
        <w:pStyle w:val="78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（4）有依法缴纳税收和社会保障资金的良好记录；</w:t>
      </w:r>
      <w:r/>
    </w:p>
    <w:p>
      <w:pPr>
        <w:pStyle w:val="78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（5）参加政府采购活动前三年内，在经营活动中没有重大违法记录；</w:t>
      </w:r>
      <w:r/>
    </w:p>
    <w:p>
      <w:pPr>
        <w:pStyle w:val="78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（6）法律、行政法规规定的其他条件。 </w:t>
      </w:r>
      <w:r/>
    </w:p>
    <w:p>
      <w:pPr>
        <w:pStyle w:val="787"/>
        <w:ind w:left="0" w:firstLine="420"/>
        <w:spacing w:line="360" w:lineRule="auto"/>
        <w:rPr>
          <w:rFonts w:ascii="宋体" w:hAnsi="宋体" w:cs="宋体"/>
          <w:b/>
          <w:bCs/>
          <w:sz w:val="21"/>
          <w:szCs w:val="21"/>
          <w:highlight w:val="none"/>
        </w:rPr>
      </w:pPr>
      <w:r>
        <w:rPr>
          <w:rFonts w:hint="eastAsia" w:ascii="宋体" w:hAnsi="宋体" w:cs="宋体"/>
          <w:bCs/>
          <w:sz w:val="21"/>
          <w:szCs w:val="21"/>
          <w:highlight w:val="none"/>
        </w:rPr>
        <w:t xml:space="preserve">2、落实政府采购政策需满足的资格要求：</w:t>
      </w:r>
      <w:r>
        <w:rPr>
          <w:rFonts w:hint="eastAsia" w:ascii="宋体" w:hAnsi="宋体" w:cs="宋体"/>
          <w:b/>
          <w:bCs/>
          <w:sz w:val="21"/>
          <w:szCs w:val="21"/>
          <w:highlight w:val="none"/>
        </w:rPr>
        <w:t xml:space="preserve">本项目专门面向中小企业采购，所属行业为：</w:t>
      </w:r>
      <w:r>
        <w:rPr>
          <w:rFonts w:hint="eastAsia" w:ascii="宋体" w:hAnsi="宋体" w:cs="宋体"/>
          <w:b/>
          <w:bCs/>
          <w:sz w:val="21"/>
          <w:szCs w:val="21"/>
          <w:highlight w:val="none"/>
          <w:lang w:eastAsia="zh-CN"/>
        </w:rPr>
        <w:t xml:space="preserve">餐饮业</w:t>
      </w:r>
      <w:r>
        <w:rPr>
          <w:rFonts w:hint="eastAsia" w:ascii="宋体" w:hAnsi="宋体" w:cs="宋体"/>
          <w:b/>
          <w:bCs/>
          <w:sz w:val="21"/>
          <w:szCs w:val="21"/>
          <w:highlight w:val="none"/>
        </w:rPr>
        <w:t xml:space="preserve">。供应商必须提供《中小企业声明函》或《残疾人福利性单位声明函》或由省级以上监狱管理局、戒毒管理局（含新疆生产建设兵团）出具的属于监狱企业的证明文件。</w:t>
      </w:r>
      <w:r/>
    </w:p>
    <w:p>
      <w:pPr>
        <w:pStyle w:val="787"/>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3、本项目的特定资格要求：</w:t>
      </w:r>
      <w:r/>
    </w:p>
    <w:p>
      <w:pPr>
        <w:pStyle w:val="787"/>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（1）未被“信用中国”或“中国政府采购网”网站列入失信被执行人、重大税收违法案件当事人名单、政府采购严重失信行为记录名单。</w:t>
      </w:r>
      <w:r/>
    </w:p>
    <w:p>
      <w:pPr>
        <w:pStyle w:val="787"/>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2）单位负责人为同一人或者存在直接控股、管理关系的不同供应商(包含法定代表人或负责人为同一个人的两个及两个以上法人，母公司、全资子公司及其控股公司)，不得参加同一标段投标或者未划分标段的同一采购项目。</w:t>
      </w:r>
      <w:r/>
    </w:p>
    <w:p>
      <w:pPr>
        <w:pStyle w:val="787"/>
        <w:ind w:left="0" w:firstLine="420"/>
        <w:spacing w:line="360" w:lineRule="auto"/>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（3）</w:t>
      </w:r>
      <w:r>
        <w:rPr>
          <w:rFonts w:hint="eastAsia" w:ascii="宋体" w:hAnsi="宋体" w:cs="宋体"/>
          <w:b/>
          <w:bCs w:val="0"/>
          <w:sz w:val="21"/>
          <w:szCs w:val="21"/>
          <w:highlight w:val="none"/>
          <w:lang w:val="en-US" w:eastAsia="zh-CN"/>
        </w:rPr>
        <w:t xml:space="preserve">具有有效期内的食品经营许可证或食品生产许可证</w:t>
      </w:r>
      <w:r>
        <w:rPr>
          <w:rFonts w:hint="eastAsia" w:ascii="宋体" w:hAnsi="宋体" w:cs="宋体"/>
          <w:b/>
          <w:bCs w:val="0"/>
          <w:sz w:val="21"/>
          <w:szCs w:val="21"/>
          <w:highlight w:val="none"/>
        </w:rPr>
        <w:t xml:space="preserve">。</w:t>
      </w:r>
      <w:r/>
    </w:p>
    <w:p>
      <w:pPr>
        <w:pStyle w:val="787"/>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4、联合体及转包、分包：本项目不接受联合体，不得转包、分包本项目。</w:t>
      </w:r>
      <w:r/>
    </w:p>
    <w:p>
      <w:pPr>
        <w:pStyle w:val="787"/>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三、获取采购文件 </w:t>
      </w:r>
      <w:r/>
    </w:p>
    <w:p>
      <w:pPr>
        <w:pStyle w:val="787"/>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时间：自磋商文件公告发布之日起5个工作日 </w:t>
      </w:r>
      <w:r/>
    </w:p>
    <w:p>
      <w:pPr>
        <w:pStyle w:val="787"/>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地点：苏采云系统 </w:t>
      </w:r>
      <w:r/>
    </w:p>
    <w:p>
      <w:pPr>
        <w:pStyle w:val="787"/>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方式：自行下载 </w:t>
      </w:r>
      <w:r/>
    </w:p>
    <w:p>
      <w:pPr>
        <w:pStyle w:val="787"/>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售价：0.00元 </w:t>
      </w:r>
      <w:r/>
    </w:p>
    <w:p>
      <w:pPr>
        <w:pStyle w:val="787"/>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四、响应文件提交</w:t>
      </w:r>
      <w:r/>
    </w:p>
    <w:p>
      <w:pPr>
        <w:pStyle w:val="787"/>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截止时间：</w:t>
      </w:r>
      <w:r>
        <w:rPr>
          <w:rFonts w:hint="eastAsia" w:ascii="宋体" w:hAnsi="宋体" w:cs="宋体"/>
          <w:bCs/>
          <w:sz w:val="21"/>
          <w:szCs w:val="21"/>
          <w:highlight w:val="none"/>
          <w:lang w:eastAsia="zh-CN"/>
        </w:rPr>
        <w:t xml:space="preserve">2026</w:t>
      </w:r>
      <w:r>
        <w:rPr>
          <w:rFonts w:hint="eastAsia" w:ascii="宋体" w:hAnsi="宋体" w:cs="宋体"/>
          <w:bCs/>
          <w:sz w:val="21"/>
          <w:szCs w:val="21"/>
          <w:highlight w:val="none"/>
        </w:rPr>
        <w:t xml:space="preserve">-</w:t>
      </w:r>
      <w:r>
        <w:rPr>
          <w:rFonts w:hint="eastAsia" w:ascii="宋体" w:hAnsi="宋体" w:cs="宋体"/>
          <w:bCs/>
          <w:sz w:val="21"/>
          <w:szCs w:val="21"/>
          <w:highlight w:val="none"/>
          <w:lang w:val="en-US" w:eastAsia="zh-CN"/>
        </w:rPr>
        <w:t xml:space="preserve">5</w:t>
      </w:r>
      <w:r>
        <w:rPr>
          <w:rFonts w:hint="eastAsia" w:ascii="宋体" w:hAnsi="宋体" w:cs="宋体"/>
          <w:bCs/>
          <w:sz w:val="21"/>
          <w:szCs w:val="21"/>
          <w:highlight w:val="none"/>
        </w:rPr>
        <w:t xml:space="preserve">-</w:t>
      </w:r>
      <w:r>
        <w:rPr>
          <w:rFonts w:hint="eastAsia" w:ascii="宋体" w:hAnsi="宋体" w:cs="宋体"/>
          <w:bCs/>
          <w:sz w:val="21"/>
          <w:szCs w:val="21"/>
          <w:highlight w:val="none"/>
          <w:lang w:val="en-US" w:eastAsia="zh-CN"/>
        </w:rPr>
        <w:t xml:space="preserve">25</w:t>
      </w:r>
      <w:r>
        <w:rPr>
          <w:rFonts w:hint="eastAsia" w:ascii="宋体" w:hAnsi="宋体" w:cs="宋体"/>
          <w:bCs/>
          <w:sz w:val="21"/>
          <w:szCs w:val="21"/>
          <w:highlight w:val="none"/>
        </w:rPr>
        <w:t xml:space="preserve"> </w:t>
      </w:r>
      <w:r>
        <w:rPr>
          <w:rFonts w:hint="eastAsia" w:ascii="宋体" w:hAnsi="宋体" w:cs="宋体"/>
          <w:bCs/>
          <w:sz w:val="21"/>
          <w:szCs w:val="21"/>
          <w:highlight w:val="none"/>
          <w:lang w:val="en-US" w:eastAsia="zh-CN"/>
        </w:rPr>
        <w:t xml:space="preserve">09</w:t>
      </w:r>
      <w:r>
        <w:rPr>
          <w:rFonts w:hint="eastAsia" w:ascii="宋体" w:hAnsi="宋体" w:cs="宋体"/>
          <w:bCs/>
          <w:sz w:val="21"/>
          <w:szCs w:val="21"/>
          <w:highlight w:val="none"/>
        </w:rPr>
        <w:t xml:space="preserve">:</w:t>
      </w:r>
      <w:r>
        <w:rPr>
          <w:rFonts w:hint="eastAsia" w:ascii="宋体" w:hAnsi="宋体" w:cs="宋体"/>
          <w:bCs/>
          <w:sz w:val="21"/>
          <w:szCs w:val="21"/>
          <w:highlight w:val="none"/>
          <w:lang w:val="en-US" w:eastAsia="zh-CN"/>
        </w:rPr>
        <w:t xml:space="preserve">30</w:t>
      </w:r>
      <w:r>
        <w:rPr>
          <w:rFonts w:hint="eastAsia" w:ascii="宋体" w:hAnsi="宋体" w:cs="宋体"/>
          <w:bCs/>
          <w:sz w:val="21"/>
          <w:szCs w:val="21"/>
          <w:highlight w:val="none"/>
        </w:rPr>
        <w:t xml:space="preserve"> （北京时间）</w:t>
      </w:r>
      <w:r/>
    </w:p>
    <w:p>
      <w:pPr>
        <w:pStyle w:val="787"/>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地点：“苏采云”政府采购交易系统</w:t>
      </w:r>
      <w:r/>
    </w:p>
    <w:p>
      <w:pPr>
        <w:pStyle w:val="787"/>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五、开启</w:t>
      </w:r>
      <w:r/>
    </w:p>
    <w:p>
      <w:pPr>
        <w:pStyle w:val="787"/>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时间：</w:t>
      </w:r>
      <w:r>
        <w:rPr>
          <w:rFonts w:hint="eastAsia" w:ascii="宋体" w:hAnsi="宋体" w:cs="宋体"/>
          <w:bCs/>
          <w:sz w:val="21"/>
          <w:szCs w:val="21"/>
          <w:highlight w:val="none"/>
          <w:lang w:eastAsia="zh-CN"/>
        </w:rPr>
        <w:t xml:space="preserve">2026</w:t>
      </w:r>
      <w:r>
        <w:rPr>
          <w:rFonts w:hint="eastAsia" w:ascii="宋体" w:hAnsi="宋体" w:cs="宋体"/>
          <w:bCs/>
          <w:sz w:val="21"/>
          <w:szCs w:val="21"/>
          <w:highlight w:val="none"/>
        </w:rPr>
        <w:t xml:space="preserve">-</w:t>
      </w:r>
      <w:r>
        <w:rPr>
          <w:rFonts w:hint="eastAsia" w:ascii="宋体" w:hAnsi="宋体" w:cs="宋体"/>
          <w:bCs/>
          <w:sz w:val="21"/>
          <w:szCs w:val="21"/>
          <w:highlight w:val="none"/>
          <w:lang w:val="en-US" w:eastAsia="zh-CN"/>
        </w:rPr>
        <w:t xml:space="preserve">5</w:t>
      </w:r>
      <w:r>
        <w:rPr>
          <w:rFonts w:hint="eastAsia" w:ascii="宋体" w:hAnsi="宋体" w:cs="宋体"/>
          <w:bCs/>
          <w:sz w:val="21"/>
          <w:szCs w:val="21"/>
          <w:highlight w:val="none"/>
        </w:rPr>
        <w:t xml:space="preserve">-</w:t>
      </w:r>
      <w:r>
        <w:rPr>
          <w:rFonts w:hint="eastAsia" w:ascii="宋体" w:hAnsi="宋体" w:cs="宋体"/>
          <w:bCs/>
          <w:sz w:val="21"/>
          <w:szCs w:val="21"/>
          <w:highlight w:val="none"/>
          <w:lang w:val="en-US" w:eastAsia="zh-CN"/>
        </w:rPr>
        <w:t xml:space="preserve">25</w:t>
      </w:r>
      <w:bookmarkStart w:id="67" w:name="_GoBack"/>
      <w:r/>
      <w:bookmarkEnd w:id="67"/>
      <w:r>
        <w:rPr>
          <w:rFonts w:hint="eastAsia" w:ascii="宋体" w:hAnsi="宋体" w:cs="宋体"/>
          <w:bCs/>
          <w:sz w:val="21"/>
          <w:szCs w:val="21"/>
          <w:highlight w:val="none"/>
        </w:rPr>
        <w:t xml:space="preserve"> </w:t>
      </w:r>
      <w:r>
        <w:rPr>
          <w:rFonts w:hint="eastAsia" w:ascii="宋体" w:hAnsi="宋体" w:cs="宋体"/>
          <w:bCs/>
          <w:sz w:val="21"/>
          <w:szCs w:val="21"/>
          <w:highlight w:val="none"/>
          <w:lang w:val="en-US" w:eastAsia="zh-CN"/>
        </w:rPr>
        <w:t xml:space="preserve">09</w:t>
      </w:r>
      <w:r>
        <w:rPr>
          <w:rFonts w:hint="eastAsia" w:ascii="宋体" w:hAnsi="宋体" w:cs="宋体"/>
          <w:bCs/>
          <w:sz w:val="21"/>
          <w:szCs w:val="21"/>
          <w:highlight w:val="none"/>
        </w:rPr>
        <w:t xml:space="preserve">:</w:t>
      </w:r>
      <w:r>
        <w:rPr>
          <w:rFonts w:hint="eastAsia" w:ascii="宋体" w:hAnsi="宋体" w:cs="宋体"/>
          <w:bCs/>
          <w:sz w:val="21"/>
          <w:szCs w:val="21"/>
          <w:highlight w:val="none"/>
          <w:lang w:val="en-US" w:eastAsia="zh-CN"/>
        </w:rPr>
        <w:t xml:space="preserve">30</w:t>
      </w:r>
      <w:r>
        <w:rPr>
          <w:rFonts w:hint="eastAsia" w:ascii="宋体" w:hAnsi="宋体" w:cs="宋体"/>
          <w:bCs/>
          <w:sz w:val="21"/>
          <w:szCs w:val="21"/>
          <w:highlight w:val="none"/>
        </w:rPr>
        <w:t xml:space="preserve"> （北京时间）</w:t>
      </w:r>
      <w:r/>
    </w:p>
    <w:p>
      <w:pPr>
        <w:pStyle w:val="787"/>
        <w:ind w:left="0"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地点：苏州市市辖区【狮山科技馆】不见面开标室（虚拟开标室）</w:t>
      </w:r>
      <w:r/>
    </w:p>
    <w:p>
      <w:pPr>
        <w:pStyle w:val="787"/>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六、公告期限</w:t>
      </w:r>
      <w:r/>
    </w:p>
    <w:p>
      <w:pPr>
        <w:pStyle w:val="78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自本公告发布之日起 </w:t>
      </w:r>
      <w:r>
        <w:rPr>
          <w:rFonts w:ascii="宋体" w:hAnsi="宋体" w:cs="宋体"/>
          <w:bCs/>
          <w:sz w:val="21"/>
          <w:szCs w:val="21"/>
          <w:highlight w:val="none"/>
        </w:rPr>
        <w:t xml:space="preserve">3</w:t>
      </w:r>
      <w:r>
        <w:rPr>
          <w:rFonts w:hint="eastAsia" w:ascii="宋体" w:hAnsi="宋体" w:cs="宋体"/>
          <w:bCs/>
          <w:sz w:val="21"/>
          <w:szCs w:val="21"/>
          <w:highlight w:val="none"/>
        </w:rPr>
        <w:t xml:space="preserve">个工作日</w:t>
      </w:r>
      <w:r/>
    </w:p>
    <w:p>
      <w:pPr>
        <w:pStyle w:val="787"/>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七、其他补充事宜</w:t>
      </w:r>
      <w:r/>
    </w:p>
    <w:p>
      <w:pPr>
        <w:pStyle w:val="787"/>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1.获取具体方式：</w:t>
      </w:r>
      <w:r/>
    </w:p>
    <w:p>
      <w:pPr>
        <w:pStyle w:val="787"/>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（1）CA证书办理</w:t>
      </w:r>
      <w:r/>
    </w:p>
    <w:p>
      <w:pPr>
        <w:pStyle w:val="787"/>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pStyle w:val="787"/>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（2）依法获取采购文件</w:t>
      </w:r>
      <w:r/>
    </w:p>
    <w:p>
      <w:pPr>
        <w:pStyle w:val="787"/>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87"/>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（3）电子投标准备</w:t>
      </w:r>
      <w:r/>
    </w:p>
    <w:p>
      <w:pPr>
        <w:pStyle w:val="787"/>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787"/>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在系统操作过程中如有疑问，请按以下方式联系：</w:t>
      </w:r>
      <w:r/>
    </w:p>
    <w:p>
      <w:pPr>
        <w:pStyle w:val="787"/>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注册咨询：18261002950、13914088964；</w:t>
      </w:r>
      <w:r/>
    </w:p>
    <w:p>
      <w:pPr>
        <w:pStyle w:val="787"/>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CA技术咨询电话：400-608-6099；</w:t>
      </w:r>
      <w:r/>
    </w:p>
    <w:p>
      <w:pPr>
        <w:pStyle w:val="787"/>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签章使用问题：025-83633811、025-83633812、15380932027、13675197356；</w:t>
      </w:r>
      <w:r/>
    </w:p>
    <w:p>
      <w:pPr>
        <w:pStyle w:val="787"/>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系统使用指导与咨询：联系电话：18261002950、13914088964；智能客服：登录苏采云系统后，联系系统右下方智能客服图标进行咨询。</w:t>
      </w:r>
      <w:r/>
    </w:p>
    <w:p>
      <w:pPr>
        <w:pStyle w:val="787"/>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787"/>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3.线上参加开标（开启）会方式：供应商登录“苏采云”系统在平台首页点击“开标大</w:t>
      </w:r>
      <w:r>
        <w:rPr>
          <w:rFonts w:hint="eastAsia" w:ascii="宋体" w:hAnsi="宋体" w:eastAsia="宋体" w:cs="宋体"/>
          <w:bCs/>
          <w:sz w:val="21"/>
          <w:szCs w:val="21"/>
          <w:highlight w:val="none"/>
          <w:lang w:val="en-US"/>
        </w:rPr>
        <w:t xml:space="preserve">厅”，进入江苏省政府采购一体化不见面开标（采购）大厅，在今日项目列表，点击项目，进入不见面开标系统。本项目为不见面开标项目，开标阶段供应商在【供应商解密】环节必须使用CA证书解密电子响应文件，如在系统规定的解密时间内未能完成解密的视为放弃参与本项目。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p>
    <w:p>
      <w:pPr>
        <w:pStyle w:val="787"/>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4.本次采购的有关信息将在中国政府采购网、江苏省政府采购网、苏州政府采购网上发布，敬请留意；有关该采购项目的澄清、修正及成交等信息亦在以上网站发布，敬请留意。</w:t>
      </w:r>
      <w:r/>
    </w:p>
    <w:p>
      <w:pPr>
        <w:pStyle w:val="787"/>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5.根据苏州市财政局《关于深入开展苏州市政府采购合同信用融资业务的通知》相关要求，本项目支持政府采购合同信用融资。</w:t>
      </w:r>
      <w:r/>
    </w:p>
    <w:p>
      <w:pPr>
        <w:pStyle w:val="787"/>
        <w:ind w:left="0" w:firstLine="420"/>
        <w:spacing w:line="360" w:lineRule="auto"/>
        <w:rPr>
          <w:rFonts w:hint="eastAsia" w:ascii="宋体" w:hAnsi="宋体" w:eastAsia="宋体" w:cs="宋体"/>
          <w:bCs/>
          <w:sz w:val="21"/>
          <w:szCs w:val="21"/>
          <w:highlight w:val="none"/>
          <w:lang w:val="en-US"/>
        </w:rPr>
      </w:pPr>
      <w:r>
        <w:rPr>
          <w:rFonts w:hint="eastAsia" w:ascii="宋体" w:hAnsi="宋体" w:eastAsia="宋体" w:cs="宋体"/>
          <w:bCs/>
          <w:sz w:val="21"/>
          <w:szCs w:val="21"/>
          <w:highlight w:val="none"/>
          <w:lang w:val="en-US"/>
        </w:rPr>
        <w:t xml:space="preserve">6.监督机构：苏州市吴中区政府采购监督电话：0512-65283947。</w:t>
      </w:r>
      <w:r/>
    </w:p>
    <w:p>
      <w:pPr>
        <w:pStyle w:val="787"/>
        <w:ind w:left="0" w:firstLine="420"/>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rPr>
        <w:t xml:space="preserve">7.本次采购的有关信息将在中国政府采购网、江苏省政府采购网、苏州政府采购网上发布，敬请留意；有关该采购项目的澄清、修正及成交等信息亦在以上网站发布，敬请留意</w:t>
      </w:r>
      <w:r>
        <w:rPr>
          <w:rFonts w:hint="eastAsia" w:ascii="宋体" w:hAnsi="宋体" w:cs="宋体"/>
          <w:bCs/>
          <w:sz w:val="21"/>
          <w:szCs w:val="21"/>
          <w:highlight w:val="none"/>
          <w:lang w:val="en-US" w:eastAsia="zh-CN"/>
        </w:rPr>
        <w:t xml:space="preserve">。</w:t>
      </w:r>
      <w:r/>
    </w:p>
    <w:p>
      <w:pPr>
        <w:pStyle w:val="787"/>
        <w:ind w:left="0" w:firstLine="42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八、对本次征集提出询问，请按以下方式联系</w:t>
      </w:r>
      <w:r/>
    </w:p>
    <w:p>
      <w:pPr>
        <w:pStyle w:val="78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1、采购人信息 </w:t>
      </w:r>
      <w:r/>
    </w:p>
    <w:p>
      <w:pPr>
        <w:pStyle w:val="787"/>
        <w:ind w:left="0" w:firstLine="420"/>
        <w:spacing w:line="360" w:lineRule="auto"/>
        <w:rPr>
          <w:rFonts w:hint="eastAsia" w:ascii="宋体" w:hAnsi="宋体" w:eastAsia="宋体" w:cs="宋体"/>
          <w:bCs/>
          <w:sz w:val="21"/>
          <w:szCs w:val="21"/>
          <w:highlight w:val="none"/>
          <w:lang w:eastAsia="zh-CN"/>
        </w:rPr>
      </w:pPr>
      <w:r>
        <w:rPr>
          <w:rFonts w:hint="eastAsia" w:ascii="宋体" w:hAnsi="宋体" w:cs="宋体"/>
          <w:bCs/>
          <w:sz w:val="21"/>
          <w:szCs w:val="21"/>
          <w:highlight w:val="none"/>
        </w:rPr>
        <w:t xml:space="preserve">名称：</w:t>
      </w:r>
      <w:r>
        <w:rPr>
          <w:rFonts w:hint="eastAsia" w:ascii="宋体" w:hAnsi="宋体"/>
          <w:sz w:val="21"/>
          <w:szCs w:val="21"/>
          <w:highlight w:val="none"/>
          <w:lang w:eastAsia="zh-CN"/>
        </w:rPr>
        <w:t xml:space="preserve">苏州市吴中区东山镇人民政府</w:t>
      </w:r>
      <w:r/>
    </w:p>
    <w:p>
      <w:pPr>
        <w:pStyle w:val="787"/>
        <w:ind w:left="0" w:firstLine="420"/>
        <w:spacing w:line="360" w:lineRule="auto"/>
        <w:rPr>
          <w:rFonts w:hint="eastAsia" w:ascii="宋体" w:hAnsi="宋体" w:eastAsia="宋体" w:cs="宋体"/>
          <w:bCs/>
          <w:sz w:val="21"/>
          <w:szCs w:val="21"/>
          <w:highlight w:val="none"/>
          <w:lang w:eastAsia="zh-CN"/>
        </w:rPr>
      </w:pPr>
      <w:r>
        <w:rPr>
          <w:rFonts w:hint="eastAsia" w:ascii="宋体" w:hAnsi="宋体" w:cs="宋体"/>
          <w:bCs/>
          <w:sz w:val="21"/>
          <w:szCs w:val="21"/>
          <w:highlight w:val="none"/>
        </w:rPr>
        <w:t xml:space="preserve">地址：</w:t>
      </w:r>
      <w:r>
        <w:rPr>
          <w:rFonts w:hint="eastAsia" w:ascii="宋体" w:hAnsi="宋体"/>
          <w:sz w:val="21"/>
          <w:szCs w:val="21"/>
          <w:highlight w:val="none"/>
          <w:lang w:eastAsia="zh-CN"/>
        </w:rPr>
        <w:t xml:space="preserve">苏州市吴中区东山镇洞庭路13号</w:t>
      </w:r>
      <w:r/>
    </w:p>
    <w:p>
      <w:pPr>
        <w:pStyle w:val="787"/>
        <w:ind w:left="0" w:firstLine="420"/>
        <w:spacing w:line="360" w:lineRule="auto"/>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rPr>
        <w:t xml:space="preserve">联系人：</w:t>
      </w:r>
      <w:r>
        <w:rPr>
          <w:rFonts w:hint="eastAsia" w:ascii="宋体" w:hAnsi="宋体" w:cs="宋体"/>
          <w:bCs/>
          <w:sz w:val="21"/>
          <w:szCs w:val="21"/>
          <w:highlight w:val="none"/>
          <w:lang w:val="en-US" w:eastAsia="zh-CN"/>
        </w:rPr>
        <w:t xml:space="preserve">沈跃明</w:t>
      </w:r>
      <w:r/>
    </w:p>
    <w:p>
      <w:pPr>
        <w:pStyle w:val="787"/>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联系方式：</w:t>
      </w:r>
      <w:r>
        <w:rPr>
          <w:rFonts w:hint="eastAsia" w:ascii="宋体" w:hAnsi="宋体"/>
          <w:sz w:val="21"/>
          <w:szCs w:val="21"/>
          <w:highlight w:val="none"/>
          <w:lang w:val="en-US" w:eastAsia="zh-CN"/>
        </w:rPr>
        <w:t xml:space="preserve">0512-65685220</w:t>
      </w:r>
      <w:r/>
    </w:p>
    <w:p>
      <w:pPr>
        <w:pStyle w:val="78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2、采购代理机构信息 </w:t>
      </w:r>
      <w:r/>
    </w:p>
    <w:p>
      <w:pPr>
        <w:pStyle w:val="78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名称：</w:t>
      </w:r>
      <w:r>
        <w:rPr>
          <w:rFonts w:hint="eastAsia" w:ascii="宋体" w:hAnsi="宋体" w:cs="宋体"/>
          <w:bCs/>
          <w:sz w:val="21"/>
          <w:szCs w:val="21"/>
          <w:highlight w:val="none"/>
          <w:lang w:eastAsia="zh-CN"/>
        </w:rPr>
        <w:t xml:space="preserve">涵熙（苏州）工程顾问有限公司</w:t>
      </w:r>
      <w:r>
        <w:rPr>
          <w:rFonts w:hint="eastAsia" w:ascii="宋体" w:hAnsi="宋体" w:cs="宋体"/>
          <w:bCs/>
          <w:sz w:val="21"/>
          <w:szCs w:val="21"/>
          <w:highlight w:val="none"/>
        </w:rPr>
        <w:t xml:space="preserve"> </w:t>
      </w:r>
      <w:r/>
    </w:p>
    <w:p>
      <w:pPr>
        <w:pStyle w:val="78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地址：</w:t>
      </w:r>
      <w:r>
        <w:rPr>
          <w:rFonts w:hint="eastAsia" w:ascii="宋体" w:hAnsi="宋体" w:cs="宋体"/>
          <w:bCs/>
          <w:sz w:val="21"/>
          <w:szCs w:val="21"/>
          <w:highlight w:val="none"/>
          <w:lang w:eastAsia="zh-CN"/>
        </w:rPr>
        <w:t xml:space="preserve">苏州吴中经济开发区枫津南路18号南都广场塔楼18层1809室</w:t>
      </w:r>
      <w:r>
        <w:rPr>
          <w:rFonts w:hint="eastAsia" w:ascii="宋体" w:hAnsi="宋体" w:cs="宋体"/>
          <w:bCs/>
          <w:sz w:val="21"/>
          <w:szCs w:val="21"/>
          <w:highlight w:val="none"/>
        </w:rPr>
        <w:t xml:space="preserve"> </w:t>
      </w:r>
      <w:r/>
    </w:p>
    <w:p>
      <w:pPr>
        <w:pStyle w:val="787"/>
        <w:ind w:left="0" w:firstLine="420"/>
        <w:spacing w:line="360" w:lineRule="auto"/>
        <w:rPr>
          <w:rFonts w:hint="eastAsia" w:ascii="宋体" w:hAnsi="宋体" w:eastAsia="宋体" w:cs="宋体"/>
          <w:bCs/>
          <w:sz w:val="21"/>
          <w:szCs w:val="21"/>
          <w:highlight w:val="none"/>
          <w:lang w:eastAsia="zh-CN"/>
        </w:rPr>
      </w:pPr>
      <w:r>
        <w:rPr>
          <w:rFonts w:hint="eastAsia" w:ascii="宋体" w:hAnsi="宋体" w:cs="宋体"/>
          <w:bCs/>
          <w:sz w:val="21"/>
          <w:szCs w:val="21"/>
          <w:highlight w:val="none"/>
        </w:rPr>
        <w:t xml:space="preserve">联系方式：</w:t>
      </w:r>
      <w:r>
        <w:rPr>
          <w:rFonts w:hint="eastAsia" w:ascii="宋体" w:hAnsi="宋体"/>
          <w:szCs w:val="21"/>
          <w:highlight w:val="none"/>
          <w:lang w:eastAsia="zh-CN"/>
        </w:rPr>
        <w:t xml:space="preserve">15195669301</w:t>
      </w:r>
      <w:r/>
    </w:p>
    <w:p>
      <w:pPr>
        <w:pStyle w:val="787"/>
        <w:ind w:left="0"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3、项目联系方式</w:t>
      </w:r>
      <w:r/>
    </w:p>
    <w:p>
      <w:pPr>
        <w:pStyle w:val="787"/>
        <w:ind w:left="0" w:firstLine="420"/>
        <w:spacing w:line="360" w:lineRule="auto"/>
        <w:rPr>
          <w:rFonts w:hint="eastAsia" w:ascii="宋体" w:hAnsi="宋体" w:eastAsia="宋体" w:cs="宋体"/>
          <w:bCs/>
          <w:sz w:val="21"/>
          <w:szCs w:val="21"/>
          <w:highlight w:val="none"/>
          <w:lang w:eastAsia="zh-CN"/>
        </w:rPr>
      </w:pPr>
      <w:r>
        <w:rPr>
          <w:rFonts w:hint="eastAsia" w:ascii="宋体" w:hAnsi="宋体" w:cs="宋体"/>
          <w:bCs/>
          <w:sz w:val="21"/>
          <w:szCs w:val="21"/>
          <w:highlight w:val="none"/>
        </w:rPr>
        <w:t xml:space="preserve">项目联系人：</w:t>
      </w:r>
      <w:r>
        <w:rPr>
          <w:rFonts w:hint="eastAsia" w:ascii="宋体" w:hAnsi="宋体"/>
          <w:sz w:val="21"/>
          <w:szCs w:val="21"/>
          <w:highlight w:val="none"/>
          <w:lang w:eastAsia="zh-CN"/>
        </w:rPr>
        <w:t xml:space="preserve">龚元，陈利刚</w:t>
      </w:r>
      <w:r/>
    </w:p>
    <w:p>
      <w:pPr>
        <w:pStyle w:val="787"/>
        <w:ind w:left="0" w:firstLine="420"/>
        <w:spacing w:line="360" w:lineRule="auto"/>
        <w:rPr>
          <w:rFonts w:hint="eastAsia" w:ascii="宋体" w:hAnsi="宋体" w:eastAsia="宋体" w:cs="宋体"/>
          <w:bCs/>
          <w:sz w:val="21"/>
          <w:szCs w:val="21"/>
          <w:highlight w:val="none"/>
          <w:lang w:eastAsia="zh-CN"/>
        </w:rPr>
      </w:pPr>
      <w:r>
        <w:rPr>
          <w:rFonts w:hint="eastAsia" w:ascii="宋体" w:hAnsi="宋体" w:cs="宋体"/>
          <w:bCs/>
          <w:sz w:val="21"/>
          <w:szCs w:val="21"/>
          <w:highlight w:val="none"/>
        </w:rPr>
        <w:t xml:space="preserve">电话：</w:t>
      </w:r>
      <w:r>
        <w:rPr>
          <w:rFonts w:hint="eastAsia" w:ascii="宋体" w:hAnsi="宋体"/>
          <w:szCs w:val="21"/>
          <w:highlight w:val="none"/>
          <w:lang w:eastAsia="zh-CN"/>
        </w:rPr>
        <w:t xml:space="preserve">15195669301</w:t>
      </w:r>
      <w:r/>
    </w:p>
    <w:p>
      <w:pPr>
        <w:pStyle w:val="772"/>
        <w:ind w:left="0" w:firstLine="0"/>
        <w:jc w:val="center"/>
        <w:spacing w:line="360" w:lineRule="auto"/>
        <w:rPr>
          <w:rFonts w:ascii="宋体" w:hAnsi="宋体"/>
          <w:b/>
          <w:sz w:val="44"/>
          <w:szCs w:val="44"/>
          <w:highlight w:val="none"/>
        </w:rPr>
      </w:pPr>
      <w:r>
        <w:rPr>
          <w:b/>
          <w:sz w:val="44"/>
          <w:szCs w:val="44"/>
          <w:highlight w:val="none"/>
        </w:rPr>
        <w:br w:type="page" w:clear="all"/>
      </w:r>
      <w:bookmarkStart w:id="17" w:name="_Toc167285804"/>
      <w:r/>
      <w:bookmarkStart w:id="18" w:name="_Toc11400"/>
      <w:r/>
      <w:bookmarkStart w:id="19" w:name="_Toc68611035"/>
      <w:r>
        <w:rPr>
          <w:rFonts w:hint="eastAsia"/>
          <w:b/>
          <w:sz w:val="44"/>
          <w:szCs w:val="44"/>
          <w:highlight w:val="none"/>
        </w:rPr>
        <w:t xml:space="preserve">第二章 </w:t>
      </w:r>
      <w:bookmarkStart w:id="20" w:name="投标人须知"/>
      <w:r/>
      <w:bookmarkEnd w:id="20"/>
      <w:r>
        <w:rPr>
          <w:rFonts w:hint="eastAsia"/>
          <w:b/>
          <w:sz w:val="44"/>
          <w:szCs w:val="44"/>
          <w:highlight w:val="none"/>
        </w:rPr>
        <w:t xml:space="preserve">磋商须知</w:t>
      </w:r>
      <w:bookmarkEnd w:id="13"/>
      <w:r/>
      <w:bookmarkEnd w:id="14"/>
      <w:r/>
      <w:bookmarkEnd w:id="15"/>
      <w:r/>
      <w:bookmarkEnd w:id="16"/>
      <w:r/>
      <w:bookmarkEnd w:id="17"/>
      <w:r/>
      <w:bookmarkEnd w:id="18"/>
      <w:r/>
      <w:bookmarkEnd w:id="19"/>
      <w:r/>
      <w:r/>
    </w:p>
    <w:p>
      <w:pPr>
        <w:ind w:left="0" w:firstLine="420"/>
        <w:spacing w:line="360" w:lineRule="auto"/>
        <w:tabs>
          <w:tab w:val="left" w:pos="567" w:leader="none"/>
        </w:tabs>
        <w:rPr>
          <w:rFonts w:hint="eastAsia" w:ascii="宋体" w:hAnsi="宋体" w:cs="宋体"/>
          <w:b/>
          <w:sz w:val="21"/>
          <w:szCs w:val="21"/>
          <w:highlight w:val="none"/>
        </w:rPr>
      </w:pPr>
      <w:r/>
      <w:bookmarkStart w:id="21" w:name="_Toc58248881"/>
      <w:r/>
      <w:bookmarkStart w:id="22" w:name="_Toc24711"/>
      <w:r/>
      <w:bookmarkStart w:id="23" w:name="_Toc7264"/>
      <w:r/>
      <w:bookmarkStart w:id="24" w:name="_Toc57376407"/>
      <w:r>
        <w:rPr>
          <w:rFonts w:hint="eastAsia" w:ascii="宋体" w:hAnsi="宋体" w:cs="宋体"/>
          <w:b/>
          <w:sz w:val="21"/>
          <w:szCs w:val="21"/>
          <w:highlight w:val="none"/>
        </w:rPr>
        <w:t xml:space="preserve">1.说明</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1.1本采购文件仅适用于涵熙（苏州）工程顾问有限公司组织的采购活动。</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1.2本次采购活动及因本次采购产生的合同受中国法律制约和保护。</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1.3本采购文件的解释权属于涵熙（苏州）工程顾问有限公司。</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2.词语释义</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2.1采购单位：依法进行政府采购的国家机关、事业单位、团体组织。</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2.2采购代理机构：指依法接受采购人委托，从事货物、工程和服务等政府采购业务的采购代理机构。本项目采购代理机构是涵熙（苏州）工程顾问有限公司。</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2.3供应商：响应磋商并且符合采购文件规定资格条件和参加磋商竞争的法人、其他组织或者自然人。</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2.4响应：供应商根据采购单位发布的采购文件，编制磋商响应文件并按规定参与磋商的行为。</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2.5合同：采供双方根据采购文件和成交的磋商响应文件及成交通知书规定的内容签署的以书面形式所达成的协议，包括所有的附件、附录和构成协议的所有文件。</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2.6甲方（采购方）：合同中明确规定的实际购买货物和服务的法人或其他组织和自然人。</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2.7乙方（供应商）：合同中规定的向采购方提供货物和服务的法人或其他组织和自然人。</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2.8货物：系指供应商按采购文件规定，应向采购方提供的一切设备、备品、备件、工具、手册及其它有关技术资料和材料。</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2.9服务：系指本次采购文件规定供应商应承担的与提供货物和服务有关的辅助服务，比如运输、保险、安装、调试、提供技术援助、培训、配合措施、维修响应及合同中规定供应商应承担的其它义务。</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2.10知识产权：指专利权、商标权、著作权等无形财产专有权的统称。</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2.11天：日历天。</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2.12时间：除特别说明，均指北京时间。</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2.13交货地点：合同中明确约定的供应商提交的货物和服务最终到达地点。</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2.14合同价款：根据合同规定,供应商在正确地履行合同义务后采购方应支付供应商的价款。</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2.15产地：货物开采、生长、生产、最终制造、加工或提供服务的来源地。</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2.16不可抗力：不能预见、不能避免并且不能克服的客观情况。</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2.17实质性响应：满足有关本次采购标的、数量、质量、价款或者报酬、履行期限、履行地点和方式、违约责任和解决争议方法等要求。</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2.18进口产品：指通过中国海关报关验放进入中国境内且产自境外的产品。</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2.19书面形式：指书面文字、合同书、信件和传真等可以有形地表现所载内容的形式。</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3.申请人的资格要求</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详见采购文件第一章。</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4.供应商代表</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4.1指全权代表供应商参加磋商采购活动并签署磋商响应文件的人，如果磋商供应商代表不是法人代表，须持有《法人代表授权委托书》（详见采购文件第三章统一格式）。</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5.磋商费用</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5.1无论磋商过程中的做法和结果如何，磋商供应商自行承担所有与参加磋商有关的全部费用。</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6.联合体响应</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6.1本项目不接受联合体，采购文件中涉及的条款均不适用。</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6.2本项目采购公告中若规定接受联合体的，联合体除应符合上述资格要求外，还应遵守以下规定：</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（1）联合体各方应当向采购人提交联合体协议书，载明联合体各方承担的工作和义务，明确小微企业（残疾人福利性单位、监狱企业）的合同份额占到合同总金额的比例（如涉及），否则响应无效。</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（2）联合体中有同类资质的供应商按照联合体分工承担相同工作的，应当按照资质等级较低的供应商确定资质等级。</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（3）联合体各方不得再单独参加或者与其他供应商另外组成联合体参加同一合同项下的政府采购活动，否则各相关响应均无效。</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（4）联合体各方应当共同与采购人签订采购合同，就采购合同约定的事项对采购人承担连带责任。</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7.采购文件及采购文件的澄清或修改</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7.1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7.2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为保证供应商有足够时间修正响应文件，或出于其他合理原因，采购代理机构可依法顺延提交首次响应文件截止之日。</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7.3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7.4采购文件及其补充文件未按规定的方式获得的，采购代理机构对采购文件及其补遗的真实性、完整性不承担任何责任。</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8.采购文件提疑</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8.1询问：供应商在收到采购文件后，若有问题需要询问，应于下载采购文件后，通过公告中的联系方式及时提出，采购人或采购代理机构将予以解答，但答复内容不得涉及商业秘密。</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8.2质疑：</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8.2.1供应商认为采购文件、采购过程或中标、成交结果使自己的权益受到损害的，可以在知道或者应知其权益受到损害之日起7个工作日内，以书面形式向采购人、采购代理机构提出质疑。采购代理机构应当在收到响应单位书面质疑后7个工作日内作出答复，但不说明来源，并以书面形式通知质疑供应商和与质疑事项有关的供应商，但答复的内容不得涉及商业秘密。</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8.2.2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8.2.3本次采购文件要求供应商在法定质疑期内一次性提出针对同一采购程序环节的质疑。</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8.2.4供应商提出质疑应当提交质疑函和必要的证明材料。质疑函应当包括下列内容：</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8.2.4.1供应商的姓名或者名称（以营业执照副本复印件为准）、地址、邮编、联系人及联系电话；</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8.2.4.2质疑项目的名称、编号；</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8.2.4.3具体、明确的质疑事项和与质疑事项相关的请求；</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8.2.4.4事实依据；</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8.2.4.5必要的法律依据；</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8.2.4.6提出质疑的日期；</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8.2.4.7供应商参加投标确认函。</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8.2.4.8接收质疑函的方式：书面形式（当场送达或邮寄方式）。</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联系方式详见采购公告。</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9.勘察现场</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9.1本项目不组织统一勘察现场。</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9.2根据自身需要，磋商供应商可在磋商响应文件递交之日前对有关现场和周围环境进行勘察，以获取编制响应文件和签署合同所需的信息。勘察现场所发生的费用由磋商供应商自己承担。</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9.3采购单位向磋商供应商提供的有关现场的资料和数据（如有），是采购单位现有的并认为能使磋商供应商可利用的资料。采购单位对磋商供应商由此而做出的推论、理解和结论概不负责。</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9.4经采购单位允许，磋商供应商可为勘察目的进入采购单位的项目现场，但磋商供应商不得因此使采购单位承担有关的责任和蒙受损失。磋商供应商应承担勘察现场的责任和风险。</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9.5磋商供应商应在现场勘察时，熟悉现场及周围交通道路等情况，以获得一切可能影响其磋商的直接资料。磋商供应商成交后，不得以不完全了解现场情况为理由而向采购单位提出任何索赔的要求，对此采购单位不承担任何责任并将不作任何答复与考虑。</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10.提示与要求</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10.1磋商供应商应仔细阅读采购文件的所有内容，按采购文件的要求提供（上传）响应文件，并保证所提供的全部资料的真实性，以使其对采购文件作出实质性响应，否则，其磋商响应文件可能被拒绝。</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10.2无论是否递交（上传）磋商响应文件，供应商都应将采购文件及以后的所有通知、文件等视为保密文件。</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11.响应文件计量单位和使用文字</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11.1响应文件中所使用的计量单位，除采购文件中有特殊要求外，均应使用中华人民共和国法定计量单位。</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11.2响应文件应使用中文编制，响应文件中必须使用其他文字的，必须附有中文译本。对于未附有中文译本和中文译本不准确的响应文件可能引起的对供应商不利的后果，采购人或采购代理机构概不负责。</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12.响应文件组成（部分格式见第三章）</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12.1响应文件报价部分：</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12.1.1封面；</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12.1.2开标一览表（第一次），具体按照“苏采云”系统要求填报；</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12.1.3磋商报价明细；</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12.2资格审查文件（资格条件要求提供的材料是作为对供应商资格审查、质疑身份认定的依据。必须清晰可辨，供应商必须提供并盖章。否则，磋商响应文件将被认定为不符合资格审查要求。）：</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12.2.1具有独立承担民事责任的能力证明。需提供包括法人或者其他组织的营业执照等证明文件，自然人的身份证明；</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12.2.2具有良好的商业信誉和健全的财务会计制度证明。供应商为法人的，应提供最近一期经审计的财务报告，或基本开户银行出具的银行资信证明，或财政部门认可的政府采购专业担保机构出具的投标担保函；部分其他组织、自然人，若没有财务报告，可以提供银行出具的资信证明。</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12.2.3具有履行合同所必需的设备和专业技术能力。需提供具有履行合同所必备的设备和专业技术能力的证明材料；</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12.2.4有依法缴纳税收和社会保障资金的良好记录。需提供如税务登记证（如有）和合理期限内依法缴纳税收的凭据，社会保险登记证（如有）和合理期限内依法缴纳社会保险的凭据（专用收据或社会保险缴纳清单）。注：依法免税或不需要缴纳社会保障资金的供应商，应提供相应证明资料证明其依法免税或不需要缴纳社会保障资金，否则不予认可；</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12.2.5参加政府采购活动前3年内在经营活动中没有重大违法记录。需提供参加政府采购活动前3年内在经营活动中没有重大违法记录的书面声明；</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12.2.6法律、行政法规规定的其他条件；</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12.2.7本项目的特定资格要求：</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12.2.7.1未被“信用中国”或“中国政府采购网”网站列入失信被执行人、重大税收违法案件当事人名单、政府采购严重失信行为记录名单。需提供上述网页下载的信用报告或查询证明材料；</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12.2.8提供《中小企业声明函》或《残疾人福利性单位声明函》或由省级以上监狱管理局、戒毒管理局（含新疆生产建设兵团）出具的属于监狱企业的证明文件。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12.2.9.具有有效期内的食品经营许可证或食品生产许可证</w:t>
      </w:r>
      <w:r>
        <w:rPr>
          <w:rFonts w:hint="eastAsia" w:ascii="宋体" w:hAnsi="宋体" w:cs="宋体"/>
          <w:b w:val="0"/>
          <w:bCs/>
          <w:sz w:val="21"/>
          <w:szCs w:val="21"/>
          <w:highlight w:val="none"/>
          <w:lang w:val="en-US" w:eastAsia="zh-CN"/>
        </w:rPr>
        <w:t xml:space="preserve">扫描件</w:t>
      </w:r>
      <w:r>
        <w:rPr>
          <w:rFonts w:hint="eastAsia" w:ascii="宋体" w:hAnsi="宋体" w:cs="宋体"/>
          <w:b w:val="0"/>
          <w:bCs/>
          <w:sz w:val="21"/>
          <w:szCs w:val="21"/>
          <w:highlight w:val="none"/>
        </w:rPr>
        <w:t xml:space="preserve">。</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12.3符合性审查文件</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12.3.1关于资格文件的声明函(格式见第三章)；</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12.3.2响应单位《营业执照》副本复印件；</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12.3.3响应单位法定代表人身份证复印件；</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12.3.4法定代表人授权委托书、响应单位授权代理人身份证复印件（如有授权）(格式见第三章)；</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12.3.5</w:t>
      </w:r>
      <w:r>
        <w:rPr>
          <w:rFonts w:hint="eastAsia" w:ascii="宋体" w:hAnsi="宋体" w:cs="宋体"/>
          <w:b w:val="0"/>
          <w:bCs/>
          <w:sz w:val="21"/>
          <w:szCs w:val="21"/>
          <w:highlight w:val="none"/>
          <w:lang w:val="en-US" w:eastAsia="zh-CN"/>
        </w:rPr>
        <w:t xml:space="preserve">磋商响应</w:t>
      </w:r>
      <w:r>
        <w:rPr>
          <w:rFonts w:hint="eastAsia" w:ascii="宋体" w:hAnsi="宋体" w:cs="宋体"/>
          <w:b w:val="0"/>
          <w:bCs/>
          <w:sz w:val="21"/>
          <w:szCs w:val="21"/>
          <w:highlight w:val="none"/>
        </w:rPr>
        <w:t xml:space="preserve">函(格式见第三章)；</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12.3.6响应单位基本情况表（格式见第三章）；</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12.3.7偏离表（服务、商务）(格式见第三章)；</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12.3.8投入本项目人员配备一览表（格式见第三章）；</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12.3.9响应单位与其他单位存在控股、管理关系情况表(格式见第三章)；</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12.3.10投标（响应）保证承诺书(格式见第三章)；</w:t>
      </w:r>
      <w:r/>
    </w:p>
    <w:p>
      <w:pPr>
        <w:ind w:left="0" w:firstLine="420"/>
        <w:spacing w:line="360" w:lineRule="auto"/>
        <w:tabs>
          <w:tab w:val="left" w:pos="567" w:leader="none"/>
        </w:tabs>
        <w:rPr>
          <w:rFonts w:hint="eastAsia" w:ascii="宋体" w:hAnsi="宋体" w:eastAsia="宋体" w:cs="宋体"/>
          <w:b w:val="0"/>
          <w:bCs/>
          <w:sz w:val="21"/>
          <w:szCs w:val="21"/>
          <w:highlight w:val="none"/>
          <w:lang w:eastAsia="zh-CN"/>
        </w:rPr>
      </w:pPr>
      <w:r>
        <w:rPr>
          <w:rFonts w:hint="eastAsia" w:ascii="宋体" w:hAnsi="宋体" w:cs="宋体"/>
          <w:b w:val="0"/>
          <w:bCs/>
          <w:sz w:val="21"/>
          <w:szCs w:val="21"/>
          <w:highlight w:val="none"/>
        </w:rPr>
        <w:t xml:space="preserve">12.3.11其他有关符合性证明的文件（如有）</w:t>
      </w:r>
      <w:r>
        <w:rPr>
          <w:rFonts w:hint="eastAsia" w:ascii="宋体" w:hAnsi="宋体" w:cs="宋体"/>
          <w:b w:val="0"/>
          <w:bCs/>
          <w:sz w:val="21"/>
          <w:szCs w:val="21"/>
          <w:highlight w:val="none"/>
          <w:lang w:eastAsia="zh-CN"/>
        </w:rPr>
        <w:t xml:space="preserve">。</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12.4综合评审文件（评分要点及技术要求）</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12.4.1</w:t>
      </w:r>
      <w:r>
        <w:rPr>
          <w:rFonts w:hint="eastAsia" w:ascii="宋体" w:hAnsi="宋体" w:cs="宋体"/>
          <w:sz w:val="21"/>
          <w:szCs w:val="21"/>
          <w:highlight w:val="none"/>
        </w:rPr>
        <w:t xml:space="preserve">技术服务方案</w:t>
      </w:r>
      <w:r>
        <w:rPr>
          <w:rFonts w:hint="eastAsia" w:ascii="宋体" w:hAnsi="宋体" w:cs="宋体"/>
          <w:b w:val="0"/>
          <w:bCs/>
          <w:sz w:val="21"/>
          <w:szCs w:val="21"/>
          <w:highlight w:val="none"/>
        </w:rPr>
        <w:t xml:space="preserve">（评分要点及技术要求）；</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12.4.2评分标准中所涉及到的其他材料等；</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12.4.3其他需供应商对本次响应的详细说明。</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12.5企业报价折扣证明：根据《政府采购促进中小企业发展管理办法》的相关规定，本项目专门面向中小企业采购，所属行业为</w:t>
      </w:r>
      <w:r>
        <w:rPr>
          <w:rFonts w:hint="eastAsia" w:ascii="宋体" w:hAnsi="宋体" w:cs="宋体"/>
          <w:b/>
          <w:sz w:val="21"/>
          <w:szCs w:val="21"/>
          <w:highlight w:val="none"/>
          <w:lang w:eastAsia="zh-CN"/>
        </w:rPr>
        <w:t xml:space="preserve">餐饮业</w:t>
      </w:r>
      <w:r>
        <w:rPr>
          <w:rFonts w:hint="eastAsia" w:ascii="宋体" w:hAnsi="宋体" w:cs="宋体"/>
          <w:b/>
          <w:sz w:val="21"/>
          <w:szCs w:val="21"/>
          <w:highlight w:val="none"/>
        </w:rPr>
        <w:t xml:space="preserve">，供应商应为中小微企业、监狱企业、残疾人福利性单位。</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注：响应文件由上述条款规定的内容共同组成。响应单位必须提交上述12.1.1-12.3.11、12.5款规定的资料。否则，响应文件将因资格条件不符或未实质性响应采购文件而被拒绝。</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响应单位按上述要求提交相关资料。响应单位必须保证全部资料的真实性，如有虚假或对采购文件所要求说明的情况故意隐瞒或虚报，视为不实质性响应采购文件，为无效响应。已成交的将取消成交资格，并按《中华人民共和国政府采购法》第七十七条“提供虚假材料谋取中标、成交”相关处理办法处理。</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13.报价（编制）要求的说明</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13.1除非合同中另有规定，供应商对《磋商报价表》中报价应包含服务期内食材、配料、易耗品、通讯、服装、胸卡、办公设备、各类工具及其他费用、各种税费、人工、</w:t>
      </w:r>
      <w:r>
        <w:rPr>
          <w:rFonts w:hint="eastAsia" w:ascii="宋体" w:hAnsi="宋体" w:cs="宋体"/>
          <w:b w:val="0"/>
          <w:bCs/>
          <w:sz w:val="21"/>
          <w:szCs w:val="21"/>
          <w:highlight w:val="none"/>
          <w:lang w:val="en-US" w:eastAsia="zh-CN"/>
        </w:rPr>
        <w:t xml:space="preserve">餐费、加班费、</w:t>
      </w:r>
      <w:r>
        <w:rPr>
          <w:rFonts w:hint="eastAsia" w:ascii="宋体" w:hAnsi="宋体" w:cs="宋体"/>
          <w:b w:val="0"/>
          <w:bCs/>
          <w:sz w:val="21"/>
          <w:szCs w:val="21"/>
          <w:highlight w:val="none"/>
        </w:rPr>
        <w:t xml:space="preserve">保险、劳保、维护、利润、代理服务费、政策性文件规定及合同包含的所有风险、责任等各项应有费用。同时，除非合同条款中另有规定，否则，磋商供应商所报价格在合同实施期间不因市场变化因素而变动。</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13.2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13.3一项内容只允许一个报价，采购单位不接受任何有选择性的报价。</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13.4磋商响应文件报价中的单价和总价全部采用人民币表示，除非合同的特殊条款另有规定。</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14.保证金</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根据《关于做好政府采购支持企业发展有关事项的通知》（苏财购【2020】52号）相关规定，本项目无须缴纳磋商保证金。</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15.响应文件的有效期</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15.1自磋商响应文件递交（上传）截止之日起</w:t>
      </w:r>
      <w:r>
        <w:rPr>
          <w:rFonts w:hint="eastAsia" w:ascii="宋体" w:hAnsi="宋体" w:cs="宋体"/>
          <w:b w:val="0"/>
          <w:bCs/>
          <w:sz w:val="21"/>
          <w:szCs w:val="21"/>
          <w:highlight w:val="none"/>
          <w:lang w:val="en-US" w:eastAsia="zh-CN"/>
        </w:rPr>
        <w:t xml:space="preserve">6</w:t>
      </w:r>
      <w:r>
        <w:rPr>
          <w:rFonts w:hint="eastAsia" w:ascii="宋体" w:hAnsi="宋体" w:cs="宋体"/>
          <w:b w:val="0"/>
          <w:bCs/>
          <w:sz w:val="21"/>
          <w:szCs w:val="21"/>
          <w:highlight w:val="none"/>
        </w:rPr>
        <w:t xml:space="preserve">0天内，磋商响应文件应保持有效。有效期短于这个规定期限的响应，将被拒绝。</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15.2在特殊情况下，采购单位可与供应商协商延长磋商响应文件的有效期。这种要求和答复都应以书面形式进行。同意延长有效期的供应商不能修改磋商响应文件。拒绝接受延期要求的供应商的响应将被拒绝。</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16.截止时间</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16.1响应文件必须在递交（上传）截止时间前上传系统。</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16.2采购单位推迟磋商截止时间时，应以网上公告形式，通知所有供应商。在这种情况下，采购单位和供应商的权利和义务将受到新的截止期的约束。</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16.3在递交（上传）截止时间以后递交（上传）的磋商响应文件，采购单位将拒绝接收。</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16.4在投标（响应）截止时间止，采购人或采购代理机构收到的某标段投标（响应）文件少于三份，采购人或采购代理机构有权宣布该标段本次招标（采购）失败。</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17.电子投标（响应）文件的编制与提交</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17.1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17.2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17.3响应文件未按照采购文件要求加盖CA电子公章的，响应无效。</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17.4联合体投标：如招标(采购)公告中允许联合体投标（响应），联合体的投标(响应)文件制作上传操作如下：</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第一步：在投标(响应)文件中上传联合体投标（响应）协议书。</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第二步：在投标(响应)文件中，由联合体中的牵头人制作投标(响应)文件。</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17.5响应文件开启、评标（评审）</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17.5.1线上参加（观看）开标（开启）会方式：登录“苏采云”系统，点击“开标大厅”，选择对应项目，点击进入不见面开标系统。</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17.5.2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17.5.3供应商在“苏采云”系统规定的时间内未成功解密电子响应文件的，响应无效。</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bCs w:val="0"/>
          <w:sz w:val="21"/>
          <w:szCs w:val="21"/>
          <w:highlight w:val="none"/>
        </w:rPr>
        <w:t xml:space="preserve">17.6响应文件的修改和撤回</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17.6.1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18.磋商程序说明</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18.1采购代理机构按本须知规定的时间、地点主持磋商采购活动。</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18.3由磋商小组审查供应商解密的响应文件。</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18.4资格审查</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18.4.1采购项目开标结束后，由磋商小组按采购文件的资格条件进行资格性审查，未通过资格性审查的响应无效。</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18.4.2根据政府采购法及相关法规，以及《关于印发苏州市市级政府采购信用记录查询和使用工作试行办法的通知》（苏财购（2017）11号）、《层转《财政部关于〈中华人民共和国政府采购法实施条例〉第十九条第一款“较大数额罚款”具体适用问题的意见》的通知》（苏财购〔2022〕4号）规定，将对供应商进行信用查询。凡经确认不符合政府采购相关法律法规规定的，将拒绝其参与政府采购活动。</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查询时间：响应文件递交截止时间。</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查询渠道：“苏采云”。</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信用记录使用规则：</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（一）政府采购严重违法记录，即供应商被全国各级财政部门列入“政府采购严重违法失信行为记录名单”，且在处罚有效期内的。</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（二）财政部门与法院、工商、税务等部门联合惩戒的失信信息，包括：</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（1）被列入失信被执行人名单；</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（2）被列入重大税收违法案件当事人名单；</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val="0"/>
          <w:bCs/>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w:t>
      </w:r>
      <w:r>
        <w:rPr>
          <w:rFonts w:hint="eastAsia" w:ascii="宋体" w:hAnsi="宋体" w:cs="宋体"/>
          <w:b/>
          <w:bCs w:val="0"/>
          <w:sz w:val="21"/>
          <w:szCs w:val="21"/>
          <w:highlight w:val="none"/>
        </w:rPr>
        <w:t xml:space="preserve">如因供应商自身原因未在规定时间内提交澄清确认资料的，导致的不利后果由供应商自行承担。</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val="0"/>
          <w:bCs/>
          <w:sz w:val="21"/>
          <w:szCs w:val="21"/>
          <w:highlight w:val="none"/>
        </w:rPr>
        <w:t xml:space="preserve">18.7对于通过资格审查和符合性审查的供应商，磋商小组所有成员集中与单一供应商分别进行磋商，并给予所有参加磋商的供应商平等的磋商机会。</w:t>
      </w:r>
      <w:r>
        <w:rPr>
          <w:rFonts w:hint="eastAsia" w:ascii="宋体" w:hAnsi="宋体" w:cs="宋体"/>
          <w:b/>
          <w:bCs w:val="0"/>
          <w:sz w:val="21"/>
          <w:szCs w:val="21"/>
          <w:highlight w:val="none"/>
        </w:rPr>
        <w:t xml:space="preserve">磋商小组通过“苏采云”系统向供应商发布“磋商函”，供应商应当按照要求在“苏采云”系统提交“磋商响应函”并加盖CA电子公章。</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18.9供应商应当按照采购文件的变动情况和磋商小组的要求，及时关注【评审】环节等待澄清及回复。</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val="0"/>
          <w:bCs/>
          <w:sz w:val="21"/>
          <w:szCs w:val="21"/>
          <w:highlight w:val="none"/>
        </w:rPr>
        <w:t xml:space="preserve">18.10磋商结束后，</w:t>
      </w:r>
      <w:r>
        <w:rPr>
          <w:rFonts w:hint="eastAsia" w:ascii="宋体" w:hAnsi="宋体" w:cs="宋体"/>
          <w:b/>
          <w:bCs w:val="0"/>
          <w:sz w:val="21"/>
          <w:szCs w:val="21"/>
          <w:highlight w:val="none"/>
        </w:rPr>
        <w:t xml:space="preserve">磋商小组将在“苏采云”系统向所有实质性响应的供应商发布“最后报价要求函”及最后报价格式表，要求所有实质性响应的供应商在规定时间内提交最后报价。因供应商自身原因导致线上报价失败的后果由供应商自行承担。提交最后报价的供应商不得少于3家。</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18.11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18.12经磋商确定最终采购需求和提交最后报价的供应商后，由磋商小组采用综合评分法对提交最后报价的供应商的响应文件和最后报价进行综合评分。</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18.13磋商小组根据磋商成交原则确定成交供应商，并将结果通知所有参加磋商的供应商。</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18.14如磋商过程中出现本采购文件未尽事宜，由磋商小组根据政府采购有关法律、法规讨论决定。</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注：如不同投标（响应）文件制作机器码一致，则投标（响应）无效。</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18.15本项目采用线上二次报价：</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val="0"/>
          <w:bCs/>
          <w:sz w:val="21"/>
          <w:szCs w:val="21"/>
          <w:highlight w:val="none"/>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cs="宋体"/>
          <w:b/>
          <w:bCs w:val="0"/>
          <w:sz w:val="21"/>
          <w:szCs w:val="21"/>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进入项目评审流程后，建议各供应商法定代表人或授权委托人始终保持通讯顺畅，时刻关注不见面开标大厅，不离开不见面开标大厅。</w:t>
      </w:r>
      <w:r/>
    </w:p>
    <w:p>
      <w:pPr>
        <w:ind w:left="0" w:firstLine="420"/>
        <w:spacing w:line="360" w:lineRule="auto"/>
        <w:tabs>
          <w:tab w:val="left" w:pos="567" w:leader="none"/>
        </w:tabs>
        <w:rPr>
          <w:rFonts w:hint="eastAsia" w:ascii="宋体" w:hAnsi="宋体" w:cs="宋体"/>
          <w:b/>
          <w:bCs w:val="0"/>
          <w:sz w:val="21"/>
          <w:szCs w:val="21"/>
          <w:highlight w:val="none"/>
        </w:rPr>
      </w:pPr>
      <w:r>
        <w:rPr>
          <w:rFonts w:hint="eastAsia" w:ascii="宋体" w:hAnsi="宋体" w:cs="宋体"/>
          <w:b/>
          <w:bCs w:val="0"/>
          <w:sz w:val="21"/>
          <w:szCs w:val="21"/>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关于二次报价的具体操作流程，各供应商请详细阅读《操作手册》。</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val="0"/>
          <w:bCs/>
          <w:sz w:val="21"/>
          <w:szCs w:val="21"/>
          <w:highlight w:val="none"/>
        </w:rPr>
        <w:t xml:space="preserve">18.16以上磋商活动所涉及系统操作，以“苏采云”系统最新要求为准</w:t>
      </w:r>
      <w:r>
        <w:rPr>
          <w:rFonts w:hint="eastAsia" w:ascii="宋体" w:hAnsi="宋体" w:cs="宋体"/>
          <w:b/>
          <w:sz w:val="21"/>
          <w:szCs w:val="21"/>
          <w:highlight w:val="none"/>
        </w:rPr>
        <w:t xml:space="preserve">。</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19.磋商小组</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19.1采购代理机构负责组织评审工作；磋商小组由相关专家及采购人代表组成，负责具体评审事务，并独立履行法律、法规规定的职责。</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19.2采购人员及相关人员与参加采购活动的供应商存在下列利害关系之一的，应当回避：</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（一）参加采购活动前三年内，与供应商存在劳动关系，或者担任过供应商的董事、监事，或者是供应商的控股股东或实际控制人；</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（二）与供应商的法定代表人或者负责人有夫妻、直系血亲、三代以内旁系血亲或者近姻亲关系；</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（三）与供应商有其他可能影响政府采购活动公平、公正进行的关系。</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采购人员及相关人员发现本人与参加采购活动的供应商有利害关系的，应当主动提出回避。采购人或者采购代理机构发现磋商小组与参加采购活动的供应商有利害关系的，应当要求其回避。</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19.3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19.4磋商小组成员应当按照客观、公正、审慎的原则，根据采购文件规定的评审程序、评审方法和评审标准进行独立评审。</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20.项目的终止</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20.1出现下列情形之一的，将终止竞争性磋商采购活动：</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20.1.1因情况变化，不再符合规定的竞争性磋商采购方式适用情形的；</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20.1.2出现影响采购公正的违法、违规行为的；</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20.1.3在采购过程中符合要求的供应商或者报价未超过采购预算的供应商不足3家的；</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20.1.4在采购活动中因重大变故，采购任务取消的。</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21.评审内容的保密</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21.1磋商开始后，直到宣布授予成交单位合同为止，凡属于审查、澄清、评价和比较磋商响应文件的所有资料，有关授予合同的信息都不应向磋商供应商或与评审无关的其他人泄露。</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21.2在磋商响应文件的审查、澄清、评价和比较以及授予合同的过程中，磋商供应商对采购单位和磋商小组施加影响的任何行为，都将取消其成交资格。</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21.3在评审期间，采购人或采购代理机构将通过指定联络人与磋商供应商进行联系。</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22.磋商说明</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22.1不符合供应商资格要求的响应文件将被拒绝；</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22.2响应文件签署不符合要求的，响应文件将被拒绝；</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22.3任意一次磋商报价超过采购预算的，不能成交；</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22.4不实质性响应采购文件的不能成交；</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22.5在采购过程中符合要求的供应商或者报价未超过采购预算的供应商不足3家的；</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22.6供应商根据磋商情况进行承诺说明并填写承诺函、填写最后报价（未填写单价的，最终合同单价按最后报价比第一次报价同比例下（上）浮）。</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23.成交单位的确认</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23.1磋商小组根据磋商供应商资格审查情况，对其响应文件进行评价和比较，按照评审办法和标准进行评审，并按采购单位的委托向采购单位推荐成交候选单位。</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23.2</w:t>
      </w:r>
      <w:r>
        <w:rPr>
          <w:rFonts w:hint="eastAsia" w:ascii="宋体" w:hAnsi="宋体" w:cs="宋体"/>
          <w:b w:val="0"/>
          <w:bCs/>
          <w:sz w:val="21"/>
          <w:szCs w:val="21"/>
          <w:highlight w:val="none"/>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23.3由采购人授权评审委员会在候选供应商名单中直接确定成交供应商。</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23.4如因质疑或投诉改变成交结果的，则采购人可以按照评审报告推荐的成交候选人名单排序，确定下一候选人为成交人或者重新开展政府采购活动。</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24.合同授予标准</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24.1采购单位将把合同授予其磋商响应文件在实质上响应采购文件要求和按本须知规定评选出的供应商。确定为成交的供应商必须具有实施本合同的能力和资源。</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25.成交通知书</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25.1采购人或采购代理机构根据相关规定发布成交公告，成交公告发出的同时应当</w:t>
      </w:r>
      <w:r>
        <w:rPr>
          <w:rFonts w:hint="eastAsia" w:ascii="宋体" w:hAnsi="宋体" w:cs="宋体"/>
          <w:b w:val="0"/>
          <w:bCs/>
          <w:sz w:val="21"/>
          <w:szCs w:val="21"/>
          <w:highlight w:val="none"/>
        </w:rPr>
        <w:t xml:space="preserve">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25.2成交通知书发出后，采购人不得违法改变成交结果，成交供应商无正当理由不得放弃成交。</w:t>
      </w:r>
      <w:r/>
    </w:p>
    <w:p>
      <w:pPr>
        <w:ind w:left="0" w:firstLine="420"/>
        <w:spacing w:line="360" w:lineRule="auto"/>
        <w:tabs>
          <w:tab w:val="left" w:pos="567" w:leader="none"/>
        </w:tabs>
        <w:rPr>
          <w:rFonts w:hint="eastAsia" w:ascii="宋体" w:hAnsi="宋体" w:cs="宋体"/>
          <w:b/>
          <w:sz w:val="21"/>
          <w:szCs w:val="21"/>
          <w:highlight w:val="none"/>
        </w:rPr>
      </w:pPr>
      <w:r>
        <w:rPr>
          <w:rFonts w:hint="eastAsia" w:ascii="宋体" w:hAnsi="宋体" w:cs="宋体"/>
          <w:b/>
          <w:sz w:val="21"/>
          <w:szCs w:val="21"/>
          <w:highlight w:val="none"/>
        </w:rPr>
        <w:t xml:space="preserve">26.成交服务费</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26.1成交单位须以项目预算金额作为代理服务费的计算基数，按照以下差额定率累进法计算方法确定政府采购代理服务费金额：</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预算金额：100万元以下部分按预算金额的1.5%收取；</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预算金额：100万元（含）~500万元以下部分按预算金额的1.1%收取；</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预算金额：500万元（含）~1000万元以下部分按预算金额的0.8%收取；</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预算金额：1000万元（含）~5000万元以下部分按预算金额的0.5%收取；</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预算金额：5000万元（含）以上部分按预算金额的0.25%收取；领取成交通知书时向采购代理机构一次性付清。</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本项目成交服务费为人民币</w:t>
      </w:r>
      <w:r>
        <w:rPr>
          <w:rFonts w:hint="eastAsia" w:ascii="宋体" w:hAnsi="宋体" w:cs="宋体"/>
          <w:b w:val="0"/>
          <w:bCs/>
          <w:sz w:val="21"/>
          <w:szCs w:val="21"/>
          <w:highlight w:val="none"/>
          <w:lang w:val="en-US" w:eastAsia="zh-CN"/>
        </w:rPr>
        <w:t xml:space="preserve">壹万玖仟柒佰元</w:t>
      </w:r>
      <w:r>
        <w:rPr>
          <w:rFonts w:hint="eastAsia" w:ascii="宋体" w:hAnsi="宋体" w:cs="宋体"/>
          <w:b w:val="0"/>
          <w:bCs/>
          <w:sz w:val="21"/>
          <w:szCs w:val="21"/>
          <w:highlight w:val="none"/>
        </w:rPr>
        <w:t xml:space="preserve">整（￥</w:t>
      </w:r>
      <w:r>
        <w:rPr>
          <w:rFonts w:hint="eastAsia" w:ascii="宋体" w:hAnsi="宋体" w:cs="宋体"/>
          <w:b w:val="0"/>
          <w:bCs/>
          <w:sz w:val="21"/>
          <w:szCs w:val="21"/>
          <w:highlight w:val="none"/>
          <w:lang w:val="en-US" w:eastAsia="zh-CN"/>
        </w:rPr>
        <w:t xml:space="preserve">19700</w:t>
      </w:r>
      <w:r>
        <w:rPr>
          <w:rFonts w:hint="eastAsia" w:ascii="宋体" w:hAnsi="宋体" w:cs="宋体"/>
          <w:b w:val="0"/>
          <w:bCs/>
          <w:sz w:val="21"/>
          <w:szCs w:val="21"/>
          <w:highlight w:val="none"/>
        </w:rPr>
        <w:t xml:space="preserve">.00）。</w:t>
      </w:r>
      <w:r/>
    </w:p>
    <w:p>
      <w:pPr>
        <w:ind w:left="0" w:firstLine="420"/>
        <w:spacing w:line="360" w:lineRule="auto"/>
        <w:tabs>
          <w:tab w:val="left" w:pos="567"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27.未尽事宜：按《中华人民共和国政府采购法》及其他有关的法律法规的规定执行。</w:t>
      </w:r>
      <w:r/>
    </w:p>
    <w:p>
      <w:pPr>
        <w:pStyle w:val="772"/>
        <w:ind w:left="0" w:firstLine="0"/>
        <w:jc w:val="center"/>
        <w:rPr>
          <w:rFonts w:ascii="宋体" w:hAnsi="宋体" w:cs="宋体"/>
          <w:b/>
          <w:sz w:val="44"/>
          <w:szCs w:val="44"/>
          <w:highlight w:val="none"/>
          <w:lang w:val="zh-CN"/>
        </w:rPr>
      </w:pPr>
      <w:r>
        <w:rPr>
          <w:b/>
          <w:sz w:val="44"/>
          <w:szCs w:val="44"/>
          <w:highlight w:val="none"/>
        </w:rPr>
        <w:br w:type="page" w:clear="all"/>
      </w:r>
      <w:bookmarkEnd w:id="21"/>
      <w:r/>
      <w:bookmarkEnd w:id="22"/>
      <w:r/>
      <w:bookmarkEnd w:id="23"/>
      <w:r/>
      <w:bookmarkEnd w:id="24"/>
      <w:r/>
      <w:bookmarkStart w:id="25" w:name="_Toc167285805"/>
      <w:r/>
      <w:bookmarkStart w:id="26" w:name="_Toc14106"/>
      <w:r/>
      <w:bookmarkStart w:id="27" w:name="_Toc68611036"/>
      <w:r/>
      <w:bookmarkStart w:id="28" w:name="_Toc57376408"/>
      <w:r/>
      <w:bookmarkStart w:id="29" w:name="_Toc4098"/>
      <w:r/>
      <w:bookmarkStart w:id="30" w:name="_Toc23660"/>
      <w:r/>
      <w:bookmarkStart w:id="31" w:name="_Toc58248882"/>
      <w:r/>
      <w:bookmarkStart w:id="32" w:name="_Toc68611037"/>
      <w:r/>
      <w:bookmarkStart w:id="33" w:name="_Toc6898"/>
      <w:r>
        <w:rPr>
          <w:rFonts w:hint="eastAsia"/>
          <w:b/>
          <w:sz w:val="44"/>
          <w:szCs w:val="44"/>
          <w:highlight w:val="none"/>
        </w:rPr>
        <w:t xml:space="preserve">第三章</w:t>
      </w:r>
      <w:bookmarkStart w:id="34" w:name="投标文件格式"/>
      <w:r/>
      <w:bookmarkEnd w:id="34"/>
      <w:r>
        <w:rPr>
          <w:b/>
          <w:sz w:val="44"/>
          <w:szCs w:val="44"/>
          <w:highlight w:val="none"/>
        </w:rPr>
        <w:t xml:space="preserve"> </w:t>
      </w:r>
      <w:r>
        <w:rPr>
          <w:rFonts w:hint="eastAsia"/>
          <w:b/>
          <w:sz w:val="44"/>
          <w:szCs w:val="44"/>
          <w:highlight w:val="none"/>
        </w:rPr>
        <w:t xml:space="preserve">响应文件格式</w:t>
      </w:r>
      <w:bookmarkEnd w:id="25"/>
      <w:r/>
      <w:bookmarkEnd w:id="26"/>
      <w:r/>
      <w:bookmarkEnd w:id="27"/>
      <w:r/>
      <w:r/>
    </w:p>
    <w:p>
      <w:pPr>
        <w:ind w:left="0"/>
        <w:jc w:val="left"/>
        <w:spacing w:line="440" w:lineRule="exact"/>
        <w:rPr>
          <w:rFonts w:ascii="宋体" w:hAnsi="宋体"/>
          <w:b/>
          <w:sz w:val="21"/>
          <w:szCs w:val="21"/>
          <w:highlight w:val="none"/>
        </w:rPr>
      </w:pPr>
      <w:r>
        <w:rPr>
          <w:rFonts w:ascii="宋体" w:hAnsi="宋体"/>
          <w:b/>
          <w:sz w:val="21"/>
          <w:szCs w:val="21"/>
          <w:highlight w:val="none"/>
        </w:rPr>
        <w:t xml:space="preserve">说明：</w:t>
      </w:r>
      <w:r/>
    </w:p>
    <w:p>
      <w:pPr>
        <w:pStyle w:val="1231"/>
        <w:ind w:left="0" w:firstLine="420"/>
        <w:rPr>
          <w:rFonts w:ascii="宋体" w:hAnsi="宋体"/>
          <w:sz w:val="21"/>
          <w:szCs w:val="21"/>
          <w:highlight w:val="none"/>
        </w:rPr>
      </w:pPr>
      <w:r>
        <w:rPr>
          <w:rFonts w:ascii="宋体" w:hAnsi="宋体"/>
          <w:sz w:val="21"/>
          <w:szCs w:val="21"/>
          <w:highlight w:val="none"/>
        </w:rPr>
        <w:t xml:space="preserve">对本章所有的格式，</w:t>
      </w:r>
      <w:r>
        <w:rPr>
          <w:rFonts w:hint="eastAsia" w:ascii="宋体" w:hAnsi="宋体"/>
          <w:sz w:val="21"/>
          <w:szCs w:val="21"/>
          <w:highlight w:val="none"/>
        </w:rPr>
        <w:t xml:space="preserve">供应商</w:t>
      </w:r>
      <w:r>
        <w:rPr>
          <w:rFonts w:ascii="宋体" w:hAnsi="宋体"/>
          <w:sz w:val="21"/>
          <w:szCs w:val="21"/>
          <w:highlight w:val="none"/>
        </w:rPr>
        <w:t xml:space="preserve">可根据自身情况进行补充和修改，但补充和修改不得造成与本格式内容有实质性的违背。</w:t>
      </w:r>
      <w:r/>
    </w:p>
    <w:p>
      <w:pPr>
        <w:ind w:left="0"/>
        <w:rPr>
          <w:rFonts w:ascii="宋体" w:hAnsi="宋体"/>
          <w:b/>
          <w:sz w:val="21"/>
          <w:szCs w:val="21"/>
          <w:highlight w:val="none"/>
        </w:rPr>
      </w:pPr>
      <w:r/>
      <w:bookmarkStart w:id="35" w:name="_Toc3821"/>
      <w:r/>
      <w:bookmarkStart w:id="36" w:name="_Toc17036"/>
      <w:r/>
      <w:r/>
    </w:p>
    <w:p>
      <w:pPr>
        <w:ind w:left="0"/>
        <w:rPr>
          <w:rFonts w:ascii="宋体" w:hAnsi="宋体"/>
          <w:b/>
          <w:sz w:val="21"/>
          <w:szCs w:val="21"/>
          <w:highlight w:val="none"/>
        </w:rPr>
      </w:pPr>
      <w:r>
        <w:rPr>
          <w:rFonts w:ascii="宋体" w:hAnsi="宋体"/>
          <w:b/>
          <w:sz w:val="21"/>
          <w:szCs w:val="21"/>
          <w:highlight w:val="none"/>
        </w:rPr>
      </w:r>
      <w:r/>
    </w:p>
    <w:p>
      <w:pPr>
        <w:rPr>
          <w:rFonts w:ascii="宋体" w:hAnsi="宋体"/>
          <w:b/>
          <w:sz w:val="21"/>
          <w:szCs w:val="21"/>
          <w:highlight w:val="none"/>
        </w:rPr>
      </w:pPr>
      <w:r/>
      <w:bookmarkStart w:id="37" w:name="_Toc167285806"/>
      <w:r>
        <w:rPr>
          <w:rFonts w:ascii="宋体" w:hAnsi="宋体"/>
          <w:b/>
          <w:sz w:val="21"/>
          <w:szCs w:val="21"/>
          <w:highlight w:val="none"/>
        </w:rPr>
        <w:br w:type="page" w:clear="all"/>
      </w:r>
      <w:bookmarkEnd w:id="35"/>
      <w:r/>
      <w:bookmarkEnd w:id="36"/>
      <w:r/>
      <w:bookmarkEnd w:id="37"/>
      <w:r/>
      <w:r/>
    </w:p>
    <w:p>
      <w:pPr>
        <w:ind w:left="0"/>
        <w:jc w:val="left"/>
        <w:spacing w:line="440" w:lineRule="exact"/>
        <w:rPr>
          <w:rFonts w:hint="eastAsia" w:ascii="宋体" w:hAnsi="宋体"/>
          <w:b/>
          <w:sz w:val="21"/>
          <w:szCs w:val="21"/>
          <w:highlight w:val="none"/>
        </w:rPr>
      </w:pPr>
      <w:r/>
      <w:bookmarkStart w:id="38" w:name="_Toc167285818"/>
      <w:r>
        <w:rPr>
          <w:rFonts w:hint="eastAsia" w:ascii="宋体" w:hAnsi="宋体"/>
          <w:b/>
          <w:sz w:val="21"/>
          <w:szCs w:val="21"/>
          <w:highlight w:val="none"/>
        </w:rPr>
        <w:t xml:space="preserve">1、（供应商）法定代表人授权委托书</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center"/>
        <w:spacing w:line="440" w:lineRule="exact"/>
        <w:rPr>
          <w:rFonts w:hint="eastAsia" w:ascii="宋体" w:hAnsi="宋体"/>
          <w:b/>
          <w:sz w:val="21"/>
          <w:szCs w:val="21"/>
          <w:highlight w:val="none"/>
        </w:rPr>
      </w:pPr>
      <w:r>
        <w:rPr>
          <w:rFonts w:hint="eastAsia" w:ascii="宋体" w:hAnsi="宋体"/>
          <w:b/>
          <w:sz w:val="21"/>
          <w:szCs w:val="21"/>
          <w:highlight w:val="none"/>
        </w:rPr>
        <w:t xml:space="preserve">授权委托书</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本授权委托书声明：我</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（姓名）系</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（供应商名称）的法定代表人，现授权委托</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（单位名称）的</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（姓名）为我公司代理人，以本公司的名义参加涵熙（苏州）工程顾问有限公司组织实施的编号为</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号的磋商邀请活动。代理人在磋商活动过程中所签署的一切文件和处理与这有关的一切事务，我公司均予以承认并承担相应的法律后果。</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代理人在授权委托书有效期内签署的所有文件不因授权委托的撤销而失效，除非本公司提前3个工作日向贵公司或者采购人提交撤销授权委托的书面通知，本授权委托书自磋商活动开始至合同履行完毕止。</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代理人无转委托权。特此委托。</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t xml:space="preserve">    </w:t>
      </w:r>
      <w:r/>
    </w:p>
    <w:p>
      <w:pPr>
        <w:ind w:left="0"/>
        <w:jc w:val="right"/>
        <w:spacing w:line="440" w:lineRule="exact"/>
        <w:rPr>
          <w:rFonts w:hint="eastAsia" w:ascii="宋体" w:hAnsi="宋体"/>
          <w:b/>
          <w:sz w:val="21"/>
          <w:szCs w:val="21"/>
          <w:highlight w:val="none"/>
        </w:rPr>
      </w:pPr>
      <w:r>
        <w:rPr>
          <w:rFonts w:hint="eastAsia" w:ascii="宋体" w:hAnsi="宋体"/>
          <w:b/>
          <w:sz w:val="21"/>
          <w:szCs w:val="21"/>
          <w:highlight w:val="none"/>
        </w:rPr>
        <w:t xml:space="preserve">供应商名称：（加盖CA电子公章）</w:t>
      </w:r>
      <w:r/>
    </w:p>
    <w:p>
      <w:pPr>
        <w:ind w:left="0"/>
        <w:jc w:val="righ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right"/>
        <w:spacing w:line="440" w:lineRule="exact"/>
        <w:rPr>
          <w:rFonts w:hint="eastAsia" w:ascii="宋体" w:hAnsi="宋体"/>
          <w:b/>
          <w:sz w:val="21"/>
          <w:szCs w:val="21"/>
          <w:highlight w:val="none"/>
        </w:rPr>
      </w:pPr>
      <w:r>
        <w:rPr>
          <w:rFonts w:hint="eastAsia" w:ascii="宋体" w:hAnsi="宋体"/>
          <w:b/>
          <w:sz w:val="21"/>
          <w:szCs w:val="21"/>
          <w:highlight w:val="none"/>
        </w:rPr>
        <w:t xml:space="preserve">日期：  年  月   日</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br w:type="page" w:clear="all"/>
      </w:r>
      <w:r>
        <w:rPr>
          <w:rFonts w:hint="eastAsia" w:ascii="宋体" w:hAnsi="宋体"/>
          <w:b/>
          <w:sz w:val="21"/>
          <w:szCs w:val="21"/>
          <w:highlight w:val="none"/>
        </w:rPr>
        <w:t xml:space="preserve">2、磋商响应函</w:t>
      </w:r>
      <w:r/>
    </w:p>
    <w:p>
      <w:pPr>
        <w:ind w:left="0" w:firstLine="422"/>
        <w:jc w:val="center"/>
        <w:keepLines w:val="0"/>
        <w:keepNext w:val="0"/>
        <w:pageBreakBefore w:val="0"/>
        <w:spacing w:line="240" w:lineRule="auto"/>
        <w:widowControl/>
        <w:rPr>
          <w:rFonts w:hint="eastAsia" w:ascii="宋体" w:hAnsi="宋体"/>
          <w:b/>
          <w:sz w:val="21"/>
          <w:szCs w:val="21"/>
          <w:highlight w:val="none"/>
        </w:rPr>
      </w:pPr>
      <w:r>
        <w:rPr>
          <w:rFonts w:hint="eastAsia" w:ascii="宋体" w:hAnsi="宋体"/>
          <w:b/>
          <w:sz w:val="21"/>
          <w:szCs w:val="21"/>
          <w:highlight w:val="none"/>
        </w:rPr>
        <w:t xml:space="preserve">磋商响应函</w:t>
      </w:r>
      <w:r/>
    </w:p>
    <w:p>
      <w:pPr>
        <w:ind w:left="0" w:firstLine="0"/>
        <w:jc w:val="left"/>
        <w:keepLines w:val="0"/>
        <w:keepNext w:val="0"/>
        <w:pageBreakBefore w:val="0"/>
        <w:spacing w:line="360" w:lineRule="auto"/>
        <w:widowControl/>
        <w:rPr>
          <w:rFonts w:hint="eastAsia" w:ascii="宋体" w:hAnsi="宋体"/>
          <w:b w:val="0"/>
          <w:bCs/>
          <w:sz w:val="21"/>
          <w:szCs w:val="21"/>
          <w:highlight w:val="none"/>
        </w:rPr>
      </w:pPr>
      <w:r>
        <w:rPr>
          <w:rFonts w:hint="eastAsia" w:ascii="宋体" w:hAnsi="宋体"/>
          <w:b w:val="0"/>
          <w:bCs/>
          <w:sz w:val="21"/>
          <w:szCs w:val="21"/>
          <w:highlight w:val="none"/>
          <w:u w:val="single"/>
        </w:rPr>
        <w:t xml:space="preserve">涵熙（苏州）工程顾问有限公司</w:t>
      </w:r>
      <w:r>
        <w:rPr>
          <w:rFonts w:hint="eastAsia" w:ascii="宋体" w:hAnsi="宋体"/>
          <w:b w:val="0"/>
          <w:bCs/>
          <w:sz w:val="21"/>
          <w:szCs w:val="21"/>
          <w:highlight w:val="none"/>
        </w:rPr>
        <w:t xml:space="preserve">：</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我方已仔细研究了</w:t>
      </w:r>
      <w:r>
        <w:rPr>
          <w:rFonts w:hint="eastAsia" w:ascii="宋体" w:hAnsi="宋体"/>
          <w:b w:val="0"/>
          <w:bCs/>
          <w:sz w:val="21"/>
          <w:szCs w:val="21"/>
          <w:highlight w:val="none"/>
          <w:u w:val="single"/>
          <w:lang w:val="zh-CN"/>
        </w:rPr>
        <w:t xml:space="preserve">        </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号项目的磋商文件，决定参加本次采购活动，并向贵公司承诺：</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1、我们愿意按照采购文件的一切要求，提供完成该项目的全部内容，我们的报价</w:t>
      </w:r>
      <w:r>
        <w:rPr>
          <w:rFonts w:hint="eastAsia" w:ascii="宋体" w:hAnsi="宋体" w:cs="宋体"/>
          <w:b w:val="0"/>
          <w:bCs/>
          <w:sz w:val="21"/>
          <w:szCs w:val="21"/>
          <w:highlight w:val="none"/>
        </w:rPr>
        <w:t xml:space="preserve">包含服务期内食材、配料、易耗品、通讯、服装、胸卡、办公设备、各类工具及其他费用、各种税费、人工、</w:t>
      </w:r>
      <w:r>
        <w:rPr>
          <w:rFonts w:hint="eastAsia" w:ascii="宋体" w:hAnsi="宋体" w:cs="宋体"/>
          <w:b w:val="0"/>
          <w:bCs/>
          <w:sz w:val="21"/>
          <w:szCs w:val="21"/>
          <w:highlight w:val="none"/>
          <w:lang w:val="en-US" w:eastAsia="zh-CN"/>
        </w:rPr>
        <w:t xml:space="preserve">餐费、加班费、</w:t>
      </w:r>
      <w:r>
        <w:rPr>
          <w:rFonts w:hint="eastAsia" w:ascii="宋体" w:hAnsi="宋体" w:cs="宋体"/>
          <w:b w:val="0"/>
          <w:bCs/>
          <w:sz w:val="21"/>
          <w:szCs w:val="21"/>
          <w:highlight w:val="none"/>
        </w:rPr>
        <w:t xml:space="preserve">保险、劳保、维护、利润、代理服务费、政策性文件规定及合同包含的所有风险、责任等各项应有费用。同时，除非合同条款中另有规定，否则，磋商供应商所报价格在合同实施期间不因市场变化因素而变动。</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2、如果我们的磋商响应文件被接受，我们将严格履行采购文件中规定的每一项要求，按期、按质、按量履行合同的义务。</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3、我们已详细审查全部采购文件，包括更正公告(如有)。我们完全理解并同意放弃对这方面有不明及误解的权力。</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4、我们同意按采购文件中的规定，本磋商响应文件的有效期限为响应文件提交截止之日起</w:t>
      </w:r>
      <w:r>
        <w:rPr>
          <w:rFonts w:hint="eastAsia" w:ascii="宋体" w:hAnsi="宋体"/>
          <w:b w:val="0"/>
          <w:bCs/>
          <w:sz w:val="21"/>
          <w:szCs w:val="21"/>
          <w:highlight w:val="none"/>
          <w:lang w:val="en-US" w:eastAsia="zh-CN"/>
        </w:rPr>
        <w:t xml:space="preserve">六</w:t>
      </w:r>
      <w:r>
        <w:rPr>
          <w:rFonts w:hint="eastAsia" w:ascii="宋体" w:hAnsi="宋体"/>
          <w:b w:val="0"/>
          <w:bCs/>
          <w:sz w:val="21"/>
          <w:szCs w:val="21"/>
          <w:highlight w:val="none"/>
        </w:rPr>
        <w:t xml:space="preserve">十天。如果我们在开标后规定的有效期内撤回，我们愿承担一切责任。</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5、我们愿意提供采购人在采购文件中要求的所有资料。</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6、我们愿意遵守采购文件中所列的收费标准。</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7、我们承诺该磋商响应文件在磋商开始后的全过程中保持有效，不做任何更改和变动。我方同意被确定成交后若不履行我方响应文件的内容要求和各项承诺及义务的即被视为违约，我方成交资格将被取消。</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8、我们承诺我公司符合采购文件中“合格磋商供应商的一般条件和特殊条件”的要求，若与真实情况不符，本公司愿意承担由此而产生的一切后果。</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9、我们声明：我们在参加本次政府采购活动前3年内在经营活动中没有重大违法记录。</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10、如果我们成交，我们愿意按采购文件的规定支付代理服务费。</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11、综合说明：</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（1）伴随服务及配合措施；</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（2）要求甲方提供的配合；</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（3）对采购文件有不同意见的偏离说明；</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（4）其它说明。</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12、所有有关磋商响应文件的函电，请按下列地址联系：</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单位：                             联系人：</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地址：                             邮政编码：</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联系电话：                         电子邮箱：</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银行账号：</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银行开户行：</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数字人民币开户行（如有）：</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数字人民币账户（数币钱包ID）：</w:t>
      </w:r>
      <w:r/>
    </w:p>
    <w:p>
      <w:pPr>
        <w:ind w:left="0" w:firstLine="420"/>
        <w:jc w:val="lef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r>
      <w:r/>
    </w:p>
    <w:p>
      <w:pPr>
        <w:ind w:left="0" w:firstLine="420"/>
        <w:jc w:val="righ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供应商名称：（加盖CA电子公章）</w:t>
      </w:r>
      <w:r/>
    </w:p>
    <w:p>
      <w:pPr>
        <w:ind w:left="0" w:firstLine="420"/>
        <w:jc w:val="right"/>
        <w:keepLines w:val="0"/>
        <w:keepNext w:val="0"/>
        <w:pageBreakBefore w:val="0"/>
        <w:spacing w:line="30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日期：  年  月   日</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t xml:space="preserve">3、开标一览表（第一次报价，具体按“苏采云”系统填报）</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p>
      <w:pPr>
        <w:ind w:left="0" w:firstLine="420"/>
        <w:jc w:val="left"/>
        <w:spacing w:line="440" w:lineRule="exact"/>
        <w:rPr>
          <w:rFonts w:hint="eastAsia" w:ascii="宋体" w:hAnsi="宋体" w:eastAsia="宋体" w:cs="Times New Roman"/>
          <w:b w:val="0"/>
          <w:bCs/>
          <w:sz w:val="21"/>
          <w:szCs w:val="21"/>
          <w:highlight w:val="none"/>
          <w:lang w:val="zh-CN"/>
        </w:rPr>
      </w:pPr>
      <w:r>
        <w:rPr>
          <w:rFonts w:hint="eastAsia" w:ascii="宋体" w:hAnsi="宋体" w:eastAsia="宋体" w:cs="Times New Roman"/>
          <w:b w:val="0"/>
          <w:bCs/>
          <w:sz w:val="21"/>
          <w:szCs w:val="21"/>
          <w:highlight w:val="none"/>
          <w:lang w:val="zh-CN"/>
        </w:rPr>
        <w:t xml:space="preserve">注：</w:t>
      </w:r>
      <w:r>
        <w:rPr>
          <w:rFonts w:hint="eastAsia" w:ascii="宋体" w:hAnsi="宋体" w:eastAsia="宋体" w:cs="Times New Roman"/>
          <w:b w:val="0"/>
          <w:bCs/>
          <w:sz w:val="21"/>
          <w:szCs w:val="21"/>
          <w:highlight w:val="none"/>
          <w:lang w:val="en-US" w:eastAsia="zh-CN"/>
        </w:rPr>
        <w:t xml:space="preserve">1、</w:t>
      </w:r>
      <w:r>
        <w:rPr>
          <w:rFonts w:hint="eastAsia" w:ascii="宋体" w:hAnsi="宋体" w:eastAsia="宋体" w:cs="Times New Roman"/>
          <w:b w:val="0"/>
          <w:bCs/>
          <w:sz w:val="21"/>
          <w:szCs w:val="21"/>
          <w:highlight w:val="none"/>
          <w:lang w:val="zh-CN"/>
        </w:rPr>
        <w:t xml:space="preserve">上述报价包含服务期内食材、配料、易耗品、通讯、服装、胸卡、办公设备、各类工具及其他费用、各种税费、人工、</w:t>
      </w:r>
      <w:r>
        <w:rPr>
          <w:rFonts w:hint="eastAsia" w:ascii="宋体" w:hAnsi="宋体" w:eastAsia="宋体" w:cs="Times New Roman"/>
          <w:b w:val="0"/>
          <w:bCs/>
          <w:sz w:val="21"/>
          <w:szCs w:val="21"/>
          <w:highlight w:val="none"/>
          <w:lang w:val="en-US" w:eastAsia="zh-CN"/>
        </w:rPr>
        <w:t xml:space="preserve">餐费、加班费、</w:t>
      </w:r>
      <w:r>
        <w:rPr>
          <w:rFonts w:hint="eastAsia" w:ascii="宋体" w:hAnsi="宋体" w:eastAsia="宋体" w:cs="Times New Roman"/>
          <w:b w:val="0"/>
          <w:bCs/>
          <w:sz w:val="21"/>
          <w:szCs w:val="21"/>
          <w:highlight w:val="none"/>
          <w:lang w:val="zh-CN"/>
        </w:rPr>
        <w:t xml:space="preserve">保险、劳保、维护、利润、代理服务费、政策性文件规定及合同包含的所有风险、责任等各项应有费用。同时，除非合同条款中另有规定，否则，磋商供应商所报价格在合同实施期间不因市场变化因素而变动。</w:t>
      </w:r>
      <w:r/>
    </w:p>
    <w:p>
      <w:pPr>
        <w:numPr>
          <w:ilvl w:val="0"/>
          <w:numId w:val="0"/>
        </w:numPr>
        <w:ind w:right="0" w:firstLine="538"/>
        <w:jc w:val="left"/>
        <w:keepLines w:val="0"/>
        <w:keepNext w:val="0"/>
        <w:pageBreakBefore w:val="0"/>
        <w:spacing w:line="360" w:lineRule="auto"/>
        <w:widowControl/>
        <w:rPr>
          <w:rFonts w:hint="eastAsia" w:ascii="宋体" w:hAnsi="宋体" w:eastAsia="宋体" w:cs="Times New Roman"/>
          <w:b w:val="0"/>
          <w:bCs/>
          <w:sz w:val="21"/>
          <w:szCs w:val="21"/>
          <w:highlight w:val="none"/>
          <w:lang w:val="en-US" w:eastAsia="zh-CN"/>
        </w:rPr>
        <w:outlineLvl w:val="9"/>
      </w:pPr>
      <w:r>
        <w:rPr>
          <w:rFonts w:hint="eastAsia" w:ascii="宋体" w:hAnsi="宋体"/>
          <w:b w:val="0"/>
          <w:bCs/>
          <w:sz w:val="21"/>
          <w:szCs w:val="21"/>
          <w:highlight w:val="none"/>
          <w:lang w:val="zh-CN"/>
        </w:rPr>
        <w:t xml:space="preserve">2、各供应商配送价格以参照苏州发展和改革委员会公布</w:t>
      </w:r>
      <w:r>
        <w:rPr>
          <w:rFonts w:hint="eastAsia" w:ascii="宋体" w:hAnsi="宋体" w:eastAsia="宋体" w:cs="Times New Roman"/>
          <w:b w:val="0"/>
          <w:bCs/>
          <w:sz w:val="21"/>
          <w:szCs w:val="21"/>
          <w:highlight w:val="none"/>
          <w:lang w:val="zh-CN"/>
        </w:rPr>
        <w:t xml:space="preserve">价格为基准，</w:t>
      </w:r>
      <w:r>
        <w:rPr>
          <w:rFonts w:hint="eastAsia" w:ascii="宋体" w:hAnsi="宋体" w:eastAsia="宋体" w:cs="Times New Roman"/>
          <w:b w:val="0"/>
          <w:bCs/>
          <w:sz w:val="21"/>
          <w:szCs w:val="21"/>
          <w:highlight w:val="none"/>
          <w:lang w:val="en-US" w:eastAsia="zh-CN"/>
        </w:rPr>
        <w:t xml:space="preserve">如果是发改委官方网页上没有的品目种类,价格由双方商定。基准价*(1-优惠率）=结算价；商定价格*（1-优惠率）=售价或结算价。</w:t>
      </w:r>
      <w:r/>
    </w:p>
    <w:p>
      <w:pPr>
        <w:ind w:left="0" w:firstLine="420"/>
        <w:jc w:val="left"/>
        <w:spacing w:line="440" w:lineRule="exact"/>
        <w:rPr>
          <w:rFonts w:hint="eastAsia" w:ascii="宋体" w:hAnsi="宋体"/>
          <w:b w:val="0"/>
          <w:bCs/>
          <w:sz w:val="21"/>
          <w:szCs w:val="21"/>
          <w:highlight w:val="green"/>
          <w:lang w:val="zh-CN"/>
        </w:rPr>
      </w:pPr>
      <w:r>
        <w:rPr>
          <w:rFonts w:hint="eastAsia" w:ascii="宋体" w:hAnsi="宋体"/>
          <w:b w:val="0"/>
          <w:bCs/>
          <w:sz w:val="21"/>
          <w:szCs w:val="21"/>
          <w:highlight w:val="none"/>
          <w:lang w:val="zh-CN"/>
        </w:rPr>
        <w:t xml:space="preserve">报</w:t>
      </w:r>
      <w:r>
        <w:rPr>
          <w:rFonts w:hint="eastAsia" w:ascii="宋体" w:hAnsi="宋体"/>
          <w:b w:val="0"/>
          <w:bCs/>
          <w:sz w:val="21"/>
          <w:szCs w:val="21"/>
          <w:highlight w:val="none"/>
          <w:lang w:val="en-US" w:eastAsia="zh-CN"/>
        </w:rPr>
        <w:t xml:space="preserve">价</w:t>
      </w:r>
      <w:r>
        <w:rPr>
          <w:rFonts w:hint="eastAsia" w:ascii="宋体" w:hAnsi="宋体"/>
          <w:b w:val="0"/>
          <w:bCs/>
          <w:sz w:val="21"/>
          <w:szCs w:val="21"/>
          <w:highlight w:val="none"/>
          <w:lang w:val="zh-CN"/>
        </w:rPr>
        <w:t xml:space="preserve">优惠率</w:t>
      </w:r>
      <w:r>
        <w:rPr>
          <w:rFonts w:hint="eastAsia" w:ascii="宋体" w:hAnsi="宋体"/>
          <w:b w:val="0"/>
          <w:bCs/>
          <w:sz w:val="21"/>
          <w:szCs w:val="21"/>
          <w:highlight w:val="none"/>
          <w:lang w:val="en-US" w:eastAsia="zh-CN"/>
        </w:rPr>
        <w:t xml:space="preserve">计算方式=1-报价总价/采购预算金额（</w:t>
      </w:r>
      <w:r>
        <w:rPr>
          <w:rFonts w:hint="eastAsia" w:ascii="宋体" w:hAnsi="宋体" w:cs="宋体"/>
          <w:bCs/>
          <w:sz w:val="21"/>
          <w:szCs w:val="21"/>
          <w:highlight w:val="none"/>
        </w:rPr>
        <w:t xml:space="preserve">1427495.00</w:t>
      </w:r>
      <w:r>
        <w:rPr>
          <w:rFonts w:hint="eastAsia" w:ascii="宋体" w:hAnsi="宋体" w:cs="宋体"/>
          <w:bCs/>
          <w:sz w:val="21"/>
          <w:szCs w:val="21"/>
          <w:highlight w:val="none"/>
          <w:lang w:val="en-US" w:eastAsia="zh-CN"/>
        </w:rPr>
        <w:t xml:space="preserve">元</w:t>
      </w:r>
      <w:r>
        <w:rPr>
          <w:rFonts w:hint="eastAsia" w:ascii="宋体" w:hAnsi="宋体"/>
          <w:b w:val="0"/>
          <w:bCs/>
          <w:sz w:val="21"/>
          <w:szCs w:val="21"/>
          <w:highlight w:val="none"/>
          <w:lang w:val="en-US" w:eastAsia="zh-CN"/>
        </w:rPr>
        <w:t xml:space="preserve">）</w:t>
      </w:r>
      <w:r>
        <w:rPr>
          <w:rFonts w:hint="eastAsia" w:ascii="宋体" w:hAnsi="宋体"/>
          <w:b w:val="0"/>
          <w:bCs/>
          <w:sz w:val="21"/>
          <w:szCs w:val="21"/>
          <w:highlight w:val="none"/>
          <w:lang w:val="zh-CN"/>
        </w:rPr>
        <w:t xml:space="preserve">，</w:t>
      </w:r>
      <w:r>
        <w:rPr>
          <w:rFonts w:hint="eastAsia" w:ascii="宋体" w:hAnsi="宋体"/>
          <w:b w:val="0"/>
          <w:bCs/>
          <w:sz w:val="21"/>
          <w:szCs w:val="21"/>
          <w:highlight w:val="none"/>
          <w:lang w:val="en-US" w:eastAsia="zh-CN"/>
        </w:rPr>
        <w:t xml:space="preserve">计算结果四舍五入保留小数点两位。</w:t>
      </w:r>
      <w:r/>
    </w:p>
    <w:p>
      <w:pPr>
        <w:pStyle w:val="840"/>
        <w:ind w:left="0" w:firstLine="0"/>
        <w:jc w:val="both"/>
        <w:rPr>
          <w:rFonts w:hint="eastAsia" w:ascii="宋体" w:hAnsi="宋体"/>
          <w:b w:val="0"/>
          <w:bCs/>
          <w:sz w:val="21"/>
          <w:szCs w:val="21"/>
          <w:highlight w:val="none"/>
          <w:lang w:val="zh-CN"/>
        </w:rPr>
      </w:pPr>
      <w:r>
        <w:rPr>
          <w:rFonts w:hint="eastAsia" w:ascii="宋体" w:hAnsi="宋体"/>
          <w:b w:val="0"/>
          <w:bCs/>
          <w:sz w:val="21"/>
          <w:szCs w:val="21"/>
          <w:highlight w:val="none"/>
          <w:lang w:val="en-US" w:eastAsia="zh-CN"/>
        </w:rPr>
        <w:t xml:space="preserve">    </w:t>
      </w:r>
      <w:r>
        <w:rPr>
          <w:rFonts w:hint="eastAsia" w:ascii="宋体" w:hAnsi="宋体"/>
          <w:b w:val="0"/>
          <w:bCs/>
          <w:sz w:val="21"/>
          <w:szCs w:val="21"/>
          <w:highlight w:val="none"/>
          <w:lang w:val="zh-CN"/>
        </w:rPr>
        <w:t xml:space="preserve">3、系统内开标一览表优惠率报价须与上表中优惠率保持一致。</w:t>
      </w:r>
      <w:r/>
    </w:p>
    <w:p>
      <w:pPr>
        <w:ind w:left="0"/>
        <w:jc w:val="left"/>
        <w:spacing w:line="440" w:lineRule="exact"/>
        <w:rPr>
          <w:rFonts w:hint="eastAsia" w:ascii="宋体" w:hAnsi="宋体"/>
          <w:b w:val="0"/>
          <w:bCs/>
          <w:sz w:val="21"/>
          <w:szCs w:val="21"/>
          <w:highlight w:val="none"/>
          <w:lang w:val="zh-CN"/>
        </w:rPr>
      </w:pPr>
      <w:r>
        <w:rPr>
          <w:rFonts w:hint="eastAsia" w:ascii="宋体" w:hAnsi="宋体"/>
          <w:b w:val="0"/>
          <w:bCs/>
          <w:sz w:val="21"/>
          <w:szCs w:val="21"/>
          <w:highlight w:val="none"/>
          <w:lang w:val="zh-CN"/>
        </w:rPr>
      </w:r>
      <w:r/>
    </w:p>
    <w:p>
      <w:pPr>
        <w:ind w:left="0"/>
        <w:jc w:val="left"/>
        <w:spacing w:line="440" w:lineRule="exact"/>
        <w:rPr>
          <w:rFonts w:hint="eastAsia" w:ascii="宋体" w:hAnsi="宋体"/>
          <w:b w:val="0"/>
          <w:bCs/>
          <w:sz w:val="21"/>
          <w:szCs w:val="21"/>
          <w:highlight w:val="none"/>
          <w:lang w:val="zh-CN"/>
        </w:rPr>
      </w:pPr>
      <w:r>
        <w:rPr>
          <w:rFonts w:hint="eastAsia" w:ascii="宋体" w:hAnsi="宋体"/>
          <w:b w:val="0"/>
          <w:bCs/>
          <w:sz w:val="21"/>
          <w:szCs w:val="21"/>
          <w:highlight w:val="none"/>
          <w:lang w:val="zh-CN"/>
        </w:rPr>
        <w:t xml:space="preserve">日期：  年  月   日</w:t>
      </w:r>
      <w:r/>
    </w:p>
    <w:p>
      <w:pPr>
        <w:ind w:left="0"/>
        <w:jc w:val="left"/>
        <w:spacing w:line="440" w:lineRule="exact"/>
        <w:rPr>
          <w:rFonts w:hint="eastAsia" w:ascii="宋体" w:hAnsi="宋体"/>
          <w:b w:val="0"/>
          <w:bCs/>
          <w:sz w:val="21"/>
          <w:szCs w:val="21"/>
          <w:highlight w:val="none"/>
          <w:lang w:val="zh-CN"/>
        </w:rPr>
      </w:pPr>
      <w:r>
        <w:rPr>
          <w:rFonts w:hint="eastAsia" w:ascii="宋体" w:hAnsi="宋体"/>
          <w:b w:val="0"/>
          <w:bCs/>
          <w:sz w:val="21"/>
          <w:szCs w:val="21"/>
          <w:highlight w:val="none"/>
          <w:lang w:val="zh-CN"/>
        </w:rPr>
      </w:r>
      <w:r/>
    </w:p>
    <w:p>
      <w:pPr>
        <w:ind w:left="0"/>
        <w:jc w:val="left"/>
        <w:spacing w:line="440" w:lineRule="exact"/>
        <w:rPr>
          <w:rFonts w:hint="eastAsia" w:ascii="宋体" w:hAnsi="宋体"/>
          <w:b w:val="0"/>
          <w:bCs/>
          <w:sz w:val="21"/>
          <w:szCs w:val="21"/>
          <w:highlight w:val="none"/>
          <w:lang w:val="zh-CN"/>
        </w:rPr>
      </w:pPr>
      <w:r>
        <w:rPr>
          <w:rFonts w:hint="eastAsia" w:ascii="宋体" w:hAnsi="宋体"/>
          <w:b w:val="0"/>
          <w:bCs/>
          <w:sz w:val="21"/>
          <w:szCs w:val="21"/>
          <w:highlight w:val="none"/>
          <w:lang w:val="zh-CN"/>
        </w:rPr>
        <w:t xml:space="preserve">填写说明:</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lang w:val="zh-CN"/>
        </w:rPr>
        <w:t xml:space="preserve">1、开标一览表必须加盖投标</w:t>
      </w:r>
      <w:r>
        <w:rPr>
          <w:rFonts w:hint="eastAsia" w:ascii="宋体" w:hAnsi="宋体"/>
          <w:b w:val="0"/>
          <w:bCs/>
          <w:sz w:val="21"/>
          <w:szCs w:val="21"/>
          <w:highlight w:val="none"/>
        </w:rPr>
        <w:t xml:space="preserve">人公章（复印件无效）。</w:t>
      </w:r>
      <w:r/>
    </w:p>
    <w:p>
      <w:pPr>
        <w:ind w:left="0"/>
        <w:jc w:val="left"/>
        <w:spacing w:line="440" w:lineRule="exact"/>
        <w:rPr>
          <w:rFonts w:hint="eastAsia" w:ascii="宋体" w:hAnsi="宋体"/>
          <w:b/>
          <w:sz w:val="21"/>
          <w:szCs w:val="21"/>
          <w:highlight w:val="none"/>
        </w:rPr>
      </w:pPr>
      <w:r>
        <w:rPr>
          <w:rFonts w:hint="eastAsia" w:ascii="宋体" w:hAnsi="宋体"/>
          <w:b w:val="0"/>
          <w:bCs/>
          <w:sz w:val="21"/>
          <w:szCs w:val="21"/>
          <w:highlight w:val="none"/>
          <w:lang w:val="zh-CN"/>
        </w:rPr>
        <w:t xml:space="preserve">2、如有分包，投标人投任何</w:t>
      </w:r>
      <w:r>
        <w:rPr>
          <w:rFonts w:hint="eastAsia" w:ascii="宋体" w:hAnsi="宋体"/>
          <w:b w:val="0"/>
          <w:bCs/>
          <w:sz w:val="21"/>
          <w:szCs w:val="21"/>
          <w:highlight w:val="none"/>
        </w:rPr>
        <w:t xml:space="preserve">一个</w:t>
      </w:r>
      <w:r>
        <w:rPr>
          <w:rFonts w:hint="eastAsia" w:ascii="宋体" w:hAnsi="宋体"/>
          <w:b w:val="0"/>
          <w:bCs/>
          <w:sz w:val="21"/>
          <w:szCs w:val="21"/>
          <w:highlight w:val="none"/>
          <w:lang w:val="zh-CN"/>
        </w:rPr>
        <w:t xml:space="preserve">包的标的，</w:t>
      </w:r>
      <w:r>
        <w:rPr>
          <w:rFonts w:hint="eastAsia" w:ascii="宋体" w:hAnsi="宋体"/>
          <w:b w:val="0"/>
          <w:bCs/>
          <w:sz w:val="21"/>
          <w:szCs w:val="21"/>
          <w:highlight w:val="none"/>
        </w:rPr>
        <w:t xml:space="preserve">都需单</w:t>
      </w:r>
      <w:r>
        <w:rPr>
          <w:rFonts w:hint="eastAsia" w:ascii="宋体" w:hAnsi="宋体"/>
          <w:b w:val="0"/>
          <w:bCs/>
          <w:sz w:val="21"/>
          <w:szCs w:val="21"/>
          <w:highlight w:val="none"/>
          <w:lang w:val="zh-CN"/>
        </w:rPr>
        <w:t xml:space="preserve">独填写开标一览表</w:t>
      </w:r>
      <w:r>
        <w:rPr>
          <w:rFonts w:hint="eastAsia" w:ascii="宋体" w:hAnsi="宋体"/>
          <w:b/>
          <w:sz w:val="21"/>
          <w:szCs w:val="21"/>
          <w:highlight w:val="none"/>
          <w:lang w:val="zh-CN"/>
        </w:rPr>
        <w:t xml:space="preserve">。</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right"/>
        <w:spacing w:line="440" w:lineRule="exact"/>
        <w:rPr>
          <w:rFonts w:hint="eastAsia" w:ascii="宋体" w:hAnsi="宋体"/>
          <w:b/>
          <w:sz w:val="21"/>
          <w:szCs w:val="21"/>
          <w:highlight w:val="none"/>
        </w:rPr>
      </w:pPr>
      <w:r>
        <w:rPr>
          <w:rFonts w:hint="eastAsia" w:ascii="宋体" w:hAnsi="宋体"/>
          <w:b/>
          <w:sz w:val="21"/>
          <w:szCs w:val="21"/>
          <w:highlight w:val="none"/>
        </w:rPr>
        <w:br w:type="page" w:clear="all"/>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lang w:val="en-US" w:eastAsia="zh-CN"/>
        </w:rPr>
        <w:t xml:space="preserve">4</w:t>
      </w:r>
      <w:r>
        <w:rPr>
          <w:rFonts w:hint="eastAsia" w:ascii="宋体" w:hAnsi="宋体"/>
          <w:b/>
          <w:sz w:val="21"/>
          <w:szCs w:val="21"/>
          <w:highlight w:val="none"/>
        </w:rPr>
        <w:t xml:space="preserve">、服务要求偏离表</w:t>
      </w:r>
      <w:r/>
    </w:p>
    <w:p>
      <w:pPr>
        <w:ind w:left="0"/>
        <w:jc w:val="center"/>
        <w:spacing w:line="440" w:lineRule="exact"/>
        <w:rPr>
          <w:rFonts w:hint="eastAsia" w:ascii="宋体" w:hAnsi="宋体"/>
          <w:b/>
          <w:sz w:val="21"/>
          <w:szCs w:val="21"/>
          <w:highlight w:val="none"/>
        </w:rPr>
      </w:pPr>
      <w:r>
        <w:rPr>
          <w:rFonts w:hint="eastAsia" w:ascii="宋体" w:hAnsi="宋体"/>
          <w:b/>
          <w:sz w:val="21"/>
          <w:szCs w:val="21"/>
          <w:highlight w:val="none"/>
        </w:rPr>
        <w:t xml:space="preserve">服务要求偏离表</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tbl>
      <w:tblPr>
        <w:tblStyle w:val="782"/>
        <w:tblW w:w="0" w:type="auto"/>
        <w:jc w:val="center"/>
        <w:tblLayout w:type="fixed"/>
        <w:tblCellMar>
          <w:left w:w="108" w:type="dxa"/>
          <w:top w:w="0" w:type="dxa"/>
          <w:right w:w="108" w:type="dxa"/>
          <w:bottom w:w="0" w:type="dxa"/>
        </w:tblCellMar>
        <w:tblLook w:val="04A0" w:firstRow="1" w:lastRow="0" w:firstColumn="1" w:lastColumn="0" w:noHBand="0" w:noVBand="1"/>
      </w:tblPr>
      <w:tblGrid>
        <w:gridCol w:w="630"/>
        <w:gridCol w:w="1494"/>
        <w:gridCol w:w="1988"/>
        <w:gridCol w:w="1988"/>
        <w:gridCol w:w="1501"/>
        <w:gridCol w:w="1379"/>
      </w:tblGrid>
      <w:tr>
        <w:trPr>
          <w:jc w:val="center"/>
          <w:trHeight w:val="1127"/>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服务内容</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采购要求</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响应要求</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偏离/响应</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说明</w:t>
            </w:r>
            <w:r/>
          </w:p>
        </w:tc>
      </w:tr>
      <w:tr>
        <w:trPr>
          <w:jc w:val="cente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739"/>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bl>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注：1、响应单位应对照磋商文件服务要求等要求，所响应服务与磋商文件的规定有偏离的，应在此表中申明与服务要求条文的偏差和例外。</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2、未在上表中说明的，如在响应文件其他内容中已有文字说明的，则以已有文字说明为准，否则，将被认为完全响应磋商文件的规定。但该表不作为响应单位对所响应服务关于服务要求等详细描述和说明的替代。</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供应商名称：（加盖CA电子公章）</w:t>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日期：  年  月  日</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br w:type="page" w:clear="all"/>
      </w:r>
      <w:r>
        <w:rPr>
          <w:rFonts w:hint="eastAsia" w:ascii="宋体" w:hAnsi="宋体"/>
          <w:b/>
          <w:sz w:val="21"/>
          <w:szCs w:val="21"/>
          <w:highlight w:val="none"/>
        </w:rPr>
        <w:t xml:space="preserve">6、商务条款偏离表</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center"/>
        <w:spacing w:line="440" w:lineRule="exact"/>
        <w:rPr>
          <w:rFonts w:hint="eastAsia" w:ascii="宋体" w:hAnsi="宋体"/>
          <w:b/>
          <w:sz w:val="21"/>
          <w:szCs w:val="21"/>
          <w:highlight w:val="none"/>
        </w:rPr>
      </w:pPr>
      <w:r>
        <w:rPr>
          <w:rFonts w:hint="eastAsia" w:ascii="宋体" w:hAnsi="宋体"/>
          <w:b/>
          <w:sz w:val="21"/>
          <w:szCs w:val="21"/>
          <w:highlight w:val="none"/>
        </w:rPr>
        <w:t xml:space="preserve">商务条款偏离表</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tbl>
      <w:tblPr>
        <w:tblStyle w:val="782"/>
        <w:tblW w:w="0" w:type="auto"/>
        <w:jc w:val="center"/>
        <w:tblLayout w:type="fixed"/>
        <w:tblCellMar>
          <w:left w:w="108" w:type="dxa"/>
          <w:top w:w="0" w:type="dxa"/>
          <w:right w:w="108" w:type="dxa"/>
          <w:bottom w:w="0" w:type="dxa"/>
        </w:tblCellMar>
        <w:tblLook w:val="04A0" w:firstRow="1" w:lastRow="0" w:firstColumn="1" w:lastColumn="0" w:noHBand="0" w:noVBand="1"/>
      </w:tblPr>
      <w:tblGrid>
        <w:gridCol w:w="958"/>
        <w:gridCol w:w="2212"/>
        <w:gridCol w:w="2652"/>
        <w:gridCol w:w="2675"/>
        <w:gridCol w:w="1085"/>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磋商文件条目号</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磋商文件的商务条款</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响应文件的商务条款</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说明</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bl>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注：响应单位的磋商文件（除服务要求部分）与磋商文件规定的有偏离的，应在此表中说明。未在上表中说明的，如在响应文件其他内容中已有文字说明的，则以已有文字说明为准，否则，将被认为完全响应磋商文件的规定。但该表不作为响应单位对所响应服务关于商务条款等详细描述和说明的替代。</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供应商名称：（加盖CA电子公章）</w:t>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日期：  年  月  日</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lang w:val="zh-CN"/>
        </w:rPr>
      </w:pPr>
      <w:r>
        <w:rPr>
          <w:rFonts w:hint="eastAsia" w:ascii="宋体" w:hAnsi="宋体"/>
          <w:b/>
          <w:sz w:val="21"/>
          <w:szCs w:val="21"/>
          <w:highlight w:val="none"/>
          <w:lang w:val="zh-CN"/>
        </w:rPr>
        <w:t xml:space="preserve"> </w:t>
      </w:r>
      <w:r/>
    </w:p>
    <w:p>
      <w:pPr>
        <w:ind w:left="0"/>
        <w:jc w:val="left"/>
        <w:spacing w:line="440" w:lineRule="exact"/>
        <w:rPr>
          <w:rFonts w:hint="eastAsia" w:ascii="宋体" w:hAnsi="宋体"/>
          <w:b/>
          <w:sz w:val="21"/>
          <w:szCs w:val="21"/>
          <w:highlight w:val="none"/>
          <w:lang w:val="zh-CN"/>
        </w:rPr>
      </w:pPr>
      <w:r>
        <w:rPr>
          <w:rFonts w:hint="eastAsia" w:ascii="宋体" w:hAnsi="宋体"/>
          <w:b/>
          <w:sz w:val="21"/>
          <w:szCs w:val="21"/>
          <w:highlight w:val="none"/>
          <w:lang w:val="zh-CN"/>
        </w:rPr>
      </w:r>
      <w:r/>
    </w:p>
    <w:p>
      <w:pPr>
        <w:ind w:left="0"/>
        <w:jc w:val="left"/>
        <w:spacing w:line="440" w:lineRule="exact"/>
        <w:rPr>
          <w:rFonts w:hint="eastAsia" w:ascii="宋体" w:hAnsi="宋体"/>
          <w:b/>
          <w:sz w:val="21"/>
          <w:szCs w:val="21"/>
          <w:highlight w:val="none"/>
          <w:lang w:val="zh-CN"/>
        </w:rPr>
      </w:pPr>
      <w:r>
        <w:rPr>
          <w:rFonts w:hint="eastAsia" w:ascii="宋体" w:hAnsi="宋体"/>
          <w:b/>
          <w:sz w:val="21"/>
          <w:szCs w:val="21"/>
          <w:highlight w:val="none"/>
          <w:lang w:val="zh-CN"/>
        </w:rPr>
      </w:r>
      <w:r/>
    </w:p>
    <w:p>
      <w:pPr>
        <w:ind w:left="0"/>
        <w:jc w:val="left"/>
        <w:spacing w:line="440" w:lineRule="exact"/>
        <w:rPr>
          <w:rFonts w:hint="eastAsia" w:ascii="宋体" w:hAnsi="宋体"/>
          <w:b/>
          <w:sz w:val="21"/>
          <w:szCs w:val="21"/>
          <w:highlight w:val="none"/>
          <w:lang w:val="zh-CN"/>
        </w:rPr>
      </w:pPr>
      <w:r>
        <w:rPr>
          <w:rFonts w:hint="eastAsia" w:ascii="宋体" w:hAnsi="宋体"/>
          <w:b/>
          <w:sz w:val="21"/>
          <w:szCs w:val="21"/>
          <w:highlight w:val="none"/>
          <w:lang w:val="zh-CN"/>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br w:type="page" w:clear="all"/>
      </w:r>
      <w:r>
        <w:rPr>
          <w:rFonts w:hint="eastAsia" w:ascii="宋体" w:hAnsi="宋体"/>
          <w:b/>
          <w:sz w:val="21"/>
          <w:szCs w:val="21"/>
          <w:highlight w:val="none"/>
        </w:rPr>
        <w:t xml:space="preserve">7、投入本项目人员配备一览表</w:t>
      </w:r>
      <w:r/>
    </w:p>
    <w:p>
      <w:pPr>
        <w:ind w:left="0"/>
        <w:jc w:val="center"/>
        <w:spacing w:line="440" w:lineRule="exact"/>
        <w:rPr>
          <w:rFonts w:hint="eastAsia" w:ascii="宋体" w:hAnsi="宋体"/>
          <w:b/>
          <w:sz w:val="21"/>
          <w:szCs w:val="21"/>
          <w:highlight w:val="none"/>
        </w:rPr>
      </w:pPr>
      <w:r>
        <w:rPr>
          <w:rFonts w:hint="eastAsia" w:ascii="宋体" w:hAnsi="宋体"/>
          <w:b/>
          <w:sz w:val="21"/>
          <w:szCs w:val="21"/>
          <w:highlight w:val="none"/>
        </w:rPr>
        <w:t xml:space="preserve">投入本项目人员配备一览表</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tbl>
      <w:tblPr>
        <w:tblStyle w:val="782"/>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5"/>
        <w:gridCol w:w="987"/>
        <w:gridCol w:w="936"/>
        <w:gridCol w:w="729"/>
        <w:gridCol w:w="631"/>
        <w:gridCol w:w="756"/>
        <w:gridCol w:w="818"/>
        <w:gridCol w:w="1106"/>
        <w:gridCol w:w="1237"/>
        <w:gridCol w:w="889"/>
      </w:tblGrid>
      <w:tr>
        <w:trPr>
          <w:jc w:val="center"/>
          <w:trHeight w:val="891"/>
        </w:trPr>
        <w:tc>
          <w:tcPr>
            <w:tcW w:w="605"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序号</w:t>
            </w:r>
            <w:r/>
          </w:p>
        </w:tc>
        <w:tc>
          <w:tcPr>
            <w:tcW w:w="98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岗位</w:t>
            </w:r>
            <w:r/>
          </w:p>
        </w:tc>
        <w:tc>
          <w:tcPr>
            <w:tcW w:w="93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姓名</w:t>
            </w:r>
            <w:r/>
          </w:p>
        </w:tc>
        <w:tc>
          <w:tcPr>
            <w:tcW w:w="72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性别</w:t>
            </w:r>
            <w:r/>
          </w:p>
        </w:tc>
        <w:tc>
          <w:tcPr>
            <w:tcW w:w="631"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年龄</w:t>
            </w:r>
            <w:r/>
          </w:p>
        </w:tc>
        <w:tc>
          <w:tcPr>
            <w:tcW w:w="75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学历</w:t>
            </w:r>
            <w:r/>
          </w:p>
        </w:tc>
        <w:tc>
          <w:tcPr>
            <w:tcW w:w="818"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专业</w:t>
            </w:r>
            <w:r/>
          </w:p>
        </w:tc>
        <w:tc>
          <w:tcPr>
            <w:tcW w:w="110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证书情况</w:t>
            </w:r>
            <w:r/>
          </w:p>
        </w:tc>
        <w:tc>
          <w:tcPr>
            <w:tcW w:w="123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从事本工作时间</w:t>
            </w:r>
            <w:r/>
          </w:p>
        </w:tc>
        <w:tc>
          <w:tcPr>
            <w:tcW w:w="88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备注</w:t>
            </w:r>
            <w:r/>
          </w:p>
        </w:tc>
      </w:tr>
      <w:tr>
        <w:trPr>
          <w:jc w:val="center"/>
          <w:trHeight w:val="428"/>
        </w:trPr>
        <w:tc>
          <w:tcPr>
            <w:tcW w:w="605"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1</w:t>
            </w:r>
            <w:r/>
          </w:p>
        </w:tc>
        <w:tc>
          <w:tcPr>
            <w:tcW w:w="98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430"/>
        </w:trPr>
        <w:tc>
          <w:tcPr>
            <w:tcW w:w="605"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2</w:t>
            </w:r>
            <w:r/>
          </w:p>
        </w:tc>
        <w:tc>
          <w:tcPr>
            <w:tcW w:w="98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423"/>
        </w:trPr>
        <w:tc>
          <w:tcPr>
            <w:tcW w:w="605"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3</w:t>
            </w:r>
            <w:r/>
          </w:p>
        </w:tc>
        <w:tc>
          <w:tcPr>
            <w:tcW w:w="98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446"/>
        </w:trPr>
        <w:tc>
          <w:tcPr>
            <w:tcW w:w="605"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4</w:t>
            </w:r>
            <w:r/>
          </w:p>
        </w:tc>
        <w:tc>
          <w:tcPr>
            <w:tcW w:w="98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435"/>
        </w:trPr>
        <w:tc>
          <w:tcPr>
            <w:tcW w:w="605"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5</w:t>
            </w:r>
            <w:r/>
          </w:p>
        </w:tc>
        <w:tc>
          <w:tcPr>
            <w:tcW w:w="98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442"/>
        </w:trPr>
        <w:tc>
          <w:tcPr>
            <w:tcW w:w="605"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6</w:t>
            </w:r>
            <w:r/>
          </w:p>
        </w:tc>
        <w:tc>
          <w:tcPr>
            <w:tcW w:w="98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433"/>
        </w:trPr>
        <w:tc>
          <w:tcPr>
            <w:tcW w:w="605"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98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440"/>
        </w:trPr>
        <w:tc>
          <w:tcPr>
            <w:tcW w:w="605"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98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446"/>
        </w:trPr>
        <w:tc>
          <w:tcPr>
            <w:tcW w:w="605"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98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437"/>
        </w:trPr>
        <w:tc>
          <w:tcPr>
            <w:tcW w:w="605"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987"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r>
      <w:tr>
        <w:trPr>
          <w:jc w:val="center"/>
          <w:trHeight w:val="446"/>
        </w:trPr>
        <w:tc>
          <w:tcPr>
            <w:tcW w:w="605"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987"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r>
      <w:tr>
        <w:trPr>
          <w:jc w:val="center"/>
          <w:trHeight w:val="436"/>
        </w:trPr>
        <w:tc>
          <w:tcPr>
            <w:tcW w:w="605"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987"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r>
      <w:tr>
        <w:trPr>
          <w:jc w:val="center"/>
          <w:trHeight w:val="442"/>
        </w:trPr>
        <w:tc>
          <w:tcPr>
            <w:tcW w:w="605"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987"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r>
      <w:tr>
        <w:trPr>
          <w:jc w:val="center"/>
          <w:trHeight w:val="433"/>
        </w:trPr>
        <w:tc>
          <w:tcPr>
            <w:tcW w:w="605"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987"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r>
      <w:tr>
        <w:trPr>
          <w:jc w:val="center"/>
          <w:trHeight w:val="604"/>
        </w:trPr>
        <w:tc>
          <w:tcPr>
            <w:tcW w:w="605"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t xml:space="preserve">…</w:t>
            </w:r>
            <w:r/>
          </w:p>
        </w:tc>
        <w:tc>
          <w:tcPr>
            <w:tcW w:w="987"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93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729"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631"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75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818"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1106"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1237"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c>
          <w:tcPr>
            <w:tcW w:w="889" w:type="dxa"/>
            <w:vAlign w:val="center"/>
            <w:textDirection w:val="lrTb"/>
            <w:noWrap w:val="false"/>
          </w:tcPr>
          <w:p>
            <w:pPr>
              <w:ind w:left="0"/>
              <w:jc w:val="center"/>
              <w:spacing w:line="440" w:lineRule="exact"/>
              <w:rPr>
                <w:rFonts w:hint="eastAsia" w:ascii="宋体" w:hAnsi="宋体"/>
                <w:b/>
                <w:sz w:val="21"/>
                <w:szCs w:val="21"/>
                <w:highlight w:val="none"/>
                <w:lang w:val="en-US" w:eastAsia="zh-CN"/>
              </w:rPr>
            </w:pPr>
            <w:r>
              <w:rPr>
                <w:rFonts w:hint="eastAsia" w:ascii="宋体" w:hAnsi="宋体"/>
                <w:b/>
                <w:sz w:val="21"/>
                <w:szCs w:val="21"/>
                <w:highlight w:val="none"/>
                <w:lang w:val="en-US" w:eastAsia="zh-CN"/>
              </w:rPr>
            </w:r>
            <w:r/>
          </w:p>
        </w:tc>
      </w:tr>
    </w:tbl>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供应商名称：（加盖CA电子公章）</w:t>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日期：  年  月  日</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lang w:val="zh-CN"/>
        </w:rPr>
        <w:br w:type="page" w:clear="all"/>
      </w:r>
      <w:r>
        <w:rPr>
          <w:rFonts w:hint="eastAsia" w:ascii="宋体" w:hAnsi="宋体"/>
          <w:b/>
          <w:sz w:val="21"/>
          <w:szCs w:val="21"/>
          <w:highlight w:val="none"/>
        </w:rPr>
        <w:t xml:space="preserve">8、服务实施方案</w:t>
      </w:r>
      <w:r/>
    </w:p>
    <w:p>
      <w:pPr>
        <w:ind w:left="0"/>
        <w:jc w:val="center"/>
        <w:spacing w:line="440" w:lineRule="exact"/>
        <w:rPr>
          <w:rFonts w:hint="eastAsia" w:ascii="宋体" w:hAnsi="宋体"/>
          <w:b/>
          <w:sz w:val="21"/>
          <w:szCs w:val="21"/>
          <w:highlight w:val="none"/>
        </w:rPr>
      </w:pPr>
      <w:r>
        <w:rPr>
          <w:rFonts w:hint="eastAsia" w:ascii="宋体" w:hAnsi="宋体"/>
          <w:b/>
          <w:sz w:val="21"/>
          <w:szCs w:val="21"/>
          <w:highlight w:val="none"/>
        </w:rPr>
        <w:t xml:space="preserve">服务实施方案</w:t>
      </w:r>
      <w:r/>
    </w:p>
    <w:tbl>
      <w:tblPr>
        <w:tblStyle w:val="782"/>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8"/>
      </w:tblGrid>
      <w:tr>
        <w:trPr>
          <w:trHeight w:val="1076"/>
        </w:trPr>
        <w:tc>
          <w:tcPr>
            <w:tcW w:w="9648" w:type="dxa"/>
            <w:vAlign w:val="top"/>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提示：供应商应根据本次项目要求，对所响应的服务进行详细的说明与描述。</w:t>
            </w:r>
            <w:r/>
          </w:p>
        </w:tc>
      </w:tr>
      <w:tr>
        <w:trPr>
          <w:trHeight w:val="9418"/>
        </w:trPr>
        <w:tc>
          <w:tcPr>
            <w:tcW w:w="9648" w:type="dxa"/>
            <w:vAlign w:val="bottom"/>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bl>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供应商名称：（加盖CA电子公章）</w:t>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日期：  年  月  日</w:t>
      </w:r>
      <w:r/>
    </w:p>
    <w:p>
      <w:pPr>
        <w:ind w:left="0"/>
        <w:jc w:val="left"/>
        <w:spacing w:line="440" w:lineRule="exact"/>
        <w:rPr>
          <w:rFonts w:hint="eastAsia" w:ascii="宋体" w:hAnsi="宋体"/>
          <w:b/>
          <w:sz w:val="21"/>
          <w:szCs w:val="21"/>
          <w:highlight w:val="none"/>
          <w:lang w:val="zh-CN"/>
        </w:rPr>
      </w:pPr>
      <w:r>
        <w:rPr>
          <w:rFonts w:hint="eastAsia" w:ascii="宋体" w:hAnsi="宋体"/>
          <w:b/>
          <w:sz w:val="21"/>
          <w:szCs w:val="21"/>
          <w:highlight w:val="none"/>
          <w:lang w:val="zh-CN"/>
        </w:rPr>
        <w:br w:type="page" w:clear="all"/>
      </w:r>
      <w:r>
        <w:rPr>
          <w:rFonts w:hint="eastAsia" w:ascii="宋体" w:hAnsi="宋体"/>
          <w:b/>
          <w:sz w:val="21"/>
          <w:szCs w:val="21"/>
          <w:highlight w:val="none"/>
        </w:rPr>
        <w:t xml:space="preserve">9</w:t>
      </w:r>
      <w:r>
        <w:rPr>
          <w:rFonts w:hint="eastAsia" w:ascii="宋体" w:hAnsi="宋体"/>
          <w:b/>
          <w:sz w:val="21"/>
          <w:szCs w:val="21"/>
          <w:highlight w:val="none"/>
          <w:lang w:val="zh-CN"/>
        </w:rPr>
        <w:t xml:space="preserve">、</w:t>
      </w:r>
      <w:r>
        <w:rPr>
          <w:rFonts w:hint="eastAsia" w:ascii="宋体" w:hAnsi="宋体"/>
          <w:b/>
          <w:sz w:val="21"/>
          <w:szCs w:val="21"/>
          <w:highlight w:val="none"/>
        </w:rPr>
        <w:t xml:space="preserve">类似业绩一览表</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center"/>
        <w:spacing w:line="440" w:lineRule="exact"/>
        <w:rPr>
          <w:rFonts w:hint="eastAsia" w:ascii="宋体" w:hAnsi="宋体"/>
          <w:b/>
          <w:sz w:val="21"/>
          <w:szCs w:val="21"/>
          <w:highlight w:val="none"/>
        </w:rPr>
      </w:pPr>
      <w:r>
        <w:rPr>
          <w:rFonts w:hint="eastAsia" w:ascii="宋体" w:hAnsi="宋体"/>
          <w:b/>
          <w:sz w:val="21"/>
          <w:szCs w:val="21"/>
          <w:highlight w:val="none"/>
        </w:rPr>
        <w:t xml:space="preserve">类似业绩一览表</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t xml:space="preserve"> </w:t>
      </w:r>
      <w:r/>
    </w:p>
    <w:tbl>
      <w:tblPr>
        <w:tblStyle w:val="78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30"/>
        <w:gridCol w:w="1520"/>
        <w:gridCol w:w="1984"/>
        <w:gridCol w:w="1520"/>
        <w:gridCol w:w="1140"/>
        <w:gridCol w:w="1587"/>
        <w:gridCol w:w="1156"/>
      </w:tblGrid>
      <w:tr>
        <w:trPr>
          <w:cantSplit/>
          <w:jc w:val="center"/>
          <w:trHeight w:val="740"/>
        </w:trPr>
        <w:tc>
          <w:tcPr>
            <w:tcW w:w="530"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序号</w:t>
            </w:r>
            <w:r/>
          </w:p>
        </w:tc>
        <w:tc>
          <w:tcPr>
            <w:tcW w:w="152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项目名称</w:t>
            </w:r>
            <w:r/>
          </w:p>
        </w:tc>
        <w:tc>
          <w:tcPr>
            <w:tcW w:w="198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合同金额</w:t>
            </w:r>
            <w:r/>
          </w:p>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（万元）</w:t>
            </w:r>
            <w:r/>
          </w:p>
        </w:tc>
        <w:tc>
          <w:tcPr>
            <w:tcW w:w="152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合同履行</w:t>
            </w:r>
            <w:r/>
          </w:p>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开始日期</w:t>
            </w:r>
            <w:r/>
          </w:p>
        </w:tc>
        <w:tc>
          <w:tcPr>
            <w:tcW w:w="114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合同履行</w:t>
            </w:r>
            <w:r/>
          </w:p>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结束日期</w:t>
            </w:r>
            <w:r/>
          </w:p>
        </w:tc>
        <w:tc>
          <w:tcPr>
            <w:tcW w:w="1587"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履约验收证明</w:t>
            </w:r>
            <w:r/>
          </w:p>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（有/无）</w:t>
            </w:r>
            <w:r/>
          </w:p>
        </w:tc>
        <w:tc>
          <w:tcPr>
            <w:tcW w:w="1156"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备注</w:t>
            </w:r>
            <w:r/>
          </w:p>
        </w:tc>
      </w:tr>
      <w:tr>
        <w:trPr>
          <w:cantSplit/>
          <w:jc w:val="center"/>
          <w:trHeight w:val="774" w:hRule="exact"/>
        </w:trPr>
        <w:tc>
          <w:tcPr>
            <w:tcW w:w="530"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1</w:t>
            </w:r>
            <w:r/>
          </w:p>
        </w:tc>
        <w:tc>
          <w:tcPr>
            <w:tcW w:w="152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98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52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4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587"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56"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cantSplit/>
          <w:jc w:val="center"/>
          <w:trHeight w:val="774" w:hRule="exact"/>
        </w:trPr>
        <w:tc>
          <w:tcPr>
            <w:tcW w:w="530"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2</w:t>
            </w:r>
            <w:r/>
          </w:p>
        </w:tc>
        <w:tc>
          <w:tcPr>
            <w:tcW w:w="152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98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52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4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587"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56"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cantSplit/>
          <w:jc w:val="center"/>
          <w:trHeight w:val="774" w:hRule="exact"/>
        </w:trPr>
        <w:tc>
          <w:tcPr>
            <w:tcW w:w="530"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3</w:t>
            </w:r>
            <w:r/>
          </w:p>
        </w:tc>
        <w:tc>
          <w:tcPr>
            <w:tcW w:w="152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98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52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4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587"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56"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cantSplit/>
          <w:jc w:val="center"/>
          <w:trHeight w:val="774" w:hRule="exact"/>
        </w:trPr>
        <w:tc>
          <w:tcPr>
            <w:tcW w:w="530"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4</w:t>
            </w:r>
            <w:r/>
          </w:p>
        </w:tc>
        <w:tc>
          <w:tcPr>
            <w:tcW w:w="152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98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52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4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587"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56"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cantSplit/>
          <w:jc w:val="center"/>
          <w:trHeight w:val="774" w:hRule="exact"/>
        </w:trPr>
        <w:tc>
          <w:tcPr>
            <w:tcW w:w="530" w:type="dxa"/>
            <w:vAlign w:val="center"/>
            <w:textDirection w:val="lrTb"/>
            <w:noWrap w:val="false"/>
          </w:tcPr>
          <w:p>
            <w:pPr>
              <w:ind w:left="0"/>
              <w:jc w:val="center"/>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w:t>
            </w:r>
            <w:r/>
          </w:p>
        </w:tc>
        <w:tc>
          <w:tcPr>
            <w:tcW w:w="152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98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52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40"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587"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56"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bl>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注：具体要求详见评分标准。</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供应商名称：（加盖CA电子公章）</w:t>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日期：  年  月  日</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br w:type="page" w:clear="all"/>
      </w:r>
      <w:r>
        <w:rPr>
          <w:rFonts w:hint="eastAsia" w:ascii="宋体" w:hAnsi="宋体"/>
          <w:b/>
          <w:sz w:val="21"/>
          <w:szCs w:val="21"/>
          <w:highlight w:val="none"/>
        </w:rPr>
        <w:t xml:space="preserve">10、关于资格文件的声明函</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center"/>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关于资格文件的声明函</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u w:val="single"/>
        </w:rPr>
        <w:t xml:space="preserve"> 涵熙（苏州）工程顾问有限公司</w:t>
      </w:r>
      <w:r>
        <w:rPr>
          <w:rFonts w:hint="eastAsia" w:ascii="宋体" w:hAnsi="宋体"/>
          <w:b w:val="0"/>
          <w:bCs/>
          <w:sz w:val="21"/>
          <w:szCs w:val="21"/>
          <w:highlight w:val="none"/>
        </w:rPr>
        <w:t xml:space="preserve"> ：</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本公司愿就由贵公司组织实施的编号为</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供应商名称：（加盖CA电子公章）</w:t>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日期：  年  月  日</w:t>
      </w:r>
      <w:r/>
    </w:p>
    <w:p>
      <w:pPr>
        <w:rPr>
          <w:rFonts w:hint="eastAsia" w:ascii="宋体" w:hAnsi="宋体"/>
          <w:b w:val="0"/>
          <w:bCs/>
          <w:sz w:val="21"/>
          <w:szCs w:val="21"/>
          <w:highlight w:val="none"/>
        </w:rPr>
      </w:pPr>
      <w:r>
        <w:rPr>
          <w:rFonts w:hint="eastAsia" w:ascii="宋体" w:hAnsi="宋体"/>
          <w:b w:val="0"/>
          <w:bCs/>
          <w:sz w:val="21"/>
          <w:szCs w:val="21"/>
          <w:highlight w:val="none"/>
        </w:rPr>
        <w:br w:type="page" w:clear="all"/>
      </w:r>
      <w:r/>
    </w:p>
    <w:p>
      <w:pPr>
        <w:ind w:left="0"/>
        <w:jc w:val="left"/>
        <w:spacing w:line="440" w:lineRule="exact"/>
        <w:rPr>
          <w:rFonts w:hint="eastAsia" w:ascii="宋体" w:hAnsi="宋体" w:eastAsia="宋体" w:cs="Times New Roman"/>
          <w:b/>
          <w:sz w:val="21"/>
          <w:szCs w:val="21"/>
          <w:highlight w:val="none"/>
          <w:lang w:val="en-US" w:eastAsia="zh-CN"/>
        </w:rPr>
      </w:pPr>
      <w:r>
        <w:rPr>
          <w:rFonts w:hint="eastAsia" w:ascii="宋体" w:hAnsi="宋体" w:eastAsia="宋体" w:cs="Times New Roman"/>
          <w:b/>
          <w:sz w:val="21"/>
          <w:szCs w:val="21"/>
          <w:highlight w:val="none"/>
          <w:lang w:val="en-US" w:eastAsia="zh-CN"/>
        </w:rPr>
        <w:t xml:space="preserve">11、具备履行合同所必需的设备和专业技术能力的书面声明</w:t>
      </w:r>
      <w:r/>
    </w:p>
    <w:p>
      <w:pPr>
        <w:ind w:left="1026" w:firstLine="480"/>
        <w:jc w:val="left"/>
        <w:keepLines w:val="0"/>
        <w:keepNext w:val="0"/>
        <w:pageBreakBefore w:val="0"/>
        <w:spacing w:line="360" w:lineRule="auto"/>
        <w:widowControl/>
        <w:rPr>
          <w:rFonts w:hint="eastAsia" w:ascii="宋体" w:hAnsi="宋体"/>
          <w:bCs/>
          <w:color w:val="auto"/>
          <w:sz w:val="24"/>
          <w:szCs w:val="21"/>
          <w:highlight w:val="none"/>
        </w:rPr>
      </w:pPr>
      <w:r>
        <w:rPr>
          <w:rFonts w:hint="eastAsia" w:ascii="宋体" w:hAnsi="宋体"/>
          <w:bCs/>
          <w:color w:val="auto"/>
          <w:sz w:val="24"/>
          <w:szCs w:val="21"/>
          <w:highlight w:val="none"/>
        </w:rPr>
      </w:r>
      <w:r/>
    </w:p>
    <w:p>
      <w:pPr>
        <w:ind w:left="0" w:firstLine="480"/>
        <w:jc w:val="left"/>
        <w:keepLines w:val="0"/>
        <w:keepNext w:val="0"/>
        <w:pageBreakBefore w:val="0"/>
        <w:spacing w:line="360" w:lineRule="auto"/>
        <w:widowControl/>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left="0" w:firstLine="480"/>
        <w:jc w:val="left"/>
        <w:keepLines w:val="0"/>
        <w:keepNext w:val="0"/>
        <w:pageBreakBefore w:val="0"/>
        <w:spacing w:line="360" w:lineRule="auto"/>
        <w:widowControl/>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left="0" w:firstLine="480"/>
        <w:jc w:val="left"/>
        <w:keepLines w:val="0"/>
        <w:keepNext w:val="0"/>
        <w:pageBreakBefore w:val="0"/>
        <w:spacing w:line="360" w:lineRule="auto"/>
        <w:widowControl/>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pStyle w:val="1343"/>
        <w:ind w:left="1026" w:firstLine="480"/>
        <w:jc w:val="left"/>
        <w:keepLines w:val="0"/>
        <w:keepNext w:val="0"/>
        <w:pageBreakBefore w:val="0"/>
        <w:spacing w:line="360" w:lineRule="auto"/>
        <w:widowControl/>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ascii="宋体" w:hAnsi="宋体"/>
          <w:bCs/>
          <w:color w:val="auto"/>
          <w:sz w:val="24"/>
          <w:szCs w:val="21"/>
          <w:highlight w:val="none"/>
        </w:rPr>
        <w:t xml:space="preserve">                                   </w:t>
      </w:r>
      <w:r/>
    </w:p>
    <w:p>
      <w:pPr>
        <w:pStyle w:val="1343"/>
        <w:ind w:left="1026" w:firstLine="480"/>
        <w:jc w:val="left"/>
        <w:keepLines w:val="0"/>
        <w:keepNext w:val="0"/>
        <w:pageBreakBefore w:val="0"/>
        <w:spacing w:line="360" w:lineRule="auto"/>
        <w:widowControl/>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ind w:left="1026" w:firstLine="480"/>
        <w:jc w:val="left"/>
        <w:keepLines w:val="0"/>
        <w:keepNext w:val="0"/>
        <w:pageBreakBefore w:val="0"/>
        <w:spacing w:line="360" w:lineRule="auto"/>
        <w:widowControl/>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ind w:left="1026" w:firstLine="480"/>
        <w:jc w:val="left"/>
        <w:keepLines w:val="0"/>
        <w:keepNext w:val="0"/>
        <w:pageBreakBefore w:val="0"/>
        <w:spacing w:line="360" w:lineRule="auto"/>
        <w:widowControl/>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ind w:left="1026" w:firstLine="480"/>
        <w:jc w:val="left"/>
        <w:keepLines w:val="0"/>
        <w:keepNext w:val="0"/>
        <w:pageBreakBefore w:val="0"/>
        <w:spacing w:line="360" w:lineRule="auto"/>
        <w:widowControl/>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ind w:left="1026" w:firstLine="480"/>
        <w:jc w:val="left"/>
        <w:keepLines w:val="0"/>
        <w:keepNext w:val="0"/>
        <w:pageBreakBefore w:val="0"/>
        <w:spacing w:line="360" w:lineRule="auto"/>
        <w:widowControl/>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ind w:left="1026" w:right="-290" w:firstLine="480"/>
        <w:jc w:val="right"/>
        <w:keepLines w:val="0"/>
        <w:keepNext w:val="0"/>
        <w:pageBreakBefore w:val="0"/>
        <w:spacing w:line="360" w:lineRule="auto"/>
        <w:widowControl/>
        <w:tabs>
          <w:tab w:val="left" w:pos="9000" w:leader="none"/>
        </w:tabs>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left="1026" w:right="-290" w:firstLine="480"/>
        <w:jc w:val="right"/>
        <w:keepLines w:val="0"/>
        <w:keepNext w:val="0"/>
        <w:pageBreakBefore w:val="0"/>
        <w:spacing w:line="360" w:lineRule="auto"/>
        <w:widowControl/>
        <w:tabs>
          <w:tab w:val="left" w:pos="900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法定代表人或被授权人：（签字或盖章）</w:t>
      </w:r>
      <w:r/>
    </w:p>
    <w:p>
      <w:pPr>
        <w:ind w:left="1026" w:right="-290" w:firstLine="480"/>
        <w:jc w:val="right"/>
        <w:keepLines w:val="0"/>
        <w:keepNext w:val="0"/>
        <w:pageBreakBefore w:val="0"/>
        <w:spacing w:line="360" w:lineRule="auto"/>
        <w:widowControl/>
        <w:tabs>
          <w:tab w:val="left" w:pos="9000" w:leader="none"/>
        </w:tabs>
        <w:rPr>
          <w:rFonts w:ascii="宋体" w:hAnsi="宋体" w:eastAsia="宋体"/>
          <w:color w:val="auto"/>
          <w:sz w:val="24"/>
          <w:highlight w:val="none"/>
        </w:rPr>
      </w:pPr>
      <w:r>
        <w:rPr>
          <w:rFonts w:hint="eastAsia" w:ascii="宋体" w:hAnsi="宋体" w:eastAsia="宋体"/>
          <w:color w:val="auto"/>
          <w:sz w:val="24"/>
          <w:szCs w:val="24"/>
          <w:highlight w:val="none"/>
        </w:rPr>
        <w:t xml:space="preserve">日期：        </w:t>
      </w:r>
      <w:r>
        <w:rPr>
          <w:rFonts w:ascii="宋体" w:hAnsi="宋体" w:eastAsia="宋体"/>
          <w:color w:val="auto"/>
          <w:sz w:val="24"/>
          <w:szCs w:val="24"/>
          <w:highlight w:val="none"/>
        </w:rPr>
        <w:t xml:space="preserve">年     月     日</w:t>
      </w:r>
      <w:r/>
    </w:p>
    <w:p>
      <w:pPr>
        <w:pStyle w:val="1343"/>
        <w:ind w:left="1026" w:firstLine="480"/>
        <w:jc w:val="left"/>
        <w:keepLines w:val="0"/>
        <w:keepNext w:val="0"/>
        <w:pageBreakBefore w:val="0"/>
        <w:spacing w:line="360" w:lineRule="auto"/>
        <w:widowControl/>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ind w:left="1026" w:firstLine="480"/>
        <w:jc w:val="left"/>
        <w:keepLines w:val="0"/>
        <w:keepNext w:val="0"/>
        <w:pageBreakBefore w:val="0"/>
        <w:spacing w:line="360" w:lineRule="auto"/>
        <w:widowControl/>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ind w:left="1026" w:firstLine="480"/>
        <w:jc w:val="left"/>
        <w:keepLines w:val="0"/>
        <w:keepNext w:val="0"/>
        <w:pageBreakBefore w:val="0"/>
        <w:spacing w:line="360" w:lineRule="auto"/>
        <w:widowControl/>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ind w:left="1026" w:firstLine="480"/>
        <w:jc w:val="left"/>
        <w:keepLines w:val="0"/>
        <w:keepNext w:val="0"/>
        <w:pageBreakBefore w:val="0"/>
        <w:spacing w:line="360" w:lineRule="auto"/>
        <w:widowControl/>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ind w:left="1026" w:firstLine="480"/>
        <w:jc w:val="left"/>
        <w:keepLines w:val="0"/>
        <w:keepNext w:val="0"/>
        <w:pageBreakBefore w:val="0"/>
        <w:spacing w:line="360" w:lineRule="auto"/>
        <w:widowControl/>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spacing w:line="360" w:lineRule="auto"/>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spacing w:line="360" w:lineRule="auto"/>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spacing w:line="360" w:lineRule="auto"/>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spacing w:line="360" w:lineRule="auto"/>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spacing w:line="360" w:lineRule="auto"/>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spacing w:line="360" w:lineRule="auto"/>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spacing w:line="360" w:lineRule="auto"/>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spacing w:line="360" w:lineRule="auto"/>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841"/>
        <w:rPr>
          <w:rFonts w:hint="eastAsia"/>
          <w:highlight w:val="none"/>
        </w:rPr>
      </w:pPr>
      <w:r>
        <w:rPr>
          <w:rFonts w:hint="eastAsia"/>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rPr>
          <w:rFonts w:hint="eastAsia" w:ascii="宋体" w:hAnsi="宋体"/>
          <w:b/>
          <w:sz w:val="21"/>
          <w:szCs w:val="21"/>
          <w:highlight w:val="none"/>
        </w:rPr>
      </w:pPr>
      <w:r>
        <w:rPr>
          <w:rFonts w:hint="eastAsia" w:ascii="宋体" w:hAnsi="宋体"/>
          <w:b/>
          <w:sz w:val="21"/>
          <w:szCs w:val="21"/>
          <w:highlight w:val="none"/>
        </w:rPr>
        <w:br w:type="page" w:clear="all"/>
      </w:r>
      <w:r/>
    </w:p>
    <w:p>
      <w:pPr>
        <w:ind w:left="0"/>
        <w:jc w:val="left"/>
        <w:spacing w:line="440" w:lineRule="exact"/>
        <w:rPr>
          <w:rFonts w:hint="eastAsia" w:ascii="宋体" w:hAnsi="宋体" w:eastAsia="宋体" w:cs="Times New Roman"/>
          <w:b/>
          <w:sz w:val="21"/>
          <w:szCs w:val="21"/>
          <w:highlight w:val="none"/>
          <w:lang w:val="en-US" w:eastAsia="zh-CN"/>
        </w:rPr>
      </w:pPr>
      <w:r>
        <w:rPr>
          <w:rFonts w:hint="eastAsia" w:ascii="宋体" w:hAnsi="宋体" w:eastAsia="宋体" w:cs="Times New Roman"/>
          <w:b/>
          <w:sz w:val="21"/>
          <w:szCs w:val="21"/>
          <w:highlight w:val="none"/>
          <w:lang w:val="en-US" w:eastAsia="zh-CN"/>
        </w:rPr>
        <w:t xml:space="preserve">12、参加政府采购活动前三年内，在经营活动中没有重大违法记录声明</w:t>
      </w:r>
      <w:r/>
    </w:p>
    <w:p>
      <w:pPr>
        <w:pStyle w:val="1343"/>
        <w:spacing w:line="360" w:lineRule="auto"/>
        <w:tabs>
          <w:tab w:val="left" w:pos="8930" w:leader="none"/>
          <w:tab w:val="left" w:pos="9306" w:leader="none"/>
        </w:tabs>
        <w:rPr>
          <w:rStyle w:val="1330"/>
          <w:rFonts w:hint="eastAsia" w:hAnsi="宋体" w:eastAsia="宋体"/>
          <w:color w:val="auto"/>
          <w:sz w:val="24"/>
          <w:szCs w:val="24"/>
          <w:highlight w:val="none"/>
          <w:lang w:val="en-US" w:eastAsia="zh-CN"/>
        </w:rPr>
      </w:pPr>
      <w:r>
        <w:rPr>
          <w:rFonts w:hint="eastAsia" w:hAnsi="宋体" w:eastAsia="宋体"/>
          <w:color w:val="auto"/>
          <w:sz w:val="24"/>
          <w:szCs w:val="24"/>
          <w:highlight w:val="none"/>
          <w:lang w:val="en-US" w:eastAsia="zh-CN"/>
        </w:rPr>
      </w:r>
      <w:r/>
    </w:p>
    <w:p>
      <w:pPr>
        <w:pStyle w:val="1343"/>
        <w:ind w:left="0" w:firstLine="0"/>
        <w:spacing w:line="360" w:lineRule="auto"/>
        <w:tabs>
          <w:tab w:val="left" w:pos="8930" w:leader="none"/>
          <w:tab w:val="left" w:pos="9306" w:leader="none"/>
        </w:tabs>
        <w:rPr>
          <w:rStyle w:val="1330"/>
          <w:rFonts w:hint="eastAsia" w:ascii="Times New Roman" w:hAnsi="宋体" w:eastAsia="宋体" w:cs="Times New Roman"/>
          <w:color w:val="auto"/>
          <w:sz w:val="24"/>
          <w:szCs w:val="24"/>
          <w:highlight w:val="none"/>
          <w:u w:val="single"/>
          <w:lang w:val="en-US" w:eastAsia="zh-CN"/>
        </w:rPr>
      </w:pPr>
      <w:r>
        <w:rPr>
          <w:rStyle w:val="1330"/>
          <w:rFonts w:hint="eastAsia" w:ascii="Times New Roman" w:hAnsi="宋体" w:eastAsia="宋体" w:cs="Times New Roman"/>
          <w:color w:val="auto"/>
          <w:sz w:val="24"/>
          <w:szCs w:val="24"/>
          <w:highlight w:val="none"/>
          <w:u w:val="single"/>
          <w:lang w:val="en-US" w:eastAsia="zh-CN"/>
        </w:rPr>
        <w:t xml:space="preserve">涵熙（苏州）工程顾问有限公司：</w:t>
      </w:r>
      <w:r/>
    </w:p>
    <w:p>
      <w:pPr>
        <w:pStyle w:val="1343"/>
        <w:ind w:left="0" w:firstLine="480"/>
        <w:jc w:val="left"/>
        <w:keepLines w:val="0"/>
        <w:keepNext w:val="0"/>
        <w:pageBreakBefore w:val="0"/>
        <w:spacing w:line="360" w:lineRule="auto"/>
        <w:widowControl/>
        <w:tabs>
          <w:tab w:val="left" w:pos="8930" w:leader="none"/>
          <w:tab w:val="left" w:pos="9306" w:leader="none"/>
        </w:tabs>
        <w:rPr>
          <w:rStyle w:val="1330"/>
          <w:rFonts w:hint="eastAsia" w:hAnsi="宋体" w:eastAsia="宋体"/>
          <w:color w:val="auto"/>
          <w:sz w:val="24"/>
          <w:szCs w:val="24"/>
          <w:highlight w:val="none"/>
          <w:lang w:val="en-US" w:eastAsia="zh-CN"/>
        </w:rPr>
        <w:outlineLvl w:val="9"/>
      </w:pPr>
      <w:r>
        <w:rPr>
          <w:rStyle w:val="1330"/>
          <w:rFonts w:hint="eastAsia" w:hAnsi="宋体" w:eastAsia="宋体"/>
          <w:color w:val="auto"/>
          <w:sz w:val="24"/>
          <w:szCs w:val="24"/>
          <w:highlight w:val="none"/>
          <w:lang w:val="en-US" w:eastAsia="zh-CN"/>
        </w:rPr>
        <w:t xml:space="preserve">我单位</w:t>
      </w:r>
      <w:r>
        <w:rPr>
          <w:rStyle w:val="1330"/>
          <w:rFonts w:hint="eastAsia" w:hAnsi="宋体" w:eastAsia="宋体"/>
          <w:color w:val="auto"/>
          <w:sz w:val="24"/>
          <w:szCs w:val="24"/>
          <w:highlight w:val="none"/>
          <w:u w:val="single"/>
          <w:lang w:val="en-US" w:eastAsia="zh-CN"/>
        </w:rPr>
        <w:t xml:space="preserve">         </w:t>
      </w:r>
      <w:r>
        <w:rPr>
          <w:rStyle w:val="1330"/>
          <w:rFonts w:hint="eastAsia" w:hAnsi="宋体" w:eastAsia="宋体"/>
          <w:color w:val="auto"/>
          <w:sz w:val="24"/>
          <w:szCs w:val="24"/>
          <w:highlight w:val="none"/>
          <w:lang w:val="en-US" w:eastAsia="zh-CN"/>
        </w:rPr>
        <w:t xml:space="preserve">(供应商名称)在参加政府采购活动前三年内，没有重大违法记录，特此声明。</w:t>
      </w:r>
      <w:r/>
    </w:p>
    <w:p>
      <w:pPr>
        <w:ind w:left="0" w:firstLine="480"/>
        <w:jc w:val="left"/>
        <w:keepLines w:val="0"/>
        <w:keepNext w:val="0"/>
        <w:pageBreakBefore w:val="0"/>
        <w:spacing w:line="360" w:lineRule="auto"/>
        <w:widowControl/>
        <w:rPr>
          <w:rFonts w:hint="eastAsia" w:ascii="宋体" w:hAnsi="宋体"/>
          <w:color w:val="auto"/>
          <w:sz w:val="24"/>
          <w:szCs w:val="24"/>
          <w:highlight w:val="none"/>
          <w:lang w:val="en-US" w:eastAsia="zh-CN"/>
        </w:rPr>
      </w:pPr>
      <w:r>
        <w:rPr>
          <w:rStyle w:val="1330"/>
          <w:rFonts w:hint="eastAsia" w:hAnsi="宋体" w:eastAsia="宋体"/>
          <w:color w:val="auto"/>
          <w:sz w:val="24"/>
          <w:szCs w:val="24"/>
          <w:highlight w:val="none"/>
          <w:lang w:val="en-US" w:eastAsia="zh-CN"/>
        </w:rPr>
        <w:t xml:space="preserve">若采购代理机构在本项目采购过程中发现我单位近三年内在经营活动中有重大违法记录，我单位将无条件退出本项目，并承担因此引起的一切后果。</w:t>
      </w:r>
      <w:r/>
    </w:p>
    <w:p>
      <w:pPr>
        <w:ind w:left="0" w:right="-290" w:firstLine="480"/>
        <w:jc w:val="left"/>
        <w:keepLines w:val="0"/>
        <w:keepNext w:val="0"/>
        <w:pageBreakBefore w:val="0"/>
        <w:spacing w:line="360" w:lineRule="auto"/>
        <w:widowControl/>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290" w:firstLine="480"/>
        <w:jc w:val="left"/>
        <w:keepLines w:val="0"/>
        <w:keepNext w:val="0"/>
        <w:pageBreakBefore w:val="0"/>
        <w:spacing w:line="360" w:lineRule="auto"/>
        <w:widowControl/>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290" w:firstLine="480"/>
        <w:jc w:val="right"/>
        <w:keepLines w:val="0"/>
        <w:keepNext w:val="0"/>
        <w:pageBreakBefore w:val="0"/>
        <w:spacing w:line="360" w:lineRule="auto"/>
        <w:widowControl/>
        <w:tabs>
          <w:tab w:val="left" w:pos="9000" w:leader="none"/>
        </w:tabs>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left="0" w:right="-290" w:firstLine="480"/>
        <w:jc w:val="right"/>
        <w:keepLines w:val="0"/>
        <w:keepNext w:val="0"/>
        <w:pageBreakBefore w:val="0"/>
        <w:spacing w:line="360" w:lineRule="auto"/>
        <w:widowControl/>
        <w:tabs>
          <w:tab w:val="left" w:pos="900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法定代表人或被授权人：（签字或盖章）</w:t>
      </w:r>
      <w:r/>
    </w:p>
    <w:p>
      <w:pPr>
        <w:ind w:left="0" w:right="-290" w:firstLine="480"/>
        <w:jc w:val="right"/>
        <w:keepLines w:val="0"/>
        <w:keepNext w:val="0"/>
        <w:pageBreakBefore w:val="0"/>
        <w:spacing w:line="360" w:lineRule="auto"/>
        <w:widowControl/>
        <w:tabs>
          <w:tab w:val="left" w:pos="9000" w:leader="none"/>
        </w:tabs>
        <w:rPr>
          <w:rFonts w:ascii="宋体" w:hAnsi="宋体" w:eastAsia="宋体"/>
          <w:color w:val="auto"/>
          <w:sz w:val="24"/>
          <w:highlight w:val="none"/>
        </w:rPr>
      </w:pPr>
      <w:r>
        <w:rPr>
          <w:rFonts w:hint="eastAsia" w:ascii="宋体" w:hAnsi="宋体" w:eastAsia="宋体"/>
          <w:color w:val="auto"/>
          <w:sz w:val="24"/>
          <w:szCs w:val="24"/>
          <w:highlight w:val="none"/>
        </w:rPr>
        <w:t xml:space="preserve">日期：        </w:t>
      </w:r>
      <w:r>
        <w:rPr>
          <w:rFonts w:ascii="宋体" w:hAnsi="宋体" w:eastAsia="宋体"/>
          <w:color w:val="auto"/>
          <w:sz w:val="24"/>
          <w:szCs w:val="24"/>
          <w:highlight w:val="none"/>
        </w:rPr>
        <w:t xml:space="preserve">年     月     日</w:t>
      </w:r>
      <w:r/>
    </w:p>
    <w:p>
      <w:pPr>
        <w:ind w:left="0" w:firstLine="480"/>
        <w:jc w:val="left"/>
        <w:keepLines w:val="0"/>
        <w:keepNext w:val="0"/>
        <w:pageBreakBefore w:val="0"/>
        <w:spacing w:line="360" w:lineRule="auto"/>
        <w:widowControl/>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rPr>
          <w:rFonts w:hint="eastAsia" w:ascii="宋体" w:hAnsi="宋体"/>
          <w:b/>
          <w:sz w:val="21"/>
          <w:szCs w:val="21"/>
          <w:highlight w:val="none"/>
        </w:rPr>
      </w:pPr>
      <w:r>
        <w:rPr>
          <w:rFonts w:hint="eastAsia" w:ascii="宋体" w:hAnsi="宋体"/>
          <w:b/>
          <w:sz w:val="21"/>
          <w:szCs w:val="21"/>
          <w:highlight w:val="none"/>
        </w:rPr>
        <w:br w:type="page" w:clear="all"/>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t xml:space="preserve">1</w:t>
      </w:r>
      <w:r>
        <w:rPr>
          <w:rFonts w:hint="eastAsia" w:ascii="宋体" w:hAnsi="宋体"/>
          <w:b/>
          <w:sz w:val="21"/>
          <w:szCs w:val="21"/>
          <w:highlight w:val="none"/>
          <w:lang w:val="en-US" w:eastAsia="zh-CN"/>
        </w:rPr>
        <w:t xml:space="preserve">3</w:t>
      </w:r>
      <w:r>
        <w:rPr>
          <w:rFonts w:hint="eastAsia" w:ascii="宋体" w:hAnsi="宋体"/>
          <w:b/>
          <w:sz w:val="21"/>
          <w:szCs w:val="21"/>
          <w:highlight w:val="none"/>
        </w:rPr>
        <w:t xml:space="preserve">、中小企业声明函</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center"/>
        <w:spacing w:line="440" w:lineRule="exact"/>
        <w:rPr>
          <w:rFonts w:hint="eastAsia" w:ascii="宋体" w:hAnsi="宋体"/>
          <w:b/>
          <w:sz w:val="21"/>
          <w:szCs w:val="21"/>
          <w:highlight w:val="none"/>
        </w:rPr>
      </w:pPr>
      <w:r>
        <w:rPr>
          <w:rFonts w:hint="eastAsia" w:ascii="宋体" w:hAnsi="宋体"/>
          <w:b/>
          <w:sz w:val="21"/>
          <w:szCs w:val="21"/>
          <w:highlight w:val="none"/>
        </w:rPr>
        <w:t xml:space="preserve">中小企业声明函（工程、服务）</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本公司（联合体）郑重声明，根据《政府采购促进中小企业发展管理办法》（财库﹝2020﹞46 号）的规定，本公司（联合体）参加</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（单位名称）的</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（标的名称），属于</w:t>
      </w:r>
      <w:r>
        <w:rPr>
          <w:rFonts w:hint="eastAsia" w:ascii="宋体" w:hAnsi="宋体"/>
          <w:b w:val="0"/>
          <w:bCs/>
          <w:sz w:val="21"/>
          <w:szCs w:val="21"/>
          <w:highlight w:val="none"/>
          <w:u w:val="single"/>
          <w:lang w:val="en-US" w:eastAsia="zh-CN"/>
        </w:rPr>
        <w:t xml:space="preserve">      </w:t>
      </w:r>
      <w:r>
        <w:rPr>
          <w:rFonts w:hint="eastAsia" w:ascii="宋体" w:hAnsi="宋体"/>
          <w:b w:val="0"/>
          <w:bCs/>
          <w:sz w:val="21"/>
          <w:szCs w:val="21"/>
          <w:highlight w:val="none"/>
        </w:rPr>
        <w:t xml:space="preserve">（采购文件中明确的所属行业）；承建（承接）企业为</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 （企业名称），从业人员</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人，营业收入为</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万元，资产总额为</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万元，属于</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     （中型企业、小型企业、微型企业）； </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（标的名称），属于</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（采购文件中明确的所属行业）；承建（承接）企业为</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   （企业名称），从业人员</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人，营业收入为</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 万元，资产总额为</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万元，属于</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  （中型企业、 小型企业、微型企业）；</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 …… </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以上企业，不属于大企业的分支机构，不存在控股股东为大企业的情形，也不存在与大企业的负责人为同一人的情形。 </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本企业对上述声明内容的真实性负责。如有虚假，将依法承担相应责任。 </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企业名称（盖章）：</w:t>
      </w:r>
      <w:r/>
    </w:p>
    <w:p>
      <w:pPr>
        <w:ind w:left="0"/>
        <w:jc w:val="righ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日 期：</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t xml:space="preserve">备注：</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1、从业人员、营业收入、资产总额填报上一年度数据，无上一年度数据的新成立企业可不填报。</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2、在服务采购项目中，服务由中小企业承接，即提供服务的人员为中小企业依照《中华人民共和国劳动合同法》订立劳动合同的从业人员。</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3、《中小企业声明函》中所填的行业应与本采购标的对应的中小企业划分标准所属行业一致，不一致的不可享受相应政策优惠。本采购标的对应的中小企业划分标准所属行业，以采购文件规定为准。</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4、如未对（中型企业、小型企业、微型企业）进行勾选，视同非小微企业，不可享受相应扶持政策。</w:t>
      </w:r>
      <w:r/>
    </w:p>
    <w:p>
      <w:pPr>
        <w:ind w:left="0" w:firstLine="420"/>
        <w:jc w:val="left"/>
        <w:keepLines w:val="0"/>
        <w:keepNext w:val="0"/>
        <w:pageBreakBefore w:val="0"/>
        <w:spacing w:line="440" w:lineRule="exact"/>
        <w:widowControl/>
        <w:rPr>
          <w:rFonts w:hint="eastAsia" w:ascii="宋体" w:hAnsi="宋体"/>
          <w:b w:val="0"/>
          <w:bCs/>
          <w:sz w:val="21"/>
          <w:szCs w:val="21"/>
          <w:highlight w:val="none"/>
          <w:lang w:val="zh-CN"/>
        </w:rPr>
      </w:pPr>
      <w:r>
        <w:rPr>
          <w:rFonts w:hint="eastAsia" w:ascii="宋体" w:hAnsi="宋体"/>
          <w:b w:val="0"/>
          <w:bCs/>
          <w:sz w:val="21"/>
          <w:szCs w:val="21"/>
          <w:highlight w:val="none"/>
        </w:rPr>
        <w:t xml:space="preserve">5、</w:t>
      </w:r>
      <w:r>
        <w:rPr>
          <w:rFonts w:hint="eastAsia" w:ascii="宋体" w:hAnsi="宋体"/>
          <w:b w:val="0"/>
          <w:bCs/>
          <w:sz w:val="21"/>
          <w:szCs w:val="21"/>
          <w:highlight w:val="none"/>
          <w:lang w:val="zh-CN"/>
        </w:rPr>
        <w:t xml:space="preserve">若供应商提供的“中小企业声明函”内容不实的，属于提供虚假材料谋取中标、成交，依照《中华人民共和国政府采购法》等国家有关规定追究相应责任。</w:t>
      </w:r>
      <w:r/>
    </w:p>
    <w:p>
      <w:pPr>
        <w:ind w:left="0" w:firstLine="420"/>
        <w:jc w:val="left"/>
        <w:keepLines w:val="0"/>
        <w:keepNext w:val="0"/>
        <w:pageBreakBefore w:val="0"/>
        <w:spacing w:line="440" w:lineRule="exact"/>
        <w:widowControl/>
        <w:rPr>
          <w:rFonts w:hint="eastAsia" w:ascii="宋体" w:hAnsi="宋体"/>
          <w:b w:val="0"/>
          <w:bCs/>
          <w:sz w:val="21"/>
          <w:szCs w:val="21"/>
          <w:highlight w:val="none"/>
          <w:lang w:val="zh-CN"/>
        </w:rPr>
      </w:pPr>
      <w:r>
        <w:rPr>
          <w:rFonts w:hint="eastAsia" w:ascii="宋体" w:hAnsi="宋体"/>
          <w:b w:val="0"/>
          <w:bCs/>
          <w:sz w:val="21"/>
          <w:szCs w:val="21"/>
          <w:highlight w:val="none"/>
        </w:rPr>
        <w:t xml:space="preserve">6、</w:t>
      </w:r>
      <w:r>
        <w:rPr>
          <w:rFonts w:hint="eastAsia" w:ascii="宋体" w:hAnsi="宋体"/>
          <w:b w:val="0"/>
          <w:bCs/>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39" w:name="_Hlk72923453"/>
      <w:r>
        <w:rPr>
          <w:rFonts w:hint="eastAsia" w:ascii="宋体" w:hAnsi="宋体"/>
          <w:b w:val="0"/>
          <w:bCs/>
          <w:sz w:val="21"/>
          <w:szCs w:val="21"/>
          <w:highlight w:val="none"/>
          <w:lang w:val="zh-CN"/>
        </w:rPr>
        <w:t xml:space="preserve">符合中小企业划分标准的个体工商户，在政府采购活动中视同中小企业</w:t>
      </w:r>
      <w:bookmarkEnd w:id="39"/>
      <w:r>
        <w:rPr>
          <w:rFonts w:hint="eastAsia" w:ascii="宋体" w:hAnsi="宋体"/>
          <w:b w:val="0"/>
          <w:bCs/>
          <w:sz w:val="21"/>
          <w:szCs w:val="21"/>
          <w:highlight w:val="none"/>
          <w:lang w:val="zh-CN"/>
        </w:rPr>
        <w:t xml:space="preserve">。</w:t>
      </w:r>
      <w:r/>
    </w:p>
    <w:p>
      <w:pPr>
        <w:ind w:left="0" w:firstLine="420"/>
        <w:jc w:val="left"/>
        <w:keepLines w:val="0"/>
        <w:keepNext w:val="0"/>
        <w:pageBreakBefore w:val="0"/>
        <w:spacing w:line="440" w:lineRule="exact"/>
        <w:widowControl/>
        <w:rPr>
          <w:rFonts w:hint="eastAsia" w:ascii="宋体" w:hAnsi="宋体"/>
          <w:b w:val="0"/>
          <w:bCs/>
          <w:sz w:val="21"/>
          <w:szCs w:val="21"/>
          <w:highlight w:val="none"/>
          <w:lang w:val="zh-CN"/>
        </w:rPr>
      </w:pPr>
      <w:r/>
      <w:bookmarkStart w:id="40" w:name="_Hlk94450593"/>
      <w:r>
        <w:rPr>
          <w:rFonts w:hint="eastAsia" w:ascii="宋体" w:hAnsi="宋体"/>
          <w:b w:val="0"/>
          <w:bCs/>
          <w:sz w:val="21"/>
          <w:szCs w:val="21"/>
          <w:highlight w:val="none"/>
        </w:rPr>
        <w:t xml:space="preserve">7、响应</w:t>
      </w:r>
      <w:r>
        <w:rPr>
          <w:rFonts w:hint="eastAsia" w:ascii="宋体" w:hAnsi="宋体"/>
          <w:b w:val="0"/>
          <w:bCs/>
          <w:sz w:val="21"/>
          <w:szCs w:val="21"/>
          <w:highlight w:val="none"/>
          <w:lang w:val="zh-CN"/>
        </w:rPr>
        <w:t xml:space="preserve">文件中的电子签章视为供应商对本声明进行了签署盖章并承担相应责任</w:t>
      </w:r>
      <w:bookmarkEnd w:id="40"/>
      <w:r>
        <w:rPr>
          <w:rFonts w:hint="eastAsia" w:ascii="宋体" w:hAnsi="宋体"/>
          <w:b w:val="0"/>
          <w:bCs/>
          <w:sz w:val="21"/>
          <w:szCs w:val="21"/>
          <w:highlight w:val="none"/>
          <w:lang w:val="zh-CN"/>
        </w:rPr>
        <w:t xml:space="preserve">。</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8、成交单位为中小企业的，《中小企业声明函》将随成交结果同时公告。</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t xml:space="preserve">附：中小企业划型标准规定</w:t>
      </w:r>
      <w:r/>
    </w:p>
    <w:p>
      <w:pPr>
        <w:ind w:left="0"/>
        <w:jc w:val="left"/>
        <w:spacing w:line="440" w:lineRule="exact"/>
        <w:rPr>
          <w:rFonts w:hint="eastAsia" w:ascii="宋体" w:hAnsi="宋体"/>
          <w:b w:val="0"/>
          <w:bCs/>
          <w:sz w:val="21"/>
          <w:szCs w:val="21"/>
          <w:highlight w:val="none"/>
        </w:rPr>
      </w:pPr>
      <w:r>
        <w:rPr>
          <w:rFonts w:hint="eastAsia" w:ascii="宋体" w:hAnsi="宋体"/>
          <w:b/>
          <w:sz w:val="21"/>
          <w:szCs w:val="21"/>
          <w:highlight w:val="none"/>
        </w:rPr>
        <w:t xml:space="preserve">（一）农、林、牧、渔业。</w:t>
      </w:r>
      <w:r>
        <w:rPr>
          <w:rFonts w:hint="eastAsia" w:ascii="宋体" w:hAnsi="宋体"/>
          <w:b w:val="0"/>
          <w:bCs/>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left="0"/>
        <w:jc w:val="left"/>
        <w:spacing w:line="440" w:lineRule="exact"/>
        <w:rPr>
          <w:rFonts w:hint="eastAsia" w:ascii="宋体" w:hAnsi="宋体"/>
          <w:b w:val="0"/>
          <w:bCs/>
          <w:sz w:val="21"/>
          <w:szCs w:val="21"/>
          <w:highlight w:val="none"/>
        </w:rPr>
      </w:pPr>
      <w:r>
        <w:rPr>
          <w:rFonts w:hint="eastAsia" w:ascii="宋体" w:hAnsi="宋体"/>
          <w:b/>
          <w:sz w:val="21"/>
          <w:szCs w:val="21"/>
          <w:highlight w:val="none"/>
        </w:rPr>
        <w:t xml:space="preserve">（二）工业。</w:t>
      </w:r>
      <w:r>
        <w:rPr>
          <w:rFonts w:hint="eastAsia" w:ascii="宋体" w:hAnsi="宋体"/>
          <w:b w:val="0"/>
          <w:bCs/>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t xml:space="preserve">（三）建筑业。</w:t>
      </w:r>
      <w:r>
        <w:rPr>
          <w:rFonts w:hint="eastAsia" w:ascii="宋体" w:hAnsi="宋体"/>
          <w:b w:val="0"/>
          <w:bCs/>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t xml:space="preserve">（四）批发业。</w:t>
      </w:r>
      <w:r>
        <w:rPr>
          <w:rFonts w:hint="eastAsia" w:ascii="宋体" w:hAnsi="宋体"/>
          <w:b w:val="0"/>
          <w:bCs/>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t xml:space="preserve">（五）零售业。</w:t>
      </w:r>
      <w:r>
        <w:rPr>
          <w:rFonts w:hint="eastAsia" w:ascii="宋体" w:hAnsi="宋体"/>
          <w:b w:val="0"/>
          <w:bCs/>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jc w:val="left"/>
        <w:spacing w:line="440" w:lineRule="exact"/>
        <w:rPr>
          <w:rFonts w:hint="eastAsia" w:ascii="宋体" w:hAnsi="宋体"/>
          <w:b w:val="0"/>
          <w:bCs/>
          <w:sz w:val="21"/>
          <w:szCs w:val="21"/>
          <w:highlight w:val="none"/>
        </w:rPr>
      </w:pPr>
      <w:r>
        <w:rPr>
          <w:rFonts w:hint="eastAsia" w:ascii="宋体" w:hAnsi="宋体"/>
          <w:b/>
          <w:sz w:val="21"/>
          <w:szCs w:val="21"/>
          <w:highlight w:val="none"/>
        </w:rPr>
        <w:t xml:space="preserve">（六）交通运输业。</w:t>
      </w:r>
      <w:r>
        <w:rPr>
          <w:rFonts w:hint="eastAsia" w:ascii="宋体" w:hAnsi="宋体"/>
          <w:b w:val="0"/>
          <w:bCs/>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jc w:val="left"/>
        <w:spacing w:line="440" w:lineRule="exact"/>
        <w:rPr>
          <w:rFonts w:hint="eastAsia" w:ascii="宋体" w:hAnsi="宋体"/>
          <w:b w:val="0"/>
          <w:bCs/>
          <w:sz w:val="21"/>
          <w:szCs w:val="21"/>
          <w:highlight w:val="none"/>
        </w:rPr>
      </w:pPr>
      <w:r>
        <w:rPr>
          <w:rFonts w:hint="eastAsia" w:ascii="宋体" w:hAnsi="宋体"/>
          <w:b/>
          <w:sz w:val="21"/>
          <w:szCs w:val="21"/>
          <w:highlight w:val="none"/>
        </w:rPr>
        <w:t xml:space="preserve">（七）仓储业。</w:t>
      </w:r>
      <w:r>
        <w:rPr>
          <w:rFonts w:hint="eastAsia" w:ascii="宋体" w:hAnsi="宋体"/>
          <w:b w:val="0"/>
          <w:bCs/>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t xml:space="preserve">（八）邮政业。</w:t>
      </w:r>
      <w:r>
        <w:rPr>
          <w:rFonts w:hint="eastAsia" w:ascii="宋体" w:hAnsi="宋体"/>
          <w:b w:val="0"/>
          <w:bCs/>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jc w:val="left"/>
        <w:spacing w:line="440" w:lineRule="exact"/>
        <w:rPr>
          <w:rFonts w:hint="eastAsia" w:ascii="宋体" w:hAnsi="宋体"/>
          <w:b w:val="0"/>
          <w:bCs/>
          <w:sz w:val="21"/>
          <w:szCs w:val="21"/>
          <w:highlight w:val="none"/>
        </w:rPr>
      </w:pPr>
      <w:r>
        <w:rPr>
          <w:rFonts w:hint="eastAsia" w:ascii="宋体" w:hAnsi="宋体"/>
          <w:b/>
          <w:sz w:val="21"/>
          <w:szCs w:val="21"/>
          <w:highlight w:val="none"/>
        </w:rPr>
        <w:t xml:space="preserve">（九）住宿业。</w:t>
      </w:r>
      <w:r>
        <w:rPr>
          <w:rFonts w:hint="eastAsia" w:ascii="宋体" w:hAnsi="宋体"/>
          <w:b w:val="0"/>
          <w:bCs/>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jc w:val="left"/>
        <w:spacing w:line="440" w:lineRule="exact"/>
        <w:rPr>
          <w:rFonts w:hint="eastAsia" w:ascii="宋体" w:hAnsi="宋体"/>
          <w:b w:val="0"/>
          <w:bCs/>
          <w:sz w:val="21"/>
          <w:szCs w:val="21"/>
          <w:highlight w:val="none"/>
        </w:rPr>
      </w:pPr>
      <w:r>
        <w:rPr>
          <w:rFonts w:hint="eastAsia" w:ascii="宋体" w:hAnsi="宋体"/>
          <w:b/>
          <w:sz w:val="21"/>
          <w:szCs w:val="21"/>
          <w:highlight w:val="none"/>
        </w:rPr>
        <w:t xml:space="preserve">（十）餐饮业。</w:t>
      </w:r>
      <w:r>
        <w:rPr>
          <w:rFonts w:hint="eastAsia" w:ascii="宋体" w:hAnsi="宋体"/>
          <w:b w:val="0"/>
          <w:bCs/>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jc w:val="left"/>
        <w:spacing w:line="440" w:lineRule="exact"/>
        <w:rPr>
          <w:rFonts w:hint="eastAsia" w:ascii="宋体" w:hAnsi="宋体"/>
          <w:b w:val="0"/>
          <w:bCs/>
          <w:sz w:val="21"/>
          <w:szCs w:val="21"/>
          <w:highlight w:val="none"/>
        </w:rPr>
      </w:pPr>
      <w:r>
        <w:rPr>
          <w:rFonts w:hint="eastAsia" w:ascii="宋体" w:hAnsi="宋体"/>
          <w:b/>
          <w:sz w:val="21"/>
          <w:szCs w:val="21"/>
          <w:highlight w:val="none"/>
        </w:rPr>
        <w:t xml:space="preserve">（十一）信息传输业。</w:t>
      </w:r>
      <w:r>
        <w:rPr>
          <w:rFonts w:hint="eastAsia" w:ascii="宋体" w:hAnsi="宋体"/>
          <w:b w:val="0"/>
          <w:bCs/>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jc w:val="left"/>
        <w:spacing w:line="440" w:lineRule="exact"/>
        <w:rPr>
          <w:rFonts w:hint="eastAsia" w:ascii="宋体" w:hAnsi="宋体"/>
          <w:b w:val="0"/>
          <w:bCs/>
          <w:sz w:val="21"/>
          <w:szCs w:val="21"/>
          <w:highlight w:val="none"/>
        </w:rPr>
      </w:pPr>
      <w:r>
        <w:rPr>
          <w:rFonts w:hint="eastAsia" w:ascii="宋体" w:hAnsi="宋体"/>
          <w:b/>
          <w:sz w:val="21"/>
          <w:szCs w:val="21"/>
          <w:highlight w:val="none"/>
        </w:rPr>
        <w:t xml:space="preserve">（十二）软件和信息技术服务业。</w:t>
      </w:r>
      <w:r>
        <w:rPr>
          <w:rFonts w:hint="eastAsia" w:ascii="宋体" w:hAnsi="宋体"/>
          <w:b w:val="0"/>
          <w:bCs/>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jc w:val="left"/>
        <w:spacing w:line="440" w:lineRule="exact"/>
        <w:rPr>
          <w:rFonts w:hint="eastAsia" w:ascii="宋体" w:hAnsi="宋体"/>
          <w:b w:val="0"/>
          <w:bCs/>
          <w:sz w:val="21"/>
          <w:szCs w:val="21"/>
          <w:highlight w:val="none"/>
        </w:rPr>
      </w:pPr>
      <w:r>
        <w:rPr>
          <w:rFonts w:hint="eastAsia" w:ascii="宋体" w:hAnsi="宋体"/>
          <w:b/>
          <w:sz w:val="21"/>
          <w:szCs w:val="21"/>
          <w:highlight w:val="none"/>
        </w:rPr>
        <w:t xml:space="preserve">（十三）房地产开发经营。</w:t>
      </w:r>
      <w:r>
        <w:rPr>
          <w:rFonts w:hint="eastAsia" w:ascii="宋体" w:hAnsi="宋体"/>
          <w:b w:val="0"/>
          <w:bCs/>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jc w:val="left"/>
        <w:spacing w:line="440" w:lineRule="exact"/>
        <w:rPr>
          <w:rFonts w:hint="eastAsia" w:ascii="宋体" w:hAnsi="宋体"/>
          <w:b w:val="0"/>
          <w:bCs/>
          <w:sz w:val="21"/>
          <w:szCs w:val="21"/>
          <w:highlight w:val="none"/>
        </w:rPr>
      </w:pPr>
      <w:r>
        <w:rPr>
          <w:rFonts w:hint="eastAsia" w:ascii="宋体" w:hAnsi="宋体"/>
          <w:b/>
          <w:sz w:val="21"/>
          <w:szCs w:val="21"/>
          <w:highlight w:val="none"/>
        </w:rPr>
        <w:t xml:space="preserve">（十四）物业管理。</w:t>
      </w:r>
      <w:r>
        <w:rPr>
          <w:rFonts w:hint="eastAsia" w:ascii="宋体" w:hAnsi="宋体"/>
          <w:b w:val="0"/>
          <w:bCs/>
          <w:sz w:val="21"/>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jc w:val="left"/>
        <w:spacing w:line="440" w:lineRule="exact"/>
        <w:rPr>
          <w:rFonts w:hint="eastAsia" w:ascii="宋体" w:hAnsi="宋体"/>
          <w:b w:val="0"/>
          <w:bCs/>
          <w:sz w:val="21"/>
          <w:szCs w:val="21"/>
          <w:highlight w:val="none"/>
        </w:rPr>
      </w:pPr>
      <w:r>
        <w:rPr>
          <w:rFonts w:hint="eastAsia" w:ascii="宋体" w:hAnsi="宋体"/>
          <w:b/>
          <w:sz w:val="21"/>
          <w:szCs w:val="21"/>
          <w:highlight w:val="none"/>
        </w:rPr>
        <w:t xml:space="preserve">（十五）</w:t>
      </w:r>
      <w:r>
        <w:rPr>
          <w:rFonts w:hint="eastAsia" w:ascii="宋体" w:hAnsi="宋体"/>
          <w:b/>
          <w:sz w:val="21"/>
          <w:szCs w:val="21"/>
          <w:highlight w:val="none"/>
          <w:lang w:eastAsia="zh-CN"/>
        </w:rPr>
        <w:t xml:space="preserve">餐饮业</w:t>
      </w:r>
      <w:r>
        <w:rPr>
          <w:rFonts w:hint="eastAsia" w:ascii="宋体" w:hAnsi="宋体"/>
          <w:b/>
          <w:sz w:val="21"/>
          <w:szCs w:val="21"/>
          <w:highlight w:val="none"/>
        </w:rPr>
        <w:t xml:space="preserve">。</w:t>
      </w:r>
      <w:r>
        <w:rPr>
          <w:rFonts w:hint="eastAsia" w:ascii="宋体" w:hAnsi="宋体"/>
          <w:b w:val="0"/>
          <w:bCs/>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jc w:val="left"/>
        <w:spacing w:line="440" w:lineRule="exact"/>
        <w:rPr>
          <w:rFonts w:hint="eastAsia" w:ascii="宋体" w:hAnsi="宋体"/>
          <w:b w:val="0"/>
          <w:bCs/>
          <w:sz w:val="21"/>
          <w:szCs w:val="21"/>
          <w:highlight w:val="none"/>
        </w:rPr>
      </w:pPr>
      <w:r>
        <w:rPr>
          <w:rFonts w:hint="eastAsia" w:ascii="宋体" w:hAnsi="宋体"/>
          <w:b/>
          <w:sz w:val="21"/>
          <w:szCs w:val="21"/>
          <w:highlight w:val="none"/>
        </w:rPr>
        <w:t xml:space="preserve">（十六）其他未列明行业。</w:t>
      </w:r>
      <w:r>
        <w:rPr>
          <w:rFonts w:hint="eastAsia" w:ascii="宋体" w:hAnsi="宋体"/>
          <w:b w:val="0"/>
          <w:bCs/>
          <w:sz w:val="21"/>
          <w:szCs w:val="21"/>
          <w:highlight w:val="none"/>
        </w:rPr>
        <w:t xml:space="preserve">从业人员300人以下的为中小微型企业。其中，从业人员100人及以上的为中型企业；从业人员10人及以上的为小型企业；从业人员10人以下的为微型企业。</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br w:type="page" w:clear="all"/>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t xml:space="preserve">1</w:t>
      </w:r>
      <w:r>
        <w:rPr>
          <w:rFonts w:hint="eastAsia" w:ascii="宋体" w:hAnsi="宋体"/>
          <w:b/>
          <w:sz w:val="21"/>
          <w:szCs w:val="21"/>
          <w:highlight w:val="none"/>
          <w:lang w:val="en-US" w:eastAsia="zh-CN"/>
        </w:rPr>
        <w:t xml:space="preserve">4</w:t>
      </w:r>
      <w:r>
        <w:rPr>
          <w:rFonts w:hint="eastAsia" w:ascii="宋体" w:hAnsi="宋体"/>
          <w:b/>
          <w:sz w:val="21"/>
          <w:szCs w:val="21"/>
          <w:highlight w:val="none"/>
        </w:rPr>
        <w:t xml:space="preserve">、残疾人福利性单位声明函</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center"/>
        <w:spacing w:line="440" w:lineRule="exact"/>
        <w:rPr>
          <w:rFonts w:hint="eastAsia" w:ascii="宋体" w:hAnsi="宋体"/>
          <w:b/>
          <w:sz w:val="21"/>
          <w:szCs w:val="21"/>
          <w:highlight w:val="none"/>
        </w:rPr>
      </w:pPr>
      <w:r>
        <w:rPr>
          <w:rFonts w:hint="eastAsia" w:ascii="宋体" w:hAnsi="宋体"/>
          <w:b/>
          <w:sz w:val="21"/>
          <w:szCs w:val="21"/>
          <w:highlight w:val="none"/>
        </w:rPr>
        <w:t xml:space="preserve">残疾人福利性单位声明函</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       】单位的</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本单位对上述声明的真实性负责。如有虚假，将依法承担相应责任。</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单位名称（盖章）：</w:t>
      </w:r>
      <w:r/>
    </w:p>
    <w:p>
      <w:pPr>
        <w:ind w:left="0" w:firstLine="420"/>
        <w:jc w:val="left"/>
        <w:keepLines w:val="0"/>
        <w:keepNext w:val="0"/>
        <w:pageBreakBefore w:val="0"/>
        <w:spacing w:line="440" w:lineRule="exact"/>
        <w:widowControl/>
        <w:rPr>
          <w:rFonts w:hint="eastAsia" w:ascii="宋体" w:hAnsi="宋体"/>
          <w:b w:val="0"/>
          <w:bCs/>
          <w:sz w:val="21"/>
          <w:szCs w:val="21"/>
          <w:highlight w:val="none"/>
        </w:rPr>
      </w:pPr>
      <w:r>
        <w:rPr>
          <w:rFonts w:hint="eastAsia" w:ascii="宋体" w:hAnsi="宋体"/>
          <w:b w:val="0"/>
          <w:bCs/>
          <w:sz w:val="21"/>
          <w:szCs w:val="21"/>
          <w:highlight w:val="none"/>
        </w:rPr>
        <w:t xml:space="preserve">日 期：</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br w:type="page" w:clear="all"/>
      </w:r>
      <w:r>
        <w:rPr>
          <w:rFonts w:hint="eastAsia" w:ascii="宋体" w:hAnsi="宋体"/>
          <w:b/>
          <w:sz w:val="21"/>
          <w:szCs w:val="21"/>
          <w:highlight w:val="none"/>
        </w:rPr>
        <w:t xml:space="preserve">1</w:t>
      </w:r>
      <w:r>
        <w:rPr>
          <w:rFonts w:hint="eastAsia" w:ascii="宋体" w:hAnsi="宋体"/>
          <w:b/>
          <w:sz w:val="21"/>
          <w:szCs w:val="21"/>
          <w:highlight w:val="none"/>
          <w:lang w:val="en-US" w:eastAsia="zh-CN"/>
        </w:rPr>
        <w:t xml:space="preserve">5</w:t>
      </w:r>
      <w:r>
        <w:rPr>
          <w:rFonts w:hint="eastAsia" w:ascii="宋体" w:hAnsi="宋体"/>
          <w:b/>
          <w:sz w:val="21"/>
          <w:szCs w:val="21"/>
          <w:highlight w:val="none"/>
        </w:rPr>
        <w:t xml:space="preserve">、投标（响应）保证承诺书</w:t>
      </w:r>
      <w:r/>
    </w:p>
    <w:p>
      <w:pPr>
        <w:jc w:val="center"/>
        <w:spacing w:line="360" w:lineRule="auto"/>
        <w:tabs>
          <w:tab w:val="left" w:pos="8930" w:leader="none"/>
          <w:tab w:val="left" w:pos="9306"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投标（响应）保证承诺书</w:t>
      </w:r>
      <w:r/>
    </w:p>
    <w:p>
      <w:pPr>
        <w:ind w:left="0" w:firstLine="420"/>
        <w:jc w:val="left"/>
        <w:keepLines w:val="0"/>
        <w:keepNext w:val="0"/>
        <w:pageBreakBefore w:val="0"/>
        <w:spacing w:line="360" w:lineRule="auto"/>
        <w:widowControl/>
        <w:tabs>
          <w:tab w:val="left" w:pos="8930" w:leader="none"/>
          <w:tab w:val="left" w:pos="9306" w:leader="none"/>
        </w:tabs>
        <w:rPr>
          <w:rFonts w:hint="eastAsia" w:ascii="宋体" w:hAnsi="宋体" w:cs="宋体"/>
          <w:sz w:val="21"/>
          <w:szCs w:val="21"/>
          <w:highlight w:val="none"/>
          <w:u w:val="single"/>
          <w:cs/>
        </w:rPr>
      </w:pPr>
      <w:r>
        <w:rPr>
          <w:rFonts w:hint="eastAsia" w:ascii="宋体" w:hAnsi="宋体" w:cs="宋体"/>
          <w:sz w:val="21"/>
          <w:szCs w:val="21"/>
          <w:highlight w:val="none"/>
        </w:rPr>
        <w:t xml:space="preserve">致：</w:t>
      </w:r>
      <w:r>
        <w:rPr>
          <w:rFonts w:hint="eastAsia" w:ascii="宋体" w:hAnsi="宋体" w:cs="宋体"/>
          <w:sz w:val="21"/>
          <w:szCs w:val="21"/>
          <w:highlight w:val="none"/>
          <w:u w:val="single"/>
          <w:cs/>
        </w:rPr>
        <w:t xml:space="preserve">涵熙（苏州）工程顾问有限公司</w:t>
      </w:r>
      <w:r/>
    </w:p>
    <w:p>
      <w:pPr>
        <w:ind w:left="0" w:firstLine="420"/>
        <w:jc w:val="left"/>
        <w:keepLines w:val="0"/>
        <w:keepNext w:val="0"/>
        <w:pageBreakBefore w:val="0"/>
        <w:spacing w:line="360" w:lineRule="auto"/>
        <w:widowControl/>
        <w:tabs>
          <w:tab w:val="left" w:pos="8930" w:leader="none"/>
          <w:tab w:val="left" w:pos="9306" w:leader="none"/>
        </w:tabs>
        <w:rPr>
          <w:rFonts w:hint="eastAsia" w:ascii="宋体" w:hAnsi="宋体" w:cs="宋体"/>
          <w:sz w:val="21"/>
          <w:szCs w:val="21"/>
          <w:highlight w:val="none"/>
        </w:rPr>
      </w:pPr>
      <w:r>
        <w:rPr>
          <w:rFonts w:hint="eastAsia" w:ascii="宋体" w:hAnsi="宋体" w:cs="宋体"/>
          <w:sz w:val="21"/>
          <w:szCs w:val="21"/>
          <w:highlight w:val="none"/>
        </w:rPr>
        <w:t xml:space="preserve">我（单位/本人，以下统称我单位）自愿参加</w:t>
      </w:r>
      <w:r>
        <w:rPr>
          <w:rFonts w:hint="eastAsia" w:ascii="宋体" w:hAnsi="宋体" w:cs="宋体"/>
          <w:sz w:val="21"/>
          <w:szCs w:val="21"/>
          <w:highlight w:val="none"/>
          <w:u w:val="single"/>
        </w:rPr>
        <w:t xml:space="preserve">（项目名称和采购编号）</w:t>
      </w:r>
      <w:r>
        <w:rPr>
          <w:rFonts w:hint="eastAsia" w:ascii="宋体" w:hAnsi="宋体" w:cs="宋体"/>
          <w:sz w:val="21"/>
          <w:szCs w:val="21"/>
          <w:highlight w:val="none"/>
        </w:rPr>
        <w:t xml:space="preserve">的投标（响应），并做出如下承诺：</w:t>
      </w:r>
      <w:r/>
    </w:p>
    <w:p>
      <w:pPr>
        <w:ind w:left="0" w:firstLine="420"/>
        <w:jc w:val="left"/>
        <w:keepLines w:val="0"/>
        <w:keepNext w:val="0"/>
        <w:pageBreakBefore w:val="0"/>
        <w:spacing w:line="360" w:lineRule="auto"/>
        <w:widowControl/>
        <w:tabs>
          <w:tab w:val="left" w:pos="8930" w:leader="none"/>
          <w:tab w:val="left" w:pos="9306" w:leader="none"/>
        </w:tabs>
        <w:rPr>
          <w:rFonts w:hint="eastAsia" w:ascii="宋体" w:hAnsi="宋体" w:cs="宋体"/>
          <w:sz w:val="21"/>
          <w:szCs w:val="21"/>
          <w:highlight w:val="none"/>
        </w:rPr>
      </w:pPr>
      <w:r>
        <w:rPr>
          <w:rFonts w:hint="eastAsia" w:ascii="宋体" w:hAnsi="宋体" w:cs="宋体"/>
          <w:sz w:val="21"/>
          <w:szCs w:val="21"/>
          <w:highlight w:val="none"/>
        </w:rPr>
        <w:t xml:space="preserve">一、除不可抗力外，我单位如果发生以下行为，将在行为发生的10个工作日内，向贵方</w:t>
      </w:r>
      <w:r>
        <w:rPr>
          <w:rFonts w:hint="eastAsia" w:ascii="宋体" w:hAnsi="宋体" w:cs="宋体"/>
          <w:sz w:val="21"/>
          <w:szCs w:val="21"/>
          <w:highlight w:val="none"/>
          <w:u w:val="single"/>
        </w:rPr>
        <w:t xml:space="preserve">（或采购人）</w:t>
      </w:r>
      <w:r>
        <w:rPr>
          <w:rFonts w:hint="eastAsia" w:ascii="宋体" w:hAnsi="宋体" w:cs="宋体"/>
          <w:sz w:val="21"/>
          <w:szCs w:val="21"/>
          <w:highlight w:val="none"/>
        </w:rPr>
        <w:t xml:space="preserve">支付本采购文件公布的预算金额（或最高限价）的2%作为违约赔偿金（数量不确定的单价采购须约定具体金额）。</w:t>
      </w:r>
      <w:r/>
    </w:p>
    <w:p>
      <w:pPr>
        <w:ind w:left="0" w:firstLine="420"/>
        <w:jc w:val="left"/>
        <w:keepLines w:val="0"/>
        <w:keepNext w:val="0"/>
        <w:pageBreakBefore w:val="0"/>
        <w:spacing w:line="360" w:lineRule="auto"/>
        <w:widowControl/>
        <w:tabs>
          <w:tab w:val="left" w:pos="8930" w:leader="none"/>
          <w:tab w:val="left" w:pos="9306" w:leader="none"/>
        </w:tabs>
        <w:rPr>
          <w:rFonts w:hint="eastAsia" w:ascii="宋体" w:hAnsi="宋体" w:cs="宋体"/>
          <w:sz w:val="21"/>
          <w:szCs w:val="21"/>
          <w:highlight w:val="none"/>
        </w:rPr>
      </w:pPr>
      <w:r>
        <w:rPr>
          <w:rFonts w:hint="eastAsia" w:ascii="宋体" w:hAnsi="宋体" w:cs="宋体"/>
          <w:sz w:val="21"/>
          <w:szCs w:val="21"/>
          <w:highlight w:val="none"/>
        </w:rPr>
        <w:t xml:space="preserve">1、自投标（响应）截止时间至本项目发布中标（成交）公告为止，撤销投标（响应）；</w:t>
      </w:r>
      <w:r/>
    </w:p>
    <w:p>
      <w:pPr>
        <w:ind w:left="0" w:firstLine="420"/>
        <w:jc w:val="left"/>
        <w:keepLines w:val="0"/>
        <w:keepNext w:val="0"/>
        <w:pageBreakBefore w:val="0"/>
        <w:spacing w:line="360" w:lineRule="auto"/>
        <w:widowControl/>
        <w:tabs>
          <w:tab w:val="left" w:pos="8930" w:leader="none"/>
          <w:tab w:val="left" w:pos="9306" w:leader="none"/>
        </w:tabs>
        <w:rPr>
          <w:rFonts w:hint="eastAsia" w:ascii="宋体" w:hAnsi="宋体" w:cs="宋体"/>
          <w:sz w:val="21"/>
          <w:szCs w:val="21"/>
          <w:highlight w:val="none"/>
        </w:rPr>
      </w:pPr>
      <w:r>
        <w:rPr>
          <w:rFonts w:hint="eastAsia" w:ascii="宋体" w:hAnsi="宋体" w:cs="宋体"/>
          <w:sz w:val="21"/>
          <w:szCs w:val="21"/>
          <w:highlight w:val="none"/>
        </w:rPr>
        <w:t xml:space="preserve">2、中标（成交）后不依法与采购人签订合同；</w:t>
      </w:r>
      <w:r/>
    </w:p>
    <w:p>
      <w:pPr>
        <w:ind w:left="0" w:firstLine="420"/>
        <w:jc w:val="left"/>
        <w:keepLines w:val="0"/>
        <w:keepNext w:val="0"/>
        <w:pageBreakBefore w:val="0"/>
        <w:spacing w:line="360" w:lineRule="auto"/>
        <w:widowControl/>
        <w:tabs>
          <w:tab w:val="left" w:pos="8930" w:leader="none"/>
          <w:tab w:val="left" w:pos="9306" w:leader="none"/>
        </w:tabs>
        <w:rPr>
          <w:rFonts w:hint="eastAsia" w:ascii="宋体" w:hAnsi="宋体" w:cs="宋体"/>
          <w:sz w:val="21"/>
          <w:szCs w:val="21"/>
          <w:highlight w:val="none"/>
        </w:rPr>
      </w:pPr>
      <w:r>
        <w:rPr>
          <w:rFonts w:hint="eastAsia" w:ascii="宋体" w:hAnsi="宋体" w:cs="宋体"/>
          <w:sz w:val="21"/>
          <w:szCs w:val="21"/>
          <w:highlight w:val="none"/>
        </w:rPr>
        <w:t xml:space="preserve">3、中标（成交）后不按本采购文件规定向贵方缴纳采购代理费。</w:t>
      </w:r>
      <w:r/>
    </w:p>
    <w:p>
      <w:pPr>
        <w:ind w:left="0" w:firstLine="420"/>
        <w:jc w:val="left"/>
        <w:keepLines w:val="0"/>
        <w:keepNext w:val="0"/>
        <w:pageBreakBefore w:val="0"/>
        <w:spacing w:line="360" w:lineRule="auto"/>
        <w:widowControl/>
        <w:tabs>
          <w:tab w:val="left" w:pos="8930" w:leader="none"/>
          <w:tab w:val="left" w:pos="9306" w:leader="none"/>
        </w:tabs>
        <w:rPr>
          <w:rFonts w:hint="eastAsia" w:ascii="宋体" w:hAnsi="宋体" w:cs="宋体"/>
          <w:sz w:val="21"/>
          <w:szCs w:val="21"/>
          <w:highlight w:val="none"/>
        </w:rPr>
      </w:pPr>
      <w:r>
        <w:rPr>
          <w:rFonts w:hint="eastAsia" w:ascii="宋体" w:hAnsi="宋体" w:cs="宋体"/>
          <w:sz w:val="21"/>
          <w:szCs w:val="21"/>
          <w:highlight w:val="none"/>
        </w:rPr>
        <w:t xml:space="preserve">二、我单位知晓上述行为的法律后果，承认本承诺书作为贵方</w:t>
      </w:r>
      <w:r>
        <w:rPr>
          <w:rFonts w:hint="eastAsia" w:ascii="宋体" w:hAnsi="宋体" w:cs="宋体"/>
          <w:sz w:val="21"/>
          <w:szCs w:val="21"/>
          <w:highlight w:val="none"/>
          <w:u w:val="single"/>
        </w:rPr>
        <w:t xml:space="preserve">（或采购人）</w:t>
      </w:r>
      <w:r>
        <w:rPr>
          <w:rFonts w:hint="eastAsia" w:ascii="宋体" w:hAnsi="宋体" w:cs="宋体"/>
          <w:sz w:val="21"/>
          <w:szCs w:val="21"/>
          <w:highlight w:val="none"/>
        </w:rPr>
        <w:t xml:space="preserve">要求我单位履行违约赔偿义务的依据作用。</w:t>
      </w:r>
      <w:r/>
    </w:p>
    <w:p>
      <w:pPr>
        <w:ind w:firstLine="420"/>
        <w:jc w:val="left"/>
        <w:keepLines w:val="0"/>
        <w:keepNext w:val="0"/>
        <w:pageBreakBefore w:val="0"/>
        <w:spacing w:line="360" w:lineRule="auto"/>
        <w:widowControl/>
        <w:tabs>
          <w:tab w:val="left" w:pos="8930" w:leader="none"/>
          <w:tab w:val="left" w:pos="9306" w:leader="none"/>
        </w:tabs>
        <w:rPr>
          <w:rFonts w:hint="eastAsia" w:ascii="宋体" w:hAnsi="宋体" w:cs="宋体"/>
          <w:sz w:val="21"/>
          <w:szCs w:val="21"/>
          <w:highlight w:val="none"/>
        </w:rPr>
      </w:pPr>
      <w:r>
        <w:rPr>
          <w:rFonts w:hint="eastAsia" w:ascii="宋体" w:hAnsi="宋体" w:cs="宋体"/>
          <w:sz w:val="21"/>
          <w:szCs w:val="21"/>
          <w:highlight w:val="none"/>
        </w:rPr>
      </w:r>
      <w:r/>
    </w:p>
    <w:p>
      <w:pPr>
        <w:ind w:left="0" w:firstLine="420"/>
        <w:jc w:val="left"/>
        <w:keepLines w:val="0"/>
        <w:keepNext w:val="0"/>
        <w:pageBreakBefore w:val="0"/>
        <w:spacing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供应商名称：（加盖CA电子公章）</w:t>
      </w:r>
      <w:r/>
    </w:p>
    <w:p>
      <w:pPr>
        <w:ind w:left="0" w:firstLine="420"/>
        <w:jc w:val="left"/>
        <w:keepLines w:val="0"/>
        <w:keepNext w:val="0"/>
        <w:pageBreakBefore w:val="0"/>
        <w:spacing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地址：</w:t>
      </w:r>
      <w:r/>
    </w:p>
    <w:p>
      <w:pPr>
        <w:ind w:left="0" w:firstLine="420"/>
        <w:jc w:val="left"/>
        <w:keepLines w:val="0"/>
        <w:keepNext w:val="0"/>
        <w:pageBreakBefore w:val="0"/>
        <w:spacing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电话：</w:t>
      </w:r>
      <w:r/>
    </w:p>
    <w:p>
      <w:pPr>
        <w:ind w:left="0" w:firstLine="420"/>
        <w:jc w:val="left"/>
        <w:keepLines w:val="0"/>
        <w:keepNext w:val="0"/>
        <w:pageBreakBefore w:val="0"/>
        <w:spacing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传真：</w:t>
      </w:r>
      <w:r/>
    </w:p>
    <w:p>
      <w:pPr>
        <w:ind w:left="0" w:firstLine="420"/>
        <w:jc w:val="left"/>
        <w:keepLines w:val="0"/>
        <w:keepNext w:val="0"/>
        <w:pageBreakBefore w:val="0"/>
        <w:spacing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电子邮件：</w:t>
      </w:r>
      <w:r/>
    </w:p>
    <w:p>
      <w:pPr>
        <w:ind w:left="0" w:firstLine="420"/>
        <w:jc w:val="left"/>
        <w:keepLines w:val="0"/>
        <w:keepNext w:val="0"/>
        <w:pageBreakBefore w:val="0"/>
        <w:spacing w:line="36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邮编：</w:t>
      </w:r>
      <w:r/>
    </w:p>
    <w:p>
      <w:pPr>
        <w:ind w:firstLine="420"/>
        <w:jc w:val="left"/>
        <w:keepLines w:val="0"/>
        <w:keepNext w:val="0"/>
        <w:pageBreakBefore w:val="0"/>
        <w:spacing w:line="360" w:lineRule="auto"/>
        <w:widowControl/>
        <w:rPr>
          <w:rFonts w:hint="eastAsia" w:ascii="宋体" w:hAnsi="宋体" w:cs="宋体"/>
          <w:sz w:val="21"/>
          <w:szCs w:val="21"/>
          <w:highlight w:val="none"/>
        </w:rPr>
      </w:pPr>
      <w:r>
        <w:rPr>
          <w:rFonts w:hint="eastAsia" w:ascii="宋体" w:hAnsi="宋体" w:cs="宋体"/>
          <w:sz w:val="21"/>
          <w:szCs w:val="21"/>
          <w:highlight w:val="none"/>
        </w:rPr>
      </w:r>
      <w:r/>
    </w:p>
    <w:p>
      <w:pPr>
        <w:ind w:left="0" w:firstLine="420"/>
        <w:jc w:val="left"/>
        <w:keepLines w:val="0"/>
        <w:keepNext w:val="0"/>
        <w:pageBreakBefore w:val="0"/>
        <w:spacing w:line="440" w:lineRule="exact"/>
        <w:widowControl/>
        <w:rPr>
          <w:rFonts w:hint="eastAsia" w:ascii="宋体" w:hAnsi="宋体"/>
          <w:b/>
          <w:sz w:val="21"/>
          <w:szCs w:val="21"/>
          <w:highlight w:val="none"/>
        </w:rPr>
      </w:pPr>
      <w:r>
        <w:rPr>
          <w:rFonts w:hint="eastAsia" w:ascii="宋体" w:hAnsi="宋体" w:cs="宋体"/>
          <w:sz w:val="21"/>
          <w:szCs w:val="21"/>
          <w:highlight w:val="none"/>
        </w:rPr>
        <w:t xml:space="preserve">日期：</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br w:type="page" w:clear="all"/>
      </w:r>
      <w:r>
        <w:rPr>
          <w:rFonts w:hint="eastAsia" w:ascii="宋体" w:hAnsi="宋体"/>
          <w:b/>
          <w:sz w:val="21"/>
          <w:szCs w:val="21"/>
          <w:highlight w:val="none"/>
        </w:rPr>
        <w:t xml:space="preserve">1</w:t>
      </w:r>
      <w:r>
        <w:rPr>
          <w:rFonts w:hint="eastAsia" w:ascii="宋体" w:hAnsi="宋体"/>
          <w:b/>
          <w:sz w:val="21"/>
          <w:szCs w:val="21"/>
          <w:highlight w:val="none"/>
          <w:lang w:val="en-US" w:eastAsia="zh-CN"/>
        </w:rPr>
        <w:t xml:space="preserve">6</w:t>
      </w:r>
      <w:r>
        <w:rPr>
          <w:rFonts w:hint="eastAsia" w:ascii="宋体" w:hAnsi="宋体"/>
          <w:b/>
          <w:sz w:val="21"/>
          <w:szCs w:val="21"/>
          <w:highlight w:val="none"/>
        </w:rPr>
        <w:t xml:space="preserve">、响应单位与其他单位存在控股、管理关系情况表</w:t>
      </w:r>
      <w:r/>
    </w:p>
    <w:p>
      <w:pPr>
        <w:ind w:left="0"/>
        <w:jc w:val="left"/>
        <w:spacing w:line="440" w:lineRule="exact"/>
        <w:rPr>
          <w:rFonts w:hint="eastAsia" w:ascii="宋体" w:hAnsi="宋体"/>
          <w:b/>
          <w:sz w:val="21"/>
          <w:szCs w:val="21"/>
          <w:highlight w:val="none"/>
        </w:rPr>
      </w:pPr>
      <w:r>
        <w:rPr>
          <w:rFonts w:hint="eastAsia" w:ascii="宋体" w:hAnsi="宋体"/>
          <w:b/>
          <w:sz w:val="21"/>
          <w:szCs w:val="21"/>
          <w:highlight w:val="none"/>
        </w:rPr>
      </w:r>
      <w:r/>
    </w:p>
    <w:p>
      <w:pPr>
        <w:ind w:left="0"/>
        <w:jc w:val="center"/>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响应单位与其他单位存在控股、管理关系情况表</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tbl>
      <w:tblPr>
        <w:tblStyle w:val="7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653"/>
        <w:gridCol w:w="1653"/>
        <w:gridCol w:w="1823"/>
        <w:gridCol w:w="664"/>
        <w:gridCol w:w="1653"/>
        <w:gridCol w:w="1138"/>
      </w:tblGrid>
      <w:tr>
        <w:trPr>
          <w:jc w:val="center"/>
          <w:trHeight w:val="766"/>
        </w:trPr>
        <w:tc>
          <w:tcPr>
            <w:gridSpan w:val="4"/>
            <w:tcW w:w="579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与供应商存在直接股权关系</w:t>
            </w:r>
            <w:r/>
          </w:p>
        </w:tc>
        <w:tc>
          <w:tcPr>
            <w:gridSpan w:val="3"/>
            <w:tcW w:w="3455"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与供应商存在直接管理关系</w:t>
            </w:r>
            <w:r/>
          </w:p>
        </w:tc>
      </w:tr>
      <w:tr>
        <w:trPr>
          <w:jc w:val="center"/>
          <w:trHeight w:val="768"/>
        </w:trPr>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单位名称</w:t>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是否为大型企业</w:t>
            </w:r>
            <w:r/>
          </w:p>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（填写“是”或 “否”）</w:t>
            </w:r>
            <w:r/>
          </w:p>
        </w:tc>
        <w:tc>
          <w:tcPr>
            <w:tcW w:w="1653" w:type="dxa"/>
            <w:vAlign w:val="top"/>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是否直接控股</w:t>
            </w:r>
            <w:r/>
          </w:p>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（填写“是”或 “否”）</w:t>
            </w:r>
            <w:r/>
          </w:p>
        </w:tc>
        <w:tc>
          <w:tcPr>
            <w:tcW w:w="182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直接控股关系情况说明（持股比例等）</w:t>
            </w:r>
            <w:r/>
          </w:p>
        </w:tc>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单位名称</w:t>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是否为大型企业</w:t>
            </w:r>
            <w:r/>
          </w:p>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（填写“是”或 “否”）</w:t>
            </w:r>
            <w:r/>
          </w:p>
        </w:tc>
        <w:tc>
          <w:tcPr>
            <w:tcW w:w="113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直接管理关系情况说明</w:t>
            </w:r>
            <w:r/>
          </w:p>
        </w:tc>
      </w:tr>
      <w:tr>
        <w:trPr>
          <w:jc w:val="center"/>
          <w:trHeight w:val="850"/>
        </w:trPr>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82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3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850"/>
        </w:trPr>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82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3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850"/>
        </w:trPr>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82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3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850"/>
        </w:trPr>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82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3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850"/>
        </w:trPr>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82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3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r>
        <w:trPr>
          <w:jc w:val="center"/>
          <w:trHeight w:val="850"/>
        </w:trPr>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82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664"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653"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c>
          <w:tcPr>
            <w:tcW w:w="1138" w:type="dxa"/>
            <w:vAlign w:val="center"/>
            <w:textDirection w:val="lrTb"/>
            <w:noWrap w:val="false"/>
          </w:tcPr>
          <w:p>
            <w:pPr>
              <w:ind w:left="0"/>
              <w:jc w:val="left"/>
              <w:spacing w:line="440" w:lineRule="exact"/>
              <w:rPr>
                <w:rFonts w:hint="eastAsia" w:ascii="宋体" w:hAnsi="宋体"/>
                <w:b w:val="0"/>
                <w:bCs/>
                <w:sz w:val="21"/>
                <w:szCs w:val="21"/>
                <w:highlight w:val="none"/>
                <w:lang w:val="en-US" w:eastAsia="zh-CN"/>
              </w:rPr>
            </w:pPr>
            <w:r>
              <w:rPr>
                <w:rFonts w:hint="eastAsia" w:ascii="宋体" w:hAnsi="宋体"/>
                <w:b w:val="0"/>
                <w:bCs/>
                <w:sz w:val="21"/>
                <w:szCs w:val="21"/>
                <w:highlight w:val="none"/>
                <w:lang w:val="en-US" w:eastAsia="zh-CN"/>
              </w:rPr>
            </w:r>
            <w:r/>
          </w:p>
        </w:tc>
      </w:tr>
    </w:tbl>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注1：本表仅须填写与供应商存在直接股权、管理关系的企业情况。供应商应按上表要求据实填写，如填写“无”或不填写，均视为供应商声明不存在有关情形。</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注2：其中“直接控股”是指供应商与大型企业之间存在直接投资并控股（非普通持股）的关系。</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供应商名称：（加盖CA电子公章）</w:t>
      </w:r>
      <w:r/>
    </w:p>
    <w:p>
      <w:pPr>
        <w:ind w:left="0"/>
        <w:jc w:val="left"/>
        <w:spacing w:line="440" w:lineRule="exact"/>
        <w:rPr>
          <w:rFonts w:hint="eastAsia" w:ascii="宋体" w:hAnsi="宋体"/>
          <w:b w:val="0"/>
          <w:bCs/>
          <w:sz w:val="21"/>
          <w:szCs w:val="21"/>
          <w:highlight w:val="none"/>
        </w:rPr>
      </w:pPr>
      <w:r>
        <w:rPr>
          <w:rFonts w:hint="eastAsia" w:ascii="宋体" w:hAnsi="宋体"/>
          <w:b w:val="0"/>
          <w:bCs/>
          <w:sz w:val="21"/>
          <w:szCs w:val="21"/>
          <w:highlight w:val="none"/>
        </w:rPr>
        <w:t xml:space="preserve">日期：  年  月  日</w:t>
      </w:r>
      <w:r/>
    </w:p>
    <w:p>
      <w:pPr>
        <w:ind w:left="0"/>
        <w:jc w:val="left"/>
        <w:rPr>
          <w:rFonts w:ascii="宋体" w:hAnsi="宋体"/>
          <w:b/>
          <w:sz w:val="21"/>
          <w:szCs w:val="21"/>
          <w:highlight w:val="none"/>
        </w:rPr>
        <w:outlineLvl w:val="9"/>
      </w:pPr>
      <w:r>
        <w:rPr>
          <w:rFonts w:ascii="宋体" w:hAnsi="宋体"/>
          <w:b/>
          <w:sz w:val="21"/>
          <w:szCs w:val="21"/>
          <w:highlight w:val="none"/>
        </w:rPr>
        <w:br w:type="page" w:clear="all"/>
      </w:r>
      <w:r/>
    </w:p>
    <w:p>
      <w:pPr>
        <w:ind w:left="0"/>
        <w:jc w:val="left"/>
        <w:rPr>
          <w:rFonts w:ascii="宋体" w:hAnsi="宋体"/>
          <w:b/>
          <w:sz w:val="21"/>
          <w:szCs w:val="21"/>
          <w:highlight w:val="none"/>
        </w:rPr>
        <w:outlineLvl w:val="0"/>
      </w:pPr>
      <w:r>
        <w:rPr>
          <w:rFonts w:hint="eastAsia" w:ascii="宋体" w:hAnsi="宋体"/>
          <w:b/>
          <w:sz w:val="21"/>
          <w:szCs w:val="21"/>
          <w:highlight w:val="none"/>
        </w:rPr>
        <w:t xml:space="preserve">1</w:t>
      </w:r>
      <w:r>
        <w:rPr>
          <w:rFonts w:hint="eastAsia" w:ascii="宋体" w:hAnsi="宋体"/>
          <w:b/>
          <w:sz w:val="21"/>
          <w:szCs w:val="21"/>
          <w:highlight w:val="none"/>
          <w:lang w:val="en-US" w:eastAsia="zh-CN"/>
        </w:rPr>
        <w:t xml:space="preserve">7</w:t>
      </w:r>
      <w:r>
        <w:rPr>
          <w:rFonts w:hint="eastAsia" w:ascii="宋体" w:hAnsi="宋体"/>
          <w:b/>
          <w:sz w:val="21"/>
          <w:szCs w:val="21"/>
          <w:highlight w:val="none"/>
        </w:rPr>
        <w:t xml:space="preserve">.</w:t>
      </w:r>
      <w:r>
        <w:rPr>
          <w:rFonts w:ascii="宋体" w:hAnsi="宋体"/>
          <w:b/>
          <w:sz w:val="21"/>
          <w:szCs w:val="21"/>
          <w:highlight w:val="none"/>
        </w:rPr>
        <w:t xml:space="preserve">关于</w:t>
      </w:r>
      <w:r>
        <w:rPr>
          <w:rFonts w:hint="eastAsia" w:ascii="宋体" w:hAnsi="宋体"/>
          <w:b/>
          <w:sz w:val="21"/>
          <w:szCs w:val="21"/>
          <w:highlight w:val="none"/>
        </w:rPr>
        <w:t xml:space="preserve">响应报价合理性</w:t>
      </w:r>
      <w:r>
        <w:rPr>
          <w:rFonts w:ascii="宋体" w:hAnsi="宋体"/>
          <w:b/>
          <w:sz w:val="21"/>
          <w:szCs w:val="21"/>
          <w:highlight w:val="none"/>
        </w:rPr>
        <w:t xml:space="preserve">的</w:t>
      </w:r>
      <w:r>
        <w:rPr>
          <w:rFonts w:hint="eastAsia" w:ascii="宋体" w:hAnsi="宋体"/>
          <w:b/>
          <w:sz w:val="21"/>
          <w:szCs w:val="21"/>
          <w:highlight w:val="none"/>
        </w:rPr>
        <w:t xml:space="preserve">澄清说明</w:t>
      </w:r>
      <w:bookmarkEnd w:id="38"/>
      <w:r/>
      <w:r/>
    </w:p>
    <w:p>
      <w:pPr>
        <w:ind w:left="0" w:firstLine="420"/>
        <w:jc w:val="center"/>
        <w:rPr>
          <w:rFonts w:ascii="宋体" w:hAnsi="宋体"/>
          <w:b/>
          <w:sz w:val="21"/>
          <w:szCs w:val="21"/>
          <w:highlight w:val="none"/>
        </w:rPr>
      </w:pPr>
      <w:r>
        <w:rPr>
          <w:rFonts w:ascii="宋体" w:hAnsi="宋体"/>
          <w:b/>
          <w:sz w:val="21"/>
          <w:szCs w:val="21"/>
          <w:highlight w:val="none"/>
        </w:rPr>
      </w:r>
      <w:r/>
    </w:p>
    <w:p>
      <w:pPr>
        <w:ind w:left="0"/>
        <w:jc w:val="center"/>
        <w:rPr>
          <w:rFonts w:ascii="宋体" w:hAnsi="宋体"/>
          <w:b/>
          <w:sz w:val="21"/>
          <w:szCs w:val="21"/>
          <w:highlight w:val="none"/>
        </w:rPr>
      </w:pPr>
      <w:r>
        <w:rPr>
          <w:rFonts w:ascii="宋体" w:hAnsi="宋体"/>
          <w:b/>
          <w:sz w:val="21"/>
          <w:szCs w:val="21"/>
          <w:highlight w:val="none"/>
        </w:rPr>
        <w:t xml:space="preserve">关于</w:t>
      </w:r>
      <w:r>
        <w:rPr>
          <w:rFonts w:hint="eastAsia" w:ascii="宋体" w:hAnsi="宋体"/>
          <w:b/>
          <w:sz w:val="21"/>
          <w:szCs w:val="21"/>
          <w:highlight w:val="none"/>
        </w:rPr>
        <w:t xml:space="preserve">响应报价合理性</w:t>
      </w:r>
      <w:r>
        <w:rPr>
          <w:rFonts w:ascii="宋体" w:hAnsi="宋体"/>
          <w:b/>
          <w:sz w:val="21"/>
          <w:szCs w:val="21"/>
          <w:highlight w:val="none"/>
        </w:rPr>
        <w:t xml:space="preserve">的</w:t>
      </w:r>
      <w:r>
        <w:rPr>
          <w:rFonts w:hint="eastAsia" w:ascii="宋体" w:hAnsi="宋体"/>
          <w:b/>
          <w:sz w:val="21"/>
          <w:szCs w:val="21"/>
          <w:highlight w:val="none"/>
        </w:rPr>
        <w:t xml:space="preserve">澄清说明</w:t>
      </w:r>
      <w:r/>
    </w:p>
    <w:p>
      <w:pPr>
        <w:ind w:left="0"/>
        <w:jc w:val="left"/>
        <w:spacing w:line="360" w:lineRule="auto"/>
        <w:rPr>
          <w:rFonts w:ascii="宋体" w:hAnsi="宋体"/>
          <w:sz w:val="21"/>
          <w:szCs w:val="21"/>
          <w:highlight w:val="none"/>
          <w:u w:val="single"/>
        </w:rPr>
      </w:pPr>
      <w:r>
        <w:rPr>
          <w:rFonts w:ascii="宋体" w:hAnsi="宋体"/>
          <w:sz w:val="21"/>
          <w:szCs w:val="21"/>
          <w:highlight w:val="none"/>
          <w:u w:val="single"/>
        </w:rPr>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lang w:eastAsia="zh-CN"/>
        </w:rPr>
        <w:t xml:space="preserve">涵熙（苏州）工程顾问有限公司</w:t>
      </w:r>
      <w:r>
        <w:rPr>
          <w:rFonts w:ascii="宋体" w:hAnsi="宋体"/>
          <w:sz w:val="21"/>
          <w:szCs w:val="21"/>
          <w:highlight w:val="none"/>
        </w:rPr>
        <w:t xml:space="preserve">：</w:t>
      </w:r>
      <w:r/>
    </w:p>
    <w:p>
      <w:pPr>
        <w:ind w:left="0" w:firstLine="420"/>
        <w:jc w:val="left"/>
        <w:spacing w:line="360" w:lineRule="auto"/>
        <w:rPr>
          <w:rFonts w:ascii="宋体" w:hAnsi="宋体" w:cs="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lang w:val="en-US" w:eastAsia="zh-CN"/>
        </w:rPr>
        <w:t xml:space="preserve">公司</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w:t>
      </w:r>
      <w:r>
        <w:rPr>
          <w:rFonts w:hint="eastAsia" w:ascii="宋体" w:hAnsi="宋体"/>
          <w:sz w:val="21"/>
          <w:szCs w:val="21"/>
          <w:highlight w:val="none"/>
        </w:rPr>
        <w:t xml:space="preserve">采购</w:t>
      </w:r>
      <w:r>
        <w:rPr>
          <w:rFonts w:ascii="宋体" w:hAnsi="宋体"/>
          <w:sz w:val="21"/>
          <w:szCs w:val="21"/>
          <w:highlight w:val="none"/>
        </w:rPr>
        <w:t xml:space="preserve">活动进行</w:t>
      </w:r>
      <w:r>
        <w:rPr>
          <w:rFonts w:hint="eastAsia" w:ascii="宋体" w:hAnsi="宋体"/>
          <w:sz w:val="21"/>
          <w:szCs w:val="21"/>
          <w:highlight w:val="none"/>
        </w:rPr>
        <w:t xml:space="preserve">响应，对于本公司的响应报价合理性作出说明如下：</w:t>
      </w:r>
      <w:r/>
    </w:p>
    <w:tbl>
      <w:tblPr>
        <w:tblStyle w:val="78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highlight w:val="none"/>
                <w:shd w:val="pct10" w:color="auto" w:fill="ffffff"/>
              </w:rPr>
            </w:pPr>
            <w:r>
              <w:rPr>
                <w:rFonts w:hint="eastAsia" w:ascii="宋体" w:hAnsi="宋体"/>
                <w:b/>
                <w:sz w:val="21"/>
                <w:szCs w:val="21"/>
                <w:highlight w:val="none"/>
              </w:rPr>
              <w:t xml:space="preserve">供应商应当根据实际情况自拟答复并根据磋商小组关于澄清的要求提供相关证明材料作为附件。</w:t>
            </w:r>
            <w:r/>
          </w:p>
        </w:tc>
      </w:tr>
    </w:tbl>
    <w:p>
      <w:pPr>
        <w:pStyle w:val="1231"/>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备注：根据采购文件第二章“磋商须知”要求，</w:t>
      </w:r>
      <w:r>
        <w:rPr>
          <w:rFonts w:hint="eastAsia" w:ascii="宋体" w:hAnsi="宋体" w:cs="宋体"/>
          <w:b/>
          <w:sz w:val="21"/>
          <w:szCs w:val="21"/>
          <w:highlight w:val="none"/>
          <w:lang w:val="en-US"/>
        </w:rPr>
        <w:t xml:space="preserve">磋商小组</w:t>
      </w:r>
      <w:r>
        <w:rPr>
          <w:rFonts w:hint="eastAsia" w:ascii="宋体" w:hAnsi="宋体" w:cs="宋体"/>
          <w:b/>
          <w:sz w:val="21"/>
          <w:szCs w:val="21"/>
          <w:highlight w:val="none"/>
        </w:rPr>
        <w:t xml:space="preserve">认为供应商的报价明显低于其他通过符合性审查供应商的报价</w:t>
      </w:r>
      <w:r>
        <w:rPr>
          <w:rFonts w:hint="eastAsia" w:ascii="宋体" w:hAnsi="宋体" w:cs="宋体"/>
          <w:b/>
          <w:sz w:val="21"/>
          <w:szCs w:val="21"/>
          <w:highlight w:val="none"/>
          <w:lang w:val="en-US"/>
        </w:rPr>
        <w:t xml:space="preserve">或低于预算价的50%</w:t>
      </w:r>
      <w:r>
        <w:rPr>
          <w:rFonts w:hint="eastAsia" w:ascii="宋体" w:hAnsi="宋体" w:cs="宋体"/>
          <w:b/>
          <w:sz w:val="21"/>
          <w:szCs w:val="21"/>
          <w:highlight w:val="none"/>
        </w:rPr>
        <w:t xml:space="preserve">，有可能影响产品质量或者不能诚信履约的，应当要求供应商出具书面说明及证明材料，例如库存清单、进货合同及发票、仓库照片、往期类似项目合同报价清单。供应商不能证明其报价合理性的，磋商小组应当将其作为无效响应处理。</w:t>
      </w:r>
      <w:r/>
    </w:p>
    <w:p>
      <w:pPr>
        <w:pStyle w:val="1231"/>
        <w:ind w:left="0" w:firstLine="420"/>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ind w:left="0" w:right="-200"/>
        <w:jc w:val="center"/>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rPr>
        <w:t xml:space="preserve"> </w:t>
      </w:r>
      <w:r>
        <w:rPr>
          <w:rFonts w:ascii="宋体" w:hAnsi="宋体" w:cs="宋体"/>
          <w:sz w:val="21"/>
          <w:szCs w:val="21"/>
          <w:highlight w:val="none"/>
        </w:rPr>
        <w:t xml:space="preserve">                                         </w:t>
      </w:r>
      <w:r>
        <w:rPr>
          <w:rFonts w:hint="eastAsia" w:ascii="宋体" w:hAnsi="宋体" w:cs="宋体"/>
          <w:sz w:val="21"/>
          <w:szCs w:val="21"/>
          <w:highlight w:val="none"/>
        </w:rPr>
        <w:t xml:space="preserve">供应商名称</w:t>
      </w:r>
      <w:r>
        <w:rPr>
          <w:rFonts w:ascii="宋体" w:hAnsi="宋体"/>
          <w:sz w:val="21"/>
          <w:szCs w:val="21"/>
          <w:highlight w:val="none"/>
        </w:rPr>
        <w:t xml:space="preserve">：（公章）</w:t>
      </w:r>
      <w:r>
        <w:rPr>
          <w:rFonts w:hint="eastAsia" w:ascii="宋体" w:hAnsi="宋体" w:cs="宋体"/>
          <w:sz w:val="21"/>
          <w:szCs w:val="21"/>
          <w:highlight w:val="none"/>
          <w:lang w:val="zh-CN"/>
        </w:rPr>
        <w:t xml:space="preserve"> </w:t>
      </w:r>
      <w:r/>
    </w:p>
    <w:p>
      <w:pPr>
        <w:ind w:left="0" w:firstLine="210"/>
        <w:jc w:val="right"/>
        <w:spacing w:line="360" w:lineRule="auto"/>
        <w:rPr>
          <w:rFonts w:ascii="宋体" w:hAnsi="宋体" w:cs="宋体"/>
          <w:sz w:val="21"/>
          <w:szCs w:val="21"/>
          <w:highlight w:val="none"/>
          <w:lang w:val="zh-CN"/>
        </w:rPr>
      </w:pP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法定代表人或</w:t>
      </w:r>
      <w:r>
        <w:rPr>
          <w:rFonts w:hint="eastAsia" w:ascii="宋体" w:hAnsi="宋体" w:cs="宋体"/>
          <w:sz w:val="21"/>
          <w:szCs w:val="21"/>
          <w:highlight w:val="none"/>
        </w:rPr>
        <w:t xml:space="preserve">被授权</w:t>
      </w:r>
      <w:r>
        <w:rPr>
          <w:rFonts w:hint="eastAsia" w:ascii="宋体" w:hAnsi="宋体" w:cs="宋体"/>
          <w:sz w:val="21"/>
          <w:szCs w:val="21"/>
          <w:highlight w:val="none"/>
          <w:lang w:val="zh-CN"/>
        </w:rPr>
        <w:t xml:space="preserve">人：（签字或盖章）</w:t>
      </w:r>
      <w:r/>
    </w:p>
    <w:p>
      <w:pPr>
        <w:ind w:left="0" w:right="615" w:firstLine="840"/>
        <w:jc w:val="right"/>
        <w:spacing w:line="400" w:lineRule="exact"/>
        <w:rPr>
          <w:rFonts w:ascii="宋体" w:hAnsi="宋体" w:cs="宋体"/>
          <w:sz w:val="21"/>
          <w:szCs w:val="21"/>
          <w:highlight w:val="none"/>
          <w:lang w:val="zh-CN"/>
        </w:rPr>
      </w:pPr>
      <w:r>
        <w:rPr>
          <w:rFonts w:hint="eastAsia" w:ascii="宋体" w:hAnsi="宋体" w:cs="宋体"/>
          <w:sz w:val="21"/>
          <w:szCs w:val="21"/>
          <w:highlight w:val="none"/>
          <w:lang w:val="zh-CN"/>
        </w:rPr>
        <w:t xml:space="preserve"> 日    期：     年</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月   </w:t>
      </w:r>
      <w:r>
        <w:rPr>
          <w:rFonts w:hint="eastAsia" w:ascii="宋体" w:hAnsi="宋体" w:cs="宋体"/>
          <w:sz w:val="21"/>
          <w:szCs w:val="21"/>
          <w:highlight w:val="none"/>
        </w:rPr>
        <w:t xml:space="preserve"> </w:t>
      </w:r>
      <w:r>
        <w:rPr>
          <w:rFonts w:hint="eastAsia" w:ascii="宋体" w:hAnsi="宋体" w:cs="宋体"/>
          <w:sz w:val="21"/>
          <w:szCs w:val="21"/>
          <w:highlight w:val="none"/>
          <w:lang w:val="zh-CN"/>
        </w:rPr>
        <w:t xml:space="preserve">日</w:t>
      </w:r>
      <w:r/>
    </w:p>
    <w:p>
      <w:pPr>
        <w:rPr>
          <w:rFonts w:ascii="宋体" w:hAnsi="宋体"/>
          <w:b/>
          <w:sz w:val="20"/>
          <w:highlight w:val="none"/>
          <w:lang w:val="zh-CN"/>
        </w:rPr>
      </w:pPr>
      <w:r>
        <w:rPr>
          <w:rFonts w:ascii="宋体" w:hAnsi="宋体"/>
          <w:b/>
          <w:sz w:val="20"/>
          <w:highlight w:val="none"/>
          <w:lang w:val="zh-CN"/>
        </w:rPr>
        <w:br w:type="page" w:clear="all"/>
      </w:r>
      <w:r/>
    </w:p>
    <w:p>
      <w:pPr>
        <w:ind w:left="0" w:firstLine="0"/>
        <w:jc w:val="left"/>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供应商情况表</w:t>
      </w:r>
      <w:r/>
    </w:p>
    <w:p>
      <w:pPr>
        <w:ind w:left="0" w:firstLine="0"/>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供应商情况表</w:t>
      </w:r>
      <w:r/>
    </w:p>
    <w:p>
      <w:pPr>
        <w:ind w:left="0" w:firstLine="0"/>
        <w:jc w:val="both"/>
        <w:keepLines w:val="0"/>
        <w:keepNext w:val="0"/>
        <w:pageBreakBefore w:val="0"/>
        <w:spacing w:line="360" w:lineRule="auto"/>
        <w:rPr>
          <w:color w:val="000000"/>
          <w:sz w:val="24"/>
          <w:szCs w:val="24"/>
          <w:highlight w:val="none"/>
        </w:rPr>
      </w:pPr>
      <w:r>
        <w:rPr>
          <w:color w:val="000000"/>
          <w:sz w:val="24"/>
          <w:szCs w:val="24"/>
          <w:highlight w:val="none"/>
        </w:rPr>
        <w:t xml:space="preserve">                    单位名称（盖章）：</w:t>
      </w:r>
      <w:r>
        <w:rPr>
          <w:color w:val="000000"/>
          <w:sz w:val="24"/>
          <w:szCs w:val="24"/>
          <w:highlight w:val="none"/>
          <w:u w:val="single"/>
        </w:rPr>
        <w:t xml:space="preserve">                       </w:t>
      </w:r>
      <w:r/>
    </w:p>
    <w:tbl>
      <w:tblPr>
        <w:tblStyle w:val="782"/>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370"/>
        <w:gridCol w:w="1268"/>
        <w:gridCol w:w="433"/>
        <w:gridCol w:w="721"/>
        <w:gridCol w:w="694"/>
        <w:gridCol w:w="570"/>
        <w:gridCol w:w="1905"/>
      </w:tblGrid>
      <w:tr>
        <w:trPr>
          <w:trHeight w:val="645"/>
        </w:trPr>
        <w:tc>
          <w:tcPr>
            <w:tcW w:w="582"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gridSpan w:val="2"/>
            <w:tcW w:w="1398"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p>
        </w:tc>
        <w:tc>
          <w:tcPr>
            <w:gridSpan w:val="4"/>
            <w:tcW w:w="2492"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415"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公司成立日期</w:t>
            </w:r>
            <w:r/>
          </w:p>
        </w:tc>
        <w:tc>
          <w:tcPr>
            <w:gridSpan w:val="2"/>
            <w:tcW w:w="2475"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582"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gridSpan w:val="2"/>
            <w:tcW w:w="1398"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总部地址</w:t>
            </w:r>
            <w:r/>
          </w:p>
        </w:tc>
        <w:tc>
          <w:tcPr>
            <w:gridSpan w:val="8"/>
            <w:tcW w:w="6382"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582"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c>
          <w:tcPr>
            <w:gridSpan w:val="3"/>
            <w:tcW w:w="1819"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本地代表处地址</w:t>
            </w:r>
            <w:r/>
          </w:p>
        </w:tc>
        <w:tc>
          <w:tcPr>
            <w:gridSpan w:val="7"/>
            <w:tcW w:w="5961"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582"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c>
          <w:tcPr>
            <w:tcW w:w="975"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p>
        </w:tc>
        <w:tc>
          <w:tcPr>
            <w:gridSpan w:val="4"/>
            <w:tcW w:w="2482"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154"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p>
        </w:tc>
        <w:tc>
          <w:tcPr>
            <w:gridSpan w:val="3"/>
            <w:tcW w:w="3169"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5"/>
        </w:trPr>
        <w:tc>
          <w:tcPr>
            <w:tcW w:w="582"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W w:w="975"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传真</w:t>
            </w:r>
            <w:r/>
          </w:p>
        </w:tc>
        <w:tc>
          <w:tcPr>
            <w:gridSpan w:val="4"/>
            <w:tcW w:w="2482"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154"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电子邮箱</w:t>
            </w:r>
            <w:r/>
          </w:p>
        </w:tc>
        <w:tc>
          <w:tcPr>
            <w:gridSpan w:val="3"/>
            <w:tcW w:w="3169"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582"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p>
        </w:tc>
        <w:tc>
          <w:tcPr>
            <w:tcW w:w="975"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注册地</w:t>
            </w:r>
            <w:r/>
          </w:p>
        </w:tc>
        <w:tc>
          <w:tcPr>
            <w:gridSpan w:val="4"/>
            <w:tcW w:w="2482"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1154"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注册年份</w:t>
            </w:r>
            <w:r/>
          </w:p>
        </w:tc>
        <w:tc>
          <w:tcPr>
            <w:gridSpan w:val="3"/>
            <w:tcW w:w="3169"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5"/>
        </w:trPr>
        <w:tc>
          <w:tcPr>
            <w:tcW w:w="582"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p>
        </w:tc>
        <w:tc>
          <w:tcPr>
            <w:tcW w:w="975"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单位职工人数</w:t>
            </w:r>
            <w:r/>
          </w:p>
        </w:tc>
        <w:tc>
          <w:tcPr>
            <w:gridSpan w:val="4"/>
            <w:tcW w:w="2482"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w:t>
            </w:r>
            <w:r/>
          </w:p>
        </w:tc>
        <w:tc>
          <w:tcPr>
            <w:gridSpan w:val="4"/>
            <w:tcW w:w="2418"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年总营业收入</w:t>
            </w:r>
            <w:r/>
          </w:p>
        </w:tc>
        <w:tc>
          <w:tcPr>
            <w:tcW w:w="1905"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p>
        </w:tc>
      </w:tr>
      <w:tr>
        <w:trPr>
          <w:cantSplit/>
          <w:trHeight w:val="645"/>
        </w:trPr>
        <w:tc>
          <w:tcPr>
            <w:tcW w:w="582"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p>
        </w:tc>
        <w:tc>
          <w:tcPr>
            <w:gridSpan w:val="10"/>
            <w:tcW w:w="7780"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办公场所的面积：</w:t>
            </w:r>
            <w:r/>
          </w:p>
        </w:tc>
      </w:tr>
      <w:tr>
        <w:trPr>
          <w:trHeight w:val="1767"/>
        </w:trPr>
        <w:tc>
          <w:tcPr>
            <w:tcW w:w="582"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p>
        </w:tc>
        <w:tc>
          <w:tcPr>
            <w:gridSpan w:val="10"/>
            <w:tcW w:w="7780"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主营范围</w:t>
            </w:r>
            <w:r/>
          </w:p>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1、____________________________________</w:t>
            </w:r>
            <w:r/>
          </w:p>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2、____________________________________</w:t>
            </w:r>
            <w:r/>
          </w:p>
        </w:tc>
      </w:tr>
      <w:tr>
        <w:trPr>
          <w:trHeight w:val="1013"/>
        </w:trPr>
        <w:tc>
          <w:tcPr>
            <w:tcW w:w="582"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p>
        </w:tc>
        <w:tc>
          <w:tcPr>
            <w:gridSpan w:val="4"/>
            <w:tcW w:w="2189" w:type="dxa"/>
            <w:vAlign w:val="top"/>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参加政府采购活动前三年内，在经营活动中有无重大违法记录</w:t>
            </w:r>
            <w:r/>
          </w:p>
        </w:tc>
        <w:tc>
          <w:tcPr>
            <w:gridSpan w:val="6"/>
            <w:tcW w:w="5591" w:type="dxa"/>
            <w:vAlign w:val="top"/>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18"/>
        </w:trPr>
        <w:tc>
          <w:tcPr>
            <w:tcW w:w="582" w:type="dxa"/>
            <w:vAlign w:val="center"/>
            <w:textDirection w:val="lrTb"/>
            <w:noWrap w:val="false"/>
          </w:tcPr>
          <w:p>
            <w:pPr>
              <w:pStyle w:val="1342"/>
              <w:ind w:left="0" w:firstLine="0"/>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p>
        </w:tc>
        <w:tc>
          <w:tcPr>
            <w:gridSpan w:val="10"/>
            <w:tcW w:w="7780" w:type="dxa"/>
            <w:vAlign w:val="center"/>
            <w:textDirection w:val="lrTb"/>
            <w:noWrap w:val="false"/>
          </w:tcPr>
          <w:p>
            <w:pPr>
              <w:pStyle w:val="1342"/>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p>
        </w:tc>
      </w:tr>
    </w:tbl>
    <w:p>
      <w:pPr>
        <w:pStyle w:val="831"/>
        <w:ind w:left="0" w:firstLine="0"/>
        <w:spacing w:after="0"/>
        <w:rPr>
          <w:rFonts w:ascii="宋体" w:hAnsi="宋体"/>
          <w:b/>
          <w:sz w:val="20"/>
          <w:highlight w:val="none"/>
          <w:lang w:val="zh-CN"/>
        </w:rPr>
      </w:pPr>
      <w:r>
        <w:rPr>
          <w:rFonts w:ascii="宋体" w:hAnsi="宋体"/>
          <w:b/>
          <w:sz w:val="20"/>
          <w:highlight w:val="none"/>
          <w:lang w:val="zh-CN"/>
        </w:rPr>
      </w:r>
      <w:r/>
    </w:p>
    <w:p>
      <w:pPr>
        <w:rPr>
          <w:rFonts w:hint="eastAsia"/>
          <w:b/>
          <w:sz w:val="44"/>
          <w:szCs w:val="44"/>
          <w:highlight w:val="none"/>
        </w:rPr>
      </w:pPr>
      <w:r>
        <w:rPr>
          <w:rFonts w:hint="eastAsia"/>
          <w:b/>
          <w:sz w:val="44"/>
          <w:szCs w:val="44"/>
          <w:highlight w:val="none"/>
        </w:rPr>
        <w:br w:type="page" w:clear="all"/>
      </w:r>
      <w:r/>
    </w:p>
    <w:p>
      <w:pPr>
        <w:pStyle w:val="828"/>
        <w:ind w:left="0" w:right="0" w:firstLine="0"/>
        <w:jc w:val="left"/>
        <w:keepLines w:val="0"/>
        <w:keepNext w:val="0"/>
        <w:spacing w:before="0" w:beforeAutospacing="0" w:after="0" w:afterAutospacing="0"/>
        <w:widowControl/>
        <w:suppressLineNumbers w:val="0"/>
      </w:pPr>
      <w:r>
        <w:rPr>
          <w:rFonts w:hint="eastAsia" w:ascii="宋体" w:hAnsi="宋体" w:eastAsia="宋体" w:cs="宋体"/>
          <w:b/>
          <w:bCs/>
          <w:i w:val="0"/>
          <w:iCs w:val="0"/>
          <w:color w:val="333333"/>
          <w:spacing w:val="0"/>
          <w:sz w:val="24"/>
          <w:szCs w:val="24"/>
          <w:vertAlign w:val="baseline"/>
          <w:lang w:val="en-US" w:eastAsia="zh-CN"/>
        </w:rPr>
        <w:t xml:space="preserve">19.</w:t>
      </w:r>
      <w:r>
        <w:rPr>
          <w:rFonts w:hint="eastAsia" w:ascii="宋体" w:hAnsi="宋体" w:eastAsia="宋体" w:cs="宋体"/>
          <w:b/>
          <w:bCs/>
          <w:i w:val="0"/>
          <w:iCs w:val="0"/>
          <w:color w:val="333333"/>
          <w:spacing w:val="0"/>
          <w:sz w:val="24"/>
          <w:szCs w:val="24"/>
          <w:vertAlign w:val="baseline"/>
        </w:rPr>
        <w:t xml:space="preserve">关于符合本国产品标准的声明函</w:t>
      </w:r>
      <w:r/>
    </w:p>
    <w:p>
      <w:pPr>
        <w:pStyle w:val="828"/>
        <w:ind w:left="0" w:right="0" w:firstLine="2409"/>
        <w:jc w:val="both"/>
        <w:keepLines w:val="0"/>
        <w:keepNext w:val="0"/>
        <w:spacing w:before="0" w:beforeAutospacing="0" w:after="0" w:afterAutospacing="0"/>
        <w:widowControl/>
        <w:suppressLineNumbers w:val="0"/>
      </w:pPr>
      <w:r>
        <w:rPr>
          <w:rFonts w:hint="eastAsia" w:ascii="宋体" w:hAnsi="宋体" w:eastAsia="宋体" w:cs="宋体"/>
          <w:b/>
          <w:bCs/>
          <w:i w:val="0"/>
          <w:iCs w:val="0"/>
          <w:color w:val="333333"/>
          <w:spacing w:val="0"/>
          <w:sz w:val="24"/>
          <w:szCs w:val="24"/>
          <w:vertAlign w:val="baseline"/>
        </w:rPr>
        <w:t xml:space="preserve">关于符合本国产品标准的声明函</w:t>
      </w:r>
      <w:r/>
    </w:p>
    <w:p>
      <w:pPr>
        <w:pStyle w:val="828"/>
        <w:ind w:left="0" w:righ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8"/>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（产品名称1）1</w:t>
      </w:r>
      <w:r>
        <w:rPr>
          <w:rFonts w:hint="eastAsia" w:ascii="宋体" w:hAnsi="宋体" w:eastAsia="宋体" w:cs="宋体"/>
          <w:color w:val="000000"/>
          <w:sz w:val="24"/>
          <w:szCs w:val="24"/>
        </w:rPr>
        <w:t xml:space="preserve">，生产厂为</w:t>
      </w:r>
      <w:r>
        <w:rPr>
          <w:rFonts w:hint="eastAsia" w:ascii="宋体" w:hAnsi="宋体" w:eastAsia="宋体" w:cs="宋体"/>
          <w:color w:val="000000"/>
          <w:sz w:val="24"/>
          <w:szCs w:val="24"/>
          <w:u w:val="single"/>
        </w:rPr>
        <w:t xml:space="preserve">（厂名）2</w:t>
      </w:r>
      <w:r>
        <w:rPr>
          <w:rFonts w:hint="eastAsia" w:ascii="宋体" w:hAnsi="宋体" w:eastAsia="宋体" w:cs="宋体"/>
          <w:color w:val="000000"/>
          <w:sz w:val="24"/>
          <w:szCs w:val="24"/>
        </w:rPr>
        <w:t xml:space="preserve">，厂址为</w:t>
      </w:r>
      <w:r>
        <w:rPr>
          <w:rFonts w:hint="eastAsia" w:ascii="宋体" w:hAnsi="宋体" w:eastAsia="宋体" w:cs="宋体"/>
          <w:color w:val="000000"/>
          <w:sz w:val="24"/>
          <w:szCs w:val="24"/>
          <w:u w:val="single"/>
        </w:rPr>
        <w:t xml:space="preserve">（生产厂址）</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的中国境内生产的组件成本占比≥</w:t>
      </w:r>
      <w:r>
        <w:rPr>
          <w:rFonts w:hint="eastAsia" w:ascii="宋体" w:hAnsi="宋体" w:eastAsia="宋体" w:cs="宋体"/>
          <w:color w:val="000000"/>
          <w:sz w:val="24"/>
          <w:szCs w:val="24"/>
          <w:u w:val="single"/>
        </w:rPr>
        <w:t xml:space="preserve">  /  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  /  4</w:t>
      </w:r>
      <w:r>
        <w:rPr>
          <w:rFonts w:hint="eastAsia" w:ascii="宋体" w:hAnsi="宋体" w:eastAsia="宋体" w:cs="宋体"/>
          <w:color w:val="000000"/>
          <w:sz w:val="24"/>
          <w:szCs w:val="24"/>
        </w:rPr>
        <w:t xml:space="preserve">在中国境内生产。</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  /  5</w:t>
      </w:r>
      <w:r>
        <w:rPr>
          <w:rFonts w:hint="eastAsia" w:ascii="宋体" w:hAnsi="宋体" w:eastAsia="宋体" w:cs="宋体"/>
          <w:color w:val="000000"/>
          <w:sz w:val="24"/>
          <w:szCs w:val="24"/>
        </w:rPr>
        <w:t xml:space="preserve">在中国境内完成。</w:t>
      </w:r>
      <w:r/>
    </w:p>
    <w:p>
      <w:pPr>
        <w:pStyle w:val="828"/>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（产品名称2）</w:t>
      </w:r>
      <w:r>
        <w:rPr>
          <w:rFonts w:hint="eastAsia" w:ascii="宋体" w:hAnsi="宋体" w:eastAsia="宋体" w:cs="宋体"/>
          <w:color w:val="000000"/>
          <w:sz w:val="24"/>
          <w:szCs w:val="24"/>
        </w:rPr>
        <w:t xml:space="preserve">，生产厂为</w:t>
      </w:r>
      <w:r>
        <w:rPr>
          <w:rFonts w:hint="eastAsia" w:ascii="宋体" w:hAnsi="宋体" w:eastAsia="宋体" w:cs="宋体"/>
          <w:color w:val="000000"/>
          <w:sz w:val="24"/>
          <w:szCs w:val="24"/>
          <w:u w:val="single"/>
        </w:rPr>
        <w:t xml:space="preserve">（厂名）</w:t>
      </w:r>
      <w:r>
        <w:rPr>
          <w:rFonts w:hint="eastAsia" w:ascii="宋体" w:hAnsi="宋体" w:eastAsia="宋体" w:cs="宋体"/>
          <w:color w:val="000000"/>
          <w:sz w:val="24"/>
          <w:szCs w:val="24"/>
        </w:rPr>
        <w:t xml:space="preserve">，厂址为</w:t>
      </w:r>
      <w:r>
        <w:rPr>
          <w:rFonts w:hint="eastAsia" w:ascii="宋体" w:hAnsi="宋体" w:eastAsia="宋体" w:cs="宋体"/>
          <w:color w:val="000000"/>
          <w:sz w:val="24"/>
          <w:szCs w:val="24"/>
          <w:u w:val="single"/>
        </w:rPr>
        <w:t xml:space="preserve">（生产厂址）</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的中国境内生产的组件成本占比≥</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的</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在中国境内生产。</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在中国境内完成。</w:t>
      </w:r>
      <w:r/>
    </w:p>
    <w:p>
      <w:pPr>
        <w:pStyle w:val="828"/>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28"/>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本公司（单位）对上述声明内容的真实性负责。如有虚假，愿承担相应法律责任。</w:t>
      </w:r>
      <w:r/>
    </w:p>
    <w:p>
      <w:pPr>
        <w:pStyle w:val="828"/>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828"/>
        <w:ind w:left="0" w:right="0" w:firstLine="420"/>
        <w:jc w:val="right"/>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公司（单位）名称（加盖CA电子公章）：         </w:t>
      </w:r>
      <w:r/>
    </w:p>
    <w:p>
      <w:pPr>
        <w:pStyle w:val="828"/>
        <w:ind w:left="0" w:right="0" w:firstLine="420"/>
        <w:jc w:val="right"/>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日期：      年   月   日         </w:t>
      </w:r>
      <w:r/>
    </w:p>
    <w:p>
      <w:pPr>
        <w:pStyle w:val="828"/>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828"/>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828"/>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_________________</w:t>
      </w:r>
      <w:r/>
    </w:p>
    <w:p>
      <w:pPr>
        <w:pStyle w:val="828"/>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1.产品如有型号，请在“产品名称”栏一并填写。</w:t>
      </w:r>
      <w:r/>
    </w:p>
    <w:p>
      <w:pPr>
        <w:pStyle w:val="828"/>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2.生产厂名与厂址应与生产厂营业执照载明的相关信息保持一致。</w:t>
      </w:r>
      <w:r/>
    </w:p>
    <w:p>
      <w:pPr>
        <w:pStyle w:val="828"/>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3.该产品的中国境内生产的组件成本占比相关要求实施前，“规定比例”栏可不填，下同。</w:t>
      </w:r>
      <w:r/>
    </w:p>
    <w:p>
      <w:pPr>
        <w:pStyle w:val="828"/>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4.该产品的关键组件要求实施前，“关键组件”栏可不填，下同。</w:t>
      </w:r>
      <w:r/>
    </w:p>
    <w:p>
      <w:pPr>
        <w:pStyle w:val="828"/>
        <w:ind w:left="0" w:right="0" w:firstLine="420"/>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5.该产品的关键工序要求实施前，“关键工序”栏可不填，下同。</w:t>
      </w:r>
      <w:r/>
    </w:p>
    <w:p>
      <w:pPr>
        <w:pStyle w:val="828"/>
        <w:ind w:left="0" w:right="0" w:firstLine="420"/>
        <w:jc w:val="both"/>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6.《声明函》中标注“</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”的地方无需填写。</w:t>
      </w:r>
      <w:r/>
    </w:p>
    <w:p>
      <w:pPr>
        <w:pStyle w:val="828"/>
        <w:ind w:left="0" w:right="0" w:firstLine="420"/>
        <w:jc w:val="center"/>
        <w:keepLines w:val="0"/>
        <w:keepNext w:val="0"/>
        <w:spacing w:before="0" w:beforeAutospacing="0" w:after="0" w:afterAutospacing="0" w:line="360" w:lineRule="auto"/>
        <w:widowControl/>
        <w:rPr>
          <w:b/>
          <w:sz w:val="44"/>
          <w:szCs w:val="4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br w:type="page" w:clear="all"/>
      </w:r>
      <w:bookmarkStart w:id="41" w:name="_Toc167285819"/>
      <w:r>
        <w:rPr>
          <w:rFonts w:hint="eastAsia"/>
          <w:b/>
          <w:sz w:val="44"/>
          <w:szCs w:val="44"/>
          <w:highlight w:val="none"/>
        </w:rPr>
        <w:t xml:space="preserve">第四章</w:t>
      </w:r>
      <w:bookmarkEnd w:id="28"/>
      <w:r/>
      <w:bookmarkEnd w:id="29"/>
      <w:r/>
      <w:bookmarkEnd w:id="30"/>
      <w:r/>
      <w:bookmarkEnd w:id="31"/>
      <w:r/>
      <w:bookmarkStart w:id="42" w:name="招标书"/>
      <w:r/>
      <w:bookmarkEnd w:id="42"/>
      <w:r>
        <w:rPr>
          <w:b/>
          <w:sz w:val="44"/>
          <w:szCs w:val="44"/>
          <w:highlight w:val="none"/>
        </w:rPr>
        <w:t xml:space="preserve"> </w:t>
      </w:r>
      <w:r>
        <w:rPr>
          <w:rFonts w:hint="eastAsia"/>
          <w:b/>
          <w:sz w:val="44"/>
          <w:szCs w:val="44"/>
          <w:highlight w:val="none"/>
        </w:rPr>
        <w:t xml:space="preserve">采购内容</w:t>
      </w:r>
      <w:bookmarkEnd w:id="32"/>
      <w:r/>
      <w:bookmarkEnd w:id="33"/>
      <w:r/>
      <w:bookmarkEnd w:id="41"/>
      <w:r/>
      <w:r/>
    </w:p>
    <w:p>
      <w:pPr>
        <w:ind w:left="0" w:firstLine="420"/>
        <w:spacing w:line="360" w:lineRule="auto"/>
        <w:rPr>
          <w:rFonts w:ascii="宋体" w:hAnsi="宋体" w:cs="宋体"/>
          <w:sz w:val="21"/>
          <w:szCs w:val="21"/>
          <w:highlight w:val="none"/>
        </w:rPr>
      </w:pPr>
      <w:r/>
      <w:bookmarkStart w:id="43" w:name="_Toc68611038"/>
      <w:r/>
      <w:bookmarkStart w:id="44" w:name="_Toc12719"/>
      <w:r/>
      <w:bookmarkStart w:id="45" w:name="_Hlk55741158"/>
      <w:r/>
      <w:bookmarkStart w:id="46" w:name="_Toc57376409"/>
      <w:r/>
      <w:bookmarkStart w:id="47" w:name="_Toc11789"/>
      <w:r/>
      <w:bookmarkStart w:id="48" w:name="_Toc58248883"/>
      <w:r/>
      <w:bookmarkStart w:id="49" w:name="_Toc5111"/>
      <w:r>
        <w:rPr>
          <w:rFonts w:hint="eastAsia" w:ascii="宋体" w:hAnsi="宋体" w:cs="宋体"/>
          <w:sz w:val="21"/>
          <w:szCs w:val="21"/>
          <w:highlight w:val="none"/>
          <w:lang w:eastAsia="zh-CN"/>
        </w:rPr>
        <w:t xml:space="preserve">涵熙（苏州）工程顾问有限公司</w:t>
      </w:r>
      <w:r>
        <w:rPr>
          <w:rFonts w:hint="eastAsia" w:ascii="宋体" w:hAnsi="宋体" w:cs="宋体"/>
          <w:sz w:val="21"/>
          <w:szCs w:val="21"/>
          <w:highlight w:val="none"/>
        </w:rPr>
        <w:t xml:space="preserve">受</w:t>
      </w:r>
      <w:r>
        <w:rPr>
          <w:rFonts w:hint="eastAsia" w:ascii="宋体" w:hAnsi="宋体" w:cs="宋体"/>
          <w:sz w:val="21"/>
          <w:szCs w:val="21"/>
          <w:highlight w:val="none"/>
          <w:u w:val="single"/>
          <w:lang w:eastAsia="zh-CN"/>
        </w:rPr>
        <w:t xml:space="preserve">苏州市吴中区东山镇人民政府</w:t>
      </w:r>
      <w:r>
        <w:rPr>
          <w:rFonts w:hint="eastAsia" w:ascii="宋体" w:hAnsi="宋体" w:cs="宋体"/>
          <w:sz w:val="21"/>
          <w:szCs w:val="21"/>
          <w:highlight w:val="none"/>
        </w:rPr>
        <w:t xml:space="preserve">的委托，就</w:t>
      </w:r>
      <w:r>
        <w:rPr>
          <w:rFonts w:hint="eastAsia" w:ascii="宋体" w:hAnsi="宋体" w:cs="宋体"/>
          <w:sz w:val="21"/>
          <w:szCs w:val="21"/>
          <w:highlight w:val="none"/>
          <w:u w:val="single"/>
          <w:lang w:eastAsia="zh-CN"/>
        </w:rPr>
        <w:t xml:space="preserve">2026年度东山派出所食堂物资配送服务</w:t>
      </w:r>
      <w:r>
        <w:rPr>
          <w:rFonts w:hint="eastAsia" w:ascii="宋体" w:hAnsi="宋体" w:cs="宋体"/>
          <w:sz w:val="21"/>
          <w:szCs w:val="21"/>
          <w:highlight w:val="none"/>
        </w:rPr>
        <w:t xml:space="preserve">项目采用竞争性磋商方式进行采购，现欢迎符合相关条件的供应商参加本次磋商采购活动。</w:t>
      </w:r>
      <w:r/>
    </w:p>
    <w:p>
      <w:pPr>
        <w:numPr>
          <w:ilvl w:val="0"/>
          <w:numId w:val="0"/>
        </w:numPr>
        <w:ind w:left="0" w:firstLine="420"/>
        <w:spacing w:line="360" w:lineRule="auto"/>
        <w:rPr>
          <w:rFonts w:ascii="宋体" w:hAnsi="宋体" w:cs="宋体"/>
          <w:sz w:val="21"/>
          <w:szCs w:val="21"/>
          <w:highlight w:val="none"/>
        </w:rPr>
      </w:pPr>
      <w:r>
        <w:rPr>
          <w:rFonts w:hint="eastAsia" w:ascii="宋体" w:hAnsi="宋体" w:eastAsia="宋体" w:cs="宋体"/>
          <w:sz w:val="21"/>
          <w:szCs w:val="21"/>
          <w:highlight w:val="none"/>
        </w:rPr>
        <w:t xml:space="preserve">一、</w:t>
      </w:r>
      <w:r>
        <w:rPr>
          <w:rFonts w:hint="eastAsia" w:ascii="宋体" w:hAnsi="宋体" w:cs="宋体"/>
          <w:sz w:val="21"/>
          <w:szCs w:val="21"/>
          <w:highlight w:val="none"/>
        </w:rPr>
        <w:t xml:space="preserve">项目编号：</w:t>
      </w:r>
      <w:r>
        <w:rPr>
          <w:rFonts w:hint="eastAsia" w:ascii="宋体" w:hAnsi="宋体"/>
          <w:sz w:val="21"/>
          <w:szCs w:val="21"/>
          <w:highlight w:val="none"/>
          <w:lang w:eastAsia="zh-CN"/>
        </w:rPr>
        <w:t xml:space="preserve">JSZC-320506113-HXGW-C2026-0015</w:t>
      </w:r>
      <w:r/>
    </w:p>
    <w:p>
      <w:pPr>
        <w:ind w:left="0" w:firstLine="420"/>
        <w:spacing w:line="360" w:lineRule="auto"/>
        <w:rPr>
          <w:rFonts w:hint="eastAsia"/>
          <w:highlight w:val="none"/>
          <w:lang w:eastAsia="zh-CN"/>
        </w:rPr>
      </w:pPr>
      <w:r>
        <w:rPr>
          <w:rFonts w:hint="eastAsia" w:ascii="宋体" w:hAnsi="宋体" w:cs="宋体"/>
          <w:sz w:val="21"/>
          <w:szCs w:val="21"/>
          <w:highlight w:val="none"/>
          <w:lang w:val="en-US" w:eastAsia="zh-CN"/>
        </w:rPr>
        <w:t xml:space="preserve">二、</w:t>
      </w:r>
      <w:r>
        <w:rPr>
          <w:rFonts w:hint="eastAsia" w:ascii="宋体" w:hAnsi="宋体" w:cs="宋体"/>
          <w:sz w:val="21"/>
          <w:szCs w:val="21"/>
          <w:highlight w:val="none"/>
        </w:rPr>
        <w:t xml:space="preserve">项目名称：</w:t>
      </w:r>
      <w:r>
        <w:rPr>
          <w:rFonts w:hint="eastAsia" w:ascii="宋体" w:hAnsi="宋体" w:cs="宋体"/>
          <w:sz w:val="21"/>
          <w:szCs w:val="21"/>
          <w:highlight w:val="none"/>
          <w:lang w:eastAsia="zh-CN"/>
        </w:rPr>
        <w:t xml:space="preserve">2026年度东山派出所食堂物资配送服务</w:t>
      </w:r>
      <w:r/>
    </w:p>
    <w:p>
      <w:pPr>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三、项目预算：人民币大写壹佰肆拾贰万柒仟肆佰玖拾伍元整（￥1427495.00元）</w:t>
      </w:r>
      <w:r/>
    </w:p>
    <w:p>
      <w:pPr>
        <w:ind w:left="0"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四、最高限价：人民币大写壹佰肆拾贰万柒仟肆佰玖拾伍元整（￥1427495.00元）</w:t>
      </w:r>
      <w:r/>
    </w:p>
    <w:p>
      <w:pPr>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五、合同履行期限</w:t>
      </w:r>
      <w:r>
        <w:rPr>
          <w:rFonts w:hint="eastAsia" w:ascii="宋体" w:hAnsi="宋体" w:cs="宋体"/>
          <w:sz w:val="21"/>
          <w:szCs w:val="21"/>
          <w:highlight w:val="none"/>
          <w:lang w:eastAsia="zh-CN"/>
        </w:rPr>
        <w:t xml:space="preserve">：</w:t>
      </w:r>
      <w:r>
        <w:rPr>
          <w:rFonts w:hint="eastAsia" w:ascii="宋体" w:hAnsi="宋体" w:cs="宋体"/>
          <w:bCs/>
          <w:sz w:val="21"/>
          <w:szCs w:val="21"/>
          <w:highlight w:val="none"/>
          <w:lang w:val="en-US" w:eastAsia="zh-CN"/>
        </w:rPr>
        <w:t xml:space="preserve">一年（具体起始时间以签订合同为准）或实际结算总金额达到预算总金额为止。</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六、采购内容：</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（一）需求如下：</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1、为充分保障采购单位工作人员就餐供应，保证食堂物资的食品安全和卫生,响应单位需为采购单位提供安全性、及时性、稳定性的食材。供餐数量：暂按工作日早80人，中午140人，晚100人；周末早50人，中午110人，晚60人。每餐具体人数需依照采购单位要求执行。</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2、具体配餐供货要求：</w:t>
      </w:r>
      <w:r/>
    </w:p>
    <w:tbl>
      <w:tblPr>
        <w:tblStyle w:val="832"/>
        <w:tblpPr w:horzAnchor="page" w:tblpX="1418" w:vertAnchor="text" w:tblpY="134"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9"/>
        <w:gridCol w:w="7595"/>
      </w:tblGrid>
      <w:tr>
        <w:trPr>
          <w:trHeight w:val="6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69" w:type="dxa"/>
            <w:vAlign w:val="center"/>
            <w:textDirection w:val="lrTb"/>
            <w:noWrap w:val="false"/>
          </w:tcPr>
          <w:p>
            <w:pPr>
              <w:ind w:left="0" w:right="0" w:firstLine="0"/>
              <w:jc w:val="center"/>
              <w:spacing w:before="0" w:after="0" w:line="24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餐别</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595" w:type="dxa"/>
            <w:vAlign w:val="center"/>
            <w:textDirection w:val="lrTb"/>
            <w:noWrap w:val="false"/>
          </w:tcPr>
          <w:p>
            <w:pPr>
              <w:ind w:left="0" w:right="0" w:firstLine="0"/>
              <w:jc w:val="center"/>
              <w:spacing w:before="0" w:after="0" w:line="24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需求</w:t>
            </w:r>
            <w:r/>
          </w:p>
        </w:tc>
      </w:tr>
      <w:tr>
        <w:trPr>
          <w:trHeight w:val="66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9" w:type="dxa"/>
            <w:vAlign w:val="center"/>
            <w:textDirection w:val="lrTb"/>
            <w:noWrap w:val="false"/>
          </w:tcPr>
          <w:p>
            <w:pPr>
              <w:ind w:left="0" w:right="0" w:firstLine="0"/>
              <w:jc w:val="center"/>
              <w:spacing w:before="0" w:after="0" w:line="24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早餐</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95" w:type="dxa"/>
            <w:vAlign w:val="center"/>
            <w:textDirection w:val="lrTb"/>
            <w:noWrap w:val="false"/>
          </w:tcPr>
          <w:p>
            <w:pPr>
              <w:ind w:left="0" w:right="0" w:firstLine="0"/>
              <w:jc w:val="center"/>
              <w:spacing w:before="0" w:after="0" w:line="24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鸡蛋+粥；另外，大饼、油条、荤素包子、馒头（每日任选两样）</w:t>
            </w:r>
            <w:r/>
          </w:p>
        </w:tc>
      </w:tr>
      <w:tr>
        <w:trPr>
          <w:trHeight w:val="146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9" w:type="dxa"/>
            <w:vAlign w:val="center"/>
            <w:textDirection w:val="lrTb"/>
            <w:noWrap w:val="false"/>
          </w:tcPr>
          <w:p>
            <w:pPr>
              <w:ind w:left="0" w:right="0" w:firstLine="0"/>
              <w:jc w:val="center"/>
              <w:spacing w:before="0" w:after="0" w:line="24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中餐</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95" w:type="dxa"/>
            <w:vAlign w:val="center"/>
            <w:textDirection w:val="lrTb"/>
            <w:noWrap w:val="false"/>
          </w:tcPr>
          <w:p>
            <w:pPr>
              <w:ind w:left="0" w:right="0" w:firstLine="0"/>
              <w:spacing w:before="0" w:after="0" w:line="240" w:lineRule="auto"/>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周一至周五：一大荤、一小荤、两素菜、汤、饭后点心（水果/酸奶）</w:t>
            </w:r>
            <w:r>
              <w:rPr>
                <w:rFonts w:ascii="宋体" w:hAnsi="宋体" w:eastAsia="宋体" w:cs="宋体"/>
                <w:color w:val="000000"/>
                <w:sz w:val="21"/>
                <w:szCs w:val="21"/>
                <w:highlight w:val="none"/>
              </w:rPr>
              <w:br/>
            </w:r>
            <w:r>
              <w:rPr>
                <w:rFonts w:ascii="宋体" w:hAnsi="宋体" w:eastAsia="宋体" w:cs="宋体"/>
                <w:color w:val="000000"/>
                <w:sz w:val="21"/>
                <w:szCs w:val="21"/>
                <w:highlight w:val="none"/>
              </w:rPr>
              <w:t xml:space="preserve">周六至周日：一大荤、两小荤、两素菜、汤、饭后点心（水果/酸奶）</w:t>
            </w:r>
            <w:r/>
          </w:p>
          <w:p>
            <w:pPr>
              <w:ind w:left="0" w:right="0" w:firstLine="0"/>
              <w:spacing w:before="0" w:after="0" w:line="24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注：周二、周四，午餐额外增加小荤一份</w:t>
            </w:r>
            <w:r/>
          </w:p>
        </w:tc>
      </w:tr>
      <w:tr>
        <w:trPr>
          <w:trHeight w:val="66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69" w:type="dxa"/>
            <w:vAlign w:val="center"/>
            <w:textDirection w:val="lrTb"/>
            <w:noWrap w:val="false"/>
          </w:tcPr>
          <w:p>
            <w:pPr>
              <w:ind w:left="0" w:right="0" w:firstLine="0"/>
              <w:jc w:val="center"/>
              <w:spacing w:before="0" w:after="0" w:line="24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晚餐</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95" w:type="dxa"/>
            <w:vAlign w:val="center"/>
            <w:textDirection w:val="lrTb"/>
            <w:noWrap w:val="false"/>
          </w:tcPr>
          <w:p>
            <w:pPr>
              <w:ind w:left="0" w:right="0" w:firstLine="0"/>
              <w:jc w:val="center"/>
              <w:spacing w:before="0" w:after="0" w:line="24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一大荤、一小荤、两素菜、汤</w:t>
            </w:r>
            <w:r/>
          </w:p>
        </w:tc>
      </w:tr>
    </w:tbl>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 注：以上具体需求需按照采购单位要求执行。</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3、质量标准：</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1）鲜肉：使用品牌冷鲜肉，配送前向采购人提供《动物或动物食材分销信息凭证》或《动物检疫合格证》和《肉品品质检验合格证》，所有肉类食材经定点屠宰厂屠宰；配送工具必须符合卫生要求，不得与其他货物混装，防止肉品二次污染。肉质新鲜，不注水，无病毒，符合食品卫生要求。</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（2）豆制品：以非转基因大豆或杂豆为主要原料，经过加工制成的食品，包括发酵豆制品、非发酵豆制品和大豆蛋白类制品，对豆制品的有关安全健康指标符合国家规定，有QS标志。</w:t>
      </w:r>
      <w:r/>
    </w:p>
    <w:p>
      <w:pPr>
        <w:ind w:left="0" w:firstLine="420"/>
        <w:spacing w:line="360" w:lineRule="auto"/>
        <w:tabs>
          <w:tab w:val="left" w:pos="420" w:leader="none"/>
          <w:tab w:val="left" w:pos="54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（3）水产：</w:t>
      </w:r>
      <w:r>
        <w:rPr>
          <w:rFonts w:hint="eastAsia" w:ascii="宋体" w:hAnsi="宋体" w:eastAsia="宋体" w:cs="宋体"/>
          <w:sz w:val="21"/>
          <w:szCs w:val="21"/>
          <w:highlight w:val="none"/>
          <w:lang w:val="en-US" w:eastAsia="zh-CN"/>
        </w:rPr>
        <w:t xml:space="preserve">必须符合相关国家或行业标准。淡水产类须为鲜活水产，大小均匀；海产品类大小均匀，色泽、气味、口味正常。并按照厨师要求完成其他初步处理工作。</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eastAsia="宋体" w:cs="宋体"/>
          <w:sz w:val="21"/>
          <w:szCs w:val="21"/>
          <w:highlight w:val="none"/>
        </w:rPr>
        <w:t xml:space="preserve">（4）蔬菜：必须符合农食材安全质量</w:t>
      </w:r>
      <w:r>
        <w:rPr>
          <w:rFonts w:hint="eastAsia" w:ascii="宋体" w:hAnsi="宋体" w:cs="宋体"/>
          <w:sz w:val="21"/>
          <w:szCs w:val="21"/>
          <w:highlight w:val="none"/>
        </w:rPr>
        <w:t xml:space="preserve">蔬菜安全要求，新鲜嫩绿，无黄叶，无菜虫，通过农药残留成分测试，蔬菜不带根，不带泥。</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（5）禽、蛋类：有动物检疫证明，新鲜肥美，无内脏，不注水，无病毒，符合食品卫生要求。 禽蛋、新鲜、无变质、无臭蛋，符合GB274</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rPr>
        <w:t xml:space="preserve">-20</w:t>
      </w:r>
      <w:r>
        <w:rPr>
          <w:rFonts w:hint="eastAsia" w:ascii="宋体" w:hAnsi="宋体" w:cs="宋体"/>
          <w:sz w:val="21"/>
          <w:szCs w:val="21"/>
          <w:highlight w:val="none"/>
          <w:lang w:val="en-US" w:eastAsia="zh-CN"/>
        </w:rPr>
        <w:t xml:space="preserve">15</w:t>
      </w:r>
      <w:r>
        <w:rPr>
          <w:rFonts w:hint="eastAsia" w:ascii="宋体" w:hAnsi="宋体" w:cs="宋体"/>
          <w:sz w:val="21"/>
          <w:szCs w:val="21"/>
          <w:highlight w:val="none"/>
        </w:rPr>
        <w:t xml:space="preserve">标准。</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（6）冰冻食品：须提供产品合格证明文件，动物产品提供《动物或动物产品分销信息凭证》或《动物检疫合格证》</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（7）干杂货：应符合相关的国家或行业食品安全标准，添加剂的使用必须符合相关国家标准，对食品的添加量严格控制在标准规定范围之内。</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（8）调味品：正规知名厂家或其代理商，需有商标牌号，需注明生产日期、产地、保质期，包装规格。</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（9）大米、面粉类：新大米（国标一级），必须符合</w:t>
      </w:r>
      <w:r>
        <w:rPr>
          <w:rFonts w:hint="eastAsia" w:ascii="宋体" w:hAnsi="宋体" w:cs="宋体"/>
          <w:sz w:val="21"/>
          <w:szCs w:val="21"/>
          <w:highlight w:val="none"/>
          <w:lang w:val="en-US" w:eastAsia="zh-CN"/>
        </w:rPr>
        <w:t xml:space="preserve">现行国家或行业</w:t>
      </w:r>
      <w:r>
        <w:rPr>
          <w:rFonts w:hint="eastAsia" w:ascii="宋体" w:hAnsi="宋体" w:cs="宋体"/>
          <w:sz w:val="21"/>
          <w:szCs w:val="21"/>
          <w:highlight w:val="none"/>
        </w:rPr>
        <w:t xml:space="preserve">标准，并拥有“SC食品生产许可证”；面粉级别为特一级，必须符合</w:t>
      </w:r>
      <w:r>
        <w:rPr>
          <w:rFonts w:hint="eastAsia" w:ascii="宋体" w:hAnsi="宋体" w:cs="宋体"/>
          <w:sz w:val="21"/>
          <w:szCs w:val="21"/>
          <w:highlight w:val="none"/>
          <w:lang w:val="en-US" w:eastAsia="zh-CN"/>
        </w:rPr>
        <w:t xml:space="preserve">现行国家或行业</w:t>
      </w:r>
      <w:r>
        <w:rPr>
          <w:rFonts w:hint="eastAsia" w:ascii="宋体" w:hAnsi="宋体" w:cs="宋体"/>
          <w:sz w:val="21"/>
          <w:szCs w:val="21"/>
          <w:highlight w:val="none"/>
        </w:rPr>
        <w:t xml:space="preserve">标准，并具有“QS”食品质量安全认证或“SC食品生产许可证”。并能提供产品合格证明文件。</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（10）深加工食品：深加工食品必须符合食品安全相关规定，存放及运输过程中应和其它菜品分开包装及堆放，包装袋（箱）应为食品专用袋（箱）。</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（11）食用油配送标准：非转基因食用油，每桶5升左右，必须符合</w:t>
      </w:r>
      <w:r>
        <w:rPr>
          <w:rFonts w:hint="eastAsia" w:ascii="宋体" w:hAnsi="宋体" w:cs="宋体"/>
          <w:sz w:val="21"/>
          <w:szCs w:val="21"/>
          <w:highlight w:val="none"/>
          <w:lang w:val="en-US" w:eastAsia="zh-CN"/>
        </w:rPr>
        <w:t xml:space="preserve">现行国家或行业</w:t>
      </w:r>
      <w:r>
        <w:rPr>
          <w:rFonts w:hint="eastAsia" w:ascii="宋体" w:hAnsi="宋体" w:cs="宋体"/>
          <w:sz w:val="21"/>
          <w:szCs w:val="21"/>
          <w:highlight w:val="none"/>
        </w:rPr>
        <w:t xml:space="preserve">标准，并具有“QS”食品质量安全认证或“SC食品生产许可证”。</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（12）水果：须符合国家有关标准，保证新鲜、无异味、无霉烂变质，无农药残留，保证食用安全等。</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（13）乳制品质量要求：必须符合</w:t>
      </w:r>
      <w:r>
        <w:rPr>
          <w:rFonts w:hint="eastAsia" w:ascii="宋体" w:hAnsi="宋体" w:cs="宋体"/>
          <w:sz w:val="21"/>
          <w:szCs w:val="21"/>
          <w:highlight w:val="none"/>
          <w:lang w:val="en-US" w:eastAsia="zh-CN"/>
        </w:rPr>
        <w:t xml:space="preserve">现行国家或行业</w:t>
      </w:r>
      <w:r>
        <w:rPr>
          <w:rFonts w:hint="eastAsia" w:ascii="宋体" w:hAnsi="宋体" w:cs="宋体"/>
          <w:sz w:val="21"/>
          <w:szCs w:val="21"/>
          <w:highlight w:val="none"/>
        </w:rPr>
        <w:t xml:space="preserve">标准。</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（14）一次性餐盒：须达到</w:t>
      </w:r>
      <w:r>
        <w:rPr>
          <w:rFonts w:hint="eastAsia" w:ascii="宋体" w:hAnsi="宋体" w:cs="宋体"/>
          <w:sz w:val="21"/>
          <w:szCs w:val="21"/>
          <w:highlight w:val="none"/>
          <w:lang w:val="en-US" w:eastAsia="zh-CN"/>
        </w:rPr>
        <w:t xml:space="preserve">现行国家或行业</w:t>
      </w:r>
      <w:r>
        <w:rPr>
          <w:rFonts w:hint="eastAsia" w:ascii="宋体" w:hAnsi="宋体" w:cs="宋体"/>
          <w:sz w:val="21"/>
          <w:szCs w:val="21"/>
          <w:highlight w:val="none"/>
        </w:rPr>
        <w:t xml:space="preserve">标准要求</w:t>
      </w:r>
      <w:r>
        <w:rPr>
          <w:spacing w:val="-3"/>
          <w:highlight w:val="none"/>
        </w:rPr>
        <w:t xml:space="preserve">。</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二）综合说明及其它要求：</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1、配送食品全部经过国家规定的质检部门检验并有检测报告，安全可靠。</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2、所供食品的质量要求：《中华人民共和国食品安全法》、《农食材质量安全法》、《餐饮业和集体用餐配送单位卫生规范》、《国家食品卫生标准》、《食品卫生法》和《动物检疫法》等相关规定，保证卫生安全</w:t>
      </w:r>
      <w:r>
        <w:rPr>
          <w:rFonts w:hint="eastAsia" w:ascii="宋体" w:hAnsi="宋体" w:cs="宋体"/>
          <w:sz w:val="21"/>
          <w:szCs w:val="21"/>
          <w:highlight w:val="none"/>
        </w:rPr>
        <w:t xml:space="preserve">，须无毒、无害、无腐烂，具有较好的色、香、味等感官性状。农食材符合 或以上相关标准；调料等由正规厂家出品，相关证件齐全；干、杂货类须是正规厂家并具有合格证书且无任何有害添加剂的优质食材。配送的所有食材均需具有追踪溯源体系，并可追踪溯源。严禁配送假冒、变质、过期的食材，不得弄虚作假或以次充好，对于不符合质量的品种采购人有权要求退货或换货。因供应的货物质量达不到国家有关食品安全标准而造成食物中毒或其它后果，经公安机关或卫生防疫部门鉴定属于供货方（配送单位）责任的，其产生的一切法律和经济责任全部由成交供应商承担。</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3、数量及验收要求：供应商应保证所供货物品种和数量、重量的准确性，采购人和成交供应商分别建立采购和供应台账，确定专人（不少于两人）负责验收和送货，以采购人的验货数量为准，成交供应商每次随货附一式三份的送货清单，由采购人验货后签字确认，作为送、收货的凭证。对于出现质量、数量不符合要求等现象，采购人有权要求成交供应商及时退换，并按合同约定作出相应罚款处罚，成交供应商必须无条件退换，并保证采购人正常餐饮供应不受影响。</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4、如配送的货物或服务不符合要求，一次提出口头警告并要求供应商做出书面保证，二次扣当天货款10%，不符合要求达到三次的，采购人有权解除供货合同。</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5、临时加货处理：对于采购人临时增加员工用餐时，成交供应商需在接到采购人书面通知时按要求30分钟内将货物送到采购人的指定地点，派专人负责跟踪服务，保证用餐正常。</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6、在供货过程中，采购人对所供货物有任何意见，可随时向供应商反映，成交供应商应及时改进，否则，采购人有权中断与成交供应商的合作，一方终止合同须提前十五天通知对方。</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7、因配送过程中出现人身等安全事故，供应商独立承担一切刑事、民事责任，与采购人无关。</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8、采购人有权委托权威部门定期对配送单位提供的食材进行检测。如检测发现质量问题，由成交供应商承担检测费用。</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9、成交供应商供应的食材必须符合《中华人民共和国食品安全法》标准，并根据协议约定和采购人食堂提出的品种、规格、品牌、数量、质量要求在规定的时间内及时送到。每日的配送清单须是打印稿，如发现食材卫生质量问题或者以次充好，采购人可立即无条件退货或换货，并对配送单位扣除进行本次配送货物金额50%的货款作为违约金。</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10、严禁提供以下食品：无品名、产地、厂名、生产日期、保质期、中文标识及原料说明的定型包装食品（除蔬菜、面点、早点等非定型包装食品）；超过保质期限或不符合食品标签规定的定型包装食品；腐败变质、油脂酸败、霉变、生虫、污秽不洁、混有异物或者其他感官性状异常，含有毒、有害物质或者被有毒、有害物质污染，可能对人体健康有害的食品；病死、死因不明或从疫区采购的水食材、畜、禽及其制品，不合格调味品，工业用盐，非碘盐或非食品原料和滥用食品添加剂，农药残留超标的蔬菜等；其他不符合食品卫生标准和要求的食品。</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11、如因所供应食品的质量问题引起食物中毒等食源性疾病的发生或其他事故，由成交供应商负全部责任，并承担由此而引起的全部经济损失及相关法律责任。情节较为严重的，采购人有权立即终止供货协议，并按相关法律处理。</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12、配送车辆：冷藏或冷冻功能厢式货车不少于</w:t>
      </w: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辆，符合国家食品运输相关规定。</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13、本项目需配备人员至少</w:t>
      </w: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rPr>
        <w:t xml:space="preserve">名，其中项目负责人1名。</w:t>
      </w:r>
      <w:r/>
    </w:p>
    <w:p>
      <w:pPr>
        <w:ind w:left="0" w:firstLine="420"/>
        <w:spacing w:line="360" w:lineRule="auto"/>
        <w:tabs>
          <w:tab w:val="left" w:pos="420" w:leader="none"/>
          <w:tab w:val="left" w:pos="540"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14、</w:t>
      </w:r>
      <w:r>
        <w:rPr>
          <w:rFonts w:hint="eastAsia" w:ascii="宋体" w:hAnsi="宋体" w:eastAsia="宋体" w:cs="宋体"/>
          <w:sz w:val="21"/>
          <w:szCs w:val="21"/>
          <w:highlight w:val="none"/>
          <w:lang w:val="en-US" w:eastAsia="zh-CN"/>
        </w:rPr>
        <w:t xml:space="preserve">所有食材价格参照苏州市发改委官网（http://fg.suzhou.gov.cn/）公布苏州市部分农贸市场零售均价为基准价（100%），如果是发改委官方网页上没有的品目种类,价格由双方商定。基准价*(1-优惠率）=结算价；商定价格*（1-优惠率）=售价或结算价。</w:t>
      </w:r>
      <w:r>
        <w:rPr>
          <w:rFonts w:hint="eastAsia" w:ascii="宋体" w:hAnsi="宋体" w:eastAsia="宋体" w:cs="宋体"/>
          <w:sz w:val="21"/>
          <w:szCs w:val="21"/>
          <w:highlight w:val="none"/>
        </w:rPr>
        <w:t xml:space="preserve">最终价格不得超过年采购预算</w:t>
      </w:r>
      <w:r>
        <w:rPr>
          <w:rFonts w:hint="eastAsia" w:ascii="宋体" w:hAnsi="宋体" w:eastAsia="宋体" w:cs="宋体"/>
          <w:sz w:val="21"/>
          <w:szCs w:val="21"/>
          <w:highlight w:val="none"/>
          <w:lang w:eastAsia="zh-CN"/>
        </w:rPr>
        <w:t xml:space="preserve">。</w:t>
      </w:r>
      <w:r/>
    </w:p>
    <w:p>
      <w:pPr>
        <w:ind w:left="0" w:firstLine="420"/>
        <w:spacing w:line="360" w:lineRule="auto"/>
        <w:tabs>
          <w:tab w:val="left" w:pos="420" w:leader="none"/>
          <w:tab w:val="left" w:pos="540" w:leader="none"/>
        </w:tabs>
        <w:rPr>
          <w:rFonts w:hint="eastAsia" w:ascii="宋体" w:hAnsi="宋体" w:cs="宋体"/>
          <w:sz w:val="21"/>
          <w:szCs w:val="21"/>
          <w:highlight w:val="none"/>
          <w:lang w:eastAsia="zh-CN"/>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三</w:t>
      </w:r>
      <w:r>
        <w:rPr>
          <w:rFonts w:hint="eastAsia" w:ascii="宋体" w:hAnsi="宋体" w:cs="宋体"/>
          <w:sz w:val="21"/>
          <w:szCs w:val="21"/>
          <w:highlight w:val="none"/>
          <w:lang w:eastAsia="zh-CN"/>
        </w:rPr>
        <w:t xml:space="preserve">）付款方式：</w:t>
      </w:r>
      <w:r/>
    </w:p>
    <w:p>
      <w:pPr>
        <w:ind w:left="0" w:firstLine="420"/>
        <w:spacing w:line="360" w:lineRule="auto"/>
        <w:tabs>
          <w:tab w:val="left" w:pos="420" w:leader="none"/>
          <w:tab w:val="left" w:pos="540" w:leader="none"/>
        </w:tabs>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1.付款步骤：</w:t>
      </w:r>
      <w:r/>
    </w:p>
    <w:p>
      <w:pPr>
        <w:ind w:left="0" w:firstLine="420"/>
        <w:spacing w:line="360" w:lineRule="auto"/>
        <w:tabs>
          <w:tab w:val="left" w:pos="420" w:leader="none"/>
          <w:tab w:val="left" w:pos="540" w:leader="none"/>
        </w:tabs>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1.1合同签订后，采购人每次在下月向供应商付清上月发生的货款。</w:t>
      </w:r>
      <w:r/>
    </w:p>
    <w:p>
      <w:pPr>
        <w:ind w:left="0" w:firstLine="420"/>
        <w:spacing w:line="360" w:lineRule="auto"/>
        <w:tabs>
          <w:tab w:val="left" w:pos="420" w:leader="none"/>
          <w:tab w:val="left" w:pos="540" w:leader="none"/>
        </w:tabs>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1.2付款时采购人付款前，</w:t>
      </w:r>
      <w:r>
        <w:rPr>
          <w:rFonts w:hint="eastAsia" w:ascii="宋体" w:hAnsi="宋体" w:cs="宋体"/>
          <w:sz w:val="21"/>
          <w:szCs w:val="21"/>
          <w:highlight w:val="none"/>
        </w:rPr>
        <w:t xml:space="preserve">响应单位</w:t>
      </w:r>
      <w:r>
        <w:rPr>
          <w:rFonts w:hint="eastAsia" w:ascii="宋体" w:hAnsi="宋体" w:cs="宋体"/>
          <w:sz w:val="21"/>
          <w:szCs w:val="21"/>
          <w:highlight w:val="none"/>
          <w:lang w:val="en-US" w:eastAsia="zh-CN"/>
        </w:rPr>
        <w:t xml:space="preserve">应当开具合法有效且符合采购人要求的发票。若</w:t>
      </w:r>
      <w:r>
        <w:rPr>
          <w:rFonts w:hint="eastAsia" w:ascii="宋体" w:hAnsi="宋体" w:cs="宋体"/>
          <w:sz w:val="21"/>
          <w:szCs w:val="21"/>
          <w:highlight w:val="none"/>
        </w:rPr>
        <w:t xml:space="preserve">响应单位</w:t>
      </w:r>
      <w:r>
        <w:rPr>
          <w:rFonts w:hint="eastAsia" w:ascii="宋体" w:hAnsi="宋体" w:cs="宋体"/>
          <w:sz w:val="21"/>
          <w:szCs w:val="21"/>
          <w:highlight w:val="none"/>
          <w:lang w:val="en-US" w:eastAsia="zh-CN"/>
        </w:rPr>
        <w:t xml:space="preserve">未按约开具发票的，采购人有权迟延付款且不承担逾期付款的违约责任。</w:t>
      </w:r>
      <w:r/>
    </w:p>
    <w:p>
      <w:pPr>
        <w:ind w:left="0" w:firstLine="420"/>
        <w:spacing w:line="360" w:lineRule="auto"/>
        <w:tabs>
          <w:tab w:val="left" w:pos="420" w:leader="none"/>
          <w:tab w:val="left" w:pos="540" w:leader="none"/>
        </w:tabs>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1.3付款方式：银行转帐。</w:t>
      </w:r>
      <w:r/>
    </w:p>
    <w:p>
      <w:pPr>
        <w:ind w:left="0" w:firstLine="420"/>
        <w:spacing w:line="360" w:lineRule="auto"/>
        <w:tabs>
          <w:tab w:val="left" w:pos="420" w:leader="none"/>
          <w:tab w:val="left" w:pos="540" w:leader="none"/>
        </w:tabs>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1.4采购人支付此项费用外不再承担其它任何费用（包括个人），服务人员的薪金、福利、休假日补贴等由</w:t>
      </w:r>
      <w:r>
        <w:rPr>
          <w:rFonts w:hint="eastAsia" w:ascii="宋体" w:hAnsi="宋体" w:cs="宋体"/>
          <w:sz w:val="21"/>
          <w:szCs w:val="21"/>
          <w:highlight w:val="none"/>
        </w:rPr>
        <w:t xml:space="preserve">响应单位</w:t>
      </w:r>
      <w:r>
        <w:rPr>
          <w:rFonts w:hint="eastAsia" w:ascii="宋体" w:hAnsi="宋体" w:cs="宋体"/>
          <w:sz w:val="21"/>
          <w:szCs w:val="21"/>
          <w:highlight w:val="none"/>
          <w:lang w:val="en-US" w:eastAsia="zh-CN"/>
        </w:rPr>
        <w:t xml:space="preserve">付给，与采购人无关。</w:t>
      </w:r>
      <w:r/>
    </w:p>
    <w:p>
      <w:pPr>
        <w:ind w:left="0" w:firstLine="420"/>
        <w:spacing w:line="360" w:lineRule="auto"/>
        <w:tabs>
          <w:tab w:val="left" w:pos="420" w:leader="none"/>
          <w:tab w:val="left" w:pos="540" w:leader="none"/>
        </w:tabs>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1.5确因采购人工作需要，</w:t>
      </w:r>
      <w:r>
        <w:rPr>
          <w:rFonts w:hint="eastAsia" w:ascii="宋体" w:hAnsi="宋体" w:cs="宋体"/>
          <w:sz w:val="21"/>
          <w:szCs w:val="21"/>
          <w:highlight w:val="none"/>
        </w:rPr>
        <w:t xml:space="preserve">响应单位</w:t>
      </w:r>
      <w:r>
        <w:rPr>
          <w:rFonts w:hint="eastAsia" w:ascii="宋体" w:hAnsi="宋体" w:cs="宋体"/>
          <w:sz w:val="21"/>
          <w:szCs w:val="21"/>
          <w:highlight w:val="none"/>
          <w:lang w:val="en-US" w:eastAsia="zh-CN"/>
        </w:rPr>
        <w:t xml:space="preserve">应无条件配合采购人完成一些突击工作。如：安排服务人员（内部）临时加班等。</w:t>
      </w:r>
      <w:r/>
    </w:p>
    <w:p>
      <w:pPr>
        <w:ind w:left="0" w:firstLine="420"/>
        <w:spacing w:line="360" w:lineRule="auto"/>
        <w:tabs>
          <w:tab w:val="left" w:pos="420" w:leader="none"/>
          <w:tab w:val="left" w:pos="540" w:leader="none"/>
        </w:tabs>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（关于项目预付款，在签订合同时，采购人可向</w:t>
      </w:r>
      <w:r>
        <w:rPr>
          <w:rFonts w:hint="eastAsia" w:ascii="宋体" w:hAnsi="宋体" w:cs="宋体"/>
          <w:sz w:val="21"/>
          <w:szCs w:val="21"/>
          <w:highlight w:val="none"/>
        </w:rPr>
        <w:t xml:space="preserve">响应单位</w:t>
      </w:r>
      <w:r>
        <w:rPr>
          <w:rFonts w:hint="eastAsia" w:ascii="宋体" w:hAnsi="宋体" w:cs="宋体"/>
          <w:sz w:val="21"/>
          <w:szCs w:val="21"/>
          <w:highlight w:val="none"/>
          <w:lang w:val="en-US" w:eastAsia="zh-CN"/>
        </w:rPr>
        <w:t xml:space="preserve">支付合同金额的30%作为预付款，但</w:t>
      </w:r>
      <w:r>
        <w:rPr>
          <w:rFonts w:hint="eastAsia" w:ascii="宋体" w:hAnsi="宋体" w:cs="宋体"/>
          <w:sz w:val="21"/>
          <w:szCs w:val="21"/>
          <w:highlight w:val="none"/>
        </w:rPr>
        <w:t xml:space="preserve">响应单位</w:t>
      </w:r>
      <w:r>
        <w:rPr>
          <w:rFonts w:hint="eastAsia" w:ascii="宋体" w:hAnsi="宋体" w:cs="宋体"/>
          <w:sz w:val="21"/>
          <w:szCs w:val="21"/>
          <w:highlight w:val="none"/>
          <w:lang w:val="en-US" w:eastAsia="zh-CN"/>
        </w:rPr>
        <w:t xml:space="preserve">明确表示无需预付款或者主动要求降低预付款比例的，采购人可不适用关于预付款的规定。具体实施要求按苏财购【2020】52号：一、建立政府采购资金预付款制度的相关规定。）</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六、对响应单位的其他要求：</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1、磋商响应单位须为本项目配备的服务人员按规定缴纳保险，若工作人员在服务期间内出现的工伤及其他意外事故，均由磋商响应单位自行负责，采购人不承担任何责任。</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2、响应单位必须遵守《中华人民共和国劳动法》的规定，为采购人提供的服务人员如遇到工资纠纷问题由响应单位自行解决。每天及双休日因工作而产生的加班费用，高温津贴，均由成交单位向服务人员支付，包含在响应总报价中。</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rPr>
        <w:t xml:space="preserve">3、服务人员工资标准及社保不得低于响应单位配备人员缴纳社保单位所在地政府规定的最低工资标准及社保缴纳基数。</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、应保持人员稳定，建立服务档案。</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、对员工进行岗位职责和安全教育，对岗位重要内容的保密，加强岗位责任考核，提高服务人员安全意识，提高服务质量。</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rPr>
        <w:t xml:space="preserve">、提出项目服务过程中的其他合理建议。</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7</w:t>
      </w:r>
      <w:r>
        <w:rPr>
          <w:rFonts w:hint="eastAsia" w:ascii="宋体" w:hAnsi="宋体" w:cs="宋体"/>
          <w:sz w:val="21"/>
          <w:szCs w:val="21"/>
          <w:highlight w:val="none"/>
        </w:rPr>
        <w:t xml:space="preserve">、本次采购活动不接受分包、转包。</w:t>
      </w:r>
      <w:r/>
    </w:p>
    <w:p>
      <w:pPr>
        <w:ind w:left="0" w:firstLine="420"/>
        <w:spacing w:line="360" w:lineRule="auto"/>
        <w:tabs>
          <w:tab w:val="left" w:pos="420" w:leader="none"/>
          <w:tab w:val="left" w:pos="540" w:leader="none"/>
        </w:tabs>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8</w:t>
      </w:r>
      <w:r>
        <w:rPr>
          <w:rFonts w:hint="eastAsia" w:ascii="宋体" w:hAnsi="宋体" w:cs="宋体"/>
          <w:sz w:val="21"/>
          <w:szCs w:val="21"/>
          <w:highlight w:val="none"/>
        </w:rPr>
        <w:t xml:space="preserve">、磋商响应单位自行至采购单位进行现场勘察，对有关现场和周围环境自行进行了解，熟知采购单位对服务的实际需求，以获取编制响应文件和签署合同所需的资料合理进行报价。勘查现场所发生的费用由响应单位自己承担。</w:t>
      </w:r>
      <w:r/>
    </w:p>
    <w:p>
      <w:pPr>
        <w:ind w:left="0" w:firstLine="420"/>
        <w:spacing w:line="360" w:lineRule="auto"/>
        <w:tabs>
          <w:tab w:val="left" w:pos="420" w:leader="none"/>
          <w:tab w:val="left" w:pos="540" w:leader="none"/>
        </w:tabs>
        <w:rPr>
          <w:rFonts w:ascii="Times New Roman" w:hAnsi="Times New Roman"/>
          <w:sz w:val="21"/>
          <w:highlight w:val="none"/>
        </w:rPr>
      </w:pP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rPr>
        <w:t xml:space="preserve">、响应单位所提供的服务应能够至少达到以上要求，否则视为非实质性响应。成交单位必须承诺采购文件中提出的全部要求，如果其中某些条款不响应时，应在响应文件中逐条列出，未列出的视同响应</w:t>
      </w:r>
      <w:r>
        <w:rPr>
          <w:rFonts w:hint="eastAsia" w:ascii="Times New Roman" w:hAnsi="Times New Roman"/>
          <w:sz w:val="21"/>
          <w:highlight w:val="none"/>
        </w:rPr>
        <w:t xml:space="preserve">。</w:t>
      </w:r>
      <w:r/>
    </w:p>
    <w:p>
      <w:pPr>
        <w:pStyle w:val="831"/>
        <w:ind w:left="0" w:firstLine="0"/>
        <w:rPr>
          <w:rFonts w:hint="default" w:eastAsia="宋体"/>
          <w:highlight w:val="none"/>
          <w:lang w:val="en-US" w:eastAsia="zh-CN"/>
        </w:rPr>
      </w:pPr>
      <w:r>
        <w:rPr>
          <w:rFonts w:hint="eastAsia"/>
          <w:highlight w:val="none"/>
          <w:lang w:val="en-US" w:eastAsia="zh-CN"/>
        </w:rPr>
        <w:t xml:space="preserve">    </w:t>
      </w:r>
      <w:r>
        <w:rPr>
          <w:rFonts w:hint="eastAsia" w:ascii="Times New Roman" w:hAnsi="Times New Roman" w:cs="Times New Roman"/>
          <w:sz w:val="21"/>
          <w:highlight w:val="none"/>
          <w:lang w:val="en-US" w:eastAsia="zh-CN"/>
        </w:rPr>
        <w:t xml:space="preserve">七</w:t>
      </w:r>
      <w:r>
        <w:rPr>
          <w:rFonts w:hint="eastAsia" w:ascii="Times New Roman" w:hAnsi="Times New Roman" w:eastAsia="宋体" w:cs="Times New Roman"/>
          <w:sz w:val="21"/>
          <w:highlight w:val="none"/>
          <w:lang w:val="en-US" w:eastAsia="zh-CN"/>
        </w:rPr>
        <w:t xml:space="preserve">、</w:t>
      </w:r>
      <w:r>
        <w:rPr>
          <w:rFonts w:hint="eastAsia" w:ascii="Times New Roman" w:hAnsi="Times New Roman" w:eastAsia="宋体" w:cs="Times New Roman"/>
          <w:sz w:val="21"/>
          <w:highlight w:val="none"/>
        </w:rPr>
        <w:t xml:space="preserve">凡涉及采购文件的补充说明和修改，均以网上通知为准。</w:t>
      </w:r>
      <w:r/>
    </w:p>
    <w:p>
      <w:pPr>
        <w:rPr>
          <w:b/>
          <w:sz w:val="44"/>
          <w:szCs w:val="44"/>
          <w:highlight w:val="none"/>
        </w:rPr>
      </w:pPr>
      <w:r>
        <w:rPr>
          <w:rFonts w:hint="eastAsia"/>
          <w:b/>
          <w:sz w:val="44"/>
          <w:szCs w:val="44"/>
          <w:highlight w:val="none"/>
        </w:rPr>
        <w:br w:type="page" w:clear="all"/>
      </w:r>
      <w:r/>
    </w:p>
    <w:p>
      <w:pPr>
        <w:pStyle w:val="772"/>
        <w:ind w:left="0" w:firstLine="0"/>
        <w:jc w:val="center"/>
        <w:spacing w:line="360" w:lineRule="auto"/>
        <w:rPr>
          <w:b/>
          <w:sz w:val="44"/>
          <w:szCs w:val="44"/>
          <w:highlight w:val="none"/>
        </w:rPr>
      </w:pPr>
      <w:r/>
      <w:bookmarkStart w:id="50" w:name="_Toc167285820"/>
      <w:r>
        <w:rPr>
          <w:rFonts w:hint="eastAsia"/>
          <w:b/>
          <w:sz w:val="44"/>
          <w:szCs w:val="44"/>
          <w:highlight w:val="none"/>
        </w:rPr>
        <w:t xml:space="preserve">第五章 </w:t>
      </w:r>
      <w:bookmarkStart w:id="51" w:name="合同的特殊条款"/>
      <w:r/>
      <w:bookmarkEnd w:id="51"/>
      <w:r>
        <w:rPr>
          <w:rFonts w:hint="eastAsia"/>
          <w:b/>
          <w:sz w:val="44"/>
          <w:szCs w:val="44"/>
          <w:highlight w:val="none"/>
        </w:rPr>
        <w:t xml:space="preserve">合同及主要条款</w:t>
      </w:r>
      <w:bookmarkEnd w:id="43"/>
      <w:r/>
      <w:bookmarkEnd w:id="44"/>
      <w:r/>
      <w:bookmarkEnd w:id="45"/>
      <w:r/>
      <w:bookmarkEnd w:id="46"/>
      <w:r/>
      <w:bookmarkEnd w:id="47"/>
      <w:r/>
      <w:bookmarkEnd w:id="48"/>
      <w:r/>
      <w:bookmarkEnd w:id="49"/>
      <w:r/>
      <w:bookmarkEnd w:id="50"/>
      <w:r/>
      <w:r/>
    </w:p>
    <w:p>
      <w:pPr>
        <w:ind w:left="0"/>
        <w:jc w:val="center"/>
        <w:rPr>
          <w:b/>
          <w:sz w:val="32"/>
          <w:szCs w:val="32"/>
          <w:highlight w:val="none"/>
        </w:rPr>
      </w:pPr>
      <w:r/>
      <w:bookmarkStart w:id="52" w:name="_Toc8564"/>
      <w:r/>
      <w:bookmarkStart w:id="53" w:name="_Toc32730"/>
      <w:r/>
      <w:bookmarkStart w:id="54" w:name="_Toc58248884"/>
      <w:r/>
      <w:bookmarkStart w:id="55" w:name="_Toc27667"/>
      <w:r/>
      <w:bookmarkStart w:id="56" w:name="_Toc57376410"/>
      <w:r>
        <w:rPr>
          <w:rFonts w:hint="eastAsia"/>
          <w:b/>
          <w:sz w:val="32"/>
          <w:szCs w:val="32"/>
          <w:highlight w:val="none"/>
        </w:rPr>
        <w:t xml:space="preserve">政府采购合同</w:t>
      </w:r>
      <w:r/>
    </w:p>
    <w:p>
      <w:pPr>
        <w:ind w:left="0"/>
        <w:jc w:val="left"/>
        <w:spacing w:line="360" w:lineRule="auto"/>
        <w:rPr>
          <w:rFonts w:ascii="宋体" w:hAnsi="宋体"/>
          <w:b/>
          <w:sz w:val="21"/>
          <w:highlight w:val="none"/>
        </w:rPr>
      </w:pPr>
      <w:r>
        <w:rPr>
          <w:rFonts w:hint="eastAsia" w:ascii="宋体" w:hAnsi="宋体"/>
          <w:b/>
          <w:sz w:val="21"/>
          <w:highlight w:val="none"/>
        </w:rPr>
        <w:t xml:space="preserve">项目名称：</w:t>
      </w:r>
      <w:r/>
    </w:p>
    <w:p>
      <w:pPr>
        <w:ind w:left="0"/>
        <w:jc w:val="left"/>
        <w:spacing w:line="360" w:lineRule="auto"/>
        <w:rPr>
          <w:rFonts w:ascii="宋体" w:hAnsi="宋体"/>
          <w:b/>
          <w:sz w:val="21"/>
          <w:highlight w:val="none"/>
        </w:rPr>
      </w:pPr>
      <w:r>
        <w:rPr>
          <w:rFonts w:hint="eastAsia" w:ascii="宋体" w:hAnsi="宋体"/>
          <w:b/>
          <w:sz w:val="21"/>
          <w:highlight w:val="none"/>
        </w:rPr>
        <w:t xml:space="preserve">项目编号：</w:t>
      </w:r>
      <w:r/>
    </w:p>
    <w:p>
      <w:pPr>
        <w:rPr>
          <w:rFonts w:ascii="Times New Roman" w:hAnsi="Times New Roman"/>
          <w:highlight w:val="none"/>
        </w:rPr>
      </w:pPr>
      <w:r>
        <w:rPr>
          <w:rFonts w:ascii="Times New Roman" w:hAnsi="Times New Roman"/>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甲方：</w:t>
      </w:r>
      <w:r/>
    </w:p>
    <w:p>
      <w:pPr>
        <w:ind w:left="0"/>
        <w:jc w:val="left"/>
        <w:spacing w:line="360" w:lineRule="auto"/>
        <w:rPr>
          <w:rFonts w:ascii="宋体" w:hAnsi="宋体"/>
          <w:sz w:val="21"/>
          <w:highlight w:val="none"/>
        </w:rPr>
      </w:pPr>
      <w:r>
        <w:rPr>
          <w:rFonts w:hint="eastAsia" w:ascii="宋体" w:hAnsi="宋体"/>
          <w:sz w:val="21"/>
          <w:highlight w:val="none"/>
        </w:rPr>
        <w:t xml:space="preserve">地址：</w:t>
      </w:r>
      <w:r/>
    </w:p>
    <w:p>
      <w:pPr>
        <w:ind w:left="0"/>
        <w:jc w:val="left"/>
        <w:spacing w:line="360" w:lineRule="auto"/>
        <w:rPr>
          <w:rFonts w:ascii="宋体" w:hAnsi="宋体"/>
          <w:sz w:val="21"/>
          <w:highlight w:val="none"/>
        </w:rPr>
      </w:pPr>
      <w:r>
        <w:rPr>
          <w:rFonts w:hint="eastAsia" w:ascii="宋体" w:hAnsi="宋体"/>
          <w:sz w:val="21"/>
          <w:highlight w:val="none"/>
        </w:rPr>
        <w:t xml:space="preserve">电话：</w:t>
      </w:r>
      <w:r/>
    </w:p>
    <w:p>
      <w:pPr>
        <w:ind w:left="0"/>
        <w:jc w:val="left"/>
        <w:spacing w:line="360" w:lineRule="auto"/>
        <w:rPr>
          <w:rFonts w:ascii="宋体" w:hAnsi="宋体"/>
          <w:sz w:val="21"/>
          <w:highlight w:val="none"/>
        </w:rPr>
      </w:pPr>
      <w:r>
        <w:rPr>
          <w:rFonts w:hint="eastAsia" w:ascii="宋体" w:hAnsi="宋体"/>
          <w:sz w:val="21"/>
          <w:highlight w:val="none"/>
        </w:rPr>
        <w:t xml:space="preserve">传真：</w:t>
      </w:r>
      <w:r/>
    </w:p>
    <w:p>
      <w:pPr>
        <w:ind w:left="0"/>
        <w:jc w:val="left"/>
        <w:spacing w:line="360" w:lineRule="auto"/>
        <w:rPr>
          <w:rFonts w:ascii="宋体" w:hAnsi="宋体"/>
          <w:sz w:val="21"/>
          <w:highlight w:val="none"/>
        </w:rPr>
      </w:pPr>
      <w:r>
        <w:rPr>
          <w:rFonts w:ascii="宋体" w:hAnsi="宋体"/>
          <w:sz w:val="21"/>
          <w:highlight w:val="none"/>
        </w:rPr>
      </w:r>
      <w:r/>
    </w:p>
    <w:p>
      <w:pPr>
        <w:ind w:left="0"/>
        <w:jc w:val="left"/>
        <w:spacing w:line="360" w:lineRule="auto"/>
        <w:rPr>
          <w:rFonts w:ascii="宋体" w:hAnsi="宋体"/>
          <w:sz w:val="21"/>
          <w:highlight w:val="none"/>
        </w:rPr>
      </w:pPr>
      <w:r>
        <w:rPr>
          <w:rFonts w:hint="eastAsia" w:ascii="宋体" w:hAnsi="宋体"/>
          <w:sz w:val="21"/>
          <w:highlight w:val="none"/>
        </w:rPr>
        <w:t xml:space="preserve">乙方：</w:t>
      </w:r>
      <w:r/>
    </w:p>
    <w:p>
      <w:pPr>
        <w:ind w:left="0"/>
        <w:jc w:val="left"/>
        <w:spacing w:line="360" w:lineRule="auto"/>
        <w:rPr>
          <w:rFonts w:ascii="宋体" w:hAnsi="宋体"/>
          <w:sz w:val="21"/>
          <w:highlight w:val="none"/>
        </w:rPr>
      </w:pPr>
      <w:r>
        <w:rPr>
          <w:rFonts w:hint="eastAsia" w:ascii="宋体" w:hAnsi="宋体"/>
          <w:sz w:val="21"/>
          <w:highlight w:val="none"/>
        </w:rPr>
        <w:t xml:space="preserve">地址：</w:t>
      </w:r>
      <w:r/>
    </w:p>
    <w:p>
      <w:pPr>
        <w:ind w:left="0"/>
        <w:jc w:val="left"/>
        <w:spacing w:line="360" w:lineRule="auto"/>
        <w:rPr>
          <w:rFonts w:ascii="宋体" w:hAnsi="宋体"/>
          <w:sz w:val="21"/>
          <w:highlight w:val="none"/>
        </w:rPr>
      </w:pPr>
      <w:r>
        <w:rPr>
          <w:rFonts w:hint="eastAsia" w:ascii="宋体" w:hAnsi="宋体"/>
          <w:sz w:val="21"/>
          <w:highlight w:val="none"/>
        </w:rPr>
        <w:t xml:space="preserve">电话：</w:t>
      </w:r>
      <w:r/>
    </w:p>
    <w:p>
      <w:pPr>
        <w:ind w:left="0"/>
        <w:jc w:val="left"/>
        <w:spacing w:line="360" w:lineRule="auto"/>
        <w:rPr>
          <w:rFonts w:ascii="宋体" w:hAnsi="宋体"/>
          <w:sz w:val="21"/>
          <w:highlight w:val="none"/>
        </w:rPr>
      </w:pPr>
      <w:r>
        <w:rPr>
          <w:rFonts w:hint="eastAsia" w:ascii="宋体" w:hAnsi="宋体"/>
          <w:sz w:val="21"/>
          <w:highlight w:val="none"/>
        </w:rPr>
        <w:t xml:space="preserve">传真：</w:t>
      </w:r>
      <w:r/>
    </w:p>
    <w:p>
      <w:pPr>
        <w:ind w:left="0" w:firstLine="420"/>
        <w:spacing w:line="360" w:lineRule="auto"/>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根据《中华人民共和国民法典》和《</w:t>
      </w:r>
      <w:r>
        <w:rPr>
          <w:rFonts w:ascii="宋体" w:hAnsi="宋体"/>
          <w:sz w:val="21"/>
          <w:szCs w:val="21"/>
          <w:highlight w:val="none"/>
        </w:rPr>
        <w:t xml:space="preserve">中华人民共和国</w:t>
      </w:r>
      <w:r>
        <w:rPr>
          <w:rFonts w:hint="eastAsia" w:ascii="宋体" w:hAnsi="宋体"/>
          <w:sz w:val="21"/>
          <w:szCs w:val="21"/>
          <w:highlight w:val="none"/>
        </w:rPr>
        <w:t xml:space="preserve">政府采购</w:t>
      </w:r>
      <w:r>
        <w:rPr>
          <w:rFonts w:ascii="宋体" w:hAnsi="宋体"/>
          <w:sz w:val="21"/>
          <w:szCs w:val="21"/>
          <w:highlight w:val="none"/>
        </w:rPr>
        <w:t xml:space="preserve">法</w:t>
      </w:r>
      <w:r>
        <w:rPr>
          <w:rFonts w:hint="eastAsia" w:ascii="宋体" w:hAnsi="宋体"/>
          <w:sz w:val="21"/>
          <w:szCs w:val="21"/>
          <w:highlight w:val="none"/>
        </w:rPr>
        <w:t xml:space="preserve">》等有关法律法规，为明确采购单位（甲方）和供应单位（乙方</w:t>
      </w:r>
      <w:r>
        <w:rPr>
          <w:rFonts w:hint="eastAsia" w:ascii="宋体" w:hAnsi="宋体"/>
          <w:sz w:val="21"/>
          <w:szCs w:val="21"/>
          <w:highlight w:val="none"/>
          <w:lang w:eastAsia="zh-CN"/>
        </w:rPr>
        <w:t xml:space="preserve">）在</w:t>
      </w:r>
      <w:r>
        <w:rPr>
          <w:rFonts w:hint="eastAsia" w:ascii="宋体" w:hAnsi="宋体"/>
          <w:sz w:val="21"/>
          <w:szCs w:val="21"/>
          <w:highlight w:val="none"/>
        </w:rPr>
        <w:t xml:space="preserve">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2"/>
        <w:spacing w:line="360" w:lineRule="auto"/>
        <w:widowControl w:val="off"/>
        <w:rPr>
          <w:rFonts w:hint="eastAsia" w:ascii="宋体" w:hAnsi="宋体"/>
          <w:b/>
          <w:sz w:val="21"/>
          <w:szCs w:val="21"/>
          <w:highlight w:val="none"/>
        </w:rPr>
      </w:pPr>
      <w:r>
        <w:rPr>
          <w:rFonts w:hint="eastAsia" w:ascii="宋体" w:hAnsi="宋体"/>
          <w:b/>
          <w:sz w:val="21"/>
          <w:szCs w:val="21"/>
          <w:highlight w:val="none"/>
        </w:rPr>
        <w:t xml:space="preserve">一、合同内容：</w:t>
      </w:r>
      <w:r/>
    </w:p>
    <w:p>
      <w:pPr>
        <w:ind w:left="0" w:firstLine="422"/>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1、乙方负责</w:t>
      </w:r>
      <w:r>
        <w:rPr>
          <w:rFonts w:hint="eastAsia" w:ascii="宋体" w:hAnsi="宋体"/>
          <w:b w:val="0"/>
          <w:bCs/>
          <w:sz w:val="21"/>
          <w:szCs w:val="21"/>
          <w:highlight w:val="none"/>
          <w:u w:val="single"/>
        </w:rPr>
        <w:t xml:space="preserve">              </w:t>
      </w:r>
      <w:r>
        <w:rPr>
          <w:rFonts w:hint="eastAsia" w:ascii="宋体" w:hAnsi="宋体"/>
          <w:b w:val="0"/>
          <w:bCs/>
          <w:sz w:val="21"/>
          <w:szCs w:val="21"/>
          <w:highlight w:val="none"/>
        </w:rPr>
        <w:t xml:space="preserve">工作。</w:t>
      </w:r>
      <w:r/>
    </w:p>
    <w:p>
      <w:pPr>
        <w:ind w:left="0" w:firstLine="422"/>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2、合同履行期限：</w:t>
      </w:r>
      <w:r>
        <w:rPr>
          <w:rFonts w:hint="eastAsia" w:ascii="宋体" w:hAnsi="宋体"/>
          <w:b w:val="0"/>
          <w:bCs/>
          <w:sz w:val="21"/>
          <w:szCs w:val="21"/>
          <w:highlight w:val="none"/>
          <w:u w:val="single"/>
        </w:rPr>
        <w:t xml:space="preserve">合同签订之日起一年或结算金额达到预算金额为止</w:t>
      </w:r>
      <w:r>
        <w:rPr>
          <w:rFonts w:hint="eastAsia" w:ascii="宋体" w:hAnsi="宋体"/>
          <w:b w:val="0"/>
          <w:bCs/>
          <w:sz w:val="21"/>
          <w:szCs w:val="21"/>
          <w:highlight w:val="none"/>
        </w:rPr>
        <w:t xml:space="preserve">。</w:t>
      </w:r>
      <w:r/>
    </w:p>
    <w:p>
      <w:pPr>
        <w:ind w:left="0" w:firstLine="422"/>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3、下列文件为本合同不可分割部分：</w:t>
      </w:r>
      <w:r/>
    </w:p>
    <w:p>
      <w:pPr>
        <w:ind w:left="0" w:firstLine="422"/>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① 成交通知书；</w:t>
      </w:r>
      <w:r/>
    </w:p>
    <w:p>
      <w:pPr>
        <w:ind w:left="0" w:firstLine="422"/>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② 乙方的响应文件；</w:t>
      </w:r>
      <w:r/>
    </w:p>
    <w:p>
      <w:pPr>
        <w:ind w:left="0" w:firstLine="422"/>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③ 乙方在采购过程中所作的其它承诺、声明、书面澄清等；</w:t>
      </w:r>
      <w:r/>
    </w:p>
    <w:p>
      <w:pPr>
        <w:ind w:left="0" w:firstLine="422"/>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④ 采购文件及其附件；</w:t>
      </w:r>
      <w:r/>
    </w:p>
    <w:p>
      <w:pPr>
        <w:ind w:left="0" w:firstLine="422"/>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⑤ 合同附件。</w:t>
      </w:r>
      <w:r/>
    </w:p>
    <w:p>
      <w:pPr>
        <w:ind w:left="0" w:firstLine="422"/>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以上与本合同具有同等法律效力</w:t>
      </w:r>
      <w:r>
        <w:rPr>
          <w:rFonts w:hint="eastAsia" w:ascii="宋体" w:hAnsi="宋体"/>
          <w:b w:val="0"/>
          <w:bCs/>
          <w:sz w:val="21"/>
          <w:szCs w:val="21"/>
          <w:highlight w:val="none"/>
        </w:rPr>
        <w:tab/>
      </w:r>
      <w:r/>
    </w:p>
    <w:p>
      <w:pPr>
        <w:ind w:left="0" w:firstLine="420"/>
        <w:spacing w:line="360" w:lineRule="auto"/>
        <w:widowControl w:val="off"/>
        <w:rPr>
          <w:rFonts w:ascii="宋体" w:hAnsi="宋体"/>
          <w:sz w:val="21"/>
          <w:szCs w:val="21"/>
          <w:highlight w:val="none"/>
        </w:rPr>
      </w:pPr>
      <w:r>
        <w:rPr>
          <w:rFonts w:hint="eastAsia" w:ascii="宋体" w:hAnsi="宋体"/>
          <w:b/>
          <w:sz w:val="21"/>
          <w:szCs w:val="21"/>
          <w:highlight w:val="none"/>
        </w:rPr>
        <w:t xml:space="preserve">二、服务范围及要求：</w:t>
      </w:r>
      <w:r>
        <w:rPr>
          <w:rFonts w:hint="eastAsia" w:ascii="宋体" w:hAnsi="宋体"/>
          <w:b w:val="0"/>
          <w:bCs/>
          <w:sz w:val="21"/>
          <w:szCs w:val="21"/>
          <w:highlight w:val="none"/>
        </w:rPr>
        <w:t xml:space="preserve">详见磋商采购文件</w:t>
      </w:r>
      <w:r>
        <w:rPr>
          <w:rFonts w:hint="eastAsia" w:ascii="宋体" w:hAnsi="宋体"/>
          <w:sz w:val="21"/>
          <w:szCs w:val="21"/>
          <w:highlight w:val="none"/>
        </w:rPr>
        <w:t xml:space="preserve">。</w:t>
      </w:r>
      <w:r/>
    </w:p>
    <w:p>
      <w:pPr>
        <w:ind w:left="0" w:firstLine="420"/>
        <w:jc w:val="left"/>
        <w:spacing w:line="440" w:lineRule="exact"/>
        <w:rPr>
          <w:rFonts w:hint="eastAsia" w:ascii="宋体" w:hAnsi="宋体" w:eastAsia="宋体" w:cs="Times New Roman"/>
          <w:sz w:val="21"/>
          <w:szCs w:val="21"/>
          <w:highlight w:val="none"/>
          <w:lang w:val="zh-CN"/>
        </w:rPr>
      </w:pPr>
      <w:r>
        <w:rPr>
          <w:rFonts w:hint="eastAsia" w:ascii="宋体" w:hAnsi="宋体" w:cs="Times New Roman"/>
          <w:sz w:val="21"/>
          <w:szCs w:val="21"/>
          <w:highlight w:val="none"/>
          <w:lang w:val="en-US" w:eastAsia="zh-CN"/>
        </w:rPr>
        <w:t xml:space="preserve">三</w:t>
      </w:r>
      <w:r>
        <w:rPr>
          <w:rFonts w:hint="eastAsia" w:ascii="宋体" w:hAnsi="宋体" w:eastAsia="宋体" w:cs="Times New Roman"/>
          <w:sz w:val="21"/>
          <w:szCs w:val="21"/>
          <w:highlight w:val="none"/>
          <w:lang w:val="zh-CN"/>
        </w:rPr>
        <w:t xml:space="preserve">、</w:t>
      </w:r>
      <w:r>
        <w:rPr>
          <w:rFonts w:hint="eastAsia" w:ascii="宋体" w:hAnsi="宋体"/>
          <w:b/>
          <w:sz w:val="21"/>
          <w:szCs w:val="21"/>
          <w:highlight w:val="none"/>
        </w:rPr>
        <w:t xml:space="preserve">合同总价款：</w:t>
      </w:r>
      <w:r>
        <w:rPr>
          <w:rFonts w:hint="eastAsia" w:ascii="宋体" w:hAnsi="宋体" w:eastAsia="宋体" w:cs="Times New Roman"/>
          <w:sz w:val="21"/>
          <w:szCs w:val="21"/>
          <w:highlight w:val="none"/>
        </w:rPr>
        <w:t xml:space="preserve">合同价格按此次</w:t>
      </w:r>
      <w:r>
        <w:rPr>
          <w:rFonts w:hint="eastAsia" w:ascii="宋体" w:hAnsi="宋体" w:eastAsia="宋体" w:cs="Times New Roman"/>
          <w:sz w:val="21"/>
          <w:szCs w:val="21"/>
          <w:highlight w:val="none"/>
          <w:lang w:val="en-US" w:eastAsia="zh-CN"/>
        </w:rPr>
        <w:t xml:space="preserve">成交优惠率</w:t>
      </w:r>
      <w:r>
        <w:rPr>
          <w:rFonts w:hint="eastAsia"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rPr>
        <w:t xml:space="preserve">执行</w:t>
      </w:r>
      <w:r>
        <w:rPr>
          <w:rFonts w:hint="eastAsia" w:ascii="宋体" w:hAnsi="宋体" w:cs="Times New Roman"/>
          <w:sz w:val="21"/>
          <w:szCs w:val="21"/>
          <w:highlight w:val="none"/>
          <w:lang w:eastAsia="zh-CN"/>
        </w:rPr>
        <w:t xml:space="preserve">，</w:t>
      </w:r>
      <w:r>
        <w:rPr>
          <w:rFonts w:hint="eastAsia" w:ascii="宋体" w:hAnsi="宋体" w:eastAsia="宋体" w:cs="Times New Roman"/>
          <w:sz w:val="21"/>
          <w:szCs w:val="21"/>
          <w:highlight w:val="none"/>
          <w:lang w:val="en-US" w:eastAsia="zh-CN"/>
        </w:rPr>
        <w:t xml:space="preserve">优惠率</w:t>
      </w:r>
      <w:r>
        <w:rPr>
          <w:rFonts w:hint="eastAsia" w:ascii="宋体" w:hAnsi="宋体" w:cs="Times New Roman"/>
          <w:sz w:val="21"/>
          <w:szCs w:val="21"/>
          <w:highlight w:val="none"/>
          <w:lang w:val="en-US" w:eastAsia="zh-CN"/>
        </w:rPr>
        <w:t xml:space="preserve">=</w:t>
      </w:r>
      <w:r>
        <w:rPr>
          <w:rFonts w:hint="eastAsia" w:ascii="宋体" w:hAnsi="宋体"/>
          <w:b w:val="0"/>
          <w:bCs/>
          <w:sz w:val="21"/>
          <w:szCs w:val="21"/>
          <w:highlight w:val="none"/>
          <w:lang w:val="en-US" w:eastAsia="zh-CN"/>
        </w:rPr>
        <w:t xml:space="preserve">1-报价总价/采购预算金额（</w:t>
      </w:r>
      <w:r>
        <w:rPr>
          <w:rFonts w:hint="eastAsia" w:ascii="宋体" w:hAnsi="宋体" w:cs="宋体"/>
          <w:bCs/>
          <w:sz w:val="21"/>
          <w:szCs w:val="21"/>
          <w:highlight w:val="none"/>
        </w:rPr>
        <w:t xml:space="preserve">1427495.00</w:t>
      </w:r>
      <w:r>
        <w:rPr>
          <w:rFonts w:hint="eastAsia" w:ascii="宋体" w:hAnsi="宋体" w:cs="宋体"/>
          <w:bCs/>
          <w:sz w:val="21"/>
          <w:szCs w:val="21"/>
          <w:highlight w:val="none"/>
          <w:lang w:val="en-US" w:eastAsia="zh-CN"/>
        </w:rPr>
        <w:t xml:space="preserve">元</w:t>
      </w:r>
      <w:r>
        <w:rPr>
          <w:rFonts w:hint="eastAsia" w:ascii="宋体" w:hAnsi="宋体"/>
          <w:b w:val="0"/>
          <w:bCs/>
          <w:sz w:val="21"/>
          <w:szCs w:val="21"/>
          <w:highlight w:val="none"/>
          <w:lang w:val="en-US" w:eastAsia="zh-CN"/>
        </w:rPr>
        <w:t xml:space="preserve">）</w:t>
      </w:r>
      <w:r>
        <w:rPr>
          <w:rFonts w:hint="eastAsia" w:ascii="宋体" w:hAnsi="宋体"/>
          <w:b w:val="0"/>
          <w:bCs/>
          <w:sz w:val="21"/>
          <w:szCs w:val="21"/>
          <w:highlight w:val="none"/>
          <w:lang w:val="zh-CN"/>
        </w:rPr>
        <w:t xml:space="preserve">，</w:t>
      </w:r>
      <w:r>
        <w:rPr>
          <w:rFonts w:hint="eastAsia" w:ascii="宋体" w:hAnsi="宋体"/>
          <w:b w:val="0"/>
          <w:bCs/>
          <w:sz w:val="21"/>
          <w:szCs w:val="21"/>
          <w:highlight w:val="none"/>
          <w:lang w:val="en-US" w:eastAsia="zh-CN"/>
        </w:rPr>
        <w:t xml:space="preserve">计算结果四舍五入保留小数点两位</w:t>
      </w:r>
      <w:r>
        <w:rPr>
          <w:rFonts w:hint="eastAsia" w:ascii="宋体" w:hAnsi="宋体" w:eastAsia="宋体" w:cs="Times New Roman"/>
          <w:sz w:val="21"/>
          <w:szCs w:val="21"/>
          <w:highlight w:val="none"/>
        </w:rPr>
        <w:t xml:space="preserve">。合同总价款</w:t>
      </w:r>
      <w:r>
        <w:rPr>
          <w:rFonts w:hint="eastAsia" w:ascii="宋体" w:hAnsi="宋体" w:eastAsia="宋体" w:cs="Times New Roman"/>
          <w:sz w:val="21"/>
          <w:szCs w:val="21"/>
          <w:highlight w:val="none"/>
          <w:lang w:val="zh-CN"/>
        </w:rPr>
        <w:t xml:space="preserve">包含服务期内食材、配料、易耗品、通讯、服装、胸卡、办公设备、各类工具及其他费用、各种税费、人工、</w:t>
      </w:r>
      <w:r>
        <w:rPr>
          <w:rFonts w:hint="eastAsia" w:ascii="宋体" w:hAnsi="宋体" w:eastAsia="宋体" w:cs="Times New Roman"/>
          <w:sz w:val="21"/>
          <w:szCs w:val="21"/>
          <w:highlight w:val="none"/>
          <w:lang w:val="en-US" w:eastAsia="zh-CN"/>
        </w:rPr>
        <w:t xml:space="preserve">餐费、加班费、</w:t>
      </w:r>
      <w:r>
        <w:rPr>
          <w:rFonts w:hint="eastAsia" w:ascii="宋体" w:hAnsi="宋体" w:eastAsia="宋体" w:cs="Times New Roman"/>
          <w:sz w:val="21"/>
          <w:szCs w:val="21"/>
          <w:highlight w:val="none"/>
          <w:lang w:val="zh-CN"/>
        </w:rPr>
        <w:t xml:space="preserve">保险、劳保、维护、利润、代理服务费、政策性文件规定及合同包含的所有风险、责任等各项应有费用。同时，除非合同条款中另有规定，否则，磋商供应商所报价格在合同实施期间不因市场变化因素而变动。</w:t>
      </w:r>
      <w:r/>
    </w:p>
    <w:p>
      <w:pPr>
        <w:numPr>
          <w:ilvl w:val="0"/>
          <w:numId w:val="0"/>
        </w:numPr>
        <w:ind w:left="0" w:firstLine="420"/>
        <w:jc w:val="both"/>
        <w:keepLines w:val="0"/>
        <w:keepNext w:val="0"/>
        <w:pageBreakBefore w:val="0"/>
        <w:spacing w:line="360" w:lineRule="auto"/>
        <w:widowControl w:val="off"/>
        <w:rPr>
          <w:rFonts w:hint="eastAsia" w:ascii="宋体" w:hAnsi="宋体" w:eastAsia="宋体" w:cs="Times New Roman"/>
          <w:sz w:val="21"/>
          <w:szCs w:val="21"/>
          <w:highlight w:val="none"/>
          <w:lang w:val="zh-CN"/>
        </w:rPr>
      </w:pPr>
      <w:r>
        <w:rPr>
          <w:rFonts w:hint="eastAsia" w:ascii="宋体" w:hAnsi="宋体" w:eastAsia="宋体" w:cs="Times New Roman"/>
          <w:sz w:val="21"/>
          <w:szCs w:val="21"/>
          <w:highlight w:val="none"/>
          <w:lang w:val="zh-CN"/>
        </w:rPr>
        <w:t xml:space="preserve">签订合同后，每月5号前甲方根据每日验收记录表检查结果计算上月费用后向乙方支付上月的费用(实际支付的费用根据实际考核结果以及优惠率计算)。</w:t>
      </w:r>
      <w:r/>
    </w:p>
    <w:p>
      <w:pPr>
        <w:numPr>
          <w:ilvl w:val="0"/>
          <w:numId w:val="0"/>
        </w:numPr>
        <w:ind w:left="0" w:firstLine="420"/>
        <w:jc w:val="both"/>
        <w:keepLines w:val="0"/>
        <w:keepNext w:val="0"/>
        <w:pageBreakBefore w:val="0"/>
        <w:spacing w:line="360" w:lineRule="auto"/>
        <w:widowControl w:val="off"/>
        <w:rPr>
          <w:rFonts w:hint="eastAsia" w:ascii="宋体" w:hAnsi="宋体" w:eastAsia="宋体" w:cs="Times New Roman"/>
          <w:sz w:val="21"/>
          <w:szCs w:val="21"/>
          <w:highlight w:val="none"/>
          <w:lang w:val="zh-CN"/>
        </w:rPr>
      </w:pPr>
      <w:r>
        <w:rPr>
          <w:rFonts w:hint="eastAsia" w:ascii="宋体" w:hAnsi="宋体" w:eastAsia="宋体" w:cs="Times New Roman"/>
          <w:sz w:val="21"/>
          <w:szCs w:val="21"/>
          <w:highlight w:val="none"/>
          <w:lang w:val="zh-CN"/>
        </w:rPr>
        <w:t xml:space="preserve">结算费用计算公式：费用*（1-优惠率）-考核扣款=结算费用</w:t>
      </w:r>
      <w:r/>
    </w:p>
    <w:p>
      <w:pPr>
        <w:pStyle w:val="840"/>
        <w:numPr>
          <w:ilvl w:val="0"/>
          <w:numId w:val="0"/>
        </w:numPr>
        <w:ind w:left="0" w:firstLine="400"/>
        <w:jc w:val="both"/>
        <w:keepLines w:val="0"/>
        <w:keepNext w:val="0"/>
        <w:pageBreakBefore w:val="0"/>
        <w:spacing w:after="0" w:line="360" w:lineRule="auto"/>
        <w:rPr>
          <w:rFonts w:hint="eastAsia"/>
          <w:highlight w:val="none"/>
          <w:lang w:val="zh-CN"/>
        </w:rPr>
      </w:pPr>
      <w:r>
        <w:rPr>
          <w:rFonts w:hint="eastAsia"/>
          <w:highlight w:val="none"/>
          <w:lang w:val="zh-CN"/>
        </w:rPr>
        <w:t xml:space="preserve">本项目结算总金额不超过预算金额1427495.00元。</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四、付款方式</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1.付款步骤：</w:t>
      </w:r>
      <w:r/>
    </w:p>
    <w:p>
      <w:pPr>
        <w:ind w:left="0" w:firstLine="420"/>
        <w:spacing w:line="360" w:lineRule="auto"/>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1.1</w:t>
      </w:r>
      <w:r>
        <w:rPr>
          <w:rFonts w:hint="eastAsia" w:ascii="宋体" w:hAnsi="宋体" w:eastAsia="宋体" w:cs="Times New Roman"/>
          <w:sz w:val="21"/>
          <w:szCs w:val="21"/>
          <w:highlight w:val="none"/>
          <w:lang w:val="zh-CN"/>
        </w:rPr>
        <w:t xml:space="preserve">合同签订后，</w:t>
      </w:r>
      <w:r>
        <w:rPr>
          <w:rFonts w:hint="eastAsia" w:ascii="宋体" w:hAnsi="宋体" w:eastAsia="宋体" w:cs="Times New Roman"/>
          <w:sz w:val="21"/>
          <w:szCs w:val="21"/>
          <w:highlight w:val="none"/>
          <w:lang w:val="en-US" w:eastAsia="zh-CN"/>
        </w:rPr>
        <w:t xml:space="preserve">甲方每次在下月向乙方付清上月发生的货款。</w:t>
      </w:r>
      <w:r/>
    </w:p>
    <w:p>
      <w:pPr>
        <w:ind w:left="0" w:firstLine="420"/>
        <w:spacing w:line="360" w:lineRule="auto"/>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1.2付款时</w:t>
      </w:r>
      <w:r>
        <w:rPr>
          <w:rFonts w:hint="eastAsia" w:ascii="宋体" w:hAnsi="宋体" w:eastAsia="宋体" w:cs="Times New Roman"/>
          <w:sz w:val="21"/>
          <w:szCs w:val="21"/>
          <w:highlight w:val="none"/>
          <w:lang w:val="zh-CN"/>
        </w:rPr>
        <w:t xml:space="preserve">甲方付款前，乙方应当开具合法有效且符合甲方要求的发票。若乙方未按约开具发票的，甲方有权迟延付款且不承担逾期付款的违约责任。</w:t>
      </w:r>
      <w:r/>
    </w:p>
    <w:p>
      <w:pPr>
        <w:ind w:left="0" w:firstLine="420"/>
        <w:spacing w:line="360" w:lineRule="auto"/>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1.3付款方式：银行转帐。</w:t>
      </w:r>
      <w:r/>
    </w:p>
    <w:p>
      <w:pPr>
        <w:ind w:left="0" w:firstLine="420"/>
        <w:spacing w:line="360" w:lineRule="auto"/>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1.4甲方支付此项费用外不再承担其它任何费用（包括个人），服务人员的薪金、福利、休假日补贴等由乙方付给，与甲方无关。</w:t>
      </w:r>
      <w:r/>
    </w:p>
    <w:p>
      <w:pPr>
        <w:ind w:left="0" w:firstLine="420"/>
        <w:spacing w:line="360" w:lineRule="auto"/>
        <w:widowControl w:val="off"/>
        <w:rPr>
          <w:rFonts w:hint="eastAsia" w:ascii="宋体" w:hAnsi="宋体"/>
          <w:sz w:val="21"/>
          <w:szCs w:val="21"/>
          <w:highlight w:val="none"/>
        </w:rPr>
      </w:pPr>
      <w:r>
        <w:rPr>
          <w:rFonts w:hint="eastAsia" w:ascii="宋体" w:hAnsi="宋体" w:eastAsia="宋体" w:cs="Times New Roman"/>
          <w:sz w:val="21"/>
          <w:szCs w:val="21"/>
          <w:highlight w:val="none"/>
          <w:lang w:val="en-US" w:eastAsia="zh-CN"/>
        </w:rPr>
        <w:t xml:space="preserve">1.5确</w:t>
      </w:r>
      <w:r>
        <w:rPr>
          <w:rStyle w:val="838"/>
          <w:rFonts w:hint="eastAsia"/>
          <w:strike w:val="0"/>
          <w:color w:val="000000" w:themeColor="text1"/>
          <w:sz w:val="21"/>
          <w:szCs w:val="21"/>
          <w:highlight w:val="none"/>
          <w:lang w:val="en-US" w:eastAsia="zh-CN"/>
          <w14:textFill>
            <w14:solidFill>
              <w14:schemeClr w14:val="tx1"/>
            </w14:solidFill>
          </w14:textFill>
        </w:rPr>
        <w:t xml:space="preserve">因甲方工作需要，乙方应无条件配合甲方完成一些突击工作。如：安排服务人员（内部）临时加班等</w:t>
      </w:r>
      <w:r>
        <w:rPr>
          <w:rFonts w:hint="eastAsia" w:ascii="宋体" w:hAnsi="宋体"/>
          <w:sz w:val="21"/>
          <w:szCs w:val="21"/>
          <w:highlight w:val="none"/>
        </w:rPr>
        <w:t xml:space="preserve">。</w:t>
      </w:r>
      <w:r/>
    </w:p>
    <w:p>
      <w:pPr>
        <w:ind w:left="0" w:firstLine="420"/>
        <w:spacing w:line="360" w:lineRule="auto"/>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（关于项目预付款，</w:t>
      </w:r>
      <w:r>
        <w:rPr>
          <w:rFonts w:hint="eastAsia" w:ascii="宋体" w:hAnsi="宋体" w:eastAsia="宋体" w:cs="Times New Roman"/>
          <w:sz w:val="21"/>
          <w:szCs w:val="21"/>
          <w:highlight w:val="none"/>
        </w:rPr>
        <w:t xml:space="preserve">在签订合同时，</w:t>
      </w:r>
      <w:r>
        <w:rPr>
          <w:rFonts w:hint="eastAsia" w:ascii="宋体" w:hAnsi="宋体" w:eastAsia="宋体" w:cs="Times New Roman"/>
          <w:sz w:val="21"/>
          <w:szCs w:val="21"/>
          <w:highlight w:val="none"/>
          <w:lang w:val="en-US" w:eastAsia="zh-CN"/>
        </w:rPr>
        <w:t xml:space="preserve">甲方可向乙方支付合同金额的30%作为预付款，但</w:t>
      </w:r>
      <w:r>
        <w:rPr>
          <w:rFonts w:hint="eastAsia" w:ascii="宋体" w:hAnsi="宋体" w:eastAsia="宋体" w:cs="Times New Roman"/>
          <w:sz w:val="21"/>
          <w:szCs w:val="21"/>
          <w:highlight w:val="none"/>
        </w:rPr>
        <w:t xml:space="preserve">乙方明确表示无需预付款或者主动要求降低预付款比例的，</w:t>
      </w:r>
      <w:r>
        <w:rPr>
          <w:rFonts w:hint="eastAsia" w:ascii="宋体" w:hAnsi="宋体" w:eastAsia="宋体" w:cs="Times New Roman"/>
          <w:sz w:val="21"/>
          <w:szCs w:val="21"/>
          <w:highlight w:val="none"/>
          <w:lang w:val="en-US" w:eastAsia="zh-CN"/>
        </w:rPr>
        <w:t xml:space="preserve">甲方</w:t>
      </w:r>
      <w:r>
        <w:rPr>
          <w:rFonts w:hint="eastAsia" w:ascii="宋体" w:hAnsi="宋体" w:eastAsia="宋体" w:cs="Times New Roman"/>
          <w:sz w:val="21"/>
          <w:szCs w:val="21"/>
          <w:highlight w:val="none"/>
        </w:rPr>
        <w:t xml:space="preserve">可不适用关于预付款的规定。具体实施要求按苏财购【2020】52号：一、建立政府采购资金预付款制度的相关规定。</w:t>
      </w:r>
      <w:r>
        <w:rPr>
          <w:rFonts w:hint="eastAsia" w:ascii="宋体" w:hAnsi="宋体" w:eastAsia="宋体" w:cs="Times New Roman"/>
          <w:sz w:val="21"/>
          <w:szCs w:val="21"/>
          <w:highlight w:val="none"/>
          <w:lang w:val="en-US" w:eastAsia="zh-CN"/>
        </w:rPr>
        <w:t xml:space="preserve">）</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w:t>
      </w:r>
      <w:r>
        <w:rPr>
          <w:rFonts w:hint="eastAsia" w:ascii="宋体" w:hAnsi="宋体"/>
          <w:b/>
          <w:sz w:val="21"/>
          <w:szCs w:val="21"/>
          <w:highlight w:val="none"/>
          <w:lang w:val="en-US" w:eastAsia="zh-CN"/>
        </w:rPr>
        <w:t xml:space="preserve">4</w:t>
      </w:r>
      <w:r>
        <w:rPr>
          <w:rFonts w:hint="eastAsia" w:ascii="宋体" w:hAnsi="宋体"/>
          <w:b/>
          <w:sz w:val="21"/>
          <w:szCs w:val="21"/>
          <w:highlight w:val="none"/>
        </w:rPr>
        <w:t xml:space="preserve">）支付方式：银行转账。</w:t>
      </w:r>
      <w:r/>
    </w:p>
    <w:p>
      <w:pPr>
        <w:ind w:left="0" w:firstLine="420"/>
        <w:spacing w:line="360" w:lineRule="auto"/>
        <w:widowControl w:val="off"/>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账户信息</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乙方开户名称：</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开户银行：</w:t>
      </w:r>
      <w:r/>
    </w:p>
    <w:p>
      <w:pPr>
        <w:ind w:left="0" w:firstLine="420"/>
        <w:spacing w:line="360" w:lineRule="auto"/>
        <w:widowControl w:val="off"/>
        <w:rPr>
          <w:highlight w:val="none"/>
        </w:rPr>
      </w:pPr>
      <w:r>
        <w:rPr>
          <w:rFonts w:hint="eastAsia" w:ascii="宋体" w:hAnsi="宋体"/>
          <w:sz w:val="21"/>
          <w:szCs w:val="21"/>
          <w:highlight w:val="none"/>
        </w:rPr>
        <w:t xml:space="preserve">银行账号：</w:t>
      </w:r>
      <w:r/>
    </w:p>
    <w:p>
      <w:pPr>
        <w:ind w:left="0" w:firstLine="422"/>
        <w:spacing w:line="360" w:lineRule="auto"/>
        <w:widowControl w:val="off"/>
        <w:rPr>
          <w:rFonts w:ascii="宋体" w:hAnsi="宋体"/>
          <w:b/>
          <w:sz w:val="21"/>
          <w:szCs w:val="21"/>
          <w:highlight w:val="none"/>
        </w:rPr>
      </w:pPr>
      <w:r>
        <w:rPr>
          <w:rFonts w:hint="eastAsia" w:ascii="宋体" w:hAnsi="宋体"/>
          <w:b/>
          <w:sz w:val="21"/>
          <w:szCs w:val="21"/>
          <w:highlight w:val="none"/>
        </w:rPr>
        <w:t xml:space="preserve">五、甲、乙双方的责任</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1、乙方所供食品，必须符合国家食品法规定的食品标准，并符合采购文件要求，如出现食品卫生质量问题，而引起的损失，由乙方全部赔偿并无条件退货或换货，造成严重后果的，按国家相关法律规定处理。</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2、乙方必须持有食品流通许可证、工商营业执照以及其他相关证照，且经营状况良好。</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3、乙方向甲方食堂提供的原材料确保货真价实。</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4、如因所供应食品的质量问题引起食物中毒等食源性疾病的发生或其他事故，由乙方负全部责任，并承担由此而引起的全部经济损失及相关法律责任。情节较为严重的，甲方有权立即终止供货协议，并按相关法律处理。</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5、配送价格参照苏州发展和改革委员会公布价格为基准。</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6、甲方在下月10个工作日内向乙方付清上月发生的货款，不得拖欠。</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7、甲方如建立食品索证制度及食品验收制度，乙方供货时需向甲方递交食品的检验合格证或者检验报告，并进行验收。做好索证登记工作，加强食品库房管理。</w:t>
      </w:r>
      <w:r/>
    </w:p>
    <w:p>
      <w:pPr>
        <w:ind w:left="0" w:firstLine="420"/>
        <w:spacing w:line="360" w:lineRule="auto"/>
        <w:rPr>
          <w:rFonts w:hint="eastAsia" w:ascii="宋体" w:hAnsi="宋体"/>
          <w:sz w:val="21"/>
          <w:szCs w:val="21"/>
          <w:highlight w:val="none"/>
        </w:rPr>
      </w:pPr>
      <w:r>
        <w:rPr>
          <w:rFonts w:hint="eastAsia" w:ascii="宋体" w:hAnsi="宋体"/>
          <w:sz w:val="21"/>
          <w:szCs w:val="21"/>
          <w:highlight w:val="none"/>
        </w:rPr>
        <w:t xml:space="preserve">8、甲、乙双方均自觉遵守国家有关法律、法规。</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9、如有未尽事宜，另行协商决定。</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六、违约责任</w:t>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合同一方不履行合同义务或者履行合同义务不符合约定的，应当承担继续履行、采取补救措施或者赔偿损失等违约责任。其余事项由违约方承担违约责任并赔偿经济损失。违约赔偿约定为合同总金额的20%。</w:t>
      </w:r>
      <w:r/>
    </w:p>
    <w:p>
      <w:pPr>
        <w:ind w:left="0" w:firstLine="420"/>
        <w:spacing w:line="360" w:lineRule="auto"/>
        <w:widowControl w:val="off"/>
        <w:rPr>
          <w:rFonts w:hint="eastAsia" w:ascii="宋体" w:hAnsi="宋体"/>
          <w:b/>
          <w:bCs/>
          <w:sz w:val="21"/>
          <w:szCs w:val="21"/>
          <w:highlight w:val="none"/>
        </w:rPr>
      </w:pPr>
      <w:r>
        <w:rPr>
          <w:rFonts w:hint="eastAsia" w:ascii="宋体" w:hAnsi="宋体"/>
          <w:b/>
          <w:bCs/>
          <w:sz w:val="21"/>
          <w:szCs w:val="21"/>
          <w:highlight w:val="none"/>
          <w:lang w:val="en-US" w:eastAsia="zh-CN"/>
        </w:rPr>
        <w:t xml:space="preserve">七</w:t>
      </w:r>
      <w:r>
        <w:rPr>
          <w:rFonts w:hint="eastAsia" w:ascii="宋体" w:hAnsi="宋体"/>
          <w:b/>
          <w:bCs/>
          <w:sz w:val="21"/>
          <w:szCs w:val="21"/>
          <w:highlight w:val="none"/>
        </w:rPr>
        <w:t xml:space="preserve">、不可抗力</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1、 因不可抗力不能履行合同的，根据不可抗力的影响，部分或者全部免除责任。但合同一方迟延履行后发生不可抗力的，不能免除责任。</w:t>
      </w:r>
      <w:r/>
    </w:p>
    <w:p>
      <w:pPr>
        <w:ind w:left="0" w:firstLine="420"/>
        <w:spacing w:line="360" w:lineRule="auto"/>
        <w:widowControl w:val="off"/>
        <w:rPr>
          <w:rFonts w:hint="eastAsia" w:ascii="宋体" w:hAnsi="宋体" w:eastAsia="宋体"/>
          <w:sz w:val="21"/>
          <w:szCs w:val="21"/>
          <w:highlight w:val="none"/>
          <w:lang w:val="en-US" w:eastAsia="zh-CN"/>
        </w:rPr>
      </w:pPr>
      <w:r>
        <w:rPr>
          <w:rFonts w:hint="eastAsia" w:ascii="宋体" w:hAnsi="宋体"/>
          <w:sz w:val="21"/>
          <w:szCs w:val="21"/>
          <w:highlight w:val="none"/>
        </w:rPr>
        <w:t xml:space="preserve">2、合同一方因不可抗力不能履行合同的，应当及时通知对方，以减轻可能给对方造成的损失，并应当在合理期限内提供证明</w:t>
      </w:r>
      <w:r>
        <w:rPr>
          <w:rFonts w:hint="eastAsia" w:ascii="宋体" w:hAnsi="宋体"/>
          <w:sz w:val="21"/>
          <w:szCs w:val="21"/>
          <w:highlight w:val="none"/>
          <w:lang w:eastAsia="zh-CN"/>
        </w:rPr>
        <w:t xml:space="preserve">。</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bCs w:val="0"/>
          <w:sz w:val="21"/>
          <w:szCs w:val="21"/>
          <w:highlight w:val="none"/>
          <w:lang w:val="en-US" w:eastAsia="zh-CN"/>
        </w:rPr>
        <w:t xml:space="preserve">八</w:t>
      </w:r>
      <w:r>
        <w:rPr>
          <w:rFonts w:hint="eastAsia" w:ascii="宋体" w:hAnsi="宋体"/>
          <w:b/>
          <w:bCs w:val="0"/>
          <w:sz w:val="21"/>
          <w:szCs w:val="21"/>
          <w:highlight w:val="none"/>
        </w:rPr>
        <w:t xml:space="preserve">、索赔</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1、甲方有权根据当地有权部门出具的服务质量鉴定证明向乙方提出索赔。</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2、在本合同规定的服务期内，如果乙方对甲方提出的索赔或差异有责任，则乙方应按甲方同意的方式解决索赔事宜；</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4、甲方提出索赔的书面材料应报甲方所在地政府采购管理部门备案。乙方同意的索赔方案应报甲方所在地政府采购管理部门审核。</w:t>
      </w:r>
      <w:r/>
    </w:p>
    <w:p>
      <w:pPr>
        <w:ind w:left="0" w:firstLine="420"/>
        <w:spacing w:line="360" w:lineRule="auto"/>
        <w:widowControl w:val="off"/>
        <w:rPr>
          <w:rFonts w:hint="eastAsia" w:ascii="宋体" w:hAnsi="宋体"/>
          <w:b/>
          <w:bCs w:val="0"/>
          <w:sz w:val="21"/>
          <w:szCs w:val="21"/>
          <w:highlight w:val="none"/>
        </w:rPr>
      </w:pPr>
      <w:r>
        <w:rPr>
          <w:rFonts w:hint="eastAsia" w:ascii="宋体" w:hAnsi="宋体"/>
          <w:b/>
          <w:bCs w:val="0"/>
          <w:sz w:val="21"/>
          <w:szCs w:val="21"/>
          <w:highlight w:val="none"/>
          <w:lang w:val="en-US" w:eastAsia="zh-CN"/>
        </w:rPr>
        <w:t xml:space="preserve">九</w:t>
      </w:r>
      <w:r>
        <w:rPr>
          <w:rFonts w:hint="eastAsia" w:ascii="宋体" w:hAnsi="宋体"/>
          <w:b/>
          <w:bCs w:val="0"/>
          <w:sz w:val="21"/>
          <w:szCs w:val="21"/>
          <w:highlight w:val="none"/>
        </w:rPr>
        <w:t xml:space="preserve">、合同的解除和转让：</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1、甲方和乙方协商一致，可以解除合同。</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2、有下列情形之一，合同一方可以解除合同：</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(1)因不可抗力致使不能实现合同目的，未受不可抗力影响的一方有权解除合同。</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(2)因合同一方违约导致合同不能履行，另一方有权解除合同。</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(3)有权解除合同的一方，应当在违约事实或不可抗力发生之后三十天内书面通知对方以主张解除合同，合同在书面通知到达对方时解除。</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3、服务期间服务质量达不到甲方要求，甲方有权单方面解除合同，乙方需赔偿甲方相应损失。</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4、合同的部分和全部都不得转让。</w:t>
      </w:r>
      <w:r/>
    </w:p>
    <w:p>
      <w:pPr>
        <w:ind w:left="0" w:firstLine="420"/>
        <w:spacing w:line="360" w:lineRule="auto"/>
        <w:widowControl w:val="off"/>
        <w:rPr>
          <w:rFonts w:hint="eastAsia" w:ascii="宋体" w:hAnsi="宋体"/>
          <w:b/>
          <w:bCs w:val="0"/>
          <w:sz w:val="21"/>
          <w:szCs w:val="21"/>
          <w:highlight w:val="none"/>
        </w:rPr>
      </w:pPr>
      <w:r>
        <w:rPr>
          <w:rFonts w:hint="eastAsia" w:ascii="宋体" w:hAnsi="宋体"/>
          <w:b/>
          <w:bCs w:val="0"/>
          <w:sz w:val="21"/>
          <w:szCs w:val="21"/>
          <w:highlight w:val="none"/>
          <w:lang w:val="en-US" w:eastAsia="zh-CN"/>
        </w:rPr>
        <w:t xml:space="preserve">十</w:t>
      </w:r>
      <w:r>
        <w:rPr>
          <w:rFonts w:hint="eastAsia" w:ascii="宋体" w:hAnsi="宋体"/>
          <w:b/>
          <w:bCs w:val="0"/>
          <w:sz w:val="21"/>
          <w:szCs w:val="21"/>
          <w:highlight w:val="none"/>
        </w:rPr>
        <w:t xml:space="preserve">、合同的生效：</w:t>
      </w:r>
      <w:r/>
    </w:p>
    <w:p>
      <w:pPr>
        <w:ind w:left="0" w:firstLine="420"/>
        <w:spacing w:line="360" w:lineRule="auto"/>
        <w:widowControl w:val="off"/>
        <w:rPr>
          <w:rFonts w:hint="eastAsia" w:ascii="宋体" w:hAnsi="宋体" w:eastAsia="宋体" w:cs="Times New Roman"/>
          <w:b w:val="0"/>
          <w:bCs/>
          <w:sz w:val="21"/>
          <w:szCs w:val="21"/>
          <w:highlight w:val="none"/>
        </w:rPr>
      </w:pPr>
      <w:r>
        <w:rPr>
          <w:rFonts w:hint="eastAsia" w:ascii="宋体" w:hAnsi="宋体" w:eastAsia="宋体" w:cs="Times New Roman"/>
          <w:b w:val="0"/>
          <w:bCs/>
          <w:sz w:val="21"/>
          <w:szCs w:val="21"/>
          <w:highlight w:val="none"/>
        </w:rPr>
        <w:t xml:space="preserve">甲、乙双方代表在合同上签字盖章（公章或合同章）后生效。生效后的合同需上传至苏州政府采购网公示。</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bCs w:val="0"/>
          <w:sz w:val="21"/>
          <w:szCs w:val="21"/>
          <w:highlight w:val="none"/>
        </w:rPr>
        <w:t xml:space="preserve">十</w:t>
      </w:r>
      <w:r>
        <w:rPr>
          <w:rFonts w:hint="eastAsia" w:ascii="宋体" w:hAnsi="宋体"/>
          <w:b/>
          <w:bCs w:val="0"/>
          <w:sz w:val="21"/>
          <w:szCs w:val="21"/>
          <w:highlight w:val="none"/>
          <w:lang w:val="en-US" w:eastAsia="zh-CN"/>
        </w:rPr>
        <w:t xml:space="preserve">一</w:t>
      </w:r>
      <w:r>
        <w:rPr>
          <w:rFonts w:hint="eastAsia" w:ascii="宋体" w:hAnsi="宋体"/>
          <w:b/>
          <w:bCs w:val="0"/>
          <w:sz w:val="21"/>
          <w:szCs w:val="21"/>
          <w:highlight w:val="none"/>
        </w:rPr>
        <w:t xml:space="preserve">、争议的解决：</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因本合同或与本合同有关的一切事项发生争议，由双方友好协商解决。协商不成的，任何一方均可向甲方所在地人民法院起诉。</w:t>
      </w:r>
      <w:r/>
    </w:p>
    <w:p>
      <w:pPr>
        <w:ind w:left="0" w:firstLine="420"/>
        <w:spacing w:line="360" w:lineRule="auto"/>
        <w:widowControl w:val="off"/>
        <w:rPr>
          <w:rFonts w:hint="eastAsia" w:ascii="宋体" w:hAnsi="宋体"/>
          <w:b/>
          <w:bCs w:val="0"/>
          <w:sz w:val="21"/>
          <w:szCs w:val="21"/>
          <w:highlight w:val="none"/>
        </w:rPr>
      </w:pPr>
      <w:r>
        <w:rPr>
          <w:rFonts w:hint="eastAsia" w:ascii="宋体" w:hAnsi="宋体"/>
          <w:b/>
          <w:bCs w:val="0"/>
          <w:sz w:val="21"/>
          <w:szCs w:val="21"/>
          <w:highlight w:val="none"/>
        </w:rPr>
        <w:t xml:space="preserve">十</w:t>
      </w:r>
      <w:r>
        <w:rPr>
          <w:rFonts w:hint="eastAsia" w:ascii="宋体" w:hAnsi="宋体"/>
          <w:b/>
          <w:bCs w:val="0"/>
          <w:sz w:val="21"/>
          <w:szCs w:val="21"/>
          <w:highlight w:val="none"/>
          <w:lang w:val="en-US" w:eastAsia="zh-CN"/>
        </w:rPr>
        <w:t xml:space="preserve">二</w:t>
      </w:r>
      <w:r>
        <w:rPr>
          <w:rFonts w:hint="eastAsia" w:ascii="宋体" w:hAnsi="宋体"/>
          <w:b/>
          <w:bCs w:val="0"/>
          <w:sz w:val="21"/>
          <w:szCs w:val="21"/>
          <w:highlight w:val="none"/>
        </w:rPr>
        <w:t xml:space="preserve">、附则</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1、合同份数</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本合同一式陆份，甲方贰份、乙方贰份，（政府采购监督管理部门）备案一份，采购代理机构一份。</w:t>
      </w:r>
      <w:r/>
    </w:p>
    <w:p>
      <w:pPr>
        <w:ind w:left="0" w:firstLine="420"/>
        <w:spacing w:line="360" w:lineRule="auto"/>
        <w:widowControl w:val="off"/>
        <w:rPr>
          <w:rFonts w:hint="eastAsia" w:ascii="宋体" w:hAnsi="宋体"/>
          <w:b w:val="0"/>
          <w:bCs/>
          <w:sz w:val="21"/>
          <w:szCs w:val="21"/>
          <w:highlight w:val="none"/>
        </w:rPr>
      </w:pPr>
      <w:r>
        <w:rPr>
          <w:rFonts w:hint="eastAsia" w:ascii="宋体" w:hAnsi="宋体"/>
          <w:b w:val="0"/>
          <w:bCs/>
          <w:sz w:val="21"/>
          <w:szCs w:val="21"/>
          <w:highlight w:val="none"/>
        </w:rPr>
        <w:t xml:space="preserve">2、未尽事宜</w:t>
      </w:r>
      <w:r/>
    </w:p>
    <w:p>
      <w:pPr>
        <w:ind w:left="0" w:firstLine="420"/>
        <w:spacing w:line="360" w:lineRule="auto"/>
        <w:widowControl w:val="off"/>
        <w:rPr>
          <w:rFonts w:hint="eastAsia" w:ascii="宋体" w:hAnsi="宋体" w:eastAsia="宋体" w:cs="Times New Roman"/>
          <w:b w:val="0"/>
          <w:bCs/>
          <w:sz w:val="21"/>
          <w:szCs w:val="21"/>
          <w:highlight w:val="none"/>
        </w:rPr>
      </w:pPr>
      <w:r>
        <w:rPr>
          <w:rFonts w:hint="eastAsia" w:ascii="宋体" w:hAnsi="宋体"/>
          <w:b w:val="0"/>
          <w:bCs/>
          <w:sz w:val="21"/>
          <w:szCs w:val="21"/>
          <w:highlight w:val="none"/>
        </w:rPr>
        <w:t xml:space="preserve">本合同未尽事宜应按《中华人民共和国民法典》、《中华人民共和国政府采购法》以及其同相关法律</w:t>
      </w:r>
      <w:r>
        <w:rPr>
          <w:rFonts w:hint="eastAsia" w:ascii="宋体" w:hAnsi="宋体" w:eastAsia="宋体" w:cs="Times New Roman"/>
          <w:b w:val="0"/>
          <w:bCs/>
          <w:sz w:val="21"/>
          <w:szCs w:val="21"/>
          <w:highlight w:val="none"/>
        </w:rPr>
        <w:t xml:space="preserve">、法规之规定解释。</w:t>
      </w:r>
      <w:r/>
    </w:p>
    <w:p>
      <w:pPr>
        <w:ind w:left="0" w:firstLine="420"/>
        <w:spacing w:line="360" w:lineRule="auto"/>
        <w:widowControl w:val="off"/>
        <w:rPr>
          <w:rFonts w:hint="eastAsia" w:ascii="宋体" w:hAnsi="宋体" w:eastAsia="宋体" w:cs="Times New Roman"/>
          <w:b w:val="0"/>
          <w:bCs/>
          <w:sz w:val="21"/>
          <w:szCs w:val="21"/>
          <w:highlight w:val="none"/>
        </w:rPr>
      </w:pPr>
      <w:r>
        <w:rPr>
          <w:rFonts w:hint="eastAsia" w:ascii="宋体" w:hAnsi="宋体" w:eastAsia="宋体" w:cs="Times New Roman"/>
          <w:b w:val="0"/>
          <w:bCs/>
          <w:sz w:val="21"/>
          <w:szCs w:val="21"/>
          <w:highlight w:val="none"/>
        </w:rPr>
        <w:t xml:space="preserve">3、甲乙双方所确认的联系人、联系方式及法律文书送达地址（本合同首部所载明的地址），如发生变更的，应当于变更之日起3日内书面通知另一方，未通知的自行承担送达不能等一切不利后果。</w:t>
      </w:r>
      <w:r/>
    </w:p>
    <w:p>
      <w:pPr>
        <w:ind w:left="0" w:firstLine="420"/>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left="0"/>
        <w:jc w:val="center"/>
        <w:spacing w:line="360" w:lineRule="auto"/>
        <w:widowControl w:val="off"/>
        <w:rPr>
          <w:rFonts w:hint="eastAsia" w:ascii="宋体" w:hAnsi="宋体"/>
          <w:sz w:val="21"/>
          <w:szCs w:val="21"/>
          <w:highlight w:val="none"/>
        </w:rPr>
        <w:outlineLvl w:val="0"/>
      </w:pPr>
      <w:r>
        <w:rPr>
          <w:rFonts w:hint="eastAsia" w:ascii="宋体" w:hAnsi="宋体"/>
          <w:sz w:val="21"/>
          <w:szCs w:val="21"/>
          <w:highlight w:val="none"/>
        </w:rPr>
      </w:r>
      <w:r/>
    </w:p>
    <w:p>
      <w:pPr>
        <w:ind w:left="0" w:firstLine="210"/>
        <w:jc w:val="both"/>
        <w:spacing w:line="360" w:lineRule="auto"/>
        <w:widowControl w:val="off"/>
        <w:rPr>
          <w:rFonts w:hint="eastAsia" w:ascii="宋体" w:hAnsi="宋体"/>
          <w:sz w:val="21"/>
          <w:szCs w:val="21"/>
          <w:highlight w:val="none"/>
        </w:rPr>
        <w:outlineLvl w:val="0"/>
      </w:pPr>
      <w:r>
        <w:rPr>
          <w:rFonts w:hint="eastAsia" w:ascii="宋体" w:hAnsi="宋体"/>
          <w:sz w:val="21"/>
          <w:szCs w:val="21"/>
          <w:highlight w:val="none"/>
        </w:rPr>
        <w:t xml:space="preserve">甲方（盖章）：                                    乙方（盖章）：</w:t>
      </w:r>
      <w:r/>
    </w:p>
    <w:p>
      <w:pPr>
        <w:ind w:left="0" w:firstLine="210"/>
        <w:jc w:val="both"/>
        <w:spacing w:line="360" w:lineRule="auto"/>
        <w:widowControl w:val="off"/>
        <w:rPr>
          <w:rFonts w:hint="eastAsia" w:ascii="宋体" w:hAnsi="宋体"/>
          <w:sz w:val="21"/>
          <w:szCs w:val="21"/>
          <w:highlight w:val="none"/>
        </w:rPr>
        <w:outlineLvl w:val="0"/>
      </w:pPr>
      <w:r>
        <w:rPr>
          <w:rFonts w:hint="eastAsia" w:ascii="宋体" w:hAnsi="宋体"/>
          <w:sz w:val="21"/>
          <w:szCs w:val="21"/>
          <w:highlight w:val="none"/>
        </w:rPr>
        <w:t xml:space="preserve">法人代表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法人代表</w:t>
      </w:r>
      <w:r/>
    </w:p>
    <w:p>
      <w:pPr>
        <w:ind w:left="0" w:firstLine="210"/>
        <w:jc w:val="both"/>
        <w:spacing w:line="360" w:lineRule="auto"/>
        <w:widowControl w:val="off"/>
        <w:rPr>
          <w:rFonts w:hint="eastAsia" w:ascii="宋体" w:hAnsi="宋体"/>
          <w:sz w:val="21"/>
          <w:szCs w:val="21"/>
          <w:highlight w:val="none"/>
        </w:rPr>
        <w:outlineLvl w:val="0"/>
      </w:pPr>
      <w:r>
        <w:rPr>
          <w:rFonts w:hint="eastAsia" w:ascii="宋体" w:hAnsi="宋体"/>
          <w:sz w:val="21"/>
          <w:szCs w:val="21"/>
          <w:highlight w:val="none"/>
        </w:rPr>
        <w:t xml:space="preserve">或其授权代理人：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或其授权代理人：</w:t>
      </w:r>
      <w:r/>
    </w:p>
    <w:p>
      <w:pPr>
        <w:ind w:left="0" w:firstLine="210"/>
        <w:jc w:val="both"/>
        <w:spacing w:line="360" w:lineRule="auto"/>
        <w:widowControl w:val="off"/>
        <w:rPr>
          <w:rFonts w:hint="eastAsia" w:ascii="宋体" w:hAnsi="宋体"/>
          <w:sz w:val="21"/>
          <w:szCs w:val="21"/>
          <w:highlight w:val="none"/>
        </w:rPr>
        <w:outlineLvl w:val="0"/>
      </w:pPr>
      <w:r>
        <w:rPr>
          <w:rFonts w:hint="eastAsia" w:ascii="宋体" w:hAnsi="宋体"/>
          <w:sz w:val="21"/>
          <w:szCs w:val="21"/>
          <w:highlight w:val="none"/>
        </w:rPr>
        <w:t xml:space="preserve">年     月     日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年     月     日</w:t>
      </w:r>
      <w:r/>
    </w:p>
    <w:p>
      <w:pPr>
        <w:ind w:left="0" w:firstLine="210"/>
        <w:jc w:val="both"/>
        <w:spacing w:line="360" w:lineRule="auto"/>
        <w:widowControl w:val="off"/>
        <w:rPr>
          <w:rFonts w:hint="eastAsia" w:ascii="宋体" w:hAnsi="宋体"/>
          <w:sz w:val="21"/>
          <w:szCs w:val="21"/>
          <w:highlight w:val="none"/>
        </w:rPr>
        <w:outlineLvl w:val="0"/>
      </w:pPr>
      <w:r>
        <w:rPr>
          <w:rFonts w:hint="eastAsia" w:ascii="宋体" w:hAnsi="宋体"/>
          <w:sz w:val="21"/>
          <w:szCs w:val="21"/>
          <w:highlight w:val="none"/>
        </w:rPr>
      </w:r>
      <w:r/>
    </w:p>
    <w:p>
      <w:pPr>
        <w:rPr>
          <w:rFonts w:hint="eastAsia"/>
          <w:b/>
          <w:sz w:val="44"/>
          <w:szCs w:val="44"/>
          <w:highlight w:val="none"/>
        </w:rPr>
      </w:pPr>
      <w:r>
        <w:rPr>
          <w:rFonts w:hint="eastAsia"/>
          <w:b/>
          <w:sz w:val="44"/>
          <w:szCs w:val="44"/>
          <w:highlight w:val="none"/>
        </w:rPr>
        <w:br w:type="page" w:clear="all"/>
      </w:r>
      <w:r/>
    </w:p>
    <w:p>
      <w:pPr>
        <w:ind w:left="0" w:firstLine="442"/>
        <w:jc w:val="center"/>
        <w:spacing w:line="360" w:lineRule="auto"/>
        <w:widowControl w:val="off"/>
        <w:rPr>
          <w:b/>
          <w:sz w:val="44"/>
          <w:szCs w:val="44"/>
          <w:highlight w:val="none"/>
        </w:rPr>
        <w:outlineLvl w:val="0"/>
      </w:pPr>
      <w:r/>
      <w:bookmarkStart w:id="57" w:name="_Toc68611039"/>
      <w:r/>
      <w:bookmarkStart w:id="58" w:name="_Toc167285821"/>
      <w:r>
        <w:rPr>
          <w:rFonts w:hint="eastAsia"/>
          <w:b/>
          <w:sz w:val="44"/>
          <w:szCs w:val="44"/>
          <w:highlight w:val="none"/>
        </w:rPr>
        <w:t xml:space="preserve">第六章 </w:t>
      </w:r>
      <w:bookmarkStart w:id="59" w:name="评分要点"/>
      <w:r/>
      <w:bookmarkEnd w:id="59"/>
      <w:r>
        <w:rPr>
          <w:rFonts w:hint="eastAsia"/>
          <w:b/>
          <w:sz w:val="44"/>
          <w:szCs w:val="44"/>
          <w:highlight w:val="none"/>
        </w:rPr>
        <w:t xml:space="preserve">评审办法和评分标准</w:t>
      </w:r>
      <w:bookmarkEnd w:id="52"/>
      <w:r/>
      <w:bookmarkEnd w:id="53"/>
      <w:r/>
      <w:bookmarkEnd w:id="54"/>
      <w:r/>
      <w:bookmarkEnd w:id="55"/>
      <w:r/>
      <w:bookmarkEnd w:id="56"/>
      <w:r/>
      <w:bookmarkEnd w:id="57"/>
      <w:r/>
      <w:bookmarkEnd w:id="58"/>
      <w:r/>
      <w:r/>
    </w:p>
    <w:p>
      <w:pPr>
        <w:ind w:left="0" w:firstLine="422"/>
        <w:spacing w:line="360" w:lineRule="auto"/>
        <w:rPr>
          <w:b/>
          <w:sz w:val="21"/>
          <w:szCs w:val="21"/>
          <w:highlight w:val="none"/>
        </w:rPr>
      </w:pPr>
      <w:r/>
      <w:bookmarkStart w:id="60" w:name="_Toc698"/>
      <w:r/>
      <w:bookmarkStart w:id="61" w:name="_Toc17476"/>
      <w:r/>
      <w:bookmarkStart w:id="62" w:name="_Toc16264"/>
      <w:r>
        <w:rPr>
          <w:rFonts w:hint="eastAsia"/>
          <w:b/>
          <w:sz w:val="21"/>
          <w:szCs w:val="21"/>
          <w:highlight w:val="none"/>
        </w:rPr>
        <w:t xml:space="preserve">一、评审办法：</w:t>
      </w:r>
      <w:bookmarkEnd w:id="60"/>
      <w:r/>
      <w:bookmarkEnd w:id="61"/>
      <w:r/>
      <w:bookmarkEnd w:id="62"/>
      <w:r/>
      <w:r/>
    </w:p>
    <w:p>
      <w:pPr>
        <w:ind w:left="0" w:firstLine="420"/>
        <w:spacing w:line="360" w:lineRule="auto"/>
        <w:widowControl w:val="off"/>
        <w:rPr>
          <w:rFonts w:ascii="宋体" w:hAnsi="宋体" w:cs="宋体"/>
          <w:sz w:val="21"/>
          <w:szCs w:val="22"/>
          <w:highlight w:val="none"/>
        </w:rPr>
      </w:pPr>
      <w:r>
        <w:rPr>
          <w:rFonts w:hint="eastAsia" w:ascii="宋体" w:hAnsi="宋体" w:cs="宋体"/>
          <w:sz w:val="21"/>
          <w:szCs w:val="22"/>
          <w:highlight w:val="none"/>
        </w:rPr>
        <w:t xml:space="preserve">1.本次磋商采用</w:t>
      </w:r>
      <w:r>
        <w:rPr>
          <w:rFonts w:hint="eastAsia" w:ascii="宋体" w:hAnsi="宋体" w:cs="宋体"/>
          <w:b/>
          <w:sz w:val="21"/>
          <w:szCs w:val="22"/>
          <w:highlight w:val="none"/>
        </w:rPr>
        <w:t xml:space="preserve">综合评分法</w:t>
      </w:r>
      <w:r>
        <w:rPr>
          <w:rFonts w:hint="eastAsia" w:ascii="宋体" w:hAnsi="宋体" w:cs="宋体"/>
          <w:sz w:val="21"/>
          <w:szCs w:val="22"/>
          <w:highlight w:val="none"/>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highlight w:val="none"/>
        </w:rPr>
      </w:pPr>
      <w:r>
        <w:rPr>
          <w:rFonts w:hint="eastAsia" w:ascii="宋体" w:hAnsi="宋体" w:cs="宋体"/>
          <w:sz w:val="21"/>
          <w:szCs w:val="22"/>
          <w:highlight w:val="none"/>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highlight w:val="none"/>
        </w:rPr>
      </w:pPr>
      <w:r>
        <w:rPr>
          <w:rFonts w:hint="eastAsia" w:ascii="宋体" w:hAnsi="宋体" w:cs="宋体"/>
          <w:sz w:val="21"/>
          <w:szCs w:val="22"/>
          <w:highlight w:val="none"/>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hint="default" w:ascii="宋体" w:hAnsi="宋体" w:eastAsia="宋体" w:cs="宋体"/>
          <w:sz w:val="21"/>
          <w:szCs w:val="22"/>
          <w:highlight w:val="none"/>
          <w:lang w:val="en-US" w:eastAsia="zh-CN"/>
        </w:rPr>
      </w:pPr>
      <w:r>
        <w:rPr>
          <w:rFonts w:hint="eastAsia" w:ascii="宋体" w:hAnsi="宋体" w:cs="宋体"/>
          <w:sz w:val="21"/>
          <w:szCs w:val="22"/>
          <w:highlight w:val="none"/>
        </w:rPr>
        <w:t xml:space="preserve">4.</w:t>
      </w:r>
      <w:r>
        <w:rPr>
          <w:rFonts w:hint="eastAsia"/>
          <w:highlight w:val="none"/>
        </w:rPr>
        <w:t xml:space="preserve"> </w:t>
      </w:r>
      <w:r>
        <w:rPr>
          <w:rFonts w:hint="eastAsia" w:ascii="宋体" w:hAnsi="宋体" w:cs="宋体"/>
          <w:sz w:val="21"/>
          <w:szCs w:val="22"/>
          <w:highlight w:val="none"/>
        </w:rPr>
        <w:t xml:space="preserve">如出现评审总得分最高的磋商供应商有两个或两个以上的，以磋商报价较低者优先作为成交供应商，如果磋商报价也相同的，则由磋商小组</w:t>
      </w:r>
      <w:r>
        <w:rPr>
          <w:rFonts w:hint="eastAsia" w:ascii="宋体" w:hAnsi="宋体" w:cs="宋体"/>
          <w:sz w:val="21"/>
          <w:szCs w:val="22"/>
          <w:highlight w:val="none"/>
          <w:lang w:val="en-US" w:eastAsia="zh-CN"/>
        </w:rPr>
        <w:t xml:space="preserve">组织以抽签方式</w:t>
      </w:r>
      <w:r>
        <w:rPr>
          <w:rFonts w:hint="eastAsia" w:ascii="宋体" w:hAnsi="宋体" w:cs="宋体"/>
          <w:sz w:val="21"/>
          <w:szCs w:val="22"/>
          <w:highlight w:val="none"/>
        </w:rPr>
        <w:t xml:space="preserve">确定成交供应商。</w:t>
      </w:r>
      <w:r>
        <w:rPr>
          <w:rFonts w:hint="eastAsia" w:ascii="宋体" w:hAnsi="宋体" w:cs="宋体"/>
          <w:sz w:val="21"/>
          <w:szCs w:val="22"/>
          <w:highlight w:val="none"/>
          <w:lang w:val="en-US" w:eastAsia="zh-CN"/>
        </w:rPr>
        <w:t xml:space="preserve">         </w:t>
      </w:r>
      <w:r>
        <w:rPr>
          <w:rFonts w:hint="eastAsia" w:ascii="宋体" w:hAnsi="宋体" w:cs="宋体"/>
          <w:sz w:val="21"/>
          <w:szCs w:val="22"/>
          <w:highlight w:val="none"/>
          <w:lang w:val="en-US" w:eastAsia="zh-CN"/>
        </w:rPr>
        <w:t xml:space="preserve">                                                                                                                                                                                                                                                                </w:t>
      </w:r>
      <w:r>
        <w:rPr>
          <w:rFonts w:hint="eastAsia" w:ascii="宋体" w:hAnsi="宋体" w:cs="宋体"/>
          <w:sz w:val="21"/>
          <w:szCs w:val="22"/>
          <w:highlight w:val="none"/>
          <w:lang w:val="en-US" w:eastAsia="zh-CN"/>
        </w:rPr>
        <w:t xml:space="preserve">                                                                                                                                                                                                                                                                </w:t>
      </w:r>
      <w:r>
        <w:rPr>
          <w:rFonts w:hint="eastAsia" w:ascii="宋体" w:hAnsi="宋体" w:cs="宋体"/>
          <w:sz w:val="21"/>
          <w:szCs w:val="22"/>
          <w:highlight w:val="none"/>
          <w:lang w:val="en-US" w:eastAsia="zh-CN"/>
        </w:rPr>
        <w:t xml:space="preserve">                                                                                                                                                                                                                                                                </w:t>
      </w:r>
      <w:r/>
    </w:p>
    <w:p>
      <w:pPr>
        <w:ind w:left="0" w:firstLine="420"/>
        <w:spacing w:line="360" w:lineRule="auto"/>
        <w:widowControl w:val="off"/>
        <w:rPr>
          <w:rFonts w:ascii="宋体" w:hAnsi="宋体" w:cs="宋体"/>
          <w:sz w:val="21"/>
          <w:szCs w:val="22"/>
          <w:highlight w:val="none"/>
        </w:rPr>
      </w:pPr>
      <w:r>
        <w:rPr>
          <w:rFonts w:hint="eastAsia" w:ascii="宋体" w:hAnsi="宋体" w:cs="宋体"/>
          <w:sz w:val="21"/>
          <w:szCs w:val="22"/>
          <w:highlight w:val="none"/>
        </w:rPr>
        <w:t xml:space="preserve">5.如供应商存在“苏财购〔2017〕11号”文件中所列的失信或不良行为，按照相关规定执行。关于较大数额罚款的认定按照《财政部关于</w:t>
      </w:r>
      <w:r>
        <w:rPr>
          <w:rFonts w:hint="eastAsia" w:ascii="宋体" w:hAnsi="宋体" w:cs="宋体"/>
          <w:sz w:val="21"/>
          <w:szCs w:val="22"/>
          <w:highlight w:val="none"/>
          <w:lang w:eastAsia="zh-CN"/>
        </w:rPr>
        <w:t xml:space="preserve">〈</w:t>
      </w:r>
      <w:r>
        <w:rPr>
          <w:rFonts w:hint="eastAsia" w:ascii="宋体" w:hAnsi="宋体" w:cs="宋体"/>
          <w:sz w:val="21"/>
          <w:szCs w:val="22"/>
          <w:highlight w:val="none"/>
        </w:rPr>
        <w:t xml:space="preserve">中华人民共和国政府采购法实施条例</w:t>
      </w:r>
      <w:r>
        <w:rPr>
          <w:rFonts w:hint="eastAsia" w:ascii="宋体" w:hAnsi="宋体" w:cs="宋体"/>
          <w:sz w:val="21"/>
          <w:szCs w:val="22"/>
          <w:highlight w:val="none"/>
          <w:lang w:eastAsia="zh-CN"/>
        </w:rPr>
        <w:t xml:space="preserve">〉</w:t>
      </w:r>
      <w:r>
        <w:rPr>
          <w:rFonts w:hint="eastAsia" w:ascii="宋体" w:hAnsi="宋体" w:cs="宋体"/>
          <w:sz w:val="21"/>
          <w:szCs w:val="22"/>
          <w:highlight w:val="none"/>
        </w:rPr>
        <w:t xml:space="preserve">第十九条第一款“较大数额罚款”具体适用问题的意见》（财库〔2022〕3 号）文件执行。</w:t>
      </w:r>
      <w:r/>
    </w:p>
    <w:p>
      <w:pPr>
        <w:ind w:left="0" w:firstLine="420"/>
        <w:spacing w:line="360" w:lineRule="auto"/>
        <w:widowControl w:val="off"/>
        <w:rPr>
          <w:rFonts w:ascii="宋体" w:hAnsi="宋体" w:cs="宋体"/>
          <w:sz w:val="21"/>
          <w:szCs w:val="22"/>
          <w:highlight w:val="none"/>
        </w:rPr>
      </w:pPr>
      <w:r>
        <w:rPr>
          <w:rFonts w:hint="eastAsia" w:ascii="宋体" w:hAnsi="宋体" w:cs="宋体"/>
          <w:sz w:val="21"/>
          <w:szCs w:val="22"/>
          <w:highlight w:val="none"/>
        </w:rPr>
        <w:t xml:space="preserve">6.针对中小型企业、残疾人福利企业和监狱企业的评审：</w:t>
      </w:r>
      <w:r/>
    </w:p>
    <w:p>
      <w:pPr>
        <w:ind w:left="0" w:firstLine="420"/>
        <w:spacing w:line="360" w:lineRule="auto"/>
        <w:rPr>
          <w:rFonts w:ascii="宋体" w:hAnsi="宋体"/>
          <w:sz w:val="21"/>
          <w:highlight w:val="none"/>
        </w:rPr>
      </w:pPr>
      <w:r>
        <w:rPr>
          <w:rFonts w:hint="eastAsia" w:ascii="宋体" w:hAnsi="宋体" w:cs="宋体"/>
          <w:sz w:val="21"/>
          <w:szCs w:val="22"/>
          <w:highlight w:val="none"/>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highlight w:val="none"/>
        </w:rPr>
        <w:t xml:space="preserve">《关于印发</w:t>
      </w:r>
      <w:r>
        <w:rPr>
          <w:rFonts w:hint="eastAsia" w:ascii="宋体" w:hAnsi="宋体"/>
          <w:sz w:val="21"/>
          <w:highlight w:val="none"/>
          <w:lang w:eastAsia="zh-CN"/>
        </w:rPr>
        <w:t xml:space="preserve">〈</w:t>
      </w:r>
      <w:r>
        <w:rPr>
          <w:rFonts w:hint="eastAsia" w:ascii="宋体" w:hAnsi="宋体"/>
          <w:sz w:val="21"/>
          <w:highlight w:val="none"/>
        </w:rPr>
        <w:t xml:space="preserve">苏州市政府采购促进中小企业发展实施意见</w:t>
      </w:r>
      <w:r>
        <w:rPr>
          <w:rFonts w:hint="eastAsia" w:ascii="宋体" w:hAnsi="宋体"/>
          <w:sz w:val="21"/>
          <w:highlight w:val="none"/>
          <w:lang w:eastAsia="zh-CN"/>
        </w:rPr>
        <w:t xml:space="preserve">〉的通知》</w:t>
      </w:r>
      <w:r>
        <w:rPr>
          <w:rFonts w:hint="eastAsia" w:ascii="宋体" w:hAnsi="宋体"/>
          <w:sz w:val="21"/>
          <w:highlight w:val="none"/>
        </w:rPr>
        <w:t xml:space="preserve">（苏财购〔202</w:t>
      </w:r>
      <w:r>
        <w:rPr>
          <w:rFonts w:ascii="宋体" w:hAnsi="宋体"/>
          <w:sz w:val="21"/>
          <w:highlight w:val="none"/>
        </w:rPr>
        <w:t xml:space="preserve">2</w:t>
      </w:r>
      <w:r>
        <w:rPr>
          <w:rFonts w:hint="eastAsia" w:ascii="宋体" w:hAnsi="宋体"/>
          <w:sz w:val="21"/>
          <w:highlight w:val="none"/>
        </w:rPr>
        <w:t xml:space="preserve">〕</w:t>
      </w:r>
      <w:r>
        <w:rPr>
          <w:rFonts w:ascii="宋体" w:hAnsi="宋体"/>
          <w:sz w:val="21"/>
          <w:highlight w:val="none"/>
        </w:rPr>
        <w:t xml:space="preserve">16</w:t>
      </w:r>
      <w:r>
        <w:rPr>
          <w:rFonts w:hint="eastAsia" w:ascii="宋体" w:hAnsi="宋体"/>
          <w:sz w:val="21"/>
          <w:highlight w:val="none"/>
        </w:rPr>
        <w:t xml:space="preserve">号）的有关规定</w:t>
      </w:r>
      <w:r>
        <w:rPr>
          <w:rFonts w:hint="eastAsia" w:ascii="宋体" w:hAnsi="宋体" w:cs="宋体"/>
          <w:sz w:val="21"/>
          <w:szCs w:val="22"/>
          <w:highlight w:val="none"/>
        </w:rPr>
        <w:t xml:space="preserve">，</w:t>
      </w:r>
      <w:r>
        <w:rPr>
          <w:rFonts w:hint="eastAsia" w:ascii="宋体" w:hAnsi="宋体"/>
          <w:b/>
          <w:bCs/>
          <w:sz w:val="21"/>
          <w:szCs w:val="21"/>
          <w:highlight w:val="none"/>
        </w:rPr>
        <w:t xml:space="preserve">本项目为专门面向中小企业采购的项目，不再执行价格评审优惠的扶持政策。</w:t>
      </w:r>
      <w:r>
        <w:rPr>
          <w:rFonts w:hint="eastAsia" w:ascii="宋体" w:hAnsi="宋体"/>
          <w:bCs/>
          <w:sz w:val="21"/>
          <w:szCs w:val="21"/>
          <w:highlight w:val="none"/>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highlight w:val="none"/>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highlight w:val="none"/>
        </w:rPr>
      </w:pPr>
      <w:r>
        <w:rPr>
          <w:rFonts w:hint="eastAsia" w:ascii="宋体" w:hAnsi="宋体" w:cs="宋体"/>
          <w:sz w:val="21"/>
          <w:szCs w:val="22"/>
          <w:highlight w:val="none"/>
        </w:rPr>
        <w:t xml:space="preserve">注：</w:t>
      </w:r>
      <w:r/>
    </w:p>
    <w:p>
      <w:pPr>
        <w:ind w:left="0" w:firstLine="420"/>
        <w:spacing w:line="360" w:lineRule="auto"/>
        <w:widowControl w:val="off"/>
        <w:rPr>
          <w:rFonts w:ascii="宋体" w:hAnsi="宋体" w:cs="宋体"/>
          <w:sz w:val="21"/>
          <w:szCs w:val="22"/>
          <w:highlight w:val="none"/>
        </w:rPr>
      </w:pPr>
      <w:r>
        <w:rPr>
          <w:rFonts w:hint="eastAsia" w:ascii="宋体" w:hAnsi="宋体" w:cs="宋体"/>
          <w:sz w:val="21"/>
          <w:szCs w:val="22"/>
          <w:highlight w:val="none"/>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highlight w:val="none"/>
        </w:rPr>
      </w:pPr>
      <w:r>
        <w:rPr>
          <w:rFonts w:hint="eastAsia" w:ascii="宋体" w:hAnsi="宋体" w:cs="宋体"/>
          <w:sz w:val="21"/>
          <w:szCs w:val="22"/>
          <w:highlight w:val="none"/>
        </w:rPr>
        <w:t xml:space="preserve">②若供应商提供的声明函或认定证明为虚假材料，按“政府采购法”相关规定处理并报请政府监管部门给予行政处罚。</w:t>
      </w:r>
      <w:r/>
    </w:p>
    <w:p>
      <w:pPr>
        <w:ind w:left="0" w:firstLine="420"/>
        <w:spacing w:line="360" w:lineRule="auto"/>
        <w:widowControl w:val="off"/>
        <w:rPr>
          <w:rFonts w:hint="eastAsia" w:ascii="宋体" w:hAnsi="宋体" w:cs="宋体"/>
          <w:sz w:val="21"/>
          <w:szCs w:val="22"/>
          <w:highlight w:val="none"/>
          <w:lang w:val="en-US" w:eastAsia="zh-CN"/>
        </w:rPr>
      </w:pPr>
      <w:r>
        <w:rPr>
          <w:rFonts w:hint="eastAsia" w:ascii="宋体" w:hAnsi="宋体" w:cs="宋体"/>
          <w:sz w:val="21"/>
          <w:szCs w:val="22"/>
          <w:highlight w:val="none"/>
          <w:lang w:val="en-US" w:eastAsia="zh-CN"/>
        </w:rPr>
        <w:t xml:space="preserve">7.政府采购评审中出现下列情形之一的，评审委员会应当启动异常低价投标（响应）审查程序：</w:t>
      </w:r>
      <w:r/>
    </w:p>
    <w:p>
      <w:pPr>
        <w:ind w:left="0" w:firstLine="420"/>
        <w:spacing w:line="360" w:lineRule="auto"/>
        <w:widowControl w:val="off"/>
        <w:rPr>
          <w:rFonts w:hint="eastAsia" w:ascii="宋体" w:hAnsi="宋体" w:cs="宋体"/>
          <w:sz w:val="21"/>
          <w:szCs w:val="22"/>
          <w:highlight w:val="none"/>
          <w:lang w:val="en-US" w:eastAsia="zh-CN"/>
        </w:rPr>
      </w:pPr>
      <w:r>
        <w:rPr>
          <w:rFonts w:hint="eastAsia" w:ascii="宋体" w:hAnsi="宋体" w:cs="宋体"/>
          <w:sz w:val="21"/>
          <w:szCs w:val="22"/>
          <w:highlight w:val="none"/>
          <w:lang w:val="en-US" w:eastAsia="zh-CN"/>
        </w:rPr>
        <w:t xml:space="preserve">7.1.投标（响应）报价低于全部通过符合性审查供应商投标（响应）报价平均值50%的，即投标（响应）报价&lt;全部通过符合性审查供应商投标（响应）报价平均值×50%；</w:t>
      </w:r>
      <w:r/>
    </w:p>
    <w:p>
      <w:pPr>
        <w:ind w:left="0" w:firstLine="420"/>
        <w:spacing w:line="360" w:lineRule="auto"/>
        <w:widowControl w:val="off"/>
        <w:rPr>
          <w:rFonts w:hint="eastAsia" w:ascii="宋体" w:hAnsi="宋体" w:cs="宋体"/>
          <w:sz w:val="21"/>
          <w:szCs w:val="22"/>
          <w:highlight w:val="none"/>
          <w:lang w:val="en-US" w:eastAsia="zh-CN"/>
        </w:rPr>
      </w:pPr>
      <w:r>
        <w:rPr>
          <w:rFonts w:hint="eastAsia" w:ascii="宋体" w:hAnsi="宋体" w:cs="宋体"/>
          <w:sz w:val="21"/>
          <w:szCs w:val="22"/>
          <w:highlight w:val="none"/>
          <w:lang w:val="en-US" w:eastAsia="zh-CN"/>
        </w:rPr>
        <w:t xml:space="preserve">7.2.投标（响应）报价低于通过符合性审查的次低报价供应商投标（响应）报价50%的，即投标（响应）报价&lt;通过符合性审查的次低报价供应商投标（响应）报价×50%；</w:t>
      </w:r>
      <w:r/>
    </w:p>
    <w:p>
      <w:pPr>
        <w:ind w:left="0" w:firstLine="420"/>
        <w:spacing w:line="360" w:lineRule="auto"/>
        <w:widowControl w:val="off"/>
        <w:rPr>
          <w:rFonts w:hint="eastAsia" w:ascii="宋体" w:hAnsi="宋体" w:cs="宋体"/>
          <w:sz w:val="21"/>
          <w:szCs w:val="22"/>
          <w:highlight w:val="none"/>
          <w:lang w:val="en-US" w:eastAsia="zh-CN"/>
        </w:rPr>
      </w:pPr>
      <w:r>
        <w:rPr>
          <w:rFonts w:hint="eastAsia" w:ascii="宋体" w:hAnsi="宋体" w:cs="宋体"/>
          <w:sz w:val="21"/>
          <w:szCs w:val="22"/>
          <w:highlight w:val="none"/>
          <w:lang w:val="en-US" w:eastAsia="zh-CN"/>
        </w:rPr>
        <w:t xml:space="preserve">7.3.投标（响应）报价低于采购项目最高限价45%的，即投标（响应）报价&lt;采购项目最高限价×45%；</w:t>
      </w:r>
      <w:r/>
    </w:p>
    <w:p>
      <w:pPr>
        <w:ind w:left="0" w:firstLine="420"/>
        <w:spacing w:line="360" w:lineRule="auto"/>
        <w:widowControl w:val="off"/>
        <w:rPr>
          <w:rFonts w:hint="eastAsia" w:ascii="宋体" w:hAnsi="宋体" w:cs="宋体"/>
          <w:sz w:val="21"/>
          <w:szCs w:val="22"/>
          <w:highlight w:val="none"/>
          <w:lang w:val="en-US" w:eastAsia="zh-CN"/>
        </w:rPr>
      </w:pPr>
      <w:r>
        <w:rPr>
          <w:rFonts w:hint="eastAsia" w:ascii="宋体" w:hAnsi="宋体" w:cs="宋体"/>
          <w:sz w:val="21"/>
          <w:szCs w:val="22"/>
          <w:highlight w:val="none"/>
          <w:lang w:val="en-US" w:eastAsia="zh-CN"/>
        </w:rPr>
        <w:t xml:space="preserve">7.4.评审委员会基于专业判断，认为供应商报价过低，有可能影响产品质量或者不能诚信履约的其他情形。</w:t>
      </w:r>
      <w:r/>
    </w:p>
    <w:p>
      <w:pPr>
        <w:ind w:left="0" w:firstLine="420"/>
        <w:spacing w:line="360" w:lineRule="auto"/>
        <w:widowControl w:val="off"/>
        <w:rPr>
          <w:rFonts w:hint="eastAsia" w:ascii="宋体" w:hAnsi="宋体" w:cs="宋体"/>
          <w:sz w:val="21"/>
          <w:szCs w:val="22"/>
          <w:highlight w:val="none"/>
          <w:lang w:val="en-US" w:eastAsia="zh-CN"/>
        </w:rPr>
      </w:pPr>
      <w:r>
        <w:rPr>
          <w:rFonts w:hint="eastAsia" w:ascii="宋体" w:hAnsi="宋体" w:cs="宋体"/>
          <w:sz w:val="21"/>
          <w:szCs w:val="22"/>
          <w:highlight w:val="none"/>
          <w:lang w:val="en-US" w:eastAsia="zh-CN"/>
        </w:rPr>
        <w:t xml:space="preserve">采购人可以结合具体项目实际情况，提高上述第1项至第4项中启动异常低价投标（响应）审查的数值标准，但是最高不得超过65%。</w:t>
      </w:r>
      <w:r/>
    </w:p>
    <w:p>
      <w:pPr>
        <w:ind w:left="0" w:firstLine="420"/>
        <w:spacing w:line="360" w:lineRule="auto"/>
        <w:widowControl w:val="off"/>
        <w:rPr>
          <w:rFonts w:hint="eastAsia" w:ascii="宋体" w:hAnsi="宋体" w:cs="宋体"/>
          <w:sz w:val="21"/>
          <w:szCs w:val="22"/>
          <w:highlight w:val="none"/>
          <w:lang w:val="en-US" w:eastAsia="zh-CN"/>
        </w:rPr>
      </w:pPr>
      <w:r>
        <w:rPr>
          <w:rFonts w:hint="eastAsia" w:ascii="宋体" w:hAnsi="宋体" w:cs="宋体"/>
          <w:sz w:val="21"/>
          <w:szCs w:val="22"/>
          <w:highlight w:val="none"/>
          <w:lang w:val="en-US" w:eastAsia="zh-CN"/>
        </w:rPr>
        <w:t xml:space="preserve">相关法律法规对供应商报价有规定的，从其规定。</w:t>
      </w:r>
      <w:r/>
    </w:p>
    <w:p>
      <w:pPr>
        <w:ind w:left="0" w:firstLine="420"/>
        <w:spacing w:line="360" w:lineRule="auto"/>
        <w:widowControl w:val="off"/>
        <w:rPr>
          <w:rFonts w:hint="eastAsia" w:ascii="宋体" w:hAnsi="宋体" w:cs="宋体"/>
          <w:sz w:val="21"/>
          <w:szCs w:val="22"/>
          <w:highlight w:val="none"/>
          <w:lang w:val="en-US" w:eastAsia="zh-CN"/>
        </w:rPr>
      </w:pPr>
      <w:r>
        <w:rPr>
          <w:rFonts w:hint="eastAsia" w:ascii="宋体" w:hAnsi="宋体" w:cs="宋体"/>
          <w:sz w:val="21"/>
          <w:szCs w:val="22"/>
          <w:highlight w:val="none"/>
          <w:lang w:val="en-US" w:eastAsia="zh-CN"/>
        </w:rPr>
        <w:t xml:space="preserve">评审委员会启动异常低价投标（响应）审查后，属于前述第7.1项至第7.4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20"/>
        <w:spacing w:line="360" w:lineRule="auto"/>
        <w:widowControl w:val="off"/>
        <w:rPr>
          <w:rFonts w:hint="default" w:ascii="宋体" w:hAnsi="宋体" w:cs="宋体"/>
          <w:sz w:val="21"/>
          <w:szCs w:val="22"/>
          <w:highlight w:val="none"/>
          <w:lang w:val="en-US" w:eastAsia="zh-CN"/>
        </w:rPr>
      </w:pPr>
      <w:r>
        <w:rPr>
          <w:rFonts w:hint="eastAsia" w:ascii="宋体" w:hAnsi="宋体" w:cs="宋体"/>
          <w:sz w:val="21"/>
          <w:szCs w:val="22"/>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2"/>
        <w:jc w:val="left"/>
        <w:spacing w:line="360" w:lineRule="auto"/>
        <w:widowControl w:val="off"/>
        <w:rPr>
          <w:rFonts w:hint="default" w:ascii="宋体" w:hAnsi="宋体" w:eastAsia="宋体" w:cs="宋体"/>
          <w:b/>
          <w:sz w:val="21"/>
          <w:szCs w:val="21"/>
          <w:highlight w:val="none"/>
          <w:lang w:val="en-US" w:eastAsia="zh-CN"/>
        </w:rPr>
      </w:pPr>
      <w:r>
        <w:rPr>
          <w:rFonts w:hint="eastAsia" w:ascii="宋体" w:hAnsi="宋体" w:cs="宋体"/>
          <w:b/>
          <w:sz w:val="21"/>
          <w:szCs w:val="21"/>
          <w:highlight w:val="none"/>
        </w:rPr>
        <w:t xml:space="preserve">二、评分标准：</w:t>
      </w:r>
      <w:r/>
    </w:p>
    <w:p>
      <w:pPr>
        <w:ind w:left="0" w:firstLine="422"/>
        <w:jc w:val="left"/>
        <w:spacing w:line="360" w:lineRule="auto"/>
        <w:widowControl w:val="off"/>
        <w:rPr>
          <w:rFonts w:hint="eastAsia" w:ascii="宋体" w:hAnsi="宋体" w:eastAsia="宋体" w:cs="宋体"/>
          <w:b/>
          <w:sz w:val="21"/>
          <w:szCs w:val="21"/>
          <w:highlight w:val="none"/>
        </w:rPr>
      </w:pPr>
      <w:r/>
      <w:bookmarkStart w:id="63" w:name="_Toc227034744"/>
      <w:r/>
      <w:bookmarkStart w:id="64" w:name="_Toc227047097"/>
      <w:r/>
      <w:bookmarkStart w:id="65" w:name="_Toc226971675"/>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一</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价格基准分（</w:t>
      </w:r>
      <w:r>
        <w:rPr>
          <w:rFonts w:hint="eastAsia" w:ascii="宋体" w:hAnsi="宋体" w:eastAsia="宋体" w:cs="宋体"/>
          <w:b/>
          <w:sz w:val="21"/>
          <w:szCs w:val="21"/>
          <w:highlight w:val="none"/>
          <w:lang w:val="en-US" w:eastAsia="zh-CN"/>
        </w:rPr>
        <w:t xml:space="preserve">10</w:t>
      </w:r>
      <w:r>
        <w:rPr>
          <w:rFonts w:hint="eastAsia" w:ascii="宋体" w:hAnsi="宋体" w:eastAsia="宋体" w:cs="宋体"/>
          <w:b/>
          <w:sz w:val="21"/>
          <w:szCs w:val="21"/>
          <w:highlight w:val="none"/>
        </w:rPr>
        <w:t xml:space="preserve">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第一步：磋商报价≥0的为有效磋商报价，否则为未实质性响应文件，不参与评审。</w:t>
      </w:r>
      <w:bookmarkEnd w:id="63"/>
      <w:r/>
      <w:bookmarkEnd w:id="64"/>
      <w:r/>
      <w:bookmarkEnd w:id="65"/>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第二步：在所有有效磋商报价中满足采购文件要求，且最后报价最低的磋商报价为评标基准价，其价格分为10分，其他磋商供应商的价格分按照下列公式计算（计算结果四舍五入保留两位小数）</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磋商报价得分＝</w:t>
      </w:r>
      <w:r>
        <w:rPr>
          <w:rFonts w:hint="eastAsia" w:ascii="宋体" w:hAnsi="宋体" w:cs="宋体"/>
          <w:sz w:val="21"/>
          <w:szCs w:val="21"/>
          <w:highlight w:val="none"/>
        </w:rPr>
        <w:t xml:space="preserve">（磋商基准价/最终磋商报价）×价格权值×100（价格权值为</w:t>
      </w:r>
      <w:r>
        <w:rPr>
          <w:rFonts w:hint="eastAsia" w:ascii="宋体" w:hAnsi="宋体" w:cs="宋体"/>
          <w:sz w:val="21"/>
          <w:szCs w:val="21"/>
          <w:highlight w:val="none"/>
          <w:lang w:val="en-US" w:eastAsia="zh-CN"/>
        </w:rPr>
        <w:t xml:space="preserve">1</w:t>
      </w:r>
      <w:r>
        <w:rPr>
          <w:rFonts w:ascii="宋体" w:hAnsi="宋体" w:cs="宋体"/>
          <w:sz w:val="21"/>
          <w:szCs w:val="21"/>
          <w:highlight w:val="none"/>
        </w:rPr>
        <w:t xml:space="preserve">0</w:t>
      </w:r>
      <w:r>
        <w:rPr>
          <w:rFonts w:hint="eastAsia" w:ascii="宋体" w:hAnsi="宋体" w:cs="宋体"/>
          <w:sz w:val="21"/>
          <w:szCs w:val="21"/>
          <w:highlight w:val="none"/>
        </w:rPr>
        <w:t xml:space="preserve">%）</w:t>
      </w:r>
      <w:r/>
    </w:p>
    <w:p>
      <w:pPr>
        <w:ind w:left="0" w:firstLine="422"/>
        <w:jc w:val="left"/>
        <w:spacing w:line="360" w:lineRule="auto"/>
        <w:widowControl w:val="off"/>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（二）服务</w:t>
      </w:r>
      <w:r>
        <w:rPr>
          <w:rFonts w:hint="eastAsia" w:ascii="宋体" w:hAnsi="宋体" w:eastAsia="宋体" w:cs="宋体"/>
          <w:b/>
          <w:sz w:val="21"/>
          <w:szCs w:val="21"/>
          <w:highlight w:val="none"/>
          <w:lang w:val="en-US" w:eastAsia="zh-CN"/>
        </w:rPr>
        <w:t xml:space="preserve">方案</w:t>
      </w:r>
      <w:r>
        <w:rPr>
          <w:rFonts w:hint="eastAsia" w:ascii="宋体" w:hAnsi="宋体" w:eastAsia="宋体" w:cs="宋体"/>
          <w:b/>
          <w:sz w:val="21"/>
          <w:szCs w:val="21"/>
          <w:highlight w:val="none"/>
          <w:lang w:eastAsia="zh-CN"/>
        </w:rPr>
        <w:t xml:space="preserve">比较（</w:t>
      </w:r>
      <w:r>
        <w:rPr>
          <w:rFonts w:hint="eastAsia" w:ascii="宋体" w:hAnsi="宋体" w:eastAsia="宋体" w:cs="宋体"/>
          <w:b/>
          <w:sz w:val="21"/>
          <w:szCs w:val="21"/>
          <w:highlight w:val="none"/>
          <w:lang w:val="en-US" w:eastAsia="zh-CN"/>
        </w:rPr>
        <w:t xml:space="preserve">6</w:t>
      </w:r>
      <w:r>
        <w:rPr>
          <w:rFonts w:hint="eastAsia" w:ascii="宋体" w:hAnsi="宋体" w:cs="宋体"/>
          <w:b/>
          <w:sz w:val="21"/>
          <w:szCs w:val="21"/>
          <w:highlight w:val="none"/>
          <w:lang w:val="en-US" w:eastAsia="zh-CN"/>
        </w:rPr>
        <w:t xml:space="preserve">7</w:t>
      </w:r>
      <w:r>
        <w:rPr>
          <w:rFonts w:hint="eastAsia" w:ascii="宋体" w:hAnsi="宋体" w:eastAsia="宋体" w:cs="宋体"/>
          <w:b/>
          <w:sz w:val="21"/>
          <w:szCs w:val="21"/>
          <w:highlight w:val="none"/>
          <w:lang w:eastAsia="zh-CN"/>
        </w:rPr>
        <w:t xml:space="preserve">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1、食材货源及时令蔬菜供应保障措施：有完善的保障措施、可行性强得3分；有较完善的保障措施、有一定可行性得2分；方案简单，内容欠缺得1分；不提供不得分。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2、食材配送及运输安全保障措施：有完善的保障措施、可行性强得3分；有较完善的保障措施、有一定可行性得2分；有保障措施、可行性欠缺得1分；不提供不得分。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3、食材安全、卫生、无毒无公害保障措施：有完善的保障措施、可行性强得3分；有较完善的保障措施、有一定可行性得2分；方案简单，内容欠缺得1分；不提供不得分。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4、鱼肉水产蔬菜新鲜度及质保期保障措施：有完善的保障措施、可行性强得3分；有较完善的保障措施、有一定可行性得2分；方案简单，内容欠缺得1分；不提供不得分。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5、鱼肉水产蔬菜可追根溯源的保障措施：有完善的保障措施、可行性强得3分；有较完善的保障措施、有一定可行性得2分；方案简单，内容欠缺得1分；不提供不得分。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6、微利经营方案及保障措施：有完善的经营方案和保障措施、可行性强得3分；有较完善的经营方案和保障措施、有一定可行性得2分；方案简单，内容欠缺得1分；不提供不得分。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7、与采购方及各主管部门的日常沟通、配合方案：有完善的方案、可行性强得3分；有较完善的方案、有一定可行性得2分；方案简单，内容欠缺得1分；不提供不得分。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8、发生紧急情况如员工食物中毒等应急预备方案：有完善的应急预备方案、可行性强得</w:t>
      </w:r>
      <w:r>
        <w:rPr>
          <w:rFonts w:hint="eastAsia" w:ascii="宋体" w:hAnsi="宋体" w:cs="宋体"/>
          <w:sz w:val="21"/>
          <w:szCs w:val="22"/>
          <w:highlight w:val="none"/>
          <w:lang w:val="en-US" w:eastAsia="zh-CN"/>
        </w:rPr>
        <w:t xml:space="preserve">5</w:t>
      </w:r>
      <w:r>
        <w:rPr>
          <w:rFonts w:hint="eastAsia" w:ascii="宋体" w:hAnsi="宋体" w:eastAsia="宋体" w:cs="宋体"/>
          <w:sz w:val="21"/>
          <w:szCs w:val="22"/>
          <w:highlight w:val="none"/>
          <w:lang w:val="en-US" w:eastAsia="zh-CN"/>
        </w:rPr>
        <w:t xml:space="preserve">分；有较完善的应急预备方案、有一定可行性得</w:t>
      </w:r>
      <w:r>
        <w:rPr>
          <w:rFonts w:hint="eastAsia" w:ascii="宋体" w:hAnsi="宋体" w:cs="宋体"/>
          <w:sz w:val="21"/>
          <w:szCs w:val="22"/>
          <w:highlight w:val="none"/>
          <w:lang w:val="en-US" w:eastAsia="zh-CN"/>
        </w:rPr>
        <w:t xml:space="preserve">3</w:t>
      </w:r>
      <w:r>
        <w:rPr>
          <w:rFonts w:hint="eastAsia" w:ascii="宋体" w:hAnsi="宋体" w:eastAsia="宋体" w:cs="宋体"/>
          <w:sz w:val="21"/>
          <w:szCs w:val="22"/>
          <w:highlight w:val="none"/>
          <w:lang w:val="en-US" w:eastAsia="zh-CN"/>
        </w:rPr>
        <w:t xml:space="preserve">分；方案简单，内容欠缺得1分；不提供不得分。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9、食材卫生安全保障机制、质量保障机制制度：保障制度全面详尽、可行性强得5分；保障制度详尽、有一定可行性得3分；方案简单，内容欠缺得1分；不提供不得分。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10、内部食材配送业务操作流程规范制度：规范制度全面详尽、可行性强得5分；规范制度较详尽、有一定可行性得3分；方案简单，内容欠缺得1分；不提供不得分。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11、内部考核、服务质量监督制度：描述全面详尽、可行性强</w:t>
      </w:r>
      <w:r>
        <w:rPr>
          <w:rFonts w:hint="eastAsia" w:ascii="宋体" w:hAnsi="宋体" w:cs="宋体"/>
          <w:sz w:val="21"/>
          <w:szCs w:val="22"/>
          <w:highlight w:val="none"/>
          <w:lang w:val="en-US" w:eastAsia="zh-CN"/>
        </w:rPr>
        <w:t xml:space="preserve">5</w:t>
      </w:r>
      <w:r>
        <w:rPr>
          <w:rFonts w:hint="eastAsia" w:ascii="宋体" w:hAnsi="宋体" w:eastAsia="宋体" w:cs="宋体"/>
          <w:sz w:val="21"/>
          <w:szCs w:val="22"/>
          <w:highlight w:val="none"/>
          <w:lang w:val="en-US" w:eastAsia="zh-CN"/>
        </w:rPr>
        <w:t xml:space="preserve">分；描述较详尽、有一定可行性得</w:t>
      </w:r>
      <w:r>
        <w:rPr>
          <w:rFonts w:hint="eastAsia" w:ascii="宋体" w:hAnsi="宋体" w:cs="宋体"/>
          <w:sz w:val="21"/>
          <w:szCs w:val="22"/>
          <w:highlight w:val="none"/>
          <w:lang w:val="en-US" w:eastAsia="zh-CN"/>
        </w:rPr>
        <w:t xml:space="preserve">3</w:t>
      </w:r>
      <w:r>
        <w:rPr>
          <w:rFonts w:hint="eastAsia" w:ascii="宋体" w:hAnsi="宋体" w:eastAsia="宋体" w:cs="宋体"/>
          <w:sz w:val="21"/>
          <w:szCs w:val="22"/>
          <w:highlight w:val="none"/>
          <w:lang w:val="en-US" w:eastAsia="zh-CN"/>
        </w:rPr>
        <w:t xml:space="preserve">分；方案简单，内容欠缺得1分；不提供不得分。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12、冷库、食品库安全管理方案：(包括消防、安保等管理措施，措施应当包括建设冷库时期考虑的管理措施方案、冷库日常管理中的消防安保管理人员措施、出现安全问题时的应急方案等)。描述全面详尽、可行性强得</w:t>
      </w:r>
      <w:r>
        <w:rPr>
          <w:rFonts w:hint="eastAsia" w:ascii="宋体" w:hAnsi="宋体" w:cs="宋体"/>
          <w:sz w:val="21"/>
          <w:szCs w:val="22"/>
          <w:highlight w:val="none"/>
          <w:lang w:val="en-US" w:eastAsia="zh-CN"/>
        </w:rPr>
        <w:t xml:space="preserve">5</w:t>
      </w:r>
      <w:r>
        <w:rPr>
          <w:rFonts w:hint="eastAsia" w:ascii="宋体" w:hAnsi="宋体" w:eastAsia="宋体" w:cs="宋体"/>
          <w:sz w:val="21"/>
          <w:szCs w:val="22"/>
          <w:highlight w:val="none"/>
          <w:lang w:val="en-US" w:eastAsia="zh-CN"/>
        </w:rPr>
        <w:t xml:space="preserve">分；描述较详尽、有一定可行性得</w:t>
      </w:r>
      <w:r>
        <w:rPr>
          <w:rFonts w:hint="eastAsia" w:ascii="宋体" w:hAnsi="宋体" w:cs="宋体"/>
          <w:sz w:val="21"/>
          <w:szCs w:val="22"/>
          <w:highlight w:val="none"/>
          <w:lang w:val="en-US" w:eastAsia="zh-CN"/>
        </w:rPr>
        <w:t xml:space="preserve">3</w:t>
      </w:r>
      <w:r>
        <w:rPr>
          <w:rFonts w:hint="eastAsia" w:ascii="宋体" w:hAnsi="宋体" w:eastAsia="宋体" w:cs="宋体"/>
          <w:sz w:val="21"/>
          <w:szCs w:val="22"/>
          <w:highlight w:val="none"/>
          <w:lang w:val="en-US" w:eastAsia="zh-CN"/>
        </w:rPr>
        <w:t xml:space="preserve">分；方案简单，内容欠缺得1分；不提供不得分。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13、功能区比较：</w:t>
      </w:r>
      <w:r>
        <w:rPr>
          <w:rFonts w:hint="eastAsia" w:ascii="宋体" w:hAnsi="宋体" w:cs="宋体"/>
          <w:sz w:val="21"/>
          <w:szCs w:val="22"/>
          <w:highlight w:val="none"/>
          <w:lang w:val="en-US" w:eastAsia="zh-CN"/>
        </w:rPr>
        <w:t xml:space="preserve">8</w:t>
      </w:r>
      <w:r>
        <w:rPr>
          <w:rFonts w:hint="eastAsia" w:ascii="宋体" w:hAnsi="宋体" w:eastAsia="宋体" w:cs="宋体"/>
          <w:sz w:val="21"/>
          <w:szCs w:val="22"/>
          <w:highlight w:val="none"/>
          <w:lang w:val="en-US" w:eastAsia="zh-CN"/>
        </w:rPr>
        <w:t xml:space="preserve">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各功能区如仓储区域、肉类分割加工区、蔬菜农药残留检测室、筐箱清洗消毒区、蔬菜分拣区、冷冻冷藏区、物资分发区、车辆装卸场地布局、员工消毒通道、办公区域等，提供各区域现场拍摄彩色图片并予以详细说明：功能区分布清晰合理、提供图片清晰完整、描述全面详尽得</w:t>
      </w:r>
      <w:r>
        <w:rPr>
          <w:rFonts w:hint="eastAsia" w:ascii="宋体" w:hAnsi="宋体" w:cs="宋体"/>
          <w:sz w:val="21"/>
          <w:szCs w:val="22"/>
          <w:highlight w:val="none"/>
          <w:lang w:val="en-US" w:eastAsia="zh-CN"/>
        </w:rPr>
        <w:t xml:space="preserve">8</w:t>
      </w:r>
      <w:r>
        <w:rPr>
          <w:rFonts w:hint="eastAsia" w:ascii="宋体" w:hAnsi="宋体" w:eastAsia="宋体" w:cs="宋体"/>
          <w:sz w:val="21"/>
          <w:szCs w:val="22"/>
          <w:highlight w:val="none"/>
          <w:lang w:val="en-US" w:eastAsia="zh-CN"/>
        </w:rPr>
        <w:t xml:space="preserve">分；功能区分布较为合理、提供图片清晰完整、描述较为详尽得</w:t>
      </w:r>
      <w:r>
        <w:rPr>
          <w:rFonts w:hint="eastAsia" w:ascii="宋体" w:hAnsi="宋体" w:cs="宋体"/>
          <w:sz w:val="21"/>
          <w:szCs w:val="22"/>
          <w:highlight w:val="none"/>
          <w:lang w:val="en-US" w:eastAsia="zh-CN"/>
        </w:rPr>
        <w:t xml:space="preserve">5</w:t>
      </w:r>
      <w:r>
        <w:rPr>
          <w:rFonts w:hint="eastAsia" w:ascii="宋体" w:hAnsi="宋体" w:eastAsia="宋体" w:cs="宋体"/>
          <w:sz w:val="21"/>
          <w:szCs w:val="22"/>
          <w:highlight w:val="none"/>
          <w:lang w:val="en-US" w:eastAsia="zh-CN"/>
        </w:rPr>
        <w:t xml:space="preserve">分；功能区分布合理性一般、提供图片不完整、内容欠缺得2分；无功能分区不得分。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14、检测能力情况比较：</w:t>
      </w:r>
      <w:r>
        <w:rPr>
          <w:rFonts w:hint="eastAsia" w:ascii="宋体" w:hAnsi="宋体" w:cs="宋体"/>
          <w:sz w:val="21"/>
          <w:szCs w:val="22"/>
          <w:highlight w:val="none"/>
          <w:lang w:val="en-US" w:eastAsia="zh-CN"/>
        </w:rPr>
        <w:t xml:space="preserve">8</w:t>
      </w:r>
      <w:r>
        <w:rPr>
          <w:rFonts w:hint="eastAsia" w:ascii="宋体" w:hAnsi="宋体" w:eastAsia="宋体" w:cs="宋体"/>
          <w:sz w:val="21"/>
          <w:szCs w:val="22"/>
          <w:highlight w:val="none"/>
          <w:lang w:val="en-US" w:eastAsia="zh-CN"/>
        </w:rPr>
        <w:t xml:space="preserve">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食材化验室配置先进、检测仪器设备配置齐全、检测能力强得</w:t>
      </w:r>
      <w:r>
        <w:rPr>
          <w:rFonts w:hint="eastAsia" w:ascii="宋体" w:hAnsi="宋体" w:cs="宋体"/>
          <w:sz w:val="21"/>
          <w:szCs w:val="22"/>
          <w:highlight w:val="none"/>
          <w:lang w:val="en-US" w:eastAsia="zh-CN"/>
        </w:rPr>
        <w:t xml:space="preserve">8</w:t>
      </w:r>
      <w:r>
        <w:rPr>
          <w:rFonts w:hint="eastAsia" w:ascii="宋体" w:hAnsi="宋体" w:eastAsia="宋体" w:cs="宋体"/>
          <w:sz w:val="21"/>
          <w:szCs w:val="22"/>
          <w:highlight w:val="none"/>
          <w:lang w:val="en-US" w:eastAsia="zh-CN"/>
        </w:rPr>
        <w:t xml:space="preserve">分；食材化验室配置较好、检测仪器设备配置较为全面、检测能力稍有欠缺得</w:t>
      </w:r>
      <w:r>
        <w:rPr>
          <w:rFonts w:hint="eastAsia" w:ascii="宋体" w:hAnsi="宋体" w:cs="宋体"/>
          <w:sz w:val="21"/>
          <w:szCs w:val="22"/>
          <w:highlight w:val="none"/>
          <w:lang w:val="en-US" w:eastAsia="zh-CN"/>
        </w:rPr>
        <w:t xml:space="preserve">5</w:t>
      </w:r>
      <w:r>
        <w:rPr>
          <w:rFonts w:hint="eastAsia" w:ascii="宋体" w:hAnsi="宋体" w:eastAsia="宋体" w:cs="宋体"/>
          <w:sz w:val="21"/>
          <w:szCs w:val="22"/>
          <w:highlight w:val="none"/>
          <w:lang w:val="en-US" w:eastAsia="zh-CN"/>
        </w:rPr>
        <w:t xml:space="preserve">分；食材化验室配置、检测仪器设备配置欠缺、检测能力欠缺的2分；无食材化验室的不得分。（需提供化验室图片、检测设备图片、购买发票等相关证明材料进行佐证，缺失、不符或不提供者，对应项不得分）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15、运输装卸综合情况比较：</w:t>
      </w:r>
      <w:r>
        <w:rPr>
          <w:rFonts w:hint="eastAsia" w:ascii="宋体" w:hAnsi="宋体" w:cs="宋体"/>
          <w:sz w:val="21"/>
          <w:szCs w:val="22"/>
          <w:highlight w:val="none"/>
          <w:lang w:val="en-US" w:eastAsia="zh-CN"/>
        </w:rPr>
        <w:t xml:space="preserve">5</w:t>
      </w:r>
      <w:r>
        <w:rPr>
          <w:rFonts w:hint="eastAsia" w:ascii="宋体" w:hAnsi="宋体" w:eastAsia="宋体" w:cs="宋体"/>
          <w:sz w:val="21"/>
          <w:szCs w:val="22"/>
          <w:highlight w:val="none"/>
          <w:lang w:val="en-US" w:eastAsia="zh-CN"/>
        </w:rPr>
        <w:t xml:space="preserve">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运输车辆配置齐全、装卸设备及计划合理且科学得</w:t>
      </w:r>
      <w:r>
        <w:rPr>
          <w:rFonts w:hint="eastAsia" w:ascii="宋体" w:hAnsi="宋体" w:cs="宋体"/>
          <w:sz w:val="21"/>
          <w:szCs w:val="22"/>
          <w:highlight w:val="none"/>
          <w:lang w:val="en-US" w:eastAsia="zh-CN"/>
        </w:rPr>
        <w:t xml:space="preserve">5</w:t>
      </w:r>
      <w:r>
        <w:rPr>
          <w:rFonts w:hint="eastAsia" w:ascii="宋体" w:hAnsi="宋体" w:eastAsia="宋体" w:cs="宋体"/>
          <w:sz w:val="21"/>
          <w:szCs w:val="22"/>
          <w:highlight w:val="none"/>
          <w:lang w:val="en-US" w:eastAsia="zh-CN"/>
        </w:rPr>
        <w:t xml:space="preserve">分；运输车辆配置较好、装卸设备及计划较为合理且科学得</w:t>
      </w:r>
      <w:r>
        <w:rPr>
          <w:rFonts w:hint="eastAsia" w:ascii="宋体" w:hAnsi="宋体" w:cs="宋体"/>
          <w:sz w:val="21"/>
          <w:szCs w:val="22"/>
          <w:highlight w:val="none"/>
          <w:lang w:val="en-US" w:eastAsia="zh-CN"/>
        </w:rPr>
        <w:t xml:space="preserve">3</w:t>
      </w:r>
      <w:r>
        <w:rPr>
          <w:rFonts w:hint="eastAsia" w:ascii="宋体" w:hAnsi="宋体" w:eastAsia="宋体" w:cs="宋体"/>
          <w:sz w:val="21"/>
          <w:szCs w:val="22"/>
          <w:highlight w:val="none"/>
          <w:lang w:val="en-US" w:eastAsia="zh-CN"/>
        </w:rPr>
        <w:t xml:space="preserve">分；运输车辆配置、装卸设备及计划合理科学性欠缺得</w:t>
      </w:r>
      <w:r>
        <w:rPr>
          <w:rFonts w:hint="eastAsia" w:ascii="宋体" w:hAnsi="宋体" w:cs="宋体"/>
          <w:sz w:val="21"/>
          <w:szCs w:val="22"/>
          <w:highlight w:val="none"/>
          <w:lang w:val="en-US" w:eastAsia="zh-CN"/>
        </w:rPr>
        <w:t xml:space="preserve">1</w:t>
      </w:r>
      <w:r>
        <w:rPr>
          <w:rFonts w:hint="eastAsia" w:ascii="宋体" w:hAnsi="宋体" w:eastAsia="宋体" w:cs="宋体"/>
          <w:sz w:val="21"/>
          <w:szCs w:val="22"/>
          <w:highlight w:val="none"/>
          <w:lang w:val="en-US" w:eastAsia="zh-CN"/>
        </w:rPr>
        <w:t xml:space="preserve">分；无供货计划的不得分。（需提供车辆图片，车辆行驶证扫描件或租赁协议扫描件、装卸场地图片进行佐证，缺失、不符或不提供者，对应项不得分）</w:t>
      </w:r>
      <w:r/>
    </w:p>
    <w:p>
      <w:pPr>
        <w:ind w:left="0" w:firstLine="422"/>
        <w:jc w:val="left"/>
        <w:spacing w:line="360" w:lineRule="auto"/>
        <w:widowControl w:val="off"/>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三</w:t>
      </w:r>
      <w:r>
        <w:rPr>
          <w:rFonts w:hint="eastAsia" w:ascii="宋体" w:hAnsi="宋体" w:eastAsia="宋体" w:cs="宋体"/>
          <w:b/>
          <w:sz w:val="21"/>
          <w:szCs w:val="21"/>
          <w:highlight w:val="none"/>
          <w:lang w:eastAsia="zh-CN"/>
        </w:rPr>
        <w:t xml:space="preserve">）综合实力比较（</w:t>
      </w:r>
      <w:r>
        <w:rPr>
          <w:rFonts w:hint="eastAsia" w:ascii="宋体" w:hAnsi="宋体" w:cs="宋体"/>
          <w:b/>
          <w:sz w:val="21"/>
          <w:szCs w:val="21"/>
          <w:highlight w:val="none"/>
          <w:lang w:val="en-US" w:eastAsia="zh-CN"/>
        </w:rPr>
        <w:t xml:space="preserve">23</w:t>
      </w:r>
      <w:r>
        <w:rPr>
          <w:rFonts w:hint="eastAsia" w:ascii="宋体" w:hAnsi="宋体" w:eastAsia="宋体" w:cs="宋体"/>
          <w:b/>
          <w:sz w:val="21"/>
          <w:szCs w:val="21"/>
          <w:highlight w:val="none"/>
          <w:lang w:eastAsia="zh-CN"/>
        </w:rPr>
        <w:t xml:space="preserve">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1、项目团队人员中具有食品检验工证书的得2分。响应文件中提供证书及供应商为其缴纳的最近一期社保证明扫描件，未提供的不得分。</w:t>
      </w:r>
      <w:r/>
    </w:p>
    <w:p>
      <w:pPr>
        <w:ind w:left="0" w:firstLine="420"/>
        <w:spacing w:line="360" w:lineRule="auto"/>
        <w:widowControl w:val="off"/>
        <w:rPr>
          <w:rFonts w:hint="default"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2、项目团队人员中具有营养配餐员证书的得2分。响应文件中提供证书及供应商为其缴纳的最近一期社保证明扫描件，未提供的不得分。</w:t>
      </w:r>
      <w:r/>
    </w:p>
    <w:p>
      <w:pPr>
        <w:ind w:left="0" w:firstLine="420"/>
        <w:spacing w:line="360" w:lineRule="auto"/>
        <w:widowControl w:val="off"/>
        <w:rPr>
          <w:rFonts w:hint="default"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3、响应单位具有有效期内的“食品安全责任保险”的得3分。响应文件中提供有效期内的保险单据扫描件，单次赔偿限额200万的得3分，单次赔偿限额50万-100万的得2分，50万以下的得1分，没有不得分，响应文件中需提供保险单据复印件。</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4、响应单位具质</w:t>
      </w:r>
      <w:bookmarkStart w:id="66" w:name="OLE_LINK13"/>
      <w:r>
        <w:rPr>
          <w:rFonts w:hint="eastAsia" w:ascii="宋体" w:hAnsi="宋体" w:eastAsia="宋体" w:cs="宋体"/>
          <w:sz w:val="21"/>
          <w:szCs w:val="22"/>
          <w:highlight w:val="none"/>
          <w:lang w:val="en-US" w:eastAsia="zh-CN"/>
        </w:rPr>
        <w:t xml:space="preserve">量管理体系、环境管理体系、</w:t>
      </w:r>
      <w:bookmarkEnd w:id="66"/>
      <w:r>
        <w:rPr>
          <w:rFonts w:hint="eastAsia" w:ascii="宋体" w:hAnsi="宋体" w:eastAsia="宋体" w:cs="宋体"/>
          <w:sz w:val="21"/>
          <w:szCs w:val="22"/>
          <w:highlight w:val="none"/>
          <w:lang w:val="en-US" w:eastAsia="zh-CN"/>
        </w:rPr>
        <w:t xml:space="preserve">职业健康安全管理体系、食品安全管理体系的，有一个得1</w:t>
      </w:r>
      <w:r>
        <w:rPr>
          <w:rFonts w:hint="eastAsia" w:ascii="宋体" w:hAnsi="宋体" w:cs="宋体"/>
          <w:sz w:val="21"/>
          <w:szCs w:val="22"/>
          <w:highlight w:val="none"/>
          <w:lang w:val="en-US" w:eastAsia="zh-CN"/>
        </w:rPr>
        <w:t xml:space="preserve">.5</w:t>
      </w:r>
      <w:r>
        <w:rPr>
          <w:rFonts w:hint="eastAsia" w:ascii="宋体" w:hAnsi="宋体" w:eastAsia="宋体" w:cs="宋体"/>
          <w:sz w:val="21"/>
          <w:szCs w:val="22"/>
          <w:highlight w:val="none"/>
          <w:lang w:val="en-US" w:eastAsia="zh-CN"/>
        </w:rPr>
        <w:t xml:space="preserve">分，最高</w:t>
      </w:r>
      <w:r>
        <w:rPr>
          <w:rFonts w:hint="eastAsia" w:ascii="宋体" w:hAnsi="宋体" w:cs="宋体"/>
          <w:sz w:val="21"/>
          <w:szCs w:val="22"/>
          <w:highlight w:val="none"/>
          <w:lang w:val="en-US" w:eastAsia="zh-CN"/>
        </w:rPr>
        <w:t xml:space="preserve">6</w:t>
      </w:r>
      <w:r>
        <w:rPr>
          <w:rFonts w:hint="eastAsia" w:ascii="宋体" w:hAnsi="宋体" w:eastAsia="宋体" w:cs="宋体"/>
          <w:sz w:val="21"/>
          <w:szCs w:val="22"/>
          <w:highlight w:val="none"/>
          <w:lang w:val="en-US" w:eastAsia="zh-CN"/>
        </w:rPr>
        <w:t xml:space="preserve">分，没有不得分。响应文件中提供证书复印件，同时需提供在全国认证认可信息公共服务平台进行查询的相关信息截图,否则不得分。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t xml:space="preserve">5、响应单位自2023年1月1日至今（以合同签订时间为准）承担过类似食材配送业绩的，有一份得2分，最高10分。响应文件中提供业绩合同及服务期内任意一期发票的扫描件，上述资料不全或未提供的不得分。</w:t>
      </w:r>
      <w:r/>
    </w:p>
    <w:p>
      <w:pPr>
        <w:ind w:left="0" w:firstLine="420"/>
        <w:spacing w:line="360" w:lineRule="auto"/>
        <w:widowControl w:val="off"/>
        <w:rPr>
          <w:rFonts w:hint="eastAsia" w:ascii="宋体" w:hAnsi="宋体" w:eastAsia="宋体" w:cs="宋体"/>
          <w:sz w:val="21"/>
          <w:szCs w:val="22"/>
          <w:highlight w:val="none"/>
          <w:lang w:val="en-US" w:eastAsia="zh-CN"/>
        </w:rPr>
      </w:pPr>
      <w:r>
        <w:rPr>
          <w:rFonts w:hint="eastAsia" w:ascii="宋体" w:hAnsi="宋体" w:eastAsia="宋体" w:cs="宋体"/>
          <w:sz w:val="21"/>
          <w:szCs w:val="22"/>
          <w:highlight w:val="none"/>
          <w:lang w:val="en-US" w:eastAsia="zh-CN"/>
        </w:rPr>
      </w:r>
      <w:r/>
    </w:p>
    <w:p>
      <w:pPr>
        <w:pStyle w:val="841"/>
        <w:rPr>
          <w:rFonts w:hint="eastAsia"/>
          <w:highlight w:val="none"/>
          <w:lang w:val="en-US" w:eastAsia="zh-CN"/>
        </w:rPr>
      </w:pPr>
      <w:r>
        <w:rPr>
          <w:rFonts w:hint="eastAsia"/>
          <w:highlight w:val="none"/>
          <w:lang w:val="en-US" w:eastAsia="zh-CN"/>
        </w:rPr>
      </w:r>
      <w:r/>
    </w:p>
    <w:p>
      <w:pPr>
        <w:ind w:left="0" w:firstLine="422"/>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备注：</w:t>
      </w:r>
      <w:r/>
    </w:p>
    <w:p>
      <w:pPr>
        <w:ind w:left="0" w:firstLine="422"/>
        <w:spacing w:line="360" w:lineRule="auto"/>
        <w:widowControl w:val="off"/>
        <w:rPr>
          <w:rFonts w:ascii="宋体" w:hAnsi="宋体" w:cs="宋体"/>
          <w:b/>
          <w:sz w:val="21"/>
          <w:szCs w:val="21"/>
          <w:highlight w:val="none"/>
        </w:rPr>
      </w:pPr>
      <w:r>
        <w:rPr>
          <w:rFonts w:ascii="宋体" w:hAnsi="宋体" w:cs="宋体"/>
          <w:b/>
          <w:sz w:val="21"/>
          <w:szCs w:val="21"/>
          <w:highlight w:val="none"/>
        </w:rPr>
        <w:t xml:space="preserve">1</w:t>
      </w:r>
      <w:r>
        <w:rPr>
          <w:rFonts w:hint="eastAsia" w:ascii="宋体" w:hAnsi="宋体" w:cs="宋体"/>
          <w:b/>
          <w:sz w:val="21"/>
          <w:szCs w:val="21"/>
          <w:highlight w:val="none"/>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highlight w:val="none"/>
        </w:rPr>
      </w:pPr>
      <w:r>
        <w:rPr>
          <w:rFonts w:ascii="宋体" w:hAnsi="宋体" w:cs="宋体"/>
          <w:b/>
          <w:sz w:val="21"/>
          <w:szCs w:val="21"/>
          <w:highlight w:val="none"/>
        </w:rPr>
        <w:t xml:space="preserve">2</w:t>
      </w:r>
      <w:r>
        <w:rPr>
          <w:rFonts w:hint="eastAsia" w:ascii="宋体" w:hAnsi="宋体" w:cs="宋体"/>
          <w:b/>
          <w:sz w:val="21"/>
          <w:szCs w:val="21"/>
          <w:highlight w:val="none"/>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highlight w:val="none"/>
        </w:rPr>
      </w:pPr>
      <w:r>
        <w:rPr>
          <w:rFonts w:ascii="宋体" w:hAnsi="宋体" w:cs="宋体"/>
          <w:b/>
          <w:sz w:val="21"/>
          <w:szCs w:val="21"/>
          <w:highlight w:val="none"/>
        </w:rPr>
        <w:t xml:space="preserve">3</w:t>
      </w:r>
      <w:r>
        <w:rPr>
          <w:rFonts w:hint="eastAsia" w:ascii="宋体" w:hAnsi="宋体" w:cs="宋体"/>
          <w:b/>
          <w:sz w:val="21"/>
          <w:szCs w:val="21"/>
          <w:highlight w:val="none"/>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w:t>
      </w:r>
      <w:r/>
    </w:p>
    <w:sectPr>
      <w:footerReference w:type="default" r:id="rId12"/>
      <w:footerReference w:type="first" r:id="rId13"/>
      <w:footnotePr/>
      <w:endnotePr/>
      <w:type w:val="nextPage"/>
      <w:pgSz w:w="11906" w:h="16838" w:orient="portrait"/>
      <w:pgMar w:top="1440" w:right="1080" w:bottom="1440" w:left="108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mbria">
    <w:panose1 w:val="02040503050406030204"/>
  </w:font>
  <w:font w:name="Courier New">
    <w:panose1 w:val="02070309020205020404"/>
  </w:font>
  <w:font w:name="Arial">
    <w:panose1 w:val="020B0604020202020204"/>
  </w:font>
  <w:font w:name="楷体_GB2312">
    <w:panose1 w:val="0201060906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ind w:firstLine="0"/>
      <w:jc w:val="center"/>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3058795</wp:posOffset>
              </wp:positionH>
              <wp:positionV relativeFrom="paragraph">
                <wp:posOffset>-368300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ind w:left="0" w:firstLine="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40.8pt;mso-position-horizontal:absolute;mso-position-vertical-relative:text;margin-top:-29.0pt;mso-position-vertical:absolute;width:144.0pt;height:144.0pt;mso-wrap-distance-left:9.0pt;mso-wrap-distance-top:0.0pt;mso-wrap-distance-right:9.0pt;mso-wrap-distance-bottom:0.0pt;v-text-anchor:top;visibility:visible;" filled="f" stroked="f" strokeweight="0.50pt">
              <v:textbox inset="0,0,0,0">
                <w:txbxContent>
                  <w:p>
                    <w:pPr>
                      <w:pStyle w:val="812"/>
                      <w:ind w:left="0" w:firstLine="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ind w:left="0" w:firstLine="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ind w:left="0" w:firstLine="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ind w:firstLine="0"/>
      <w:jc w:val="center"/>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ind w:left="0" w:firstLine="0"/>
                            <w:jc w:val="both"/>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ind w:left="0" w:firstLine="0"/>
                      <w:jc w:val="both"/>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ind w:firstLine="0"/>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ind w:left="0" w:firstLine="0"/>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ind w:left="0" w:firstLine="0"/>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lang w:eastAsia="zh-CN"/>
      </w:rPr>
      <w:pBdr>
        <w:bottom w:val="single" w:color="000000" w:sz="6" w:space="1"/>
      </w:pBdr>
    </w:pPr>
    <w:r>
      <w:rPr>
        <w:rFonts w:hint="eastAsia" w:ascii="宋体" w:hAnsi="宋体"/>
        <w:sz w:val="18"/>
        <w:lang w:eastAsia="zh-CN"/>
      </w:rPr>
    </w:r>
    <w:r/>
  </w:p>
  <w:p>
    <w:pPr>
      <w:ind w:left="0" w:right="-17"/>
      <w:tabs>
        <w:tab w:val="center" w:pos="4153" w:leader="none"/>
        <w:tab w:val="right" w:pos="8640" w:leader="none"/>
      </w:tabs>
      <w:rPr>
        <w:rFonts w:hint="eastAsia" w:ascii="宋体" w:hAnsi="宋体"/>
        <w:sz w:val="18"/>
        <w:lang w:eastAsia="zh-CN"/>
      </w:rPr>
      <w:pBdr>
        <w:bottom w:val="single" w:color="000000" w:sz="6" w:space="1"/>
      </w:pBdr>
    </w:pPr>
    <w:r>
      <w:rPr>
        <w:rFonts w:hint="eastAsia" w:ascii="宋体" w:hAnsi="宋体"/>
        <w:sz w:val="18"/>
        <w:lang w:eastAsia="zh-CN"/>
      </w:rPr>
    </w:r>
    <w:r/>
  </w:p>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lang w:eastAsia="zh-CN"/>
      </w:rPr>
      <w:t xml:space="preserve">涵熙（苏州）工程顾问有限公司</w:t>
    </w:r>
    <w:r>
      <w:rPr>
        <w:rFonts w:hint="eastAsia" w:ascii="宋体" w:hAnsi="宋体"/>
        <w:sz w:val="18"/>
      </w:rPr>
      <w:t xml:space="preserve">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ind w:firstLine="0"/>
      <w:jc w:val="both"/>
      <w:pBdr>
        <w:bottom w:val="single" w:color="auto" w:sz="4" w:space="0"/>
      </w:pBdr>
    </w:pPr>
    <w:r>
      <w:rPr>
        <w:rFonts w:hint="eastAsia" w:ascii="宋体" w:hAnsi="宋体"/>
        <w:sz w:val="18"/>
        <w:lang w:eastAsia="zh-CN"/>
      </w:rPr>
      <w:t xml:space="preserve">涵熙（苏州）工程顾问有限公司</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default="1">
    <w:name w:val="Normal"/>
    <w:link w:val="1341"/>
    <w:uiPriority w:val="0"/>
    <w:qFormat/>
    <w:pPr>
      <w:ind w:left="1024"/>
      <w:jc w:val="both"/>
    </w:pPr>
    <w:rPr>
      <w:rFonts w:hint="default" w:ascii="Calibri" w:hAnsi="Calibri" w:eastAsia="宋体" w:cs="Times New Roman"/>
    </w:rPr>
  </w:style>
  <w:style w:type="paragraph" w:styleId="772">
    <w:name w:val="Heading 1"/>
    <w:next w:val="771"/>
    <w:uiPriority w:val="0"/>
    <w:qFormat/>
    <w:pPr>
      <w:ind w:left="432" w:firstLine="18"/>
      <w:spacing w:before="340" w:after="330" w:line="578" w:lineRule="auto"/>
      <w:outlineLvl w:val="0"/>
    </w:pPr>
    <w:rPr>
      <w:rFonts w:hint="default" w:ascii="Calibri" w:hAnsi="Calibri" w:eastAsia="宋体" w:cs="Times New Roman"/>
    </w:rPr>
  </w:style>
  <w:style w:type="paragraph" w:styleId="773">
    <w:name w:val="Heading 2"/>
    <w:basedOn w:val="772"/>
    <w:next w:val="771"/>
    <w:uiPriority w:val="0"/>
    <w:qFormat/>
    <w:pPr>
      <w:ind w:left="576" w:firstLine="24"/>
      <w:spacing w:before="260" w:after="260" w:line="416" w:lineRule="auto"/>
      <w:outlineLvl w:val="1"/>
    </w:pPr>
  </w:style>
  <w:style w:type="paragraph" w:styleId="774">
    <w:name w:val="Heading 3"/>
    <w:basedOn w:val="772"/>
    <w:next w:val="771"/>
    <w:uiPriority w:val="0"/>
    <w:qFormat/>
    <w:pPr>
      <w:ind w:left="720"/>
      <w:spacing w:before="260" w:after="260" w:line="416" w:lineRule="auto"/>
      <w:outlineLvl w:val="2"/>
    </w:pPr>
  </w:style>
  <w:style w:type="paragraph" w:styleId="775">
    <w:name w:val="Heading 4"/>
    <w:basedOn w:val="772"/>
    <w:next w:val="771"/>
    <w:uiPriority w:val="0"/>
    <w:qFormat/>
    <w:pPr>
      <w:ind w:left="864" w:firstLine="24"/>
      <w:spacing w:before="280" w:after="290" w:line="376" w:lineRule="auto"/>
      <w:outlineLvl w:val="3"/>
    </w:pPr>
  </w:style>
  <w:style w:type="paragraph" w:styleId="776">
    <w:name w:val="Heading 5"/>
    <w:basedOn w:val="772"/>
    <w:next w:val="771"/>
    <w:uiPriority w:val="0"/>
    <w:qFormat/>
    <w:pPr>
      <w:ind w:left="1008"/>
      <w:spacing w:before="280" w:after="290" w:line="376" w:lineRule="auto"/>
      <w:outlineLvl w:val="4"/>
    </w:pPr>
  </w:style>
  <w:style w:type="paragraph" w:styleId="777">
    <w:name w:val="Heading 6"/>
    <w:basedOn w:val="772"/>
    <w:next w:val="771"/>
    <w:uiPriority w:val="0"/>
    <w:qFormat/>
    <w:pPr>
      <w:ind w:left="1152" w:firstLine="20"/>
      <w:spacing w:before="240" w:after="64" w:line="320" w:lineRule="auto"/>
      <w:outlineLvl w:val="5"/>
    </w:pPr>
  </w:style>
  <w:style w:type="paragraph" w:styleId="778">
    <w:name w:val="Heading 7"/>
    <w:basedOn w:val="772"/>
    <w:next w:val="771"/>
    <w:uiPriority w:val="0"/>
    <w:qFormat/>
    <w:pPr>
      <w:ind w:left="1296" w:firstLine="14"/>
      <w:spacing w:before="240" w:after="64" w:line="320" w:lineRule="auto"/>
      <w:outlineLvl w:val="6"/>
    </w:pPr>
  </w:style>
  <w:style w:type="paragraph" w:styleId="779">
    <w:name w:val="Heading 8"/>
    <w:basedOn w:val="772"/>
    <w:next w:val="771"/>
    <w:uiPriority w:val="0"/>
    <w:qFormat/>
    <w:pPr>
      <w:ind w:left="1440"/>
      <w:spacing w:before="240" w:after="64" w:line="320" w:lineRule="auto"/>
      <w:outlineLvl w:val="7"/>
    </w:pPr>
  </w:style>
  <w:style w:type="paragraph" w:styleId="780">
    <w:name w:val="Heading 9"/>
    <w:basedOn w:val="772"/>
    <w:next w:val="771"/>
    <w:uiPriority w:val="0"/>
    <w:qFormat/>
    <w:pPr>
      <w:ind w:left="1584" w:firstLine="22"/>
      <w:spacing w:before="240" w:after="64" w:line="320" w:lineRule="auto"/>
      <w:outlineLvl w:val="8"/>
    </w:pPr>
  </w:style>
  <w:style w:type="character" w:styleId="781" w:default="1">
    <w:name w:val="Default Paragraph Font"/>
    <w:uiPriority w:val="1"/>
    <w:semiHidden/>
    <w:unhideWhenUsed/>
    <w:qFormat/>
  </w:style>
  <w:style w:type="table" w:styleId="782" w:default="1">
    <w:name w:val="Normal Table"/>
    <w:uiPriority w:val="99"/>
    <w:semiHidden/>
    <w:unhideWhenUsed/>
    <w:qFormat/>
    <w:tblPr>
      <w:tblCellMar>
        <w:left w:w="108" w:type="dxa"/>
        <w:top w:w="0" w:type="dxa"/>
        <w:right w:w="108" w:type="dxa"/>
        <w:bottom w:w="0" w:type="dxa"/>
      </w:tblCellMar>
    </w:tblPr>
  </w:style>
  <w:style w:type="paragraph" w:styleId="783">
    <w:name w:val="toc 7"/>
    <w:basedOn w:val="772"/>
    <w:next w:val="771"/>
    <w:uiPriority w:val="0"/>
    <w:qFormat/>
    <w:pPr>
      <w:ind w:left="1200" w:firstLine="0"/>
      <w:spacing w:before="0" w:after="0" w:line="240" w:lineRule="auto"/>
      <w:outlineLvl w:val="9"/>
    </w:pPr>
    <w:rPr>
      <w:rFonts w:cs="Calibri"/>
      <w:sz w:val="18"/>
      <w:szCs w:val="18"/>
    </w:rPr>
  </w:style>
  <w:style w:type="paragraph" w:styleId="784">
    <w:name w:val="List Bullet 4"/>
    <w:basedOn w:val="772"/>
    <w:next w:val="785"/>
    <w:uiPriority w:val="0"/>
    <w:qFormat/>
    <w:pPr>
      <w:ind w:left="1620" w:firstLine="2652"/>
      <w:spacing w:before="0" w:after="0" w:line="360" w:lineRule="auto"/>
    </w:pPr>
  </w:style>
  <w:style w:type="paragraph" w:styleId="785">
    <w:name w:val="List Bullet 2"/>
    <w:basedOn w:val="772"/>
    <w:next w:val="771"/>
    <w:uiPriority w:val="0"/>
    <w:qFormat/>
    <w:pPr>
      <w:ind w:left="900" w:firstLine="2652"/>
      <w:spacing w:before="0" w:after="0" w:line="360" w:lineRule="auto"/>
    </w:pPr>
  </w:style>
  <w:style w:type="paragraph" w:styleId="786">
    <w:name w:val="List Number"/>
    <w:basedOn w:val="772"/>
    <w:next w:val="771"/>
    <w:uiPriority w:val="0"/>
    <w:qFormat/>
    <w:pPr>
      <w:ind w:left="454" w:firstLine="2788"/>
      <w:spacing w:before="0" w:after="0" w:line="240" w:lineRule="auto"/>
    </w:pPr>
  </w:style>
  <w:style w:type="paragraph" w:styleId="787">
    <w:name w:val="Normal Indent"/>
    <w:basedOn w:val="771"/>
    <w:next w:val="771"/>
    <w:link w:val="993"/>
    <w:uiPriority w:val="0"/>
    <w:qFormat/>
    <w:pPr>
      <w:ind w:left="420" w:firstLine="4772"/>
    </w:pPr>
    <w:rPr>
      <w:lang w:val="zh-CN"/>
    </w:rPr>
  </w:style>
  <w:style w:type="paragraph" w:styleId="788">
    <w:name w:val="Caption"/>
    <w:basedOn w:val="772"/>
    <w:next w:val="771"/>
    <w:uiPriority w:val="0"/>
    <w:qFormat/>
    <w:pPr>
      <w:ind w:left="200" w:firstLine="2248"/>
      <w:jc w:val="center"/>
      <w:spacing w:before="0" w:after="0" w:line="240" w:lineRule="auto"/>
    </w:pPr>
  </w:style>
  <w:style w:type="paragraph" w:styleId="789">
    <w:name w:val="List Bullet"/>
    <w:basedOn w:val="772"/>
    <w:next w:val="771"/>
    <w:uiPriority w:val="0"/>
    <w:qFormat/>
    <w:pPr>
      <w:ind w:left="900" w:firstLine="2652"/>
      <w:spacing w:before="0" w:after="0" w:line="360" w:lineRule="auto"/>
    </w:pPr>
  </w:style>
  <w:style w:type="paragraph" w:styleId="790">
    <w:name w:val="Document Map"/>
    <w:basedOn w:val="772"/>
    <w:next w:val="791"/>
    <w:uiPriority w:val="0"/>
    <w:qFormat/>
    <w:pPr>
      <w:ind w:left="0" w:firstLine="4"/>
      <w:spacing w:before="0" w:after="0" w:line="240" w:lineRule="auto"/>
      <w:shd w:val="clear" w:color="000000" w:fill="000080"/>
    </w:pPr>
  </w:style>
  <w:style w:type="paragraph" w:styleId="791">
    <w:name w:val="annotation subject"/>
    <w:next w:val="771"/>
    <w:uiPriority w:val="0"/>
    <w:semiHidden/>
    <w:qFormat/>
    <w:pPr>
      <w:ind w:firstLine="4608"/>
      <w:spacing w:line="360" w:lineRule="auto"/>
    </w:pPr>
    <w:rPr>
      <w:rFonts w:hint="default" w:ascii="Calibri" w:hAnsi="Calibri" w:eastAsia="宋体" w:cs="Times New Roman"/>
    </w:rPr>
  </w:style>
  <w:style w:type="paragraph" w:styleId="792">
    <w:name w:val="annotation text"/>
    <w:basedOn w:val="771"/>
    <w:next w:val="771"/>
    <w:uiPriority w:val="0"/>
    <w:qFormat/>
    <w:pPr>
      <w:ind w:left="0" w:firstLine="3584"/>
      <w:spacing w:line="360" w:lineRule="auto"/>
    </w:pPr>
  </w:style>
  <w:style w:type="paragraph" w:styleId="793">
    <w:name w:val="Body Text 3"/>
    <w:basedOn w:val="772"/>
    <w:next w:val="771"/>
    <w:uiPriority w:val="0"/>
    <w:qFormat/>
    <w:pPr>
      <w:ind w:left="0" w:firstLine="2048"/>
      <w:spacing w:before="0" w:after="0" w:line="500" w:lineRule="exact"/>
    </w:pPr>
  </w:style>
  <w:style w:type="paragraph" w:styleId="794">
    <w:name w:val="List Bullet 3"/>
    <w:basedOn w:val="772"/>
    <w:next w:val="771"/>
    <w:uiPriority w:val="0"/>
    <w:qFormat/>
    <w:pPr>
      <w:ind w:left="900" w:firstLine="2652"/>
      <w:spacing w:before="0" w:after="0" w:line="360" w:lineRule="auto"/>
    </w:pPr>
  </w:style>
  <w:style w:type="paragraph" w:styleId="795">
    <w:name w:val="Body Text"/>
    <w:basedOn w:val="771"/>
    <w:uiPriority w:val="0"/>
    <w:qFormat/>
    <w:pPr>
      <w:ind w:left="0" w:firstLine="2560"/>
    </w:pPr>
  </w:style>
  <w:style w:type="paragraph" w:styleId="796">
    <w:name w:val="Body Text Indent"/>
    <w:basedOn w:val="771"/>
    <w:uiPriority w:val="0"/>
    <w:qFormat/>
    <w:pPr>
      <w:ind w:left="420" w:firstLine="1188"/>
      <w:spacing w:before="0" w:after="0" w:line="360" w:lineRule="exact"/>
    </w:pPr>
  </w:style>
  <w:style w:type="paragraph" w:styleId="797">
    <w:name w:val="List Number 3"/>
    <w:basedOn w:val="772"/>
    <w:next w:val="771"/>
    <w:uiPriority w:val="0"/>
    <w:qFormat/>
    <w:pPr>
      <w:ind w:left="420" w:firstLine="3584"/>
      <w:spacing w:before="0" w:after="0" w:line="240" w:lineRule="auto"/>
    </w:pPr>
  </w:style>
  <w:style w:type="paragraph" w:styleId="798">
    <w:name w:val="List 2"/>
    <w:basedOn w:val="772"/>
    <w:next w:val="783"/>
    <w:uiPriority w:val="0"/>
    <w:qFormat/>
    <w:pPr>
      <w:ind w:left="100" w:firstLine="3640"/>
      <w:spacing w:before="0" w:after="0" w:line="240" w:lineRule="auto"/>
    </w:pPr>
  </w:style>
  <w:style w:type="paragraph" w:styleId="799">
    <w:name w:val="Block Text"/>
    <w:basedOn w:val="772"/>
    <w:next w:val="771"/>
    <w:uiPriority w:val="0"/>
    <w:qFormat/>
    <w:pPr>
      <w:ind w:left="420" w:right="33" w:firstLine="2560"/>
      <w:spacing w:before="0" w:after="0" w:line="240" w:lineRule="auto"/>
    </w:pPr>
  </w:style>
  <w:style w:type="paragraph" w:styleId="800">
    <w:name w:val="toc 5"/>
    <w:basedOn w:val="772"/>
    <w:next w:val="771"/>
    <w:uiPriority w:val="0"/>
    <w:qFormat/>
    <w:pPr>
      <w:ind w:left="800" w:firstLine="0"/>
      <w:spacing w:before="0" w:after="0" w:line="240" w:lineRule="auto"/>
      <w:outlineLvl w:val="9"/>
    </w:pPr>
    <w:rPr>
      <w:rFonts w:cs="Calibri"/>
      <w:sz w:val="18"/>
      <w:szCs w:val="18"/>
    </w:rPr>
  </w:style>
  <w:style w:type="paragraph" w:styleId="801">
    <w:name w:val="toc 3"/>
    <w:basedOn w:val="772"/>
    <w:next w:val="771"/>
    <w:uiPriority w:val="39"/>
    <w:qFormat/>
    <w:pPr>
      <w:ind w:left="400" w:firstLine="0"/>
      <w:spacing w:before="0" w:after="0" w:line="240" w:lineRule="auto"/>
      <w:outlineLvl w:val="9"/>
    </w:pPr>
    <w:rPr>
      <w:rFonts w:cs="Calibri"/>
      <w:i/>
      <w:iCs/>
    </w:rPr>
  </w:style>
  <w:style w:type="paragraph" w:styleId="802">
    <w:name w:val="Plain Text"/>
    <w:basedOn w:val="772"/>
    <w:next w:val="803"/>
    <w:link w:val="994"/>
    <w:uiPriority w:val="0"/>
    <w:qFormat/>
    <w:pPr>
      <w:ind w:left="0" w:firstLine="2048"/>
      <w:spacing w:before="0" w:after="0" w:line="240" w:lineRule="auto"/>
    </w:pPr>
    <w:rPr>
      <w:lang w:val="zh-CN"/>
    </w:rPr>
  </w:style>
  <w:style w:type="paragraph" w:styleId="803">
    <w:name w:val="toc 1"/>
    <w:basedOn w:val="772"/>
    <w:next w:val="771"/>
    <w:uiPriority w:val="39"/>
    <w:qFormat/>
    <w:pPr>
      <w:ind w:left="0" w:firstLine="0"/>
      <w:spacing w:before="120" w:after="120" w:line="240" w:lineRule="auto"/>
      <w:outlineLvl w:val="9"/>
    </w:pPr>
    <w:rPr>
      <w:rFonts w:cs="Calibri"/>
      <w:b/>
      <w:bCs/>
      <w:caps/>
    </w:rPr>
  </w:style>
  <w:style w:type="paragraph" w:styleId="804">
    <w:name w:val="List Bullet 5"/>
    <w:basedOn w:val="772"/>
    <w:next w:val="805"/>
    <w:uiPriority w:val="0"/>
    <w:qFormat/>
    <w:pPr>
      <w:ind w:left="2040" w:firstLine="2560"/>
      <w:spacing w:before="0" w:after="0" w:line="360" w:lineRule="auto"/>
    </w:pPr>
  </w:style>
  <w:style w:type="paragraph" w:styleId="805" w:customStyle="1">
    <w:name w:val="正文首行缩进1"/>
    <w:next w:val="797"/>
    <w:uiPriority w:val="0"/>
    <w:qFormat/>
    <w:pPr>
      <w:ind w:left="420" w:firstLine="2724"/>
      <w:spacing w:after="120" w:line="360" w:lineRule="auto"/>
    </w:pPr>
    <w:rPr>
      <w:rFonts w:hint="default" w:ascii="Calibri" w:hAnsi="Calibri" w:eastAsia="宋体" w:cs="Times New Roman"/>
    </w:rPr>
  </w:style>
  <w:style w:type="paragraph" w:styleId="806">
    <w:name w:val="toc 8"/>
    <w:basedOn w:val="772"/>
    <w:next w:val="771"/>
    <w:uiPriority w:val="0"/>
    <w:qFormat/>
    <w:pPr>
      <w:ind w:left="1400" w:firstLine="0"/>
      <w:spacing w:before="0" w:after="0" w:line="240" w:lineRule="auto"/>
      <w:outlineLvl w:val="9"/>
    </w:pPr>
    <w:rPr>
      <w:rFonts w:cs="Calibri"/>
      <w:sz w:val="18"/>
      <w:szCs w:val="18"/>
    </w:rPr>
  </w:style>
  <w:style w:type="paragraph" w:styleId="807">
    <w:name w:val="Date"/>
    <w:basedOn w:val="772"/>
    <w:next w:val="771"/>
    <w:uiPriority w:val="0"/>
    <w:qFormat/>
    <w:pPr>
      <w:ind w:left="0" w:firstLine="2560"/>
      <w:spacing w:before="0" w:after="0" w:line="240" w:lineRule="auto"/>
    </w:pPr>
  </w:style>
  <w:style w:type="paragraph" w:styleId="808">
    <w:name w:val="Body Text Indent 2"/>
    <w:basedOn w:val="772"/>
    <w:next w:val="796"/>
    <w:uiPriority w:val="0"/>
    <w:qFormat/>
    <w:pPr>
      <w:ind w:left="481" w:firstLine="2784"/>
      <w:spacing w:before="0" w:after="0" w:line="400" w:lineRule="exact"/>
    </w:pPr>
  </w:style>
  <w:style w:type="paragraph" w:styleId="809">
    <w:name w:val="endnote text"/>
    <w:basedOn w:val="772"/>
    <w:next w:val="810"/>
    <w:uiPriority w:val="0"/>
    <w:qFormat/>
    <w:pPr>
      <w:ind w:left="0" w:firstLine="2560"/>
      <w:spacing w:before="0" w:after="0" w:line="360" w:lineRule="auto"/>
    </w:pPr>
  </w:style>
  <w:style w:type="paragraph" w:styleId="810" w:customStyle="1">
    <w:name w:val="Char11"/>
    <w:basedOn w:val="772"/>
    <w:next w:val="771"/>
    <w:uiPriority w:val="0"/>
    <w:qFormat/>
    <w:pPr>
      <w:ind w:left="0" w:firstLine="3584"/>
      <w:spacing w:before="0" w:after="0" w:line="240" w:lineRule="auto"/>
    </w:pPr>
  </w:style>
  <w:style w:type="paragraph" w:styleId="811">
    <w:name w:val="Balloon Text"/>
    <w:basedOn w:val="772"/>
    <w:next w:val="786"/>
    <w:uiPriority w:val="0"/>
    <w:qFormat/>
    <w:pPr>
      <w:ind w:left="0" w:firstLine="2048"/>
      <w:spacing w:before="0" w:after="0" w:line="240" w:lineRule="auto"/>
    </w:pPr>
  </w:style>
  <w:style w:type="paragraph" w:styleId="812">
    <w:name w:val="Footer"/>
    <w:basedOn w:val="772"/>
    <w:next w:val="813"/>
    <w:link w:val="995"/>
    <w:uiPriority w:val="99"/>
    <w:qFormat/>
    <w:pPr>
      <w:ind w:left="0" w:firstLine="3584"/>
      <w:spacing w:before="0" w:after="0" w:line="240" w:lineRule="auto"/>
    </w:pPr>
    <w:rPr>
      <w:lang w:val="zh-CN"/>
    </w:rPr>
  </w:style>
  <w:style w:type="paragraph" w:styleId="813" w:customStyle="1">
    <w:name w:val="Char Char Char Char Char Char Char Char Char Char Char Char Char"/>
    <w:basedOn w:val="772"/>
    <w:next w:val="771"/>
    <w:uiPriority w:val="0"/>
    <w:qFormat/>
    <w:pPr>
      <w:ind w:left="0" w:firstLine="3584"/>
      <w:spacing w:before="0" w:after="160" w:line="240" w:lineRule="exact"/>
    </w:pPr>
  </w:style>
  <w:style w:type="paragraph" w:styleId="814">
    <w:name w:val="Header"/>
    <w:basedOn w:val="772"/>
    <w:next w:val="807"/>
    <w:link w:val="996"/>
    <w:uiPriority w:val="99"/>
    <w:qFormat/>
    <w:pPr>
      <w:ind w:left="0" w:firstLine="3584"/>
      <w:jc w:val="center"/>
      <w:spacing w:before="0" w:after="0" w:line="240" w:lineRule="auto"/>
    </w:pPr>
    <w:rPr>
      <w:lang w:val="zh-CN"/>
    </w:rPr>
  </w:style>
  <w:style w:type="paragraph" w:styleId="815">
    <w:name w:val="toc 4"/>
    <w:basedOn w:val="772"/>
    <w:next w:val="771"/>
    <w:uiPriority w:val="0"/>
    <w:qFormat/>
    <w:pPr>
      <w:ind w:left="600" w:firstLine="0"/>
      <w:spacing w:before="0" w:after="0" w:line="240" w:lineRule="auto"/>
      <w:outlineLvl w:val="9"/>
    </w:pPr>
    <w:rPr>
      <w:rFonts w:cs="Calibri"/>
      <w:sz w:val="18"/>
      <w:szCs w:val="18"/>
    </w:rPr>
  </w:style>
  <w:style w:type="paragraph" w:styleId="816">
    <w:name w:val="Subtitle"/>
    <w:next w:val="771"/>
    <w:uiPriority w:val="0"/>
    <w:qFormat/>
    <w:pPr>
      <w:ind w:left="1024"/>
      <w:jc w:val="center"/>
      <w:spacing w:after="60"/>
    </w:pPr>
    <w:rPr>
      <w:rFonts w:hint="default" w:ascii="Calibri" w:hAnsi="Calibri" w:eastAsia="宋体" w:cs="Times New Roman"/>
    </w:rPr>
  </w:style>
  <w:style w:type="paragraph" w:styleId="817">
    <w:name w:val="List"/>
    <w:basedOn w:val="772"/>
    <w:next w:val="818"/>
    <w:uiPriority w:val="0"/>
    <w:qFormat/>
    <w:pPr>
      <w:ind w:left="200" w:firstLine="3640"/>
      <w:spacing w:before="0" w:after="0" w:line="240" w:lineRule="auto"/>
    </w:pPr>
  </w:style>
  <w:style w:type="paragraph" w:styleId="818">
    <w:name w:val="Body Text First Indent"/>
    <w:next w:val="771"/>
    <w:uiPriority w:val="0"/>
    <w:qFormat/>
    <w:pPr>
      <w:ind w:left="420" w:firstLine="3748"/>
      <w:spacing w:after="120"/>
    </w:pPr>
    <w:rPr>
      <w:rFonts w:hint="default" w:ascii="Calibri" w:hAnsi="Calibri" w:eastAsia="宋体" w:cs="Times New Roman"/>
    </w:rPr>
  </w:style>
  <w:style w:type="paragraph" w:styleId="819">
    <w:name w:val="footnote text"/>
    <w:basedOn w:val="772"/>
    <w:next w:val="799"/>
    <w:uiPriority w:val="0"/>
    <w:qFormat/>
    <w:pPr>
      <w:ind w:left="0" w:firstLine="3584"/>
      <w:spacing w:before="0" w:after="0" w:line="360" w:lineRule="auto"/>
    </w:pPr>
  </w:style>
  <w:style w:type="paragraph" w:styleId="820">
    <w:name w:val="toc 6"/>
    <w:basedOn w:val="772"/>
    <w:next w:val="771"/>
    <w:uiPriority w:val="0"/>
    <w:qFormat/>
    <w:pPr>
      <w:ind w:left="1000" w:firstLine="0"/>
      <w:spacing w:before="0" w:after="0" w:line="240" w:lineRule="auto"/>
      <w:outlineLvl w:val="9"/>
    </w:pPr>
    <w:rPr>
      <w:rFonts w:cs="Calibri"/>
      <w:sz w:val="18"/>
      <w:szCs w:val="18"/>
    </w:rPr>
  </w:style>
  <w:style w:type="paragraph" w:styleId="821">
    <w:name w:val="List 5"/>
    <w:basedOn w:val="772"/>
    <w:next w:val="795"/>
    <w:uiPriority w:val="0"/>
    <w:qFormat/>
    <w:pPr>
      <w:ind w:left="2100" w:firstLine="3676"/>
      <w:spacing w:before="0" w:after="0" w:line="240" w:lineRule="auto"/>
    </w:pPr>
  </w:style>
  <w:style w:type="paragraph" w:styleId="822">
    <w:name w:val="Body Text Indent 3"/>
    <w:basedOn w:val="772"/>
    <w:next w:val="820"/>
    <w:uiPriority w:val="0"/>
    <w:qFormat/>
    <w:pPr>
      <w:ind w:left="480" w:firstLine="2784"/>
      <w:spacing w:before="0" w:after="0" w:line="400" w:lineRule="exact"/>
    </w:pPr>
  </w:style>
  <w:style w:type="paragraph" w:styleId="823">
    <w:name w:val="table of figures"/>
    <w:basedOn w:val="771"/>
    <w:next w:val="771"/>
    <w:uiPriority w:val="99"/>
    <w:unhideWhenUsed/>
    <w:qFormat/>
    <w:pPr>
      <w:spacing w:after="0" w:afterAutospacing="0"/>
    </w:pPr>
  </w:style>
  <w:style w:type="paragraph" w:styleId="824">
    <w:name w:val="toc 2"/>
    <w:basedOn w:val="772"/>
    <w:next w:val="771"/>
    <w:uiPriority w:val="39"/>
    <w:qFormat/>
    <w:pPr>
      <w:ind w:left="200" w:firstLine="0"/>
      <w:spacing w:before="0" w:after="0" w:line="240" w:lineRule="auto"/>
      <w:outlineLvl w:val="9"/>
    </w:pPr>
    <w:rPr>
      <w:rFonts w:cs="Calibri"/>
      <w:smallCaps/>
    </w:rPr>
  </w:style>
  <w:style w:type="paragraph" w:styleId="825">
    <w:name w:val="toc 9"/>
    <w:basedOn w:val="772"/>
    <w:next w:val="771"/>
    <w:uiPriority w:val="0"/>
    <w:qFormat/>
    <w:pPr>
      <w:ind w:left="1600" w:firstLine="0"/>
      <w:spacing w:before="0" w:after="0" w:line="240" w:lineRule="auto"/>
      <w:outlineLvl w:val="9"/>
    </w:pPr>
    <w:rPr>
      <w:rFonts w:cs="Calibri"/>
      <w:sz w:val="18"/>
      <w:szCs w:val="18"/>
    </w:rPr>
  </w:style>
  <w:style w:type="paragraph" w:styleId="826">
    <w:name w:val="Body Text 2"/>
    <w:basedOn w:val="772"/>
    <w:next w:val="789"/>
    <w:uiPriority w:val="0"/>
    <w:qFormat/>
    <w:pPr>
      <w:ind w:left="0" w:firstLine="1024"/>
      <w:spacing w:before="0" w:after="120" w:line="480" w:lineRule="auto"/>
    </w:pPr>
  </w:style>
  <w:style w:type="paragraph" w:styleId="827">
    <w:name w:val="HTML Preformatted"/>
    <w:basedOn w:val="772"/>
    <w:next w:val="788"/>
    <w:uiPriority w:val="0"/>
    <w:qFormat/>
    <w:pPr>
      <w:ind w:left="0" w:firstLine="2048"/>
      <w:spacing w:before="0" w:after="0" w:line="253" w:lineRule="atLeast"/>
    </w:pPr>
  </w:style>
  <w:style w:type="paragraph" w:styleId="828">
    <w:name w:val="Normal (Web)"/>
    <w:basedOn w:val="771"/>
    <w:next w:val="798"/>
    <w:uiPriority w:val="0"/>
    <w:qFormat/>
    <w:pPr>
      <w:ind w:left="15" w:right="15" w:firstLine="4608"/>
      <w:spacing w:before="60" w:after="60" w:line="312" w:lineRule="auto"/>
    </w:pPr>
  </w:style>
  <w:style w:type="paragraph" w:styleId="829">
    <w:name w:val="index 1"/>
    <w:basedOn w:val="772"/>
    <w:next w:val="771"/>
    <w:uiPriority w:val="0"/>
    <w:qFormat/>
    <w:pPr>
      <w:ind w:left="0" w:firstLine="3584"/>
      <w:spacing w:before="0" w:after="0" w:line="240" w:lineRule="auto"/>
    </w:pPr>
  </w:style>
  <w:style w:type="paragraph" w:styleId="830">
    <w:name w:val="Title"/>
    <w:basedOn w:val="771"/>
    <w:next w:val="771"/>
    <w:link w:val="855"/>
    <w:uiPriority w:val="10"/>
    <w:qFormat/>
    <w:pPr>
      <w:contextualSpacing/>
      <w:spacing w:before="300" w:after="200"/>
    </w:pPr>
    <w:rPr>
      <w:sz w:val="48"/>
      <w:szCs w:val="48"/>
    </w:rPr>
  </w:style>
  <w:style w:type="paragraph" w:styleId="831">
    <w:name w:val="Body Text First Indent 2"/>
    <w:uiPriority w:val="99"/>
    <w:unhideWhenUsed/>
    <w:qFormat/>
    <w:pPr>
      <w:ind w:left="420" w:firstLine="420"/>
      <w:jc w:val="both"/>
      <w:spacing w:after="120"/>
      <w:widowControl w:val="off"/>
    </w:pPr>
    <w:rPr>
      <w:rFonts w:hint="default" w:ascii="Calibri" w:hAnsi="Calibri" w:eastAsia="宋体" w:cs="Times New Roman"/>
      <w:sz w:val="21"/>
    </w:rPr>
  </w:style>
  <w:style w:type="table" w:styleId="832">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33">
    <w:name w:val="Strong"/>
    <w:uiPriority w:val="0"/>
    <w:qFormat/>
    <w:rPr>
      <w:b/>
      <w:sz w:val="20"/>
    </w:rPr>
  </w:style>
  <w:style w:type="character" w:styleId="834">
    <w:name w:val="endnote reference"/>
    <w:basedOn w:val="781"/>
    <w:uiPriority w:val="99"/>
    <w:semiHidden/>
    <w:unhideWhenUsed/>
    <w:qFormat/>
    <w:rPr>
      <w:vertAlign w:val="superscript"/>
    </w:rPr>
  </w:style>
  <w:style w:type="character" w:styleId="835">
    <w:name w:val="page number"/>
    <w:uiPriority w:val="0"/>
    <w:qFormat/>
    <w:rPr>
      <w:sz w:val="20"/>
    </w:rPr>
  </w:style>
  <w:style w:type="character" w:styleId="836">
    <w:name w:val="Emphasis"/>
    <w:uiPriority w:val="0"/>
    <w:qFormat/>
    <w:rPr>
      <w:i/>
      <w:sz w:val="21"/>
    </w:rPr>
  </w:style>
  <w:style w:type="character" w:styleId="837">
    <w:name w:val="Hyperlink"/>
    <w:uiPriority w:val="99"/>
    <w:qFormat/>
    <w:rPr>
      <w:color w:val="0000ff"/>
      <w:sz w:val="20"/>
      <w:u w:val="single"/>
    </w:rPr>
  </w:style>
  <w:style w:type="character" w:styleId="838">
    <w:name w:val="annotation reference"/>
    <w:uiPriority w:val="0"/>
    <w:qFormat/>
    <w:rPr>
      <w:sz w:val="20"/>
    </w:rPr>
  </w:style>
  <w:style w:type="character" w:styleId="839">
    <w:name w:val="footnote reference"/>
    <w:uiPriority w:val="0"/>
    <w:unhideWhenUsed/>
    <w:qFormat/>
    <w:rPr>
      <w:vertAlign w:val="superscript"/>
    </w:rPr>
  </w:style>
  <w:style w:type="paragraph" w:styleId="840" w:customStyle="1">
    <w:name w:val="正文文本缩进1"/>
    <w:basedOn w:val="772"/>
    <w:next w:val="771"/>
    <w:uiPriority w:val="0"/>
    <w:qFormat/>
    <w:pPr>
      <w:ind w:left="420" w:firstLine="3584"/>
      <w:spacing w:before="0" w:after="120" w:line="240" w:lineRule="auto"/>
    </w:pPr>
  </w:style>
  <w:style w:type="paragraph" w:styleId="841" w:customStyle="1">
    <w:name w:val="段"/>
    <w:basedOn w:val="842"/>
    <w:next w:val="771"/>
    <w:uiPriority w:val="0"/>
    <w:qFormat/>
    <w:pPr>
      <w:ind w:firstLine="200"/>
      <w:jc w:val="both"/>
    </w:pPr>
    <w:rPr>
      <w:rFonts w:hint="default" w:ascii="宋体" w:hAnsi="Times New Roman" w:eastAsia="宋体" w:cs="Times New Roman"/>
      <w:sz w:val="21"/>
    </w:rPr>
  </w:style>
  <w:style w:type="paragraph" w:styleId="842" w:customStyle="1">
    <w:name w:val="正文_6"/>
    <w:uiPriority w:val="0"/>
    <w:qFormat/>
    <w:pPr>
      <w:jc w:val="both"/>
      <w:widowControl w:val="off"/>
    </w:pPr>
    <w:rPr>
      <w:rFonts w:hint="default" w:ascii="Calibri" w:hAnsi="Calibri" w:eastAsia="宋体" w:cs="Times New Roman"/>
      <w:sz w:val="21"/>
      <w:szCs w:val="22"/>
      <w:lang w:eastAsia="zh-CN"/>
    </w:rPr>
  </w:style>
  <w:style w:type="paragraph" w:styleId="843" w:customStyle="1">
    <w:name w:val="正文文本1"/>
    <w:basedOn w:val="771"/>
    <w:next w:val="771"/>
    <w:uiPriority w:val="0"/>
    <w:qFormat/>
    <w:pPr>
      <w:spacing w:line="400" w:lineRule="exact"/>
    </w:pPr>
    <w:rPr>
      <w:rFonts w:ascii="楷体_GB2312"/>
      <w:sz w:val="28"/>
    </w:rPr>
  </w:style>
  <w:style w:type="paragraph" w:styleId="844" w:customStyle="1">
    <w:name w:val="正文1"/>
    <w:basedOn w:val="771"/>
    <w:next w:val="771"/>
    <w:uiPriority w:val="0"/>
    <w:qFormat/>
    <w:pPr>
      <w:ind w:left="420" w:firstLine="527"/>
      <w:spacing w:before="120" w:line="360" w:lineRule="auto"/>
    </w:pPr>
    <w:rPr>
      <w:rFonts w:ascii="宋体" w:hAnsi="宋体"/>
    </w:rPr>
  </w:style>
  <w:style w:type="character" w:styleId="845" w:customStyle="1">
    <w:name w:val="Heading 1 Char"/>
    <w:basedOn w:val="781"/>
    <w:uiPriority w:val="9"/>
    <w:qFormat/>
    <w:rPr>
      <w:rFonts w:ascii="Arial" w:hAnsi="Arial" w:eastAsia="Arial" w:cs="Arial"/>
      <w:sz w:val="40"/>
      <w:szCs w:val="40"/>
    </w:rPr>
  </w:style>
  <w:style w:type="character" w:styleId="846" w:customStyle="1">
    <w:name w:val="Heading 2 Char"/>
    <w:basedOn w:val="781"/>
    <w:uiPriority w:val="9"/>
    <w:qFormat/>
    <w:rPr>
      <w:rFonts w:ascii="Arial" w:hAnsi="Arial" w:eastAsia="Arial" w:cs="Arial"/>
      <w:sz w:val="34"/>
    </w:rPr>
  </w:style>
  <w:style w:type="character" w:styleId="847" w:customStyle="1">
    <w:name w:val="Heading 3 Char"/>
    <w:basedOn w:val="781"/>
    <w:uiPriority w:val="9"/>
    <w:qFormat/>
    <w:rPr>
      <w:rFonts w:ascii="Arial" w:hAnsi="Arial" w:eastAsia="Arial" w:cs="Arial"/>
      <w:sz w:val="30"/>
      <w:szCs w:val="30"/>
    </w:rPr>
  </w:style>
  <w:style w:type="character" w:styleId="848" w:customStyle="1">
    <w:name w:val="Heading 4 Char"/>
    <w:basedOn w:val="781"/>
    <w:uiPriority w:val="9"/>
    <w:qFormat/>
    <w:rPr>
      <w:rFonts w:ascii="Arial" w:hAnsi="Arial" w:eastAsia="Arial" w:cs="Arial"/>
      <w:b/>
      <w:bCs/>
      <w:sz w:val="26"/>
      <w:szCs w:val="26"/>
    </w:rPr>
  </w:style>
  <w:style w:type="character" w:styleId="849" w:customStyle="1">
    <w:name w:val="Heading 5 Char"/>
    <w:basedOn w:val="781"/>
    <w:uiPriority w:val="9"/>
    <w:qFormat/>
    <w:rPr>
      <w:rFonts w:ascii="Arial" w:hAnsi="Arial" w:eastAsia="Arial" w:cs="Arial"/>
      <w:b/>
      <w:bCs/>
      <w:sz w:val="24"/>
      <w:szCs w:val="24"/>
    </w:rPr>
  </w:style>
  <w:style w:type="character" w:styleId="850" w:customStyle="1">
    <w:name w:val="Heading 6 Char"/>
    <w:basedOn w:val="781"/>
    <w:uiPriority w:val="9"/>
    <w:qFormat/>
    <w:rPr>
      <w:rFonts w:ascii="Arial" w:hAnsi="Arial" w:eastAsia="Arial" w:cs="Arial"/>
      <w:b/>
      <w:bCs/>
      <w:sz w:val="22"/>
      <w:szCs w:val="22"/>
    </w:rPr>
  </w:style>
  <w:style w:type="character" w:styleId="851" w:customStyle="1">
    <w:name w:val="Heading 7 Char"/>
    <w:basedOn w:val="781"/>
    <w:uiPriority w:val="9"/>
    <w:qFormat/>
    <w:rPr>
      <w:rFonts w:ascii="Arial" w:hAnsi="Arial" w:eastAsia="Arial" w:cs="Arial"/>
      <w:b/>
      <w:bCs/>
      <w:i/>
      <w:iCs/>
      <w:sz w:val="22"/>
      <w:szCs w:val="22"/>
    </w:rPr>
  </w:style>
  <w:style w:type="character" w:styleId="852" w:customStyle="1">
    <w:name w:val="Heading 8 Char"/>
    <w:basedOn w:val="781"/>
    <w:uiPriority w:val="9"/>
    <w:qFormat/>
    <w:rPr>
      <w:rFonts w:ascii="Arial" w:hAnsi="Arial" w:eastAsia="Arial" w:cs="Arial"/>
      <w:i/>
      <w:iCs/>
      <w:sz w:val="22"/>
      <w:szCs w:val="22"/>
    </w:rPr>
  </w:style>
  <w:style w:type="character" w:styleId="853" w:customStyle="1">
    <w:name w:val="Heading 9 Char"/>
    <w:basedOn w:val="781"/>
    <w:uiPriority w:val="9"/>
    <w:qFormat/>
    <w:rPr>
      <w:rFonts w:ascii="Arial" w:hAnsi="Arial" w:eastAsia="Arial" w:cs="Arial"/>
      <w:i/>
      <w:iCs/>
      <w:sz w:val="21"/>
      <w:szCs w:val="21"/>
    </w:rPr>
  </w:style>
  <w:style w:type="paragraph" w:styleId="854">
    <w:name w:val="No Spacing"/>
    <w:uiPriority w:val="1"/>
    <w:qFormat/>
    <w:pPr>
      <w:spacing w:before="0" w:after="0" w:line="240" w:lineRule="auto"/>
    </w:pPr>
    <w:rPr>
      <w:rFonts w:hint="default" w:ascii="Times New Roman" w:hAnsi="Times New Roman" w:eastAsia="宋体" w:cs="Times New Roman"/>
    </w:rPr>
  </w:style>
  <w:style w:type="character" w:styleId="855" w:customStyle="1">
    <w:name w:val="Title Char"/>
    <w:basedOn w:val="781"/>
    <w:link w:val="830"/>
    <w:uiPriority w:val="10"/>
    <w:qFormat/>
    <w:rPr>
      <w:sz w:val="48"/>
      <w:szCs w:val="48"/>
    </w:rPr>
  </w:style>
  <w:style w:type="character" w:styleId="856" w:customStyle="1">
    <w:name w:val="Subtitle Char"/>
    <w:basedOn w:val="781"/>
    <w:uiPriority w:val="11"/>
    <w:qFormat/>
    <w:rPr>
      <w:sz w:val="24"/>
      <w:szCs w:val="24"/>
    </w:rPr>
  </w:style>
  <w:style w:type="character" w:styleId="857" w:customStyle="1">
    <w:name w:val="Quote Char"/>
    <w:uiPriority w:val="29"/>
    <w:qFormat/>
    <w:rPr>
      <w:i/>
    </w:rPr>
  </w:style>
  <w:style w:type="character" w:styleId="858" w:customStyle="1">
    <w:name w:val="Intense Quote Char"/>
    <w:uiPriority w:val="30"/>
    <w:qFormat/>
    <w:rPr>
      <w:i/>
    </w:rPr>
  </w:style>
  <w:style w:type="character" w:styleId="859" w:customStyle="1">
    <w:name w:val="Header Char"/>
    <w:basedOn w:val="781"/>
    <w:uiPriority w:val="99"/>
    <w:qFormat/>
  </w:style>
  <w:style w:type="character" w:styleId="860" w:customStyle="1">
    <w:name w:val="Footer Char"/>
    <w:basedOn w:val="781"/>
    <w:uiPriority w:val="99"/>
    <w:qFormat/>
  </w:style>
  <w:style w:type="character" w:styleId="861" w:customStyle="1">
    <w:name w:val="Caption Char"/>
    <w:uiPriority w:val="99"/>
    <w:qFormat/>
  </w:style>
  <w:style w:type="table" w:styleId="862" w:customStyle="1">
    <w:name w:val="Table Grid Light"/>
    <w:basedOn w:val="7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3" w:customStyle="1">
    <w:name w:val="Plain Table 1"/>
    <w:basedOn w:val="7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2"/>
    <w:basedOn w:val="78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3"/>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Plain Table 4"/>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Plain Table 5"/>
    <w:basedOn w:val="7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Grid Table 1 Light"/>
    <w:basedOn w:val="78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1"/>
    <w:basedOn w:val="78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2"/>
    <w:basedOn w:val="78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3"/>
    <w:basedOn w:val="78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4"/>
    <w:basedOn w:val="78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5"/>
    <w:basedOn w:val="78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6"/>
    <w:basedOn w:val="78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5" w:customStyle="1">
    <w:name w:val="Grid Table 2"/>
    <w:basedOn w:val="7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Grid Table 2 - Accent 1"/>
    <w:basedOn w:val="78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basedOn w:val="78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basedOn w:val="78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basedOn w:val="78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basedOn w:val="78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1" w:customStyle="1">
    <w:name w:val="Grid Table 2 - Accent 6"/>
    <w:basedOn w:val="78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2" w:customStyle="1">
    <w:name w:val="Grid Table 3"/>
    <w:basedOn w:val="7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1"/>
    <w:basedOn w:val="782"/>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basedOn w:val="78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basedOn w:val="78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basedOn w:val="78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basedOn w:val="782"/>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basedOn w:val="78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4"/>
    <w:basedOn w:val="78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4 - Accent 1"/>
    <w:basedOn w:val="782"/>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1" w:customStyle="1">
    <w:name w:val="Grid Table 4 - Accent 2"/>
    <w:basedOn w:val="78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2" w:customStyle="1">
    <w:name w:val="Grid Table 4 - Accent 3"/>
    <w:basedOn w:val="78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3" w:customStyle="1">
    <w:name w:val="Grid Table 4 - Accent 4"/>
    <w:basedOn w:val="78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4" w:customStyle="1">
    <w:name w:val="Grid Table 4 - Accent 5"/>
    <w:basedOn w:val="782"/>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5" w:customStyle="1">
    <w:name w:val="Grid Table 4 - Accent 6"/>
    <w:basedOn w:val="78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6" w:customStyle="1">
    <w:name w:val="Grid Table 5 Dark"/>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Grid Table 5 Dark- Accent 1"/>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8" w:customStyle="1">
    <w:name w:val="Grid Table 5 Dark - Accent 2"/>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9" w:customStyle="1">
    <w:name w:val="Grid Table 5 Dark - Accent 3"/>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0" w:customStyle="1">
    <w:name w:val="Grid Table 5 Dark- Accent 4"/>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1" w:customStyle="1">
    <w:name w:val="Grid Table 5 Dark - Accent 5"/>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2" w:customStyle="1">
    <w:name w:val="Grid Table 5 Dark - Accent 6"/>
    <w:basedOn w:val="7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3" w:customStyle="1">
    <w:name w:val="Grid Table 6 Colorful"/>
    <w:basedOn w:val="78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Grid Table 6 Colorful - Accent 1"/>
    <w:basedOn w:val="782"/>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5" w:customStyle="1">
    <w:name w:val="Grid Table 6 Colorful - Accent 2"/>
    <w:basedOn w:val="78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6" w:customStyle="1">
    <w:name w:val="Grid Table 6 Colorful - Accent 3"/>
    <w:basedOn w:val="78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07" w:customStyle="1">
    <w:name w:val="Grid Table 6 Colorful - Accent 4"/>
    <w:basedOn w:val="78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8" w:customStyle="1">
    <w:name w:val="Grid Table 6 Colorful - Accent 5"/>
    <w:basedOn w:val="782"/>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9" w:customStyle="1">
    <w:name w:val="Grid Table 6 Colorful - Accent 6"/>
    <w:basedOn w:val="78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0" w:customStyle="1">
    <w:name w:val="Grid Table 7 Colorful"/>
    <w:basedOn w:val="78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Grid Table 7 Colorful - Accent 1"/>
    <w:basedOn w:val="782"/>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basedOn w:val="78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basedOn w:val="78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basedOn w:val="78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basedOn w:val="782"/>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basedOn w:val="78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7" w:customStyle="1">
    <w:name w:val="List Table 1 Light"/>
    <w:basedOn w:val="78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List Table 1 Light - Accent 1"/>
    <w:basedOn w:val="782"/>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9" w:customStyle="1">
    <w:name w:val="List Table 1 Light - Accent 2"/>
    <w:basedOn w:val="78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0" w:customStyle="1">
    <w:name w:val="List Table 1 Light - Accent 3"/>
    <w:basedOn w:val="78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1" w:customStyle="1">
    <w:name w:val="List Table 1 Light - Accent 4"/>
    <w:basedOn w:val="78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2" w:customStyle="1">
    <w:name w:val="List Table 1 Light - Accent 5"/>
    <w:basedOn w:val="782"/>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3" w:customStyle="1">
    <w:name w:val="List Table 1 Light - Accent 6"/>
    <w:basedOn w:val="78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4" w:customStyle="1">
    <w:name w:val="List Table 2"/>
    <w:basedOn w:val="78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5" w:customStyle="1">
    <w:name w:val="List Table 2 - Accent 1"/>
    <w:basedOn w:val="782"/>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6" w:customStyle="1">
    <w:name w:val="List Table 2 - Accent 2"/>
    <w:basedOn w:val="78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7" w:customStyle="1">
    <w:name w:val="List Table 2 - Accent 3"/>
    <w:basedOn w:val="78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8" w:customStyle="1">
    <w:name w:val="List Table 2 - Accent 4"/>
    <w:basedOn w:val="78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9" w:customStyle="1">
    <w:name w:val="List Table 2 - Accent 5"/>
    <w:basedOn w:val="782"/>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0" w:customStyle="1">
    <w:name w:val="List Table 2 - Accent 6"/>
    <w:basedOn w:val="78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1" w:customStyle="1">
    <w:name w:val="List Table 3"/>
    <w:basedOn w:val="7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3 - Accent 1"/>
    <w:basedOn w:val="782"/>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3" w:customStyle="1">
    <w:name w:val="List Table 3 - Accent 2"/>
    <w:basedOn w:val="78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4" w:customStyle="1">
    <w:name w:val="List Table 3 - Accent 3"/>
    <w:basedOn w:val="78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5" w:customStyle="1">
    <w:name w:val="List Table 3 - Accent 4"/>
    <w:basedOn w:val="78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6" w:customStyle="1">
    <w:name w:val="List Table 3 - Accent 5"/>
    <w:basedOn w:val="782"/>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7" w:customStyle="1">
    <w:name w:val="List Table 3 - Accent 6"/>
    <w:basedOn w:val="78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8" w:customStyle="1">
    <w:name w:val="List Table 4"/>
    <w:basedOn w:val="7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4 - Accent 1"/>
    <w:basedOn w:val="782"/>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0" w:customStyle="1">
    <w:name w:val="List Table 4 - Accent 2"/>
    <w:basedOn w:val="78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1" w:customStyle="1">
    <w:name w:val="List Table 4 - Accent 3"/>
    <w:basedOn w:val="78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2" w:customStyle="1">
    <w:name w:val="List Table 4 - Accent 4"/>
    <w:basedOn w:val="78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3" w:customStyle="1">
    <w:name w:val="List Table 4 - Accent 5"/>
    <w:basedOn w:val="782"/>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4" w:customStyle="1">
    <w:name w:val="List Table 4 - Accent 6"/>
    <w:basedOn w:val="78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5" w:customStyle="1">
    <w:name w:val="List Table 5 Dark"/>
    <w:basedOn w:val="78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1"/>
    <w:basedOn w:val="782"/>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2"/>
    <w:basedOn w:val="78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3"/>
    <w:basedOn w:val="78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4"/>
    <w:basedOn w:val="78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5"/>
    <w:basedOn w:val="782"/>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6"/>
    <w:basedOn w:val="78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6 Colorful"/>
    <w:basedOn w:val="78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List Table 6 Colorful - Accent 1"/>
    <w:basedOn w:val="782"/>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4" w:customStyle="1">
    <w:name w:val="List Table 6 Colorful - Accent 2"/>
    <w:basedOn w:val="78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5" w:customStyle="1">
    <w:name w:val="List Table 6 Colorful - Accent 3"/>
    <w:basedOn w:val="78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6" w:customStyle="1">
    <w:name w:val="List Table 6 Colorful - Accent 4"/>
    <w:basedOn w:val="78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7" w:customStyle="1">
    <w:name w:val="List Table 6 Colorful - Accent 5"/>
    <w:basedOn w:val="782"/>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8" w:customStyle="1">
    <w:name w:val="List Table 6 Colorful - Accent 6"/>
    <w:basedOn w:val="78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9" w:customStyle="1">
    <w:name w:val="List Table 7 Colorful"/>
    <w:basedOn w:val="78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List Table 7 Colorful - Accent 1"/>
    <w:basedOn w:val="782"/>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1" w:customStyle="1">
    <w:name w:val="List Table 7 Colorful - Accent 2"/>
    <w:basedOn w:val="78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2" w:customStyle="1">
    <w:name w:val="List Table 7 Colorful - Accent 3"/>
    <w:basedOn w:val="78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3" w:customStyle="1">
    <w:name w:val="List Table 7 Colorful - Accent 4"/>
    <w:basedOn w:val="78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4" w:customStyle="1">
    <w:name w:val="List Table 7 Colorful - Accent 5"/>
    <w:basedOn w:val="782"/>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5" w:customStyle="1">
    <w:name w:val="List Table 7 Colorful - Accent 6"/>
    <w:basedOn w:val="78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6" w:customStyle="1">
    <w:name w:val="Lined - Accent"/>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Lined - Accent 1"/>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8" w:customStyle="1">
    <w:name w:val="Lined - Accent 2"/>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9" w:customStyle="1">
    <w:name w:val="Lined - Accent 3"/>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0" w:customStyle="1">
    <w:name w:val="Lined - Accent 4"/>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1" w:customStyle="1">
    <w:name w:val="Lined - Accent 5"/>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2" w:customStyle="1">
    <w:name w:val="Lined - Accent 6"/>
    <w:basedOn w:val="7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3" w:customStyle="1">
    <w:name w:val="Bordered &amp; Lined - Accent"/>
    <w:basedOn w:val="78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Bordered &amp; Lined - Accent 1"/>
    <w:basedOn w:val="782"/>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5" w:customStyle="1">
    <w:name w:val="Bordered &amp; Lined - Accent 2"/>
    <w:basedOn w:val="78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6" w:customStyle="1">
    <w:name w:val="Bordered &amp; Lined - Accent 3"/>
    <w:basedOn w:val="78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7" w:customStyle="1">
    <w:name w:val="Bordered &amp; Lined - Accent 4"/>
    <w:basedOn w:val="78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8" w:customStyle="1">
    <w:name w:val="Bordered &amp; Lined - Accent 5"/>
    <w:basedOn w:val="782"/>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9" w:customStyle="1">
    <w:name w:val="Bordered &amp; Lined - Accent 6"/>
    <w:basedOn w:val="78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0" w:customStyle="1">
    <w:name w:val="Bordered"/>
    <w:basedOn w:val="78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1" w:customStyle="1">
    <w:name w:val="Bordered - Accent 1"/>
    <w:basedOn w:val="782"/>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2" w:customStyle="1">
    <w:name w:val="Bordered - Accent 2"/>
    <w:basedOn w:val="78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3" w:customStyle="1">
    <w:name w:val="Bordered - Accent 3"/>
    <w:basedOn w:val="78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4" w:customStyle="1">
    <w:name w:val="Bordered - Accent 4"/>
    <w:basedOn w:val="78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5" w:customStyle="1">
    <w:name w:val="Bordered - Accent 5"/>
    <w:basedOn w:val="782"/>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6" w:customStyle="1">
    <w:name w:val="Bordered - Accent 6"/>
    <w:basedOn w:val="78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7" w:customStyle="1">
    <w:name w:val="Footnote Text Char"/>
    <w:uiPriority w:val="99"/>
    <w:qFormat/>
    <w:rPr>
      <w:sz w:val="18"/>
    </w:rPr>
  </w:style>
  <w:style w:type="character" w:styleId="988" w:customStyle="1">
    <w:name w:val="Endnote Text Char"/>
    <w:uiPriority w:val="99"/>
    <w:qFormat/>
    <w:rPr>
      <w:sz w:val="20"/>
    </w:rPr>
  </w:style>
  <w:style w:type="paragraph" w:styleId="989" w:customStyle="1">
    <w:name w:val="TOC Heading"/>
    <w:uiPriority w:val="39"/>
    <w:unhideWhenUsed/>
    <w:qFormat/>
    <w:rPr>
      <w:rFonts w:hint="default" w:ascii="Times New Roman" w:hAnsi="Times New Roman" w:eastAsia="宋体" w:cs="Times New Roman"/>
    </w:rPr>
  </w:style>
  <w:style w:type="paragraph" w:styleId="990">
    <w:name w:val="List Paragraph"/>
    <w:basedOn w:val="771"/>
    <w:next w:val="991"/>
    <w:uiPriority w:val="34"/>
    <w:qFormat/>
    <w:pPr>
      <w:ind w:left="420" w:firstLine="3748"/>
    </w:pPr>
  </w:style>
  <w:style w:type="paragraph" w:styleId="991" w:customStyle="1">
    <w:name w:val="xl91"/>
    <w:basedOn w:val="772"/>
    <w:next w:val="992"/>
    <w:uiPriority w:val="0"/>
    <w:qFormat/>
    <w:pPr>
      <w:ind w:left="0" w:firstLine="3584"/>
      <w:spacing w:before="280" w:after="280" w:line="240" w:lineRule="auto"/>
    </w:pPr>
  </w:style>
  <w:style w:type="paragraph" w:styleId="992" w:customStyle="1">
    <w:name w:val="xl76"/>
    <w:basedOn w:val="772"/>
    <w:next w:val="826"/>
    <w:uiPriority w:val="0"/>
    <w:qFormat/>
    <w:pPr>
      <w:ind w:left="0" w:firstLine="3584"/>
      <w:jc w:val="center"/>
      <w:spacing w:before="280" w:after="280" w:line="240" w:lineRule="auto"/>
    </w:pPr>
  </w:style>
  <w:style w:type="character" w:styleId="993" w:customStyle="1">
    <w:name w:val="正文缩进 Char1"/>
    <w:link w:val="787"/>
    <w:uiPriority w:val="0"/>
    <w:qFormat/>
    <w:rPr>
      <w:rFonts w:ascii="Calibri" w:hAnsi="Calibri"/>
    </w:rPr>
  </w:style>
  <w:style w:type="character" w:styleId="994" w:customStyle="1">
    <w:name w:val="纯文本 Char2"/>
    <w:link w:val="802"/>
    <w:uiPriority w:val="0"/>
    <w:qFormat/>
    <w:rPr>
      <w:rFonts w:ascii="Calibri" w:hAnsi="Calibri"/>
    </w:rPr>
  </w:style>
  <w:style w:type="character" w:styleId="995" w:customStyle="1">
    <w:name w:val="页脚 Char2"/>
    <w:link w:val="812"/>
    <w:uiPriority w:val="99"/>
    <w:qFormat/>
    <w:rPr>
      <w:rFonts w:ascii="Calibri" w:hAnsi="Calibri"/>
    </w:rPr>
  </w:style>
  <w:style w:type="character" w:styleId="996" w:customStyle="1">
    <w:name w:val="页眉 Char2"/>
    <w:link w:val="814"/>
    <w:uiPriority w:val="99"/>
    <w:qFormat/>
    <w:rPr>
      <w:rFonts w:ascii="Calibri" w:hAnsi="Calibri"/>
    </w:rPr>
  </w:style>
  <w:style w:type="character" w:styleId="997" w:customStyle="1">
    <w:name w:val="已访问的超链接1"/>
    <w:uiPriority w:val="0"/>
    <w:qFormat/>
    <w:rPr>
      <w:color w:val="800080"/>
      <w:sz w:val="20"/>
      <w:u w:val="single"/>
    </w:rPr>
  </w:style>
  <w:style w:type="character" w:styleId="998" w:customStyle="1">
    <w:name w:val="图注 Char Char"/>
    <w:uiPriority w:val="0"/>
    <w:qFormat/>
    <w:rPr>
      <w:sz w:val="20"/>
    </w:rPr>
  </w:style>
  <w:style w:type="character" w:styleId="999" w:customStyle="1">
    <w:name w:val="图片0 Char Char"/>
    <w:uiPriority w:val="0"/>
    <w:qFormat/>
    <w:rPr>
      <w:sz w:val="20"/>
    </w:rPr>
  </w:style>
  <w:style w:type="character" w:styleId="1000" w:customStyle="1">
    <w:name w:val="p141"/>
    <w:uiPriority w:val="0"/>
    <w:qFormat/>
    <w:rPr>
      <w:color w:val="000000"/>
      <w:sz w:val="20"/>
      <w:u w:val="none"/>
    </w:rPr>
  </w:style>
  <w:style w:type="character" w:styleId="1001" w:customStyle="1">
    <w:name w:val="批注框文本 字符"/>
    <w:uiPriority w:val="0"/>
    <w:semiHidden/>
    <w:qFormat/>
    <w:rPr>
      <w:sz w:val="20"/>
    </w:rPr>
  </w:style>
  <w:style w:type="character" w:styleId="1002" w:customStyle="1">
    <w:name w:val="正文文本缩进 3 Char"/>
    <w:uiPriority w:val="0"/>
    <w:qFormat/>
    <w:rPr>
      <w:sz w:val="20"/>
    </w:rPr>
  </w:style>
  <w:style w:type="character" w:styleId="1003" w:customStyle="1">
    <w:name w:val="标题 6 Char1"/>
    <w:uiPriority w:val="0"/>
    <w:semiHidden/>
    <w:qFormat/>
    <w:rPr>
      <w:b/>
      <w:sz w:val="20"/>
    </w:rPr>
  </w:style>
  <w:style w:type="character" w:styleId="1004" w:customStyle="1">
    <w:name w:val="正文文本缩进 Char"/>
    <w:uiPriority w:val="0"/>
    <w:qFormat/>
    <w:rPr>
      <w:sz w:val="20"/>
    </w:rPr>
  </w:style>
  <w:style w:type="character" w:styleId="1005" w:customStyle="1">
    <w:name w:val="正文文本缩进 2 Char"/>
    <w:uiPriority w:val="0"/>
    <w:qFormat/>
    <w:rPr>
      <w:sz w:val="20"/>
    </w:rPr>
  </w:style>
  <w:style w:type="character" w:styleId="1006" w:customStyle="1">
    <w:name w:val="批注引用1"/>
    <w:uiPriority w:val="0"/>
    <w:qFormat/>
    <w:rPr>
      <w:sz w:val="20"/>
    </w:rPr>
  </w:style>
  <w:style w:type="character" w:styleId="1007" w:customStyle="1">
    <w:name w:val="标题 6 Char"/>
    <w:uiPriority w:val="0"/>
    <w:qFormat/>
    <w:rPr>
      <w:b/>
      <w:sz w:val="20"/>
    </w:rPr>
  </w:style>
  <w:style w:type="character" w:styleId="1008" w:customStyle="1">
    <w:name w:val="lh151"/>
    <w:uiPriority w:val="0"/>
    <w:qFormat/>
    <w:rPr>
      <w:color w:val="666666"/>
      <w:sz w:val="20"/>
    </w:rPr>
  </w:style>
  <w:style w:type="character" w:styleId="1009" w:customStyle="1">
    <w:name w:val="_Style 332"/>
    <w:uiPriority w:val="0"/>
    <w:qFormat/>
    <w:rPr>
      <w:i/>
      <w:color w:val="auto"/>
      <w:sz w:val="21"/>
    </w:rPr>
  </w:style>
  <w:style w:type="character" w:styleId="1010" w:customStyle="1">
    <w:name w:val="页眉 Char1"/>
    <w:uiPriority w:val="0"/>
    <w:semiHidden/>
    <w:qFormat/>
    <w:rPr>
      <w:sz w:val="20"/>
    </w:rPr>
  </w:style>
  <w:style w:type="character" w:styleId="1011" w:customStyle="1">
    <w:name w:val="标题 3 Char"/>
    <w:uiPriority w:val="0"/>
    <w:qFormat/>
    <w:rPr>
      <w:b/>
      <w:sz w:val="20"/>
    </w:rPr>
  </w:style>
  <w:style w:type="character" w:styleId="1012" w:customStyle="1">
    <w:name w:val="正文文本 Char"/>
    <w:uiPriority w:val="0"/>
    <w:qFormat/>
    <w:rPr>
      <w:sz w:val="20"/>
    </w:rPr>
  </w:style>
  <w:style w:type="character" w:styleId="1013" w:customStyle="1">
    <w:name w:val="062"/>
    <w:uiPriority w:val="0"/>
    <w:qFormat/>
    <w:rPr>
      <w:b/>
      <w:sz w:val="20"/>
    </w:rPr>
  </w:style>
  <w:style w:type="character" w:styleId="1014" w:customStyle="1">
    <w:name w:val="标题 Char"/>
    <w:uiPriority w:val="0"/>
    <w:qFormat/>
    <w:rPr>
      <w:b/>
      <w:sz w:val="20"/>
    </w:rPr>
  </w:style>
  <w:style w:type="character" w:styleId="1015" w:customStyle="1">
    <w:name w:val="标题 2 Char"/>
    <w:uiPriority w:val="0"/>
    <w:qFormat/>
    <w:rPr>
      <w:b/>
      <w:sz w:val="20"/>
    </w:rPr>
  </w:style>
  <w:style w:type="character" w:styleId="1016" w:customStyle="1">
    <w:name w:val="正文缩进 Char"/>
    <w:uiPriority w:val="0"/>
    <w:qFormat/>
    <w:rPr>
      <w:sz w:val="20"/>
    </w:rPr>
  </w:style>
  <w:style w:type="character" w:styleId="1017" w:customStyle="1">
    <w:name w:val="日期 Char"/>
    <w:uiPriority w:val="0"/>
    <w:qFormat/>
    <w:rPr>
      <w:sz w:val="20"/>
    </w:rPr>
  </w:style>
  <w:style w:type="character" w:styleId="1018" w:customStyle="1">
    <w:name w:val="纯文本 Char1"/>
    <w:uiPriority w:val="0"/>
    <w:semiHidden/>
    <w:qFormat/>
    <w:rPr>
      <w:sz w:val="20"/>
    </w:rPr>
  </w:style>
  <w:style w:type="character" w:styleId="1019" w:customStyle="1">
    <w:name w:val="正文首行缩进 2 Char"/>
    <w:uiPriority w:val="0"/>
    <w:qFormat/>
    <w:rPr>
      <w:sz w:val="20"/>
    </w:rPr>
  </w:style>
  <w:style w:type="character" w:styleId="1020" w:customStyle="1">
    <w:name w:val="表格用 Char Char"/>
    <w:uiPriority w:val="0"/>
    <w:qFormat/>
    <w:rPr>
      <w:sz w:val="20"/>
    </w:rPr>
  </w:style>
  <w:style w:type="character" w:styleId="1021" w:customStyle="1">
    <w:name w:val="Char Char14"/>
    <w:uiPriority w:val="0"/>
    <w:qFormat/>
    <w:rPr>
      <w:sz w:val="20"/>
    </w:rPr>
  </w:style>
  <w:style w:type="character" w:styleId="1022" w:customStyle="1">
    <w:name w:val="批注文字 Char1"/>
    <w:uiPriority w:val="0"/>
    <w:semiHidden/>
    <w:qFormat/>
    <w:rPr>
      <w:sz w:val="20"/>
    </w:rPr>
  </w:style>
  <w:style w:type="character" w:styleId="1023" w:customStyle="1">
    <w:name w:val="正文（首行缩进 2 字符） Char Char"/>
    <w:uiPriority w:val="0"/>
    <w:qFormat/>
    <w:rPr>
      <w:sz w:val="20"/>
    </w:rPr>
  </w:style>
  <w:style w:type="character" w:styleId="1024" w:customStyle="1">
    <w:name w:val="图片 Char"/>
    <w:uiPriority w:val="0"/>
    <w:qFormat/>
    <w:rPr>
      <w:sz w:val="20"/>
    </w:rPr>
  </w:style>
  <w:style w:type="character" w:styleId="1025" w:customStyle="1">
    <w:name w:val="标书正文 Char"/>
    <w:uiPriority w:val="0"/>
    <w:qFormat/>
    <w:rPr>
      <w:sz w:val="20"/>
    </w:rPr>
  </w:style>
  <w:style w:type="character" w:styleId="1026" w:customStyle="1">
    <w:name w:val="批注文字 字符"/>
    <w:uiPriority w:val="0"/>
    <w:qFormat/>
    <w:rPr>
      <w:sz w:val="20"/>
    </w:rPr>
  </w:style>
  <w:style w:type="character" w:styleId="1027" w:customStyle="1">
    <w:name w:val="正文文本 2 Char1"/>
    <w:uiPriority w:val="0"/>
    <w:semiHidden/>
    <w:qFormat/>
    <w:rPr>
      <w:sz w:val="20"/>
    </w:rPr>
  </w:style>
  <w:style w:type="character" w:styleId="1028" w:customStyle="1">
    <w:name w:val="纯文本 Char"/>
    <w:uiPriority w:val="0"/>
    <w:qFormat/>
    <w:rPr>
      <w:sz w:val="20"/>
    </w:rPr>
  </w:style>
  <w:style w:type="character" w:styleId="1029" w:customStyle="1">
    <w:name w:val="标题 2 Char1"/>
    <w:uiPriority w:val="0"/>
    <w:semiHidden/>
    <w:qFormat/>
    <w:rPr>
      <w:b/>
      <w:sz w:val="20"/>
    </w:rPr>
  </w:style>
  <w:style w:type="character" w:styleId="1030" w:customStyle="1">
    <w:name w:val="标题 4 Char"/>
    <w:uiPriority w:val="0"/>
    <w:qFormat/>
    <w:rPr>
      <w:b/>
      <w:sz w:val="20"/>
    </w:rPr>
  </w:style>
  <w:style w:type="character" w:styleId="1031" w:customStyle="1">
    <w:name w:val="超级链接"/>
    <w:uiPriority w:val="0"/>
    <w:qFormat/>
    <w:rPr>
      <w:color w:val="0000ff"/>
      <w:sz w:val="20"/>
      <w:u w:val="single"/>
    </w:rPr>
  </w:style>
  <w:style w:type="character" w:styleId="1032" w:customStyle="1">
    <w:name w:val="1ji Char"/>
    <w:uiPriority w:val="0"/>
    <w:qFormat/>
    <w:rPr>
      <w:b/>
      <w:sz w:val="20"/>
    </w:rPr>
  </w:style>
  <w:style w:type="character" w:styleId="1033" w:customStyle="1">
    <w:name w:val="表格文字图表文字 Char Char"/>
    <w:uiPriority w:val="0"/>
    <w:qFormat/>
    <w:rPr>
      <w:sz w:val="20"/>
    </w:rPr>
  </w:style>
  <w:style w:type="character" w:styleId="1034" w:customStyle="1">
    <w:name w:val="case31"/>
    <w:uiPriority w:val="0"/>
    <w:qFormat/>
    <w:rPr>
      <w:sz w:val="20"/>
    </w:rPr>
  </w:style>
  <w:style w:type="character" w:styleId="1035" w:customStyle="1">
    <w:name w:val="链接"/>
    <w:uiPriority w:val="0"/>
    <w:qFormat/>
    <w:rPr>
      <w:color w:val="0000ff"/>
      <w:sz w:val="20"/>
      <w:u w:val="single"/>
    </w:rPr>
  </w:style>
  <w:style w:type="character" w:styleId="1036" w:customStyle="1">
    <w:name w:val="标准文本 Char Char"/>
    <w:uiPriority w:val="0"/>
    <w:qFormat/>
    <w:rPr>
      <w:sz w:val="20"/>
    </w:rPr>
  </w:style>
  <w:style w:type="character" w:styleId="1037" w:customStyle="1">
    <w:name w:val="标题 7 Char"/>
    <w:uiPriority w:val="0"/>
    <w:qFormat/>
    <w:rPr>
      <w:b/>
      <w:sz w:val="20"/>
    </w:rPr>
  </w:style>
  <w:style w:type="character" w:styleId="1038" w:customStyle="1">
    <w:name w:val="文档结构图 Char"/>
    <w:uiPriority w:val="0"/>
    <w:qFormat/>
    <w:rPr>
      <w:sz w:val="20"/>
    </w:rPr>
  </w:style>
  <w:style w:type="character" w:styleId="1039" w:customStyle="1">
    <w:name w:val="标题 5 Char1"/>
    <w:uiPriority w:val="0"/>
    <w:semiHidden/>
    <w:qFormat/>
    <w:rPr>
      <w:b/>
      <w:sz w:val="20"/>
    </w:rPr>
  </w:style>
  <w:style w:type="character" w:styleId="1040" w:customStyle="1">
    <w:name w:val="图片 Char Char"/>
    <w:uiPriority w:val="0"/>
    <w:qFormat/>
    <w:rPr>
      <w:sz w:val="20"/>
    </w:rPr>
  </w:style>
  <w:style w:type="character" w:styleId="1041" w:customStyle="1">
    <w:name w:val="txt"/>
    <w:uiPriority w:val="0"/>
    <w:qFormat/>
    <w:rPr>
      <w:sz w:val="20"/>
    </w:rPr>
  </w:style>
  <w:style w:type="character" w:styleId="1042" w:customStyle="1">
    <w:name w:val="样式2 Char"/>
    <w:uiPriority w:val="0"/>
    <w:qFormat/>
    <w:rPr>
      <w:b/>
      <w:sz w:val="20"/>
    </w:rPr>
  </w:style>
  <w:style w:type="character" w:styleId="1043" w:customStyle="1">
    <w:name w:val="宏文本 Char"/>
    <w:uiPriority w:val="0"/>
    <w:qFormat/>
    <w:rPr>
      <w:sz w:val="20"/>
    </w:rPr>
  </w:style>
  <w:style w:type="character" w:styleId="1044" w:customStyle="1">
    <w:name w:val="标题 3 Char1"/>
    <w:uiPriority w:val="0"/>
    <w:semiHidden/>
    <w:qFormat/>
    <w:rPr>
      <w:b/>
      <w:sz w:val="20"/>
      <w:u w:val="single"/>
    </w:rPr>
  </w:style>
  <w:style w:type="character" w:styleId="1045" w:customStyle="1">
    <w:name w:val="_Style 336"/>
    <w:uiPriority w:val="0"/>
    <w:qFormat/>
    <w:rPr>
      <w:i/>
      <w:color w:val="auto"/>
      <w:sz w:val="21"/>
    </w:rPr>
  </w:style>
  <w:style w:type="character" w:styleId="1046" w:customStyle="1">
    <w:name w:val="脚注文本 Char"/>
    <w:uiPriority w:val="0"/>
    <w:qFormat/>
    <w:rPr>
      <w:sz w:val="20"/>
    </w:rPr>
  </w:style>
  <w:style w:type="character" w:styleId="1047" w:customStyle="1">
    <w:name w:val="正文首行缩进 Char"/>
    <w:uiPriority w:val="0"/>
    <w:qFormat/>
    <w:rPr>
      <w:sz w:val="20"/>
    </w:rPr>
  </w:style>
  <w:style w:type="character" w:styleId="1048" w:customStyle="1">
    <w:name w:val="题注 Char"/>
    <w:uiPriority w:val="0"/>
    <w:qFormat/>
    <w:rPr>
      <w:sz w:val="20"/>
    </w:rPr>
  </w:style>
  <w:style w:type="character" w:styleId="1049" w:customStyle="1">
    <w:name w:val="正文文本缩进 Char1"/>
    <w:uiPriority w:val="0"/>
    <w:semiHidden/>
    <w:qFormat/>
    <w:rPr>
      <w:sz w:val="20"/>
    </w:rPr>
  </w:style>
  <w:style w:type="character" w:styleId="1050" w:customStyle="1">
    <w:name w:val="标题 4 Char1"/>
    <w:uiPriority w:val="0"/>
    <w:semiHidden/>
    <w:qFormat/>
    <w:rPr>
      <w:b/>
      <w:sz w:val="20"/>
    </w:rPr>
  </w:style>
  <w:style w:type="character" w:styleId="1051" w:customStyle="1">
    <w:name w:val="标题 5 Char"/>
    <w:uiPriority w:val="0"/>
    <w:qFormat/>
    <w:rPr>
      <w:b/>
      <w:sz w:val="20"/>
    </w:rPr>
  </w:style>
  <w:style w:type="character" w:styleId="1052" w:customStyle="1">
    <w:name w:val="HTML 预设格式 Char1"/>
    <w:uiPriority w:val="0"/>
    <w:qFormat/>
    <w:rPr>
      <w:sz w:val="20"/>
    </w:rPr>
  </w:style>
  <w:style w:type="character" w:styleId="1053" w:customStyle="1">
    <w:name w:val="表格用 Char"/>
    <w:uiPriority w:val="0"/>
    <w:qFormat/>
    <w:rPr>
      <w:color w:val="000000"/>
      <w:sz w:val="20"/>
    </w:rPr>
  </w:style>
  <w:style w:type="character" w:styleId="1054" w:customStyle="1">
    <w:name w:val="_Style 313"/>
    <w:uiPriority w:val="0"/>
    <w:qFormat/>
    <w:rPr>
      <w:b/>
      <w:i/>
      <w:sz w:val="21"/>
    </w:rPr>
  </w:style>
  <w:style w:type="character" w:styleId="1055" w:customStyle="1">
    <w:name w:val="表格文字（两侧对齐） Char Char"/>
    <w:uiPriority w:val="0"/>
    <w:qFormat/>
    <w:rPr>
      <w:sz w:val="20"/>
    </w:rPr>
  </w:style>
  <w:style w:type="character" w:styleId="1056" w:customStyle="1">
    <w:name w:val="Plain Text Char"/>
    <w:link w:val="1057"/>
    <w:uiPriority w:val="0"/>
    <w:qFormat/>
    <w:rPr>
      <w:rFonts w:ascii="宋体" w:hAnsi="Courier New" w:eastAsia="楷体_GB2312"/>
      <w:sz w:val="26"/>
    </w:rPr>
  </w:style>
  <w:style w:type="paragraph" w:styleId="1057" w:customStyle="1">
    <w:name w:val="纯文本1"/>
    <w:basedOn w:val="771"/>
    <w:link w:val="1056"/>
    <w:uiPriority w:val="0"/>
    <w:qFormat/>
    <w:pPr>
      <w:ind w:left="0"/>
      <w:widowControl w:val="off"/>
    </w:pPr>
    <w:rPr>
      <w:rFonts w:ascii="宋体" w:hAnsi="Courier New" w:eastAsia="楷体_GB2312"/>
      <w:sz w:val="26"/>
      <w:lang w:val="zh-CN"/>
    </w:rPr>
  </w:style>
  <w:style w:type="character" w:styleId="1058" w:customStyle="1">
    <w:name w:val="H 4 Char"/>
    <w:uiPriority w:val="0"/>
    <w:qFormat/>
    <w:rPr>
      <w:b/>
      <w:sz w:val="20"/>
    </w:rPr>
  </w:style>
  <w:style w:type="character" w:styleId="1059" w:customStyle="1">
    <w:name w:val="标准文本 Char"/>
    <w:uiPriority w:val="0"/>
    <w:qFormat/>
    <w:rPr>
      <w:sz w:val="20"/>
    </w:rPr>
  </w:style>
  <w:style w:type="character" w:styleId="1060" w:customStyle="1">
    <w:name w:val="18h1"/>
    <w:uiPriority w:val="0"/>
    <w:qFormat/>
    <w:rPr>
      <w:color w:val="3b3b3b"/>
      <w:sz w:val="20"/>
    </w:rPr>
  </w:style>
  <w:style w:type="character" w:styleId="1061" w:customStyle="1">
    <w:name w:val="正文文本缩进 3 Char1"/>
    <w:uiPriority w:val="0"/>
    <w:qFormat/>
    <w:rPr>
      <w:sz w:val="20"/>
    </w:rPr>
  </w:style>
  <w:style w:type="character" w:styleId="1062" w:customStyle="1">
    <w:name w:val="标题 1 Char1"/>
    <w:uiPriority w:val="0"/>
    <w:qFormat/>
    <w:rPr>
      <w:b/>
      <w:sz w:val="20"/>
    </w:rPr>
  </w:style>
  <w:style w:type="character" w:styleId="1063" w:customStyle="1">
    <w:name w:val="apple-style-span"/>
    <w:uiPriority w:val="0"/>
    <w:qFormat/>
    <w:rPr>
      <w:sz w:val="20"/>
    </w:rPr>
  </w:style>
  <w:style w:type="character" w:styleId="1064" w:customStyle="1">
    <w:name w:val="列表框1 Char Char"/>
    <w:uiPriority w:val="0"/>
    <w:qFormat/>
    <w:rPr>
      <w:sz w:val="20"/>
    </w:rPr>
  </w:style>
  <w:style w:type="character" w:styleId="1065" w:customStyle="1">
    <w:name w:val="批注主题 字符"/>
    <w:uiPriority w:val="0"/>
    <w:semiHidden/>
    <w:qFormat/>
    <w:rPr>
      <w:b/>
      <w:sz w:val="20"/>
    </w:rPr>
  </w:style>
  <w:style w:type="character" w:styleId="1066" w:customStyle="1">
    <w:name w:val="页脚 Char"/>
    <w:uiPriority w:val="0"/>
    <w:qFormat/>
    <w:rPr>
      <w:sz w:val="20"/>
    </w:rPr>
  </w:style>
  <w:style w:type="character" w:styleId="1067" w:customStyle="1">
    <w:name w:val="列出段落 Char"/>
    <w:uiPriority w:val="0"/>
    <w:qFormat/>
    <w:rPr>
      <w:sz w:val="20"/>
    </w:rPr>
  </w:style>
  <w:style w:type="character" w:styleId="1068" w:customStyle="1">
    <w:name w:val="正文文本 3 Char1"/>
    <w:uiPriority w:val="0"/>
    <w:semiHidden/>
    <w:qFormat/>
    <w:rPr>
      <w:sz w:val="20"/>
    </w:rPr>
  </w:style>
  <w:style w:type="character" w:styleId="1069" w:customStyle="1">
    <w:name w:val="尾注文本 Char"/>
    <w:uiPriority w:val="0"/>
    <w:qFormat/>
    <w:rPr>
      <w:sz w:val="20"/>
    </w:rPr>
  </w:style>
  <w:style w:type="character" w:styleId="1070" w:customStyle="1">
    <w:name w:val="正文文本 3 Char"/>
    <w:uiPriority w:val="0"/>
    <w:qFormat/>
    <w:rPr>
      <w:sz w:val="20"/>
    </w:rPr>
  </w:style>
  <w:style w:type="character" w:styleId="1071" w:customStyle="1">
    <w:name w:val="批注框文本 Char1"/>
    <w:uiPriority w:val="0"/>
    <w:semiHidden/>
    <w:qFormat/>
    <w:rPr>
      <w:sz w:val="20"/>
    </w:rPr>
  </w:style>
  <w:style w:type="character" w:styleId="1072" w:customStyle="1">
    <w:name w:val="H 3 Char"/>
    <w:uiPriority w:val="0"/>
    <w:qFormat/>
    <w:rPr>
      <w:b/>
      <w:sz w:val="20"/>
    </w:rPr>
  </w:style>
  <w:style w:type="character" w:styleId="1073" w:customStyle="1">
    <w:name w:val="apple-converted-space"/>
    <w:uiPriority w:val="0"/>
    <w:qFormat/>
    <w:rPr>
      <w:sz w:val="20"/>
    </w:rPr>
  </w:style>
  <w:style w:type="character" w:styleId="1074" w:customStyle="1">
    <w:name w:val="正文文本 Char1"/>
    <w:uiPriority w:val="0"/>
    <w:semiHidden/>
    <w:qFormat/>
    <w:rPr>
      <w:sz w:val="20"/>
    </w:rPr>
  </w:style>
  <w:style w:type="character" w:styleId="1075" w:customStyle="1">
    <w:name w:val="标题 7 Char1"/>
    <w:uiPriority w:val="0"/>
    <w:semiHidden/>
    <w:qFormat/>
    <w:rPr>
      <w:b/>
      <w:sz w:val="20"/>
    </w:rPr>
  </w:style>
  <w:style w:type="character" w:styleId="1076" w:customStyle="1">
    <w:name w:val="_Style 376"/>
    <w:uiPriority w:val="0"/>
    <w:qFormat/>
    <w:rPr>
      <w:b/>
      <w:color w:val="auto"/>
      <w:sz w:val="21"/>
    </w:rPr>
  </w:style>
  <w:style w:type="character" w:styleId="1077" w:customStyle="1">
    <w:name w:val="批注主题 Char"/>
    <w:uiPriority w:val="0"/>
    <w:qFormat/>
    <w:rPr>
      <w:b/>
      <w:sz w:val="20"/>
    </w:rPr>
  </w:style>
  <w:style w:type="character" w:styleId="1078" w:customStyle="1">
    <w:name w:val="表格 Char"/>
    <w:uiPriority w:val="0"/>
    <w:qFormat/>
    <w:rPr>
      <w:color w:val="000000"/>
      <w:sz w:val="20"/>
    </w:rPr>
  </w:style>
  <w:style w:type="character" w:styleId="1079" w:customStyle="1">
    <w:name w:val="正文文本缩进 2 Char1"/>
    <w:uiPriority w:val="0"/>
    <w:semiHidden/>
    <w:qFormat/>
    <w:rPr>
      <w:sz w:val="20"/>
    </w:rPr>
  </w:style>
  <w:style w:type="character" w:styleId="1080" w:customStyle="1">
    <w:name w:val="正文文本 2 Char"/>
    <w:uiPriority w:val="0"/>
    <w:qFormat/>
    <w:rPr>
      <w:sz w:val="20"/>
    </w:rPr>
  </w:style>
  <w:style w:type="character" w:styleId="1081" w:customStyle="1">
    <w:name w:val="para1"/>
    <w:uiPriority w:val="0"/>
    <w:qFormat/>
    <w:rPr>
      <w:sz w:val="20"/>
    </w:rPr>
  </w:style>
  <w:style w:type="character" w:styleId="1082" w:customStyle="1">
    <w:name w:val="标题 8 Char"/>
    <w:uiPriority w:val="0"/>
    <w:qFormat/>
    <w:rPr>
      <w:sz w:val="20"/>
    </w:rPr>
  </w:style>
  <w:style w:type="character" w:styleId="1083" w:customStyle="1">
    <w:name w:val="批注框文本 Char"/>
    <w:uiPriority w:val="0"/>
    <w:qFormat/>
    <w:rPr>
      <w:sz w:val="20"/>
    </w:rPr>
  </w:style>
  <w:style w:type="character" w:styleId="1084" w:customStyle="1">
    <w:name w:val="样式 首行缩进:  2 字符 Char1"/>
    <w:uiPriority w:val="0"/>
    <w:qFormat/>
    <w:rPr>
      <w:sz w:val="20"/>
    </w:rPr>
  </w:style>
  <w:style w:type="character" w:styleId="1085" w:customStyle="1">
    <w:name w:val="Char Char12"/>
    <w:uiPriority w:val="0"/>
    <w:qFormat/>
    <w:rPr>
      <w:sz w:val="20"/>
    </w:rPr>
  </w:style>
  <w:style w:type="character" w:styleId="1086" w:customStyle="1">
    <w:name w:val="_Style 337"/>
    <w:uiPriority w:val="0"/>
    <w:qFormat/>
    <w:rPr>
      <w:color w:val="auto"/>
      <w:sz w:val="21"/>
    </w:rPr>
  </w:style>
  <w:style w:type="character" w:styleId="1087" w:customStyle="1">
    <w:name w:val="批注文字 Char"/>
    <w:uiPriority w:val="0"/>
    <w:qFormat/>
    <w:rPr>
      <w:sz w:val="20"/>
    </w:rPr>
  </w:style>
  <w:style w:type="character" w:styleId="1088" w:customStyle="1">
    <w:name w:val="插图 Char Char"/>
    <w:uiPriority w:val="0"/>
    <w:qFormat/>
    <w:rPr>
      <w:sz w:val="20"/>
    </w:rPr>
  </w:style>
  <w:style w:type="character" w:styleId="1089" w:customStyle="1">
    <w:name w:val="Char Char2"/>
    <w:uiPriority w:val="0"/>
    <w:qFormat/>
    <w:rPr>
      <w:sz w:val="20"/>
    </w:rPr>
  </w:style>
  <w:style w:type="character" w:styleId="1090" w:customStyle="1">
    <w:name w:val="项目符0 Char"/>
    <w:uiPriority w:val="0"/>
    <w:qFormat/>
    <w:rPr>
      <w:sz w:val="20"/>
    </w:rPr>
  </w:style>
  <w:style w:type="character" w:styleId="1091" w:customStyle="1">
    <w:name w:val="页眉 Char"/>
    <w:uiPriority w:val="0"/>
    <w:qFormat/>
    <w:rPr>
      <w:sz w:val="20"/>
    </w:rPr>
  </w:style>
  <w:style w:type="character" w:styleId="1092" w:customStyle="1">
    <w:name w:val="页码1"/>
    <w:uiPriority w:val="0"/>
    <w:qFormat/>
    <w:rPr>
      <w:sz w:val="20"/>
    </w:rPr>
  </w:style>
  <w:style w:type="character" w:styleId="1093" w:customStyle="1">
    <w:name w:val="文档结构图 Char1"/>
    <w:uiPriority w:val="0"/>
    <w:semiHidden/>
    <w:qFormat/>
    <w:rPr>
      <w:sz w:val="20"/>
    </w:rPr>
  </w:style>
  <w:style w:type="character" w:styleId="1094" w:customStyle="1">
    <w:name w:val="HTML 预设格式 Char"/>
    <w:uiPriority w:val="0"/>
    <w:qFormat/>
    <w:rPr>
      <w:sz w:val="20"/>
    </w:rPr>
  </w:style>
  <w:style w:type="character" w:styleId="1095" w:customStyle="1">
    <w:name w:val="应答文本 Char Char"/>
    <w:uiPriority w:val="0"/>
    <w:qFormat/>
    <w:rPr>
      <w:sz w:val="20"/>
    </w:rPr>
  </w:style>
  <w:style w:type="character" w:styleId="1096" w:customStyle="1">
    <w:name w:val="Char Char13"/>
    <w:uiPriority w:val="0"/>
    <w:qFormat/>
    <w:rPr>
      <w:sz w:val="20"/>
    </w:rPr>
  </w:style>
  <w:style w:type="character" w:styleId="1097" w:customStyle="1">
    <w:name w:val="页脚 Char1"/>
    <w:uiPriority w:val="0"/>
    <w:semiHidden/>
    <w:qFormat/>
    <w:rPr>
      <w:sz w:val="20"/>
    </w:rPr>
  </w:style>
  <w:style w:type="character" w:styleId="1098" w:customStyle="1">
    <w:name w:val="表格 Char Char"/>
    <w:uiPriority w:val="0"/>
    <w:qFormat/>
    <w:rPr>
      <w:sz w:val="20"/>
    </w:rPr>
  </w:style>
  <w:style w:type="character" w:styleId="1099" w:customStyle="1">
    <w:name w:val="标题 9 Char"/>
    <w:uiPriority w:val="0"/>
    <w:qFormat/>
    <w:rPr>
      <w:sz w:val="20"/>
    </w:rPr>
  </w:style>
  <w:style w:type="character" w:styleId="1100" w:customStyle="1">
    <w:name w:val="Char Char3"/>
    <w:uiPriority w:val="0"/>
    <w:qFormat/>
    <w:rPr>
      <w:sz w:val="20"/>
    </w:rPr>
  </w:style>
  <w:style w:type="character" w:styleId="1101" w:customStyle="1">
    <w:name w:val="日期 Char1"/>
    <w:uiPriority w:val="0"/>
    <w:qFormat/>
    <w:rPr>
      <w:sz w:val="20"/>
    </w:rPr>
  </w:style>
  <w:style w:type="character" w:styleId="1102" w:customStyle="1">
    <w:name w:val="批注主题 Char1"/>
    <w:uiPriority w:val="0"/>
    <w:semiHidden/>
    <w:qFormat/>
    <w:rPr>
      <w:b/>
      <w:sz w:val="20"/>
    </w:rPr>
  </w:style>
  <w:style w:type="character" w:styleId="1103" w:customStyle="1">
    <w:name w:val="标题 1 Char"/>
    <w:uiPriority w:val="0"/>
    <w:qFormat/>
    <w:rPr>
      <w:b/>
      <w:sz w:val="20"/>
    </w:rPr>
  </w:style>
  <w:style w:type="paragraph" w:styleId="1104" w:customStyle="1">
    <w:name w:val="正文文本缩进 31"/>
    <w:basedOn w:val="772"/>
    <w:next w:val="1105"/>
    <w:uiPriority w:val="0"/>
    <w:qFormat/>
    <w:pPr>
      <w:ind w:left="1200" w:firstLine="1248"/>
      <w:spacing w:before="120" w:after="0" w:line="22" w:lineRule="atLeast"/>
    </w:pPr>
  </w:style>
  <w:style w:type="paragraph" w:styleId="1105" w:customStyle="1">
    <w:name w:val="样式 正文首行缩进 + 首行缩进:  2 字符5"/>
    <w:next w:val="1106"/>
    <w:uiPriority w:val="0"/>
    <w:qFormat/>
    <w:pPr>
      <w:ind w:left="200" w:firstLine="3784"/>
      <w:spacing w:line="300" w:lineRule="auto"/>
    </w:pPr>
    <w:rPr>
      <w:rFonts w:hint="default" w:ascii="Calibri" w:hAnsi="Calibri" w:eastAsia="宋体" w:cs="Times New Roman"/>
    </w:rPr>
  </w:style>
  <w:style w:type="paragraph" w:styleId="1106" w:customStyle="1">
    <w:name w:val="Char2"/>
    <w:basedOn w:val="772"/>
    <w:next w:val="1107"/>
    <w:uiPriority w:val="0"/>
    <w:qFormat/>
    <w:pPr>
      <w:ind w:left="0" w:firstLine="3584"/>
      <w:spacing w:before="0" w:after="160" w:line="240" w:lineRule="exact"/>
    </w:pPr>
  </w:style>
  <w:style w:type="paragraph" w:styleId="1107" w:customStyle="1">
    <w:name w:val="Bullet"/>
    <w:next w:val="1108"/>
    <w:uiPriority w:val="0"/>
    <w:qFormat/>
    <w:pPr>
      <w:ind w:left="567" w:right="2835" w:firstLine="3584"/>
      <w:spacing w:after="60"/>
    </w:pPr>
    <w:rPr>
      <w:rFonts w:hint="default" w:ascii="Calibri" w:hAnsi="Calibri" w:eastAsia="宋体" w:cs="Times New Roman"/>
    </w:rPr>
  </w:style>
  <w:style w:type="paragraph" w:styleId="1108" w:customStyle="1">
    <w:name w:val="Char Char Char Char"/>
    <w:next w:val="1109"/>
    <w:uiPriority w:val="0"/>
    <w:qFormat/>
    <w:pPr>
      <w:ind w:firstLine="10"/>
      <w:spacing w:line="360" w:lineRule="auto"/>
      <w:shd w:val="clear" w:color="000000" w:fill="000080"/>
    </w:pPr>
    <w:rPr>
      <w:rFonts w:hint="default" w:ascii="Calibri" w:hAnsi="Calibri" w:eastAsia="宋体" w:cs="Times New Roman"/>
    </w:rPr>
  </w:style>
  <w:style w:type="paragraph" w:styleId="1109" w:customStyle="1">
    <w:name w:val="杨昂超式样黑体主"/>
    <w:basedOn w:val="772"/>
    <w:next w:val="1110"/>
    <w:uiPriority w:val="0"/>
    <w:qFormat/>
    <w:pPr>
      <w:ind w:left="0" w:firstLine="4608"/>
      <w:spacing w:before="0" w:after="0" w:line="240" w:lineRule="auto"/>
    </w:pPr>
  </w:style>
  <w:style w:type="paragraph" w:styleId="1110" w:customStyle="1">
    <w:name w:val="Char Char Char Char Char Char1 Char Char Char Char Char Char Char Char Char Char"/>
    <w:basedOn w:val="772"/>
    <w:next w:val="1111"/>
    <w:uiPriority w:val="0"/>
    <w:qFormat/>
    <w:pPr>
      <w:ind w:left="0" w:firstLine="2560"/>
      <w:spacing w:before="0" w:after="0" w:line="240" w:lineRule="auto"/>
    </w:pPr>
  </w:style>
  <w:style w:type="paragraph" w:styleId="1111" w:customStyle="1">
    <w:name w:val="目录1"/>
    <w:basedOn w:val="772"/>
    <w:next w:val="771"/>
    <w:uiPriority w:val="0"/>
    <w:qFormat/>
    <w:pPr>
      <w:ind w:left="0" w:firstLine="7168"/>
      <w:spacing w:before="0" w:after="136" w:line="289" w:lineRule="atLeast"/>
    </w:pPr>
  </w:style>
  <w:style w:type="paragraph" w:styleId="1112" w:customStyle="1">
    <w:name w:val="插图"/>
    <w:next w:val="771"/>
    <w:uiPriority w:val="0"/>
    <w:qFormat/>
    <w:pPr>
      <w:ind w:firstLine="4608"/>
      <w:jc w:val="center"/>
    </w:pPr>
    <w:rPr>
      <w:rFonts w:hint="default" w:ascii="Calibri" w:hAnsi="Calibri" w:eastAsia="宋体" w:cs="Times New Roman"/>
    </w:rPr>
  </w:style>
  <w:style w:type="paragraph" w:styleId="1113" w:customStyle="1">
    <w:name w:val="正文符号4"/>
    <w:basedOn w:val="772"/>
    <w:next w:val="1114"/>
    <w:uiPriority w:val="0"/>
    <w:qFormat/>
    <w:pPr>
      <w:ind w:left="0" w:firstLine="5632"/>
      <w:spacing w:before="0" w:after="0" w:line="240" w:lineRule="auto"/>
    </w:pPr>
  </w:style>
  <w:style w:type="paragraph" w:styleId="1114" w:customStyle="1">
    <w:name w:val="样式 加粗 居中"/>
    <w:basedOn w:val="772"/>
    <w:next w:val="1115"/>
    <w:uiPriority w:val="0"/>
    <w:qFormat/>
    <w:pPr>
      <w:ind w:left="0" w:firstLine="2560"/>
      <w:jc w:val="center"/>
      <w:spacing w:before="0" w:after="0" w:line="360" w:lineRule="auto"/>
    </w:pPr>
  </w:style>
  <w:style w:type="paragraph" w:styleId="1115" w:customStyle="1">
    <w:name w:val="_Style 12"/>
    <w:next w:val="840"/>
    <w:uiPriority w:val="0"/>
    <w:qFormat/>
    <w:pPr>
      <w:ind w:firstLine="14"/>
      <w:spacing w:line="360" w:lineRule="auto"/>
      <w:shd w:val="clear" w:color="000000" w:fill="000080"/>
    </w:pPr>
    <w:rPr>
      <w:rFonts w:hint="default" w:ascii="Calibri" w:hAnsi="Calibri" w:eastAsia="宋体" w:cs="Times New Roman"/>
    </w:rPr>
  </w:style>
  <w:style w:type="paragraph" w:styleId="1116" w:customStyle="1">
    <w:name w:val="列表编号 31"/>
    <w:basedOn w:val="772"/>
    <w:next w:val="827"/>
    <w:uiPriority w:val="0"/>
    <w:qFormat/>
    <w:pPr>
      <w:ind w:left="1200" w:firstLine="2712"/>
      <w:spacing w:before="0" w:after="0" w:line="360" w:lineRule="auto"/>
    </w:pPr>
  </w:style>
  <w:style w:type="paragraph" w:styleId="1117" w:customStyle="1">
    <w:name w:val="xl70"/>
    <w:basedOn w:val="772"/>
    <w:next w:val="825"/>
    <w:uiPriority w:val="0"/>
    <w:qFormat/>
    <w:pPr>
      <w:ind w:left="0" w:firstLine="1024"/>
      <w:spacing w:before="280" w:after="280" w:line="240" w:lineRule="auto"/>
    </w:pPr>
  </w:style>
  <w:style w:type="paragraph" w:styleId="1118" w:customStyle="1">
    <w:name w:val="应答文本"/>
    <w:basedOn w:val="772"/>
    <w:next w:val="1119"/>
    <w:uiPriority w:val="0"/>
    <w:qFormat/>
    <w:pPr>
      <w:ind w:left="1296" w:firstLine="2112"/>
      <w:spacing w:before="0" w:after="0" w:line="460" w:lineRule="exact"/>
    </w:pPr>
  </w:style>
  <w:style w:type="paragraph" w:styleId="1119" w:customStyle="1">
    <w:name w:val="引文目录1"/>
    <w:basedOn w:val="772"/>
    <w:next w:val="771"/>
    <w:uiPriority w:val="0"/>
    <w:qFormat/>
    <w:pPr>
      <w:ind w:left="420" w:firstLine="2560"/>
      <w:jc w:val="center"/>
      <w:spacing w:before="0" w:after="0" w:line="360" w:lineRule="auto"/>
    </w:pPr>
  </w:style>
  <w:style w:type="paragraph" w:styleId="1120" w:customStyle="1">
    <w:name w:val="索引标题1"/>
    <w:basedOn w:val="772"/>
    <w:next w:val="1121"/>
    <w:uiPriority w:val="0"/>
    <w:qFormat/>
    <w:pPr>
      <w:ind w:left="0" w:firstLine="4608"/>
      <w:jc w:val="center"/>
      <w:spacing w:before="0" w:after="0" w:line="360" w:lineRule="auto"/>
    </w:pPr>
  </w:style>
  <w:style w:type="paragraph" w:styleId="1121" w:customStyle="1">
    <w:name w:val="xl90"/>
    <w:basedOn w:val="772"/>
    <w:next w:val="1122"/>
    <w:uiPriority w:val="0"/>
    <w:qFormat/>
    <w:pPr>
      <w:ind w:left="0" w:firstLine="3584"/>
      <w:spacing w:before="280" w:after="280" w:line="240" w:lineRule="auto"/>
    </w:pPr>
  </w:style>
  <w:style w:type="paragraph" w:styleId="1122" w:customStyle="1">
    <w:name w:val="列表框1"/>
    <w:next w:val="1119"/>
    <w:uiPriority w:val="0"/>
    <w:qFormat/>
    <w:pPr>
      <w:ind w:firstLine="2048"/>
      <w:spacing w:line="460" w:lineRule="exact"/>
    </w:pPr>
    <w:rPr>
      <w:rFonts w:hint="default" w:ascii="Calibri" w:hAnsi="Calibri" w:eastAsia="宋体" w:cs="Times New Roman"/>
    </w:rPr>
  </w:style>
  <w:style w:type="paragraph" w:styleId="1123" w:customStyle="1">
    <w:name w:val="xl28"/>
    <w:basedOn w:val="772"/>
    <w:next w:val="1124"/>
    <w:uiPriority w:val="0"/>
    <w:qFormat/>
    <w:pPr>
      <w:ind w:left="0" w:firstLine="20"/>
      <w:spacing w:before="280" w:after="280" w:line="240" w:lineRule="auto"/>
      <w:shd w:val="clear" w:color="000000" w:fill="ffffff"/>
    </w:pPr>
  </w:style>
  <w:style w:type="paragraph" w:styleId="1124" w:customStyle="1">
    <w:name w:val="HTML 预设格式1"/>
    <w:basedOn w:val="772"/>
    <w:next w:val="1125"/>
    <w:uiPriority w:val="0"/>
    <w:qFormat/>
    <w:pPr>
      <w:ind w:left="0" w:firstLine="3584"/>
      <w:spacing w:before="0" w:after="0" w:line="253" w:lineRule="atLeast"/>
    </w:pPr>
  </w:style>
  <w:style w:type="paragraph" w:styleId="1125" w:customStyle="1">
    <w:name w:val="项目符号：一级"/>
    <w:basedOn w:val="772"/>
    <w:next w:val="771"/>
    <w:uiPriority w:val="0"/>
    <w:qFormat/>
    <w:pPr>
      <w:ind w:left="425" w:firstLine="1111"/>
      <w:spacing w:before="0" w:after="0" w:line="360" w:lineRule="auto"/>
    </w:pPr>
  </w:style>
  <w:style w:type="paragraph" w:styleId="1126" w:customStyle="1">
    <w:name w:val="四号 居中"/>
    <w:basedOn w:val="772"/>
    <w:next w:val="1127"/>
    <w:uiPriority w:val="0"/>
    <w:qFormat/>
    <w:pPr>
      <w:ind w:left="0" w:firstLine="6144"/>
      <w:jc w:val="center"/>
      <w:spacing w:before="0" w:after="0" w:line="360" w:lineRule="auto"/>
    </w:pPr>
  </w:style>
  <w:style w:type="paragraph" w:styleId="1127" w:customStyle="1">
    <w:name w:val="Char Char Char Char Char Char1 Char Char Char1 Char Char Char Char Char Char"/>
    <w:basedOn w:val="772"/>
    <w:next w:val="1128"/>
    <w:uiPriority w:val="0"/>
    <w:qFormat/>
    <w:pPr>
      <w:ind w:left="0" w:firstLine="2560"/>
      <w:spacing w:before="0" w:after="0" w:line="240" w:lineRule="auto"/>
    </w:pPr>
  </w:style>
  <w:style w:type="paragraph" w:styleId="1128" w:customStyle="1">
    <w:name w:val="样式 标题 3 + (西文) 黑体 (中文) 黑体 (符号) 宋体 小四 段前: 5 磅 段后: 5 磅 行距: 1..."/>
    <w:basedOn w:val="775"/>
    <w:next w:val="1129"/>
    <w:uiPriority w:val="0"/>
    <w:qFormat/>
    <w:pPr>
      <w:ind w:left="1429" w:firstLine="18"/>
      <w:spacing w:before="100" w:after="100" w:line="360" w:lineRule="auto"/>
      <w:outlineLvl w:val="2"/>
    </w:pPr>
  </w:style>
  <w:style w:type="paragraph" w:styleId="1129" w:customStyle="1">
    <w:name w:val="xl22"/>
    <w:basedOn w:val="772"/>
    <w:next w:val="1130"/>
    <w:uiPriority w:val="0"/>
    <w:qFormat/>
    <w:pPr>
      <w:ind w:left="0" w:firstLine="20"/>
      <w:jc w:val="right"/>
      <w:spacing w:before="280" w:after="280" w:line="240" w:lineRule="auto"/>
      <w:shd w:val="clear" w:color="000000" w:fill="ffffff"/>
    </w:pPr>
  </w:style>
  <w:style w:type="paragraph" w:styleId="1130" w:customStyle="1">
    <w:name w:val="自定义一"/>
    <w:basedOn w:val="772"/>
    <w:next w:val="771"/>
    <w:uiPriority w:val="0"/>
    <w:qFormat/>
    <w:pPr>
      <w:ind w:left="0"/>
      <w:spacing w:before="0" w:after="0" w:line="360" w:lineRule="auto"/>
    </w:pPr>
  </w:style>
  <w:style w:type="paragraph" w:styleId="1131" w:customStyle="1">
    <w:name w:val="_Style 224"/>
    <w:next w:val="1132"/>
    <w:uiPriority w:val="0"/>
    <w:semiHidden/>
    <w:qFormat/>
    <w:pPr>
      <w:ind w:firstLine="3584"/>
    </w:pPr>
    <w:rPr>
      <w:rFonts w:hint="default" w:ascii="Calibri" w:hAnsi="Calibri" w:eastAsia="宋体" w:cs="Times New Roman"/>
    </w:rPr>
  </w:style>
  <w:style w:type="paragraph" w:styleId="1132" w:customStyle="1">
    <w:name w:val="编号1"/>
    <w:basedOn w:val="772"/>
    <w:next w:val="1133"/>
    <w:uiPriority w:val="0"/>
    <w:qFormat/>
    <w:pPr>
      <w:ind w:left="360" w:right="210" w:firstLine="2200"/>
      <w:spacing w:before="0" w:after="0" w:line="240" w:lineRule="auto"/>
    </w:pPr>
  </w:style>
  <w:style w:type="paragraph" w:styleId="1133" w:customStyle="1">
    <w:name w:val="图片"/>
    <w:basedOn w:val="772"/>
    <w:next w:val="1134"/>
    <w:uiPriority w:val="0"/>
    <w:qFormat/>
    <w:pPr>
      <w:ind w:left="-283" w:firstLine="2674"/>
      <w:jc w:val="center"/>
      <w:spacing w:before="0" w:after="0" w:line="360" w:lineRule="auto"/>
    </w:pPr>
  </w:style>
  <w:style w:type="paragraph" w:styleId="1134" w:customStyle="1">
    <w:name w:val="样式 目录 3 + 左侧:  2 字符"/>
    <w:next w:val="822"/>
    <w:uiPriority w:val="0"/>
    <w:qFormat/>
    <w:pPr>
      <w:ind w:left="400" w:firstLine="5120"/>
      <w:spacing w:line="360" w:lineRule="auto"/>
      <w:widowControl w:val="off"/>
    </w:pPr>
    <w:rPr>
      <w:rFonts w:hint="default" w:ascii="Calibri" w:hAnsi="Calibri" w:eastAsia="宋体" w:cs="Times New Roman"/>
    </w:rPr>
  </w:style>
  <w:style w:type="paragraph" w:styleId="1135" w:customStyle="1">
    <w:name w:val="列出段落2"/>
    <w:basedOn w:val="772"/>
    <w:next w:val="1104"/>
    <w:uiPriority w:val="0"/>
    <w:qFormat/>
    <w:pPr>
      <w:ind w:left="420" w:firstLine="3748"/>
      <w:spacing w:before="0" w:after="0" w:line="240" w:lineRule="auto"/>
    </w:pPr>
  </w:style>
  <w:style w:type="paragraph" w:styleId="1136" w:customStyle="1">
    <w:name w:val="Char Char Char Char Char Char1 Char Char Char1 Char"/>
    <w:basedOn w:val="772"/>
    <w:next w:val="1113"/>
    <w:uiPriority w:val="0"/>
    <w:qFormat/>
    <w:pPr>
      <w:ind w:left="0" w:firstLine="2560"/>
      <w:spacing w:before="0" w:after="0" w:line="240" w:lineRule="auto"/>
    </w:pPr>
  </w:style>
  <w:style w:type="paragraph" w:styleId="1137" w:customStyle="1">
    <w:name w:val="列出段落11"/>
    <w:basedOn w:val="772"/>
    <w:next w:val="1138"/>
    <w:uiPriority w:val="0"/>
    <w:qFormat/>
    <w:pPr>
      <w:ind w:left="420" w:firstLine="3748"/>
      <w:spacing w:before="0" w:after="0" w:line="240" w:lineRule="auto"/>
    </w:pPr>
  </w:style>
  <w:style w:type="paragraph" w:styleId="1138" w:customStyle="1">
    <w:name w:val="样式 标题 2 + (西文) 宋体 非加粗 居中"/>
    <w:basedOn w:val="774"/>
    <w:next w:val="1139"/>
    <w:uiPriority w:val="0"/>
    <w:qFormat/>
    <w:pPr>
      <w:ind w:left="0" w:firstLine="24"/>
      <w:jc w:val="center"/>
      <w:spacing w:line="412" w:lineRule="auto"/>
      <w:outlineLvl w:val="1"/>
    </w:pPr>
  </w:style>
  <w:style w:type="paragraph" w:styleId="1139" w:customStyle="1">
    <w:name w:val="页脚 Char Char"/>
    <w:basedOn w:val="772"/>
    <w:next w:val="1140"/>
    <w:uiPriority w:val="0"/>
    <w:qFormat/>
    <w:pPr>
      <w:ind w:left="0" w:firstLine="5120"/>
      <w:spacing w:before="0" w:after="0" w:line="240" w:lineRule="auto"/>
    </w:pPr>
  </w:style>
  <w:style w:type="paragraph" w:styleId="1140" w:customStyle="1">
    <w:name w:val="样式 标题 1 + 段前: 16 磅 段后: 16 磅"/>
    <w:basedOn w:val="773"/>
    <w:next w:val="1141"/>
    <w:uiPriority w:val="0"/>
    <w:qFormat/>
    <w:pPr>
      <w:ind w:left="0" w:firstLine="18"/>
      <w:jc w:val="center"/>
      <w:spacing w:before="120" w:after="0" w:line="360" w:lineRule="auto"/>
      <w:outlineLvl w:val="0"/>
    </w:pPr>
  </w:style>
  <w:style w:type="paragraph" w:styleId="1141" w:customStyle="1">
    <w:name w:val="Char1 Char Char Char Char Char Char"/>
    <w:basedOn w:val="772"/>
    <w:next w:val="1142"/>
    <w:uiPriority w:val="0"/>
    <w:qFormat/>
    <w:pPr>
      <w:ind w:left="0" w:firstLine="2560"/>
      <w:spacing w:before="0" w:after="0" w:line="240" w:lineRule="auto"/>
    </w:pPr>
  </w:style>
  <w:style w:type="paragraph" w:styleId="1142" w:customStyle="1">
    <w:name w:val="文档标题4"/>
    <w:basedOn w:val="776"/>
    <w:next w:val="771"/>
    <w:uiPriority w:val="0"/>
    <w:qFormat/>
    <w:pPr>
      <w:ind w:left="851" w:firstLine="30"/>
      <w:spacing w:after="280" w:line="360" w:lineRule="auto"/>
      <w:outlineLvl w:val="3"/>
    </w:pPr>
  </w:style>
  <w:style w:type="paragraph" w:styleId="1143" w:customStyle="1">
    <w:name w:val="Char Char Char Char Char Char Char Char"/>
    <w:next w:val="1144"/>
    <w:uiPriority w:val="0"/>
    <w:qFormat/>
    <w:pPr>
      <w:ind w:firstLine="14"/>
      <w:jc w:val="both"/>
      <w:shd w:val="clear" w:color="000000" w:fill="000080"/>
      <w:widowControl w:val="off"/>
    </w:pPr>
    <w:rPr>
      <w:rFonts w:hint="default" w:ascii="Calibri" w:hAnsi="Calibri" w:eastAsia="宋体" w:cs="Times New Roman"/>
    </w:rPr>
  </w:style>
  <w:style w:type="paragraph" w:styleId="1144" w:customStyle="1">
    <w:name w:val="Char Char Char Char Char Char1 Char Char Char1 Char Char Char Char Char Char Char Char Char Char Char Char Char Char Char"/>
    <w:basedOn w:val="772"/>
    <w:next w:val="1145"/>
    <w:uiPriority w:val="0"/>
    <w:qFormat/>
    <w:pPr>
      <w:ind w:left="0" w:firstLine="2560"/>
      <w:spacing w:before="0" w:after="0" w:line="240" w:lineRule="auto"/>
    </w:pPr>
  </w:style>
  <w:style w:type="paragraph" w:styleId="1145" w:customStyle="1">
    <w:name w:val="样式1"/>
    <w:basedOn w:val="772"/>
    <w:next w:val="1146"/>
    <w:uiPriority w:val="0"/>
    <w:qFormat/>
    <w:pPr>
      <w:ind w:left="0" w:firstLine="1536"/>
      <w:spacing w:before="120" w:after="120" w:line="300" w:lineRule="auto"/>
    </w:pPr>
  </w:style>
  <w:style w:type="paragraph" w:styleId="1146" w:customStyle="1">
    <w:name w:val="索引 41"/>
    <w:basedOn w:val="772"/>
    <w:next w:val="771"/>
    <w:uiPriority w:val="0"/>
    <w:qFormat/>
    <w:pPr>
      <w:ind w:left="600" w:firstLine="2560"/>
      <w:jc w:val="center"/>
      <w:spacing w:before="0" w:after="0" w:line="360" w:lineRule="auto"/>
    </w:pPr>
  </w:style>
  <w:style w:type="paragraph" w:styleId="1147" w:customStyle="1">
    <w:name w:val="索引 61"/>
    <w:basedOn w:val="772"/>
    <w:next w:val="771"/>
    <w:uiPriority w:val="0"/>
    <w:qFormat/>
    <w:pPr>
      <w:ind w:left="1000" w:firstLine="2560"/>
      <w:jc w:val="center"/>
      <w:spacing w:before="0" w:after="0" w:line="360" w:lineRule="auto"/>
    </w:pPr>
  </w:style>
  <w:style w:type="paragraph" w:styleId="1148" w:customStyle="1">
    <w:name w:val="图表"/>
    <w:basedOn w:val="772"/>
    <w:next w:val="1149"/>
    <w:uiPriority w:val="0"/>
    <w:qFormat/>
    <w:pPr>
      <w:ind w:left="0" w:firstLine="2048"/>
      <w:jc w:val="center"/>
      <w:spacing w:before="0" w:after="0" w:line="240" w:lineRule="auto"/>
    </w:pPr>
  </w:style>
  <w:style w:type="paragraph" w:styleId="1149" w:customStyle="1">
    <w:name w:val="reader-word-layer"/>
    <w:basedOn w:val="772"/>
    <w:next w:val="1150"/>
    <w:uiPriority w:val="0"/>
    <w:qFormat/>
    <w:pPr>
      <w:ind w:left="0" w:firstLine="1024"/>
      <w:spacing w:before="280" w:after="280" w:line="240" w:lineRule="auto"/>
    </w:pPr>
  </w:style>
  <w:style w:type="paragraph" w:styleId="1150" w:customStyle="1">
    <w:name w:val="样式 加粗 居中1"/>
    <w:next w:val="1151"/>
    <w:uiPriority w:val="0"/>
    <w:qFormat/>
    <w:pPr>
      <w:ind w:firstLine="2560"/>
      <w:jc w:val="center"/>
    </w:pPr>
    <w:rPr>
      <w:rFonts w:hint="default" w:ascii="Calibri" w:hAnsi="Calibri" w:eastAsia="宋体" w:cs="Times New Roman"/>
    </w:rPr>
  </w:style>
  <w:style w:type="paragraph" w:styleId="1151" w:customStyle="1">
    <w:name w:val="xl65"/>
    <w:basedOn w:val="772"/>
    <w:next w:val="1152"/>
    <w:uiPriority w:val="0"/>
    <w:qFormat/>
    <w:pPr>
      <w:ind w:left="0" w:firstLine="5120"/>
      <w:spacing w:before="280" w:after="280" w:line="240" w:lineRule="auto"/>
    </w:pPr>
  </w:style>
  <w:style w:type="paragraph" w:styleId="1152" w:customStyle="1">
    <w:name w:val="节标题"/>
    <w:basedOn w:val="772"/>
    <w:next w:val="1153"/>
    <w:uiPriority w:val="0"/>
    <w:qFormat/>
    <w:pPr>
      <w:ind w:left="0" w:firstLine="5120"/>
      <w:jc w:val="center"/>
      <w:spacing w:before="0" w:after="0" w:line="289" w:lineRule="atLeast"/>
    </w:pPr>
  </w:style>
  <w:style w:type="paragraph" w:styleId="1153" w:customStyle="1">
    <w:name w:val="文档标题6"/>
    <w:basedOn w:val="778"/>
    <w:next w:val="771"/>
    <w:uiPriority w:val="0"/>
    <w:qFormat/>
    <w:pPr>
      <w:ind w:left="1134" w:firstLine="20"/>
      <w:spacing w:before="280" w:after="280" w:line="360" w:lineRule="auto"/>
      <w:outlineLvl w:val="5"/>
    </w:pPr>
  </w:style>
  <w:style w:type="paragraph" w:styleId="1154" w:customStyle="1">
    <w:name w:val="标书正文"/>
    <w:basedOn w:val="772"/>
    <w:next w:val="1155"/>
    <w:uiPriority w:val="0"/>
    <w:qFormat/>
    <w:pPr>
      <w:ind w:left="440" w:right="100" w:firstLine="2760"/>
      <w:spacing w:before="0" w:after="0" w:line="360" w:lineRule="auto"/>
    </w:pPr>
  </w:style>
  <w:style w:type="paragraph" w:styleId="1155" w:customStyle="1">
    <w:name w:val="xl67"/>
    <w:basedOn w:val="772"/>
    <w:next w:val="1147"/>
    <w:uiPriority w:val="0"/>
    <w:qFormat/>
    <w:pPr>
      <w:ind w:left="0" w:firstLine="5120"/>
      <w:spacing w:before="280" w:after="280" w:line="240" w:lineRule="auto"/>
    </w:pPr>
  </w:style>
  <w:style w:type="paragraph" w:styleId="1156" w:customStyle="1">
    <w:name w:val="表内文字"/>
    <w:basedOn w:val="772"/>
    <w:next w:val="811"/>
    <w:uiPriority w:val="0"/>
    <w:qFormat/>
    <w:pPr>
      <w:ind w:left="0" w:firstLine="7680"/>
      <w:jc w:val="center"/>
      <w:spacing w:before="50" w:after="50" w:line="240" w:lineRule="auto"/>
    </w:pPr>
  </w:style>
  <w:style w:type="paragraph" w:styleId="1157" w:customStyle="1">
    <w:name w:val="Item Step in Table"/>
    <w:next w:val="1158"/>
    <w:uiPriority w:val="0"/>
    <w:qFormat/>
    <w:pPr>
      <w:ind w:left="397" w:firstLine="3699"/>
      <w:jc w:val="both"/>
      <w:spacing w:before="40" w:after="40"/>
    </w:pPr>
    <w:rPr>
      <w:rFonts w:hint="default" w:ascii="Calibri" w:hAnsi="Calibri" w:eastAsia="宋体" w:cs="Times New Roman"/>
    </w:rPr>
  </w:style>
  <w:style w:type="paragraph" w:styleId="1158" w:customStyle="1">
    <w:name w:val="Char Char Char Char Char Char1 Char Char Char Char Char Char"/>
    <w:basedOn w:val="772"/>
    <w:next w:val="1159"/>
    <w:uiPriority w:val="0"/>
    <w:qFormat/>
    <w:pPr>
      <w:ind w:left="0" w:firstLine="2560"/>
      <w:spacing w:before="0" w:after="0" w:line="240" w:lineRule="auto"/>
    </w:pPr>
  </w:style>
  <w:style w:type="paragraph" w:styleId="1159" w:customStyle="1">
    <w:name w:val="Char Char1"/>
    <w:basedOn w:val="772"/>
    <w:next w:val="1160"/>
    <w:uiPriority w:val="0"/>
    <w:qFormat/>
    <w:pPr>
      <w:ind w:left="0" w:firstLine="3584"/>
      <w:spacing w:before="0" w:after="160" w:line="240" w:lineRule="exact"/>
    </w:pPr>
  </w:style>
  <w:style w:type="paragraph" w:styleId="1160" w:customStyle="1">
    <w:name w:val="样式 标题 3 + 行距: 1.5 倍行距"/>
    <w:basedOn w:val="775"/>
    <w:next w:val="829"/>
    <w:uiPriority w:val="0"/>
    <w:qFormat/>
    <w:pPr>
      <w:ind w:left="200" w:firstLine="18"/>
      <w:spacing w:before="0" w:after="0" w:line="360" w:lineRule="auto"/>
      <w:outlineLvl w:val="2"/>
    </w:pPr>
  </w:style>
  <w:style w:type="paragraph" w:styleId="1161" w:customStyle="1">
    <w:name w:val="Char Char Char Char Char Char1"/>
    <w:basedOn w:val="772"/>
    <w:next w:val="1162"/>
    <w:uiPriority w:val="0"/>
    <w:qFormat/>
    <w:pPr>
      <w:ind w:left="0" w:firstLine="2560"/>
      <w:spacing w:before="0" w:after="0" w:line="240" w:lineRule="auto"/>
    </w:pPr>
  </w:style>
  <w:style w:type="paragraph" w:styleId="1162" w:customStyle="1">
    <w:name w:val="正文缩进2"/>
    <w:basedOn w:val="772"/>
    <w:next w:val="1135"/>
    <w:uiPriority w:val="0"/>
    <w:qFormat/>
    <w:pPr>
      <w:ind w:left="420" w:firstLine="1188"/>
      <w:spacing w:before="0" w:after="0" w:line="240" w:lineRule="auto"/>
    </w:pPr>
  </w:style>
  <w:style w:type="paragraph" w:styleId="1163" w:customStyle="1">
    <w:name w:val="索引 31"/>
    <w:basedOn w:val="772"/>
    <w:next w:val="771"/>
    <w:uiPriority w:val="0"/>
    <w:qFormat/>
    <w:pPr>
      <w:ind w:left="400" w:firstLine="2560"/>
      <w:jc w:val="center"/>
      <w:spacing w:before="0" w:after="0" w:line="360" w:lineRule="auto"/>
    </w:pPr>
  </w:style>
  <w:style w:type="paragraph" w:styleId="1164" w:customStyle="1">
    <w:name w:val="项目符0"/>
    <w:basedOn w:val="772"/>
    <w:next w:val="1165"/>
    <w:uiPriority w:val="0"/>
    <w:qFormat/>
    <w:pPr>
      <w:ind w:left="300" w:right="57" w:firstLine="2760"/>
      <w:spacing w:before="0" w:after="0" w:line="300" w:lineRule="auto"/>
    </w:pPr>
  </w:style>
  <w:style w:type="paragraph" w:styleId="1165" w:customStyle="1">
    <w:name w:val="宏文本1"/>
    <w:next w:val="1157"/>
    <w:uiPriority w:val="0"/>
    <w:qFormat/>
    <w:pPr>
      <w:ind w:firstLine="5632"/>
      <w:widowControl w:val="off"/>
    </w:pPr>
    <w:rPr>
      <w:rFonts w:hint="default" w:ascii="Calibri" w:hAnsi="Calibri" w:eastAsia="宋体" w:cs="Times New Roman"/>
    </w:rPr>
  </w:style>
  <w:style w:type="paragraph" w:styleId="1166" w:customStyle="1">
    <w:name w:val="xl81"/>
    <w:basedOn w:val="772"/>
    <w:next w:val="1167"/>
    <w:uiPriority w:val="0"/>
    <w:qFormat/>
    <w:pPr>
      <w:ind w:left="0" w:firstLine="5120"/>
      <w:spacing w:before="280" w:after="280" w:line="240" w:lineRule="auto"/>
    </w:pPr>
  </w:style>
  <w:style w:type="paragraph" w:styleId="1167" w:customStyle="1">
    <w:name w:val="xl25"/>
    <w:basedOn w:val="772"/>
    <w:next w:val="1168"/>
    <w:uiPriority w:val="0"/>
    <w:qFormat/>
    <w:pPr>
      <w:ind w:left="0" w:firstLine="14"/>
      <w:spacing w:before="280" w:after="280" w:line="240" w:lineRule="auto"/>
      <w:shd w:val="clear" w:color="000000" w:fill="ffffff"/>
    </w:pPr>
  </w:style>
  <w:style w:type="paragraph" w:styleId="1168" w:customStyle="1">
    <w:name w:val="普通(网站)1"/>
    <w:basedOn w:val="772"/>
    <w:next w:val="1169"/>
    <w:uiPriority w:val="0"/>
    <w:qFormat/>
    <w:pPr>
      <w:ind w:left="200" w:firstLine="1224"/>
      <w:spacing w:before="280" w:after="280" w:line="240" w:lineRule="auto"/>
    </w:pPr>
  </w:style>
  <w:style w:type="paragraph" w:styleId="1169" w:customStyle="1">
    <w:name w:val="xl27"/>
    <w:basedOn w:val="772"/>
    <w:next w:val="1170"/>
    <w:uiPriority w:val="0"/>
    <w:qFormat/>
    <w:pPr>
      <w:ind w:left="0" w:firstLine="20"/>
      <w:spacing w:before="280" w:after="280" w:line="240" w:lineRule="auto"/>
      <w:shd w:val="clear" w:color="000000" w:fill="ffffff"/>
    </w:pPr>
  </w:style>
  <w:style w:type="paragraph" w:styleId="1170" w:customStyle="1">
    <w:name w:val="表格文字图表文字"/>
    <w:basedOn w:val="772"/>
    <w:next w:val="1171"/>
    <w:uiPriority w:val="0"/>
    <w:qFormat/>
    <w:pPr>
      <w:ind w:left="0" w:firstLine="3584"/>
      <w:jc w:val="center"/>
      <w:spacing w:before="0" w:after="0" w:line="240" w:lineRule="auto"/>
    </w:pPr>
  </w:style>
  <w:style w:type="paragraph" w:styleId="1171" w:customStyle="1">
    <w:name w:val="样式 目录 3 + 左侧:  2 字符1"/>
    <w:next w:val="1172"/>
    <w:uiPriority w:val="0"/>
    <w:qFormat/>
    <w:pPr>
      <w:ind w:left="960" w:firstLine="5120"/>
      <w:spacing w:line="360" w:lineRule="auto"/>
      <w:widowControl w:val="off"/>
    </w:pPr>
    <w:rPr>
      <w:rFonts w:hint="default" w:ascii="Calibri" w:hAnsi="Calibri" w:eastAsia="宋体" w:cs="Times New Roman"/>
    </w:rPr>
  </w:style>
  <w:style w:type="paragraph" w:styleId="1172" w:customStyle="1">
    <w:name w:val="文档正文"/>
    <w:basedOn w:val="772"/>
    <w:next w:val="1173"/>
    <w:uiPriority w:val="0"/>
    <w:qFormat/>
    <w:pPr>
      <w:ind w:left="567" w:firstLine="3639"/>
      <w:spacing w:before="0" w:after="0" w:line="480" w:lineRule="atLeast"/>
    </w:pPr>
  </w:style>
  <w:style w:type="paragraph" w:styleId="1173" w:customStyle="1">
    <w:name w:val="列表框2"/>
    <w:next w:val="1174"/>
    <w:uiPriority w:val="0"/>
    <w:qFormat/>
    <w:pPr>
      <w:ind w:firstLine="2048"/>
      <w:spacing w:line="460" w:lineRule="exact"/>
    </w:pPr>
    <w:rPr>
      <w:rFonts w:hint="default" w:ascii="Calibri" w:hAnsi="Calibri" w:eastAsia="宋体" w:cs="Times New Roman"/>
    </w:rPr>
  </w:style>
  <w:style w:type="paragraph" w:styleId="1174" w:customStyle="1">
    <w:name w:val="font10"/>
    <w:basedOn w:val="772"/>
    <w:next w:val="802"/>
    <w:uiPriority w:val="0"/>
    <w:qFormat/>
    <w:pPr>
      <w:ind w:left="0" w:firstLine="3584"/>
      <w:spacing w:before="280" w:after="280" w:line="240" w:lineRule="auto"/>
    </w:pPr>
  </w:style>
  <w:style w:type="paragraph" w:styleId="1175" w:customStyle="1">
    <w:name w:val="Char1 Char Char"/>
    <w:basedOn w:val="772"/>
    <w:next w:val="808"/>
    <w:uiPriority w:val="0"/>
    <w:qFormat/>
    <w:pPr>
      <w:ind w:left="0" w:firstLine="2560"/>
      <w:spacing w:before="0" w:after="0" w:line="240" w:lineRule="auto"/>
    </w:pPr>
  </w:style>
  <w:style w:type="paragraph" w:styleId="1176">
    <w:name w:val="Intense Quote"/>
    <w:next w:val="771"/>
    <w:uiPriority w:val="0"/>
    <w:qFormat/>
    <w:pPr>
      <w:ind w:left="3766" w:right="950"/>
      <w:jc w:val="center"/>
      <w:spacing w:before="360" w:after="360"/>
    </w:pPr>
    <w:rPr>
      <w:rFonts w:hint="default" w:ascii="Calibri" w:hAnsi="Calibri" w:eastAsia="宋体" w:cs="Times New Roman"/>
      <w:i/>
    </w:rPr>
  </w:style>
  <w:style w:type="paragraph" w:styleId="1177" w:customStyle="1">
    <w:name w:val="列表编号 21"/>
    <w:basedOn w:val="772"/>
    <w:next w:val="1178"/>
    <w:uiPriority w:val="0"/>
    <w:qFormat/>
    <w:pPr>
      <w:ind w:left="0" w:firstLine="2560"/>
      <w:spacing w:before="0" w:after="0" w:line="360" w:lineRule="auto"/>
    </w:pPr>
  </w:style>
  <w:style w:type="paragraph" w:styleId="1178" w:customStyle="1">
    <w:name w:val="正文文本 21"/>
    <w:basedOn w:val="772"/>
    <w:next w:val="1131"/>
    <w:uiPriority w:val="0"/>
    <w:qFormat/>
    <w:pPr>
      <w:ind w:left="0" w:firstLine="2560"/>
      <w:jc w:val="center"/>
      <w:spacing w:before="0" w:after="120" w:line="480" w:lineRule="auto"/>
    </w:pPr>
  </w:style>
  <w:style w:type="paragraph" w:styleId="1179" w:customStyle="1">
    <w:name w:val="font8"/>
    <w:basedOn w:val="772"/>
    <w:next w:val="1180"/>
    <w:uiPriority w:val="0"/>
    <w:qFormat/>
    <w:pPr>
      <w:ind w:left="0" w:firstLine="2048"/>
      <w:spacing w:before="280" w:after="280" w:line="240" w:lineRule="auto"/>
    </w:pPr>
  </w:style>
  <w:style w:type="paragraph" w:styleId="1180" w:customStyle="1">
    <w:name w:val="Default"/>
    <w:next w:val="804"/>
    <w:uiPriority w:val="0"/>
    <w:qFormat/>
    <w:pPr>
      <w:ind w:firstLine="5120"/>
      <w:widowControl w:val="off"/>
    </w:pPr>
    <w:rPr>
      <w:rFonts w:hint="default" w:ascii="Calibri" w:hAnsi="Calibri" w:eastAsia="宋体" w:cs="Times New Roman"/>
    </w:rPr>
  </w:style>
  <w:style w:type="paragraph" w:styleId="1181" w:customStyle="1">
    <w:name w:val="小节标题"/>
    <w:basedOn w:val="772"/>
    <w:next w:val="771"/>
    <w:uiPriority w:val="0"/>
    <w:qFormat/>
    <w:pPr>
      <w:ind w:left="0" w:firstLine="7168"/>
      <w:spacing w:before="175" w:after="102" w:line="351" w:lineRule="atLeast"/>
    </w:pPr>
  </w:style>
  <w:style w:type="paragraph" w:styleId="1182" w:customStyle="1">
    <w:name w:val="图1"/>
    <w:basedOn w:val="772"/>
    <w:next w:val="771"/>
    <w:uiPriority w:val="0"/>
    <w:qFormat/>
    <w:pPr>
      <w:ind w:left="1105" w:firstLine="2580"/>
      <w:jc w:val="center"/>
      <w:spacing w:before="0" w:after="0" w:line="360" w:lineRule="auto"/>
    </w:pPr>
  </w:style>
  <w:style w:type="paragraph" w:styleId="1183" w:customStyle="1">
    <w:name w:val="Char Char Char Char Char Char1 Char Char Char1 Char Char Char Char Char Char Char Char Char Char Char Char Char Char Char Char"/>
    <w:basedOn w:val="772"/>
    <w:next w:val="1184"/>
    <w:uiPriority w:val="0"/>
    <w:qFormat/>
    <w:pPr>
      <w:ind w:left="0" w:firstLine="2560"/>
      <w:spacing w:before="0" w:after="0" w:line="240" w:lineRule="auto"/>
    </w:pPr>
  </w:style>
  <w:style w:type="paragraph" w:styleId="1184" w:customStyle="1">
    <w:name w:val="1正文"/>
    <w:basedOn w:val="772"/>
    <w:next w:val="1185"/>
    <w:uiPriority w:val="0"/>
    <w:qFormat/>
    <w:pPr>
      <w:ind w:left="480" w:firstLine="2784"/>
      <w:spacing w:before="0" w:after="0" w:line="300" w:lineRule="auto"/>
    </w:pPr>
  </w:style>
  <w:style w:type="paragraph" w:styleId="1185" w:customStyle="1">
    <w:name w:val="目录2"/>
    <w:basedOn w:val="772"/>
    <w:next w:val="771"/>
    <w:uiPriority w:val="0"/>
    <w:qFormat/>
    <w:pPr>
      <w:ind w:left="209" w:firstLine="5329"/>
      <w:spacing w:before="0" w:after="0" w:line="317" w:lineRule="atLeast"/>
    </w:pPr>
  </w:style>
  <w:style w:type="paragraph" w:styleId="1186" w:customStyle="1">
    <w:name w:val="批注主题1"/>
    <w:next w:val="771"/>
    <w:uiPriority w:val="0"/>
    <w:qFormat/>
    <w:pPr>
      <w:ind w:left="200" w:firstLine="4808"/>
      <w:spacing w:line="360" w:lineRule="auto"/>
    </w:pPr>
    <w:rPr>
      <w:rFonts w:hint="default" w:ascii="Calibri" w:hAnsi="Calibri" w:eastAsia="宋体" w:cs="Times New Roman"/>
    </w:rPr>
  </w:style>
  <w:style w:type="paragraph" w:styleId="1187" w:customStyle="1">
    <w:name w:val="xl66"/>
    <w:basedOn w:val="772"/>
    <w:next w:val="1188"/>
    <w:uiPriority w:val="0"/>
    <w:qFormat/>
    <w:pPr>
      <w:ind w:left="0" w:firstLine="3584"/>
      <w:spacing w:before="280" w:after="280" w:line="240" w:lineRule="auto"/>
    </w:pPr>
  </w:style>
  <w:style w:type="paragraph" w:styleId="1188" w:customStyle="1">
    <w:name w:val="表格文字（居中）"/>
    <w:basedOn w:val="772"/>
    <w:next w:val="1189"/>
    <w:uiPriority w:val="0"/>
    <w:qFormat/>
    <w:pPr>
      <w:ind w:left="0" w:firstLine="2560"/>
      <w:jc w:val="center"/>
      <w:spacing w:before="0" w:after="0" w:line="360" w:lineRule="auto"/>
    </w:pPr>
  </w:style>
  <w:style w:type="paragraph" w:styleId="1189" w:customStyle="1">
    <w:name w:val="style16"/>
    <w:basedOn w:val="772"/>
    <w:next w:val="1190"/>
    <w:uiPriority w:val="0"/>
    <w:qFormat/>
    <w:pPr>
      <w:ind w:left="0" w:firstLine="2048"/>
      <w:spacing w:before="280" w:after="280" w:line="240" w:lineRule="auto"/>
    </w:pPr>
  </w:style>
  <w:style w:type="paragraph" w:styleId="1190" w:customStyle="1">
    <w:name w:val="font6"/>
    <w:basedOn w:val="772"/>
    <w:next w:val="1191"/>
    <w:uiPriority w:val="0"/>
    <w:qFormat/>
    <w:pPr>
      <w:ind w:left="0" w:firstLine="5120"/>
      <w:spacing w:before="280" w:after="280" w:line="240" w:lineRule="auto"/>
    </w:pPr>
  </w:style>
  <w:style w:type="paragraph" w:styleId="1191" w:customStyle="1">
    <w:name w:val="正文首行缩进 21"/>
    <w:next w:val="1192"/>
    <w:uiPriority w:val="0"/>
    <w:qFormat/>
    <w:pPr>
      <w:ind w:left="200" w:firstLine="3784"/>
      <w:jc w:val="center"/>
      <w:spacing w:after="120" w:line="360" w:lineRule="auto"/>
    </w:pPr>
    <w:rPr>
      <w:rFonts w:hint="default" w:ascii="Calibri" w:hAnsi="Calibri" w:eastAsia="宋体" w:cs="Times New Roman"/>
    </w:rPr>
  </w:style>
  <w:style w:type="paragraph" w:styleId="1192" w:customStyle="1">
    <w:name w:val="Body"/>
    <w:next w:val="1193"/>
    <w:uiPriority w:val="0"/>
    <w:qFormat/>
    <w:pPr>
      <w:ind w:left="567" w:right="2835" w:firstLine="3584"/>
      <w:spacing w:after="60"/>
    </w:pPr>
    <w:rPr>
      <w:rFonts w:hint="default" w:ascii="Calibri" w:hAnsi="Calibri" w:eastAsia="宋体" w:cs="Times New Roman"/>
    </w:rPr>
  </w:style>
  <w:style w:type="paragraph" w:styleId="1193" w:customStyle="1">
    <w:name w:val="索引 91"/>
    <w:basedOn w:val="772"/>
    <w:next w:val="771"/>
    <w:uiPriority w:val="0"/>
    <w:qFormat/>
    <w:pPr>
      <w:ind w:left="1600" w:firstLine="2560"/>
      <w:jc w:val="center"/>
      <w:spacing w:before="0" w:after="0" w:line="360" w:lineRule="auto"/>
    </w:pPr>
  </w:style>
  <w:style w:type="paragraph" w:styleId="1194" w:customStyle="1">
    <w:name w:val="图片0"/>
    <w:basedOn w:val="772"/>
    <w:next w:val="817"/>
    <w:uiPriority w:val="0"/>
    <w:qFormat/>
    <w:pPr>
      <w:ind w:left="-161" w:firstLine="1187"/>
      <w:spacing w:before="0" w:after="0" w:line="276" w:lineRule="auto"/>
    </w:pPr>
  </w:style>
  <w:style w:type="paragraph" w:styleId="1195" w:customStyle="1">
    <w:name w:val="正文段"/>
    <w:basedOn w:val="772"/>
    <w:next w:val="1186"/>
    <w:uiPriority w:val="0"/>
    <w:qFormat/>
    <w:pPr>
      <w:ind w:left="454" w:firstLine="1222"/>
      <w:spacing w:before="0" w:after="240" w:line="240" w:lineRule="atLeast"/>
    </w:pPr>
  </w:style>
  <w:style w:type="paragraph" w:styleId="1196" w:customStyle="1">
    <w:name w:val="三号 居中"/>
    <w:basedOn w:val="772"/>
    <w:next w:val="1197"/>
    <w:uiPriority w:val="0"/>
    <w:qFormat/>
    <w:pPr>
      <w:ind w:left="0" w:firstLine="6144"/>
      <w:jc w:val="center"/>
      <w:spacing w:before="0" w:after="0" w:line="360" w:lineRule="auto"/>
    </w:pPr>
  </w:style>
  <w:style w:type="paragraph" w:styleId="1197" w:customStyle="1">
    <w:name w:val="列出段落1"/>
    <w:basedOn w:val="772"/>
    <w:next w:val="1198"/>
    <w:uiPriority w:val="0"/>
    <w:qFormat/>
    <w:pPr>
      <w:ind w:left="420" w:firstLine="3748"/>
      <w:spacing w:before="0" w:after="0" w:line="240" w:lineRule="auto"/>
    </w:pPr>
  </w:style>
  <w:style w:type="paragraph" w:styleId="1198" w:customStyle="1">
    <w:name w:val="Char Char Char Char Char Char1 Char Char Char1 Char Char Char"/>
    <w:basedOn w:val="772"/>
    <w:next w:val="1136"/>
    <w:uiPriority w:val="0"/>
    <w:qFormat/>
    <w:pPr>
      <w:ind w:left="0" w:firstLine="2560"/>
      <w:spacing w:before="0" w:after="0" w:line="240" w:lineRule="auto"/>
    </w:pPr>
  </w:style>
  <w:style w:type="paragraph" w:styleId="1199" w:customStyle="1">
    <w:name w:val="样式 标题 3 + (中文) 黑体 小四 非加粗 段前: 7.8 磅 段后: 0 磅 行距: 固定值 20 磅"/>
    <w:basedOn w:val="775"/>
    <w:next w:val="1154"/>
    <w:uiPriority w:val="0"/>
    <w:qFormat/>
    <w:pPr>
      <w:ind w:left="0"/>
      <w:spacing w:before="0" w:after="0" w:line="400" w:lineRule="exact"/>
      <w:outlineLvl w:val="2"/>
    </w:pPr>
  </w:style>
  <w:style w:type="paragraph" w:styleId="1200" w:customStyle="1">
    <w:name w:val="a2"/>
    <w:basedOn w:val="772"/>
    <w:next w:val="809"/>
    <w:uiPriority w:val="0"/>
    <w:qFormat/>
    <w:pPr>
      <w:ind w:left="0" w:firstLine="1024"/>
      <w:spacing w:before="280" w:after="280" w:line="240" w:lineRule="auto"/>
    </w:pPr>
  </w:style>
  <w:style w:type="paragraph" w:styleId="1201" w:customStyle="1">
    <w:name w:val="需求文档正文样式"/>
    <w:basedOn w:val="772"/>
    <w:next w:val="1202"/>
    <w:uiPriority w:val="0"/>
    <w:qFormat/>
    <w:pPr>
      <w:ind w:left="437" w:firstLine="2741"/>
      <w:spacing w:before="0" w:after="0" w:line="360" w:lineRule="auto"/>
    </w:pPr>
  </w:style>
  <w:style w:type="paragraph" w:styleId="1202" w:customStyle="1">
    <w:name w:val="xl74"/>
    <w:basedOn w:val="772"/>
    <w:next w:val="1203"/>
    <w:uiPriority w:val="0"/>
    <w:qFormat/>
    <w:pPr>
      <w:ind w:left="0" w:firstLine="16"/>
      <w:jc w:val="center"/>
      <w:spacing w:before="280" w:after="280" w:line="240" w:lineRule="auto"/>
      <w:shd w:val="clear" w:color="000000" w:fill="538dd5"/>
    </w:pPr>
  </w:style>
  <w:style w:type="paragraph" w:styleId="1203" w:customStyle="1">
    <w:name w:val="xl88"/>
    <w:basedOn w:val="772"/>
    <w:next w:val="1117"/>
    <w:uiPriority w:val="0"/>
    <w:qFormat/>
    <w:pPr>
      <w:ind w:left="0" w:firstLine="5120"/>
      <w:spacing w:before="280" w:after="280" w:line="240" w:lineRule="auto"/>
    </w:pPr>
  </w:style>
  <w:style w:type="paragraph" w:styleId="1204" w:customStyle="1">
    <w:name w:val="afont"/>
    <w:basedOn w:val="772"/>
    <w:next w:val="794"/>
    <w:uiPriority w:val="0"/>
    <w:qFormat/>
    <w:pPr>
      <w:ind w:left="0" w:firstLine="2048"/>
      <w:spacing w:before="100" w:after="100" w:line="285" w:lineRule="atLeast"/>
    </w:pPr>
  </w:style>
  <w:style w:type="paragraph" w:styleId="1205" w:customStyle="1">
    <w:name w:val="日期1"/>
    <w:basedOn w:val="772"/>
    <w:next w:val="771"/>
    <w:uiPriority w:val="0"/>
    <w:qFormat/>
    <w:pPr>
      <w:ind w:left="100" w:firstLine="6144"/>
      <w:spacing w:before="0" w:after="0" w:line="240" w:lineRule="auto"/>
    </w:pPr>
  </w:style>
  <w:style w:type="paragraph" w:styleId="1206" w:customStyle="1">
    <w:name w:val="Char Char Char Char Char Char Char Char Char Char Char Char Char Char Char Char"/>
    <w:basedOn w:val="772"/>
    <w:next w:val="1207"/>
    <w:uiPriority w:val="0"/>
    <w:qFormat/>
    <w:pPr>
      <w:ind w:left="682" w:firstLine="1224"/>
      <w:spacing w:before="0" w:after="0" w:line="360" w:lineRule="auto"/>
    </w:pPr>
  </w:style>
  <w:style w:type="paragraph" w:styleId="1207" w:customStyle="1">
    <w:name w:val="列表编号 51"/>
    <w:basedOn w:val="772"/>
    <w:next w:val="1208"/>
    <w:uiPriority w:val="0"/>
    <w:qFormat/>
    <w:pPr>
      <w:ind w:left="900" w:firstLine="2652"/>
      <w:spacing w:before="0" w:after="0" w:line="360" w:lineRule="auto"/>
    </w:pPr>
  </w:style>
  <w:style w:type="paragraph" w:styleId="1208" w:customStyle="1">
    <w:name w:val="样式 标题 1 + 黑体 (符号) 宋体 三号 段前: 7.8 磅 段后: 7.8 磅 行距: 1.5 倍行距"/>
    <w:basedOn w:val="773"/>
    <w:next w:val="1209"/>
    <w:uiPriority w:val="0"/>
    <w:qFormat/>
    <w:pPr>
      <w:ind w:left="432" w:firstLine="18"/>
      <w:spacing w:before="40" w:after="40" w:line="360" w:lineRule="auto"/>
      <w:outlineLvl w:val="0"/>
    </w:pPr>
  </w:style>
  <w:style w:type="paragraph" w:styleId="1209" w:customStyle="1">
    <w:name w:val="表格用"/>
    <w:basedOn w:val="772"/>
    <w:next w:val="1126"/>
    <w:uiPriority w:val="0"/>
    <w:qFormat/>
    <w:pPr>
      <w:ind w:left="0" w:firstLine="1024"/>
      <w:spacing w:before="0" w:after="0" w:line="360" w:lineRule="auto"/>
    </w:pPr>
  </w:style>
  <w:style w:type="paragraph" w:styleId="1210" w:customStyle="1">
    <w:name w:val="正文（首行缩进 2 字符）"/>
    <w:next w:val="1123"/>
    <w:uiPriority w:val="0"/>
    <w:qFormat/>
    <w:pPr>
      <w:ind w:left="480" w:firstLine="2784"/>
      <w:jc w:val="center"/>
      <w:spacing w:line="300" w:lineRule="auto"/>
    </w:pPr>
    <w:rPr>
      <w:rFonts w:hint="default" w:ascii="Calibri" w:hAnsi="Calibri" w:eastAsia="宋体" w:cs="Times New Roman"/>
    </w:rPr>
  </w:style>
  <w:style w:type="paragraph" w:styleId="1211" w:customStyle="1">
    <w:name w:val="Char"/>
    <w:basedOn w:val="772"/>
    <w:next w:val="1212"/>
    <w:uiPriority w:val="0"/>
    <w:qFormat/>
    <w:pPr>
      <w:ind w:left="900" w:firstLine="2608"/>
      <w:spacing w:before="0" w:after="0" w:line="240" w:lineRule="auto"/>
    </w:pPr>
  </w:style>
  <w:style w:type="paragraph" w:styleId="1212" w:customStyle="1">
    <w:name w:val="Char Char Char2 Char Char Char2 Char"/>
    <w:basedOn w:val="772"/>
    <w:next w:val="1213"/>
    <w:uiPriority w:val="0"/>
    <w:qFormat/>
    <w:pPr>
      <w:ind w:left="560" w:firstLine="3632"/>
      <w:spacing w:before="0" w:after="160" w:line="240" w:lineRule="exact"/>
    </w:pPr>
  </w:style>
  <w:style w:type="paragraph" w:styleId="1213" w:customStyle="1">
    <w:name w:val="目录3"/>
    <w:basedOn w:val="772"/>
    <w:next w:val="771"/>
    <w:uiPriority w:val="0"/>
    <w:qFormat/>
    <w:pPr>
      <w:ind w:left="419" w:firstLine="5283"/>
      <w:spacing w:before="0" w:after="0" w:line="317" w:lineRule="atLeast"/>
    </w:pPr>
  </w:style>
  <w:style w:type="paragraph" w:styleId="1214" w:customStyle="1">
    <w:name w:val="表格"/>
    <w:basedOn w:val="772"/>
    <w:next w:val="1215"/>
    <w:uiPriority w:val="0"/>
    <w:qFormat/>
    <w:pPr>
      <w:ind w:left="0" w:firstLine="2560"/>
      <w:spacing w:before="0" w:after="0" w:line="360" w:lineRule="auto"/>
    </w:pPr>
  </w:style>
  <w:style w:type="paragraph" w:styleId="1215" w:customStyle="1">
    <w:name w:val="xl26"/>
    <w:basedOn w:val="772"/>
    <w:next w:val="1175"/>
    <w:uiPriority w:val="0"/>
    <w:qFormat/>
    <w:pPr>
      <w:ind w:left="0" w:firstLine="20"/>
      <w:jc w:val="center"/>
      <w:spacing w:before="280" w:after="280" w:line="240" w:lineRule="auto"/>
      <w:shd w:val="clear" w:color="000000" w:fill="ffffff"/>
    </w:pPr>
  </w:style>
  <w:style w:type="paragraph" w:styleId="1216" w:customStyle="1">
    <w:name w:val="xl71"/>
    <w:basedOn w:val="772"/>
    <w:next w:val="1217"/>
    <w:uiPriority w:val="0"/>
    <w:qFormat/>
    <w:pPr>
      <w:ind w:left="0" w:firstLine="1536"/>
      <w:spacing w:before="280" w:after="280" w:line="240" w:lineRule="auto"/>
    </w:pPr>
  </w:style>
  <w:style w:type="paragraph" w:styleId="1217" w:customStyle="1">
    <w:name w:val="正文文本 31"/>
    <w:basedOn w:val="772"/>
    <w:next w:val="1218"/>
    <w:uiPriority w:val="0"/>
    <w:qFormat/>
    <w:pPr>
      <w:ind w:left="0" w:firstLine="3584"/>
      <w:jc w:val="center"/>
      <w:spacing w:before="0" w:after="120" w:line="360" w:lineRule="auto"/>
    </w:pPr>
  </w:style>
  <w:style w:type="paragraph" w:styleId="1218" w:customStyle="1">
    <w:name w:val="列出段落111"/>
    <w:basedOn w:val="772"/>
    <w:next w:val="1219"/>
    <w:uiPriority w:val="0"/>
    <w:qFormat/>
    <w:pPr>
      <w:ind w:left="420" w:firstLine="3748"/>
      <w:spacing w:before="0" w:after="0" w:line="240" w:lineRule="auto"/>
    </w:pPr>
  </w:style>
  <w:style w:type="paragraph" w:styleId="1219" w:customStyle="1">
    <w:name w:val="xl78"/>
    <w:basedOn w:val="772"/>
    <w:next w:val="1220"/>
    <w:uiPriority w:val="0"/>
    <w:qFormat/>
    <w:pPr>
      <w:ind w:left="0" w:firstLine="3584"/>
      <w:jc w:val="center"/>
      <w:spacing w:before="280" w:after="280" w:line="240" w:lineRule="auto"/>
    </w:pPr>
  </w:style>
  <w:style w:type="paragraph" w:styleId="1220" w:customStyle="1">
    <w:name w:val="段落正文"/>
    <w:next w:val="1210"/>
    <w:uiPriority w:val="0"/>
    <w:qFormat/>
    <w:pPr>
      <w:ind w:firstLine="4608"/>
      <w:jc w:val="center"/>
      <w:spacing w:line="360" w:lineRule="auto"/>
    </w:pPr>
    <w:rPr>
      <w:rFonts w:hint="default" w:ascii="Calibri" w:hAnsi="Calibri" w:eastAsia="宋体" w:cs="Times New Roman"/>
    </w:rPr>
  </w:style>
  <w:style w:type="paragraph" w:styleId="1221" w:customStyle="1">
    <w:name w:val="修订1"/>
    <w:uiPriority w:val="99"/>
    <w:unhideWhenUsed/>
    <w:qFormat/>
    <w:rPr>
      <w:rFonts w:hint="default" w:ascii="Calibri" w:hAnsi="Calibri" w:eastAsia="宋体" w:cs="Times New Roman"/>
    </w:rPr>
  </w:style>
  <w:style w:type="paragraph" w:styleId="1222" w:customStyle="1">
    <w:name w:val="2-2ji"/>
    <w:basedOn w:val="774"/>
    <w:next w:val="1118"/>
    <w:uiPriority w:val="0"/>
    <w:qFormat/>
    <w:pPr>
      <w:ind w:left="0" w:firstLine="24"/>
      <w:jc w:val="center"/>
      <w:spacing w:before="0" w:after="0" w:line="360" w:lineRule="auto"/>
      <w:outlineLvl w:val="1"/>
    </w:pPr>
  </w:style>
  <w:style w:type="paragraph" w:styleId="1223" w:customStyle="1">
    <w:name w:val="TOC 标题1"/>
    <w:basedOn w:val="773"/>
    <w:next w:val="771"/>
    <w:uiPriority w:val="0"/>
    <w:qFormat/>
    <w:pPr>
      <w:ind w:left="0" w:firstLine="6144"/>
      <w:spacing w:before="480" w:after="0" w:line="276" w:lineRule="auto"/>
    </w:pPr>
    <w:rPr>
      <w:b/>
      <w:sz w:val="30"/>
    </w:rPr>
  </w:style>
  <w:style w:type="paragraph" w:styleId="1224" w:customStyle="1">
    <w:name w:val="样式 小四 行距: 1.5 倍行距 首行缩进:  2 字符"/>
    <w:basedOn w:val="772"/>
    <w:next w:val="1225"/>
    <w:uiPriority w:val="0"/>
    <w:qFormat/>
    <w:pPr>
      <w:ind w:left="480" w:firstLine="2784"/>
      <w:spacing w:before="0" w:after="0" w:line="360" w:lineRule="auto"/>
    </w:pPr>
  </w:style>
  <w:style w:type="paragraph" w:styleId="1225" w:customStyle="1">
    <w:name w:val="xl84"/>
    <w:basedOn w:val="772"/>
    <w:next w:val="1222"/>
    <w:uiPriority w:val="0"/>
    <w:qFormat/>
    <w:pPr>
      <w:ind w:left="0" w:firstLine="2048"/>
      <w:jc w:val="center"/>
      <w:spacing w:before="280" w:after="280" w:line="240" w:lineRule="auto"/>
    </w:pPr>
  </w:style>
  <w:style w:type="paragraph" w:styleId="1226" w:customStyle="1">
    <w:name w:val="纯文本2"/>
    <w:basedOn w:val="772"/>
    <w:next w:val="1227"/>
    <w:uiPriority w:val="0"/>
    <w:qFormat/>
    <w:pPr>
      <w:ind w:left="0" w:firstLine="3584"/>
      <w:spacing w:before="0" w:after="0" w:line="240" w:lineRule="auto"/>
    </w:pPr>
  </w:style>
  <w:style w:type="paragraph" w:styleId="1227" w:customStyle="1">
    <w:name w:val="xl69"/>
    <w:basedOn w:val="772"/>
    <w:next w:val="1228"/>
    <w:uiPriority w:val="0"/>
    <w:qFormat/>
    <w:pPr>
      <w:ind w:left="0" w:firstLine="3584"/>
      <w:spacing w:before="280" w:after="280" w:line="240" w:lineRule="auto"/>
    </w:pPr>
  </w:style>
  <w:style w:type="paragraph" w:styleId="1228" w:customStyle="1">
    <w:name w:val="Char Char Char"/>
    <w:basedOn w:val="772"/>
    <w:next w:val="1214"/>
    <w:uiPriority w:val="0"/>
    <w:qFormat/>
    <w:pPr>
      <w:ind w:left="0" w:firstLine="2560"/>
      <w:spacing w:before="0" w:after="0" w:line="240" w:lineRule="auto"/>
    </w:pPr>
  </w:style>
  <w:style w:type="paragraph" w:styleId="1229" w:customStyle="1">
    <w:name w:val="Char Char Char Char Char Char Char Char Char Char Char Char Char Char Char"/>
    <w:basedOn w:val="772"/>
    <w:next w:val="1223"/>
    <w:uiPriority w:val="0"/>
    <w:qFormat/>
    <w:pPr>
      <w:ind w:left="0" w:firstLine="3584"/>
      <w:jc w:val="center"/>
      <w:spacing w:before="0" w:after="0" w:line="400" w:lineRule="exact"/>
    </w:pPr>
  </w:style>
  <w:style w:type="paragraph" w:styleId="1230" w:customStyle="1">
    <w:name w:val="!方块加粗"/>
    <w:basedOn w:val="772"/>
    <w:next w:val="1224"/>
    <w:uiPriority w:val="0"/>
    <w:qFormat/>
    <w:pPr>
      <w:ind w:left="600" w:firstLine="5212"/>
      <w:spacing w:before="0" w:after="0" w:line="360" w:lineRule="auto"/>
    </w:pPr>
  </w:style>
  <w:style w:type="paragraph" w:styleId="1231" w:customStyle="1">
    <w:name w:val="首行缩进"/>
    <w:basedOn w:val="771"/>
    <w:uiPriority w:val="0"/>
    <w:qFormat/>
    <w:pPr>
      <w:ind w:firstLine="480"/>
    </w:pPr>
    <w:rPr>
      <w:lang w:val="zh-CN"/>
    </w:rPr>
  </w:style>
  <w:style w:type="paragraph" w:styleId="1232" w:customStyle="1">
    <w:name w:val="xl63"/>
    <w:basedOn w:val="772"/>
    <w:next w:val="1233"/>
    <w:uiPriority w:val="0"/>
    <w:qFormat/>
    <w:pPr>
      <w:ind w:left="0" w:firstLine="5120"/>
      <w:spacing w:before="280" w:after="280" w:line="240" w:lineRule="auto"/>
    </w:pPr>
  </w:style>
  <w:style w:type="paragraph" w:styleId="1233" w:customStyle="1">
    <w:name w:val="表格文字（4号居中）"/>
    <w:next w:val="1230"/>
    <w:uiPriority w:val="0"/>
    <w:qFormat/>
    <w:pPr>
      <w:ind w:firstLine="2560"/>
      <w:jc w:val="center"/>
    </w:pPr>
    <w:rPr>
      <w:rFonts w:hint="default" w:ascii="Calibri" w:hAnsi="Calibri" w:eastAsia="宋体" w:cs="Times New Roman"/>
    </w:rPr>
  </w:style>
  <w:style w:type="paragraph" w:styleId="1234" w:customStyle="1">
    <w:name w:val="4"/>
    <w:basedOn w:val="772"/>
    <w:next w:val="796"/>
    <w:uiPriority w:val="0"/>
    <w:qFormat/>
    <w:pPr>
      <w:ind w:left="409" w:firstLine="3737"/>
      <w:spacing w:before="0" w:after="0" w:line="420" w:lineRule="exact"/>
    </w:pPr>
  </w:style>
  <w:style w:type="paragraph" w:styleId="1235" w:customStyle="1">
    <w:name w:val="Char Char"/>
    <w:next w:val="1148"/>
    <w:uiPriority w:val="0"/>
    <w:qFormat/>
    <w:pPr>
      <w:ind w:firstLine="14"/>
      <w:spacing w:line="360" w:lineRule="auto"/>
      <w:shd w:val="clear" w:color="000000" w:fill="000080"/>
    </w:pPr>
    <w:rPr>
      <w:rFonts w:hint="default" w:ascii="Calibri" w:hAnsi="Calibri" w:eastAsia="宋体" w:cs="Times New Roman"/>
    </w:rPr>
  </w:style>
  <w:style w:type="paragraph" w:styleId="1236" w:customStyle="1">
    <w:name w:val="111"/>
    <w:next w:val="1234"/>
    <w:uiPriority w:val="0"/>
    <w:qFormat/>
    <w:pPr>
      <w:ind w:left="480" w:firstLine="4320"/>
      <w:spacing w:line="440" w:lineRule="exact"/>
    </w:pPr>
    <w:rPr>
      <w:rFonts w:hint="default" w:ascii="Calibri" w:hAnsi="Calibri" w:eastAsia="宋体" w:cs="Times New Roman"/>
    </w:rPr>
  </w:style>
  <w:style w:type="paragraph" w:styleId="1237" w:customStyle="1">
    <w:name w:val="xl24"/>
    <w:basedOn w:val="772"/>
    <w:next w:val="1238"/>
    <w:uiPriority w:val="0"/>
    <w:qFormat/>
    <w:pPr>
      <w:ind w:left="0" w:firstLine="20"/>
      <w:jc w:val="center"/>
      <w:spacing w:before="280" w:after="280" w:line="240" w:lineRule="auto"/>
      <w:shd w:val="clear" w:color="000000" w:fill="ffffff"/>
    </w:pPr>
  </w:style>
  <w:style w:type="paragraph" w:styleId="1238" w:customStyle="1">
    <w:name w:val="Char Char4 Char Char"/>
    <w:basedOn w:val="772"/>
    <w:next w:val="1239"/>
    <w:uiPriority w:val="0"/>
    <w:qFormat/>
    <w:pPr>
      <w:ind w:left="0" w:firstLine="2560"/>
      <w:spacing w:before="0" w:after="0" w:line="240" w:lineRule="auto"/>
    </w:pPr>
  </w:style>
  <w:style w:type="paragraph" w:styleId="1239" w:customStyle="1">
    <w:name w:val="目录4"/>
    <w:basedOn w:val="772"/>
    <w:next w:val="771"/>
    <w:uiPriority w:val="0"/>
    <w:qFormat/>
    <w:pPr>
      <w:ind w:left="629" w:firstLine="5237"/>
      <w:spacing w:before="0" w:after="0" w:line="317" w:lineRule="atLeast"/>
    </w:pPr>
  </w:style>
  <w:style w:type="paragraph" w:styleId="1240" w:customStyle="1">
    <w:name w:val="1"/>
    <w:basedOn w:val="772"/>
    <w:next w:val="803"/>
    <w:uiPriority w:val="0"/>
    <w:qFormat/>
    <w:pPr>
      <w:ind w:left="0" w:firstLine="2048"/>
      <w:spacing w:before="0" w:after="0" w:line="240" w:lineRule="auto"/>
    </w:pPr>
  </w:style>
  <w:style w:type="paragraph" w:styleId="1241" w:customStyle="1">
    <w:name w:val="二级条标题"/>
    <w:basedOn w:val="772"/>
    <w:next w:val="771"/>
    <w:uiPriority w:val="0"/>
    <w:qFormat/>
    <w:pPr>
      <w:ind w:left="0" w:firstLine="8"/>
      <w:spacing w:before="0" w:after="0" w:line="240" w:lineRule="auto"/>
      <w:outlineLvl w:val="3"/>
    </w:pPr>
  </w:style>
  <w:style w:type="paragraph" w:styleId="1242" w:customStyle="1">
    <w:name w:val="Char Char Char Char Char Char1 Char Char Char1 Char Char Char Char Char Char Char Char Char Char Char Char Char Char Char Char Char Char"/>
    <w:basedOn w:val="772"/>
    <w:next w:val="1243"/>
    <w:uiPriority w:val="0"/>
    <w:qFormat/>
    <w:pPr>
      <w:ind w:left="0" w:firstLine="2560"/>
      <w:spacing w:before="0" w:after="0" w:line="240" w:lineRule="auto"/>
    </w:pPr>
  </w:style>
  <w:style w:type="paragraph" w:styleId="1243" w:customStyle="1">
    <w:name w:val="样式 加粗 居中11"/>
    <w:basedOn w:val="772"/>
    <w:next w:val="1244"/>
    <w:uiPriority w:val="0"/>
    <w:qFormat/>
    <w:pPr>
      <w:ind w:left="0" w:firstLine="2560"/>
      <w:jc w:val="center"/>
      <w:spacing w:before="0" w:after="0" w:line="360" w:lineRule="auto"/>
    </w:pPr>
  </w:style>
  <w:style w:type="paragraph" w:styleId="1244" w:customStyle="1">
    <w:name w:val="xl89"/>
    <w:basedOn w:val="772"/>
    <w:next w:val="1245"/>
    <w:uiPriority w:val="0"/>
    <w:qFormat/>
    <w:pPr>
      <w:ind w:left="0" w:firstLine="3584"/>
      <w:spacing w:before="280" w:after="280" w:line="240" w:lineRule="auto"/>
    </w:pPr>
  </w:style>
  <w:style w:type="paragraph" w:styleId="1245" w:customStyle="1">
    <w:name w:val="Char Char Char Char Char Char1 Char Char Char Char Char Char1 Char Char Char Char Char Char Char Char Char"/>
    <w:basedOn w:val="772"/>
    <w:next w:val="1246"/>
    <w:uiPriority w:val="0"/>
    <w:qFormat/>
    <w:pPr>
      <w:ind w:left="0" w:firstLine="2560"/>
      <w:spacing w:before="0" w:after="0" w:line="240" w:lineRule="auto"/>
    </w:pPr>
  </w:style>
  <w:style w:type="paragraph" w:styleId="1246" w:customStyle="1">
    <w:name w:val="文章附标题"/>
    <w:basedOn w:val="772"/>
    <w:next w:val="772"/>
    <w:uiPriority w:val="0"/>
    <w:qFormat/>
    <w:pPr>
      <w:ind w:left="0" w:firstLine="5120"/>
      <w:jc w:val="center"/>
      <w:spacing w:before="187" w:after="175" w:line="374" w:lineRule="atLeast"/>
    </w:pPr>
  </w:style>
  <w:style w:type="paragraph" w:styleId="1247" w:customStyle="1">
    <w:name w:val="图注"/>
    <w:next w:val="1248"/>
    <w:uiPriority w:val="0"/>
    <w:qFormat/>
    <w:pPr>
      <w:ind w:left="360" w:firstLine="2152"/>
      <w:jc w:val="center"/>
    </w:pPr>
    <w:rPr>
      <w:rFonts w:hint="default" w:ascii="Calibri" w:hAnsi="Calibri" w:eastAsia="宋体" w:cs="Times New Roman"/>
    </w:rPr>
  </w:style>
  <w:style w:type="paragraph" w:styleId="1248" w:customStyle="1">
    <w:name w:val="列表编号 41"/>
    <w:basedOn w:val="772"/>
    <w:next w:val="1164"/>
    <w:uiPriority w:val="0"/>
    <w:qFormat/>
    <w:pPr>
      <w:ind w:left="1620" w:firstLine="2712"/>
      <w:spacing w:before="0" w:after="0" w:line="360" w:lineRule="auto"/>
    </w:pPr>
  </w:style>
  <w:style w:type="paragraph" w:styleId="1249" w:customStyle="1">
    <w:name w:val="列出段落3"/>
    <w:basedOn w:val="772"/>
    <w:next w:val="1177"/>
    <w:uiPriority w:val="0"/>
    <w:qFormat/>
    <w:pPr>
      <w:ind w:left="420" w:firstLine="3748"/>
      <w:spacing w:before="0" w:after="0" w:line="240" w:lineRule="auto"/>
    </w:pPr>
  </w:style>
  <w:style w:type="paragraph" w:styleId="1250" w:customStyle="1">
    <w:name w:val="_Style 40"/>
    <w:basedOn w:val="771"/>
    <w:uiPriority w:val="0"/>
    <w:qFormat/>
    <w:pPr>
      <w:ind w:left="0"/>
      <w:jc w:val="left"/>
      <w:spacing w:after="160" w:line="240" w:lineRule="exact"/>
    </w:pPr>
    <w:rPr>
      <w:rFonts w:ascii="Times New Roman" w:hAnsi="Times New Roman"/>
      <w:sz w:val="24"/>
    </w:rPr>
  </w:style>
  <w:style w:type="paragraph" w:styleId="1251" w:customStyle="1">
    <w:name w:val="加粗（居中）"/>
    <w:next w:val="1151"/>
    <w:uiPriority w:val="0"/>
    <w:qFormat/>
    <w:pPr>
      <w:ind w:firstLine="2560"/>
    </w:pPr>
    <w:rPr>
      <w:rFonts w:hint="default" w:ascii="Calibri" w:hAnsi="Calibri" w:eastAsia="宋体" w:cs="Times New Roman"/>
    </w:rPr>
  </w:style>
  <w:style w:type="paragraph" w:styleId="1252" w:customStyle="1">
    <w:name w:val="项目符1"/>
    <w:basedOn w:val="772"/>
    <w:next w:val="1253"/>
    <w:uiPriority w:val="0"/>
    <w:qFormat/>
    <w:pPr>
      <w:ind w:left="1365" w:right="100" w:firstLine="2728"/>
      <w:spacing w:before="78" w:after="78" w:line="300" w:lineRule="auto"/>
    </w:pPr>
  </w:style>
  <w:style w:type="paragraph" w:styleId="1253" w:customStyle="1">
    <w:name w:val="引文目录标题1"/>
    <w:basedOn w:val="772"/>
    <w:next w:val="771"/>
    <w:uiPriority w:val="0"/>
    <w:qFormat/>
    <w:pPr>
      <w:ind w:left="0" w:firstLine="4608"/>
      <w:jc w:val="center"/>
      <w:spacing w:before="120" w:after="0" w:line="360" w:lineRule="auto"/>
    </w:pPr>
  </w:style>
  <w:style w:type="paragraph" w:styleId="1254" w:customStyle="1">
    <w:name w:val="xl77"/>
    <w:basedOn w:val="772"/>
    <w:next w:val="1255"/>
    <w:uiPriority w:val="0"/>
    <w:qFormat/>
    <w:pPr>
      <w:ind w:left="0" w:firstLine="3584"/>
      <w:spacing w:before="280" w:after="280" w:line="240" w:lineRule="auto"/>
    </w:pPr>
  </w:style>
  <w:style w:type="paragraph" w:styleId="1255" w:customStyle="1">
    <w:name w:val="Char Char Char1"/>
    <w:basedOn w:val="772"/>
    <w:next w:val="1256"/>
    <w:uiPriority w:val="0"/>
    <w:qFormat/>
    <w:pPr>
      <w:ind w:left="900" w:firstLine="2096"/>
      <w:spacing w:before="0" w:after="0" w:line="240" w:lineRule="auto"/>
    </w:pPr>
  </w:style>
  <w:style w:type="paragraph" w:styleId="1256" w:customStyle="1">
    <w:name w:val="索引 21"/>
    <w:basedOn w:val="772"/>
    <w:next w:val="771"/>
    <w:uiPriority w:val="0"/>
    <w:qFormat/>
    <w:pPr>
      <w:ind w:left="200" w:firstLine="2560"/>
      <w:jc w:val="center"/>
      <w:spacing w:before="0" w:after="0" w:line="360" w:lineRule="auto"/>
    </w:pPr>
  </w:style>
  <w:style w:type="paragraph" w:styleId="1257" w:customStyle="1">
    <w:name w:val="Char Char Char Char Char Char1 Char Char Char Char Char Char1 Char Char Char1"/>
    <w:basedOn w:val="772"/>
    <w:next w:val="1258"/>
    <w:uiPriority w:val="0"/>
    <w:qFormat/>
    <w:pPr>
      <w:ind w:left="0" w:firstLine="2560"/>
      <w:spacing w:before="0" w:after="0" w:line="240" w:lineRule="auto"/>
    </w:pPr>
  </w:style>
  <w:style w:type="paragraph" w:styleId="1258" w:customStyle="1">
    <w:name w:val="xl64"/>
    <w:basedOn w:val="772"/>
    <w:next w:val="1241"/>
    <w:uiPriority w:val="0"/>
    <w:qFormat/>
    <w:pPr>
      <w:ind w:left="0" w:firstLine="3584"/>
      <w:spacing w:before="280" w:after="280" w:line="240" w:lineRule="auto"/>
    </w:pPr>
  </w:style>
  <w:style w:type="paragraph" w:styleId="1259" w:customStyle="1">
    <w:name w:val="Char1 Char Char Char"/>
    <w:basedOn w:val="772"/>
    <w:next w:val="1237"/>
    <w:uiPriority w:val="0"/>
    <w:qFormat/>
    <w:pPr>
      <w:ind w:left="0" w:firstLine="2560"/>
      <w:spacing w:before="0" w:after="0" w:line="240" w:lineRule="auto"/>
    </w:pPr>
  </w:style>
  <w:style w:type="paragraph" w:styleId="1260" w:customStyle="1">
    <w:name w:val="font7"/>
    <w:basedOn w:val="772"/>
    <w:next w:val="1257"/>
    <w:uiPriority w:val="0"/>
    <w:qFormat/>
    <w:pPr>
      <w:ind w:left="0" w:firstLine="3584"/>
      <w:spacing w:before="280" w:after="280" w:line="240" w:lineRule="auto"/>
    </w:pPr>
  </w:style>
  <w:style w:type="paragraph" w:styleId="1261" w:customStyle="1">
    <w:name w:val="WPSOffice手动目录 3"/>
    <w:uiPriority w:val="0"/>
    <w:qFormat/>
    <w:pPr>
      <w:ind w:left="400"/>
    </w:pPr>
    <w:rPr>
      <w:rFonts w:hint="default" w:ascii="Times New Roman" w:hAnsi="Times New Roman" w:eastAsia="宋体" w:cs="Times New Roman"/>
    </w:rPr>
  </w:style>
  <w:style w:type="paragraph" w:styleId="1262" w:customStyle="1">
    <w:name w:val="标准文本"/>
    <w:basedOn w:val="772"/>
    <w:next w:val="1263"/>
    <w:uiPriority w:val="0"/>
    <w:qFormat/>
    <w:pPr>
      <w:ind w:left="480" w:firstLine="2784"/>
      <w:spacing w:before="0" w:after="0" w:line="360" w:lineRule="auto"/>
    </w:pPr>
  </w:style>
  <w:style w:type="paragraph" w:styleId="1263" w:customStyle="1">
    <w:name w:val="纯文本11"/>
    <w:basedOn w:val="772"/>
    <w:uiPriority w:val="0"/>
    <w:qFormat/>
    <w:pPr>
      <w:ind w:left="0" w:firstLine="3584"/>
      <w:spacing w:before="0" w:after="0" w:line="240" w:lineRule="auto"/>
    </w:pPr>
  </w:style>
  <w:style w:type="paragraph" w:styleId="1264" w:customStyle="1">
    <w:name w:val="TOC 标题2"/>
    <w:basedOn w:val="772"/>
    <w:next w:val="771"/>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265" w:customStyle="1">
    <w:name w:val="纯文本4"/>
    <w:basedOn w:val="771"/>
    <w:uiPriority w:val="0"/>
    <w:qFormat/>
    <w:pPr>
      <w:ind w:left="0"/>
      <w:widowControl w:val="off"/>
    </w:pPr>
    <w:rPr>
      <w:rFonts w:ascii="宋体" w:hAnsi="Courier New" w:eastAsia="楷体_GB2312"/>
      <w:sz w:val="26"/>
    </w:rPr>
  </w:style>
  <w:style w:type="paragraph" w:styleId="1266" w:customStyle="1">
    <w:name w:val="样式 加粗 居中2"/>
    <w:basedOn w:val="772"/>
    <w:next w:val="1115"/>
    <w:uiPriority w:val="0"/>
    <w:qFormat/>
    <w:pPr>
      <w:ind w:left="0" w:firstLine="2560"/>
      <w:jc w:val="center"/>
      <w:spacing w:before="0" w:after="0" w:line="360" w:lineRule="auto"/>
    </w:pPr>
  </w:style>
  <w:style w:type="paragraph" w:styleId="1267" w:customStyle="1">
    <w:name w:val="xl87"/>
    <w:basedOn w:val="772"/>
    <w:next w:val="1268"/>
    <w:uiPriority w:val="0"/>
    <w:qFormat/>
    <w:pPr>
      <w:ind w:left="0" w:firstLine="5120"/>
      <w:spacing w:before="280" w:after="280" w:line="240" w:lineRule="auto"/>
    </w:pPr>
  </w:style>
  <w:style w:type="paragraph" w:styleId="1268" w:customStyle="1">
    <w:name w:val="招标文件》"/>
    <w:basedOn w:val="772"/>
    <w:next w:val="1226"/>
    <w:uiPriority w:val="0"/>
    <w:qFormat/>
    <w:pPr>
      <w:ind w:left="420" w:firstLine="2140"/>
      <w:spacing w:before="120" w:after="120" w:line="300" w:lineRule="auto"/>
    </w:pPr>
  </w:style>
  <w:style w:type="paragraph" w:styleId="1269" w:customStyle="1">
    <w:name w:val="TOC 标题3"/>
    <w:basedOn w:val="772"/>
    <w:next w:val="771"/>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70" w:customStyle="1">
    <w:name w:val="_Style 169"/>
    <w:next w:val="771"/>
    <w:uiPriority w:val="0"/>
    <w:qFormat/>
    <w:pPr>
      <w:ind w:left="2560"/>
    </w:pPr>
    <w:rPr>
      <w:rFonts w:hint="default" w:ascii="Calibri" w:hAnsi="Calibri" w:eastAsia="宋体" w:cs="Times New Roman"/>
    </w:rPr>
  </w:style>
  <w:style w:type="paragraph" w:styleId="1271" w:customStyle="1">
    <w:name w:val="样式"/>
    <w:next w:val="771"/>
    <w:uiPriority w:val="0"/>
    <w:qFormat/>
    <w:pPr>
      <w:ind w:firstLine="3584"/>
      <w:widowControl w:val="off"/>
    </w:pPr>
    <w:rPr>
      <w:rFonts w:hint="default" w:ascii="Calibri" w:hAnsi="Calibri" w:eastAsia="宋体" w:cs="Times New Roman"/>
    </w:rPr>
  </w:style>
  <w:style w:type="paragraph" w:styleId="1272" w:customStyle="1">
    <w:name w:val="文档标题5"/>
    <w:basedOn w:val="777"/>
    <w:next w:val="771"/>
    <w:uiPriority w:val="0"/>
    <w:qFormat/>
    <w:pPr>
      <w:ind w:left="992" w:firstLine="18"/>
      <w:spacing w:before="280" w:after="280" w:line="360" w:lineRule="auto"/>
      <w:outlineLvl w:val="4"/>
    </w:pPr>
  </w:style>
  <w:style w:type="paragraph" w:styleId="1273" w:customStyle="1">
    <w:name w:val="Char Char Char Char Char Char Char"/>
    <w:basedOn w:val="772"/>
    <w:next w:val="1274"/>
    <w:uiPriority w:val="0"/>
    <w:qFormat/>
    <w:pPr>
      <w:ind w:left="200" w:firstLine="4808"/>
      <w:spacing w:before="0" w:after="0" w:line="360" w:lineRule="auto"/>
    </w:pPr>
  </w:style>
  <w:style w:type="paragraph" w:styleId="1274" w:customStyle="1">
    <w:name w:val="font0"/>
    <w:basedOn w:val="772"/>
    <w:next w:val="1275"/>
    <w:uiPriority w:val="0"/>
    <w:qFormat/>
    <w:pPr>
      <w:ind w:left="0" w:firstLine="1024"/>
      <w:spacing w:before="280" w:after="280" w:line="240" w:lineRule="auto"/>
    </w:pPr>
  </w:style>
  <w:style w:type="paragraph" w:styleId="1275" w:customStyle="1">
    <w:name w:val="font9"/>
    <w:basedOn w:val="772"/>
    <w:next w:val="1199"/>
    <w:uiPriority w:val="0"/>
    <w:qFormat/>
    <w:pPr>
      <w:ind w:left="0" w:firstLine="7168"/>
      <w:spacing w:before="280" w:after="280" w:line="240" w:lineRule="auto"/>
    </w:pPr>
  </w:style>
  <w:style w:type="paragraph" w:styleId="1276" w:customStyle="1">
    <w:name w:val="Char Char Char Char Char Char1 Char Char Char Char Char Char1 Char Char Char Char Char Char Char"/>
    <w:basedOn w:val="772"/>
    <w:next w:val="1267"/>
    <w:uiPriority w:val="0"/>
    <w:qFormat/>
    <w:pPr>
      <w:ind w:left="0" w:firstLine="2560"/>
      <w:spacing w:before="0" w:after="0" w:line="240" w:lineRule="auto"/>
    </w:pPr>
  </w:style>
  <w:style w:type="paragraph" w:styleId="1277" w:customStyle="1">
    <w:name w:val="xl82"/>
    <w:basedOn w:val="772"/>
    <w:next w:val="1166"/>
    <w:uiPriority w:val="0"/>
    <w:qFormat/>
    <w:pPr>
      <w:ind w:left="0" w:firstLine="5120"/>
      <w:spacing w:before="280" w:after="280" w:line="240" w:lineRule="auto"/>
    </w:pPr>
  </w:style>
  <w:style w:type="paragraph" w:styleId="1278" w:customStyle="1">
    <w:name w:val="xl80"/>
    <w:basedOn w:val="772"/>
    <w:next w:val="1279"/>
    <w:uiPriority w:val="0"/>
    <w:qFormat/>
    <w:pPr>
      <w:ind w:left="0" w:firstLine="3584"/>
      <w:jc w:val="center"/>
      <w:spacing w:before="280" w:after="280" w:line="240" w:lineRule="auto"/>
    </w:pPr>
  </w:style>
  <w:style w:type="paragraph" w:styleId="1279" w:customStyle="1">
    <w:name w:val="样式2"/>
    <w:basedOn w:val="777"/>
    <w:next w:val="1205"/>
    <w:uiPriority w:val="0"/>
    <w:qFormat/>
    <w:pPr>
      <w:ind w:left="1134" w:firstLine="18"/>
      <w:spacing w:before="0" w:after="0" w:line="360" w:lineRule="auto"/>
      <w:outlineLvl w:val="4"/>
    </w:pPr>
  </w:style>
  <w:style w:type="paragraph" w:styleId="1280" w:customStyle="1">
    <w:name w:val="msolistparagraph"/>
    <w:basedOn w:val="772"/>
    <w:next w:val="1194"/>
    <w:uiPriority w:val="0"/>
    <w:qFormat/>
    <w:pPr>
      <w:ind w:left="420" w:firstLine="3748"/>
      <w:spacing w:before="0" w:after="0" w:line="240" w:lineRule="auto"/>
    </w:pPr>
  </w:style>
  <w:style w:type="paragraph" w:styleId="1281" w:customStyle="1">
    <w:name w:val="xl68"/>
    <w:basedOn w:val="772"/>
    <w:next w:val="1282"/>
    <w:uiPriority w:val="0"/>
    <w:qFormat/>
    <w:pPr>
      <w:ind w:left="100" w:firstLine="5220"/>
      <w:spacing w:before="280" w:after="280" w:line="240" w:lineRule="auto"/>
    </w:pPr>
  </w:style>
  <w:style w:type="paragraph" w:styleId="1282" w:customStyle="1">
    <w:name w:val="Char1"/>
    <w:basedOn w:val="772"/>
    <w:next w:val="1201"/>
    <w:uiPriority w:val="0"/>
    <w:qFormat/>
    <w:pPr>
      <w:ind w:left="0" w:firstLine="2560"/>
      <w:spacing w:before="0" w:after="0" w:line="240" w:lineRule="auto"/>
    </w:pPr>
  </w:style>
  <w:style w:type="paragraph" w:styleId="1283" w:customStyle="1">
    <w:name w:val="xl83"/>
    <w:basedOn w:val="772"/>
    <w:next w:val="1273"/>
    <w:uiPriority w:val="0"/>
    <w:qFormat/>
    <w:pPr>
      <w:ind w:left="0" w:firstLine="5120"/>
      <w:spacing w:before="280" w:after="280" w:line="240" w:lineRule="auto"/>
    </w:pPr>
  </w:style>
  <w:style w:type="paragraph" w:styleId="1284" w:customStyle="1">
    <w:name w:val="正文符号1"/>
    <w:basedOn w:val="772"/>
    <w:next w:val="1163"/>
    <w:uiPriority w:val="0"/>
    <w:qFormat/>
    <w:pPr>
      <w:ind w:left="987" w:firstLine="5724"/>
      <w:spacing w:before="0" w:after="0" w:line="240" w:lineRule="auto"/>
    </w:pPr>
  </w:style>
  <w:style w:type="paragraph" w:styleId="1285" w:customStyle="1">
    <w:name w:val="2ji"/>
    <w:basedOn w:val="774"/>
    <w:next w:val="812"/>
    <w:uiPriority w:val="0"/>
    <w:qFormat/>
    <w:pPr>
      <w:ind w:left="0" w:firstLine="24"/>
      <w:spacing w:before="0" w:after="0" w:line="360" w:lineRule="auto"/>
      <w:outlineLvl w:val="1"/>
    </w:pPr>
  </w:style>
  <w:style w:type="paragraph" w:styleId="1286" w:customStyle="1">
    <w:name w:val="xl79"/>
    <w:basedOn w:val="772"/>
    <w:next w:val="1236"/>
    <w:uiPriority w:val="0"/>
    <w:qFormat/>
    <w:pPr>
      <w:ind w:left="0" w:firstLine="3584"/>
      <w:jc w:val="center"/>
      <w:spacing w:before="280" w:after="280" w:line="240" w:lineRule="auto"/>
    </w:pPr>
  </w:style>
  <w:style w:type="paragraph" w:styleId="1287" w:customStyle="1">
    <w:name w:val="xl23"/>
    <w:basedOn w:val="772"/>
    <w:next w:val="806"/>
    <w:uiPriority w:val="0"/>
    <w:qFormat/>
    <w:pPr>
      <w:ind w:left="0" w:firstLine="20"/>
      <w:spacing w:before="280" w:after="280" w:line="240" w:lineRule="auto"/>
      <w:shd w:val="clear" w:color="000000" w:fill="ffffff"/>
    </w:pPr>
  </w:style>
  <w:style w:type="paragraph" w:styleId="1288" w:customStyle="1">
    <w:name w:val="xl75"/>
    <w:basedOn w:val="772"/>
    <w:next w:val="815"/>
    <w:uiPriority w:val="0"/>
    <w:qFormat/>
    <w:pPr>
      <w:ind w:left="0" w:firstLine="3584"/>
      <w:jc w:val="center"/>
      <w:spacing w:before="280" w:after="280" w:line="240" w:lineRule="auto"/>
    </w:pPr>
  </w:style>
  <w:style w:type="paragraph" w:styleId="1289" w:customStyle="1">
    <w:name w:val="纯文本3"/>
    <w:basedOn w:val="771"/>
    <w:uiPriority w:val="0"/>
    <w:qFormat/>
    <w:rPr>
      <w:rFonts w:ascii="宋体" w:hAnsi="Courier New"/>
    </w:rPr>
  </w:style>
  <w:style w:type="paragraph" w:styleId="1290" w:customStyle="1">
    <w:name w:val="表格文字（两侧对齐）"/>
    <w:basedOn w:val="772"/>
    <w:next w:val="1211"/>
    <w:uiPriority w:val="0"/>
    <w:qFormat/>
    <w:pPr>
      <w:ind w:left="0" w:firstLine="3584"/>
      <w:spacing w:before="0" w:after="0" w:line="240" w:lineRule="auto"/>
    </w:pPr>
  </w:style>
  <w:style w:type="paragraph" w:styleId="1291" w:customStyle="1">
    <w:name w:val="1ji"/>
    <w:basedOn w:val="773"/>
    <w:next w:val="1254"/>
    <w:uiPriority w:val="0"/>
    <w:qFormat/>
    <w:pPr>
      <w:ind w:left="0" w:firstLine="18"/>
      <w:jc w:val="center"/>
      <w:spacing w:before="0" w:after="0" w:line="240" w:lineRule="auto"/>
      <w:outlineLvl w:val="0"/>
    </w:pPr>
  </w:style>
  <w:style w:type="paragraph" w:styleId="1292" w:customStyle="1">
    <w:name w:val="正文_0_0"/>
    <w:next w:val="1251"/>
    <w:uiPriority w:val="0"/>
    <w:qFormat/>
    <w:pPr>
      <w:ind w:firstLine="3584"/>
      <w:jc w:val="both"/>
      <w:widowControl w:val="off"/>
    </w:pPr>
    <w:rPr>
      <w:rFonts w:hint="default" w:ascii="Calibri" w:hAnsi="Calibri" w:eastAsia="宋体" w:cs="Times New Roman"/>
    </w:rPr>
  </w:style>
  <w:style w:type="paragraph" w:styleId="1293" w:customStyle="1">
    <w:name w:val="font5"/>
    <w:basedOn w:val="772"/>
    <w:next w:val="1120"/>
    <w:uiPriority w:val="0"/>
    <w:qFormat/>
    <w:pPr>
      <w:ind w:left="0" w:firstLine="5120"/>
      <w:spacing w:before="280" w:after="280" w:line="240" w:lineRule="auto"/>
    </w:pPr>
  </w:style>
  <w:style w:type="paragraph" w:styleId="1294" w:customStyle="1">
    <w:name w:val="索引 81"/>
    <w:basedOn w:val="772"/>
    <w:next w:val="771"/>
    <w:uiPriority w:val="0"/>
    <w:qFormat/>
    <w:pPr>
      <w:ind w:left="1400" w:firstLine="2560"/>
      <w:jc w:val="center"/>
      <w:spacing w:before="0" w:after="0" w:line="360" w:lineRule="auto"/>
    </w:pPr>
  </w:style>
  <w:style w:type="paragraph" w:styleId="1295" w:customStyle="1">
    <w:name w:val="标书_正文"/>
    <w:basedOn w:val="772"/>
    <w:next w:val="1296"/>
    <w:uiPriority w:val="0"/>
    <w:qFormat/>
    <w:pPr>
      <w:ind w:left="420" w:firstLine="1188"/>
      <w:spacing w:before="0" w:after="0" w:line="360" w:lineRule="auto"/>
    </w:pPr>
  </w:style>
  <w:style w:type="paragraph" w:styleId="1296" w:customStyle="1">
    <w:name w:val="样式 标题 2 + Times New Roman 四号 非加粗 段前: 5 磅 段后: 0 磅 行距: 固定值 20..."/>
    <w:basedOn w:val="774"/>
    <w:next w:val="1196"/>
    <w:uiPriority w:val="0"/>
    <w:qFormat/>
    <w:pPr>
      <w:ind w:left="0" w:firstLine="24"/>
      <w:spacing w:before="100" w:after="0" w:line="400" w:lineRule="exact"/>
      <w:outlineLvl w:val="1"/>
    </w:pPr>
  </w:style>
  <w:style w:type="paragraph" w:styleId="1297" w:customStyle="1">
    <w:name w:val="Text Body"/>
    <w:basedOn w:val="772"/>
    <w:next w:val="1252"/>
    <w:uiPriority w:val="0"/>
    <w:qFormat/>
    <w:pPr>
      <w:ind w:left="0" w:firstLine="4096"/>
      <w:spacing w:before="0" w:after="120" w:line="240" w:lineRule="auto"/>
    </w:pPr>
  </w:style>
  <w:style w:type="paragraph" w:styleId="1298" w:customStyle="1">
    <w:name w:val="索引 71"/>
    <w:basedOn w:val="772"/>
    <w:next w:val="771"/>
    <w:uiPriority w:val="0"/>
    <w:qFormat/>
    <w:pPr>
      <w:ind w:left="1200" w:firstLine="2560"/>
      <w:jc w:val="center"/>
      <w:spacing w:before="0" w:after="0" w:line="360" w:lineRule="auto"/>
    </w:pPr>
  </w:style>
  <w:style w:type="paragraph" w:styleId="1299" w:customStyle="1">
    <w:name w:val="修订2"/>
    <w:uiPriority w:val="99"/>
    <w:semiHidden/>
    <w:qFormat/>
    <w:rPr>
      <w:rFonts w:hint="default" w:ascii="Calibri" w:hAnsi="Calibri" w:eastAsia="宋体" w:cs="Times New Roman"/>
    </w:rPr>
  </w:style>
  <w:style w:type="paragraph" w:styleId="1300" w:customStyle="1">
    <w:name w:val="WPSOffice手动目录 2"/>
    <w:uiPriority w:val="0"/>
    <w:qFormat/>
    <w:pPr>
      <w:ind w:left="200"/>
    </w:pPr>
    <w:rPr>
      <w:rFonts w:hint="default" w:ascii="Times New Roman" w:hAnsi="Times New Roman" w:eastAsia="宋体" w:cs="Times New Roman"/>
    </w:rPr>
  </w:style>
  <w:style w:type="paragraph" w:styleId="1301" w:customStyle="1">
    <w:name w:val="索引 11"/>
    <w:basedOn w:val="772"/>
    <w:next w:val="771"/>
    <w:uiPriority w:val="0"/>
    <w:qFormat/>
    <w:pPr>
      <w:ind w:left="0" w:firstLine="3584"/>
      <w:spacing w:before="0" w:after="0" w:line="240" w:lineRule="auto"/>
    </w:pPr>
  </w:style>
  <w:style w:type="paragraph" w:styleId="1302" w:customStyle="1">
    <w:name w:val="444"/>
    <w:basedOn w:val="772"/>
    <w:next w:val="790"/>
    <w:uiPriority w:val="0"/>
    <w:qFormat/>
    <w:pPr>
      <w:ind w:left="0" w:firstLine="4608"/>
      <w:jc w:val="center"/>
      <w:spacing w:before="0" w:after="0" w:line="312" w:lineRule="atLeast"/>
    </w:pPr>
  </w:style>
  <w:style w:type="paragraph" w:styleId="1303" w:customStyle="1">
    <w:name w:val="p15"/>
    <w:basedOn w:val="771"/>
    <w:uiPriority w:val="0"/>
    <w:qFormat/>
    <w:pPr>
      <w:ind w:left="0"/>
    </w:pPr>
    <w:rPr>
      <w:rFonts w:ascii="宋体" w:hAnsi="宋体" w:cs="宋体"/>
      <w:sz w:val="28"/>
      <w:szCs w:val="28"/>
    </w:rPr>
  </w:style>
  <w:style w:type="paragraph" w:styleId="1304" w:customStyle="1">
    <w:name w:val="文档结构图1"/>
    <w:basedOn w:val="772"/>
    <w:next w:val="1285"/>
    <w:uiPriority w:val="0"/>
    <w:qFormat/>
    <w:pPr>
      <w:ind w:left="200" w:firstLine="2248"/>
      <w:spacing w:before="0" w:after="0" w:line="360" w:lineRule="auto"/>
    </w:pPr>
  </w:style>
  <w:style w:type="paragraph" w:styleId="1305" w:customStyle="1">
    <w:name w:val="样式 首行缩进:  2 字符"/>
    <w:basedOn w:val="772"/>
    <w:next w:val="1288"/>
    <w:uiPriority w:val="0"/>
    <w:qFormat/>
    <w:pPr>
      <w:ind w:left="200" w:firstLine="1224"/>
      <w:spacing w:before="0" w:after="0" w:line="400" w:lineRule="exact"/>
    </w:pPr>
  </w:style>
  <w:style w:type="paragraph" w:styleId="1306" w:customStyle="1">
    <w:name w:val="H 3"/>
    <w:basedOn w:val="775"/>
    <w:next w:val="1283"/>
    <w:uiPriority w:val="0"/>
    <w:qFormat/>
    <w:pPr>
      <w:ind w:left="1429" w:firstLine="18"/>
      <w:spacing w:before="0" w:after="0" w:line="360" w:lineRule="auto"/>
      <w:outlineLvl w:val="2"/>
    </w:pPr>
  </w:style>
  <w:style w:type="paragraph" w:styleId="1307" w:customStyle="1">
    <w:name w:val="xl85"/>
    <w:basedOn w:val="772"/>
    <w:next w:val="1308"/>
    <w:uiPriority w:val="0"/>
    <w:qFormat/>
    <w:pPr>
      <w:ind w:left="0" w:firstLine="2048"/>
      <w:jc w:val="center"/>
      <w:spacing w:before="280" w:after="280" w:line="240" w:lineRule="auto"/>
    </w:pPr>
  </w:style>
  <w:style w:type="paragraph" w:styleId="1308" w:customStyle="1">
    <w:name w:val="文章总标题"/>
    <w:basedOn w:val="772"/>
    <w:next w:val="1305"/>
    <w:uiPriority w:val="0"/>
    <w:qFormat/>
    <w:pPr>
      <w:ind w:left="0" w:firstLine="7168"/>
      <w:jc w:val="center"/>
      <w:spacing w:before="566" w:after="544" w:line="566" w:lineRule="atLeast"/>
    </w:pPr>
  </w:style>
  <w:style w:type="paragraph" w:styleId="1309" w:customStyle="1">
    <w:name w:val="WPSOffice手动目录 1"/>
    <w:uiPriority w:val="0"/>
    <w:qFormat/>
    <w:rPr>
      <w:rFonts w:hint="default" w:ascii="Times New Roman" w:hAnsi="Times New Roman" w:eastAsia="宋体" w:cs="Times New Roman"/>
    </w:rPr>
  </w:style>
  <w:style w:type="paragraph" w:styleId="1310" w:customStyle="1">
    <w:name w:val="Pa0"/>
    <w:basedOn w:val="772"/>
    <w:next w:val="771"/>
    <w:uiPriority w:val="0"/>
    <w:qFormat/>
    <w:pPr>
      <w:ind w:left="0" w:firstLine="4608"/>
      <w:spacing w:before="0" w:after="0" w:line="241" w:lineRule="atLeast"/>
    </w:pPr>
  </w:style>
  <w:style w:type="paragraph" w:styleId="1311" w:customStyle="1">
    <w:name w:val="H 4"/>
    <w:basedOn w:val="776"/>
    <w:next w:val="1277"/>
    <w:uiPriority w:val="0"/>
    <w:qFormat/>
    <w:pPr>
      <w:ind w:left="426" w:firstLine="24"/>
      <w:spacing w:before="0" w:after="0" w:line="360" w:lineRule="auto"/>
      <w:outlineLvl w:val="3"/>
    </w:pPr>
  </w:style>
  <w:style w:type="paragraph" w:styleId="1312" w:customStyle="1">
    <w:name w:val="Default Paragraph Font Para Char Char Char Char Char Char"/>
    <w:basedOn w:val="772"/>
    <w:next w:val="1287"/>
    <w:uiPriority w:val="0"/>
    <w:qFormat/>
    <w:pPr>
      <w:ind w:left="0" w:firstLine="3584"/>
      <w:spacing w:before="0" w:after="160" w:line="240" w:lineRule="exact"/>
    </w:pPr>
  </w:style>
  <w:style w:type="paragraph" w:styleId="1313" w:customStyle="1">
    <w:name w:val="表格文字"/>
    <w:next w:val="1183"/>
    <w:uiPriority w:val="0"/>
    <w:qFormat/>
    <w:pPr>
      <w:ind w:firstLine="3584"/>
    </w:pPr>
    <w:rPr>
      <w:rFonts w:hint="default" w:ascii="Calibri" w:hAnsi="Calibri" w:eastAsia="宋体" w:cs="Times New Roman"/>
    </w:rPr>
  </w:style>
  <w:style w:type="paragraph" w:styleId="1314">
    <w:name w:val="Quote"/>
    <w:next w:val="771"/>
    <w:uiPriority w:val="0"/>
    <w:qFormat/>
    <w:pPr>
      <w:ind w:left="3680" w:right="864"/>
      <w:jc w:val="center"/>
      <w:spacing w:before="200" w:after="160"/>
    </w:pPr>
    <w:rPr>
      <w:rFonts w:hint="default" w:ascii="Calibri" w:hAnsi="Calibri" w:eastAsia="宋体" w:cs="Times New Roman"/>
      <w:i/>
    </w:rPr>
  </w:style>
  <w:style w:type="paragraph" w:styleId="1315" w:customStyle="1">
    <w:name w:val="索引 51"/>
    <w:basedOn w:val="772"/>
    <w:next w:val="771"/>
    <w:uiPriority w:val="0"/>
    <w:qFormat/>
    <w:pPr>
      <w:ind w:left="800" w:firstLine="2560"/>
      <w:jc w:val="center"/>
      <w:spacing w:before="0" w:after="0" w:line="360" w:lineRule="auto"/>
    </w:pPr>
  </w:style>
  <w:style w:type="paragraph" w:styleId="1316" w:customStyle="1">
    <w:name w:val="xl73"/>
    <w:basedOn w:val="772"/>
    <w:next w:val="1278"/>
    <w:uiPriority w:val="0"/>
    <w:qFormat/>
    <w:pPr>
      <w:ind w:left="0" w:firstLine="3584"/>
      <w:spacing w:before="280" w:after="280" w:line="240" w:lineRule="auto"/>
    </w:pPr>
  </w:style>
  <w:style w:type="paragraph" w:styleId="1317" w:customStyle="1">
    <w:name w:val="Char Char Char Char Char Char1 Char Char Char Char Char Char1 Char Char Char"/>
    <w:basedOn w:val="772"/>
    <w:next w:val="1284"/>
    <w:uiPriority w:val="0"/>
    <w:qFormat/>
    <w:pPr>
      <w:ind w:left="0" w:firstLine="2560"/>
      <w:spacing w:before="0" w:after="0" w:line="240" w:lineRule="auto"/>
    </w:pPr>
  </w:style>
  <w:style w:type="paragraph" w:styleId="1318" w:customStyle="1">
    <w:name w:val="Char Char Char Char Char Char1 Char Char Char1 Char Char Char Char Char Char Char Char Char Char Char Char"/>
    <w:basedOn w:val="772"/>
    <w:next w:val="1307"/>
    <w:uiPriority w:val="0"/>
    <w:qFormat/>
    <w:pPr>
      <w:ind w:left="0" w:firstLine="2560"/>
      <w:spacing w:before="0" w:after="0" w:line="240" w:lineRule="auto"/>
    </w:pPr>
  </w:style>
  <w:style w:type="paragraph" w:styleId="1319" w:customStyle="1">
    <w:name w:val="0"/>
    <w:basedOn w:val="772"/>
    <w:next w:val="1302"/>
    <w:uiPriority w:val="0"/>
    <w:qFormat/>
    <w:pPr>
      <w:ind w:left="0" w:firstLine="2815"/>
      <w:spacing w:before="0" w:after="0" w:line="360" w:lineRule="auto"/>
    </w:pPr>
  </w:style>
  <w:style w:type="paragraph" w:styleId="1320" w:customStyle="1">
    <w:name w:val="自定义二"/>
    <w:basedOn w:val="772"/>
    <w:next w:val="771"/>
    <w:uiPriority w:val="0"/>
    <w:qFormat/>
    <w:pPr>
      <w:ind w:left="0" w:firstLine="14"/>
      <w:spacing w:before="0" w:after="0" w:line="360" w:lineRule="auto"/>
      <w:outlineLvl w:val="1"/>
    </w:pPr>
  </w:style>
  <w:style w:type="paragraph" w:styleId="1321" w:customStyle="1">
    <w:name w:val="目录标题"/>
    <w:basedOn w:val="772"/>
    <w:next w:val="771"/>
    <w:uiPriority w:val="0"/>
    <w:qFormat/>
    <w:pPr>
      <w:ind w:left="419" w:firstLine="7331"/>
      <w:jc w:val="center"/>
      <w:spacing w:before="566" w:after="544" w:line="566" w:lineRule="atLeast"/>
    </w:pPr>
  </w:style>
  <w:style w:type="paragraph" w:styleId="1322" w:customStyle="1">
    <w:name w:val="xl86"/>
    <w:basedOn w:val="772"/>
    <w:next w:val="1298"/>
    <w:uiPriority w:val="0"/>
    <w:qFormat/>
    <w:pPr>
      <w:ind w:left="0" w:firstLine="5120"/>
      <w:spacing w:before="280" w:after="280" w:line="240" w:lineRule="auto"/>
    </w:pPr>
  </w:style>
  <w:style w:type="paragraph" w:styleId="1323" w:customStyle="1">
    <w:name w:val="图表目录1"/>
    <w:basedOn w:val="772"/>
    <w:next w:val="771"/>
    <w:uiPriority w:val="0"/>
    <w:qFormat/>
    <w:pPr>
      <w:ind w:left="200" w:firstLine="2616"/>
      <w:jc w:val="center"/>
      <w:spacing w:before="0" w:after="0" w:line="360" w:lineRule="auto"/>
    </w:pPr>
  </w:style>
  <w:style w:type="paragraph" w:styleId="1324" w:customStyle="1">
    <w:name w:val="正文文本缩进 21"/>
    <w:basedOn w:val="772"/>
    <w:next w:val="1290"/>
    <w:uiPriority w:val="0"/>
    <w:qFormat/>
    <w:pPr>
      <w:ind w:left="480" w:firstLine="4832"/>
      <w:spacing w:before="0" w:after="0" w:line="240" w:lineRule="auto"/>
    </w:pPr>
  </w:style>
  <w:style w:type="paragraph" w:styleId="1325" w:customStyle="1">
    <w:name w:val="xl72"/>
    <w:basedOn w:val="772"/>
    <w:next w:val="1310"/>
    <w:uiPriority w:val="0"/>
    <w:qFormat/>
    <w:pPr>
      <w:ind w:left="0" w:firstLine="3584"/>
      <w:spacing w:before="280" w:after="280" w:line="240" w:lineRule="auto"/>
    </w:pPr>
  </w:style>
  <w:style w:type="paragraph" w:styleId="1326" w:customStyle="1">
    <w:name w:val="默认段落字体 Para Char Char Char Char Char Char Char Char Char1 Char Char Char Char"/>
    <w:basedOn w:val="772"/>
    <w:next w:val="1179"/>
    <w:uiPriority w:val="0"/>
    <w:qFormat/>
    <w:pPr>
      <w:ind w:left="0" w:firstLine="2560"/>
      <w:spacing w:before="0" w:after="0" w:line="240" w:lineRule="auto"/>
    </w:pPr>
  </w:style>
  <w:style w:type="paragraph" w:styleId="1327" w:customStyle="1">
    <w:name w:val="p0"/>
    <w:next w:val="771"/>
    <w:uiPriority w:val="0"/>
    <w:qFormat/>
    <w:pPr>
      <w:ind w:firstLine="2048"/>
      <w:spacing w:line="360" w:lineRule="auto"/>
    </w:pPr>
    <w:rPr>
      <w:rFonts w:hint="default" w:ascii="Calibri" w:hAnsi="Calibri" w:eastAsia="宋体" w:cs="Times New Roman"/>
    </w:rPr>
  </w:style>
  <w:style w:type="paragraph" w:styleId="1328" w:customStyle="1">
    <w:name w:val="CM5"/>
    <w:basedOn w:val="772"/>
    <w:next w:val="771"/>
    <w:uiPriority w:val="0"/>
    <w:qFormat/>
    <w:pPr>
      <w:ind w:left="200" w:firstLine="2760"/>
      <w:spacing w:before="0" w:after="0" w:line="400" w:lineRule="atLeast"/>
    </w:pPr>
  </w:style>
  <w:style w:type="paragraph" w:styleId="1329" w:customStyle="1">
    <w:name w:val="正文首行缩进两字符"/>
    <w:basedOn w:val="772"/>
    <w:next w:val="1315"/>
    <w:uiPriority w:val="0"/>
    <w:qFormat/>
    <w:pPr>
      <w:ind w:left="200" w:firstLine="3784"/>
      <w:spacing w:before="0" w:after="0" w:line="360" w:lineRule="auto"/>
    </w:pPr>
  </w:style>
  <w:style w:type="character" w:styleId="1330" w:customStyle="1">
    <w:name w:val="NormalCharacter1"/>
    <w:link w:val="771"/>
    <w:uiPriority w:val="0"/>
    <w:semiHidden/>
    <w:qFormat/>
  </w:style>
  <w:style w:type="paragraph" w:styleId="1331" w:customStyle="1">
    <w:name w:val="正文缩进1"/>
    <w:basedOn w:val="771"/>
    <w:uiPriority w:val="0"/>
    <w:qFormat/>
    <w:pPr>
      <w:ind w:firstLine="200"/>
    </w:pPr>
    <w:rPr>
      <w:sz w:val="24"/>
    </w:rPr>
  </w:style>
  <w:style w:type="paragraph" w:styleId="1332" w:customStyle="1">
    <w:name w:val="正文文本11"/>
    <w:basedOn w:val="771"/>
    <w:uiPriority w:val="0"/>
    <w:qFormat/>
    <w:pPr>
      <w:spacing w:after="120"/>
    </w:pPr>
  </w:style>
  <w:style w:type="paragraph" w:styleId="1333" w:customStyle="1">
    <w:name w:val="Plain Text1"/>
    <w:basedOn w:val="771"/>
    <w:uiPriority w:val="0"/>
    <w:qFormat/>
    <w:rPr>
      <w:rFonts w:ascii="宋体" w:hAnsi="Courier New"/>
    </w:rPr>
  </w:style>
  <w:style w:type="paragraph" w:styleId="1334" w:customStyle="1">
    <w:name w:val="正文文本缩进11"/>
    <w:basedOn w:val="771"/>
    <w:next w:val="1335"/>
    <w:uiPriority w:val="99"/>
    <w:unhideWhenUsed/>
    <w:qFormat/>
    <w:pPr>
      <w:ind w:left="420"/>
      <w:spacing w:after="120"/>
    </w:pPr>
    <w:rPr>
      <w:szCs w:val="24"/>
    </w:rPr>
  </w:style>
  <w:style w:type="paragraph" w:styleId="1335" w:customStyle="1">
    <w:name w:val="寄信人地址1"/>
    <w:uiPriority w:val="0"/>
    <w:qFormat/>
    <w:pPr>
      <w:jc w:val="both"/>
      <w:widowControl w:val="off"/>
    </w:pPr>
    <w:rPr>
      <w:rFonts w:hint="default" w:ascii="Arial" w:hAnsi="Arial" w:eastAsia="楷体_GB2312" w:cs="Times New Roman"/>
      <w:sz w:val="26"/>
      <w:lang w:eastAsia="zh-CN"/>
    </w:rPr>
  </w:style>
  <w:style w:type="paragraph" w:styleId="1336" w:customStyle="1">
    <w:name w:val="正文首行缩进 211"/>
    <w:basedOn w:val="796"/>
    <w:uiPriority w:val="0"/>
    <w:qFormat/>
    <w:pPr>
      <w:ind w:left="200" w:firstLine="420"/>
      <w:spacing w:after="120"/>
    </w:pPr>
    <w:rPr>
      <w:rFonts w:ascii="Calibri" w:hAnsi="Calibri"/>
    </w:rPr>
  </w:style>
  <w:style w:type="paragraph" w:styleId="1337" w:customStyle="1">
    <w:name w:val="正文文本缩进111"/>
    <w:basedOn w:val="771"/>
    <w:next w:val="1338"/>
    <w:uiPriority w:val="0"/>
    <w:qFormat/>
    <w:pPr>
      <w:ind w:left="420" w:firstLine="1188"/>
      <w:spacing w:line="360" w:lineRule="exact"/>
    </w:pPr>
    <w:rPr>
      <w:szCs w:val="24"/>
    </w:rPr>
  </w:style>
  <w:style w:type="paragraph" w:styleId="1338" w:customStyle="1">
    <w:name w:val="目录 51"/>
    <w:next w:val="771"/>
    <w:uiPriority w:val="0"/>
    <w:qFormat/>
    <w:pPr>
      <w:ind w:left="1275"/>
      <w:jc w:val="both"/>
    </w:pPr>
    <w:rPr>
      <w:rFonts w:hint="default" w:ascii="Times New Roman" w:hAnsi="Times New Roman" w:eastAsia="宋体" w:cs="Times New Roman"/>
      <w:sz w:val="21"/>
      <w:lang w:eastAsia="zh-CN"/>
    </w:rPr>
  </w:style>
  <w:style w:type="paragraph" w:styleId="1339" w:customStyle="1">
    <w:name w:val="正文缩进111"/>
    <w:basedOn w:val="771"/>
    <w:next w:val="771"/>
    <w:uiPriority w:val="0"/>
    <w:qFormat/>
    <w:pPr>
      <w:ind w:left="420" w:firstLine="4772"/>
    </w:pPr>
  </w:style>
  <w:style w:type="paragraph" w:styleId="1340" w:customStyle="1">
    <w:name w:val="Table Text"/>
    <w:basedOn w:val="771"/>
    <w:uiPriority w:val="0"/>
    <w:semiHidden/>
    <w:qFormat/>
    <w:rPr>
      <w:rFonts w:ascii="宋体" w:hAnsi="宋体" w:cs="宋体"/>
      <w:sz w:val="20"/>
      <w:szCs w:val="20"/>
      <w:lang w:eastAsia="en-US"/>
    </w:rPr>
  </w:style>
  <w:style w:type="character" w:styleId="1341" w:customStyle="1">
    <w:name w:val="要点1"/>
    <w:link w:val="771"/>
    <w:uiPriority w:val="0"/>
    <w:qFormat/>
    <w:rPr>
      <w:rFonts w:hint="default" w:ascii="Calibri" w:hAnsi="Calibri" w:eastAsia="宋体" w:cs="Times New Roman"/>
    </w:rPr>
  </w:style>
  <w:style w:type="paragraph" w:styleId="1342" w:customStyle="1">
    <w:name w:val="正文缩进11"/>
    <w:basedOn w:val="771"/>
    <w:next w:val="771"/>
    <w:uiPriority w:val="0"/>
    <w:qFormat/>
    <w:pPr>
      <w:ind w:firstLine="420"/>
      <w:jc w:val="both"/>
      <w:widowControl w:val="off"/>
    </w:pPr>
    <w:rPr>
      <w:sz w:val="21"/>
      <w:szCs w:val="20"/>
    </w:rPr>
  </w:style>
  <w:style w:type="paragraph" w:styleId="1343" w:customStyle="1">
    <w:name w:val="PlainText1"/>
    <w:basedOn w:val="771"/>
    <w:uiPriority w:val="0"/>
    <w:qFormat/>
    <w:rPr>
      <w:rFonts w:ascii="宋体" w:hAnsi="Courier New" w:eastAsia="楷体_GB2312"/>
      <w:sz w:val="28"/>
    </w:rPr>
  </w:style>
  <w:style w:type="numbering" w:styleId="102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055842b5-c2cc-45e6-a45b-895a98d27f36</errorID>
      <errorWord>1、</errorWord>
      <group>L1_Format</group>
      <groupName>格式问题</groupName>
      <ability>L2_Ordinal</ability>
      <abilityName>序号格式</abilityName>
      <candidateList>
        <item>1.</item>
      </candidateList>
      <explain>当前序号格式不规范，建议修改为规范格式[1.]。</explain>
      <paraID>4A5049E9</paraID>
      <start>0</start>
      <end>2</end>
      <status>ignored</status>
      <modifiedWord/>
      <trackRevisions>false</trackRevisions>
    </reviewItem>
    <reviewItem>
      <errorID>4677e60a-654d-4486-a038-24503eab856a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5BB20220</paraID>
      <start>0</start>
      <end>2</end>
      <status>ignored</status>
      <modifiedWord/>
      <trackRevisions>false</trackRevisions>
    </reviewItem>
    <reviewItem>
      <errorID>f5219728-1f14-4acf-8126-9adef9ad4f15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38611AF0</paraID>
      <start>0</start>
      <end>2</end>
      <status>ignored</status>
      <modifiedWord/>
      <trackRevisions>false</trackRevisions>
    </reviewItem>
    <reviewItem>
      <errorID>100d5ea1-4294-475d-b0b3-57a701784682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5546EDBA</paraID>
      <start>0</start>
      <end>2</end>
      <status>ignored</status>
      <modifiedWord/>
      <trackRevisions>false</trackRevisions>
    </reviewItem>
    <reviewItem>
      <errorID>a6e9351f-c18f-4328-8008-4dff6e4555b1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216459AB</paraID>
      <start>0</start>
      <end>2</end>
      <status>ignored</status>
      <modifiedWord/>
      <trackRevisions>false</trackRevisions>
    </reviewItem>
    <reviewItem>
      <errorID>ae33506b-a9aa-4a66-bfb5-fc4b6aac0e4e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CCCF51A</paraID>
      <start>0</start>
      <end>2</end>
      <status>ignored</status>
      <modifiedWord/>
      <trackRevisions>false</trackRevisions>
    </reviewItem>
    <reviewItem>
      <errorID>11a05f4d-1601-45e7-baa4-0dbdefdccec9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120CD151</paraID>
      <start>0</start>
      <end>2</end>
      <status>ignored</status>
      <modifiedWord/>
      <trackRevisions>false</trackRevisions>
    </reviewItem>
    <reviewItem>
      <errorID>c85b772e-b55a-46be-9bb7-e19bee423c30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58DBA75C</paraID>
      <start>0</start>
      <end>2</end>
      <status>ignored</status>
      <modifiedWord/>
      <trackRevisions>false</trackRevisions>
    </reviewItem>
    <reviewItem>
      <errorID>653e2213-b9f8-4232-93ae-b7120fd93a1d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6DA5E07A</paraID>
      <start>0</start>
      <end>2</end>
      <status>ignored</status>
      <modifiedWord/>
      <trackRevisions>false</trackRevisions>
    </reviewItem>
    <reviewItem>
      <errorID>a22a5a22-133b-4f4f-8ccf-8889080f3817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779A9C49</paraID>
      <start>0</start>
      <end>2</end>
      <status>ignored</status>
      <modifiedWord/>
      <trackRevisions>false</trackRevisions>
    </reviewItem>
    <reviewItem>
      <errorID>17689369-9dbb-4e68-b864-60199761398d</errorID>
      <errorWord>(</errorWord>
      <group>L1_Format</group>
      <groupName>格式问题</groupName>
      <ability>L2_HalfPunc</ability>
      <abilityName>全半角检查</abilityName>
      <candidateList>
        <item>（</item>
      </candidateList>
      <explain>文本全半角错误。</explain>
      <paraID>2B70D935</paraID>
      <start>31</start>
      <end>32</end>
      <status>unmodified</status>
      <modifiedWord/>
      <trackRevisions>false</trackRevisions>
    </reviewItem>
    <reviewItem>
      <errorID>446a38b7-6ed0-407b-9e58-bbe2b1da8e87</errorID>
      <errorWord>)</errorWord>
      <group>L1_Format</group>
      <groupName>格式问题</groupName>
      <ability>L2_HalfPunc</ability>
      <abilityName>全半角检查</abilityName>
      <candidateList>
        <item>）</item>
      </candidateList>
      <explain>文本全半角错误。</explain>
      <paraID>2B70D935</paraID>
      <start>74</start>
      <end>75</end>
      <status>ignored</status>
      <modifiedWord/>
      <trackRevisions>false</trackRevisions>
    </reviewItem>
    <reviewItem>
      <errorID>c1c941ec-9a41-453f-98fc-8e8ab2232335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5BCB7B31</paraID>
      <start>0</start>
      <end>2</end>
      <status>ignored</status>
      <modifiedWord/>
      <trackRevisions>false</trackRevisions>
    </reviewItem>
    <reviewItem>
      <errorID>11955e03-f7ac-4b1c-a943-6c07a3c0a681</errorID>
      <errorWord>“.</errorWord>
      <group>L1_Punc</group>
      <groupName>标点问题</groupName>
      <ability>L2_Punc</ability>
      <abilityName>标点符号检查</abilityName>
      <candidateList>
        <item>“</item>
      </candidateList>
      <explain/>
      <paraID>30BAA9C6</paraID>
      <start>48</start>
      <end>50</end>
      <status>ignored</status>
      <modifiedWord/>
      <trackRevisions>false</trackRevisions>
    </reviewItem>
    <reviewItem>
      <errorID>2dd8b67b-1391-478d-8fcf-9fa9b158ec6c</errorID>
      <errorWord>通讯畅通</errorWord>
      <group>L1_Word</group>
      <groupName>字词问题</groupName>
      <ability>L2_Typo</ability>
      <abilityName>字词错误</abilityName>
      <candidateList>
        <item>通信畅通</item>
      </candidateList>
      <explain/>
      <paraID>529D13E1</paraID>
      <start>272</start>
      <end>276</end>
      <status>ignored</status>
      <modifiedWord/>
      <trackRevisions>false</trackRevisions>
    </reviewItem>
    <reviewItem>
      <errorID>4bef39f5-fa35-40a8-9f41-c07dc381414b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F4E52D5</paraID>
      <start>0</start>
      <end>2</end>
      <status>ignored</status>
      <modifiedWord/>
      <trackRevisions>false</trackRevisions>
    </reviewItem>
    <reviewItem>
      <errorID>6e0377ae-3f79-445f-a3c6-012a7a5e5632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4035334C</paraID>
      <start>0</start>
      <end>2</end>
      <status>ignored</status>
      <modifiedWord/>
      <trackRevisions>false</trackRevisions>
    </reviewItem>
    <reviewItem>
      <errorID>759b659d-3d0c-42d2-9ccb-2a279a6f2586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18F60C25</paraID>
      <start>0</start>
      <end>2</end>
      <status>ignored</status>
      <modifiedWord/>
      <trackRevisions>false</trackRevisions>
    </reviewItem>
    <reviewItem>
      <errorID>61df469b-7974-4608-b6c3-2f62bec2867b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15462F56</paraID>
      <start>0</start>
      <end>2</end>
      <status>ignored</status>
      <modifiedWord/>
      <trackRevisions>false</trackRevisions>
    </reviewItem>
    <reviewItem>
      <errorID>284abd17-2e10-4b70-aeb8-2af9a11006aa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6B82FB94</paraID>
      <start>0</start>
      <end>2</end>
      <status>ignored</status>
      <modifiedWord/>
      <trackRevisions>false</trackRevisions>
    </reviewItem>
    <reviewItem>
      <errorID>b7fba685-c660-4fa1-9ba5-66136d19518c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4917AEB3</paraID>
      <start>0</start>
      <end>2</end>
      <status>ignored</status>
      <modifiedWord/>
      <trackRevisions>false</trackRevisions>
    </reviewItem>
    <reviewItem>
      <errorID>cb039dd6-a61b-4ab4-bcc0-b0b2af33796c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CAB363B</paraID>
      <start>0</start>
      <end>2</end>
      <status>ignored</status>
      <modifiedWord/>
      <trackRevisions>false</trackRevisions>
    </reviewItem>
    <reviewItem>
      <errorID>9cc5494a-cbec-4c10-a3f2-37b7ac91803e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3D5D31B1</paraID>
      <start>0</start>
      <end>2</end>
      <status>ignored</status>
      <modifiedWord/>
      <trackRevisions>false</trackRevisions>
    </reviewItem>
    <reviewItem>
      <errorID>488ae544-e9c3-47b0-aa68-1d55a4202def</errorID>
      <errorWord>通讯畅通</errorWord>
      <group>L1_Word</group>
      <groupName>字词问题</groupName>
      <ability>L2_Typo</ability>
      <abilityName>字词错误</abilityName>
      <candidateList>
        <item>通信畅通</item>
      </candidateList>
      <explain/>
      <paraID> 77C500D</paraID>
      <start>64</start>
      <end>68</end>
      <status>ignored</status>
      <modifiedWord/>
      <trackRevisions>false</trackRevisions>
    </reviewItem>
    <reviewItem>
      <errorID>5175b3ca-a08d-479b-8ebc-ef5322f2a336</errorID>
      <errorWord>导致的</errorWord>
      <group>L1_Word</group>
      <groupName>字词问题</groupName>
      <ability>L2_Typo</ability>
      <abilityName>字词错误</abilityName>
      <candidateList>
        <item>导致</item>
      </candidateList>
      <explain>〈动〉引起：由一些小的矛盾～双方关系破裂。</explain>
      <paraID> 77C500D</paraID>
      <start>71</start>
      <end>74</end>
      <status>ignored</status>
      <modifiedWord/>
      <trackRevisions>false</trackRevisions>
    </reviewItem>
    <reviewItem>
      <errorID>f653af62-b15d-4add-b857-7ed3a8728645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584ADB14</paraID>
      <start>0</start>
      <end>2</end>
      <status>ignored</status>
      <modifiedWord/>
      <trackRevisions>false</trackRevisions>
    </reviewItem>
    <reviewItem>
      <errorID>4a8f6041-956d-473a-8c3d-fc4b9673968c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40E9F9F9</paraID>
      <start>0</start>
      <end>2</end>
      <status>ignored</status>
      <modifiedWord/>
      <trackRevisions>false</trackRevisions>
    </reviewItem>
    <reviewItem>
      <errorID>ca24c08e-0d32-4910-b032-e4ae3c6a0cc0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27C094B4</paraID>
      <start>0</start>
      <end>2</end>
      <status>ignored</status>
      <modifiedWord/>
      <trackRevisions>false</trackRevisions>
    </reviewItem>
    <reviewItem>
      <errorID>dbcb75de-e5a6-4a0c-b08b-ee20deb682b6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5E8C79C6</paraID>
      <start>0</start>
      <end>2</end>
      <status>ignored</status>
      <modifiedWord/>
      <trackRevisions>false</trackRevisions>
    </reviewItem>
    <reviewItem>
      <errorID>bc50a8d6-ac83-48c9-9cb3-3cac774a1d32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85F354F</paraID>
      <start>0</start>
      <end>2</end>
      <status>ignored</status>
      <modifiedWord/>
      <trackRevisions>false</trackRevisions>
    </reviewItem>
    <reviewItem>
      <errorID>8ed2edf0-7294-4aac-ae4a-8b2b21db26b0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1EB4643E</paraID>
      <start>0</start>
      <end>2</end>
      <status>ignored</status>
      <modifiedWord/>
      <trackRevisions>false</trackRevisions>
    </reviewItem>
    <reviewItem>
      <errorID>90663938-f879-47aa-a8c5-67297c12b540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2E1A4622</paraID>
      <start>0</start>
      <end>2</end>
      <status>ignored</status>
      <modifiedWord/>
      <trackRevisions>false</trackRevisions>
    </reviewItem>
    <reviewItem>
      <errorID>a9271c8b-5a4c-4fe5-ac69-93d4e4cd1386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4216C783</paraID>
      <start>0</start>
      <end>2</end>
      <status>ignored</status>
      <modifiedWord/>
      <trackRevisions>false</trackRevisions>
    </reviewItem>
    <reviewItem>
      <errorID>b1dcb0cb-7908-4c83-901e-7c718ba27561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7AB19151</paraID>
      <start>0</start>
      <end>2</end>
      <status>ignored</status>
      <modifiedWord/>
      <trackRevisions>false</trackRevisions>
    </reviewItem>
    <reviewItem>
      <errorID>f6cc1475-5d6e-41b3-8d5a-b6fa65090f91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2E493A07</paraID>
      <start>0</start>
      <end>2</end>
      <status>ignored</status>
      <modifiedWord/>
      <trackRevisions>false</trackRevisions>
    </reviewItem>
    <reviewItem>
      <errorID>22f5989a-4656-4db5-be8d-616a8518f7ea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88A3B69</paraID>
      <start>0</start>
      <end>2</end>
      <status>ignored</status>
      <modifiedWord/>
      <trackRevisions>false</trackRevisions>
    </reviewItem>
    <reviewItem>
      <errorID>29e31283-05a9-40ff-9ff2-f7a89455162b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13E0D2DA</paraID>
      <start>0</start>
      <end>2</end>
      <status>ignored</status>
      <modifiedWord/>
      <trackRevisions>false</trackRevisions>
    </reviewItem>
    <reviewItem>
      <errorID>86579206-50e9-410a-bd36-4525ba51ce81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24EE7A0B</paraID>
      <start>0</start>
      <end>3</end>
      <status>ignored</status>
      <modifiedWord/>
      <trackRevisions>false</trackRevisions>
    </reviewItem>
    <reviewItem>
      <errorID>6ec10d29-34f2-4e42-99ba-f0078ac978c2</errorID>
      <errorWord>*</errorWord>
      <group>L1_Punc</group>
      <groupName>标点问题</groupName>
      <ability>L2_Punc</ability>
      <abilityName>标点符号检查</abilityName>
      <candidateList/>
      <explain/>
      <paraID>3C6D0CFE</paraID>
      <start>0</start>
      <end>1</end>
      <status>ignored</status>
      <modifiedWord/>
      <trackRevisions>false</trackRevisions>
    </reviewItem>
    <reviewItem>
      <errorID>91cc49a9-ef19-422d-a4a9-dbd69ad0f15a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1CE9F66</paraID>
      <start>0</start>
      <end>3</end>
      <status>ignored</status>
      <modifiedWord/>
      <trackRevisions>false</trackRevisions>
    </reviewItem>
    <reviewItem>
      <errorID>2ef2c691-2427-48fb-8cc8-31241bdf23c8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32C5B108</paraID>
      <start>0</start>
      <end>3</end>
      <status>ignored</status>
      <modifiedWord/>
      <trackRevisions>false</trackRevisions>
    </reviewItem>
    <reviewItem>
      <errorID>0f8133ce-adde-4be9-9c1b-d0cf06e09f96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35CFDC53</paraID>
      <start>0</start>
      <end>3</end>
      <status>ignored</status>
      <modifiedWord/>
      <trackRevisions>false</trackRevisions>
    </reviewItem>
    <reviewItem>
      <errorID>43cf1163-6f28-438e-ba80-2e93e1eb8fbb</errorID>
      <errorWord>法律、法规</errorWord>
      <group>L1_Word</group>
      <groupName>字词问题</groupName>
      <ability>L2_Typo</ability>
      <abilityName>字词错误</abilityName>
      <candidateList>
        <item>法律法规</item>
      </candidateList>
      <explain/>
      <paraID>35CFDC53</paraID>
      <start>34</start>
      <end>39</end>
      <status>ignored</status>
      <modifiedWord/>
      <trackRevisions>false</trackRevisions>
    </reviewItem>
    <reviewItem>
      <errorID>3cf35c4d-9d0d-49ff-b710-4df96f836f0b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55366264</paraID>
      <start>0</start>
      <end>2</end>
      <status>ignored</status>
      <modifiedWord/>
      <trackRevisions>false</trackRevisions>
    </reviewItem>
    <reviewItem>
      <errorID>11914e25-e5a0-4836-9a2f-7ee38d443a39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280340A4</paraID>
      <start>0</start>
      <end>2</end>
      <status>ignored</status>
      <modifiedWord/>
      <trackRevisions>false</trackRevisions>
    </reviewItem>
    <reviewItem>
      <errorID>9f0f7ab3-bc8f-4d71-9261-dc5001cd8f13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7ACF5B8</paraID>
      <start>0</start>
      <end>2</end>
      <status>ignored</status>
      <modifiedWord/>
      <trackRevisions>false</trackRevisions>
    </reviewItem>
    <reviewItem>
      <errorID>aee62ac7-470f-4dd4-a217-6e2c6c5d3c72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5C1355DD</paraID>
      <start>0</start>
      <end>2</end>
      <status>ignored</status>
      <modifiedWord/>
      <trackRevisions>false</trackRevisions>
    </reviewItem>
    <reviewItem>
      <errorID>0456b6e8-76cf-47a4-a653-491c5f9aa33c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5A3A479B</paraID>
      <start>0</start>
      <end>2</end>
      <status>ignored</status>
      <modifiedWord/>
      <trackRevisions>false</trackRevisions>
    </reviewItem>
    <reviewItem>
      <errorID>8956a323-963a-4063-b29c-464fdaefa5be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686FDFF3</paraID>
      <start>0</start>
      <end>2</end>
      <status>ignored</status>
      <modifiedWord/>
      <trackRevisions>false</trackRevisions>
    </reviewItem>
    <reviewItem>
      <errorID>ee503b22-5b7d-417d-95ca-64fba185a87b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72EAB526</paraID>
      <start>0</start>
      <end>2</end>
      <status>ignored</status>
      <modifiedWord/>
      <trackRevisions>false</trackRevisions>
    </reviewItem>
    <reviewItem>
      <errorID>1e80f3c9-66be-4e0f-9ecf-9de747d793d8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76EAC1E2</paraID>
      <start>0</start>
      <end>2</end>
      <status>ignored</status>
      <modifiedWord/>
      <trackRevisions>false</trackRevisions>
    </reviewItem>
    <reviewItem>
      <errorID>0f57c795-3221-4312-b3a6-d841443ca3a6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68017811</paraID>
      <start>0</start>
      <end>2</end>
      <status>ignored</status>
      <modifiedWord/>
      <trackRevisions>false</trackRevisions>
    </reviewItem>
    <reviewItem>
      <errorID>1600ea19-b510-4144-9ee3-388d88e68be2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618C6993</paraID>
      <start>0</start>
      <end>2</end>
      <status>ignored</status>
      <modifiedWord/>
      <trackRevisions>false</trackRevisions>
    </reviewItem>
    <reviewItem>
      <errorID>ecbe2a6b-e153-4b32-8812-109dab1ca5d7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6787F247</paraID>
      <start>0</start>
      <end>2</end>
      <status>ignored</status>
      <modifiedWord/>
      <trackRevisions>false</trackRevisions>
    </reviewItem>
    <reviewItem>
      <errorID>8090adbd-350e-401c-a129-040e7dfc8214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106AD2B</paraID>
      <start>0</start>
      <end>2</end>
      <status>ignored</status>
      <modifiedWord/>
      <trackRevisions>false</trackRevisions>
    </reviewItem>
    <reviewItem>
      <errorID>ac1de92f-ac0f-42e8-b178-f0bc3ce429a4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2E39E8EF</paraID>
      <start>0</start>
      <end>2</end>
      <status>ignored</status>
      <modifiedWord/>
      <trackRevisions>false</trackRevisions>
    </reviewItem>
    <reviewItem>
      <errorID>dc6184fa-2d47-4783-a9d7-4bd551756c3a</errorID>
      <errorWord>，</errorWord>
      <group>L1_Word</group>
      <groupName>字词问题</groupName>
      <ability>L2_Typo</ability>
      <abilityName>字词错误</abilityName>
      <candidateList>
        <item>，在</item>
      </candidateList>
      <explain/>
      <paraID>75EE0F3C</paraID>
      <start>25</start>
      <end>26</end>
      <status>unmodified</status>
      <modifiedWord/>
      <trackRevisions>false</trackRevisions>
    </reviewItem>
    <reviewItem>
      <errorID>d9db6f14-2155-4789-8a1f-22071a28d533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307AB5E8</paraID>
      <start>0</start>
      <end>2</end>
      <status>ignored</status>
      <modifiedWord/>
      <trackRevisions>false</trackRevisions>
    </reviewItem>
    <reviewItem>
      <errorID>43c3b8d0-c838-4fbe-b8d7-ec55cfedf3f1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63F80683</paraID>
      <start>0</start>
      <end>2</end>
      <status>ignored</status>
      <modifiedWord/>
      <trackRevisions>false</trackRevisions>
    </reviewItem>
    <reviewItem>
      <errorID>89c4ba62-15b9-4cf9-9a90-9e6e7828370f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39B7C532</paraID>
      <start>0</start>
      <end>2</end>
      <status>ignored</status>
      <modifiedWord/>
      <trackRevisions>false</trackRevisions>
    </reviewItem>
    <reviewItem>
      <errorID>ab05144a-4c39-44f9-bc47-23bfbc5f1a81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608E28CE</paraID>
      <start>0</start>
      <end>2</end>
      <status>ignored</status>
      <modifiedWord/>
      <trackRevisions>false</trackRevisions>
    </reviewItem>
    <reviewItem>
      <errorID>c5efb805-a149-4ff3-a030-858eb5f6fb96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39E2613</paraID>
      <start>0</start>
      <end>2</end>
      <status>ignored</status>
      <modifiedWord/>
      <trackRevisions>false</trackRevisions>
    </reviewItem>
    <reviewItem>
      <errorID>2627126d-ca5d-4462-a97f-9156db49ba05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7F8B639</paraID>
      <start>0</start>
      <end>2</end>
      <status>ignored</status>
      <modifiedWord/>
      <trackRevisions>false</trackRevisions>
    </reviewItem>
    <reviewItem>
      <errorID>023db17d-05f3-4b6e-b3fb-14d9d4e40795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4B63887C</paraID>
      <start>72</start>
      <end>75</end>
      <status>unmodified</status>
      <modifiedWord/>
      <trackRevisions>false</trackRevisions>
    </reviewItem>
    <reviewItem>
      <errorID>d2ca2dd3-9d37-41fc-8b2d-066696426a3c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6AF40960</paraID>
      <start>0</start>
      <end>2</end>
      <status>ignored</status>
      <modifiedWord/>
      <trackRevisions>false</trackRevisions>
    </reviewItem>
    <reviewItem>
      <errorID>a14af4b9-3f27-4d8c-afb3-61b7e93281d8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2E02174D</paraID>
      <start>0</start>
      <end>2</end>
      <status>ignored</status>
      <modifiedWord/>
      <trackRevisions>false</trackRevisions>
    </reviewItem>
    <reviewItem>
      <errorID>2bd52fd6-39f3-4bcf-a446-c4f4106ff81b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CC93751</paraID>
      <start>0</start>
      <end>2</end>
      <status>ignored</status>
      <modifiedWord/>
      <trackRevisions>false</trackRevisions>
    </reviewItem>
    <reviewItem>
      <errorID>7ffd60ca-b558-4353-877b-d1ef1922c3fe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352ABBE4</paraID>
      <start>0</start>
      <end>2</end>
      <status>ignored</status>
      <modifiedWord/>
      <trackRevisions>false</trackRevisions>
    </reviewItem>
    <reviewItem>
      <errorID>b0daf3df-9f5a-414c-bba0-0346f136d67f</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5CD24E12</paraID>
      <start>25</start>
      <end>28</end>
      <status>unmodified</status>
      <modifiedWord/>
      <trackRevisions>false</trackRevisions>
    </reviewItem>
    <reviewItem>
      <errorID>d7edfb80-4345-4c31-a526-e22c2de01e4a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68283110</paraID>
      <start>0</start>
      <end>2</end>
      <status>ignored</status>
      <modifiedWord/>
      <trackRevisions>false</trackRevisions>
    </reviewItem>
    <reviewItem>
      <errorID>2024a1f5-9e56-4828-9bfa-dec53a9b1336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4A2B4D6F</paraID>
      <start>0</start>
      <end>2</end>
      <status>ignored</status>
      <modifiedWord/>
      <trackRevisions>false</trackRevisions>
    </reviewItem>
    <reviewItem>
      <errorID>75a6084a-33f6-48e8-b622-f1c237a9bff1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2117599C</paraID>
      <start>0</start>
      <end>2</end>
      <status>ignored</status>
      <modifiedWord/>
      <trackRevisions>false</trackRevisions>
    </reviewItem>
    <reviewItem>
      <errorID>964e8e6c-47ef-4d11-8c54-837b23716b6c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490308E1</paraID>
      <start>0</start>
      <end>2</end>
      <status>ignored</status>
      <modifiedWord/>
      <trackRevisions>false</trackRevisions>
    </reviewItem>
    <reviewItem>
      <errorID>0673e10d-58fe-4f35-b647-b31c90cb9bcd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58D64DFB</paraID>
      <start>0</start>
      <end>2</end>
      <status>ignored</status>
      <modifiedWord/>
      <trackRevisions>false</trackRevisions>
    </reviewItem>
    <reviewItem>
      <errorID>57664d62-4662-46a6-8d74-5f61dcc634d3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4C363A69</paraID>
      <start>0</start>
      <end>2</end>
      <status>ignored</status>
      <modifiedWord/>
      <trackRevisions>false</trackRevisions>
    </reviewItem>
    <reviewItem>
      <errorID>8fed816b-cd93-4e2a-9f86-934294b081bd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5952025B</paraID>
      <start>0</start>
      <end>2</end>
      <status>ignored</status>
      <modifiedWord/>
      <trackRevisions>false</trackRevisions>
    </reviewItem>
    <reviewItem>
      <errorID>8faee6e4-bd07-40d3-a39c-6ff810276409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16ABD75E</paraID>
      <start>0</start>
      <end>2</end>
      <status>ignored</status>
      <modifiedWord/>
      <trackRevisions>false</trackRevisions>
    </reviewItem>
    <reviewItem>
      <errorID>de9d1726-7181-42da-afcb-e78156f32633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6029F9EC</paraID>
      <start>0</start>
      <end>2</end>
      <status>ignored</status>
      <modifiedWord/>
      <trackRevisions>false</trackRevisions>
    </reviewItem>
    <reviewItem>
      <errorID>3ee99233-c3e9-4902-8e31-298687961cb8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41B5FDF2</paraID>
      <start>0</start>
      <end>2</end>
      <status>ignored</status>
      <modifiedWord/>
      <trackRevisions>false</trackRevisions>
    </reviewItem>
    <reviewItem>
      <errorID>7b8e3077-760c-4274-b91a-c95ad55037a7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3AAE2309</paraID>
      <start>0</start>
      <end>2</end>
      <status>ignored</status>
      <modifiedWord/>
      <trackRevisions>false</trackRevisions>
    </reviewItem>
    <reviewItem>
      <errorID>e7ac8187-cb83-44f9-b636-79b2f4785f8d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3CDDD64B</paraID>
      <start>0</start>
      <end>3</end>
      <status>ignored</status>
      <modifiedWord/>
      <trackRevisions>false</trackRevisions>
    </reviewItem>
    <reviewItem>
      <errorID>a42350c7-d4c0-42b9-9a2b-4eaf8a1d4f9f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174695DE</paraID>
      <start>0</start>
      <end>2</end>
      <status>ignored</status>
      <modifiedWord/>
      <trackRevisions>false</trackRevisions>
    </reviewItem>
    <reviewItem>
      <errorID>4216c9a7-34a2-46bb-8afa-17f8109461ce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4D213E44</paraID>
      <start>0</start>
      <end>2</end>
      <status>ignored</status>
      <modifiedWord/>
      <trackRevisions>false</trackRevisions>
    </reviewItem>
    <reviewItem>
      <errorID>05ad7102-978e-4424-80c6-9b0ecca55ecf</errorID>
      <errorWord>[2020]46号</errorWord>
      <group>L1_Knowledge</group>
      <groupName>知识性问题</groupName>
      <ability>L2_Knowledge</ability>
      <abilityName>其他知识</abilityName>
      <candidateList>
        <item>〔2020〕46号</item>
      </candidateList>
      <explain>发文字号格式错误。</explain>
      <paraID> DC04D52</paraID>
      <start>36</start>
      <end>45</end>
      <status>unmodified</status>
      <modifiedWord/>
      <trackRevisions>false</trackRevisions>
    </reviewItem>
    <reviewItem>
      <errorID>306d81f3-0304-470c-8e7c-7c65a20b5767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25EE0EE7</paraID>
      <start>0</start>
      <end>2</end>
      <status>ignored</status>
      <modifiedWord/>
      <trackRevisions>false</trackRevisions>
    </reviewItem>
    <reviewItem>
      <errorID>0a3d85e3-8ee3-4de2-b520-bbd0ce535ff2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524B6D92</paraID>
      <start>0</start>
      <end>2</end>
      <status>ignored</status>
      <modifiedWord/>
      <trackRevisions>false</trackRevisions>
    </reviewItem>
    <reviewItem>
      <errorID>302e6027-bae8-4504-bb15-0c882430f11b</errorID>
      <errorWord>,</errorWord>
      <group>L1_Format</group>
      <groupName>格式问题</groupName>
      <ability>L2_HalfPunc</ability>
      <abilityName>全半角检查</abilityName>
      <candidateList>
        <item>，</item>
      </candidateList>
      <explain>文本全半角错误。</explain>
      <paraID> 967D3AA</paraID>
      <start>39</start>
      <end>40</end>
      <status>unmodified</status>
      <modifiedWord/>
      <trackRevisions>false</trackRevisions>
    </reviewItem>
    <reviewItem>
      <errorID>581162f5-29b4-48d8-8332-77d12f8a6c34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51D67EAE</paraID>
      <start>0</start>
      <end>2</end>
      <status>ignored</status>
      <modifiedWord/>
      <trackRevisions>false</trackRevisions>
    </reviewItem>
    <reviewItem>
      <errorID>c5441601-168e-4267-8f22-dd3fd76ebebb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10B4BDD0</paraID>
      <start>0</start>
      <end>2</end>
      <status>ignored</status>
      <modifiedWord/>
      <trackRevisions>false</trackRevisions>
    </reviewItem>
    <reviewItem>
      <errorID>c6eeb8bd-3bf4-45d7-a027-b24a051f4149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1B63435A</paraID>
      <start>0</start>
      <end>2</end>
      <status>ignored</status>
      <modifiedWord/>
      <trackRevisions>false</trackRevisions>
    </reviewItem>
    <reviewItem>
      <errorID>7357a1e4-f6f8-4e12-b63d-fdb2bc23c936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1B4754EB</paraID>
      <start>0</start>
      <end>2</end>
      <status>ignored</status>
      <modifiedWord/>
      <trackRevisions>false</trackRevisions>
    </reviewItem>
    <reviewItem>
      <errorID>c9d6d731-159a-46ce-a672-0e23e36270bd</errorID>
      <errorWord>(</errorWord>
      <group>L1_Format</group>
      <groupName>格式问题</groupName>
      <ability>L2_HalfPunc</ability>
      <abilityName>全半角检查</abilityName>
      <candidateList>
        <item>（</item>
      </candidateList>
      <explain>文本全半角错误。</explain>
      <paraID>3BC368F7</paraID>
      <start>11</start>
      <end>12</end>
      <status>unmodified</status>
      <modifiedWord/>
      <trackRevisions>false</trackRevisions>
    </reviewItem>
    <reviewItem>
      <errorID>d6ecd702-c964-4a5c-8e0d-223d468e0683</errorID>
      <errorWord>)</errorWord>
      <group>L1_Format</group>
      <groupName>格式问题</groupName>
      <ability>L2_HalfPunc</ability>
      <abilityName>全半角检查</abilityName>
      <candidateList>
        <item>）</item>
      </candidateList>
      <explain>文本全半角错误。</explain>
      <paraID>3BC368F7</paraID>
      <start>17</start>
      <end>18</end>
      <status>unmodified</status>
      <modifiedWord/>
      <trackRevisions>false</trackRevisions>
    </reviewItem>
    <reviewItem>
      <errorID>46cc7564-7edb-4f5d-8781-15c0c722e5e9</errorID>
      <errorWord>须</errorWord>
      <group>L1_Word</group>
      <groupName>字词问题</groupName>
      <ability>L2_Typo</ability>
      <abilityName>字词错误</abilityName>
      <candidateList>
        <item>需</item>
      </candidateList>
      <explain>存在发音相同字词的误用。</explain>
      <paraID>13AAAF42</paraID>
      <start>6</start>
      <end>7</end>
      <status>unmodified</status>
      <modifiedWord/>
      <trackRevisions>false</trackRevisions>
    </reviewItem>
    <reviewItem>
      <errorID>aa5ee354-7e5b-4478-b384-3ccb5dfa99ad</errorID>
      <errorWord>：</errorWord>
      <group>L1_Format</group>
      <groupName>格式问题</groupName>
      <ability>L2_HalfPunc</ability>
      <abilityName>全半角检查</abilityName>
      <candidateList>
        <item>:</item>
      </candidateList>
      <explain>文本全半角错误。</explain>
      <paraID>700836E5</paraID>
      <start>3</start>
      <end>4</end>
      <status>unmodified</status>
      <modifiedWord/>
      <trackRevisions>false</trackRevisions>
    </reviewItem>
    <reviewItem>
      <errorID>587d4aae-edfe-46bb-ad04-6eac1d611275</errorID>
      <errorWord>：</errorWord>
      <group>L1_Format</group>
      <groupName>格式问题</groupName>
      <ability>L2_HalfPunc</ability>
      <abilityName>全半角检查</abilityName>
      <candidateList>
        <item>:</item>
      </candidateList>
      <explain>文本全半角错误。</explain>
      <paraID>700836E5</paraID>
      <start>9</start>
      <end>10</end>
      <status>unmodified</status>
      <modifiedWord/>
      <trackRevisions>false</trackRevisions>
    </reviewItem>
    <reviewItem>
      <errorID>23aae681-72a7-4257-8b30-e8a4fc854605</errorID>
      <errorWord>通讯畅通</errorWord>
      <group>L1_Word</group>
      <groupName>字词问题</groupName>
      <ability>L2_Typo</ability>
      <abilityName>字词错误</abilityName>
      <candidateList>
        <item>通信畅通</item>
      </candidateList>
      <explain/>
      <paraID>3826214C</paraID>
      <start>17</start>
      <end>21</end>
      <status>unmodified</status>
      <modifiedWord/>
      <trackRevisions>false</trackRevisions>
    </reviewItem>
    <reviewItem>
      <errorID>4d06f739-00bc-419b-a55a-8316380e3a14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1A3754F2</paraID>
      <start>0</start>
      <end>2</end>
      <status>ignored</status>
      <modifiedWord/>
      <trackRevisions>false</trackRevisions>
    </reviewItem>
    <reviewItem>
      <errorID>5e4aa196-cc4a-4a97-bfce-3fbcab1e94eb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6855B47C</paraID>
      <start>0</start>
      <end>2</end>
      <status>ignored</status>
      <modifiedWord/>
      <trackRevisions>false</trackRevisions>
    </reviewItem>
    <reviewItem>
      <errorID>c29e4df2-6e84-43df-9424-b69661f3b820</errorID>
      <errorWord>纹身</errorWord>
      <group>L1_Word</group>
      <groupName>字词问题</groupName>
      <ability>L2_Typo</ability>
      <abilityName>字词错误</abilityName>
      <candidateList>
        <item>文身</item>
      </candidateList>
      <explain/>
      <paraID>6855B47C</paraID>
      <start>71</start>
      <end>73</end>
      <status>unmodified</status>
      <modifiedWord/>
      <trackRevisions>false</trackRevisions>
    </reviewItem>
    <reviewItem>
      <errorID>6a84fb2c-93f3-4f85-bd5c-e4d1c1e89efd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3197E301</paraID>
      <start>0</start>
      <end>2</end>
      <status>ignored</status>
      <modifiedWord/>
      <trackRevisions>false</trackRevisions>
    </reviewItem>
    <reviewItem>
      <errorID>fe02b215-f6a8-4b1b-958e-5db8580400d8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52E5C152</paraID>
      <start>0</start>
      <end>2</end>
      <status>ignored</status>
      <modifiedWord/>
      <trackRevisions>false</trackRevisions>
    </reviewItem>
    <reviewItem>
      <errorID>ba678a61-cda1-4841-aa38-b5623e6a7b06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2B73BCAF</paraID>
      <start>0</start>
      <end>2</end>
      <status>ignored</status>
      <modifiedWord/>
      <trackRevisions>false</trackRevisions>
    </reviewItem>
    <reviewItem>
      <errorID>ad180ad1-84db-43c8-bc1c-d4fc11b01c5b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3D3EB3E3</paraID>
      <start>0</start>
      <end>2</end>
      <status>ignored</status>
      <modifiedWord/>
      <trackRevisions>false</trackRevisions>
    </reviewItem>
    <reviewItem>
      <errorID>5fb9b005-659a-474c-b108-34cc66796dd4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4783F7B8</paraID>
      <start>0</start>
      <end>2</end>
      <status>ignored</status>
      <modifiedWord/>
      <trackRevisions>false</trackRevisions>
    </reviewItem>
    <reviewItem>
      <errorID>76a86050-3a54-4524-9f87-584712c4a4b6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2F08FCD6</paraID>
      <start>4</start>
      <end>6</end>
      <status>ignored</status>
      <modifiedWord/>
      <trackRevisions>false</trackRevisions>
    </reviewItem>
    <reviewItem>
      <errorID>82ecdda9-0d31-40b6-a9db-e59263596fe6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2E29E13C</paraID>
      <start>0</start>
      <end>2</end>
      <status>ignored</status>
      <modifiedWord/>
      <trackRevisions>false</trackRevisions>
    </reviewItem>
    <reviewItem>
      <errorID>d6edbcd3-9558-484c-b27a-6a581f426034</errorID>
      <errorWord>(</errorWord>
      <group>L1_Format</group>
      <groupName>格式问题</groupName>
      <ability>L2_HalfPunc</ability>
      <abilityName>全半角检查</abilityName>
      <candidateList>
        <item>（</item>
      </candidateList>
      <explain>文本全半角错误。</explain>
      <paraID>7295245B</paraID>
      <start>11</start>
      <end>12</end>
      <status>unmodified</status>
      <modifiedWord/>
      <trackRevisions>false</trackRevisions>
    </reviewItem>
    <reviewItem>
      <errorID>419bf2c4-0ab2-475c-bb9a-1adbc4eb3038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41A1E54F</paraID>
      <start>0</start>
      <end>2</end>
      <status>ignored</status>
      <modifiedWord/>
      <trackRevisions>false</trackRevisions>
    </reviewItem>
    <reviewItem>
      <errorID>8d830cc7-8783-4fac-ac7b-76b2b62cbe83</errorID>
      <errorWord>：</errorWord>
      <group>L1_Format</group>
      <groupName>格式问题</groupName>
      <ability>L2_HalfPunc</ability>
      <abilityName>全半角检查</abilityName>
      <candidateList>
        <item>:</item>
      </candidateList>
      <explain>文本全半角错误。</explain>
      <paraID>4BF290C1</paraID>
      <start>29</start>
      <end>30</end>
      <status>unmodified</status>
      <modifiedWord/>
      <trackRevisions>false</trackRevisions>
    </reviewItem>
    <reviewItem>
      <errorID>213e452f-728c-4aa1-805c-3cd6b37b5277</errorID>
      <errorWord>：</errorWord>
      <group>L1_Format</group>
      <groupName>格式问题</groupName>
      <ability>L2_HalfPunc</ability>
      <abilityName>全半角检查</abilityName>
      <candidateList>
        <item>:</item>
      </candidateList>
      <explain>文本全半角错误。</explain>
      <paraID>4BF290C1</paraID>
      <start>35</start>
      <end>36</end>
      <status>unmodified</status>
      <modifiedWord/>
      <trackRevisions>false</trackRevisions>
    </reviewItem>
    <reviewItem>
      <errorID>a158de66-c4cc-4e41-9adb-20a0f92f4452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475C216</paraID>
      <start>0</start>
      <end>2</end>
      <status>ignored</status>
      <modifiedWord/>
      <trackRevisions>false</trackRevisions>
    </reviewItem>
    <reviewItem>
      <errorID>9d5464a3-7559-4f8a-a069-e6df115a94ba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4BF481A6</paraID>
      <start>0</start>
      <end>2</end>
      <status>ignored</status>
      <modifiedWord/>
      <trackRevisions>false</trackRevisions>
    </reviewItem>
    <reviewItem>
      <errorID>fa21ef11-7698-4284-8d41-da88ce70cdf0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75C888D9</paraID>
      <start>0</start>
      <end>2</end>
      <status>ignored</status>
      <modifiedWord/>
      <trackRevisions>false</trackRevisions>
    </reviewItem>
    <reviewItem>
      <errorID>b1d1b1aa-290e-4495-bb80-52b715fd4e33</errorID>
      <errorWord>法律、法规</errorWord>
      <group>L1_Word</group>
      <groupName>字词问题</groupName>
      <ability>L2_Typo</ability>
      <abilityName>字词错误</abilityName>
      <candidateList>
        <item>法律法规</item>
      </candidateList>
      <explain/>
      <paraID>436A66D7</paraID>
      <start>10</start>
      <end>15</end>
      <status>ignored</status>
      <modifiedWord/>
      <trackRevisions>false</trackRevisions>
    </reviewItem>
    <reviewItem>
      <errorID>99087769-7895-42c2-9198-6ff69abe3a67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1D84A6A3</paraID>
      <start>0</start>
      <end>2</end>
      <status>ignored</status>
      <modifiedWord/>
      <trackRevisions>false</trackRevisions>
    </reviewItem>
    <reviewItem>
      <errorID>18a585ac-9d71-4408-a2d4-aa2c2432f9ab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3951EB59</paraID>
      <start>0</start>
      <end>2</end>
      <status>ignored</status>
      <modifiedWord/>
      <trackRevisions>false</trackRevisions>
    </reviewItem>
    <reviewItem>
      <errorID>e449b2aa-2a33-4a2f-8aa0-73e3fa6147ef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69DC6E12</paraID>
      <start>0</start>
      <end>2</end>
      <status>ignored</status>
      <modifiedWord/>
      <trackRevisions>false</trackRevisions>
    </reviewItem>
    <reviewItem>
      <errorID>b8d8b38f-bf1b-4dbb-87d5-f81bbcc37997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28E80317</paraID>
      <start>0</start>
      <end>2</end>
      <status>ignored</status>
      <modifiedWord/>
      <trackRevisions>false</trackRevisions>
    </reviewItem>
    <reviewItem>
      <errorID>cb90ee3a-bb36-47c4-8a02-3e734dbab8a0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4EC5A966</paraID>
      <start>0</start>
      <end>2</end>
      <status>ignored</status>
      <modifiedWord/>
      <trackRevisions>false</trackRevisions>
    </reviewItem>
    <reviewItem>
      <errorID>230b8b18-b869-4306-89b0-3909306428e5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D3CB38</paraID>
      <start>0</start>
      <end>2</end>
      <status>ignored</status>
      <modifiedWord/>
      <trackRevisions>false</trackRevisions>
    </reviewItem>
    <reviewItem>
      <errorID>1382602e-b5ec-42a4-83ad-2a806e727ceb</errorID>
      <errorWord>提高</errorWord>
      <group>L1_Grammar</group>
      <groupName>语法问题</groupName>
      <ability>L2_Grammar</ability>
      <abilityName>语法错误</abilityName>
      <candidateList>
        <item>增强</item>
      </candidateList>
      <explain>“提高～意识”搭配不当，建议修改为“增强～意识”。</explain>
      <paraID>  D3CB38</paraID>
      <start>37</start>
      <end>39</end>
      <status>unmodified</status>
      <modifiedWord/>
      <trackRevisions>false</trackRevisions>
    </reviewItem>
    <reviewItem>
      <errorID>ee76a27c-2d9e-42b8-b644-562ba50bab86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66259185</paraID>
      <start>0</start>
      <end>2</end>
      <status>ignored</status>
      <modifiedWord/>
      <trackRevisions>false</trackRevisions>
    </reviewItem>
    <reviewItem>
      <errorID>e57b4e02-8608-40d4-a17f-ad860389e660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5832722C</paraID>
      <start>0</start>
      <end>2</end>
      <status>ignored</status>
      <modifiedWord/>
      <trackRevisions>false</trackRevisions>
    </reviewItem>
    <reviewItem>
      <errorID>e18897a8-8501-4bb4-b511-37b6c70fd4c2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63C7972</paraID>
      <start>0</start>
      <end>2</end>
      <status>ignored</status>
      <modifiedWord/>
      <trackRevisions>false</trackRevisions>
    </reviewItem>
    <reviewItem>
      <errorID>4522ce90-0b2d-4fcf-b8f1-afd02fed47be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589D0626</paraID>
      <start>0</start>
      <end>3</end>
      <status>ignored</status>
      <modifiedWord/>
      <trackRevisions>false</trackRevisions>
    </reviewItem>
    <reviewItem>
      <errorID>cf019cd8-fdef-4da5-a83e-f36ca896c8a2</errorID>
      <errorWord>至少达到以上</errorWord>
      <group>L1_Grammar</group>
      <groupName>语法问题</groupName>
      <ability>L2_Grammar</ability>
      <abilityName>语法错误</abilityName>
      <candidateList>
        <item>至少达到</item>
      </candidateList>
      <explain/>
      <paraID>589D0626</paraID>
      <start>16</start>
      <end>22</end>
      <status>unmodified</status>
      <modifiedWord/>
      <trackRevisions>false</trackRevisions>
    </reviewItem>
    <reviewItem>
      <errorID>17e091f0-4be3-4d00-9945-7b2c72ffb468</errorID>
      <errorWord>等</errorWord>
      <group>L1_Word</group>
      <groupName>字词问题</groupName>
      <ability>L2_Typo</ability>
      <abilityName>字词错误</abilityName>
      <candidateList>
        <item>的</item>
      </candidateList>
      <explain>“的”常用于连接修饰语与名词性中心语，表示属性、所属或描述。</explain>
      <paraID>129506E1</paraID>
      <start>33</start>
      <end>34</end>
      <status>unmodified</status>
      <modifiedWord/>
      <trackRevisions>false</trackRevisions>
    </reviewItem>
    <reviewItem>
      <errorID>35aa60d2-33d0-4fbc-bd45-940d013cc941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393A0430</paraID>
      <start>0</start>
      <end>2</end>
      <status>ignored</status>
      <modifiedWord/>
      <trackRevisions>false</trackRevisions>
    </reviewItem>
    <reviewItem>
      <errorID>6b7a5143-243e-4815-8a41-395610c229a5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68DB40A8</paraID>
      <start>0</start>
      <end>2</end>
      <status>ignored</status>
      <modifiedWord/>
      <trackRevisions>false</trackRevisions>
    </reviewItem>
    <reviewItem>
      <errorID>23726330-3ba8-4850-82be-4c7ef8d495e0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4C12C1DB</paraID>
      <start>0</start>
      <end>2</end>
      <status>ignored</status>
      <modifiedWord/>
      <trackRevisions>false</trackRevisions>
    </reviewItem>
    <reviewItem>
      <errorID>e7e90a29-c07b-4b29-83fc-d4165d53ff0a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7B25658C</paraID>
      <start>0</start>
      <end>2</end>
      <status>ignored</status>
      <modifiedWord/>
      <trackRevisions>false</trackRevisions>
    </reviewItem>
    <reviewItem>
      <errorID>34029bef-a689-415b-ba7f-4954c94a652a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22EBBF18</paraID>
      <start>0</start>
      <end>2</end>
      <status>ignored</status>
      <modifiedWord/>
      <trackRevisions>false</trackRevisions>
    </reviewItem>
    <reviewItem>
      <errorID>49f75c2c-7dfe-4478-87c9-e31d0a08c42e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6B5AA771</paraID>
      <start>0</start>
      <end>2</end>
      <status>ignored</status>
      <modifiedWord/>
      <trackRevisions>false</trackRevisions>
    </reviewItem>
    <reviewItem>
      <errorID>211a7726-a68e-4d57-ad97-2b0239924fd3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73437066</paraID>
      <start>0</start>
      <end>2</end>
      <status>ignored</status>
      <modifiedWord/>
      <trackRevisions>false</trackRevisions>
    </reviewItem>
    <reviewItem>
      <errorID>d2d422cf-60a8-44d8-87ee-4600436d0a10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44F32968</paraID>
      <start>0</start>
      <end>2</end>
      <status>ignored</status>
      <modifiedWord/>
      <trackRevisions>false</trackRevisions>
    </reviewItem>
    <reviewItem>
      <errorID>25421d0e-d818-4459-8671-31102c43220d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CC19435</paraID>
      <start>0</start>
      <end>2</end>
      <status>ignored</status>
      <modifiedWord/>
      <trackRevisions>false</trackRevisions>
    </reviewItem>
    <reviewItem>
      <errorID>cb0e7de4-560c-4ea7-b189-2b20cddba66d</errorID>
      <errorWord>并</errorWord>
      <group>L1_Word</group>
      <groupName>字词问题</groupName>
      <ability>L2_Typo</ability>
      <abilityName>字词错误</abilityName>
      <candidateList>
        <item>并加</item>
      </candidateList>
      <explain/>
      <paraID> CC19435</paraID>
      <start>13</start>
      <end>14</end>
      <status>unmodified</status>
      <modifiedWord/>
      <trackRevisions>false</trackRevisions>
    </reviewItem>
    <reviewItem>
      <errorID>dd709f4f-df94-477b-80b6-c17259fbd4d2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6091CD73</paraID>
      <start>0</start>
      <end>2</end>
      <status>ignored</status>
      <modifiedWord/>
      <trackRevisions>false</trackRevisions>
    </reviewItem>
    <reviewItem>
      <errorID>26d0e56f-8454-42fb-a6a4-8bb92f00aec2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587C76D4</paraID>
      <start>0</start>
      <end>2</end>
      <status>ignored</status>
      <modifiedWord/>
      <trackRevisions>false</trackRevisions>
    </reviewItem>
    <reviewItem>
      <errorID>78a93f49-846f-46e5-95e8-42fbd6f95783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109DA121</paraID>
      <start>0</start>
      <end>2</end>
      <status>ignored</status>
      <modifiedWord/>
      <trackRevisions>false</trackRevisions>
    </reviewItem>
    <reviewItem>
      <errorID>7e98694a-302e-4d87-99d6-023921fe07b7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7C93D08F</paraID>
      <start>0</start>
      <end>2</end>
      <status>ignored</status>
      <modifiedWord/>
      <trackRevisions>false</trackRevisions>
    </reviewItem>
    <reviewItem>
      <errorID>3aaa8c6c-891f-4789-b7b9-ce0922aea5d6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4397FF0E</paraID>
      <start>0</start>
      <end>2</end>
      <status>ignored</status>
      <modifiedWord/>
      <trackRevisions>false</trackRevisions>
    </reviewItem>
    <reviewItem>
      <errorID>0975300a-e419-49ca-89ea-aff9e436ffea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4397FF0E</paraID>
      <start>22</start>
      <end>25</end>
      <status>unmodified</status>
      <modifiedWord/>
      <trackRevisions>false</trackRevisions>
    </reviewItem>
    <reviewItem>
      <errorID>d34b3d34-7072-42c3-8710-164acdd15edf</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4397FF0E</paraID>
      <start>40</start>
      <end>42</end>
      <status>unmodified</status>
      <modifiedWord/>
      <trackRevisions>false</trackRevisions>
    </reviewItem>
    <reviewItem>
      <errorID>252dfe98-e61a-427c-a19a-c1afc1f0eaa1</errorID>
      <errorWord>法律、法规</errorWord>
      <group>L1_Word</group>
      <groupName>字词问题</groupName>
      <ability>L2_Typo</ability>
      <abilityName>字词错误</abilityName>
      <candidateList>
        <item>法律法规</item>
      </candidateList>
      <explain/>
      <paraID>4397FF0E</paraID>
      <start>44</start>
      <end>49</end>
      <status>ignored</status>
      <modifiedWord/>
      <trackRevisions>false</trackRevisions>
    </reviewItem>
    <reviewItem>
      <errorID>37bdc8a8-b000-4af6-84bf-0a137e74b7e9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47BEEDCA</paraID>
      <start>0</start>
      <end>2</end>
      <status>ignored</status>
      <modifiedWord/>
      <trackRevisions>false</trackRevisions>
    </reviewItem>
    <reviewItem>
      <errorID>90076867-d5b0-443c-8b01-f853f4b615ac</errorID>
      <errorWord>二份</errorWord>
      <group>L1_Word</group>
      <groupName>字词问题</groupName>
      <ability>L2_Typo</ability>
      <abilityName>字词错误</abilityName>
      <candidateList>
        <item>两份</item>
      </candidateList>
      <explain/>
      <paraID>47BEEDCA</paraID>
      <start>14</start>
      <end>16</end>
      <status>unmodified</status>
      <modifiedWord/>
      <trackRevisions>false</trackRevisions>
    </reviewItem>
    <reviewItem>
      <errorID>d9755bac-12a2-4fee-8383-384797990e2a</errorID>
      <errorWord>：</errorWord>
      <group>L1_Format</group>
      <groupName>格式问题</groupName>
      <ability>L2_HalfPunc</ability>
      <abilityName>全半角检查</abilityName>
      <candidateList>
        <item>:</item>
      </candidateList>
      <explain>文本全半角错误。</explain>
      <paraID>49DD92A7</paraID>
      <start>3</start>
      <end>4</end>
      <status>unmodified</status>
      <modifiedWord/>
      <trackRevisions>false</trackRevisions>
    </reviewItem>
    <reviewItem>
      <errorID>1946e5a7-11ce-41dc-9ea8-c99a80260053</errorID>
      <errorWord>纹身</errorWord>
      <group>L1_Word</group>
      <groupName>字词问题</groupName>
      <ability>L2_Typo</ability>
      <abilityName>字词错误</abilityName>
      <candidateList>
        <item>文身</item>
      </candidateList>
      <explain>存在发音相同字词的误用。</explain>
      <paraID>3796576A</paraID>
      <start>56</start>
      <end>58</end>
      <status>unmodified</status>
      <modifiedWord/>
      <trackRevisions>false</trackRevisions>
    </reviewItem>
    <reviewItem>
      <errorID>c5c85999-a6f1-4b5a-86a1-e9971808469e</errorID>
      <errorWord>其它</errorWord>
      <group>L1_Word</group>
      <groupName>字词问题</groupName>
      <ability>L2_Alias</ability>
      <abilityName>也作/曾用词</abilityName>
      <candidateList>
        <item>其他</item>
      </candidateList>
      <explain>词汇[其它]为不规范表述或旧称，其规范书面表述为[其他]。</explain>
      <paraID>5A2EB45B</paraID>
      <start>23</start>
      <end>25</end>
      <status>unmodified</status>
      <modifiedWord/>
      <trackRevisions>false</trackRevisions>
    </reviewItem>
    <reviewItem>
      <errorID>6fe408f1-7ca1-4f3a-ac98-aea70ac10f35</errorID>
      <errorWord>&lt;</errorWord>
      <group>L1_Format</group>
      <groupName>格式问题</groupName>
      <ability>L2_HalfPunc</ability>
      <abilityName>全半角检查</abilityName>
      <candidateList>
        <item>〈</item>
      </candidateList>
      <explain>文本全半角错误。</explain>
      <paraID>77D7D5DB</paraID>
      <start>51</start>
      <end>52</end>
      <status>unmodified</status>
      <modifiedWord/>
      <trackRevisions>false</trackRevisions>
    </reviewItem>
    <reviewItem>
      <errorID>9c38f749-f33d-404c-9f0c-42326113c22c</errorID>
      <errorWord>&lt;</errorWord>
      <group>L1_Format</group>
      <groupName>格式问题</groupName>
      <ability>L2_HalfPunc</ability>
      <abilityName>全半角检查</abilityName>
      <candidateList>
        <item>〈</item>
      </candidateList>
      <explain>文本全半角错误。</explain>
      <paraID>444DD479</paraID>
      <start>51</start>
      <end>52</end>
      <status>unmodified</status>
      <modifiedWord/>
      <trackRevisions>false</trackRevisions>
    </reviewItem>
    <reviewItem>
      <errorID>47ee319b-e376-48b7-97be-6c7ef084335a</errorID>
      <errorWord>&lt;</errorWord>
      <group>L1_Format</group>
      <groupName>格式问题</groupName>
      <ability>L2_HalfPunc</ability>
      <abilityName>全半角检查</abilityName>
      <candidateList>
        <item>〈</item>
      </candidateList>
      <explain>文本全半角错误。</explain>
      <paraID> 2380AEA</paraID>
      <start>36</start>
      <end>37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67EAE79-3F93-4787-9D15-9BC0AA348AA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邓梦玲</cp:lastModifiedBy>
  <cp:revision>238</cp:revision>
  <dcterms:created xsi:type="dcterms:W3CDTF">2023-12-20T13:24:00Z</dcterms:created>
  <dcterms:modified xsi:type="dcterms:W3CDTF">2026-05-18T02:19:12Z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1445A0CF015A4B6191B1EEC22BF33F88_13</vt:lpwstr>
  </property>
  <property fmtid="{D5CDD505-2E9C-101B-9397-08002B2CF9AE}" pid="4" name="KSOTemplateDocerSaveRecord">
    <vt:lpwstr>eyJoZGlkIjoiYWQwYjM4YjkzNGVhZGFkOTlmMWIwODNjMDJiODBiODgiLCJ1c2VySWQiOiIxNzE3MjEwMDE3In0=</vt:lpwstr>
  </property>
</Properties>
</file>