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6"/>
        <w:rPr>
          <w:rFonts w:hint="eastAsia" w:ascii="宋体" w:hAnsi="宋体" w:cs="宋体"/>
          <w:color w:val="000000"/>
        </w:rPr>
      </w:pPr>
      <w:r>
        <w:rPr>
          <w:rFonts w:hint="eastAsia" w:ascii="宋体" w:hAnsi="宋体" w:cs="宋体"/>
          <w:color w:val="000000"/>
        </w:rPr>
      </w:r>
      <w:r/>
    </w:p>
    <w:p>
      <w:pPr>
        <w:pStyle w:val="1156"/>
        <w:jc w:val="center"/>
        <w:rPr>
          <w:rFonts w:hint="eastAsia" w:ascii="宋体" w:hAnsi="宋体" w:cs="宋体"/>
          <w:b/>
          <w:color w:val="000000"/>
          <w:sz w:val="96"/>
          <w:szCs w:val="84"/>
        </w:rPr>
      </w:pPr>
      <w:r>
        <w:rPr>
          <w:rFonts w:hint="eastAsia" w:ascii="宋体" w:hAnsi="宋体" w:cs="宋体"/>
          <w:b/>
          <w:color w:val="000000"/>
          <w:sz w:val="96"/>
          <w:szCs w:val="84"/>
        </w:rPr>
      </w:r>
      <w:r/>
    </w:p>
    <w:p>
      <w:pPr>
        <w:pStyle w:val="1156"/>
        <w:jc w:val="center"/>
        <w:rPr>
          <w:rFonts w:hint="eastAsia" w:ascii="宋体" w:hAnsi="宋体" w:cs="宋体"/>
          <w:b/>
          <w:color w:val="000000"/>
          <w:sz w:val="96"/>
          <w:szCs w:val="84"/>
        </w:rPr>
      </w:pPr>
      <w:r>
        <w:rPr>
          <w:rFonts w:hint="eastAsia" w:ascii="宋体" w:hAnsi="宋体" w:cs="宋体"/>
          <w:b/>
          <w:color w:val="000000"/>
          <w:sz w:val="96"/>
          <w:szCs w:val="84"/>
        </w:rPr>
        <w:t xml:space="preserve">竞争性谈判文件</w:t>
      </w:r>
      <w:r>
        <w:rPr>
          <w:rFonts w:hint="eastAsia" w:ascii="宋体" w:hAnsi="宋体" w:cs="宋体"/>
          <w:b/>
          <w:color w:val="000000"/>
          <w:sz w:val="96"/>
          <w:szCs w:val="84"/>
        </w:rPr>
      </w:r>
      <w:r/>
    </w:p>
    <w:p>
      <w:pPr>
        <w:pStyle w:val="1156"/>
        <w:jc w:val="center"/>
        <w:rPr>
          <w:rFonts w:hint="eastAsia" w:ascii="宋体" w:hAnsi="宋体" w:cs="宋体"/>
          <w:b/>
          <w:color w:val="000000"/>
          <w:sz w:val="36"/>
        </w:rPr>
      </w:pPr>
      <w:r>
        <w:rPr>
          <w:rFonts w:hint="eastAsia" w:ascii="宋体" w:hAnsi="宋体" w:cs="宋体"/>
          <w:b/>
          <w:color w:val="000000"/>
          <w:sz w:val="36"/>
        </w:rPr>
      </w:r>
      <w:r/>
    </w:p>
    <w:p>
      <w:pPr>
        <w:pStyle w:val="1156"/>
        <w:jc w:val="center"/>
        <w:rPr>
          <w:rFonts w:hint="eastAsia" w:ascii="宋体" w:hAnsi="宋体" w:cs="宋体"/>
          <w:b/>
          <w:color w:val="000000"/>
          <w:sz w:val="44"/>
        </w:rPr>
      </w:pPr>
      <w:r>
        <w:rPr>
          <w:rFonts w:hint="eastAsia" w:ascii="宋体" w:hAnsi="宋体" w:cs="宋体"/>
          <w:b/>
          <w:color w:val="000000"/>
          <w:sz w:val="44"/>
        </w:rPr>
        <w:t xml:space="preserve">（工程类）</w:t>
      </w:r>
      <w:r>
        <w:rPr>
          <w:rFonts w:hint="eastAsia" w:ascii="宋体" w:hAnsi="宋体" w:cs="宋体"/>
          <w:b/>
          <w:color w:val="000000"/>
          <w:sz w:val="44"/>
        </w:rPr>
      </w:r>
      <w:r/>
    </w:p>
    <w:p>
      <w:pPr>
        <w:pStyle w:val="1156"/>
        <w:rPr>
          <w:rFonts w:hint="eastAsia" w:ascii="宋体" w:hAnsi="宋体" w:cs="宋体"/>
          <w:b/>
          <w:color w:val="000000"/>
          <w:sz w:val="36"/>
        </w:rPr>
      </w:pPr>
      <w:r>
        <w:rPr>
          <w:rFonts w:hint="eastAsia" w:ascii="宋体" w:hAnsi="宋体" w:cs="宋体"/>
          <w:b/>
          <w:color w:val="000000"/>
          <w:sz w:val="36"/>
        </w:rPr>
      </w:r>
      <w:r/>
    </w:p>
    <w:p>
      <w:pPr>
        <w:pStyle w:val="1156"/>
        <w:rPr>
          <w:rFonts w:hint="eastAsia" w:ascii="宋体" w:hAnsi="宋体"/>
          <w:b/>
          <w:color w:val="000000"/>
          <w:sz w:val="36"/>
        </w:rPr>
      </w:pPr>
      <w:r>
        <w:rPr>
          <w:rFonts w:hint="eastAsia" w:ascii="宋体" w:hAnsi="宋体" w:cs="宋体"/>
          <w:b/>
          <w:color w:val="000000"/>
          <w:sz w:val="36"/>
        </w:rPr>
        <w:t xml:space="preserve">项目编号：</w:t>
      </w:r>
      <w:r>
        <w:rPr>
          <w:rFonts w:hint="eastAsia" w:ascii="宋体" w:hAnsi="宋体"/>
          <w:b/>
          <w:color w:val="000000"/>
          <w:sz w:val="36"/>
        </w:rPr>
        <w:t xml:space="preserve">JSZC-320000-ZHZH-T2026-0007</w:t>
      </w:r>
      <w:r>
        <w:rPr>
          <w:rFonts w:hint="eastAsia" w:ascii="宋体" w:hAnsi="宋体"/>
          <w:b/>
          <w:color w:val="000000"/>
          <w:sz w:val="36"/>
        </w:rPr>
      </w:r>
      <w:r/>
    </w:p>
    <w:p>
      <w:pPr>
        <w:pStyle w:val="1156"/>
        <w:rPr>
          <w:rFonts w:hint="eastAsia" w:ascii="宋体" w:hAnsi="宋体" w:cs="宋体"/>
          <w:b/>
          <w:color w:val="000000"/>
          <w:sz w:val="36"/>
        </w:rPr>
      </w:pPr>
      <w:r>
        <w:rPr>
          <w:rFonts w:hint="eastAsia" w:ascii="宋体" w:hAnsi="宋体" w:cs="宋体"/>
          <w:b/>
          <w:color w:val="000000"/>
          <w:sz w:val="36"/>
        </w:rPr>
      </w:r>
      <w:r/>
    </w:p>
    <w:p>
      <w:pPr>
        <w:pStyle w:val="1156"/>
        <w:ind w:left="1807" w:hanging="1807"/>
        <w:rPr>
          <w:rFonts w:hint="eastAsia" w:ascii="宋体" w:hAnsi="宋体" w:cs="宋体"/>
          <w:b/>
          <w:color w:val="000000"/>
          <w:sz w:val="36"/>
        </w:rPr>
      </w:pPr>
      <w:r>
        <w:rPr>
          <w:rFonts w:hint="eastAsia" w:ascii="宋体" w:hAnsi="宋体" w:cs="宋体"/>
          <w:b/>
          <w:color w:val="000000"/>
          <w:sz w:val="36"/>
        </w:rPr>
        <w:t xml:space="preserve">项目名称：南京监狱禁闭室维修改造工程施工</w:t>
      </w:r>
      <w:r>
        <w:rPr>
          <w:rFonts w:hint="eastAsia" w:ascii="宋体" w:hAnsi="宋体" w:cs="宋体"/>
          <w:b/>
          <w:color w:val="000000"/>
          <w:sz w:val="36"/>
        </w:rPr>
      </w:r>
      <w:r/>
    </w:p>
    <w:p>
      <w:pPr>
        <w:pStyle w:val="1156"/>
        <w:rPr>
          <w:rFonts w:hint="eastAsia" w:ascii="宋体" w:hAnsi="宋体" w:cs="宋体"/>
          <w:b/>
          <w:color w:val="000000"/>
          <w:sz w:val="36"/>
        </w:rPr>
      </w:pPr>
      <w:r>
        <w:rPr>
          <w:rFonts w:hint="eastAsia" w:ascii="宋体" w:hAnsi="宋体" w:cs="宋体"/>
          <w:b/>
          <w:color w:val="000000"/>
          <w:sz w:val="36"/>
        </w:rPr>
      </w:r>
      <w:r/>
    </w:p>
    <w:p>
      <w:pPr>
        <w:pStyle w:val="1156"/>
        <w:rPr>
          <w:rFonts w:hint="eastAsia" w:ascii="宋体" w:hAnsi="宋体" w:cs="宋体"/>
          <w:b/>
          <w:color w:val="000000"/>
          <w:sz w:val="36"/>
        </w:rPr>
      </w:pPr>
      <w:r>
        <w:rPr>
          <w:rFonts w:hint="eastAsia" w:ascii="宋体" w:hAnsi="宋体" w:cs="宋体"/>
          <w:b/>
          <w:color w:val="000000"/>
          <w:sz w:val="36"/>
        </w:rPr>
      </w:r>
      <w:r/>
    </w:p>
    <w:p>
      <w:pPr>
        <w:pStyle w:val="1156"/>
        <w:rPr>
          <w:rFonts w:hint="eastAsia" w:ascii="宋体" w:hAnsi="宋体" w:cs="宋体"/>
          <w:b/>
          <w:color w:val="000000"/>
          <w:sz w:val="36"/>
        </w:rPr>
      </w:pPr>
      <w:r>
        <w:rPr>
          <w:rFonts w:hint="eastAsia" w:ascii="宋体" w:hAnsi="宋体" w:cs="宋体"/>
          <w:b/>
          <w:color w:val="000000"/>
          <w:sz w:val="36"/>
        </w:rPr>
      </w:r>
      <w:r/>
    </w:p>
    <w:p>
      <w:pPr>
        <w:pStyle w:val="1156"/>
        <w:rPr>
          <w:rFonts w:hint="eastAsia" w:ascii="宋体" w:hAnsi="宋体" w:cs="宋体"/>
          <w:b/>
          <w:color w:val="000000"/>
          <w:sz w:val="36"/>
        </w:rPr>
      </w:pPr>
      <w:r>
        <w:rPr>
          <w:rFonts w:hint="eastAsia" w:ascii="宋体" w:hAnsi="宋体" w:cs="宋体"/>
          <w:b/>
          <w:color w:val="000000"/>
          <w:sz w:val="36"/>
        </w:rPr>
        <w:t xml:space="preserve">采购人：江苏省南京监狱</w:t>
      </w:r>
      <w:r>
        <w:rPr>
          <w:rFonts w:hint="eastAsia" w:ascii="宋体" w:hAnsi="宋体" w:cs="宋体"/>
          <w:b/>
          <w:color w:val="000000"/>
          <w:sz w:val="36"/>
        </w:rPr>
      </w:r>
      <w:r/>
    </w:p>
    <w:p>
      <w:pPr>
        <w:pStyle w:val="1156"/>
        <w:rPr>
          <w:rFonts w:hint="eastAsia" w:ascii="宋体" w:hAnsi="宋体" w:cs="宋体"/>
          <w:b/>
          <w:color w:val="000000"/>
          <w:sz w:val="36"/>
        </w:rPr>
      </w:pPr>
      <w:r>
        <w:rPr>
          <w:rFonts w:hint="eastAsia" w:ascii="宋体" w:hAnsi="宋体" w:cs="宋体"/>
          <w:b/>
          <w:color w:val="000000"/>
          <w:sz w:val="36"/>
        </w:rPr>
      </w:r>
      <w:r/>
    </w:p>
    <w:p>
      <w:pPr>
        <w:pStyle w:val="1156"/>
        <w:rPr>
          <w:rFonts w:hint="eastAsia" w:ascii="宋体" w:hAnsi="宋体" w:cs="宋体"/>
          <w:b/>
          <w:color w:val="000000"/>
          <w:sz w:val="36"/>
        </w:rPr>
      </w:pPr>
      <w:r>
        <w:rPr>
          <w:rFonts w:hint="eastAsia" w:ascii="宋体" w:hAnsi="宋体" w:cs="宋体"/>
          <w:b/>
          <w:color w:val="000000"/>
          <w:sz w:val="36"/>
        </w:rPr>
        <w:t xml:space="preserve">采购代理机构：江苏中衡工程顾问有限公司</w:t>
      </w:r>
      <w:r>
        <w:rPr>
          <w:rFonts w:hint="eastAsia" w:ascii="宋体" w:hAnsi="宋体" w:cs="宋体"/>
          <w:b/>
          <w:color w:val="000000"/>
          <w:sz w:val="36"/>
        </w:rPr>
      </w:r>
      <w:r/>
    </w:p>
    <w:p>
      <w:pPr>
        <w:pStyle w:val="1156"/>
        <w:rPr>
          <w:rFonts w:hint="eastAsia" w:ascii="宋体" w:hAnsi="宋体" w:cs="宋体"/>
          <w:b/>
          <w:color w:val="000000"/>
          <w:sz w:val="36"/>
        </w:rPr>
      </w:pPr>
      <w:r>
        <w:rPr>
          <w:rFonts w:hint="eastAsia" w:ascii="宋体" w:hAnsi="宋体" w:cs="宋体"/>
          <w:b/>
          <w:color w:val="000000"/>
          <w:sz w:val="36"/>
        </w:rPr>
      </w:r>
      <w:r/>
    </w:p>
    <w:p>
      <w:pPr>
        <w:pStyle w:val="1156"/>
        <w:rPr>
          <w:rFonts w:hint="eastAsia" w:ascii="宋体" w:hAnsi="宋体" w:cs="宋体"/>
          <w:b/>
          <w:color w:val="000000"/>
          <w:sz w:val="36"/>
        </w:rPr>
      </w:pPr>
      <w:r>
        <w:rPr>
          <w:rFonts w:hint="eastAsia" w:ascii="宋体" w:hAnsi="宋体" w:cs="宋体"/>
          <w:b/>
          <w:color w:val="000000"/>
          <w:sz w:val="36"/>
        </w:rPr>
      </w:r>
      <w:r/>
    </w:p>
    <w:p>
      <w:pPr>
        <w:pStyle w:val="1156"/>
        <w:jc w:val="center"/>
        <w:rPr>
          <w:rFonts w:hint="eastAsia" w:ascii="宋体" w:hAnsi="宋体" w:cs="宋体"/>
          <w:b/>
          <w:color w:val="000000"/>
          <w:sz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pPr>
      <w:r/>
      <w:bookmarkStart w:id="0" w:name="_Toc51582870"/>
      <w:r/>
      <w:bookmarkStart w:id="1" w:name="_Toc51581103"/>
      <w:r/>
      <w:bookmarkStart w:id="2" w:name="_Toc41656635"/>
      <w:r/>
      <w:bookmarkStart w:id="3" w:name="_Toc167719237"/>
      <w:r/>
      <w:bookmarkStart w:id="4" w:name="_Toc77588267"/>
      <w:r/>
      <w:bookmarkStart w:id="5" w:name="_Toc41656549"/>
      <w:r/>
      <w:bookmarkStart w:id="6" w:name="_Toc41656607"/>
      <w:r/>
      <w:bookmarkStart w:id="7" w:name="_Toc42584652"/>
      <w:r/>
      <w:bookmarkStart w:id="8" w:name="_Toc47452256"/>
      <w:r/>
      <w:bookmarkStart w:id="9" w:name="_Toc174309912"/>
      <w:r/>
      <w:bookmarkStart w:id="10" w:name="_Toc48139299"/>
      <w:r>
        <w:rPr>
          <w:rFonts w:hint="eastAsia" w:ascii="宋体" w:hAnsi="宋体" w:cs="宋体"/>
          <w:b/>
          <w:color w:val="000000"/>
          <w:sz w:val="36"/>
        </w:rPr>
        <w:t xml:space="preserve">二〇二六年五月</w:t>
      </w:r>
      <w:bookmarkEnd w:id="0"/>
      <w:r/>
      <w:bookmarkEnd w:id="1"/>
      <w:r/>
      <w:bookmarkEnd w:id="2"/>
      <w:r/>
      <w:bookmarkEnd w:id="3"/>
      <w:r/>
      <w:bookmarkEnd w:id="4"/>
      <w:r/>
      <w:bookmarkEnd w:id="5"/>
      <w:r/>
      <w:bookmarkEnd w:id="6"/>
      <w:r/>
      <w:bookmarkEnd w:id="7"/>
      <w:r/>
      <w:bookmarkEnd w:id="8"/>
      <w:r/>
      <w:bookmarkEnd w:id="9"/>
      <w:r/>
      <w:bookmarkEnd w:id="10"/>
      <w:r>
        <w:rPr>
          <w:rFonts w:hint="eastAsia" w:ascii="宋体" w:hAnsi="宋体" w:cs="宋体"/>
          <w:b/>
          <w:color w:val="000000"/>
          <w:sz w:val="36"/>
        </w:rPr>
      </w:r>
      <w:r/>
    </w:p>
    <w:p>
      <w:pPr>
        <w:pStyle w:val="1157"/>
        <w:rPr>
          <w:rFonts w:hint="eastAsia"/>
          <w:color w:val="000000"/>
        </w:rPr>
      </w:pPr>
      <w:r>
        <w:rPr>
          <w:rFonts w:hint="eastAsia"/>
          <w:color w:val="000000"/>
        </w:rPr>
      </w:r>
      <w:r/>
    </w:p>
    <w:p>
      <w:pPr>
        <w:pStyle w:val="1156"/>
        <w:jc w:val="center"/>
        <w:rPr>
          <w:rFonts w:ascii="宋体" w:hAnsi="宋体" w:cs="宋体"/>
          <w:color w:val="000000"/>
          <w:sz w:val="28"/>
          <w:szCs w:val="28"/>
        </w:rPr>
      </w:pPr>
      <w:r>
        <w:rPr>
          <w:rFonts w:hint="eastAsia" w:ascii="宋体" w:hAnsi="宋体" w:cs="宋体"/>
          <w:b/>
          <w:color w:val="000000"/>
          <w:sz w:val="32"/>
        </w:rPr>
        <w:t xml:space="preserve">目  录</w:t>
      </w:r>
      <w:r>
        <w:rPr>
          <w:rFonts w:ascii="宋体" w:hAnsi="宋体" w:cs="宋体"/>
          <w:color w:val="000000"/>
          <w:sz w:val="28"/>
          <w:szCs w:val="28"/>
        </w:rPr>
      </w:r>
      <w:r/>
    </w:p>
    <w:p>
      <w:pPr>
        <w:pStyle w:val="1229"/>
        <w:tabs>
          <w:tab w:val="right" w:pos="8296" w:leader="dot"/>
        </w:tabs>
        <w:rPr>
          <w:rFonts w:ascii="宋体" w:hAnsi="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TOC \o "1-1" \h \z \u</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Style w:val="1266"/>
          <w:rFonts w:ascii="宋体" w:hAnsi="宋体"/>
          <w:color w:val="000000"/>
          <w:sz w:val="28"/>
          <w:szCs w:val="28"/>
        </w:rPr>
        <w:fldChar w:fldCharType="begin"/>
      </w:r>
      <w:r>
        <w:rPr>
          <w:rStyle w:val="1266"/>
          <w:rFonts w:ascii="宋体" w:hAnsi="宋体"/>
          <w:color w:val="000000"/>
          <w:sz w:val="28"/>
          <w:szCs w:val="28"/>
        </w:rPr>
        <w:instrText xml:space="preserve"> </w:instrText>
      </w:r>
      <w:r>
        <w:rPr>
          <w:rFonts w:ascii="宋体" w:hAnsi="宋体"/>
          <w:color w:val="000000"/>
          <w:sz w:val="28"/>
          <w:szCs w:val="28"/>
        </w:rPr>
        <w:instrText xml:space="preserve">HYPERLINK \l "_Toc227191243"</w:instrText>
      </w:r>
      <w:r>
        <w:rPr>
          <w:rStyle w:val="1266"/>
          <w:rFonts w:ascii="宋体" w:hAnsi="宋体"/>
          <w:color w:val="000000"/>
          <w:sz w:val="28"/>
          <w:szCs w:val="28"/>
        </w:rPr>
        <w:instrText xml:space="preserve"> </w:instrText>
      </w:r>
      <w:r>
        <w:rPr>
          <w:rStyle w:val="1266"/>
          <w:rFonts w:ascii="宋体" w:hAnsi="宋体"/>
          <w:color w:val="000000"/>
          <w:sz w:val="28"/>
          <w:szCs w:val="28"/>
        </w:rPr>
        <w:fldChar w:fldCharType="separate"/>
      </w:r>
      <w:r>
        <w:rPr>
          <w:rStyle w:val="1266"/>
          <w:rFonts w:hint="eastAsia" w:ascii="宋体" w:hAnsi="宋体"/>
          <w:color w:val="000000"/>
          <w:sz w:val="28"/>
          <w:szCs w:val="28"/>
        </w:rPr>
        <w:t xml:space="preserve">第一章</w:t>
      </w:r>
      <w:r>
        <w:rPr>
          <w:rStyle w:val="1266"/>
          <w:rFonts w:ascii="宋体" w:hAnsi="宋体"/>
          <w:color w:val="000000"/>
          <w:sz w:val="28"/>
          <w:szCs w:val="28"/>
        </w:rPr>
        <w:t xml:space="preserve"> </w:t>
      </w:r>
      <w:r>
        <w:rPr>
          <w:rStyle w:val="1266"/>
          <w:rFonts w:hint="eastAsia" w:ascii="宋体" w:hAnsi="宋体"/>
          <w:color w:val="000000"/>
          <w:sz w:val="28"/>
          <w:szCs w:val="28"/>
        </w:rPr>
        <w:t xml:space="preserve">谈判邀请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_Toc227191243 \h </w:instrText>
      </w:r>
      <w:r>
        <w:rPr>
          <w:rFonts w:ascii="宋体" w:hAnsi="宋体"/>
          <w:color w:val="000000"/>
          <w:sz w:val="28"/>
          <w:szCs w:val="28"/>
        </w:rPr>
        <w:fldChar w:fldCharType="separate"/>
      </w:r>
      <w:r>
        <w:rPr>
          <w:rFonts w:ascii="宋体" w:hAnsi="宋体"/>
          <w:color w:val="000000"/>
          <w:sz w:val="28"/>
          <w:szCs w:val="28"/>
        </w:rPr>
        <w:t xml:space="preserve">1</w:t>
      </w:r>
      <w:r>
        <w:rPr>
          <w:rFonts w:ascii="宋体" w:hAnsi="宋体"/>
          <w:color w:val="000000"/>
          <w:sz w:val="28"/>
          <w:szCs w:val="28"/>
        </w:rPr>
        <w:fldChar w:fldCharType="end"/>
      </w:r>
      <w:r>
        <w:rPr>
          <w:rStyle w:val="1266"/>
          <w:rFonts w:ascii="宋体" w:hAnsi="宋体"/>
          <w:color w:val="000000"/>
          <w:sz w:val="28"/>
          <w:szCs w:val="28"/>
        </w:rPr>
        <w:fldChar w:fldCharType="end"/>
      </w:r>
      <w:r>
        <w:rPr>
          <w:rFonts w:ascii="宋体" w:hAnsi="宋体"/>
          <w:color w:val="000000"/>
          <w:sz w:val="28"/>
          <w:szCs w:val="28"/>
        </w:rPr>
      </w:r>
      <w:r/>
    </w:p>
    <w:p>
      <w:pPr>
        <w:pStyle w:val="1229"/>
        <w:tabs>
          <w:tab w:val="right" w:pos="8296" w:leader="dot"/>
        </w:tabs>
        <w:rPr>
          <w:rFonts w:ascii="宋体" w:hAnsi="宋体"/>
          <w:color w:val="000000"/>
          <w:sz w:val="28"/>
          <w:szCs w:val="28"/>
        </w:rPr>
      </w:pPr>
      <w:r>
        <w:rPr>
          <w:rStyle w:val="1266"/>
          <w:rFonts w:ascii="宋体" w:hAnsi="宋体"/>
          <w:color w:val="000000"/>
          <w:sz w:val="28"/>
          <w:szCs w:val="28"/>
        </w:rPr>
        <w:fldChar w:fldCharType="begin"/>
      </w:r>
      <w:r>
        <w:rPr>
          <w:rStyle w:val="1266"/>
          <w:rFonts w:ascii="宋体" w:hAnsi="宋体"/>
          <w:color w:val="000000"/>
          <w:sz w:val="28"/>
          <w:szCs w:val="28"/>
        </w:rPr>
        <w:instrText xml:space="preserve"> </w:instrText>
      </w:r>
      <w:r>
        <w:rPr>
          <w:rFonts w:ascii="宋体" w:hAnsi="宋体"/>
          <w:color w:val="000000"/>
          <w:sz w:val="28"/>
          <w:szCs w:val="28"/>
        </w:rPr>
        <w:instrText xml:space="preserve">HYPERLINK \l "_Toc227191244"</w:instrText>
      </w:r>
      <w:r>
        <w:rPr>
          <w:rStyle w:val="1266"/>
          <w:rFonts w:ascii="宋体" w:hAnsi="宋体"/>
          <w:color w:val="000000"/>
          <w:sz w:val="28"/>
          <w:szCs w:val="28"/>
        </w:rPr>
        <w:instrText xml:space="preserve"> </w:instrText>
      </w:r>
      <w:r>
        <w:rPr>
          <w:rStyle w:val="1266"/>
          <w:rFonts w:ascii="宋体" w:hAnsi="宋体"/>
          <w:color w:val="000000"/>
          <w:sz w:val="28"/>
          <w:szCs w:val="28"/>
        </w:rPr>
        <w:fldChar w:fldCharType="separate"/>
      </w:r>
      <w:r>
        <w:rPr>
          <w:rStyle w:val="1266"/>
          <w:rFonts w:hint="eastAsia" w:ascii="宋体" w:hAnsi="宋体"/>
          <w:color w:val="000000"/>
          <w:sz w:val="28"/>
          <w:szCs w:val="28"/>
        </w:rPr>
        <w:t xml:space="preserve">第二章</w:t>
      </w:r>
      <w:r>
        <w:rPr>
          <w:rStyle w:val="1266"/>
          <w:rFonts w:ascii="宋体" w:hAnsi="宋体"/>
          <w:color w:val="000000"/>
          <w:sz w:val="28"/>
          <w:szCs w:val="28"/>
        </w:rPr>
        <w:t xml:space="preserve"> </w:t>
      </w:r>
      <w:r>
        <w:rPr>
          <w:rStyle w:val="1266"/>
          <w:rFonts w:hint="eastAsia" w:ascii="宋体" w:hAnsi="宋体"/>
          <w:color w:val="000000"/>
          <w:sz w:val="28"/>
          <w:szCs w:val="28"/>
        </w:rPr>
        <w:t xml:space="preserve">供应商须知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_Toc227191244 \h </w:instrText>
      </w:r>
      <w:r>
        <w:rPr>
          <w:rFonts w:ascii="宋体" w:hAnsi="宋体"/>
          <w:color w:val="000000"/>
          <w:sz w:val="28"/>
          <w:szCs w:val="28"/>
        </w:rPr>
        <w:fldChar w:fldCharType="separate"/>
      </w:r>
      <w:r>
        <w:rPr>
          <w:rFonts w:ascii="宋体" w:hAnsi="宋体"/>
          <w:color w:val="000000"/>
          <w:sz w:val="28"/>
          <w:szCs w:val="28"/>
        </w:rPr>
        <w:t xml:space="preserve">5</w:t>
      </w:r>
      <w:r>
        <w:rPr>
          <w:rFonts w:ascii="宋体" w:hAnsi="宋体"/>
          <w:color w:val="000000"/>
          <w:sz w:val="28"/>
          <w:szCs w:val="28"/>
        </w:rPr>
        <w:fldChar w:fldCharType="end"/>
      </w:r>
      <w:r>
        <w:rPr>
          <w:rStyle w:val="1266"/>
          <w:rFonts w:ascii="宋体" w:hAnsi="宋体"/>
          <w:color w:val="000000"/>
          <w:sz w:val="28"/>
          <w:szCs w:val="28"/>
        </w:rPr>
        <w:fldChar w:fldCharType="end"/>
      </w:r>
      <w:r>
        <w:rPr>
          <w:rFonts w:ascii="宋体" w:hAnsi="宋体"/>
          <w:color w:val="000000"/>
          <w:sz w:val="28"/>
          <w:szCs w:val="28"/>
        </w:rPr>
      </w:r>
      <w:r/>
    </w:p>
    <w:p>
      <w:pPr>
        <w:pStyle w:val="1229"/>
        <w:tabs>
          <w:tab w:val="right" w:pos="8296" w:leader="dot"/>
        </w:tabs>
        <w:rPr>
          <w:rFonts w:ascii="宋体" w:hAnsi="宋体"/>
          <w:color w:val="000000"/>
          <w:sz w:val="28"/>
          <w:szCs w:val="28"/>
        </w:rPr>
      </w:pPr>
      <w:r>
        <w:rPr>
          <w:rStyle w:val="1266"/>
          <w:rFonts w:ascii="宋体" w:hAnsi="宋体"/>
          <w:color w:val="000000"/>
          <w:sz w:val="28"/>
          <w:szCs w:val="28"/>
        </w:rPr>
        <w:fldChar w:fldCharType="begin"/>
      </w:r>
      <w:r>
        <w:rPr>
          <w:rStyle w:val="1266"/>
          <w:rFonts w:ascii="宋体" w:hAnsi="宋体"/>
          <w:color w:val="000000"/>
          <w:sz w:val="28"/>
          <w:szCs w:val="28"/>
        </w:rPr>
        <w:instrText xml:space="preserve"> </w:instrText>
      </w:r>
      <w:r>
        <w:rPr>
          <w:rFonts w:ascii="宋体" w:hAnsi="宋体"/>
          <w:color w:val="000000"/>
          <w:sz w:val="28"/>
          <w:szCs w:val="28"/>
        </w:rPr>
        <w:instrText xml:space="preserve">HYPERLINK \l "_Toc227191246"</w:instrText>
      </w:r>
      <w:r>
        <w:rPr>
          <w:rStyle w:val="1266"/>
          <w:rFonts w:ascii="宋体" w:hAnsi="宋体"/>
          <w:color w:val="000000"/>
          <w:sz w:val="28"/>
          <w:szCs w:val="28"/>
        </w:rPr>
        <w:instrText xml:space="preserve"> </w:instrText>
      </w:r>
      <w:r>
        <w:rPr>
          <w:rStyle w:val="1266"/>
          <w:rFonts w:ascii="宋体" w:hAnsi="宋体"/>
          <w:color w:val="000000"/>
          <w:sz w:val="28"/>
          <w:szCs w:val="28"/>
        </w:rPr>
        <w:fldChar w:fldCharType="separate"/>
      </w:r>
      <w:r>
        <w:rPr>
          <w:rStyle w:val="1266"/>
          <w:rFonts w:hint="eastAsia" w:ascii="宋体" w:hAnsi="宋体"/>
          <w:color w:val="000000"/>
          <w:sz w:val="28"/>
          <w:szCs w:val="28"/>
        </w:rPr>
        <w:t xml:space="preserve">第三章</w:t>
      </w:r>
      <w:r>
        <w:rPr>
          <w:rStyle w:val="1266"/>
          <w:rFonts w:ascii="宋体" w:hAnsi="宋体"/>
          <w:color w:val="000000"/>
          <w:sz w:val="28"/>
          <w:szCs w:val="28"/>
        </w:rPr>
        <w:t xml:space="preserve"> </w:t>
      </w:r>
      <w:r>
        <w:rPr>
          <w:rStyle w:val="1266"/>
          <w:rFonts w:hint="eastAsia" w:ascii="宋体" w:hAnsi="宋体"/>
          <w:color w:val="000000"/>
          <w:sz w:val="28"/>
          <w:szCs w:val="28"/>
        </w:rPr>
        <w:t xml:space="preserve">评审办法</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_Toc227191246 \h </w:instrText>
      </w:r>
      <w:r>
        <w:rPr>
          <w:rFonts w:ascii="宋体" w:hAnsi="宋体"/>
          <w:color w:val="000000"/>
          <w:sz w:val="28"/>
          <w:szCs w:val="28"/>
        </w:rPr>
        <w:fldChar w:fldCharType="separate"/>
      </w:r>
      <w:r>
        <w:rPr>
          <w:rFonts w:ascii="宋体" w:hAnsi="宋体"/>
          <w:color w:val="000000"/>
          <w:sz w:val="28"/>
          <w:szCs w:val="28"/>
        </w:rPr>
        <w:t xml:space="preserve">16</w:t>
      </w:r>
      <w:r>
        <w:rPr>
          <w:rFonts w:ascii="宋体" w:hAnsi="宋体"/>
          <w:color w:val="000000"/>
          <w:sz w:val="28"/>
          <w:szCs w:val="28"/>
        </w:rPr>
        <w:fldChar w:fldCharType="end"/>
      </w:r>
      <w:r>
        <w:rPr>
          <w:rStyle w:val="1266"/>
          <w:rFonts w:ascii="宋体" w:hAnsi="宋体"/>
          <w:color w:val="000000"/>
          <w:sz w:val="28"/>
          <w:szCs w:val="28"/>
        </w:rPr>
        <w:fldChar w:fldCharType="end"/>
      </w:r>
      <w:r>
        <w:rPr>
          <w:rFonts w:ascii="宋体" w:hAnsi="宋体"/>
          <w:color w:val="000000"/>
          <w:sz w:val="28"/>
          <w:szCs w:val="28"/>
        </w:rPr>
      </w:r>
      <w:r/>
    </w:p>
    <w:p>
      <w:pPr>
        <w:pStyle w:val="1229"/>
        <w:tabs>
          <w:tab w:val="right" w:pos="8296" w:leader="dot"/>
        </w:tabs>
        <w:rPr>
          <w:rFonts w:ascii="宋体" w:hAnsi="宋体"/>
          <w:color w:val="000000"/>
          <w:sz w:val="28"/>
          <w:szCs w:val="28"/>
        </w:rPr>
      </w:pPr>
      <w:r>
        <w:rPr>
          <w:rStyle w:val="1266"/>
          <w:rFonts w:ascii="宋体" w:hAnsi="宋体"/>
          <w:color w:val="000000"/>
          <w:sz w:val="28"/>
          <w:szCs w:val="28"/>
        </w:rPr>
        <w:fldChar w:fldCharType="begin"/>
      </w:r>
      <w:r>
        <w:rPr>
          <w:rStyle w:val="1266"/>
          <w:rFonts w:ascii="宋体" w:hAnsi="宋体"/>
          <w:color w:val="000000"/>
          <w:sz w:val="28"/>
          <w:szCs w:val="28"/>
        </w:rPr>
        <w:instrText xml:space="preserve"> </w:instrText>
      </w:r>
      <w:r>
        <w:rPr>
          <w:rFonts w:ascii="宋体" w:hAnsi="宋体"/>
          <w:color w:val="000000"/>
          <w:sz w:val="28"/>
          <w:szCs w:val="28"/>
        </w:rPr>
        <w:instrText xml:space="preserve">HYPERLINK \l "_Toc227191247"</w:instrText>
      </w:r>
      <w:r>
        <w:rPr>
          <w:rStyle w:val="1266"/>
          <w:rFonts w:ascii="宋体" w:hAnsi="宋体"/>
          <w:color w:val="000000"/>
          <w:sz w:val="28"/>
          <w:szCs w:val="28"/>
        </w:rPr>
        <w:instrText xml:space="preserve"> </w:instrText>
      </w:r>
      <w:r>
        <w:rPr>
          <w:rStyle w:val="1266"/>
          <w:rFonts w:ascii="宋体" w:hAnsi="宋体"/>
          <w:color w:val="000000"/>
          <w:sz w:val="28"/>
          <w:szCs w:val="28"/>
        </w:rPr>
        <w:fldChar w:fldCharType="separate"/>
      </w:r>
      <w:r>
        <w:rPr>
          <w:rStyle w:val="1266"/>
          <w:rFonts w:hint="eastAsia" w:ascii="宋体" w:hAnsi="宋体"/>
          <w:color w:val="000000"/>
          <w:sz w:val="28"/>
          <w:szCs w:val="28"/>
        </w:rPr>
        <w:t xml:space="preserve">第四章</w:t>
      </w:r>
      <w:r>
        <w:rPr>
          <w:rStyle w:val="1266"/>
          <w:rFonts w:ascii="宋体" w:hAnsi="宋体"/>
          <w:color w:val="000000"/>
          <w:sz w:val="28"/>
          <w:szCs w:val="28"/>
        </w:rPr>
        <w:t xml:space="preserve"> </w:t>
      </w:r>
      <w:r>
        <w:rPr>
          <w:rStyle w:val="1266"/>
          <w:rFonts w:hint="eastAsia" w:ascii="宋体" w:hAnsi="宋体"/>
          <w:color w:val="000000"/>
          <w:sz w:val="28"/>
          <w:szCs w:val="28"/>
        </w:rPr>
        <w:t xml:space="preserve">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_Toc227191247 \h </w:instrText>
      </w:r>
      <w:r>
        <w:rPr>
          <w:rFonts w:ascii="宋体" w:hAnsi="宋体"/>
          <w:color w:val="000000"/>
          <w:sz w:val="28"/>
          <w:szCs w:val="28"/>
        </w:rPr>
        <w:fldChar w:fldCharType="separate"/>
      </w:r>
      <w:r>
        <w:rPr>
          <w:rFonts w:ascii="宋体" w:hAnsi="宋体"/>
          <w:color w:val="000000"/>
          <w:sz w:val="28"/>
          <w:szCs w:val="28"/>
        </w:rPr>
        <w:t xml:space="preserve">22</w:t>
      </w:r>
      <w:r>
        <w:rPr>
          <w:rFonts w:ascii="宋体" w:hAnsi="宋体"/>
          <w:color w:val="000000"/>
          <w:sz w:val="28"/>
          <w:szCs w:val="28"/>
        </w:rPr>
        <w:fldChar w:fldCharType="end"/>
      </w:r>
      <w:r>
        <w:rPr>
          <w:rStyle w:val="1266"/>
          <w:rFonts w:ascii="宋体" w:hAnsi="宋体"/>
          <w:color w:val="000000"/>
          <w:sz w:val="28"/>
          <w:szCs w:val="28"/>
        </w:rPr>
        <w:fldChar w:fldCharType="end"/>
      </w:r>
      <w:r>
        <w:rPr>
          <w:rFonts w:ascii="宋体" w:hAnsi="宋体"/>
          <w:color w:val="000000"/>
          <w:sz w:val="28"/>
          <w:szCs w:val="28"/>
        </w:rPr>
      </w:r>
      <w:r/>
    </w:p>
    <w:p>
      <w:pPr>
        <w:pStyle w:val="1229"/>
        <w:tabs>
          <w:tab w:val="right" w:pos="8296" w:leader="dot"/>
        </w:tabs>
        <w:rPr>
          <w:rFonts w:ascii="宋体" w:hAnsi="宋体"/>
          <w:color w:val="000000"/>
          <w:sz w:val="28"/>
          <w:szCs w:val="28"/>
        </w:rPr>
      </w:pPr>
      <w:r>
        <w:rPr>
          <w:rStyle w:val="1266"/>
          <w:rFonts w:ascii="宋体" w:hAnsi="宋体"/>
          <w:color w:val="000000"/>
          <w:sz w:val="28"/>
          <w:szCs w:val="28"/>
        </w:rPr>
        <w:fldChar w:fldCharType="begin"/>
      </w:r>
      <w:r>
        <w:rPr>
          <w:rStyle w:val="1266"/>
          <w:rFonts w:ascii="宋体" w:hAnsi="宋体"/>
          <w:color w:val="000000"/>
          <w:sz w:val="28"/>
          <w:szCs w:val="28"/>
        </w:rPr>
        <w:instrText xml:space="preserve"> </w:instrText>
      </w:r>
      <w:r>
        <w:rPr>
          <w:rFonts w:ascii="宋体" w:hAnsi="宋体"/>
          <w:color w:val="000000"/>
          <w:sz w:val="28"/>
          <w:szCs w:val="28"/>
        </w:rPr>
        <w:instrText xml:space="preserve">HYPERLINK \l "_Toc227191248"</w:instrText>
      </w:r>
      <w:r>
        <w:rPr>
          <w:rStyle w:val="1266"/>
          <w:rFonts w:ascii="宋体" w:hAnsi="宋体"/>
          <w:color w:val="000000"/>
          <w:sz w:val="28"/>
          <w:szCs w:val="28"/>
        </w:rPr>
        <w:instrText xml:space="preserve"> </w:instrText>
      </w:r>
      <w:r>
        <w:rPr>
          <w:rStyle w:val="1266"/>
          <w:rFonts w:ascii="宋体" w:hAnsi="宋体"/>
          <w:color w:val="000000"/>
          <w:sz w:val="28"/>
          <w:szCs w:val="28"/>
        </w:rPr>
        <w:fldChar w:fldCharType="separate"/>
      </w:r>
      <w:r>
        <w:rPr>
          <w:rStyle w:val="1266"/>
          <w:rFonts w:hint="eastAsia" w:ascii="宋体" w:hAnsi="宋体"/>
          <w:color w:val="000000"/>
          <w:sz w:val="28"/>
          <w:szCs w:val="28"/>
        </w:rPr>
        <w:t xml:space="preserve">第五章</w:t>
      </w:r>
      <w:r>
        <w:rPr>
          <w:rStyle w:val="1266"/>
          <w:rFonts w:ascii="宋体" w:hAnsi="宋体"/>
          <w:color w:val="000000"/>
          <w:sz w:val="28"/>
          <w:szCs w:val="28"/>
        </w:rPr>
        <w:t xml:space="preserve"> </w:t>
      </w:r>
      <w:r>
        <w:rPr>
          <w:rStyle w:val="1266"/>
          <w:rFonts w:hint="eastAsia" w:ascii="宋体" w:hAnsi="宋体"/>
          <w:color w:val="000000"/>
          <w:sz w:val="28"/>
          <w:szCs w:val="28"/>
        </w:rPr>
        <w:t xml:space="preserve">合同格式及条款</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_Toc227191248 \h </w:instrText>
      </w:r>
      <w:r>
        <w:rPr>
          <w:rFonts w:ascii="宋体" w:hAnsi="宋体"/>
          <w:color w:val="000000"/>
          <w:sz w:val="28"/>
          <w:szCs w:val="28"/>
        </w:rPr>
        <w:fldChar w:fldCharType="separate"/>
      </w:r>
      <w:r>
        <w:rPr>
          <w:rFonts w:ascii="宋体" w:hAnsi="宋体"/>
          <w:color w:val="000000"/>
          <w:sz w:val="28"/>
          <w:szCs w:val="28"/>
        </w:rPr>
        <w:t xml:space="preserve">27</w:t>
      </w:r>
      <w:r>
        <w:rPr>
          <w:rFonts w:ascii="宋体" w:hAnsi="宋体"/>
          <w:color w:val="000000"/>
          <w:sz w:val="28"/>
          <w:szCs w:val="28"/>
        </w:rPr>
        <w:fldChar w:fldCharType="end"/>
      </w:r>
      <w:r>
        <w:rPr>
          <w:rStyle w:val="1266"/>
          <w:rFonts w:ascii="宋体" w:hAnsi="宋体"/>
          <w:color w:val="000000"/>
          <w:sz w:val="28"/>
          <w:szCs w:val="28"/>
        </w:rPr>
        <w:fldChar w:fldCharType="end"/>
      </w:r>
      <w:r>
        <w:rPr>
          <w:rFonts w:ascii="宋体" w:hAnsi="宋体"/>
          <w:color w:val="000000"/>
          <w:sz w:val="28"/>
          <w:szCs w:val="28"/>
        </w:rPr>
      </w:r>
      <w:r/>
    </w:p>
    <w:p>
      <w:pPr>
        <w:pStyle w:val="1229"/>
        <w:tabs>
          <w:tab w:val="right" w:pos="8296" w:leader="dot"/>
        </w:tabs>
        <w:rPr>
          <w:rFonts w:ascii="宋体" w:hAnsi="宋体"/>
          <w:color w:val="000000"/>
          <w:sz w:val="28"/>
          <w:szCs w:val="28"/>
        </w:rPr>
      </w:pPr>
      <w:r>
        <w:rPr>
          <w:rStyle w:val="1266"/>
          <w:rFonts w:ascii="宋体" w:hAnsi="宋体"/>
          <w:color w:val="000000"/>
          <w:sz w:val="28"/>
          <w:szCs w:val="28"/>
        </w:rPr>
        <w:fldChar w:fldCharType="begin"/>
      </w:r>
      <w:r>
        <w:rPr>
          <w:rStyle w:val="1266"/>
          <w:rFonts w:ascii="宋体" w:hAnsi="宋体"/>
          <w:color w:val="000000"/>
          <w:sz w:val="28"/>
          <w:szCs w:val="28"/>
        </w:rPr>
        <w:instrText xml:space="preserve"> </w:instrText>
      </w:r>
      <w:r>
        <w:rPr>
          <w:rFonts w:ascii="宋体" w:hAnsi="宋体"/>
          <w:color w:val="000000"/>
          <w:sz w:val="28"/>
          <w:szCs w:val="28"/>
        </w:rPr>
        <w:instrText xml:space="preserve">HYPERLINK \l "_Toc227191249"</w:instrText>
      </w:r>
      <w:r>
        <w:rPr>
          <w:rStyle w:val="1266"/>
          <w:rFonts w:ascii="宋体" w:hAnsi="宋体"/>
          <w:color w:val="000000"/>
          <w:sz w:val="28"/>
          <w:szCs w:val="28"/>
        </w:rPr>
        <w:instrText xml:space="preserve"> </w:instrText>
      </w:r>
      <w:r>
        <w:rPr>
          <w:rStyle w:val="1266"/>
          <w:rFonts w:ascii="宋体" w:hAnsi="宋体"/>
          <w:color w:val="000000"/>
          <w:sz w:val="28"/>
          <w:szCs w:val="28"/>
        </w:rPr>
        <w:fldChar w:fldCharType="separate"/>
      </w:r>
      <w:r>
        <w:rPr>
          <w:rStyle w:val="1266"/>
          <w:rFonts w:hint="eastAsia" w:ascii="宋体" w:hAnsi="宋体"/>
          <w:color w:val="000000"/>
          <w:sz w:val="28"/>
          <w:szCs w:val="28"/>
        </w:rPr>
        <w:t xml:space="preserve">第六章</w:t>
      </w:r>
      <w:r>
        <w:rPr>
          <w:rStyle w:val="1266"/>
          <w:rFonts w:ascii="宋体" w:hAnsi="宋体"/>
          <w:color w:val="000000"/>
          <w:sz w:val="28"/>
          <w:szCs w:val="28"/>
        </w:rPr>
        <w:t xml:space="preserve"> </w:t>
      </w:r>
      <w:r>
        <w:rPr>
          <w:rStyle w:val="1266"/>
          <w:rFonts w:hint="eastAsia" w:ascii="宋体" w:hAnsi="宋体"/>
          <w:color w:val="000000"/>
          <w:sz w:val="28"/>
          <w:szCs w:val="28"/>
        </w:rPr>
        <w:t xml:space="preserve">响应文件格式及附件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_Toc227191249 \h </w:instrText>
      </w:r>
      <w:r>
        <w:rPr>
          <w:rFonts w:ascii="宋体" w:hAnsi="宋体"/>
          <w:color w:val="000000"/>
          <w:sz w:val="28"/>
          <w:szCs w:val="28"/>
        </w:rPr>
        <w:fldChar w:fldCharType="separate"/>
      </w:r>
      <w:r>
        <w:rPr>
          <w:rFonts w:ascii="宋体" w:hAnsi="宋体"/>
          <w:color w:val="000000"/>
          <w:sz w:val="28"/>
          <w:szCs w:val="28"/>
        </w:rPr>
        <w:t xml:space="preserve">84</w:t>
      </w:r>
      <w:r>
        <w:rPr>
          <w:rFonts w:ascii="宋体" w:hAnsi="宋体"/>
          <w:color w:val="000000"/>
          <w:sz w:val="28"/>
          <w:szCs w:val="28"/>
        </w:rPr>
        <w:fldChar w:fldCharType="end"/>
      </w:r>
      <w:r>
        <w:rPr>
          <w:rStyle w:val="1266"/>
          <w:rFonts w:ascii="宋体" w:hAnsi="宋体"/>
          <w:color w:val="000000"/>
          <w:sz w:val="28"/>
          <w:szCs w:val="28"/>
        </w:rPr>
        <w:fldChar w:fldCharType="end"/>
      </w:r>
      <w:r>
        <w:rPr>
          <w:rFonts w:ascii="宋体" w:hAnsi="宋体"/>
          <w:color w:val="000000"/>
          <w:sz w:val="28"/>
          <w:szCs w:val="28"/>
        </w:rPr>
      </w:r>
      <w:r/>
    </w:p>
    <w:p>
      <w:pPr>
        <w:pStyle w:val="1156"/>
        <w:jc w:val="center"/>
        <w:rPr>
          <w:rFonts w:hint="eastAsia" w:ascii="宋体" w:hAnsi="宋体" w:cs="宋体"/>
          <w:color w:val="000000"/>
          <w:sz w:val="28"/>
          <w:szCs w:val="28"/>
        </w:rPr>
      </w:pPr>
      <w:r>
        <w:rPr>
          <w:rFonts w:ascii="宋体" w:hAnsi="宋体" w:cs="宋体"/>
          <w:color w:val="000000"/>
          <w:sz w:val="28"/>
          <w:szCs w:val="28"/>
        </w:rPr>
        <w:fldChar w:fldCharType="end"/>
      </w:r>
      <w:r>
        <w:rPr>
          <w:rFonts w:hint="eastAsia" w:ascii="宋体" w:hAnsi="宋体" w:cs="宋体"/>
          <w:color w:val="000000"/>
          <w:sz w:val="28"/>
          <w:szCs w:val="28"/>
        </w:rPr>
      </w:r>
      <w:r/>
    </w:p>
    <w:p>
      <w:pPr>
        <w:pStyle w:val="1156"/>
        <w:tabs>
          <w:tab w:val="left" w:pos="5387" w:leader="none"/>
        </w:tabs>
        <w:rPr>
          <w:rFonts w:hint="eastAsia" w:ascii="宋体" w:hAnsi="宋体" w:cs="宋体"/>
          <w:color w:val="000000"/>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000000"/>
          <w:sz w:val="28"/>
          <w:szCs w:val="28"/>
        </w:rPr>
      </w:r>
      <w:r/>
    </w:p>
    <w:p>
      <w:pPr>
        <w:pStyle w:val="1157"/>
        <w:rPr>
          <w:rFonts w:hint="eastAsia"/>
          <w:color w:val="000000"/>
        </w:rPr>
      </w:pPr>
      <w:r/>
      <w:bookmarkStart w:id="11" w:name="_Toc174309913"/>
      <w:r/>
      <w:bookmarkStart w:id="12" w:name="_Toc227191243"/>
      <w:r>
        <w:rPr>
          <w:rFonts w:hint="eastAsia"/>
          <w:color w:val="000000"/>
        </w:rPr>
        <w:t xml:space="preserve">第一章 谈判邀请</w:t>
      </w:r>
      <w:bookmarkEnd w:id="11"/>
      <w:r/>
      <w:bookmarkEnd w:id="12"/>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156"/>
              <w:spacing w:line="360" w:lineRule="auto"/>
              <w:rPr>
                <w:rFonts w:ascii="宋体" w:hAnsi="宋体"/>
                <w:color w:val="000000"/>
                <w:sz w:val="24"/>
                <w:szCs w:val="24"/>
              </w:rPr>
            </w:pPr>
            <w:r>
              <w:rPr>
                <w:rFonts w:hint="eastAsia" w:ascii="宋体" w:hAnsi="宋体"/>
                <w:color w:val="000000"/>
                <w:sz w:val="24"/>
                <w:szCs w:val="24"/>
              </w:rPr>
              <w:t xml:space="preserve">项目概况</w:t>
            </w:r>
            <w:r>
              <w:rPr>
                <w:rFonts w:ascii="宋体" w:hAnsi="宋体"/>
                <w:color w:val="000000"/>
                <w:sz w:val="24"/>
                <w:szCs w:val="24"/>
              </w:rPr>
            </w:r>
            <w:r/>
          </w:p>
          <w:p>
            <w:pPr>
              <w:pStyle w:val="1156"/>
              <w:ind w:firstLine="480"/>
              <w:spacing w:line="360" w:lineRule="auto"/>
              <w:rPr>
                <w:rFonts w:ascii="宋体" w:hAnsi="宋体"/>
                <w:b/>
                <w:color w:val="000000"/>
                <w:sz w:val="24"/>
                <w:szCs w:val="24"/>
                <w:u w:val="single"/>
              </w:rPr>
            </w:pPr>
            <w:r>
              <w:rPr>
                <w:rFonts w:hint="eastAsia" w:ascii="宋体" w:hAnsi="宋体" w:cs="宋体"/>
                <w:color w:val="000000"/>
                <w:sz w:val="24"/>
                <w:szCs w:val="24"/>
              </w:rPr>
              <w:t xml:space="preserve">南京监狱禁闭室维修改造工程施工项目的潜在供应商应在江苏政府采购网获取采购文件，并于</w:t>
            </w:r>
            <w:r>
              <w:rPr>
                <w:rFonts w:hint="eastAsia" w:ascii="宋体" w:hAnsi="宋体"/>
                <w:color w:val="000000"/>
                <w:sz w:val="24"/>
                <w:szCs w:val="24"/>
              </w:rPr>
              <w:t xml:space="preserve">2026年05月18日14时00分</w:t>
            </w:r>
            <w:r>
              <w:rPr>
                <w:rFonts w:hint="eastAsia" w:ascii="宋体" w:hAnsi="宋体"/>
                <w:color w:val="000000"/>
                <w:sz w:val="24"/>
                <w:szCs w:val="24"/>
              </w:rPr>
              <w:t xml:space="preserve">（北京时间）</w:t>
            </w:r>
            <w:r>
              <w:rPr>
                <w:rFonts w:hint="eastAsia" w:ascii="宋体" w:hAnsi="宋体" w:cs="宋体"/>
                <w:color w:val="000000"/>
                <w:sz w:val="24"/>
                <w:szCs w:val="24"/>
              </w:rPr>
              <w:t xml:space="preserve">（北京时间）前提交响应文件。</w:t>
            </w:r>
            <w:r>
              <w:rPr>
                <w:rFonts w:ascii="宋体" w:hAnsi="宋体"/>
                <w:b/>
                <w:color w:val="000000"/>
                <w:sz w:val="24"/>
                <w:szCs w:val="24"/>
                <w:u w:val="single"/>
              </w:rPr>
            </w:r>
            <w:r/>
          </w:p>
        </w:tc>
      </w:tr>
    </w:tbl>
    <w:p>
      <w:pPr>
        <w:pStyle w:val="1156"/>
        <w:spacing w:line="360" w:lineRule="auto"/>
        <w:rPr>
          <w:rFonts w:ascii="宋体" w:hAnsi="宋体"/>
          <w:b/>
          <w:color w:val="000000"/>
          <w:sz w:val="24"/>
          <w:szCs w:val="24"/>
        </w:rPr>
      </w:pPr>
      <w:r>
        <w:rPr>
          <w:rFonts w:hint="eastAsia" w:ascii="宋体" w:hAnsi="宋体"/>
          <w:b/>
          <w:color w:val="000000"/>
          <w:sz w:val="24"/>
          <w:szCs w:val="24"/>
        </w:rPr>
        <w:t xml:space="preserve">一、项目基本情况</w:t>
      </w:r>
      <w:r>
        <w:rPr>
          <w:rFonts w:ascii="宋体" w:hAnsi="宋体"/>
          <w:b/>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1.1项目编号：JSZC-320000-ZHZH-T2026-0007</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1.2项目名称：</w:t>
      </w:r>
      <w:r>
        <w:rPr>
          <w:rFonts w:hint="eastAsia" w:ascii="宋体" w:hAnsi="宋体" w:cs="宋体"/>
          <w:color w:val="000000"/>
          <w:sz w:val="24"/>
          <w:szCs w:val="24"/>
        </w:rPr>
        <w:t xml:space="preserve">南京监狱禁闭室维修改造工程施工</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lang w:val="zh-CN"/>
        </w:rPr>
        <w:t xml:space="preserve">采购方式：</w:t>
      </w:r>
      <w:r>
        <w:rPr>
          <w:rFonts w:hint="eastAsia" w:ascii="宋体" w:hAnsi="宋体"/>
          <w:color w:val="000000"/>
          <w:sz w:val="24"/>
          <w:szCs w:val="24"/>
        </w:rPr>
        <w:t xml:space="preserve">竞争性谈判</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bookmarkStart w:id="13" w:name="_Toc28359003"/>
      <w:r/>
      <w:bookmarkStart w:id="14" w:name="_Toc28359080"/>
      <w:r/>
      <w:bookmarkStart w:id="15" w:name="_Toc35393622"/>
      <w:r/>
      <w:bookmarkStart w:id="16" w:name="_Toc35393791"/>
      <w:r>
        <w:rPr>
          <w:rFonts w:hint="eastAsia" w:ascii="宋体" w:hAnsi="宋体"/>
          <w:color w:val="000000"/>
          <w:sz w:val="24"/>
          <w:szCs w:val="24"/>
        </w:rPr>
        <w:t xml:space="preserve">1.4项目预算：人民币120.000000万元</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1.5最高限价：人民币119.891241万元</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1.6采购需求：南京监狱禁闭室维修改造工程施工，主要内容为禁闭室室内装饰改造等，包含但不限于拆除、装饰装修、电气、暖通、给排水等专业，不包含智能化专业，具体详见谈判文件规定及工程量清单。</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1.7合同履行期限：工期60日历天。</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1.8本项目是否接受联合体投标：否。</w:t>
      </w:r>
      <w:bookmarkEnd w:id="13"/>
      <w:r/>
      <w:bookmarkEnd w:id="14"/>
      <w:r/>
      <w:bookmarkEnd w:id="15"/>
      <w:r/>
      <w:bookmarkEnd w:id="16"/>
      <w:r>
        <w:rPr>
          <w:rFonts w:hint="eastAsia" w:ascii="宋体" w:hAnsi="宋体"/>
          <w:color w:val="000000"/>
          <w:sz w:val="24"/>
          <w:szCs w:val="24"/>
        </w:rPr>
      </w:r>
      <w:r/>
    </w:p>
    <w:p>
      <w:pPr>
        <w:pStyle w:val="115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二、申请人的资格要求：</w:t>
      </w:r>
      <w:r>
        <w:rPr>
          <w:rFonts w:hint="eastAsia" w:ascii="宋体" w:hAnsi="宋体" w:cs="宋体"/>
          <w:b/>
          <w:color w:val="000000"/>
          <w:sz w:val="24"/>
          <w:szCs w:val="24"/>
        </w:rPr>
      </w:r>
      <w:r/>
    </w:p>
    <w:p>
      <w:pPr>
        <w:pStyle w:val="1156"/>
        <w:jc w:val="left"/>
        <w:spacing w:line="360" w:lineRule="auto"/>
        <w:rPr>
          <w:rFonts w:hint="eastAsia" w:ascii="宋体" w:hAnsi="宋体" w:cs="宋体"/>
          <w:b/>
          <w:color w:val="000000"/>
          <w:sz w:val="24"/>
          <w:szCs w:val="24"/>
          <w:lang w:val="zh-CN"/>
        </w:rPr>
      </w:pPr>
      <w:r>
        <w:rPr>
          <w:rFonts w:hint="eastAsia" w:ascii="宋体" w:hAnsi="宋体"/>
          <w:b/>
          <w:color w:val="000000"/>
          <w:sz w:val="24"/>
          <w:szCs w:val="24"/>
          <w:lang w:val="zh-CN"/>
        </w:rPr>
        <w:t xml:space="preserve">（一）满足《中华人民共和国政府采购法》第二十二条规定：</w:t>
      </w:r>
      <w:r>
        <w:rPr>
          <w:rFonts w:hint="eastAsia" w:ascii="宋体" w:hAnsi="宋体" w:cs="宋体"/>
          <w:b/>
          <w:color w:val="000000"/>
          <w:sz w:val="24"/>
          <w:szCs w:val="24"/>
          <w:lang w:val="zh-CN"/>
        </w:rPr>
      </w:r>
      <w:r/>
    </w:p>
    <w:p>
      <w:pPr>
        <w:pStyle w:val="1156"/>
        <w:ind w:firstLine="480"/>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1、具有独立承担民事责任的能力（提供有效的营业执照副本扫描件或事业单位法人扫描件）。</w:t>
      </w:r>
      <w:r>
        <w:rPr>
          <w:rFonts w:hint="eastAsia" w:ascii="宋体" w:hAnsi="宋体" w:cs="宋体"/>
          <w:color w:val="000000"/>
          <w:sz w:val="24"/>
          <w:szCs w:val="24"/>
          <w:shd w:val="clear" w:color="auto" w:fill="ffffff"/>
        </w:rPr>
      </w:r>
      <w:r/>
    </w:p>
    <w:p>
      <w:pPr>
        <w:pStyle w:val="1156"/>
        <w:ind w:firstLine="480"/>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2、具有良好的商业信誉和健全的财务会计制度（提供2024年度或2025年度财务状况报告,成立不满一年的提供至少一个月财务状况报告，财务状况报告应至少包括：资产负债表、现金流量表和利润表）。</w:t>
      </w:r>
      <w:r>
        <w:rPr>
          <w:rFonts w:hint="eastAsia" w:ascii="宋体" w:hAnsi="宋体" w:cs="宋体"/>
          <w:color w:val="000000"/>
          <w:sz w:val="24"/>
          <w:szCs w:val="24"/>
          <w:shd w:val="clear" w:color="auto" w:fill="ffffff"/>
        </w:rPr>
      </w:r>
      <w:r/>
    </w:p>
    <w:p>
      <w:pPr>
        <w:pStyle w:val="1156"/>
        <w:ind w:firstLine="480"/>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3、具有履行合同所必需的设备和专业技术能力（根据项目需求提供履行合同所必需的设备和专业技术能力的证明材料）。</w:t>
      </w:r>
      <w:r>
        <w:rPr>
          <w:rFonts w:hint="eastAsia" w:ascii="宋体" w:hAnsi="宋体" w:cs="宋体"/>
          <w:color w:val="000000"/>
          <w:sz w:val="24"/>
          <w:szCs w:val="24"/>
          <w:shd w:val="clear" w:color="auto" w:fill="ffffff"/>
        </w:rPr>
      </w:r>
      <w:r/>
    </w:p>
    <w:p>
      <w:pPr>
        <w:pStyle w:val="1156"/>
        <w:ind w:firstLine="480"/>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4、有依法缴纳税收和社会保障资金的良好记录(提供参加政府采购活动前一年内（至少一个月）依法缴纳税收和社会保障资金的相关材料)。</w:t>
      </w:r>
      <w:r>
        <w:rPr>
          <w:rFonts w:hint="eastAsia" w:ascii="宋体" w:hAnsi="宋体" w:cs="宋体"/>
          <w:color w:val="000000"/>
          <w:sz w:val="24"/>
          <w:szCs w:val="24"/>
          <w:shd w:val="clear" w:color="auto" w:fill="ffffff"/>
        </w:rPr>
      </w:r>
      <w:r/>
    </w:p>
    <w:p>
      <w:pPr>
        <w:pStyle w:val="1156"/>
        <w:ind w:firstLine="480"/>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5、参加政府采购活动前三年内，在经营活动中没有重大违法记录(提供参加政府采购活动前3年内在经营活动中没有重大违法记录的书面声明）。</w:t>
      </w:r>
      <w:r>
        <w:rPr>
          <w:rFonts w:hint="eastAsia" w:ascii="宋体" w:hAnsi="宋体" w:cs="宋体"/>
          <w:color w:val="000000"/>
          <w:sz w:val="24"/>
          <w:szCs w:val="24"/>
          <w:shd w:val="clear" w:color="auto" w:fill="ffffff"/>
        </w:rPr>
      </w:r>
      <w:r/>
    </w:p>
    <w:p>
      <w:pPr>
        <w:pStyle w:val="1156"/>
        <w:ind w:firstLine="480"/>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6.法律、行政法规规定的其他条件（提供承诺书，加盖供应商公章，扫描上传至响应文件中）。</w:t>
      </w:r>
      <w:r>
        <w:rPr>
          <w:rFonts w:hint="eastAsia" w:ascii="宋体" w:hAnsi="宋体" w:cs="宋体"/>
          <w:color w:val="000000"/>
          <w:sz w:val="24"/>
          <w:szCs w:val="24"/>
          <w:shd w:val="clear" w:color="auto" w:fill="ffffff"/>
        </w:rPr>
      </w:r>
      <w:r/>
    </w:p>
    <w:p>
      <w:pPr>
        <w:pStyle w:val="1156"/>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（二） 落实政府采购政策需满足的资格要求：</w:t>
      </w:r>
      <w:r>
        <w:rPr>
          <w:rFonts w:hint="eastAsia" w:ascii="宋体" w:hAnsi="宋体" w:cs="宋体"/>
          <w:b/>
          <w:color w:val="000000"/>
          <w:sz w:val="24"/>
          <w:szCs w:val="24"/>
        </w:rPr>
      </w:r>
      <w:r/>
    </w:p>
    <w:p>
      <w:pPr>
        <w:pStyle w:val="1156"/>
        <w:ind w:firstLine="480"/>
        <w:jc w:val="left"/>
        <w:spacing w:line="360" w:lineRule="auto"/>
        <w:shd w:val="clear" w:color="auto" w:fill="fffefe"/>
        <w:widowControl/>
        <w:rPr>
          <w:rFonts w:hint="eastAsia" w:ascii="宋体" w:hAnsi="宋体" w:cs="宋体"/>
          <w:color w:val="000000"/>
          <w:sz w:val="24"/>
          <w:szCs w:val="24"/>
        </w:rPr>
      </w:pPr>
      <w:r>
        <w:rPr>
          <w:rFonts w:hint="eastAsia" w:ascii="宋体" w:hAnsi="宋体" w:cs="宋体"/>
          <w:color w:val="000000"/>
          <w:sz w:val="24"/>
          <w:szCs w:val="24"/>
        </w:rPr>
        <w:t xml:space="preserve">本项目按照以下方式落实政府采购促进中小企业发展的要求：本项目为非预留份额的采购项目或采购包，执行价格扣除优惠政策，具体详见谈判文件第三章的评审办法。</w:t>
      </w:r>
      <w:r>
        <w:rPr>
          <w:rFonts w:hint="eastAsia" w:ascii="宋体" w:hAnsi="宋体" w:cs="宋体"/>
          <w:color w:val="000000"/>
          <w:sz w:val="24"/>
          <w:szCs w:val="24"/>
        </w:rPr>
      </w:r>
      <w:r/>
    </w:p>
    <w:p>
      <w:pPr>
        <w:pStyle w:val="1156"/>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（三）采购人根据采购项目的特殊要求规定的特定条件：</w:t>
      </w:r>
      <w:r>
        <w:rPr>
          <w:rFonts w:hint="eastAsia" w:ascii="宋体" w:hAnsi="宋体" w:cs="宋体"/>
          <w:b/>
          <w:bCs/>
          <w:color w:val="000000"/>
          <w:sz w:val="24"/>
          <w:szCs w:val="24"/>
        </w:rPr>
      </w:r>
      <w:r/>
    </w:p>
    <w:p>
      <w:pPr>
        <w:pStyle w:val="1156"/>
        <w:ind w:firstLine="480"/>
        <w:jc w:val="left"/>
        <w:spacing w:line="360" w:lineRule="auto"/>
        <w:shd w:val="clear" w:color="auto" w:fill="fffefe"/>
        <w:widowControl/>
        <w:rPr>
          <w:rFonts w:hint="eastAsia" w:ascii="宋体" w:hAnsi="宋体" w:cs="宋体"/>
          <w:color w:val="000000"/>
          <w:sz w:val="24"/>
          <w:szCs w:val="24"/>
          <w:shd w:val="clear" w:color="auto" w:fill="ffffff"/>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供应商具有建筑装修装饰工程专业承包二级及以上资质，且具有安全生产许可证</w:t>
      </w:r>
      <w:r>
        <w:rPr>
          <w:rFonts w:hint="eastAsia" w:ascii="宋体" w:hAnsi="宋体" w:cs="宋体"/>
          <w:color w:val="000000"/>
          <w:sz w:val="24"/>
          <w:szCs w:val="24"/>
          <w:shd w:val="clear" w:color="auto" w:fill="ffffff"/>
        </w:rPr>
        <w:t xml:space="preserve">（提供相关有效资质证书和有效安全生产许可证书）。</w:t>
      </w:r>
      <w:r>
        <w:rPr>
          <w:rFonts w:hint="eastAsia" w:ascii="宋体" w:hAnsi="宋体" w:cs="宋体"/>
          <w:color w:val="000000"/>
          <w:sz w:val="24"/>
          <w:szCs w:val="24"/>
          <w:shd w:val="clear" w:color="auto" w:fill="ffffff"/>
        </w:rPr>
      </w:r>
      <w:r/>
    </w:p>
    <w:p>
      <w:pPr>
        <w:pStyle w:val="1156"/>
        <w:ind w:firstLine="480"/>
        <w:jc w:val="left"/>
        <w:spacing w:line="360" w:lineRule="auto"/>
        <w:shd w:val="clear" w:color="auto" w:fill="fffefe"/>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供应商拟派项目负责人具有注册建造师（建筑工程专业）二级及以上资质证书和安全生产考核合格证（B类）（提供拟派项目负责人注册建造师证书、安全生产考核合格证（B类）证书）。</w:t>
      </w:r>
      <w:r>
        <w:rPr>
          <w:rFonts w:hint="eastAsia" w:ascii="宋体" w:hAnsi="宋体" w:cs="宋体"/>
          <w:color w:val="000000"/>
          <w:sz w:val="24"/>
          <w:szCs w:val="24"/>
        </w:rPr>
      </w:r>
      <w:r/>
    </w:p>
    <w:p>
      <w:pPr>
        <w:pStyle w:val="1156"/>
        <w:ind w:firstLine="480"/>
        <w:jc w:val="left"/>
        <w:spacing w:line="360" w:lineRule="auto"/>
        <w:shd w:val="clear" w:color="auto" w:fill="fffefe"/>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3、</w:t>
      </w:r>
      <w:r>
        <w:rPr>
          <w:rFonts w:hint="eastAsia" w:ascii="宋体" w:hAnsi="宋体" w:cs="宋体"/>
          <w:color w:val="000000"/>
          <w:sz w:val="24"/>
          <w:szCs w:val="24"/>
        </w:rPr>
        <w:t xml:space="preserve">供应商须提供其与拟派项目负责人签订的劳动合同、社保机构出具的近半年（2025年10月至2026年03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rPr>
          <w:rFonts w:hint="eastAsia" w:ascii="宋体" w:hAnsi="宋体" w:cs="宋体"/>
          <w:color w:val="000000"/>
          <w:sz w:val="24"/>
          <w:szCs w:val="24"/>
        </w:rPr>
      </w:r>
      <w:r/>
    </w:p>
    <w:p>
      <w:pPr>
        <w:pStyle w:val="115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4、项目负责人不得同时在两个或者两个以上单位受聘或者执业（包括但不限于以下内容）（</w:t>
      </w:r>
      <w:r>
        <w:rPr>
          <w:rFonts w:hint="eastAsia" w:ascii="宋体" w:hAnsi="宋体" w:cs="宋体"/>
          <w:color w:val="000000"/>
          <w:sz w:val="24"/>
          <w:szCs w:val="24"/>
          <w:shd w:val="clear" w:color="auto" w:fill="ffffff"/>
        </w:rPr>
        <w:t xml:space="preserve">提供承诺书，加盖供应商公章，</w:t>
      </w:r>
      <w:r>
        <w:rPr>
          <w:rFonts w:hint="eastAsia" w:ascii="宋体" w:hAnsi="宋体" w:cs="宋体"/>
          <w:color w:val="000000"/>
          <w:sz w:val="24"/>
          <w:szCs w:val="24"/>
        </w:rPr>
        <w:t xml:space="preserve">扫描上传至响应文件中）：</w:t>
      </w:r>
      <w:r>
        <w:rPr>
          <w:rFonts w:hint="eastAsia" w:ascii="宋体" w:hAnsi="宋体" w:cs="宋体"/>
          <w:color w:val="000000"/>
          <w:sz w:val="24"/>
          <w:szCs w:val="24"/>
        </w:rPr>
      </w:r>
      <w:r/>
    </w:p>
    <w:p>
      <w:pPr>
        <w:pStyle w:val="115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（1）不得同时在两个及以上单位签订劳动合同或交纳社会保险；</w:t>
      </w:r>
      <w:r>
        <w:rPr>
          <w:rFonts w:hint="eastAsia" w:ascii="宋体" w:hAnsi="宋体" w:cs="宋体"/>
          <w:color w:val="000000"/>
          <w:sz w:val="24"/>
          <w:szCs w:val="24"/>
        </w:rPr>
      </w:r>
      <w:r/>
    </w:p>
    <w:p>
      <w:pPr>
        <w:pStyle w:val="115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（2）不得将本人执（职）业资格证书同时注册在两个及以上单位。</w:t>
      </w:r>
      <w:r>
        <w:rPr>
          <w:rFonts w:hint="eastAsia" w:ascii="宋体" w:hAnsi="宋体" w:cs="宋体"/>
          <w:color w:val="000000"/>
          <w:sz w:val="24"/>
          <w:szCs w:val="24"/>
        </w:rPr>
      </w:r>
      <w:r/>
    </w:p>
    <w:p>
      <w:pPr>
        <w:pStyle w:val="115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5、项目负责人无在建工程（</w:t>
      </w:r>
      <w:r>
        <w:rPr>
          <w:rFonts w:hint="eastAsia" w:ascii="宋体" w:hAnsi="宋体" w:cs="宋体"/>
          <w:color w:val="000000"/>
          <w:sz w:val="24"/>
          <w:szCs w:val="24"/>
          <w:shd w:val="clear" w:color="auto" w:fill="ffffff"/>
        </w:rPr>
        <w:t xml:space="preserve">提供承诺书，加盖供应商公章，</w:t>
      </w:r>
      <w:r>
        <w:rPr>
          <w:rFonts w:hint="eastAsia" w:ascii="宋体" w:hAnsi="宋体" w:cs="宋体"/>
          <w:color w:val="000000"/>
          <w:sz w:val="24"/>
          <w:szCs w:val="24"/>
        </w:rPr>
        <w:t xml:space="preserve">扫描上传至响应文件中）。</w:t>
      </w:r>
      <w:r>
        <w:rPr>
          <w:rFonts w:hint="eastAsia" w:ascii="宋体" w:hAnsi="宋体" w:cs="宋体"/>
          <w:color w:val="000000"/>
          <w:sz w:val="24"/>
          <w:szCs w:val="24"/>
        </w:rPr>
      </w:r>
      <w:r/>
    </w:p>
    <w:p>
      <w:pPr>
        <w:pStyle w:val="115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2023年4月1日（含）以来，供应商承担过房屋建筑装修装饰工程施工或房屋建筑改造工程施工类似业绩（须提供合同协议书、中标通知书和竣工验收证明材料，三者缺一不可。时间以合同签订时间为准。供应商提供的证明材料应当能够反映有关数据和内容，否则视为未提供，未提供的将导致资格审查不通过）。</w:t>
      </w:r>
      <w:r>
        <w:rPr>
          <w:rFonts w:hint="eastAsia" w:ascii="宋体" w:hAnsi="宋体" w:cs="宋体"/>
          <w:color w:val="000000"/>
          <w:sz w:val="24"/>
          <w:szCs w:val="24"/>
        </w:rPr>
      </w:r>
      <w:r/>
    </w:p>
    <w:p>
      <w:pPr>
        <w:pStyle w:val="1156"/>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（四）拒绝下述供应商参加本次采购活动：</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1、供应商单位负责人为同一人或者存在直接控股、管理关系的不同供应商，不得参加同一合同项下的政府采购活动。</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2、凡为采购项目提供规范编制或者项目管理、设计、监理、检测、招标代理等服务的供应商，不得再参加本项目的采购活动。</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被“信用中国”网站（www.creditchina.gov.cn）、“中国政府采购网"(www.ccgp.gov.cn)列入失信被执行人、重大税收违法失信主体、政府采购严重违法失信行为记录名单的，不得再参加本项目的采购活动(以评审时查询结果为准)。</w:t>
      </w:r>
      <w:r>
        <w:rPr>
          <w:rFonts w:hint="eastAsia" w:ascii="宋体" w:hAnsi="宋体" w:cs="宋体"/>
          <w:color w:val="000000"/>
          <w:sz w:val="24"/>
          <w:szCs w:val="24"/>
        </w:rPr>
      </w:r>
      <w:r/>
    </w:p>
    <w:p>
      <w:pPr>
        <w:pStyle w:val="115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三、获取采购文件</w:t>
      </w:r>
      <w:r>
        <w:rPr>
          <w:rFonts w:hint="eastAsia" w:ascii="宋体" w:hAnsi="宋体" w:cs="宋体"/>
          <w:b/>
          <w:color w:val="000000"/>
          <w:sz w:val="24"/>
          <w:szCs w:val="24"/>
        </w:rPr>
      </w:r>
      <w:r/>
    </w:p>
    <w:p>
      <w:pPr>
        <w:pStyle w:val="1156"/>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时间：自谈判文件公告发布之日起3个工作日</w:t>
      </w:r>
      <w:r>
        <w:rPr>
          <w:rFonts w:hint="eastAsia" w:ascii="宋体" w:hAnsi="宋体" w:cs="宋体"/>
          <w:color w:val="000000"/>
          <w:sz w:val="24"/>
          <w:szCs w:val="24"/>
        </w:rPr>
      </w:r>
      <w:r/>
    </w:p>
    <w:p>
      <w:pPr>
        <w:pStyle w:val="1156"/>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地点：江苏政府采购网</w:t>
      </w:r>
      <w:r>
        <w:rPr>
          <w:rFonts w:hint="eastAsia" w:ascii="宋体" w:hAnsi="宋体" w:cs="宋体"/>
          <w:color w:val="000000"/>
          <w:sz w:val="24"/>
          <w:szCs w:val="24"/>
        </w:rPr>
        <w:t xml:space="preserve">“苏采云”</w:t>
      </w:r>
      <w:r>
        <w:rPr>
          <w:rFonts w:hint="eastAsia" w:ascii="宋体" w:hAnsi="宋体" w:cs="宋体"/>
          <w:color w:val="000000"/>
          <w:sz w:val="24"/>
          <w:szCs w:val="24"/>
        </w:rPr>
        <w:t xml:space="preserve">系统</w:t>
      </w:r>
      <w:r>
        <w:rPr>
          <w:rFonts w:hint="eastAsia" w:ascii="宋体" w:hAnsi="宋体" w:cs="宋体"/>
          <w:color w:val="000000"/>
          <w:sz w:val="24"/>
          <w:szCs w:val="24"/>
        </w:rPr>
      </w:r>
      <w:r/>
    </w:p>
    <w:p>
      <w:pPr>
        <w:pStyle w:val="1156"/>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方式：本项目采用网上注册登记方式。在江苏政府采购网</w:t>
      </w:r>
      <w:r>
        <w:rPr>
          <w:rFonts w:hint="eastAsia" w:ascii="宋体" w:hAnsi="宋体" w:cs="宋体"/>
          <w:color w:val="000000"/>
          <w:sz w:val="24"/>
          <w:szCs w:val="24"/>
        </w:rPr>
        <w:t xml:space="preserve">“苏采云”系统</w:t>
      </w:r>
      <w:r>
        <w:rPr>
          <w:rFonts w:hint="eastAsia" w:ascii="宋体" w:hAnsi="宋体" w:cs="宋体"/>
          <w:color w:val="000000"/>
          <w:sz w:val="24"/>
          <w:szCs w:val="24"/>
        </w:rPr>
        <w:t xml:space="preserve">自行免费下载招标文件 </w:t>
      </w:r>
      <w:r>
        <w:rPr>
          <w:rFonts w:hint="eastAsia" w:ascii="宋体" w:hAnsi="宋体" w:cs="宋体"/>
          <w:color w:val="000000"/>
          <w:sz w:val="24"/>
          <w:szCs w:val="24"/>
        </w:rPr>
      </w:r>
      <w:r/>
    </w:p>
    <w:p>
      <w:pPr>
        <w:pStyle w:val="1156"/>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售价：0.00元。</w:t>
      </w:r>
      <w:r>
        <w:rPr>
          <w:rFonts w:hint="eastAsia" w:ascii="宋体" w:hAnsi="宋体" w:cs="宋体"/>
          <w:color w:val="000000"/>
          <w:sz w:val="24"/>
          <w:szCs w:val="24"/>
        </w:rPr>
      </w:r>
      <w:r/>
    </w:p>
    <w:p>
      <w:pPr>
        <w:pStyle w:val="115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四、响应文件提交</w:t>
      </w:r>
      <w:r>
        <w:rPr>
          <w:rFonts w:hint="eastAsia" w:ascii="宋体" w:hAnsi="宋体" w:cs="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4.1响应文件递交截止时间：</w:t>
      </w:r>
      <w:r>
        <w:rPr>
          <w:rFonts w:hint="eastAsia" w:ascii="宋体" w:hAnsi="宋体"/>
          <w:color w:val="000000"/>
          <w:sz w:val="24"/>
          <w:szCs w:val="24"/>
        </w:rPr>
        <w:t xml:space="preserve">2026年05月18日14时00分</w:t>
      </w:r>
      <w:r>
        <w:rPr>
          <w:rFonts w:hint="eastAsia" w:ascii="宋体" w:hAnsi="宋体"/>
          <w:color w:val="000000"/>
          <w:sz w:val="24"/>
          <w:szCs w:val="24"/>
        </w:rPr>
        <w:t xml:space="preserve">（北京时间）。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4.2响应文件递交地点：</w:t>
      </w:r>
      <w:r>
        <w:rPr>
          <w:rFonts w:hint="eastAsia" w:ascii="宋体" w:hAnsi="宋体" w:cs="宋体"/>
          <w:color w:val="000000"/>
          <w:sz w:val="24"/>
          <w:szCs w:val="24"/>
        </w:rPr>
        <w:t xml:space="preserve">江苏政府采购网“苏采云”系统网上开标大厅</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五、开启</w:t>
      </w:r>
      <w:r>
        <w:rPr>
          <w:rFonts w:hint="eastAsia" w:ascii="宋体" w:hAnsi="宋体" w:cs="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s="宋体"/>
          <w:color w:val="000000"/>
          <w:sz w:val="24"/>
          <w:szCs w:val="24"/>
        </w:rPr>
        <w:t xml:space="preserve">5.2开启时间：</w:t>
      </w:r>
      <w:r>
        <w:rPr>
          <w:rFonts w:hint="eastAsia" w:ascii="宋体" w:hAnsi="宋体"/>
          <w:color w:val="000000"/>
          <w:sz w:val="24"/>
          <w:szCs w:val="24"/>
        </w:rPr>
        <w:t xml:space="preserve">2026年05月18日14时00分</w:t>
      </w:r>
      <w:r>
        <w:rPr>
          <w:rFonts w:hint="eastAsia" w:ascii="宋体" w:hAnsi="宋体"/>
          <w:color w:val="000000"/>
          <w:sz w:val="24"/>
          <w:szCs w:val="24"/>
        </w:rPr>
        <w:t xml:space="preserve">（北京时间）。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5.1开启地点：</w:t>
      </w:r>
      <w:r>
        <w:rPr>
          <w:rFonts w:hint="eastAsia" w:ascii="宋体" w:hAnsi="宋体" w:cs="宋体"/>
          <w:color w:val="000000"/>
          <w:sz w:val="24"/>
          <w:szCs w:val="24"/>
        </w:rPr>
        <w:t xml:space="preserve">江苏政府采购网“苏采云”系统网上开标大厅</w:t>
      </w:r>
      <w:r>
        <w:rPr>
          <w:rFonts w:hint="eastAsia"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shd w:val="clear" w:color="auto" w:fill="ffffff"/>
        <w:widowControl/>
        <w:rPr>
          <w:rFonts w:hint="eastAsia" w:ascii="宋体" w:hAnsi="宋体" w:cs="宋体"/>
          <w:b/>
          <w:color w:val="000000"/>
          <w:sz w:val="24"/>
          <w:szCs w:val="24"/>
        </w:rPr>
      </w:pPr>
      <w:r>
        <w:rPr>
          <w:rFonts w:hint="eastAsia" w:ascii="宋体" w:hAnsi="宋体" w:cs="宋体"/>
          <w:b/>
          <w:color w:val="000000"/>
          <w:sz w:val="24"/>
          <w:szCs w:val="24"/>
        </w:rPr>
        <w:t xml:space="preserve">六、公告期限</w:t>
      </w:r>
      <w:r>
        <w:rPr>
          <w:rFonts w:hint="eastAsia" w:ascii="宋体" w:hAnsi="宋体" w:cs="宋体"/>
          <w:b/>
          <w:color w:val="000000"/>
          <w:sz w:val="24"/>
          <w:szCs w:val="24"/>
        </w:rPr>
      </w:r>
      <w:r/>
    </w:p>
    <w:p>
      <w:pPr>
        <w:pStyle w:val="1156"/>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自本公告发布之日起3个工作日。</w:t>
      </w:r>
      <w:r>
        <w:rPr>
          <w:rFonts w:hint="eastAsia" w:ascii="宋体" w:hAnsi="宋体" w:cs="宋体"/>
          <w:color w:val="000000"/>
          <w:sz w:val="24"/>
          <w:szCs w:val="24"/>
        </w:rPr>
      </w:r>
      <w:r/>
    </w:p>
    <w:p>
      <w:pPr>
        <w:pStyle w:val="115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七、其他补充事宜</w:t>
      </w:r>
      <w:r>
        <w:rPr>
          <w:rFonts w:hint="eastAsia" w:ascii="宋体" w:hAnsi="宋体" w:cs="宋体"/>
          <w:b/>
          <w:color w:val="000000"/>
          <w:sz w:val="24"/>
          <w:szCs w:val="24"/>
        </w:rPr>
      </w:r>
      <w:r/>
    </w:p>
    <w:p>
      <w:pPr>
        <w:pStyle w:val="1156"/>
        <w:spacing w:line="360" w:lineRule="auto"/>
        <w:rPr>
          <w:rFonts w:hint="eastAsia" w:ascii="宋体" w:hAnsi="宋体"/>
          <w:b/>
          <w:color w:val="000000"/>
          <w:sz w:val="24"/>
          <w:szCs w:val="24"/>
        </w:rPr>
      </w:pPr>
      <w:r>
        <w:rPr>
          <w:rFonts w:hint="eastAsia" w:ascii="宋体" w:hAnsi="宋体"/>
          <w:b/>
          <w:color w:val="000000"/>
          <w:sz w:val="24"/>
          <w:szCs w:val="24"/>
        </w:rPr>
        <w:t xml:space="preserve">7.1公告媒体</w:t>
      </w:r>
      <w:r>
        <w:rPr>
          <w:rFonts w:hint="eastAsia"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bCs/>
          <w:color w:val="000000"/>
          <w:sz w:val="24"/>
          <w:szCs w:val="24"/>
        </w:rPr>
        <w:t xml:space="preserve">本次采购公告在“江苏政府采购网”、“江苏监狱网”上发布，有关本次采购的事项若存在变动或修改，敬请及时关注“江苏政府采购网”、“江苏监狱网”发布的更正公告。</w:t>
      </w:r>
      <w:r>
        <w:rPr>
          <w:rFonts w:ascii="宋体" w:hAnsi="宋体"/>
          <w:color w:val="000000"/>
          <w:sz w:val="24"/>
          <w:szCs w:val="24"/>
        </w:rPr>
      </w:r>
      <w:r/>
    </w:p>
    <w:p>
      <w:pPr>
        <w:pStyle w:val="1156"/>
        <w:spacing w:line="360" w:lineRule="auto"/>
        <w:rPr>
          <w:rFonts w:hint="eastAsia" w:ascii="宋体" w:hAnsi="宋体"/>
          <w:b/>
          <w:color w:val="000000"/>
          <w:sz w:val="24"/>
          <w:szCs w:val="24"/>
        </w:rPr>
      </w:pPr>
      <w:r>
        <w:rPr>
          <w:rFonts w:hint="eastAsia" w:ascii="宋体" w:hAnsi="宋体"/>
          <w:b/>
          <w:color w:val="000000"/>
          <w:sz w:val="24"/>
          <w:szCs w:val="24"/>
        </w:rPr>
        <w:t xml:space="preserve">7.2现场踏勘</w:t>
      </w:r>
      <w:r>
        <w:rPr>
          <w:rFonts w:hint="eastAsia" w:ascii="宋体" w:hAnsi="宋体"/>
          <w:b/>
          <w:color w:val="000000"/>
          <w:sz w:val="24"/>
          <w:szCs w:val="24"/>
        </w:rPr>
      </w:r>
      <w:r/>
    </w:p>
    <w:p>
      <w:pPr>
        <w:pStyle w:val="1156"/>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组织现场踏勘。供应商应熟悉现场和周围环境，了解一切可能影响施工、磋商报价等的因素，且供应商应对自行获得的资料、信息的正确性负全部责任，因此所需费用和安全责任由供应商自行承担。供应商成交后不得以不完全了解现场为由，提出额外的赔偿、补偿、增加费用和延长合同履行期限等要求。踏勘时间：</w:t>
      </w:r>
      <w:r>
        <w:rPr>
          <w:rFonts w:hint="eastAsia" w:ascii="宋体" w:hAnsi="宋体" w:eastAsia="宋体" w:cs="Times New Roman"/>
          <w:color w:val="000000"/>
          <w:sz w:val="24"/>
          <w:szCs w:val="24"/>
          <w:lang w:val="en-US" w:eastAsia="zh-CN"/>
        </w:rPr>
        <w:t xml:space="preserve">供应商于</w:t>
      </w:r>
      <w:r>
        <w:rPr>
          <w:rFonts w:hint="eastAsia" w:ascii="宋体" w:hAnsi="宋体" w:eastAsia="宋体" w:cs="Times New Roman"/>
          <w:color w:val="000000"/>
          <w:sz w:val="24"/>
          <w:szCs w:val="24"/>
        </w:rPr>
        <w:t xml:space="preserve">202</w:t>
      </w:r>
      <w:r>
        <w:rPr>
          <w:rFonts w:hint="eastAsia" w:ascii="宋体" w:hAnsi="宋体"/>
          <w:color w:val="000000"/>
          <w:sz w:val="24"/>
          <w:szCs w:val="24"/>
        </w:rPr>
        <w:t xml:space="preserve">6年05月15日09</w:t>
      </w:r>
      <w:r>
        <w:rPr>
          <w:rFonts w:hint="eastAsia" w:ascii="宋体" w:hAnsi="宋体" w:eastAsia="宋体" w:cs="Times New Roman"/>
          <w:color w:val="000000"/>
          <w:sz w:val="24"/>
          <w:szCs w:val="24"/>
        </w:rPr>
        <w:t xml:space="preserve">时30分（北京时间）</w:t>
      </w:r>
      <w:r>
        <w:rPr>
          <w:rFonts w:hint="eastAsia" w:ascii="宋体" w:hAnsi="宋体" w:eastAsia="宋体" w:cs="Times New Roman"/>
          <w:color w:val="000000"/>
          <w:sz w:val="24"/>
          <w:szCs w:val="24"/>
          <w:lang w:val="en-US" w:eastAsia="zh-CN"/>
        </w:rPr>
        <w:t xml:space="preserve">前到达</w:t>
      </w:r>
      <w:r>
        <w:rPr>
          <w:rFonts w:hint="eastAsia" w:ascii="宋体" w:hAnsi="宋体"/>
          <w:color w:val="000000"/>
          <w:sz w:val="24"/>
          <w:szCs w:val="24"/>
          <w:lang w:val="en-US" w:eastAsia="zh-CN"/>
        </w:rPr>
        <w:t xml:space="preserve">江苏省南京监狱（南京市雨花台区宁双路9号）集合进行踏勘</w:t>
      </w:r>
      <w:r>
        <w:rPr>
          <w:rFonts w:hint="eastAsia" w:ascii="宋体" w:hAnsi="宋体"/>
          <w:bCs/>
          <w:color w:val="000000"/>
          <w:sz w:val="24"/>
          <w:szCs w:val="24"/>
        </w:rPr>
        <w:t xml:space="preserve">，联系人：王主任，联系电话：17311111685</w:t>
      </w:r>
      <w:r>
        <w:rPr>
          <w:rFonts w:hint="eastAsia" w:ascii="宋体" w:hAnsi="宋体"/>
          <w:color w:val="000000"/>
          <w:sz w:val="24"/>
          <w:szCs w:val="24"/>
        </w:rPr>
        <w:t xml:space="preserve">。</w:t>
      </w:r>
      <w:r>
        <w:rPr>
          <w:rFonts w:hint="eastAsia" w:ascii="宋体" w:hAnsi="宋体"/>
          <w:bCs/>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7.3谈判保证金</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本项目不收取谈判保证金。</w:t>
      </w:r>
      <w:r>
        <w:rPr>
          <w:rFonts w:ascii="宋体" w:hAnsi="宋体"/>
          <w:color w:val="000000"/>
          <w:sz w:val="24"/>
          <w:szCs w:val="24"/>
        </w:rPr>
      </w:r>
      <w:r/>
    </w:p>
    <w:p>
      <w:pPr>
        <w:pStyle w:val="115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八、凡对本次采购提出询问，请按以下方式联系。</w:t>
      </w:r>
      <w:r>
        <w:rPr>
          <w:rFonts w:hint="eastAsia" w:ascii="宋体" w:hAnsi="宋体" w:cs="宋体"/>
          <w:b/>
          <w:color w:val="000000"/>
          <w:sz w:val="24"/>
          <w:szCs w:val="24"/>
        </w:rPr>
      </w:r>
      <w:r/>
    </w:p>
    <w:p>
      <w:pPr>
        <w:pStyle w:val="1156"/>
        <w:ind w:firstLine="480"/>
        <w:spacing w:line="360" w:lineRule="auto"/>
        <w:rPr>
          <w:rFonts w:hint="eastAsia" w:ascii="宋体" w:hAnsi="宋体" w:cs="宋体"/>
          <w:color w:val="000000"/>
          <w:sz w:val="24"/>
          <w:szCs w:val="24"/>
        </w:rPr>
      </w:pPr>
      <w:r/>
      <w:bookmarkStart w:id="17" w:name="_Toc174309914"/>
      <w:r>
        <w:rPr>
          <w:rFonts w:hint="eastAsia" w:ascii="宋体" w:hAnsi="宋体" w:cs="宋体"/>
          <w:color w:val="000000"/>
          <w:sz w:val="24"/>
          <w:szCs w:val="24"/>
        </w:rPr>
        <w:t xml:space="preserve">8.1采购人联系方式</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（1）名称：江苏省南京监狱</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（2）地址：南京市雨花台区宁双路</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（3）联系方式：王主任17311111685</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8.2采购代理机构联系方式</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（1）名称：江苏中衡工程顾问有限公司</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（2）地址：南京市建邺区奥体大街68号国际总部研发园4B栋19层</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（3）联系人：骆工025-83704009</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8.3项目联系方式</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（1）项目联系人：骆工</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（2）联系电话：025-83704009</w:t>
      </w:r>
      <w:r>
        <w:rPr>
          <w:rFonts w:hint="eastAsia" w:ascii="宋体" w:hAnsi="宋体" w:cs="宋体"/>
          <w:color w:val="000000"/>
          <w:sz w:val="24"/>
          <w:szCs w:val="24"/>
        </w:rPr>
      </w:r>
      <w:r/>
    </w:p>
    <w:p>
      <w:pPr>
        <w:pStyle w:val="1157"/>
        <w:rPr>
          <w:rFonts w:hint="eastAsia"/>
          <w:color w:val="000000"/>
        </w:rPr>
        <w:sectPr>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rPr>
      </w:r>
      <w:r/>
    </w:p>
    <w:p>
      <w:pPr>
        <w:pStyle w:val="1157"/>
        <w:rPr>
          <w:rFonts w:hint="eastAsia"/>
          <w:color w:val="000000"/>
        </w:rPr>
      </w:pPr>
      <w:r/>
      <w:bookmarkStart w:id="18" w:name="_Toc227191244"/>
      <w:r/>
      <w:bookmarkStart w:id="19" w:name="_Toc216352823"/>
      <w:r/>
      <w:bookmarkStart w:id="20" w:name="_Toc77588269"/>
      <w:r/>
      <w:bookmarkStart w:id="21" w:name="_Toc201064218"/>
      <w:r/>
      <w:bookmarkStart w:id="22" w:name="_Toc201064309"/>
      <w:r>
        <w:rPr>
          <w:rFonts w:hint="eastAsia"/>
          <w:color w:val="000000"/>
        </w:rPr>
        <w:t xml:space="preserve">第二章 供应商须知</w:t>
      </w:r>
      <w:bookmarkEnd w:id="18"/>
      <w:r>
        <w:rPr>
          <w:rFonts w:hint="eastAsia"/>
          <w:color w:val="000000"/>
        </w:rPr>
      </w:r>
      <w:r/>
    </w:p>
    <w:p>
      <w:pPr>
        <w:pStyle w:val="1156"/>
        <w:jc w:val="center"/>
        <w:spacing w:line="360" w:lineRule="auto"/>
        <w:rPr>
          <w:rFonts w:ascii="宋体" w:hAnsi="宋体"/>
          <w:b/>
          <w:color w:val="000000"/>
          <w:sz w:val="28"/>
          <w:szCs w:val="24"/>
        </w:rPr>
        <w:outlineLvl w:val="1"/>
      </w:pPr>
      <w:r>
        <w:rPr>
          <w:rFonts w:hint="eastAsia" w:ascii="宋体" w:hAnsi="宋体"/>
          <w:b/>
          <w:color w:val="000000"/>
          <w:sz w:val="28"/>
          <w:szCs w:val="24"/>
        </w:rPr>
        <w:t xml:space="preserve">一、总则</w:t>
      </w:r>
      <w:r>
        <w:rPr>
          <w:rFonts w:ascii="宋体" w:hAnsi="宋体"/>
          <w:b/>
          <w:color w:val="000000"/>
          <w:sz w:val="28"/>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1、适用法律</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1.1《中华人民共和国政府采购法》、《中华人民共和国政府采购法实施条例》、《政府采购非招标方式管理办法》等有关法律、规章和规定等。</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2、定义</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2.1“供应商”是指参加竞争性谈判，并符合采购文件规定资格条件的法人、其他组织或者自然人。</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2.2“工程”指本谈判文件中所述工程。</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2.3“用户或使用单位”是指使用工程的单位。</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3、政策功能</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3.1政府采购促进中小企业发展，小企业（含小型、微型企业）提供的产品和服务在评审时将获得优势，参加谈判的小企业，应当提供《中小企业声明函》（“中小企业划型标准”详见《关于印发中小企业划型标准规定的通知》工信部联企业〔2011〕300号及《国家统计局 关于印发统计上大中小微型企业划分办法的通知》国统字〔2011〕75号）。</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3.2政府采购支持监狱和戒毒企业发展政策，监狱和戒毒企业提供的产品和服务在评标时将获得优势，参加谈判的监狱和戒毒企业，应当提供由省级以上监狱管理局、戒毒管理局（含新疆生产建设兵团）出具的属于监狱企业的证明文件，监狱和戒毒企业享受政府采购支持政策的要求详见财库〔2014〕68号。 </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3.3政府采购促进残疾人就业政策，残疾人福利性单位提供的产品和服务在评标时将获得优势，参加谈判的残疾人福利性单位，应当提供《残疾人福利性单位声明函》，残疾人福利性单位享受政府采购支持政策的要求详见财库〔2017〕141号。</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3.6提供的产品属于政府强制采购节能产品的，供应商应当选择经过认证的节能产品，并提供有效的节能产品认证证书复印件。</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3.7提供的产品属于环境标志产品的,供应商应当选择经过认证的环境标志产品,并提供有效的环境标志产品认证证书复印件。</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4、谈判费用</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4.1供应商应承担所有与准备和参加竞争性谈判有关的费用，无论采购结果如何，采购人和采购代理机构在任何情况下均无义务和责任承担这些费用。</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4.2本项目采购代理费参照苏招协[2022]002号文标准的26%计取，</w:t>
      </w:r>
      <w:r>
        <w:rPr>
          <w:rFonts w:hint="eastAsia"/>
          <w:color w:val="000000"/>
          <w:sz w:val="24"/>
          <w:szCs w:val="24"/>
        </w:rPr>
        <w:t xml:space="preserve">成交供应商确定后，成交供应商应及时到采购代理机构处支付采购代理费并领取成交通知书。</w:t>
      </w:r>
      <w:r>
        <w:rPr>
          <w:rFonts w:hint="eastAsia" w:ascii="宋体" w:hAnsi="宋体"/>
          <w:color w:val="000000"/>
          <w:sz w:val="24"/>
          <w:szCs w:val="24"/>
        </w:rPr>
      </w:r>
      <w:r/>
    </w:p>
    <w:p>
      <w:pPr>
        <w:pStyle w:val="1156"/>
        <w:spacing w:line="360" w:lineRule="auto"/>
        <w:rPr>
          <w:rFonts w:hint="eastAsia"/>
          <w:color w:val="000000"/>
        </w:rPr>
      </w:pPr>
      <w:r>
        <w:rPr>
          <w:rFonts w:hint="eastAsia"/>
          <w:color w:val="000000"/>
        </w:rPr>
      </w:r>
      <w:r/>
    </w:p>
    <w:p>
      <w:pPr>
        <w:pStyle w:val="1156"/>
        <w:jc w:val="center"/>
        <w:spacing w:line="360" w:lineRule="auto"/>
        <w:rPr>
          <w:rFonts w:ascii="宋体" w:hAnsi="宋体"/>
          <w:b/>
          <w:color w:val="000000"/>
          <w:sz w:val="28"/>
          <w:szCs w:val="24"/>
        </w:rPr>
        <w:outlineLvl w:val="1"/>
      </w:pPr>
      <w:r>
        <w:rPr>
          <w:rFonts w:hint="eastAsia" w:ascii="宋体" w:hAnsi="宋体"/>
          <w:b/>
          <w:color w:val="000000"/>
          <w:sz w:val="28"/>
          <w:szCs w:val="24"/>
        </w:rPr>
        <w:t xml:space="preserve">二、谈判文件、响应文件</w:t>
      </w:r>
      <w:r>
        <w:rPr>
          <w:rFonts w:ascii="宋体" w:hAnsi="宋体"/>
          <w:b/>
          <w:color w:val="000000"/>
          <w:sz w:val="28"/>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5、谈判文件</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5.1谈判文件包括：（1）谈判邀请；（2）供应商须知；（3）评审办法；（4）采购需求；（5）合同格式及条款；（6）响应文件格式及其附件。对谈判文件所作的澄清、修改，构成谈判文件的组成部分。当谈判相互之间发生矛盾时，以后发出的文件为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5.2谈判文件的澄清和修改</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5.2.1供应商应仔细阅读和检查谈判文件的全部内容。如发现内容不全，应及时向采购人或采购代理机构提出，以便补齐。如有疑问，应在响应文件递交截止时间前3个工作日，通过书面形式要求采购人对谈判文件予以澄清。</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5.2.2谈判文件的澄清和修改将在谈判邀请规定的响应文件递交截止时间前，通过书面形式发给所有购买谈判文件的供应商，但不指明问题的来源。如果澄清的内容影响到响应文件的编制，且澄清和修改发出的时间距响应文件递交截止时间不足3个工作日的，相应延长响应文件递交截止时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5.3供应商应及时获取澄清和修改后的谈判文件，未按澄清和修改后的谈判文件编制的响应文件有可能无法递交或者有可能被谈判小组否决。</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5.4谈判文件中加“★”项条款为实质性条款，供应商不得负偏离或缺失。</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6、响应文件的提交和解密</w:t>
      </w:r>
      <w:r>
        <w:rPr>
          <w:rFonts w:ascii="宋体" w:hAnsi="宋体"/>
          <w:b/>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6.1</w:t>
      </w:r>
      <w:r>
        <w:rPr>
          <w:rFonts w:ascii="宋体" w:hAnsi="宋体"/>
          <w:bCs/>
          <w:color w:val="000000"/>
          <w:sz w:val="24"/>
          <w:szCs w:val="21"/>
        </w:rPr>
        <w:t xml:space="preserve">供应商应当按照《操作手册》规定，在响应文件递交截止时间前制作并上传电子响应文件</w:t>
      </w:r>
      <w:r>
        <w:rPr>
          <w:rFonts w:hint="eastAsia"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bCs/>
          <w:color w:val="000000"/>
          <w:sz w:val="24"/>
          <w:szCs w:val="21"/>
        </w:rPr>
      </w:pPr>
      <w:r>
        <w:rPr>
          <w:rFonts w:hint="eastAsia" w:ascii="宋体" w:hAnsi="宋体"/>
          <w:bCs/>
          <w:color w:val="000000"/>
          <w:sz w:val="24"/>
          <w:szCs w:val="21"/>
        </w:rPr>
        <w:t xml:space="preserve">6.2</w:t>
      </w:r>
      <w:r>
        <w:rPr>
          <w:rFonts w:ascii="宋体" w:hAnsi="宋体"/>
          <w:bCs/>
          <w:color w:val="000000"/>
          <w:sz w:val="24"/>
          <w:szCs w:val="21"/>
        </w:rPr>
        <w:t xml:space="preserve">供应商应充分考虑到网络环境、网络带宽等风险因素，如因供应商自身原因造成的电子响应文件上传不成功的，按照谈判文件第二章第</w:t>
      </w:r>
      <w:r>
        <w:rPr>
          <w:rFonts w:hint="eastAsia" w:ascii="宋体" w:hAnsi="宋体"/>
          <w:bCs/>
          <w:color w:val="000000"/>
          <w:sz w:val="24"/>
          <w:szCs w:val="21"/>
        </w:rPr>
        <w:t xml:space="preserve">13.9</w:t>
      </w:r>
      <w:r>
        <w:rPr>
          <w:rFonts w:ascii="宋体" w:hAnsi="宋体"/>
          <w:bCs/>
          <w:color w:val="000000"/>
          <w:sz w:val="24"/>
          <w:szCs w:val="21"/>
        </w:rPr>
        <w:t xml:space="preserve">条规定</w:t>
      </w:r>
      <w:r>
        <w:rPr>
          <w:rFonts w:hint="eastAsia" w:ascii="宋体" w:hAnsi="宋体"/>
          <w:bCs/>
          <w:color w:val="000000"/>
          <w:sz w:val="24"/>
          <w:szCs w:val="21"/>
        </w:rPr>
        <w:t xml:space="preserve">作</w:t>
      </w:r>
      <w:r>
        <w:rPr>
          <w:rFonts w:ascii="宋体" w:hAnsi="宋体"/>
          <w:bCs/>
          <w:color w:val="000000"/>
          <w:sz w:val="24"/>
          <w:szCs w:val="21"/>
        </w:rPr>
        <w:t xml:space="preserve">无效响应处理。</w:t>
      </w:r>
      <w:r>
        <w:rPr>
          <w:rFonts w:ascii="宋体" w:hAnsi="宋体"/>
          <w:bCs/>
          <w:color w:val="000000"/>
          <w:sz w:val="24"/>
          <w:szCs w:val="21"/>
        </w:rPr>
      </w:r>
      <w:r/>
    </w:p>
    <w:p>
      <w:pPr>
        <w:pStyle w:val="1156"/>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6.3采购人（采购代理机构）</w:t>
      </w:r>
      <w:r>
        <w:rPr>
          <w:rFonts w:ascii="宋体" w:hAnsi="宋体"/>
          <w:bCs/>
          <w:color w:val="000000"/>
          <w:sz w:val="24"/>
          <w:szCs w:val="21"/>
        </w:rPr>
        <w:t xml:space="preserve">可以按照规定，通过修改</w:t>
      </w:r>
      <w:r>
        <w:rPr>
          <w:rFonts w:hint="eastAsia" w:ascii="宋体" w:hAnsi="宋体"/>
          <w:bCs/>
          <w:color w:val="000000"/>
          <w:sz w:val="24"/>
          <w:szCs w:val="21"/>
        </w:rPr>
        <w:t xml:space="preserve">谈判</w:t>
      </w:r>
      <w:r>
        <w:rPr>
          <w:rFonts w:ascii="宋体" w:hAnsi="宋体"/>
          <w:bCs/>
          <w:color w:val="000000"/>
          <w:sz w:val="24"/>
          <w:szCs w:val="21"/>
        </w:rPr>
        <w:t xml:space="preserve">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rPr>
      </w:r>
      <w:r/>
    </w:p>
    <w:p>
      <w:pPr>
        <w:pStyle w:val="1156"/>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6.4采购人</w:t>
      </w:r>
      <w:r>
        <w:rPr>
          <w:rFonts w:ascii="宋体" w:hAnsi="宋体"/>
          <w:bCs/>
          <w:color w:val="000000"/>
          <w:sz w:val="24"/>
          <w:szCs w:val="21"/>
        </w:rPr>
        <w:t xml:space="preserve">拒绝接收在其规定的提交响应文件截止时间后上传的任何电子响应文件。</w:t>
      </w:r>
      <w:r>
        <w:rPr>
          <w:rFonts w:hint="eastAsia" w:ascii="宋体" w:hAnsi="宋体"/>
          <w:bCs/>
          <w:color w:val="000000"/>
          <w:sz w:val="24"/>
          <w:szCs w:val="21"/>
        </w:rPr>
      </w:r>
      <w:r/>
    </w:p>
    <w:p>
      <w:pPr>
        <w:pStyle w:val="1156"/>
        <w:ind w:firstLine="480"/>
        <w:spacing w:line="360" w:lineRule="auto"/>
        <w:rPr>
          <w:rFonts w:ascii="宋体" w:hAnsi="宋体"/>
          <w:bCs/>
          <w:color w:val="000000"/>
          <w:sz w:val="24"/>
          <w:szCs w:val="21"/>
        </w:rPr>
      </w:pPr>
      <w:r>
        <w:rPr>
          <w:rFonts w:hint="eastAsia" w:ascii="宋体" w:hAnsi="宋体"/>
          <w:bCs/>
          <w:color w:val="000000"/>
          <w:sz w:val="24"/>
          <w:szCs w:val="21"/>
        </w:rPr>
        <w:t xml:space="preserve">6.5供应商应当按照《操作手册》规定，在苏采云系统规定的时间内对响应文件进行解密。</w:t>
      </w:r>
      <w:r>
        <w:rPr>
          <w:rFonts w:ascii="宋体" w:hAnsi="宋体"/>
          <w:bCs/>
          <w:color w:val="000000"/>
          <w:sz w:val="24"/>
          <w:szCs w:val="21"/>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7、响应文件的语言、计量单位、货币和编制</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7.2供应商所使用的计量单位应为国家法定计量单位。</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7.3供应商所使用的币种位应为人民币，单位为“元”。产品如果属于进口产品的，应提供人民币与美元之间的汇率。</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7.4供应商所使用的技术标准应遵循国家最新标准及规范。</w:t>
      </w:r>
      <w:r>
        <w:rPr>
          <w:rFonts w:hint="eastAsia" w:ascii="宋体" w:hAnsi="宋体"/>
          <w:color w:val="000000"/>
          <w:sz w:val="24"/>
          <w:szCs w:val="24"/>
        </w:rPr>
      </w:r>
      <w:r/>
    </w:p>
    <w:p>
      <w:pPr>
        <w:pStyle w:val="1156"/>
        <w:ind w:firstLine="482"/>
        <w:spacing w:line="360" w:lineRule="auto"/>
        <w:rPr>
          <w:rFonts w:ascii="宋体" w:hAnsi="宋体"/>
          <w:b/>
          <w:color w:val="000000"/>
          <w:sz w:val="24"/>
          <w:szCs w:val="24"/>
          <w:u w:val="single"/>
        </w:rPr>
      </w:pPr>
      <w:r>
        <w:rPr>
          <w:rFonts w:hint="eastAsia" w:ascii="宋体" w:hAnsi="宋体"/>
          <w:b/>
          <w:color w:val="000000"/>
          <w:sz w:val="24"/>
          <w:szCs w:val="24"/>
          <w:u w:val="single"/>
        </w:rPr>
        <w:t xml:space="preserve">7.5如标书制作工具中格式和内容与“江苏政府采购网”发布的谈判文件不一致，请以“江苏政府采购网”发布的谈判文件为准。</w:t>
      </w:r>
      <w:r>
        <w:rPr>
          <w:rFonts w:ascii="宋体" w:hAnsi="宋体"/>
          <w:b/>
          <w:color w:val="000000"/>
          <w:sz w:val="24"/>
          <w:szCs w:val="24"/>
          <w:u w:val="single"/>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8、响应文件的组成</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8.1供应商应当根据谈判文件要求编制响应文件，并根据自己的商务能力、技术水平对谈判文件提出的要求和条件逐条标明是否响应。响应文件由商务部分、技术部分、价格部分，以及其他部分组成。</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8.2响应文件的商务部分：商务部分是证明供应商有资格参加谈判和成交后有能力履行合同的文件，这些文件应能满足竞争性谈判采购文件的要求，包括但不限于下列文件，其中加“※”项目不得有缺失或无效：</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（1）※竞争性谈判申请函及其附录；</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（2）※法定代表人身份证明；</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（2）※法人授权书及委托代理人的身份证复印件（如有）；</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（3）※谈判文件规定的资格证明材料；</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（4）※商务条款响应及偏离表；</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（5）※已标价的工程量清单；</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（6）供应商认为需要提供的其他资格证明文件和商务技术资料。</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8.3响应文件的技术部分：技术部分是证明供应商提供的工程是合格的，并符合谈判文件要求的证明文件，以及对工程的详细说明，这些文件可以是文字资料、图纸和数据等。若技术性能无特殊说明，则按国家有关部门最新颁布的标准及规范为准。提供的工程如与谈判文件要求有不符之处，应说明其差别之所在。响应文件应按照谈判文件要求提供技术资料、文件和有关证明，包括但不限于下列文件，其中加“※”项目不得有缺失或无效。</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（1）※技术条款响应及偏离表；</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（2）供应商认为需要提供的其他资格证明文件和技术资料。</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8.4响应文件的价格部分</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（1）本项目竞争性谈判报价评审采用总价形式，合同采用单价合同，供应商应按谈判文件要求提供已标价的工程量清单。</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谈判报价是指完成本项目所需的全部费用，包括但不限于：为完成本项目所发生的人工、材料、设备、工具、临时设施和管理的费用以及后续为实现合同目的所涉及的机构、人员、保险、利润、税金、政策性文件规定、风险、责任和参与谈判等所有费用。各供应商应自主报价。</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（3）谈判小组负责就本项目与供应商进行谈判，并有权根据需要，要求供应商对响应文件的内容进行澄清。供应商在做出澄清时，应充分考虑澄清内容对竞争性谈判报价的影响。</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（4）谈判小组有权根据需要，要求供应商就本项目进行二（多）轮报价。如要求二（多）轮报价的，每轮报价通过资格审查和符合性审查的全部供应商均须参加，但供应商有权保持前次竞争性谈判报价不变。</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本项目最终的成交价格以相关供应商最新一轮有效的谈判报价为准。供应商递交的响应文件的工程量清单中的固定综合单价，按以下方式调整：成交的固定综合单价=响应文件中的固定综合单价*（供应商最新一轮有效的谈判报价/供应商首轮谈判报价）。工程量清单中的暂估价、暂列金额、甲供材料价格、规费、税金等不可竞争费用的价格不作调整。</w:t>
      </w:r>
      <w:r>
        <w:rPr>
          <w:rFonts w:hint="eastAsia" w:ascii="宋体" w:hAnsi="宋体"/>
          <w:color w:val="000000"/>
          <w:sz w:val="24"/>
          <w:szCs w:val="24"/>
        </w:rPr>
      </w:r>
      <w:r/>
    </w:p>
    <w:p>
      <w:pPr>
        <w:pStyle w:val="1156"/>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（6）</w:t>
      </w:r>
      <w:r>
        <w:rPr>
          <w:rFonts w:hint="eastAsia" w:ascii="宋体" w:hAnsi="宋体"/>
          <w:bCs/>
          <w:color w:val="000000"/>
          <w:sz w:val="24"/>
          <w:szCs w:val="24"/>
        </w:rPr>
        <w:t xml:space="preserve">本项目组织现场踏勘。供应商应熟悉现场和周围环境，了解一切可能影响施工、磋商报价等的因素，且供应商应对自行获得的资料、信息的正确性负全部责任，因此所需费用和安全责任由供应商自行承担。供应商成交后不得以不完全了解现场为由，提出额外的赔偿、补偿、增加费用和延长合同履行期限等要求。踏勘时间：</w:t>
      </w:r>
      <w:r>
        <w:rPr>
          <w:rFonts w:hint="eastAsia" w:ascii="宋体" w:hAnsi="宋体" w:eastAsia="宋体" w:cs="Times New Roman"/>
          <w:color w:val="000000"/>
          <w:sz w:val="24"/>
          <w:szCs w:val="24"/>
          <w:lang w:val="en-US" w:eastAsia="zh-CN"/>
        </w:rPr>
        <w:t xml:space="preserve">供应商于</w:t>
      </w:r>
      <w:r>
        <w:rPr>
          <w:rFonts w:hint="eastAsia" w:ascii="宋体" w:hAnsi="宋体" w:eastAsia="宋体" w:cs="Times New Roman"/>
          <w:color w:val="000000"/>
          <w:sz w:val="24"/>
          <w:szCs w:val="24"/>
        </w:rPr>
        <w:t xml:space="preserve">202</w:t>
      </w:r>
      <w:r>
        <w:rPr>
          <w:rFonts w:hint="eastAsia" w:ascii="宋体" w:hAnsi="宋体"/>
          <w:color w:val="000000"/>
          <w:sz w:val="24"/>
          <w:szCs w:val="24"/>
        </w:rPr>
        <w:t xml:space="preserve">6年05月15日09</w:t>
      </w:r>
      <w:r>
        <w:rPr>
          <w:rFonts w:hint="eastAsia" w:ascii="宋体" w:hAnsi="宋体" w:eastAsia="宋体" w:cs="Times New Roman"/>
          <w:color w:val="000000"/>
          <w:sz w:val="24"/>
          <w:szCs w:val="24"/>
        </w:rPr>
        <w:t xml:space="preserve">时30分（北京时间）</w:t>
      </w:r>
      <w:r>
        <w:rPr>
          <w:rFonts w:hint="eastAsia" w:ascii="宋体" w:hAnsi="宋体" w:eastAsia="宋体" w:cs="Times New Roman"/>
          <w:color w:val="000000"/>
          <w:sz w:val="24"/>
          <w:szCs w:val="24"/>
          <w:lang w:val="en-US" w:eastAsia="zh-CN"/>
        </w:rPr>
        <w:t xml:space="preserve">前到达</w:t>
      </w:r>
      <w:r>
        <w:rPr>
          <w:rFonts w:hint="eastAsia" w:ascii="宋体" w:hAnsi="宋体"/>
          <w:color w:val="000000"/>
          <w:sz w:val="24"/>
          <w:szCs w:val="24"/>
          <w:lang w:val="en-US" w:eastAsia="zh-CN"/>
        </w:rPr>
        <w:t xml:space="preserve">江苏省南京监狱（南京市雨花台区宁双路9号）集合进行踏勘</w:t>
      </w:r>
      <w:r>
        <w:rPr>
          <w:rFonts w:hint="eastAsia" w:ascii="宋体" w:hAnsi="宋体"/>
          <w:bCs/>
          <w:color w:val="000000"/>
          <w:sz w:val="24"/>
          <w:szCs w:val="24"/>
        </w:rPr>
        <w:t xml:space="preserve">，联系人：王主任，联系电话：17311111685</w:t>
      </w:r>
      <w:r>
        <w:rPr>
          <w:rFonts w:hint="eastAsia" w:ascii="宋体" w:hAnsi="宋体"/>
          <w:color w:val="000000"/>
          <w:sz w:val="24"/>
          <w:szCs w:val="24"/>
          <w:shd w:val="clear" w:color="auto" w:fill="ffffff"/>
        </w:rPr>
        <w:t xml:space="preserve">。</w:t>
      </w:r>
      <w:r>
        <w:rPr>
          <w:rFonts w:hint="eastAsia" w:ascii="宋体" w:hAnsi="宋体"/>
          <w:bCs/>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9、谈判保证金</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9.1本项目不收取谈判保证金。</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9.2下列任何情况发生时，采购人或采购代理机构将上报行政主管部门，对供应商进行处罚：</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（1）成交通知书发出后三十日内，成交供应商未与采购人签订合同的；</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（2）提供虚假材料谋取成交的；</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（3）经查实与采购人、其他供应商或者采购代理机构恶意串通的等。 </w:t>
      </w:r>
      <w:r>
        <w:rPr>
          <w:rFonts w:ascii="宋体" w:hAnsi="宋体"/>
          <w:color w:val="000000"/>
          <w:sz w:val="24"/>
          <w:szCs w:val="24"/>
        </w:rPr>
      </w:r>
      <w:r/>
    </w:p>
    <w:p>
      <w:pPr>
        <w:pStyle w:val="1156"/>
        <w:spacing w:line="360" w:lineRule="auto"/>
        <w:rPr>
          <w:rFonts w:hint="eastAsia"/>
          <w:color w:val="000000"/>
        </w:rPr>
      </w:pPr>
      <w:r>
        <w:rPr>
          <w:rFonts w:hint="eastAsia"/>
          <w:color w:val="000000"/>
        </w:rPr>
      </w:r>
      <w:r/>
    </w:p>
    <w:p>
      <w:pPr>
        <w:pStyle w:val="1156"/>
        <w:jc w:val="center"/>
        <w:spacing w:line="360" w:lineRule="auto"/>
        <w:rPr>
          <w:rFonts w:ascii="宋体" w:hAnsi="宋体"/>
          <w:b/>
          <w:color w:val="000000"/>
          <w:sz w:val="28"/>
          <w:szCs w:val="24"/>
        </w:rPr>
        <w:outlineLvl w:val="1"/>
      </w:pPr>
      <w:r>
        <w:rPr>
          <w:rFonts w:hint="eastAsia" w:ascii="宋体" w:hAnsi="宋体"/>
          <w:b/>
          <w:color w:val="000000"/>
          <w:sz w:val="28"/>
          <w:szCs w:val="24"/>
        </w:rPr>
        <w:t xml:space="preserve">三、响应文件签章、修改和撤回</w:t>
      </w:r>
      <w:r>
        <w:rPr>
          <w:rFonts w:ascii="宋体" w:hAnsi="宋体"/>
          <w:b/>
          <w:color w:val="000000"/>
          <w:sz w:val="28"/>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10、响应文件签章</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10.1谈判文件所指的单位章为公章，不得使用其他种类的章印（如：财务专用章、合同专用章等）替代。</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11、响应文件的修改和撤回</w:t>
      </w:r>
      <w:r>
        <w:rPr>
          <w:rFonts w:ascii="宋体" w:hAnsi="宋体"/>
          <w:b/>
          <w:color w:val="000000"/>
          <w:sz w:val="24"/>
          <w:szCs w:val="24"/>
        </w:rPr>
      </w:r>
      <w:r/>
    </w:p>
    <w:p>
      <w:pPr>
        <w:pStyle w:val="1156"/>
        <w:ind w:firstLine="480"/>
        <w:spacing w:line="360" w:lineRule="auto"/>
        <w:rPr>
          <w:rFonts w:hint="eastAsia" w:ascii="宋体" w:hAnsi="宋体"/>
          <w:color w:val="000000"/>
          <w:sz w:val="24"/>
        </w:rPr>
      </w:pPr>
      <w:r>
        <w:rPr>
          <w:rFonts w:hint="eastAsia" w:ascii="宋体" w:hAnsi="宋体"/>
          <w:color w:val="000000"/>
          <w:sz w:val="24"/>
        </w:rPr>
        <w:t xml:space="preserve">11.1响应文件的撤回</w:t>
      </w:r>
      <w:r>
        <w:rPr>
          <w:rFonts w:hint="eastAsia" w:ascii="宋体" w:hAnsi="宋体"/>
          <w:color w:val="000000"/>
          <w:sz w:val="24"/>
        </w:rPr>
      </w:r>
      <w:r/>
    </w:p>
    <w:p>
      <w:pPr>
        <w:pStyle w:val="1156"/>
        <w:ind w:firstLine="480"/>
        <w:spacing w:line="360" w:lineRule="auto"/>
        <w:rPr>
          <w:rFonts w:ascii="宋体" w:hAnsi="宋体"/>
          <w:color w:val="000000"/>
          <w:sz w:val="24"/>
          <w:szCs w:val="21"/>
        </w:rPr>
      </w:pPr>
      <w:r>
        <w:rPr>
          <w:rFonts w:hint="eastAsia" w:ascii="宋体" w:hAnsi="宋体"/>
          <w:color w:val="000000"/>
          <w:sz w:val="24"/>
        </w:rPr>
        <w:t xml:space="preserve">（1）</w:t>
      </w:r>
      <w:r>
        <w:rPr>
          <w:rFonts w:ascii="宋体" w:hAnsi="宋体"/>
          <w:color w:val="000000"/>
          <w:sz w:val="24"/>
          <w:szCs w:val="21"/>
        </w:rPr>
        <w:t xml:space="preserve">供应商可在</w:t>
      </w:r>
      <w:r>
        <w:rPr>
          <w:rFonts w:ascii="宋体" w:hAnsi="宋体"/>
          <w:bCs/>
          <w:color w:val="000000"/>
          <w:sz w:val="24"/>
          <w:szCs w:val="21"/>
        </w:rPr>
        <w:t xml:space="preserve">响应文件递交</w:t>
      </w:r>
      <w:r>
        <w:rPr>
          <w:rFonts w:ascii="宋体" w:hAnsi="宋体"/>
          <w:color w:val="000000"/>
          <w:sz w:val="24"/>
          <w:szCs w:val="21"/>
        </w:rPr>
        <w:t xml:space="preserve">截止时间前撤回其电子响应文件，具体操作方法见《操作手册》。</w:t>
      </w:r>
      <w:r>
        <w:rPr>
          <w:rFonts w:ascii="宋体" w:hAnsi="宋体"/>
          <w:color w:val="000000"/>
          <w:sz w:val="24"/>
          <w:szCs w:val="21"/>
        </w:rPr>
      </w:r>
      <w:r/>
    </w:p>
    <w:p>
      <w:pPr>
        <w:pStyle w:val="1156"/>
        <w:ind w:firstLine="480"/>
        <w:spacing w:line="360" w:lineRule="auto"/>
        <w:rPr>
          <w:rFonts w:hint="eastAsia" w:ascii="宋体" w:hAnsi="宋体"/>
          <w:color w:val="000000"/>
          <w:sz w:val="24"/>
        </w:rPr>
      </w:pPr>
      <w:r>
        <w:rPr>
          <w:rFonts w:hint="eastAsia" w:ascii="宋体" w:hAnsi="宋体"/>
          <w:color w:val="000000"/>
          <w:sz w:val="24"/>
          <w:szCs w:val="24"/>
        </w:rPr>
        <w:t xml:space="preserve">（2）</w:t>
      </w:r>
      <w:r>
        <w:rPr>
          <w:rFonts w:ascii="宋体" w:hAnsi="宋体"/>
          <w:color w:val="000000"/>
          <w:sz w:val="24"/>
          <w:szCs w:val="24"/>
        </w:rPr>
        <w:t xml:space="preserve">供应商撤回电子响应文件，则认为其不再参与本项目谈判活动。</w:t>
      </w:r>
      <w:r>
        <w:rPr>
          <w:rFonts w:hint="eastAsia" w:ascii="宋体" w:hAnsi="宋体"/>
          <w:color w:val="000000"/>
          <w:sz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11</w:t>
      </w:r>
      <w:r>
        <w:rPr>
          <w:rFonts w:ascii="宋体" w:hAnsi="宋体"/>
          <w:color w:val="000000"/>
          <w:sz w:val="24"/>
          <w:szCs w:val="24"/>
        </w:rPr>
        <w:t xml:space="preserve">.2响应文件的修改</w:t>
      </w:r>
      <w:r>
        <w:rPr>
          <w:rFonts w:ascii="宋体" w:hAnsi="宋体"/>
          <w:color w:val="000000"/>
          <w:sz w:val="24"/>
          <w:szCs w:val="24"/>
        </w:rPr>
      </w:r>
      <w:r/>
    </w:p>
    <w:p>
      <w:pPr>
        <w:pStyle w:val="1156"/>
        <w:ind w:firstLine="480"/>
        <w:spacing w:line="360" w:lineRule="auto"/>
        <w:rPr>
          <w:rFonts w:ascii="宋体" w:hAnsi="宋体"/>
          <w:color w:val="000000"/>
          <w:sz w:val="24"/>
          <w:szCs w:val="21"/>
        </w:rPr>
      </w:pPr>
      <w:r>
        <w:rPr>
          <w:rFonts w:ascii="宋体" w:hAnsi="宋体"/>
          <w:color w:val="000000"/>
          <w:sz w:val="24"/>
          <w:szCs w:val="21"/>
        </w:rPr>
        <w:t xml:space="preserve">供应商可在</w:t>
      </w:r>
      <w:r>
        <w:rPr>
          <w:rFonts w:ascii="宋体" w:hAnsi="宋体"/>
          <w:bCs/>
          <w:color w:val="000000"/>
          <w:sz w:val="24"/>
          <w:szCs w:val="21"/>
        </w:rPr>
        <w:t xml:space="preserve">提交响应文件</w:t>
      </w:r>
      <w:r>
        <w:rPr>
          <w:rFonts w:ascii="宋体" w:hAnsi="宋体"/>
          <w:color w:val="000000"/>
          <w:sz w:val="24"/>
          <w:szCs w:val="21"/>
        </w:rPr>
        <w:t xml:space="preserve">截止时间前对其电子响应文件进行修改，具体操作方法见《操作手册》。</w:t>
      </w:r>
      <w:r>
        <w:rPr>
          <w:rFonts w:ascii="宋体" w:hAnsi="宋体"/>
          <w:color w:val="000000"/>
          <w:sz w:val="24"/>
          <w:szCs w:val="21"/>
        </w:rPr>
      </w:r>
      <w:r/>
    </w:p>
    <w:p>
      <w:pPr>
        <w:pStyle w:val="1156"/>
        <w:ind w:firstLine="480"/>
        <w:spacing w:line="360" w:lineRule="auto"/>
        <w:rPr>
          <w:rFonts w:ascii="宋体" w:hAnsi="宋体"/>
          <w:bCs/>
          <w:color w:val="000000"/>
          <w:sz w:val="24"/>
          <w:szCs w:val="21"/>
        </w:rPr>
      </w:pPr>
      <w:r>
        <w:rPr>
          <w:rFonts w:hint="eastAsia" w:ascii="宋体" w:hAnsi="宋体"/>
          <w:color w:val="000000"/>
          <w:sz w:val="24"/>
          <w:szCs w:val="21"/>
        </w:rPr>
        <w:t xml:space="preserve">11</w:t>
      </w:r>
      <w:r>
        <w:rPr>
          <w:rFonts w:ascii="宋体" w:hAnsi="宋体"/>
          <w:color w:val="000000"/>
          <w:sz w:val="24"/>
          <w:szCs w:val="21"/>
        </w:rPr>
        <w:t xml:space="preserve">.3</w:t>
      </w:r>
      <w:r>
        <w:rPr>
          <w:rFonts w:ascii="宋体" w:hAnsi="宋体"/>
          <w:bCs/>
          <w:color w:val="000000"/>
          <w:sz w:val="24"/>
          <w:szCs w:val="21"/>
        </w:rPr>
        <w:t xml:space="preserve"> 在提交响应文件截止时间之后，供应商不得对其电子响应文件作任何修改。</w:t>
      </w:r>
      <w:r>
        <w:rPr>
          <w:rFonts w:ascii="宋体" w:hAnsi="宋体"/>
          <w:bCs/>
          <w:color w:val="000000"/>
          <w:sz w:val="24"/>
          <w:szCs w:val="21"/>
        </w:rPr>
      </w:r>
      <w:r/>
    </w:p>
    <w:p>
      <w:pPr>
        <w:pStyle w:val="1156"/>
        <w:ind w:firstLine="480"/>
        <w:spacing w:line="360" w:lineRule="auto"/>
        <w:rPr>
          <w:rFonts w:ascii="宋体" w:hAnsi="宋体"/>
          <w:bCs/>
          <w:color w:val="000000"/>
          <w:sz w:val="24"/>
          <w:szCs w:val="21"/>
        </w:rPr>
      </w:pPr>
      <w:r>
        <w:rPr>
          <w:rFonts w:hint="eastAsia" w:ascii="宋体" w:hAnsi="宋体"/>
          <w:color w:val="000000"/>
          <w:sz w:val="24"/>
          <w:szCs w:val="21"/>
        </w:rPr>
        <w:t xml:space="preserve">11</w:t>
      </w:r>
      <w:r>
        <w:rPr>
          <w:rFonts w:ascii="宋体" w:hAnsi="宋体"/>
          <w:color w:val="000000"/>
          <w:sz w:val="24"/>
          <w:szCs w:val="21"/>
        </w:rPr>
        <w:t xml:space="preserve">.4</w:t>
      </w:r>
      <w:r>
        <w:rPr>
          <w:rFonts w:ascii="宋体" w:hAnsi="宋体"/>
          <w:bCs/>
          <w:color w:val="000000"/>
          <w:sz w:val="24"/>
          <w:szCs w:val="21"/>
        </w:rPr>
        <w:t xml:space="preserve"> 在提交响应文件截止时间至谈判文件中规定的谈判有效期满之间的这段时间内，供应商不得撤回其响应文件。</w:t>
      </w:r>
      <w:r>
        <w:rPr>
          <w:rFonts w:ascii="宋体" w:hAnsi="宋体"/>
          <w:bCs/>
          <w:color w:val="000000"/>
          <w:sz w:val="24"/>
          <w:szCs w:val="21"/>
        </w:rPr>
      </w:r>
      <w:r/>
    </w:p>
    <w:p>
      <w:pPr>
        <w:pStyle w:val="1156"/>
        <w:spacing w:line="360" w:lineRule="auto"/>
        <w:rPr>
          <w:color w:val="000000"/>
        </w:rPr>
      </w:pPr>
      <w:r>
        <w:rPr>
          <w:color w:val="000000"/>
        </w:rPr>
      </w:r>
      <w:r/>
    </w:p>
    <w:p>
      <w:pPr>
        <w:pStyle w:val="1156"/>
        <w:jc w:val="center"/>
        <w:spacing w:line="360" w:lineRule="auto"/>
        <w:rPr>
          <w:rFonts w:ascii="宋体" w:hAnsi="宋体"/>
          <w:b/>
          <w:color w:val="000000"/>
          <w:sz w:val="28"/>
          <w:szCs w:val="24"/>
        </w:rPr>
        <w:outlineLvl w:val="1"/>
      </w:pPr>
      <w:r>
        <w:rPr>
          <w:rFonts w:hint="eastAsia" w:ascii="宋体" w:hAnsi="宋体"/>
          <w:b/>
          <w:color w:val="000000"/>
          <w:sz w:val="28"/>
          <w:szCs w:val="24"/>
        </w:rPr>
        <w:t xml:space="preserve">四、谈判</w:t>
      </w:r>
      <w:r>
        <w:rPr>
          <w:rFonts w:ascii="宋体" w:hAnsi="宋体"/>
          <w:b/>
          <w:color w:val="000000"/>
          <w:sz w:val="28"/>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12、联合体</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12.1本项目不接受联合体。</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13、谈判组织及程序</w:t>
      </w:r>
      <w:r>
        <w:rPr>
          <w:rFonts w:ascii="宋体" w:hAnsi="宋体"/>
          <w:b/>
          <w:color w:val="000000"/>
          <w:sz w:val="24"/>
          <w:szCs w:val="24"/>
        </w:rPr>
      </w:r>
      <w:r/>
    </w:p>
    <w:p>
      <w:pPr>
        <w:pStyle w:val="1156"/>
        <w:ind w:firstLine="480"/>
        <w:spacing w:line="360" w:lineRule="auto"/>
        <w:rPr>
          <w:rFonts w:ascii="宋体" w:hAnsi="宋体"/>
          <w:b/>
          <w:color w:val="000000"/>
          <w:sz w:val="24"/>
          <w:szCs w:val="24"/>
        </w:rPr>
      </w:pPr>
      <w:r>
        <w:rPr>
          <w:rFonts w:hint="eastAsia" w:ascii="宋体" w:hAnsi="宋体"/>
          <w:color w:val="000000"/>
          <w:sz w:val="24"/>
          <w:szCs w:val="24"/>
        </w:rPr>
        <w:t xml:space="preserve">13.1在提交响应文件时间截止后，采购人或采购代理机构在规定的时间和地点组织谈判小组进行评审和谈判。</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13.2谈判工作由采购人或采购代理机构负责组织，具体谈判事务由依法组建的谈判小组负责。</w:t>
      </w:r>
      <w:r>
        <w:rPr>
          <w:rFonts w:ascii="宋体" w:hAnsi="宋体"/>
          <w:color w:val="000000"/>
          <w:sz w:val="24"/>
          <w:szCs w:val="24"/>
        </w:rPr>
      </w:r>
      <w:r/>
    </w:p>
    <w:p>
      <w:pPr>
        <w:pStyle w:val="1156"/>
        <w:ind w:firstLine="480"/>
        <w:spacing w:line="360" w:lineRule="auto"/>
        <w:rPr>
          <w:rFonts w:ascii="宋体" w:hAnsi="宋体"/>
          <w:b/>
          <w:color w:val="000000"/>
          <w:sz w:val="24"/>
          <w:szCs w:val="24"/>
        </w:rPr>
      </w:pPr>
      <w:r>
        <w:rPr>
          <w:rFonts w:hint="eastAsia" w:ascii="宋体" w:hAnsi="宋体"/>
          <w:color w:val="000000"/>
          <w:sz w:val="24"/>
          <w:szCs w:val="24"/>
        </w:rPr>
        <w:t xml:space="preserve">13.3谈判小组评审供应商所递交的响应性文件，并根据谈判文件规定的程序、评定成交的标准等事项与实质性响应谈判文件要求的供应商进行谈判。未实质性响应谈判文件的响应文件按无效处理。</w:t>
      </w:r>
      <w:r>
        <w:rPr>
          <w:rFonts w:ascii="宋体" w:hAnsi="宋体"/>
          <w:b/>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13.4评审过程中的澄清</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color w:val="000000"/>
          <w:sz w:val="24"/>
          <w:szCs w:val="24"/>
        </w:rPr>
        <w:t xml:space="preserve">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（3）接到谈判小组澄清、说明和更正要求的供应商如未按规定做出澄清、说明和 更正，其风险由供应商自行承担。</w:t>
      </w:r>
      <w:r>
        <w:rPr>
          <w:rFonts w:hint="eastAsia" w:ascii="宋体" w:hAnsi="宋体"/>
          <w:color w:val="000000"/>
          <w:sz w:val="24"/>
          <w:szCs w:val="24"/>
        </w:rPr>
      </w:r>
      <w:r/>
    </w:p>
    <w:p>
      <w:pPr>
        <w:pStyle w:val="1156"/>
        <w:ind w:firstLine="477"/>
        <w:spacing w:line="360" w:lineRule="auto"/>
        <w:tabs>
          <w:tab w:val="left" w:pos="900" w:leader="none"/>
        </w:tabs>
        <w:rPr>
          <w:color w:val="000000"/>
          <w:sz w:val="24"/>
          <w:szCs w:val="24"/>
        </w:rPr>
      </w:pPr>
      <w:r>
        <w:rPr>
          <w:rFonts w:hint="eastAsia" w:ascii="宋体" w:hAnsi="宋体"/>
          <w:color w:val="000000"/>
          <w:sz w:val="24"/>
          <w:szCs w:val="24"/>
        </w:rPr>
        <w:t xml:space="preserve">13.5</w:t>
      </w:r>
      <w:r>
        <w:rPr>
          <w:color w:val="000000"/>
          <w:sz w:val="24"/>
          <w:szCs w:val="24"/>
        </w:rPr>
        <w:t xml:space="preserve">对于通过资格审查和符合性审查的供应商，谈判小组将集中与单一供应商分别进行</w:t>
      </w:r>
      <w:r>
        <w:rPr>
          <w:rFonts w:hint="eastAsia"/>
          <w:color w:val="000000"/>
          <w:sz w:val="24"/>
          <w:szCs w:val="24"/>
        </w:rPr>
        <w:t xml:space="preserve">谈判</w:t>
      </w:r>
      <w:r>
        <w:rPr>
          <w:color w:val="000000"/>
          <w:sz w:val="24"/>
          <w:szCs w:val="24"/>
        </w:rPr>
        <w:t xml:space="preserve">。谈判小组通过苏采云系统向供应商发布</w:t>
      </w:r>
      <w:r>
        <w:rPr>
          <w:rFonts w:hint="eastAsia"/>
          <w:color w:val="000000"/>
          <w:sz w:val="24"/>
          <w:szCs w:val="24"/>
        </w:rPr>
        <w:t xml:space="preserve">“谈判</w:t>
      </w:r>
      <w:r>
        <w:rPr>
          <w:color w:val="000000"/>
          <w:sz w:val="24"/>
          <w:szCs w:val="24"/>
        </w:rPr>
        <w:t xml:space="preserve">函</w:t>
      </w:r>
      <w:r>
        <w:rPr>
          <w:rFonts w:hint="eastAsia"/>
          <w:color w:val="000000"/>
          <w:sz w:val="24"/>
          <w:szCs w:val="24"/>
        </w:rPr>
        <w:t xml:space="preserve">”</w:t>
      </w:r>
      <w:r>
        <w:rPr>
          <w:color w:val="000000"/>
          <w:sz w:val="24"/>
          <w:szCs w:val="24"/>
        </w:rPr>
        <w:t xml:space="preserve">，供应商应当按照要求在苏采云系统提交</w:t>
      </w:r>
      <w:r>
        <w:rPr>
          <w:rFonts w:hint="eastAsia"/>
          <w:color w:val="000000"/>
          <w:sz w:val="24"/>
          <w:szCs w:val="24"/>
        </w:rPr>
        <w:t xml:space="preserve">“谈判</w:t>
      </w:r>
      <w:r>
        <w:rPr>
          <w:color w:val="000000"/>
          <w:sz w:val="24"/>
          <w:szCs w:val="24"/>
        </w:rPr>
        <w:t xml:space="preserve">响应函</w:t>
      </w:r>
      <w:r>
        <w:rPr>
          <w:rFonts w:hint="eastAsia"/>
          <w:color w:val="000000"/>
          <w:sz w:val="24"/>
          <w:szCs w:val="24"/>
        </w:rPr>
        <w:t xml:space="preserve">”</w:t>
      </w:r>
      <w:r>
        <w:rPr>
          <w:color w:val="000000"/>
          <w:sz w:val="24"/>
          <w:szCs w:val="24"/>
        </w:rPr>
        <w:t xml:space="preserve">并加盖CA电子公章。</w:t>
      </w:r>
      <w:r>
        <w:rPr>
          <w:color w:val="000000"/>
          <w:sz w:val="24"/>
          <w:szCs w:val="24"/>
        </w:rPr>
      </w:r>
      <w:r/>
    </w:p>
    <w:p>
      <w:pPr>
        <w:pStyle w:val="1156"/>
        <w:ind w:firstLine="480"/>
        <w:spacing w:line="360" w:lineRule="auto"/>
        <w:rPr>
          <w:rFonts w:ascii="宋体" w:hAnsi="宋体"/>
          <w:color w:val="000000"/>
          <w:sz w:val="24"/>
          <w:szCs w:val="24"/>
        </w:rPr>
      </w:pPr>
      <w:r>
        <w:rPr>
          <w:rFonts w:hint="eastAsia"/>
          <w:color w:val="000000"/>
          <w:sz w:val="24"/>
          <w:szCs w:val="24"/>
        </w:rPr>
        <w:t xml:space="preserve">13.6</w:t>
      </w:r>
      <w:r>
        <w:rPr>
          <w:rFonts w:hint="eastAsia" w:ascii="宋体" w:hAnsi="宋体"/>
          <w:color w:val="000000"/>
          <w:sz w:val="24"/>
          <w:szCs w:val="24"/>
        </w:rPr>
        <w:t xml:space="preserve">谈判过程中，谈判小组根据谈判文件和谈判情况可能实质性变动采购需求中的技术、商务要求以及合同草案条款。实质性变动是谈判文件的有效组成部分，谈判小组将通知所有参加谈判的供应商。用“★”加注或特别说明的内容为实质性要求。</w:t>
      </w:r>
      <w:r>
        <w:rPr>
          <w:color w:val="000000"/>
          <w:sz w:val="24"/>
          <w:szCs w:val="24"/>
        </w:rPr>
        <w:t xml:space="preserve">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13.7谈判结束后，谈判小组将在苏采云系统向所有实质性响应的供应商发布“报价要求函”及最后报价格式表，要求所有实质性响应的供应商在规定时间内提交最后报价。</w:t>
      </w:r>
      <w:r>
        <w:rPr>
          <w:color w:val="000000"/>
          <w:sz w:val="24"/>
          <w:szCs w:val="24"/>
        </w:rPr>
        <w:t xml:space="preserve">最后报价是供应商响应文件的有效组成部分。</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13.8</w:t>
      </w:r>
      <w:r>
        <w:rPr>
          <w:color w:val="000000"/>
          <w:sz w:val="24"/>
          <w:szCs w:val="24"/>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宋体" w:hAnsi="宋体"/>
          <w:color w:val="000000"/>
          <w:sz w:val="24"/>
          <w:szCs w:val="24"/>
        </w:rPr>
      </w:r>
      <w:r/>
    </w:p>
    <w:p>
      <w:pPr>
        <w:pStyle w:val="1156"/>
        <w:ind w:firstLine="482"/>
        <w:spacing w:line="360" w:lineRule="auto"/>
        <w:rPr>
          <w:rFonts w:ascii="宋体" w:hAnsi="宋体"/>
          <w:b/>
          <w:color w:val="000000"/>
          <w:sz w:val="24"/>
          <w:szCs w:val="24"/>
        </w:rPr>
      </w:pPr>
      <w:r>
        <w:rPr>
          <w:rFonts w:hint="eastAsia" w:ascii="宋体" w:hAnsi="宋体"/>
          <w:b/>
          <w:color w:val="000000"/>
          <w:sz w:val="24"/>
          <w:szCs w:val="24"/>
        </w:rPr>
        <w:t xml:space="preserve">13.9出现下列情形之一的响应文件按照无效处理：</w:t>
      </w:r>
      <w:r>
        <w:rPr>
          <w:rFonts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（1）响应文件未按谈判文件要求签章的；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（2）企业法定代表人委托代理人没有合法、有效的委托书的；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（3）供应商资格条件不符合国家有关规定或谈判文件要求的；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（4）供应商名称或组织结构与资格审查材料不一致的；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（5）组成联合体参与谈判未提供联合体各方共同协议的；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（6）在同一项目中，联合体成员以自己名义单独谈判或者参加其他联合体谈判的；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（7）联合体成员与资格审查确定的结果不一致的；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（8）谈判报价低于项目成本或者高于谈判文件设定的最高限价或者采购人设置的最高限价的；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（9）同一供应商提交两个及以上不同的响应文件或者报价，但谈判文件要求提交备选响应文件的或多轮谈判报价的除外；</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（10）响应文件中的谈判报价与谈判文件明确列出的不可竞争费用项目或费率或计算基础不一致的；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（11）响应文件与谈判文件提供的项目编码、项目名称、项目特征、计量单位、工程量不一致的；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（12）响应文件载明的项目完成期限不能满足谈判文件规定的；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（13）明显不符合技术规范、技术标准的要求的；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（14）响应文件载明的货物包装方式（如有）、检验标准和方法等不符合谈判文件的要求的；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（15）响应文件提出了不能满足谈判文件要求或采购人不能接受的验收、计量、价款结算和支付办法的；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（16）不符合谈判文件的实质性要求的；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（17）不同供应商的响应文件以及响应文件制作过程出现了谈判小组认为不应当雷同的情况的；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（18）以他人的名义参与谈判、串通参与谈判、以行贿手段谋取成交或者以其他弄虚作假方式参与谈判的；</w:t>
      </w:r>
      <w:r>
        <w:rPr>
          <w:rFonts w:hint="eastAsia" w:ascii="宋体" w:hAnsi="宋体"/>
          <w:b/>
          <w:color w:val="000000"/>
          <w:sz w:val="24"/>
          <w:szCs w:val="24"/>
        </w:rPr>
      </w:r>
      <w:r/>
    </w:p>
    <w:p>
      <w:pPr>
        <w:pStyle w:val="1156"/>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（19）供应商未按照谈判文件要求上传电子响应文件的；</w:t>
      </w:r>
      <w:r>
        <w:rPr>
          <w:rFonts w:hint="eastAsia" w:ascii="宋体" w:hAnsi="宋体"/>
          <w:b/>
          <w:color w:val="000000"/>
          <w:sz w:val="24"/>
          <w:szCs w:val="24"/>
        </w:rPr>
      </w:r>
      <w:r/>
    </w:p>
    <w:p>
      <w:pPr>
        <w:pStyle w:val="1156"/>
        <w:ind w:firstLine="482"/>
        <w:spacing w:line="360" w:lineRule="auto"/>
        <w:rPr>
          <w:rFonts w:ascii="宋体" w:hAnsi="宋体"/>
          <w:b/>
          <w:color w:val="000000"/>
          <w:sz w:val="24"/>
          <w:szCs w:val="24"/>
        </w:rPr>
      </w:pPr>
      <w:r>
        <w:rPr>
          <w:rFonts w:hint="eastAsia" w:ascii="宋体" w:hAnsi="宋体"/>
          <w:b/>
          <w:color w:val="000000"/>
          <w:sz w:val="24"/>
          <w:szCs w:val="24"/>
        </w:rPr>
        <w:t xml:space="preserve">（20）响应文件关键内容模糊、无法辨认的。</w:t>
      </w:r>
      <w:r>
        <w:rPr>
          <w:rFonts w:ascii="宋体" w:hAnsi="宋体"/>
          <w:b/>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13.10谈判小组将对确定为实质性响应的响应文件进行进一步评审，其中响应文件报价出现前后不一致的，除谈判文件另有规定外，按照下列规定修正：</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（1）大写金额和小写金额不一致的，以大写金额为准；</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（2）单价金额小数点或者百分比有明显错位的，以《竞争性谈判申请函及其附录》的总价为准，并修改单价；</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（3）总价金额与按单价汇总金额不一致的，以单价金额计算结果为准；</w:t>
      </w:r>
      <w:r>
        <w:rPr>
          <w:rFonts w:hint="eastAsia" w:ascii="宋体" w:hAnsi="宋体" w:cs="宋体"/>
          <w:color w:val="000000"/>
          <w:sz w:val="24"/>
          <w:szCs w:val="24"/>
        </w:rPr>
      </w:r>
      <w:r/>
    </w:p>
    <w:p>
      <w:pPr>
        <w:pStyle w:val="1156"/>
        <w:ind w:firstLine="480"/>
        <w:spacing w:line="360" w:lineRule="auto"/>
        <w:rPr>
          <w:rFonts w:hint="eastAsia" w:ascii="宋体" w:hAnsi="宋体"/>
          <w:b/>
          <w:color w:val="000000"/>
          <w:sz w:val="24"/>
          <w:szCs w:val="24"/>
        </w:rPr>
      </w:pPr>
      <w:r>
        <w:rPr>
          <w:rFonts w:hint="eastAsia" w:ascii="宋体" w:hAnsi="宋体" w:cs="宋体"/>
          <w:color w:val="000000"/>
          <w:sz w:val="24"/>
          <w:szCs w:val="24"/>
        </w:rPr>
        <w:t xml:space="preserve">（4）同时出现两种以上不一致的，按照前款规定的顺序修正。</w:t>
      </w:r>
      <w:r>
        <w:rPr>
          <w:rFonts w:hint="eastAsia"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13.11出现下列情形之一的，谈判终止：</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（1）因情况变化，不再符合规定的竞争性谈判采购方式适用情形的；</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（2）通过资格审查和符合性审查的供应商不足三家的；</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（3）出现影响政府采购公正的违法、违规行为的；</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（4）供应商的最终报价超过采购预算的；</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（5）因重大变故，采购任务取消的；</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（6）采购人需求发生重大变化暂时不能确定或供应商提供的货物和服务不能满足需求等。</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13.12谈判有效期：90日历天。</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14、评定成交方法和标准</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14.1最低评标价法，即响应文件满足谈判文件全部实质性要求，且报价最低的供应商为成交候选人。</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14.2评定方法：详见谈判文件第三章。</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15、确定成交供应商</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15.1本项目谈判小组根据谈判文件规定的谈判办法，向采购人推荐三名成交候选人。本项目由采购人确定成交供应商。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15.2采购代理机构自评审结束之日起两个工作日内将谈判报告送交采购人，采购人应当自收到谈判报告之日起五个工作日内，在谈判报告推荐的成交候选人中按顺序确定成交供应商。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15.3成交供应商确定之日起两个工作日内，将在财政部门指定的政府采购信息发布媒体上公告。</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15.4《成交通知书》对采购人和成交供应商具有同等法律效力。</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15.5采购人或采购代理机构对未成交的供应商不作未成交原因的解释。</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15.6所有响应文件不论成交与否均不退回。</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16、编写谈判报告</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16.1谈判小组根据谈判过程和结果编写谈判报告。</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17、签订合同</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17.1 成交供应商应当自成交通知书发出之日起三十日内，与采购人签订政府采购合同，所签订的合同不得对谈判文件和响应文件作实质性修改。</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17.2 采购人不得向成交供应商提出任何不合理的要求作为签订合同的条件，不得与成交供应商私下订立背离合同实质性内容的协议。</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17.3 除不可抗力等因素外，成交通知书发出后，采购人改变成交结果，或者成交供应商拒绝签订政府采购合同的，应当承担相应的法律责任。</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rPr>
          <w:rFonts w:ascii="宋体" w:hAnsi="宋体"/>
          <w:color w:val="000000"/>
          <w:sz w:val="24"/>
          <w:szCs w:val="24"/>
        </w:rPr>
      </w:r>
      <w:r/>
    </w:p>
    <w:p>
      <w:pPr>
        <w:pStyle w:val="1156"/>
        <w:spacing w:line="360" w:lineRule="auto"/>
        <w:rPr>
          <w:color w:val="000000"/>
        </w:rPr>
      </w:pPr>
      <w:r>
        <w:rPr>
          <w:color w:val="000000"/>
        </w:rPr>
      </w:r>
      <w:r/>
    </w:p>
    <w:p>
      <w:pPr>
        <w:pStyle w:val="1156"/>
        <w:jc w:val="center"/>
        <w:spacing w:line="360" w:lineRule="auto"/>
        <w:rPr>
          <w:rFonts w:ascii="宋体" w:hAnsi="宋体"/>
          <w:b/>
          <w:color w:val="000000"/>
          <w:sz w:val="28"/>
          <w:szCs w:val="24"/>
        </w:rPr>
        <w:outlineLvl w:val="1"/>
      </w:pPr>
      <w:r>
        <w:rPr>
          <w:rFonts w:hint="eastAsia" w:ascii="宋体" w:hAnsi="宋体"/>
          <w:b/>
          <w:color w:val="000000"/>
          <w:sz w:val="28"/>
          <w:szCs w:val="24"/>
        </w:rPr>
        <w:t xml:space="preserve">五、询问、质疑、投诉和诚实信用</w:t>
      </w:r>
      <w:r>
        <w:rPr>
          <w:rFonts w:ascii="宋体" w:hAnsi="宋体"/>
          <w:b/>
          <w:color w:val="000000"/>
          <w:sz w:val="28"/>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18、询问</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19、质疑</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19.1 供应商认为采购文件、采购过程和成交结果使自己的合法权益受到损害的，可以在知道或者应当知道其权益受到损害之日起七个工作日内提出质疑。</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19.2 质疑供应商的质疑行为和质疑函的主要内容应符合财政部94号令相关规定，未参加采购活动的供应商或在采购活动中自身权益未受到损害的供应商所提出的质疑不予受理。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19.3 上述应知其权益受到损害之日是指：</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（1）对采购文件提出质疑的，为采购文件公告期限届满之日起计算；</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（2）对采购过程提出质疑的，自采购程序环节结束之日起计算；</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（3）对采购结果提出质疑的，自采购结果公告期限届满之日起计算。 </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19.4 质疑供应商在法定质疑期内应当一次性提出针对同一采购环节的质疑事项。</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19.5 采购人或采购代理机构在收到供应商的质疑后将及时组织调查核实，在七个工作日内作出答复，答复的内容不涉及商业秘密。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19.6本项目遵循“谁过错谁负担”的原则，有过错的一方承担调查论证费用。违规质疑或多次质疑不成立的，将被列入不良行为记录。</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20、投诉</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21、诚实信用</w:t>
      </w:r>
      <w:r>
        <w:rPr>
          <w:rFonts w:ascii="宋体" w:hAnsi="宋体"/>
          <w:b/>
          <w:color w:val="000000"/>
          <w:sz w:val="24"/>
          <w:szCs w:val="24"/>
        </w:rPr>
      </w:r>
      <w:r/>
    </w:p>
    <w:p>
      <w:pPr>
        <w:pStyle w:val="1156"/>
        <w:ind w:firstLine="480"/>
        <w:spacing w:line="360" w:lineRule="auto"/>
        <w:rPr>
          <w:rFonts w:ascii="宋体" w:hAnsi="宋体"/>
          <w:color w:val="000000"/>
          <w:sz w:val="24"/>
          <w:szCs w:val="24"/>
        </w:rPr>
      </w:pPr>
      <w:r/>
      <w:bookmarkEnd w:id="17"/>
      <w:r/>
      <w:bookmarkEnd w:id="19"/>
      <w:r/>
      <w:bookmarkEnd w:id="20"/>
      <w:r/>
      <w:bookmarkEnd w:id="21"/>
      <w:r/>
      <w:bookmarkEnd w:id="22"/>
      <w:r/>
      <w:bookmarkStart w:id="23" w:name="_Toc107246270"/>
      <w:r/>
      <w:bookmarkStart w:id="24" w:name="_Toc174309915"/>
      <w:r>
        <w:rPr>
          <w:rFonts w:hint="eastAsia" w:ascii="宋体" w:hAnsi="宋体"/>
          <w:color w:val="000000"/>
          <w:sz w:val="24"/>
          <w:szCs w:val="24"/>
        </w:rPr>
        <w:t xml:space="preserve">21.1 供应商之间不得相互串通报价，不得妨碍其他供应商的公平竞争，不得损害采购人和其他供应商的合法权益。</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21.2 供应商不得以向采购人或采购代理机构人员、谈判小组成员行贿或者采取其他不正当手段谋取成交。经查实供应商有此行为的，政府采购管理部门将供应商列入不良行为记录名单，按照《政府采购法》有关规定处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21.4 供应商不得虚假承诺，否则按照提供虚假材料谋取成交处理。</w:t>
      </w:r>
      <w:r>
        <w:rPr>
          <w:rFonts w:ascii="宋体" w:hAnsi="宋体"/>
          <w:color w:val="000000"/>
          <w:sz w:val="24"/>
          <w:szCs w:val="24"/>
        </w:rPr>
      </w:r>
      <w:r/>
    </w:p>
    <w:p>
      <w:pPr>
        <w:pStyle w:val="1157"/>
        <w:ind w:firstLine="480"/>
        <w:jc w:val="left"/>
        <w:rPr>
          <w:color w:val="000000"/>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bookmarkStart w:id="25" w:name="_Toc227191245"/>
      <w:r>
        <w:rPr>
          <w:rFonts w:hint="eastAsia" w:ascii="宋体" w:hAnsi="宋体" w:eastAsia="宋体"/>
          <w:color w:val="000000"/>
          <w:sz w:val="24"/>
        </w:rPr>
        <w:t xml:space="preserve">21.5 供应商应自觉遵守谈判、评审纪律，扰乱谈判、评审现场秩序的，属于失信行为，根据《江苏省政府采购供应商监督管理暂行办法》，失信行为将被记入供应商诚信档案。</w:t>
      </w:r>
      <w:bookmarkEnd w:id="25"/>
      <w:r>
        <w:rPr>
          <w:color w:val="000000"/>
        </w:rPr>
      </w:r>
      <w:r/>
    </w:p>
    <w:p>
      <w:pPr>
        <w:pStyle w:val="1157"/>
        <w:rPr>
          <w:rFonts w:hint="eastAsia"/>
          <w:color w:val="000000"/>
        </w:rPr>
      </w:pPr>
      <w:r/>
      <w:bookmarkStart w:id="26" w:name="_Toc227191246"/>
      <w:r>
        <w:rPr>
          <w:rFonts w:hint="eastAsia"/>
          <w:color w:val="000000"/>
        </w:rPr>
        <w:t xml:space="preserve">第三章 </w:t>
      </w:r>
      <w:bookmarkEnd w:id="23"/>
      <w:r>
        <w:rPr>
          <w:rFonts w:hint="eastAsia"/>
          <w:color w:val="000000"/>
        </w:rPr>
        <w:t xml:space="preserve">评审办法</w:t>
      </w:r>
      <w:bookmarkEnd w:id="26"/>
      <w:r>
        <w:rPr>
          <w:rFonts w:hint="eastAsia"/>
          <w:color w:val="000000"/>
        </w:rPr>
      </w:r>
      <w:r/>
    </w:p>
    <w:p>
      <w:pPr>
        <w:pStyle w:val="115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一、供应商资格审查</w:t>
      </w:r>
      <w:r>
        <w:rPr>
          <w:rFonts w:hint="eastAsia" w:ascii="宋体" w:hAnsi="宋体" w:cs="宋体"/>
          <w:b/>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谈判小组依法对供应商的资格进行审查。资格审查的内容如下：</w:t>
      </w:r>
      <w:r>
        <w:rPr>
          <w:rFonts w:hint="eastAsia"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4002"/>
        <w:gridCol w:w="3736"/>
      </w:tblGrid>
      <w:tr>
        <w:trPr/>
        <w:tc>
          <w:tcPr>
            <w:tcW w:w="784" w:type="dxa"/>
            <w:vAlign w:val="top"/>
            <w:textDirection w:val="lrTb"/>
            <w:noWrap w:val="false"/>
          </w:tcPr>
          <w:p>
            <w:pPr>
              <w:pStyle w:val="115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002" w:type="dxa"/>
            <w:vAlign w:val="top"/>
            <w:textDirection w:val="lrTb"/>
            <w:noWrap w:val="false"/>
          </w:tcPr>
          <w:p>
            <w:pPr>
              <w:pStyle w:val="115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审查要素</w:t>
            </w:r>
            <w:r>
              <w:rPr>
                <w:rFonts w:hint="eastAsia" w:ascii="宋体" w:hAnsi="宋体" w:cs="宋体"/>
                <w:b/>
                <w:color w:val="000000"/>
                <w:sz w:val="24"/>
                <w:szCs w:val="24"/>
              </w:rPr>
            </w:r>
            <w:r/>
          </w:p>
        </w:tc>
        <w:tc>
          <w:tcPr>
            <w:tcW w:w="3736" w:type="dxa"/>
            <w:vAlign w:val="top"/>
            <w:textDirection w:val="lrTb"/>
            <w:noWrap w:val="false"/>
          </w:tcPr>
          <w:p>
            <w:pPr>
              <w:pStyle w:val="115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审查内容</w:t>
            </w:r>
            <w:r>
              <w:rPr>
                <w:rFonts w:hint="eastAsia" w:ascii="宋体" w:hAnsi="宋体" w:cs="宋体"/>
                <w:b/>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具有独立承担民事责任的能力</w:t>
            </w: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提供有效的营业执照副本扫描件或事业单位法人扫描件</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具有良好的商业信誉和健全的财务会计制度。</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提供2024年度或2025年度财务状况报告,成立不满一年的提供至少一个月财务状况报告，财务状况报告应至少包括：资产负债表、现金流量表和利润表。</w:t>
            </w:r>
            <w:r>
              <w:rPr>
                <w:rFonts w:hint="eastAsia" w:ascii="宋体" w:hAnsi="宋体" w:cs="宋体"/>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具有履行合同所必需的设备和专业技术能力。</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根据项目需求提供履行合同所必需的设备和专业技术能力的证明材料</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有依法缴纳税收和社会保障资金的良好记录。</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提供参加政府采购活动前一年内（至少一个月）依法缴纳税收和社会保障资金的相关材料</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参加政府采购活动前三年内，在经营活动中没有重大违法记录。</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提供参加政府采购活动前3年内在经营活动中没有重大违法记录的书面声明。</w:t>
            </w:r>
            <w:r>
              <w:rPr>
                <w:rFonts w:hint="eastAsia" w:ascii="宋体" w:hAnsi="宋体" w:cs="宋体"/>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法律、行政法规规定的其他条件。</w:t>
            </w:r>
            <w:r>
              <w:rPr>
                <w:rFonts w:hint="eastAsia" w:ascii="宋体" w:hAnsi="宋体" w:cs="宋体"/>
                <w:color w:val="000000"/>
                <w:sz w:val="24"/>
                <w:szCs w:val="24"/>
                <w:shd w:val="clear" w:color="auto" w:fill="ffffff"/>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提供承诺书，加盖供应商公章，</w:t>
            </w:r>
            <w:r>
              <w:rPr>
                <w:rFonts w:hint="eastAsia" w:ascii="宋体" w:hAnsi="宋体" w:cs="宋体"/>
                <w:color w:val="000000"/>
                <w:sz w:val="24"/>
                <w:szCs w:val="24"/>
              </w:rPr>
              <w:t xml:space="preserve">扫描上传至响应文件中。</w:t>
            </w:r>
            <w:r>
              <w:rPr>
                <w:rFonts w:hint="eastAsia" w:ascii="宋体" w:hAnsi="宋体" w:cs="宋体"/>
                <w:color w:val="000000"/>
                <w:sz w:val="24"/>
                <w:szCs w:val="24"/>
                <w:shd w:val="clear" w:color="auto" w:fill="ffffff"/>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供应商具有建筑装修装饰工程专业承包二级及以上资质，且具有安全生产许可证</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提供相关有效资质证书和有效安全生产许可证书，</w:t>
            </w:r>
            <w:r>
              <w:rPr>
                <w:rFonts w:hint="eastAsia" w:ascii="宋体" w:hAnsi="宋体" w:cs="宋体"/>
                <w:color w:val="000000"/>
                <w:sz w:val="24"/>
                <w:szCs w:val="24"/>
              </w:rPr>
              <w:t xml:space="preserve">扫描上传至响应文件中。</w:t>
            </w:r>
            <w:r>
              <w:rPr>
                <w:rFonts w:hint="eastAsia" w:ascii="宋体" w:hAnsi="宋体" w:cs="宋体"/>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供应商拟派项目负责人具有注册建造师（建筑工程专业）二级及以上资质证书和安全生产考核合格证（B类）。</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提供拟派项目负责人注册建造师证书、安全生产考核合格证（B类）证书，扫描上传至响应文件中</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4002" w:type="dxa"/>
            <w:vAlign w:val="center"/>
            <w:textDirection w:val="lrTb"/>
            <w:noWrap w:val="false"/>
          </w:tcPr>
          <w:p>
            <w:pPr>
              <w:pStyle w:val="1156"/>
              <w:jc w:val="left"/>
              <w:spacing w:line="360" w:lineRule="auto"/>
              <w:shd w:val="clear" w:color="auto" w:fill="fffefe"/>
              <w:widowControl/>
              <w:rPr>
                <w:rFonts w:hint="eastAsia" w:ascii="宋体" w:hAnsi="宋体" w:cs="宋体"/>
                <w:color w:val="000000"/>
                <w:sz w:val="24"/>
                <w:szCs w:val="24"/>
              </w:rPr>
            </w:pPr>
            <w:r>
              <w:rPr>
                <w:rFonts w:hint="eastAsia" w:ascii="宋体" w:hAnsi="宋体" w:cs="宋体"/>
                <w:color w:val="000000"/>
                <w:sz w:val="24"/>
                <w:szCs w:val="24"/>
              </w:rPr>
              <w:t xml:space="preserve">供应商须提供其与拟派项目负责人签订的劳动合同、社保机构出具的近半年（2025年10月至2026年03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w:t>
            </w:r>
            <w:r>
              <w:rPr>
                <w:rFonts w:hint="eastAsia" w:ascii="宋体" w:hAnsi="宋体" w:cs="宋体"/>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负责人不得同时在两个或者两个以上单位受聘或者执业（包括但不限于以下内容）：（1）不得同时在两个及以上单位签订劳动合同或交纳社会保险；（2）不得将本人执（职）业资格证书同时注册在两个及以上单位。</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提供承诺书，加盖供应商公章，</w:t>
            </w:r>
            <w:r>
              <w:rPr>
                <w:rFonts w:hint="eastAsia" w:ascii="宋体" w:hAnsi="宋体" w:cs="宋体"/>
                <w:color w:val="000000"/>
                <w:sz w:val="24"/>
                <w:szCs w:val="24"/>
              </w:rPr>
              <w:t xml:space="preserve">扫描上传至响应文件中。</w:t>
            </w:r>
            <w:r>
              <w:rPr>
                <w:rFonts w:hint="eastAsia" w:ascii="宋体" w:hAnsi="宋体" w:cs="宋体"/>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iCs/>
                <w:color w:val="000000"/>
                <w:sz w:val="24"/>
                <w:szCs w:val="24"/>
              </w:rPr>
            </w:pPr>
            <w:r>
              <w:rPr>
                <w:rFonts w:hint="eastAsia" w:ascii="宋体" w:hAnsi="宋体" w:cs="宋体"/>
                <w:color w:val="000000"/>
                <w:sz w:val="24"/>
                <w:szCs w:val="24"/>
              </w:rPr>
              <w:t xml:space="preserve">项目负责人无在建工程</w:t>
            </w:r>
            <w:r>
              <w:rPr>
                <w:rFonts w:hint="eastAsia" w:ascii="宋体" w:hAnsi="宋体" w:cs="宋体"/>
                <w:color w:val="000000"/>
                <w:sz w:val="24"/>
                <w:szCs w:val="24"/>
              </w:rPr>
              <w:t xml:space="preserve">。</w:t>
            </w:r>
            <w:r>
              <w:rPr>
                <w:rFonts w:hint="eastAsia" w:ascii="宋体" w:hAnsi="宋体" w:cs="宋体"/>
                <w:iCs/>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iCs/>
                <w:color w:val="000000"/>
                <w:sz w:val="24"/>
                <w:szCs w:val="24"/>
              </w:rPr>
            </w:pPr>
            <w:r>
              <w:rPr>
                <w:rFonts w:hint="eastAsia" w:ascii="宋体" w:hAnsi="宋体" w:cs="宋体"/>
                <w:color w:val="000000"/>
                <w:sz w:val="24"/>
                <w:szCs w:val="24"/>
                <w:shd w:val="clear" w:color="auto" w:fill="ffffff"/>
              </w:rPr>
              <w:t xml:space="preserve">提供承诺书，加盖供应商公章，</w:t>
            </w:r>
            <w:r>
              <w:rPr>
                <w:rFonts w:hint="eastAsia" w:ascii="宋体" w:hAnsi="宋体" w:cs="宋体"/>
                <w:color w:val="000000"/>
                <w:sz w:val="24"/>
                <w:szCs w:val="24"/>
              </w:rPr>
              <w:t xml:space="preserve">扫描上传至响应文件中。</w:t>
            </w:r>
            <w:r>
              <w:rPr>
                <w:rFonts w:hint="eastAsia" w:ascii="宋体" w:hAnsi="宋体" w:cs="宋体"/>
                <w:iCs/>
                <w:color w:val="000000"/>
                <w:sz w:val="24"/>
                <w:szCs w:val="24"/>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2023年4月1日（含）以来，供应商承担过房屋建筑装修装饰工程施工或房屋建筑改造工程施工类似业绩。</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rPr>
              <w:t xml:space="preserve">须提供合同协议书、中标通知书和竣工验收证明材料，三者缺一不可。时间以合同签订时间为准。供应商提供的证明材料应当能够反映有关数据和内容，否则视为未提供，未提供的将导致资格审查不通过。</w:t>
            </w:r>
            <w:r>
              <w:rPr>
                <w:rFonts w:hint="eastAsia" w:ascii="宋体" w:hAnsi="宋体" w:cs="宋体"/>
                <w:color w:val="000000"/>
                <w:sz w:val="24"/>
                <w:szCs w:val="24"/>
                <w:shd w:val="clear" w:color="auto" w:fill="ffffff"/>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供应商单位负责人为同一人或者存在直接控股、管理关系的不同供应商，不得参加同一合同项下的政府采购活动。</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符合。</w:t>
            </w:r>
            <w:r>
              <w:rPr>
                <w:rFonts w:hint="eastAsia" w:ascii="宋体" w:hAnsi="宋体" w:cs="宋体"/>
                <w:color w:val="000000"/>
                <w:sz w:val="24"/>
                <w:szCs w:val="24"/>
                <w:shd w:val="clear" w:color="auto" w:fill="ffffff"/>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凡为采购项目提供规范编制或者项目管理、设计、监理、检测、招标代理等服务的供应商，不得再参加本项目的采购活动。</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符合。</w:t>
            </w:r>
            <w:r>
              <w:rPr>
                <w:rFonts w:hint="eastAsia" w:ascii="宋体" w:hAnsi="宋体" w:cs="宋体"/>
                <w:color w:val="000000"/>
                <w:sz w:val="24"/>
                <w:szCs w:val="24"/>
                <w:shd w:val="clear" w:color="auto" w:fill="ffffff"/>
              </w:rPr>
            </w:r>
            <w:r/>
          </w:p>
        </w:tc>
      </w:tr>
      <w:tr>
        <w:trPr/>
        <w:tc>
          <w:tcPr>
            <w:tcW w:w="784"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4002"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供应商被“信用中国”网站（www.creditchina.gov.cn）、“中国政府采购网"(www.ccgp.gov.cn)列入失信被执行人、重大税收违法失信主体、政府采购严重违法失信行为记录名单的，不得再参加本项目的采购活动</w:t>
            </w:r>
            <w:r>
              <w:rPr>
                <w:rFonts w:hint="eastAsia" w:ascii="宋体" w:hAnsi="宋体" w:cs="宋体"/>
                <w:color w:val="000000"/>
                <w:sz w:val="24"/>
                <w:szCs w:val="24"/>
              </w:rPr>
            </w:r>
            <w:r/>
          </w:p>
        </w:tc>
        <w:tc>
          <w:tcPr>
            <w:tcW w:w="3736" w:type="dxa"/>
            <w:vAlign w:val="center"/>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以评审时查询结果为准。</w:t>
            </w:r>
            <w:r>
              <w:rPr>
                <w:rFonts w:hint="eastAsia" w:ascii="宋体" w:hAnsi="宋体" w:cs="宋体"/>
                <w:color w:val="000000"/>
                <w:sz w:val="24"/>
                <w:szCs w:val="24"/>
              </w:rPr>
            </w:r>
            <w:r/>
          </w:p>
        </w:tc>
      </w:tr>
    </w:tbl>
    <w:p>
      <w:pPr>
        <w:pStyle w:val="115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二、供应商符合性审查</w:t>
      </w:r>
      <w:r>
        <w:rPr>
          <w:rFonts w:hint="eastAsia" w:ascii="宋体" w:hAnsi="宋体" w:cs="宋体"/>
          <w:b/>
          <w:color w:val="000000"/>
          <w:sz w:val="24"/>
          <w:szCs w:val="24"/>
        </w:rPr>
      </w:r>
      <w:r/>
    </w:p>
    <w:p>
      <w:pPr>
        <w:pStyle w:val="1156"/>
        <w:ind w:firstLine="4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谈判小组应当对响应文件进行符合性审查，审查内容主要是响应文件的有效性、完整性和对谈判文件的响应程度，以确定是否满足谈判文件的实质性要求。</w:t>
      </w:r>
      <w:r>
        <w:rPr>
          <w:rFonts w:hint="eastAsia" w:ascii="宋体" w:hAnsi="宋体" w:cs="宋体"/>
          <w:color w:val="000000"/>
          <w:sz w:val="24"/>
          <w:szCs w:val="24"/>
        </w:rPr>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W w:w="816" w:type="dxa"/>
            <w:vAlign w:val="top"/>
            <w:textDirection w:val="lrTb"/>
            <w:noWrap w:val="false"/>
          </w:tcPr>
          <w:p>
            <w:pPr>
              <w:pStyle w:val="115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2410" w:type="dxa"/>
            <w:vAlign w:val="top"/>
            <w:textDirection w:val="lrTb"/>
            <w:noWrap w:val="false"/>
          </w:tcPr>
          <w:p>
            <w:pPr>
              <w:pStyle w:val="115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审查要素</w:t>
            </w:r>
            <w:r>
              <w:rPr>
                <w:rFonts w:hint="eastAsia" w:ascii="宋体" w:hAnsi="宋体" w:cs="宋体"/>
                <w:b/>
                <w:color w:val="000000"/>
                <w:sz w:val="24"/>
                <w:szCs w:val="24"/>
              </w:rPr>
            </w:r>
            <w:r/>
          </w:p>
        </w:tc>
        <w:tc>
          <w:tcPr>
            <w:tcW w:w="5245" w:type="dxa"/>
            <w:vAlign w:val="top"/>
            <w:textDirection w:val="lrTb"/>
            <w:noWrap w:val="false"/>
          </w:tcPr>
          <w:p>
            <w:pPr>
              <w:pStyle w:val="115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审查内容</w:t>
            </w:r>
            <w:r>
              <w:rPr>
                <w:rFonts w:hint="eastAsia" w:ascii="宋体" w:hAnsi="宋体" w:cs="宋体"/>
                <w:b/>
                <w:color w:val="000000"/>
                <w:sz w:val="24"/>
                <w:szCs w:val="24"/>
              </w:rPr>
            </w:r>
            <w:r/>
          </w:p>
        </w:tc>
      </w:tr>
      <w:tr>
        <w:trPr/>
        <w:tc>
          <w:tcPr>
            <w:tcW w:w="816" w:type="dxa"/>
            <w:vAlign w:val="center"/>
            <w:vMerge w:val="restart"/>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410" w:type="dxa"/>
            <w:vAlign w:val="center"/>
            <w:vMerge w:val="restart"/>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响应文件有效性</w:t>
            </w: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响应文件签署、盖章（含法定代表人身份证明书和法人授权委托书）。</w:t>
            </w:r>
            <w:r>
              <w:rPr>
                <w:rFonts w:hint="eastAsia" w:ascii="宋体" w:hAnsi="宋体" w:cs="宋体"/>
                <w:color w:val="000000"/>
                <w:sz w:val="24"/>
                <w:szCs w:val="24"/>
              </w:rPr>
            </w:r>
            <w:r/>
          </w:p>
        </w:tc>
      </w:tr>
      <w:tr>
        <w:trPr/>
        <w:tc>
          <w:tcPr>
            <w:tcW w:w="816"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10"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供应商法定代表人的委托代理人有合法、有效的委托书。</w:t>
            </w:r>
            <w:r>
              <w:rPr>
                <w:rFonts w:hint="eastAsia" w:ascii="宋体" w:hAnsi="宋体" w:cs="宋体"/>
                <w:color w:val="000000"/>
                <w:sz w:val="24"/>
                <w:szCs w:val="24"/>
              </w:rPr>
            </w:r>
            <w:r/>
          </w:p>
        </w:tc>
      </w:tr>
      <w:tr>
        <w:trPr/>
        <w:tc>
          <w:tcPr>
            <w:tcW w:w="816"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10"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按采购文件要求谈判金（如有）。</w:t>
            </w:r>
            <w:r>
              <w:rPr>
                <w:rFonts w:hint="eastAsia" w:ascii="宋体" w:hAnsi="宋体" w:cs="宋体"/>
                <w:color w:val="000000"/>
                <w:sz w:val="24"/>
                <w:szCs w:val="24"/>
              </w:rPr>
            </w:r>
            <w:r/>
          </w:p>
        </w:tc>
      </w:tr>
      <w:tr>
        <w:trPr/>
        <w:tc>
          <w:tcPr>
            <w:tcW w:w="816"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10"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无效响应情形的判定和处理。</w:t>
            </w:r>
            <w:r>
              <w:rPr>
                <w:rFonts w:hint="eastAsia" w:ascii="宋体" w:hAnsi="宋体" w:cs="宋体"/>
                <w:color w:val="000000"/>
                <w:sz w:val="24"/>
                <w:szCs w:val="24"/>
              </w:rPr>
            </w:r>
            <w:r/>
          </w:p>
        </w:tc>
      </w:tr>
      <w:tr>
        <w:trPr/>
        <w:tc>
          <w:tcPr>
            <w:tcW w:w="816"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10"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不接受联合体参与谈判。</w:t>
            </w:r>
            <w:r>
              <w:rPr>
                <w:rFonts w:hint="eastAsia" w:ascii="宋体" w:hAnsi="宋体" w:cs="宋体"/>
                <w:color w:val="000000"/>
                <w:sz w:val="24"/>
                <w:szCs w:val="24"/>
              </w:rPr>
            </w:r>
            <w:r/>
          </w:p>
        </w:tc>
      </w:tr>
      <w:tr>
        <w:trPr/>
        <w:tc>
          <w:tcPr>
            <w:tcW w:w="816"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10"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不同供应商的响应文件以及响应文件制作过程未出现雷同的情况。</w:t>
            </w:r>
            <w:r>
              <w:rPr>
                <w:rFonts w:hint="eastAsia" w:ascii="宋体" w:hAnsi="宋体" w:cs="宋体"/>
                <w:color w:val="000000"/>
                <w:sz w:val="24"/>
                <w:szCs w:val="24"/>
              </w:rPr>
            </w:r>
            <w:r/>
          </w:p>
        </w:tc>
      </w:tr>
      <w:tr>
        <w:trPr/>
        <w:tc>
          <w:tcPr>
            <w:tcW w:w="816"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2410" w:type="dxa"/>
            <w:vAlign w:val="center"/>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响应文件完整性</w:t>
            </w: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响应文件内容完整性、齐全性。</w:t>
            </w:r>
            <w:r>
              <w:rPr>
                <w:rFonts w:hint="eastAsia" w:ascii="宋体" w:hAnsi="宋体" w:cs="宋体"/>
                <w:color w:val="000000"/>
                <w:sz w:val="24"/>
                <w:szCs w:val="24"/>
              </w:rPr>
            </w:r>
            <w:r/>
          </w:p>
        </w:tc>
      </w:tr>
      <w:tr>
        <w:trPr>
          <w:trHeight w:val="70"/>
        </w:trPr>
        <w:tc>
          <w:tcPr>
            <w:tcW w:w="816" w:type="dxa"/>
            <w:vAlign w:val="center"/>
            <w:vMerge w:val="restart"/>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2410" w:type="dxa"/>
            <w:vAlign w:val="center"/>
            <w:vMerge w:val="restart"/>
            <w:textDirection w:val="lrTb"/>
            <w:noWrap w:val="false"/>
          </w:tcPr>
          <w:p>
            <w:pPr>
              <w:pStyle w:val="115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对采购文件响应程度</w:t>
            </w: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响应报价不低于成本、不高于采购文件最高限价，且非可选择报价。</w:t>
            </w:r>
            <w:r>
              <w:rPr>
                <w:rFonts w:hint="eastAsia" w:ascii="宋体" w:hAnsi="宋体" w:cs="宋体"/>
                <w:color w:val="000000"/>
                <w:sz w:val="24"/>
                <w:szCs w:val="24"/>
              </w:rPr>
            </w:r>
            <w:r/>
          </w:p>
        </w:tc>
      </w:tr>
      <w:tr>
        <w:trPr>
          <w:trHeight w:val="70"/>
        </w:trPr>
        <w:tc>
          <w:tcPr>
            <w:tcW w:w="816"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10"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合同履行期限符合采购文件要求。</w:t>
            </w:r>
            <w:r>
              <w:rPr>
                <w:rFonts w:hint="eastAsia" w:ascii="宋体" w:hAnsi="宋体" w:cs="宋体"/>
                <w:color w:val="000000"/>
                <w:sz w:val="24"/>
                <w:szCs w:val="24"/>
              </w:rPr>
            </w:r>
            <w:r/>
          </w:p>
        </w:tc>
      </w:tr>
      <w:tr>
        <w:trPr>
          <w:trHeight w:val="966"/>
        </w:trPr>
        <w:tc>
          <w:tcPr>
            <w:tcW w:w="816"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10" w:type="dxa"/>
            <w:vAlign w:val="center"/>
            <w:vMerge w:val="continue"/>
            <w:textDirection w:val="lrTb"/>
            <w:noWrap w:val="false"/>
          </w:tcPr>
          <w:p>
            <w:pPr>
              <w:pStyle w:val="115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5245" w:type="dxa"/>
            <w:vAlign w:val="top"/>
            <w:textDirection w:val="lrTb"/>
            <w:noWrap w:val="false"/>
          </w:tcPr>
          <w:p>
            <w:pPr>
              <w:pStyle w:val="11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响应文件与采购要求的主要条款、条件和技术规格相符，不存在重大偏离或保留。</w:t>
            </w:r>
            <w:r>
              <w:rPr>
                <w:rFonts w:hint="eastAsia" w:ascii="宋体" w:hAnsi="宋体" w:cs="宋体"/>
                <w:color w:val="000000"/>
                <w:sz w:val="24"/>
                <w:szCs w:val="24"/>
              </w:rPr>
            </w:r>
            <w:r/>
          </w:p>
        </w:tc>
      </w:tr>
    </w:tbl>
    <w:p>
      <w:pPr>
        <w:pStyle w:val="1156"/>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三、评审细则</w:t>
      </w:r>
      <w:r>
        <w:rPr>
          <w:rFonts w:hint="eastAsia" w:ascii="宋体" w:hAnsi="宋体" w:cs="宋体"/>
          <w:b/>
          <w:bCs/>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1、本项目采用最低评标价法。最低评标价法是指响应文件满足采购文件全部实质性要求且报价最低的供应商为成交供应商的评标方法（推荐成交候选供应商数量：3名）。</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2、如出现供应商报价相同的，以小微企业优先；如供应商仍均为小微企业的，由谈判小组现场抽签随机确定优先顺序。</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3、请各供应商在苏采云系统开启评审后留意系统内提示，谈判小组将通过苏采云系统向供应商发布“谈判函”，供应商应当按照要求在苏采云系统提交“谈判响应函”。</w:t>
      </w:r>
      <w:r>
        <w:rPr>
          <w:rFonts w:hint="eastAsia" w:ascii="宋体" w:hAnsi="宋体" w:cs="宋体"/>
          <w:color w:val="000000"/>
          <w:sz w:val="24"/>
          <w:szCs w:val="24"/>
        </w:rPr>
      </w:r>
      <w:r/>
    </w:p>
    <w:p>
      <w:pPr>
        <w:pStyle w:val="115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四、政府采购政策功能落实说明</w:t>
      </w:r>
      <w:r>
        <w:rPr>
          <w:rFonts w:hint="eastAsia" w:ascii="宋体" w:hAnsi="宋体" w:cs="宋体"/>
          <w:b/>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（1）本项目对小型和微型企业产品给予5%的扣除价格，用扣除后的价格参与评审。</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（2）供应商需按照采购文件的要求提供相应的《中小企业声明函》。</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（3）企业标准请参照《关于印发中小企业划型标准规定的通知》（工信部联企业[2011]300号）文件规定自行填写。</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（1）本项目对残疾人福利性单位视同小型、微型企业，给予5%的价格扣除，用扣除后的价格参与评审。</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（1）本项目对监狱和戒毒企业（简称监狱企业）视同小型、微型企业，给予5%的价格扣除，用扣除后的价格参与评审。</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6、联合体各方均为小型、微型企业（残疾人福利单位、监狱企业）的，联合体享受5%价格扣除，用扣除后的价格参与评审。</w:t>
      </w:r>
      <w:r>
        <w:rPr>
          <w:rFonts w:hint="eastAsia" w:ascii="宋体" w:hAnsi="宋体" w:cs="宋体"/>
          <w:color w:val="000000"/>
          <w:sz w:val="24"/>
          <w:szCs w:val="24"/>
        </w:rPr>
      </w:r>
      <w:r/>
    </w:p>
    <w:p>
      <w:pPr>
        <w:pStyle w:val="1156"/>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五、</w:t>
      </w:r>
      <w:r>
        <w:rPr>
          <w:rFonts w:hint="eastAsia" w:ascii="宋体" w:hAnsi="宋体" w:cs="宋体"/>
          <w:b/>
          <w:bCs/>
          <w:color w:val="000000"/>
          <w:sz w:val="24"/>
          <w:szCs w:val="24"/>
        </w:rPr>
        <w:t xml:space="preserve">异常低价响应审查</w:t>
      </w:r>
      <w:r>
        <w:rPr>
          <w:rFonts w:hint="eastAsia" w:ascii="宋体" w:hAnsi="宋体" w:cs="宋体"/>
          <w:b/>
          <w:bCs/>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根据《关于推动解决政府采购异常低价问题的通知》（财库〔2026〕2号）的相关规定，谈判过程中出现下列情形之一的，谈判小组将启动异常低价响应审查程序：</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1、响应报价低于全部通过符合性审查供应商响应报价平均值50%的，即响应报价&lt;全部通过符合性审查供应商响应报价平均值×50%；</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2、响应报价低于通过符合性审查的次低报价供应商响应报价50%的，即响应报价&lt;通过符合性审查的次低报价供应商响应报价×50%；</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3、响应报价低于采购项目最高限价45%的，即响应报价&lt;采购项目最高限价×45%；</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4、谈判小组基于专业判断，认为供应商报价过低，有可能影响产品质量或者不能诚信履约的其他情形。</w:t>
      </w:r>
      <w:r>
        <w:rPr>
          <w:rFonts w:hint="eastAsia" w:ascii="宋体" w:hAnsi="宋体" w:cs="宋体"/>
          <w:color w:val="000000"/>
          <w:sz w:val="24"/>
          <w:szCs w:val="24"/>
        </w:rPr>
      </w:r>
      <w:r/>
    </w:p>
    <w:p>
      <w:pPr>
        <w:pStyle w:val="1156"/>
        <w:ind w:firstLine="480"/>
        <w:spacing w:line="360" w:lineRule="auto"/>
        <w:rPr>
          <w:color w:val="000000"/>
        </w:rPr>
      </w:pPr>
      <w:r>
        <w:rPr>
          <w:rFonts w:hint="eastAsia" w:ascii="宋体" w:hAnsi="宋体" w:cs="宋体"/>
          <w:color w:val="000000"/>
          <w:sz w:val="24"/>
          <w:szCs w:val="24"/>
        </w:rPr>
        <w:t xml:space="preserve">谈判小组启动异常低价响应审查后，属于前述第1项至第4项情形的，应当要求相关供应商在谈判现场合理的时间内对响应价格作出解释，提供项目具体成本测算等与报价合理性相关的书面说明及必要的证明材料，包括但不</w:t>
      </w:r>
      <w:r>
        <w:rPr>
          <w:rFonts w:hint="eastAsia" w:ascii="宋体" w:hAnsi="宋体" w:cs="宋体"/>
          <w:color w:val="000000"/>
          <w:sz w:val="24"/>
          <w:szCs w:val="24"/>
        </w:rPr>
        <w:t xml:space="preserve">限于原材料成本、人工成本、制造费用等，给予相关供应商的合理时间一般不少于30分钟。其中，属于第3项情形，供应商已随响应文件一并提交相关书面说明及必要的证明材料的，在谈判现场可不再重复提交。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投标（响应）处理。审查相关情况将在谈判报告中进行记录。</w:t>
      </w:r>
      <w:r>
        <w:rPr>
          <w:color w:val="000000"/>
        </w:rPr>
      </w:r>
      <w:r/>
    </w:p>
    <w:p>
      <w:pPr>
        <w:pStyle w:val="1156"/>
        <w:rPr>
          <w:rFonts w:ascii="宋体" w:hAnsi="宋体"/>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rPr>
      </w:r>
      <w:r/>
    </w:p>
    <w:p>
      <w:pPr>
        <w:pStyle w:val="1157"/>
        <w:rPr>
          <w:rFonts w:hint="eastAsia"/>
          <w:color w:val="000000"/>
        </w:rPr>
      </w:pPr>
      <w:r/>
      <w:bookmarkStart w:id="27" w:name="_Toc227191247"/>
      <w:r>
        <w:rPr>
          <w:color w:val="000000"/>
        </w:rPr>
        <w:t xml:space="preserve">第四章</w:t>
      </w:r>
      <w:r>
        <w:rPr>
          <w:rFonts w:hint="eastAsia"/>
          <w:color w:val="000000"/>
        </w:rPr>
        <w:t xml:space="preserve"> 采购需求</w:t>
      </w:r>
      <w:bookmarkEnd w:id="27"/>
      <w:r>
        <w:rPr>
          <w:rFonts w:hint="eastAsia"/>
          <w:color w:val="000000"/>
        </w:rPr>
      </w:r>
      <w:r/>
    </w:p>
    <w:p>
      <w:pPr>
        <w:pStyle w:val="1156"/>
        <w:jc w:val="left"/>
        <w:spacing w:line="360" w:lineRule="auto"/>
        <w:rPr>
          <w:rFonts w:hint="eastAsia" w:ascii="宋体" w:hAnsi="宋体"/>
          <w:b/>
          <w:color w:val="000000"/>
          <w:sz w:val="24"/>
          <w:szCs w:val="24"/>
        </w:rPr>
        <w:outlineLvl w:val="1"/>
      </w:pPr>
      <w:r>
        <w:rPr>
          <w:rFonts w:hint="eastAsia" w:ascii="宋体" w:hAnsi="宋体"/>
          <w:b/>
          <w:color w:val="000000"/>
          <w:sz w:val="24"/>
          <w:szCs w:val="24"/>
        </w:rPr>
        <w:t xml:space="preserve">一、项目概况</w:t>
      </w:r>
      <w:r>
        <w:rPr>
          <w:rFonts w:hint="eastAsia" w:ascii="宋体" w:hAnsi="宋体"/>
          <w:b/>
          <w:color w:val="000000"/>
          <w:sz w:val="24"/>
          <w:szCs w:val="24"/>
        </w:rPr>
      </w:r>
      <w:r/>
    </w:p>
    <w:p>
      <w:pPr>
        <w:pStyle w:val="1156"/>
        <w:ind w:firstLine="480"/>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1、项目名称：南京监狱禁闭室维修改造工程施工。</w:t>
      </w:r>
      <w:r>
        <w:rPr>
          <w:rFonts w:hint="eastAsia" w:ascii="宋体" w:hAnsi="宋体" w:cs="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★2、采购需求：</w:t>
      </w:r>
      <w:r>
        <w:rPr>
          <w:rFonts w:hint="eastAsia" w:ascii="宋体" w:hAnsi="宋体"/>
          <w:color w:val="000000"/>
          <w:sz w:val="24"/>
          <w:szCs w:val="24"/>
        </w:rPr>
        <w:t xml:space="preserve">南京监狱禁闭室维修改造工程施工，主要内容为禁闭室室内装饰改造等，包含但不限于拆除、装饰装修、电气、暖通、给排水等专业，不包含智能化专业，具体详见谈判文件规定及工程量清单</w:t>
      </w:r>
      <w:r>
        <w:rPr>
          <w:rFonts w:hint="eastAsia" w:ascii="宋体" w:hAnsi="宋体" w:cs="宋体"/>
          <w:color w:val="000000"/>
          <w:sz w:val="24"/>
          <w:szCs w:val="24"/>
        </w:rPr>
        <w:t xml:space="preserve">。</w:t>
      </w:r>
      <w:r>
        <w:rPr>
          <w:rFonts w:hint="eastAsia" w:ascii="宋体" w:hAnsi="宋体"/>
          <w:color w:val="000000"/>
          <w:sz w:val="24"/>
          <w:szCs w:val="24"/>
        </w:rPr>
      </w:r>
      <w:r/>
    </w:p>
    <w:p>
      <w:pPr>
        <w:pStyle w:val="1156"/>
        <w:ind w:firstLine="480"/>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3、项目地点：</w:t>
      </w:r>
      <w:bookmarkStart w:id="28" w:name="OLE_LINK45"/>
      <w:r/>
      <w:bookmarkStart w:id="29" w:name="OLE_LINK44"/>
      <w:r>
        <w:rPr>
          <w:rFonts w:hint="eastAsia" w:ascii="宋体" w:hAnsi="宋体" w:cs="宋体"/>
          <w:color w:val="000000"/>
          <w:sz w:val="24"/>
          <w:szCs w:val="24"/>
        </w:rPr>
        <w:t xml:space="preserve">江苏省南京监狱（南京市雨花台区宁双路）</w:t>
      </w:r>
      <w:bookmarkEnd w:id="28"/>
      <w:r/>
      <w:bookmarkEnd w:id="29"/>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56"/>
        <w:ind w:firstLine="480"/>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4、工期：60日历天。</w:t>
      </w:r>
      <w:r>
        <w:rPr>
          <w:rFonts w:hint="eastAsia" w:ascii="宋体" w:hAnsi="宋体" w:cs="宋体"/>
          <w:color w:val="000000"/>
          <w:sz w:val="24"/>
          <w:szCs w:val="24"/>
        </w:rPr>
      </w:r>
      <w:r/>
    </w:p>
    <w:p>
      <w:pPr>
        <w:pStyle w:val="1156"/>
        <w:ind w:firstLine="480"/>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★5、质量要求：符合国家质量验收标准。</w:t>
      </w:r>
      <w:r>
        <w:rPr>
          <w:rFonts w:hint="eastAsia" w:ascii="宋体" w:hAnsi="宋体" w:cs="宋体"/>
          <w:color w:val="000000"/>
          <w:sz w:val="24"/>
          <w:szCs w:val="24"/>
        </w:rPr>
      </w:r>
      <w:r/>
    </w:p>
    <w:p>
      <w:pPr>
        <w:pStyle w:val="118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6、所属行业：建筑业。</w:t>
      </w:r>
      <w:r>
        <w:rPr>
          <w:rFonts w:hint="eastAsia" w:ascii="宋体" w:hAnsi="宋体" w:cs="宋体"/>
          <w:color w:val="000000"/>
          <w:sz w:val="24"/>
          <w:szCs w:val="24"/>
        </w:rPr>
      </w:r>
      <w:r/>
    </w:p>
    <w:p>
      <w:pPr>
        <w:pStyle w:val="1156"/>
        <w:jc w:val="left"/>
        <w:spacing w:line="360" w:lineRule="auto"/>
        <w:rPr>
          <w:rFonts w:hint="eastAsia" w:ascii="宋体" w:hAnsi="宋体"/>
          <w:b/>
          <w:color w:val="000000"/>
          <w:sz w:val="24"/>
          <w:szCs w:val="24"/>
        </w:rPr>
        <w:outlineLvl w:val="1"/>
      </w:pPr>
      <w:r>
        <w:rPr>
          <w:rFonts w:hint="eastAsia" w:ascii="宋体" w:hAnsi="宋体"/>
          <w:b/>
          <w:color w:val="000000"/>
          <w:sz w:val="24"/>
          <w:szCs w:val="24"/>
        </w:rPr>
        <w:t xml:space="preserve">★二、工程量清单</w:t>
      </w:r>
      <w:r>
        <w:rPr>
          <w:rFonts w:hint="eastAsia" w:ascii="宋体" w:hAnsi="宋体"/>
          <w:b/>
          <w:color w:val="000000"/>
          <w:sz w:val="24"/>
          <w:szCs w:val="24"/>
        </w:rPr>
      </w:r>
      <w:r/>
    </w:p>
    <w:p>
      <w:pPr>
        <w:pStyle w:val="1156"/>
        <w:jc w:val="left"/>
        <w:spacing w:line="360" w:lineRule="auto"/>
        <w:rPr>
          <w:rFonts w:ascii="宋体" w:hAnsi="宋体"/>
          <w:b/>
          <w:color w:val="000000"/>
          <w:sz w:val="24"/>
          <w:szCs w:val="24"/>
        </w:rPr>
        <w:outlineLvl w:val="1"/>
      </w:pPr>
      <w:r/>
      <w:bookmarkStart w:id="30" w:name="_Toc53514911"/>
      <w:r/>
      <w:bookmarkStart w:id="31" w:name="_Toc76663646"/>
      <w:r/>
      <w:bookmarkStart w:id="32" w:name="_Toc75877772"/>
      <w:r/>
      <w:bookmarkStart w:id="33" w:name="_Toc53998827"/>
      <w:r/>
      <w:bookmarkStart w:id="34" w:name="_Toc35712355"/>
      <w:r/>
      <w:bookmarkStart w:id="35" w:name="_Toc35712293"/>
      <w:r>
        <w:rPr>
          <w:rFonts w:hint="eastAsia" w:ascii="宋体" w:hAnsi="宋体"/>
          <w:b/>
          <w:color w:val="000000"/>
          <w:sz w:val="24"/>
          <w:szCs w:val="24"/>
        </w:rPr>
        <w:t xml:space="preserve">1. 工程量清单说明</w:t>
      </w:r>
      <w:bookmarkEnd w:id="30"/>
      <w:r/>
      <w:bookmarkEnd w:id="31"/>
      <w:r/>
      <w:bookmarkEnd w:id="32"/>
      <w:r/>
      <w:bookmarkEnd w:id="33"/>
      <w:r>
        <w:rPr>
          <w:rFonts w:ascii="宋体" w:hAnsi="宋体"/>
          <w:b/>
          <w:color w:val="000000"/>
          <w:sz w:val="24"/>
          <w:szCs w:val="24"/>
        </w:rPr>
      </w:r>
      <w:r/>
    </w:p>
    <w:p>
      <w:pPr>
        <w:pStyle w:val="1156"/>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1.1 </w:t>
      </w:r>
      <w:r>
        <w:rPr>
          <w:rFonts w:hint="eastAsia" w:ascii="宋体" w:hAnsi="宋体" w:cs="宋体"/>
          <w:color w:val="000000"/>
          <w:sz w:val="24"/>
          <w:szCs w:val="24"/>
        </w:rPr>
        <w:t xml:space="preserve">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rPr>
          <w:rFonts w:ascii="宋体" w:hAnsi="宋体"/>
          <w:color w:val="000000"/>
          <w:sz w:val="24"/>
          <w:szCs w:val="24"/>
        </w:rPr>
      </w:r>
      <w:r/>
    </w:p>
    <w:p>
      <w:pPr>
        <w:pStyle w:val="1156"/>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cs="宋体"/>
          <w:color w:val="000000"/>
          <w:sz w:val="24"/>
          <w:szCs w:val="24"/>
        </w:rPr>
        <w:t xml:space="preserve">本工程量清单应与采购文件中的供应商须知、通用合同条款、专用合同条款、技术标准和要求及图纸等一起阅读和理解。</w:t>
      </w:r>
      <w:r>
        <w:rPr>
          <w:rFonts w:ascii="宋体" w:hAnsi="宋体"/>
          <w:color w:val="000000"/>
          <w:sz w:val="24"/>
          <w:szCs w:val="24"/>
        </w:rPr>
      </w:r>
      <w:r/>
    </w:p>
    <w:p>
      <w:pPr>
        <w:pStyle w:val="1156"/>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1.3 </w:t>
      </w:r>
      <w:r>
        <w:rPr>
          <w:rFonts w:hint="eastAsia" w:ascii="宋体" w:hAnsi="宋体" w:cs="宋体"/>
          <w:color w:val="000000"/>
          <w:sz w:val="24"/>
          <w:szCs w:val="24"/>
        </w:rPr>
        <w:t xml:space="preserve">本工程量清单仅是报价的共同基础，实际工程计量和工程价款的支付应遵循合同条款的约定和第四章</w:t>
      </w:r>
      <w:r>
        <w:rPr>
          <w:rFonts w:ascii="宋体" w:hAnsi="宋体" w:cs="Arial"/>
          <w:color w:val="000000"/>
          <w:sz w:val="24"/>
          <w:szCs w:val="24"/>
        </w:rPr>
        <w:t xml:space="preserve">“</w:t>
      </w:r>
      <w:r>
        <w:rPr>
          <w:rFonts w:hint="eastAsia" w:ascii="宋体" w:hAnsi="宋体" w:cs="宋体"/>
          <w:color w:val="000000"/>
          <w:sz w:val="24"/>
          <w:szCs w:val="24"/>
        </w:rPr>
        <w:t xml:space="preserve">采购需求</w:t>
      </w:r>
      <w:r>
        <w:rPr>
          <w:rFonts w:ascii="宋体" w:hAnsi="宋体" w:cs="Arial"/>
          <w:color w:val="000000"/>
          <w:sz w:val="24"/>
          <w:szCs w:val="24"/>
        </w:rPr>
        <w:t xml:space="preserve">”</w:t>
      </w:r>
      <w:r>
        <w:rPr>
          <w:rFonts w:hint="eastAsia" w:ascii="宋体" w:hAnsi="宋体" w:cs="宋体"/>
          <w:color w:val="000000"/>
          <w:sz w:val="24"/>
          <w:szCs w:val="24"/>
        </w:rPr>
        <w:t xml:space="preserve">的有关规定。</w:t>
      </w:r>
      <w:r>
        <w:rPr>
          <w:rFonts w:ascii="宋体" w:hAnsi="宋体"/>
          <w:color w:val="000000"/>
          <w:sz w:val="24"/>
          <w:szCs w:val="24"/>
        </w:rPr>
      </w:r>
      <w:r/>
    </w:p>
    <w:p>
      <w:pPr>
        <w:pStyle w:val="1156"/>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1.4 </w:t>
      </w:r>
      <w:r>
        <w:rPr>
          <w:rFonts w:hint="eastAsia" w:ascii="宋体" w:hAnsi="宋体" w:cs="宋体"/>
          <w:color w:val="000000"/>
          <w:sz w:val="24"/>
          <w:szCs w:val="24"/>
        </w:rPr>
        <w:t xml:space="preserve">补充子目工程量计算规则及子目工作内容说明：</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   </w:t>
      </w:r>
      <w:r>
        <w:rPr>
          <w:rFonts w:ascii="宋体" w:hAnsi="宋体"/>
          <w:color w:val="000000"/>
          <w:sz w:val="24"/>
          <w:szCs w:val="24"/>
        </w:rPr>
      </w:r>
      <w:r/>
    </w:p>
    <w:p>
      <w:pPr>
        <w:pStyle w:val="1156"/>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s="宋体"/>
          <w:color w:val="000000"/>
          <w:sz w:val="24"/>
          <w:szCs w:val="24"/>
        </w:rPr>
        <w:t xml:space="preserve">本工程质量创建目标及按质论价费用计取标准</w:t>
      </w:r>
      <w:r>
        <w:rPr>
          <w:rFonts w:ascii="宋体" w:hAnsi="宋体" w:cs="Arial"/>
          <w:color w:val="000000"/>
          <w:sz w:val="24"/>
          <w:szCs w:val="24"/>
        </w:rPr>
        <w:t xml:space="preserve">”</w:t>
      </w:r>
      <w:r>
        <w:rPr>
          <w:rFonts w:hint="eastAsia" w:ascii="宋体" w:hAnsi="宋体" w:cs="宋体"/>
          <w:color w:val="000000"/>
          <w:sz w:val="24"/>
          <w:szCs w:val="24"/>
        </w:rPr>
        <w:t xml:space="preserve">，工程类别：</w:t>
      </w:r>
      <w:r>
        <w:rPr>
          <w:rFonts w:hint="eastAsia" w:ascii="宋体" w:hAnsi="宋体" w:cs="宋体"/>
          <w:b/>
          <w:color w:val="000000"/>
          <w:sz w:val="24"/>
          <w:szCs w:val="24"/>
          <w:u w:val="single"/>
        </w:rPr>
        <w:t xml:space="preserve">建筑工程</w:t>
      </w:r>
      <w:r>
        <w:rPr>
          <w:rFonts w:hint="eastAsia" w:ascii="宋体" w:hAnsi="宋体" w:cs="宋体"/>
          <w:color w:val="000000"/>
          <w:sz w:val="24"/>
          <w:szCs w:val="24"/>
        </w:rPr>
        <w:t xml:space="preserve">，创建目标：</w:t>
      </w:r>
      <w:r>
        <w:rPr>
          <w:rFonts w:hint="eastAsia" w:ascii="宋体" w:hAnsi="宋体" w:cs="宋体"/>
          <w:b/>
          <w:color w:val="000000"/>
          <w:sz w:val="24"/>
          <w:szCs w:val="24"/>
          <w:u w:val="single"/>
        </w:rPr>
        <w:t xml:space="preserve">无</w:t>
      </w:r>
      <w:r>
        <w:rPr>
          <w:rFonts w:hint="eastAsia" w:ascii="宋体" w:hAnsi="宋体" w:cs="宋体"/>
          <w:color w:val="000000"/>
          <w:sz w:val="24"/>
          <w:szCs w:val="24"/>
        </w:rPr>
        <w:t xml:space="preserve">，计税方法：</w:t>
      </w:r>
      <w:r>
        <w:rPr>
          <w:rFonts w:hint="eastAsia" w:ascii="宋体" w:hAnsi="宋体" w:cs="宋体"/>
          <w:b/>
          <w:color w:val="000000"/>
          <w:sz w:val="24"/>
          <w:szCs w:val="24"/>
          <w:u w:val="single"/>
        </w:rPr>
        <w:t xml:space="preserve">一般计税</w:t>
      </w:r>
      <w:r>
        <w:rPr>
          <w:rFonts w:hint="eastAsia" w:ascii="宋体" w:hAnsi="宋体" w:cs="宋体"/>
          <w:color w:val="000000"/>
          <w:sz w:val="24"/>
          <w:szCs w:val="24"/>
        </w:rPr>
        <w:t xml:space="preserve">，计取标准：</w:t>
      </w:r>
      <w:r>
        <w:rPr>
          <w:rFonts w:hint="eastAsia" w:ascii="宋体" w:hAnsi="宋体" w:cs="宋体"/>
          <w:b/>
          <w:color w:val="000000"/>
          <w:sz w:val="24"/>
          <w:szCs w:val="24"/>
          <w:u w:val="single"/>
        </w:rPr>
        <w:t xml:space="preserve">详见工程量清单</w:t>
      </w:r>
      <w:r>
        <w:rPr>
          <w:rFonts w:hint="eastAsia" w:ascii="宋体" w:hAnsi="宋体" w:cs="宋体"/>
          <w:color w:val="000000"/>
          <w:sz w:val="24"/>
          <w:szCs w:val="24"/>
        </w:rPr>
        <w:t xml:space="preserve">。</w:t>
      </w:r>
      <w:r>
        <w:rPr>
          <w:rFonts w:ascii="宋体" w:hAnsi="宋体"/>
          <w:color w:val="000000"/>
          <w:sz w:val="24"/>
          <w:szCs w:val="24"/>
        </w:rPr>
      </w:r>
      <w:r/>
    </w:p>
    <w:p>
      <w:pPr>
        <w:pStyle w:val="1156"/>
        <w:jc w:val="left"/>
        <w:spacing w:line="360" w:lineRule="auto"/>
        <w:rPr>
          <w:rFonts w:ascii="宋体" w:hAnsi="宋体"/>
          <w:b/>
          <w:color w:val="000000"/>
          <w:sz w:val="24"/>
          <w:szCs w:val="24"/>
        </w:rPr>
        <w:outlineLvl w:val="1"/>
      </w:pPr>
      <w:r/>
      <w:bookmarkStart w:id="36" w:name="_Toc53514912"/>
      <w:r/>
      <w:bookmarkStart w:id="37" w:name="_Toc53998828"/>
      <w:r/>
      <w:bookmarkStart w:id="38" w:name="_Toc76663647"/>
      <w:r/>
      <w:bookmarkStart w:id="39" w:name="_Toc75877773"/>
      <w:r>
        <w:rPr>
          <w:rFonts w:hint="eastAsia" w:ascii="宋体" w:hAnsi="宋体"/>
          <w:b/>
          <w:color w:val="000000"/>
          <w:sz w:val="24"/>
          <w:szCs w:val="24"/>
        </w:rPr>
        <w:t xml:space="preserve">2. 投标报价说明</w:t>
      </w:r>
      <w:bookmarkEnd w:id="36"/>
      <w:r/>
      <w:bookmarkEnd w:id="37"/>
      <w:r/>
      <w:bookmarkEnd w:id="38"/>
      <w:r/>
      <w:bookmarkEnd w:id="39"/>
      <w:r>
        <w:rPr>
          <w:rFonts w:ascii="宋体" w:hAnsi="宋体"/>
          <w:b/>
          <w:color w:val="000000"/>
          <w:sz w:val="24"/>
          <w:szCs w:val="24"/>
        </w:rPr>
      </w:r>
      <w:r/>
    </w:p>
    <w:p>
      <w:pPr>
        <w:pStyle w:val="1156"/>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2.1 </w:t>
      </w:r>
      <w:r>
        <w:rPr>
          <w:rFonts w:hint="eastAsia" w:ascii="宋体" w:hAnsi="宋体" w:cs="宋体"/>
          <w:color w:val="000000"/>
          <w:sz w:val="24"/>
          <w:szCs w:val="24"/>
        </w:rPr>
        <w:t xml:space="preserve">工程量清单中的每一子目须填入单价或价格，且只允许有一个报价。</w:t>
      </w:r>
      <w:r>
        <w:rPr>
          <w:rFonts w:ascii="宋体" w:hAnsi="宋体"/>
          <w:color w:val="000000"/>
          <w:sz w:val="24"/>
          <w:szCs w:val="24"/>
        </w:rPr>
      </w:r>
      <w:r/>
    </w:p>
    <w:p>
      <w:pPr>
        <w:pStyle w:val="1156"/>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2.2 </w:t>
      </w:r>
      <w:r>
        <w:rPr>
          <w:rFonts w:hint="eastAsia" w:ascii="宋体" w:hAnsi="宋体" w:cs="宋体"/>
          <w:color w:val="000000"/>
          <w:sz w:val="24"/>
          <w:szCs w:val="24"/>
        </w:rPr>
        <w:t xml:space="preserve">工程量清单成交价的单价或金额，应包括所需人工费、施工机械使用费、材料费、其他（运杂费、质检费、安装费、缺陷修复费、保险费，以及合同明示或暗示的风险、责任和义务等），以及管理费、利润等。</w:t>
      </w:r>
      <w:r>
        <w:rPr>
          <w:rFonts w:ascii="宋体" w:hAnsi="宋体"/>
          <w:color w:val="000000"/>
          <w:sz w:val="24"/>
          <w:szCs w:val="24"/>
        </w:rPr>
      </w:r>
      <w:r/>
    </w:p>
    <w:p>
      <w:pPr>
        <w:pStyle w:val="1156"/>
        <w:ind w:firstLine="480"/>
        <w:jc w:val="left"/>
        <w:spacing w:line="360" w:lineRule="auto"/>
        <w:widowControl/>
        <w:rPr>
          <w:rFonts w:hint="eastAsia" w:ascii="宋体" w:hAnsi="宋体" w:cs="宋体"/>
          <w:color w:val="000000"/>
          <w:sz w:val="24"/>
          <w:szCs w:val="24"/>
        </w:rPr>
      </w:pPr>
      <w:r>
        <w:rPr>
          <w:rFonts w:hint="eastAsia" w:ascii="宋体" w:hAnsi="宋体"/>
          <w:color w:val="000000"/>
          <w:sz w:val="24"/>
          <w:szCs w:val="24"/>
        </w:rPr>
        <w:t xml:space="preserve">2.3 </w:t>
      </w:r>
      <w:r>
        <w:rPr>
          <w:rFonts w:hint="eastAsia" w:ascii="宋体" w:hAnsi="宋体" w:cs="宋体"/>
          <w:color w:val="000000"/>
          <w:sz w:val="24"/>
          <w:szCs w:val="24"/>
        </w:rPr>
        <w:t xml:space="preserve">工程量清单中投标人没有填入单价或价格的子目，其费用视为已分摊在工程量清单中其他相关子目的单价或价格之中。</w:t>
      </w:r>
      <w:r>
        <w:rPr>
          <w:rFonts w:hint="eastAsia" w:ascii="宋体" w:hAnsi="宋体" w:cs="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2.4供应商应结合图纸及清单，对清单中未标出的步骤，综合考虑分部分项报价，供应商的报价视为已包含完成成品所需全部步骤，供应商成交后不得以缺少步骤为由向采购人提出变更。</w:t>
      </w:r>
      <w:r>
        <w:rPr>
          <w:rFonts w:hint="eastAsia" w:ascii="宋体" w:hAnsi="宋体"/>
          <w:color w:val="000000"/>
          <w:sz w:val="24"/>
          <w:szCs w:val="24"/>
        </w:rPr>
      </w:r>
      <w:r/>
    </w:p>
    <w:p>
      <w:pPr>
        <w:pStyle w:val="1156"/>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2.5 </w:t>
      </w:r>
      <w:r>
        <w:rPr>
          <w:rFonts w:hint="eastAsia" w:ascii="宋体" w:hAnsi="宋体" w:cs="宋体"/>
          <w:color w:val="000000"/>
          <w:sz w:val="24"/>
          <w:szCs w:val="24"/>
        </w:rPr>
        <w:t xml:space="preserve">暂列金额的数量及拟用子目的说明：详见工程量清单编制说明。</w:t>
      </w:r>
      <w:r>
        <w:rPr>
          <w:rFonts w:ascii="宋体" w:hAnsi="宋体"/>
          <w:color w:val="000000"/>
          <w:sz w:val="24"/>
          <w:szCs w:val="24"/>
        </w:rPr>
      </w:r>
      <w:r/>
    </w:p>
    <w:p>
      <w:pPr>
        <w:pStyle w:val="1156"/>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2.6</w:t>
      </w:r>
      <w:r>
        <w:rPr>
          <w:rFonts w:hint="eastAsia" w:ascii="宋体" w:hAnsi="宋体" w:cs="宋体"/>
          <w:color w:val="000000"/>
          <w:sz w:val="24"/>
          <w:szCs w:val="24"/>
        </w:rPr>
        <w:t xml:space="preserve">暂估价的数量及拟用子目的说明：详见工程量清单编制说明。</w:t>
      </w:r>
      <w:r>
        <w:rPr>
          <w:rFonts w:ascii="宋体" w:hAnsi="宋体"/>
          <w:color w:val="000000"/>
          <w:sz w:val="24"/>
          <w:szCs w:val="24"/>
        </w:rPr>
      </w:r>
      <w:r/>
    </w:p>
    <w:p>
      <w:pPr>
        <w:pStyle w:val="1156"/>
        <w:jc w:val="left"/>
        <w:spacing w:line="360" w:lineRule="auto"/>
        <w:rPr>
          <w:rFonts w:ascii="宋体" w:hAnsi="宋体"/>
          <w:b/>
          <w:color w:val="000000"/>
          <w:sz w:val="24"/>
        </w:rPr>
        <w:outlineLvl w:val="1"/>
      </w:pPr>
      <w:r/>
      <w:bookmarkStart w:id="40" w:name="_Toc53998830"/>
      <w:r/>
      <w:bookmarkStart w:id="41" w:name="_Toc53514914"/>
      <w:r/>
      <w:bookmarkStart w:id="42" w:name="_Toc75877775"/>
      <w:r/>
      <w:bookmarkStart w:id="43" w:name="_Toc76663649"/>
      <w:r>
        <w:rPr>
          <w:rFonts w:hint="eastAsia" w:ascii="宋体" w:hAnsi="宋体"/>
          <w:b/>
          <w:color w:val="000000"/>
          <w:sz w:val="24"/>
        </w:rPr>
        <w:t xml:space="preserve">3.工程量清单获取方式</w:t>
      </w:r>
      <w:bookmarkEnd w:id="34"/>
      <w:r/>
      <w:bookmarkEnd w:id="35"/>
      <w:r/>
      <w:bookmarkEnd w:id="40"/>
      <w:r/>
      <w:bookmarkEnd w:id="41"/>
      <w:r/>
      <w:bookmarkEnd w:id="42"/>
      <w:r/>
      <w:bookmarkEnd w:id="43"/>
      <w:r>
        <w:rPr>
          <w:rFonts w:ascii="宋体" w:hAnsi="宋体"/>
          <w:b/>
          <w:color w:val="000000"/>
          <w:sz w:val="24"/>
        </w:rPr>
      </w:r>
      <w:r/>
    </w:p>
    <w:p>
      <w:pPr>
        <w:pStyle w:val="1156"/>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本项目工程量清单随本项目采购文件一同发布给供应商。</w:t>
      </w:r>
      <w:r>
        <w:rPr>
          <w:rFonts w:hint="eastAsia" w:ascii="宋体" w:hAnsi="宋体"/>
          <w:color w:val="000000"/>
          <w:sz w:val="24"/>
          <w:szCs w:val="21"/>
        </w:rPr>
      </w:r>
      <w:r/>
    </w:p>
    <w:p>
      <w:pPr>
        <w:pStyle w:val="1156"/>
        <w:jc w:val="left"/>
        <w:spacing w:line="360" w:lineRule="auto"/>
        <w:rPr>
          <w:rFonts w:hint="eastAsia" w:ascii="宋体" w:hAnsi="宋体"/>
          <w:b/>
          <w:color w:val="000000"/>
          <w:sz w:val="24"/>
          <w:szCs w:val="24"/>
        </w:rPr>
        <w:outlineLvl w:val="1"/>
      </w:pPr>
      <w:r>
        <w:rPr>
          <w:rFonts w:hint="eastAsia" w:ascii="宋体" w:hAnsi="宋体"/>
          <w:b/>
          <w:color w:val="000000"/>
          <w:sz w:val="24"/>
          <w:szCs w:val="24"/>
        </w:rPr>
        <w:t xml:space="preserve">★三、技术规范及要求</w:t>
      </w:r>
      <w:r>
        <w:rPr>
          <w:rFonts w:hint="eastAsia"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1、设计文件中有明确要求的，以设计文件的要求执行。</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2、设计文件中没有明确要求的，以国家、省或行业的工程建设强制性标准、规范的要求执行，特别是有关质量、安全方面的强制性规定。</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3、本项目主要材料、设备的技术标准或者质量要求：符合国家最新法律法规及采购文件要求。</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4、其他：符合国家最新法律法规及采购文件要求，国家、省或行业针对同一事项的技术标准和要求不一致的，按严格者执行。</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5、本项目成交后不得分包、转包（提供承诺书，加盖供应商公章，扫描上传至响应文件中）。</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6、本项目成交人须向采购人递交履约担保。履约担保形式：银行支票、银行汇票、转账汇款。</w:t>
      </w:r>
      <w:r>
        <w:rPr>
          <w:rFonts w:hint="eastAsia" w:ascii="宋体" w:hAnsi="宋体"/>
          <w:color w:val="000000"/>
          <w:sz w:val="24"/>
          <w:szCs w:val="24"/>
        </w:rPr>
        <w:t xml:space="preserve">履约担保金额：成交金额的3%。</w:t>
      </w:r>
      <w:r>
        <w:rPr>
          <w:rFonts w:hint="eastAsia" w:ascii="宋体" w:hAnsi="宋体"/>
          <w:color w:val="000000"/>
          <w:sz w:val="24"/>
          <w:szCs w:val="24"/>
        </w:rPr>
      </w:r>
      <w:r/>
    </w:p>
    <w:p>
      <w:pPr>
        <w:pStyle w:val="1186"/>
        <w:spacing w:line="360" w:lineRule="auto"/>
        <w:rPr>
          <w:rFonts w:ascii="宋体" w:hAnsi="宋体"/>
          <w:color w:val="000000"/>
          <w:sz w:val="24"/>
          <w:szCs w:val="24"/>
        </w:rPr>
      </w:pPr>
      <w:r>
        <w:rPr>
          <w:rFonts w:hint="eastAsia" w:ascii="宋体" w:hAnsi="宋体"/>
          <w:color w:val="000000"/>
          <w:sz w:val="24"/>
          <w:szCs w:val="24"/>
        </w:rPr>
        <w:t xml:space="preserve">7、因采购人单位特殊性，为满足安全管理要求，供应商投入本项目人员均应为男性。</w:t>
      </w:r>
      <w:r>
        <w:rPr>
          <w:rFonts w:ascii="宋体" w:hAnsi="宋体"/>
          <w:color w:val="000000"/>
          <w:sz w:val="24"/>
          <w:szCs w:val="24"/>
        </w:rPr>
        <w:t xml:space="preserve">大龄施工人员（超过六十五周岁的）、童工、光头、有犯罪前科的施工人员不得进监施工；施工时间</w:t>
      </w:r>
      <w:r>
        <w:rPr>
          <w:rFonts w:hint="eastAsia" w:ascii="宋体" w:hAnsi="宋体"/>
          <w:color w:val="000000"/>
          <w:sz w:val="24"/>
          <w:szCs w:val="24"/>
        </w:rPr>
        <w:t xml:space="preserve">暂定</w:t>
      </w:r>
      <w:r>
        <w:rPr>
          <w:rFonts w:ascii="宋体" w:hAnsi="宋体"/>
          <w:color w:val="000000"/>
          <w:sz w:val="24"/>
          <w:szCs w:val="24"/>
        </w:rPr>
        <w:t xml:space="preserve">为早上8点到下午5点</w:t>
      </w:r>
      <w:r>
        <w:rPr>
          <w:rFonts w:hint="eastAsia" w:ascii="宋体" w:hAnsi="宋体"/>
          <w:color w:val="000000"/>
          <w:sz w:val="24"/>
          <w:szCs w:val="24"/>
        </w:rPr>
        <w:t xml:space="preserve">（提供承诺书，加盖供应商公章，扫描上传至响应文件中。如供应商响应文件中填报的项目负责人和项目管理机构人员不符合本要求的，不论供应商是否提供了承诺书，均属于对本项要求的负偏离）。</w:t>
      </w:r>
      <w:r>
        <w:rPr>
          <w:rFonts w:ascii="宋体" w:hAnsi="宋体"/>
          <w:color w:val="000000"/>
          <w:sz w:val="24"/>
          <w:szCs w:val="24"/>
        </w:rPr>
      </w:r>
      <w:r/>
    </w:p>
    <w:p>
      <w:pPr>
        <w:pStyle w:val="1202"/>
        <w:ind w:firstLine="480"/>
        <w:spacing w:after="0" w:line="360" w:lineRule="auto"/>
        <w:rPr>
          <w:rFonts w:ascii="宋体" w:hAnsi="宋体" w:cs="隶书"/>
          <w:color w:val="000000"/>
          <w:sz w:val="24"/>
          <w:szCs w:val="24"/>
        </w:rPr>
      </w:pPr>
      <w:r>
        <w:rPr>
          <w:rFonts w:hint="eastAsia" w:ascii="宋体" w:hAnsi="宋体" w:cs="隶书"/>
          <w:color w:val="000000"/>
          <w:sz w:val="24"/>
          <w:szCs w:val="24"/>
        </w:rPr>
        <w:t xml:space="preserve">8</w:t>
      </w:r>
      <w:r>
        <w:rPr>
          <w:rFonts w:ascii="宋体" w:hAnsi="宋体" w:cs="隶书"/>
          <w:color w:val="000000"/>
          <w:sz w:val="24"/>
          <w:szCs w:val="24"/>
        </w:rPr>
        <w:t xml:space="preserve">、除项目负责人外，</w:t>
      </w:r>
      <w:r>
        <w:rPr>
          <w:rFonts w:hint="eastAsia" w:ascii="宋体" w:hAnsi="宋体" w:cs="隶书"/>
          <w:color w:val="000000"/>
          <w:sz w:val="24"/>
          <w:szCs w:val="24"/>
        </w:rPr>
        <w:t xml:space="preserve">供应商应为本项目至少投入</w:t>
      </w:r>
      <w:r>
        <w:rPr>
          <w:rFonts w:hint="eastAsia" w:ascii="宋体" w:hAnsi="宋体"/>
          <w:color w:val="000000"/>
          <w:sz w:val="24"/>
          <w:szCs w:val="24"/>
          <w:shd w:val="clear" w:color="auto" w:fill="ffffff"/>
        </w:rPr>
        <w:t xml:space="preserve">施工员、质量员、安全员、机械员、预算员和资料员</w:t>
      </w:r>
      <w:r>
        <w:rPr>
          <w:rFonts w:hint="eastAsia" w:ascii="宋体" w:hAnsi="宋体" w:cs="隶书"/>
          <w:color w:val="000000"/>
          <w:sz w:val="24"/>
          <w:szCs w:val="24"/>
        </w:rPr>
        <w:t xml:space="preserve">各一名，且不可一人兼任多岗（提供《项目管理机构表》、</w:t>
      </w:r>
      <w:r>
        <w:rPr>
          <w:rFonts w:hint="eastAsia" w:ascii="宋体" w:hAnsi="宋体" w:cs="宋体"/>
          <w:color w:val="000000"/>
          <w:sz w:val="24"/>
          <w:szCs w:val="24"/>
        </w:rPr>
        <w:t xml:space="preserve">社保机构出具的近三个月（2026年01月至2026年03月）供应商为上述人员缴纳社保的证明材料复印件加盖供应商公章装订在响应文件中。若上述人员属事业单位、现役军人等客观原因无法提供社保缴费证明，必须出具相关证明材料，否则一律按未提供社保缴费证明材料处理</w:t>
      </w:r>
      <w:r>
        <w:rPr>
          <w:rFonts w:hint="eastAsia" w:ascii="宋体" w:hAnsi="宋体" w:cs="隶书"/>
          <w:color w:val="000000"/>
          <w:sz w:val="24"/>
          <w:szCs w:val="24"/>
        </w:rPr>
        <w:t xml:space="preserve">，上述材料应</w:t>
      </w:r>
      <w:r>
        <w:rPr>
          <w:rFonts w:hint="eastAsia" w:ascii="宋体" w:hAnsi="宋体"/>
          <w:color w:val="000000"/>
          <w:sz w:val="24"/>
          <w:szCs w:val="24"/>
        </w:rPr>
        <w:t xml:space="preserve">加盖供应商公章，扫描上传至响应文件中</w:t>
      </w:r>
      <w:r>
        <w:rPr>
          <w:rFonts w:hint="eastAsia" w:ascii="宋体" w:hAnsi="宋体" w:cs="隶书"/>
          <w:color w:val="000000"/>
          <w:sz w:val="24"/>
          <w:szCs w:val="24"/>
        </w:rPr>
        <w:t xml:space="preserve">）</w:t>
      </w:r>
      <w:r>
        <w:rPr>
          <w:rFonts w:ascii="宋体" w:hAnsi="宋体" w:cs="隶书"/>
          <w:color w:val="000000"/>
          <w:sz w:val="24"/>
          <w:szCs w:val="24"/>
        </w:rPr>
        <w:t xml:space="preserve">。</w:t>
      </w:r>
      <w:r>
        <w:rPr>
          <w:rFonts w:ascii="宋体" w:hAnsi="宋体" w:cs="隶书"/>
          <w:color w:val="000000"/>
          <w:sz w:val="24"/>
          <w:szCs w:val="24"/>
        </w:rPr>
      </w:r>
      <w:r/>
    </w:p>
    <w:p>
      <w:pPr>
        <w:pStyle w:val="1202"/>
        <w:ind w:firstLine="480"/>
        <w:spacing w:after="0" w:line="360" w:lineRule="auto"/>
        <w:rPr>
          <w:rFonts w:ascii="宋体" w:hAnsi="宋体" w:cs="隶书"/>
          <w:color w:val="000000"/>
          <w:sz w:val="24"/>
          <w:szCs w:val="24"/>
        </w:rPr>
      </w:pPr>
      <w:r>
        <w:rPr>
          <w:rFonts w:hint="eastAsia" w:ascii="宋体" w:hAnsi="宋体" w:cs="隶书"/>
          <w:color w:val="000000"/>
          <w:sz w:val="24"/>
          <w:szCs w:val="24"/>
        </w:rPr>
        <w:t xml:space="preserve">9</w:t>
      </w:r>
      <w:r>
        <w:rPr>
          <w:rFonts w:ascii="宋体" w:hAnsi="宋体" w:cs="隶书"/>
          <w:color w:val="000000"/>
          <w:sz w:val="24"/>
          <w:szCs w:val="24"/>
        </w:rPr>
        <w:t xml:space="preserve">、</w:t>
      </w:r>
      <w:r>
        <w:rPr>
          <w:rFonts w:hint="eastAsia" w:ascii="宋体" w:hAnsi="宋体" w:cs="隶书"/>
          <w:color w:val="000000"/>
          <w:sz w:val="24"/>
          <w:szCs w:val="24"/>
        </w:rPr>
        <w:t xml:space="preserve">本</w:t>
      </w:r>
      <w:r>
        <w:rPr>
          <w:rFonts w:ascii="宋体" w:hAnsi="宋体" w:cs="隶书"/>
          <w:color w:val="000000"/>
          <w:sz w:val="24"/>
          <w:szCs w:val="24"/>
        </w:rPr>
        <w:t xml:space="preserve">项目按移交城建档案馆标准建立竣工资料移交制度，由</w:t>
      </w:r>
      <w:r>
        <w:rPr>
          <w:rFonts w:hint="eastAsia" w:ascii="宋体" w:hAnsi="宋体" w:cs="隶书"/>
          <w:color w:val="000000"/>
          <w:sz w:val="24"/>
          <w:szCs w:val="24"/>
        </w:rPr>
        <w:t xml:space="preserve">供应商</w:t>
      </w:r>
      <w:r>
        <w:rPr>
          <w:rFonts w:ascii="宋体" w:hAnsi="宋体" w:cs="隶书"/>
          <w:color w:val="000000"/>
          <w:sz w:val="24"/>
          <w:szCs w:val="24"/>
        </w:rPr>
        <w:t xml:space="preserve">负责编制相关竣工资料及竣工图纸。</w:t>
      </w:r>
      <w:r>
        <w:rPr>
          <w:rFonts w:ascii="宋体" w:hAnsi="宋体" w:cs="隶书"/>
          <w:color w:val="000000"/>
          <w:sz w:val="24"/>
          <w:szCs w:val="24"/>
        </w:rPr>
      </w:r>
      <w:r/>
    </w:p>
    <w:p>
      <w:pPr>
        <w:pStyle w:val="1202"/>
        <w:ind w:firstLine="480"/>
        <w:spacing w:after="0" w:line="360" w:lineRule="auto"/>
        <w:rPr>
          <w:rFonts w:ascii="宋体" w:hAnsi="宋体" w:cs="隶书"/>
          <w:color w:val="000000"/>
          <w:sz w:val="24"/>
          <w:szCs w:val="24"/>
        </w:rPr>
      </w:pPr>
      <w:r>
        <w:rPr>
          <w:rFonts w:hint="eastAsia" w:ascii="宋体" w:hAnsi="宋体" w:cs="隶书"/>
          <w:color w:val="000000"/>
          <w:sz w:val="24"/>
          <w:szCs w:val="24"/>
        </w:rPr>
        <w:t xml:space="preserve">10</w:t>
      </w:r>
      <w:r>
        <w:rPr>
          <w:rFonts w:ascii="宋体" w:hAnsi="宋体" w:cs="隶书"/>
          <w:color w:val="000000"/>
          <w:sz w:val="24"/>
          <w:szCs w:val="24"/>
        </w:rPr>
        <w:t xml:space="preserve">、</w:t>
      </w:r>
      <w:r>
        <w:rPr>
          <w:rFonts w:hint="eastAsia" w:ascii="宋体" w:hAnsi="宋体" w:cs="隶书"/>
          <w:color w:val="000000"/>
          <w:sz w:val="24"/>
          <w:szCs w:val="24"/>
        </w:rPr>
        <w:t xml:space="preserve">供应商实施本项目期间产生的</w:t>
      </w:r>
      <w:r>
        <w:rPr>
          <w:rFonts w:ascii="宋体" w:hAnsi="宋体" w:cs="隶书"/>
          <w:color w:val="000000"/>
          <w:sz w:val="24"/>
          <w:szCs w:val="24"/>
        </w:rPr>
        <w:t xml:space="preserve">水电费单独拉表结算、</w:t>
      </w:r>
      <w:r>
        <w:rPr>
          <w:rFonts w:hint="eastAsia" w:ascii="宋体" w:hAnsi="宋体" w:cs="隶书"/>
          <w:color w:val="000000"/>
          <w:sz w:val="24"/>
          <w:szCs w:val="24"/>
        </w:rPr>
        <w:t xml:space="preserve">就餐</w:t>
      </w:r>
      <w:r>
        <w:rPr>
          <w:rFonts w:ascii="宋体" w:hAnsi="宋体" w:cs="隶书"/>
          <w:color w:val="000000"/>
          <w:sz w:val="24"/>
          <w:szCs w:val="24"/>
        </w:rPr>
        <w:t xml:space="preserve">自理。</w:t>
      </w:r>
      <w:r>
        <w:rPr>
          <w:rFonts w:ascii="宋体" w:hAnsi="宋体" w:cs="隶书"/>
          <w:color w:val="000000"/>
          <w:sz w:val="24"/>
          <w:szCs w:val="24"/>
        </w:rPr>
      </w:r>
      <w:r/>
    </w:p>
    <w:p>
      <w:pPr>
        <w:pStyle w:val="1202"/>
        <w:ind w:firstLine="480"/>
        <w:spacing w:after="0" w:line="360" w:lineRule="auto"/>
        <w:rPr>
          <w:rFonts w:hint="eastAsia" w:ascii="宋体" w:hAnsi="宋体" w:cs="隶书"/>
          <w:color w:val="000000"/>
          <w:sz w:val="24"/>
          <w:szCs w:val="24"/>
        </w:rPr>
      </w:pPr>
      <w:r>
        <w:rPr>
          <w:rFonts w:hint="eastAsia" w:ascii="宋体" w:hAnsi="宋体" w:cs="隶书"/>
          <w:color w:val="000000"/>
          <w:sz w:val="24"/>
          <w:szCs w:val="24"/>
        </w:rPr>
        <w:t xml:space="preserve">11、供应商应配合采购人的监管安全要求，例如：进监须配合采购人的工作人员对施工方人员及物品安检；车辆离场须到达指定地点待检半小时；特种车辆如挖掘机每天下班前将电瓶拆除并送至监外等。</w:t>
      </w:r>
      <w:r>
        <w:rPr>
          <w:rFonts w:hint="eastAsia" w:ascii="宋体" w:hAnsi="宋体" w:cs="隶书"/>
          <w:color w:val="000000"/>
          <w:sz w:val="24"/>
          <w:szCs w:val="24"/>
        </w:rPr>
      </w:r>
      <w:r/>
    </w:p>
    <w:p>
      <w:pPr>
        <w:pStyle w:val="1202"/>
        <w:ind w:firstLine="480"/>
        <w:spacing w:after="0" w:line="360" w:lineRule="auto"/>
        <w:rPr>
          <w:rFonts w:hint="eastAsia"/>
          <w:color w:val="000000"/>
        </w:rPr>
      </w:pPr>
      <w:r>
        <w:rPr>
          <w:rFonts w:hint="eastAsia" w:ascii="宋体" w:hAnsi="宋体" w:cs="隶书"/>
          <w:color w:val="000000"/>
          <w:sz w:val="24"/>
          <w:szCs w:val="24"/>
        </w:rPr>
        <w:t xml:space="preserve">12、供应商的施工组织设计方案中应充分考虑施工现场场地情况，满足监管安全对施工围挡的要求，同时满足采购人周边建筑物内人员进出需要。</w:t>
      </w:r>
      <w:r>
        <w:rPr>
          <w:rFonts w:hint="eastAsia"/>
          <w:color w:val="000000"/>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w:t>
      </w:r>
      <w:bookmarkStart w:id="44" w:name="OLE_LINK41"/>
      <w:r>
        <w:rPr>
          <w:rFonts w:ascii="宋体" w:hAnsi="宋体" w:cs="隶书"/>
          <w:color w:val="000000"/>
          <w:sz w:val="24"/>
          <w:szCs w:val="24"/>
        </w:rPr>
        <w:t xml:space="preserve">采购活动中各方当事人，对采购活动过程中获悉的国家秘密、商业秘密，应当依法予以保密</w:t>
      </w:r>
      <w:r>
        <w:rPr>
          <w:rFonts w:hint="eastAsia" w:ascii="宋体" w:hAnsi="宋体" w:cs="隶书"/>
          <w:color w:val="000000"/>
          <w:sz w:val="24"/>
          <w:szCs w:val="24"/>
        </w:rPr>
        <w:t xml:space="preserve">。</w:t>
      </w:r>
      <w:r>
        <w:rPr>
          <w:rFonts w:hint="eastAsia" w:ascii="宋体" w:hAnsi="宋体"/>
          <w:color w:val="000000"/>
          <w:sz w:val="24"/>
          <w:szCs w:val="24"/>
        </w:rPr>
        <w:t xml:space="preserve">供应商应在响应文件中签署《保密承诺书》（提供承诺书，加盖供应商公章，格式见第六章）。</w:t>
      </w:r>
      <w:bookmarkEnd w:id="44"/>
      <w:r>
        <w:rPr>
          <w:rFonts w:hint="eastAsia" w:ascii="宋体" w:hAnsi="宋体"/>
          <w:color w:val="000000"/>
          <w:sz w:val="24"/>
          <w:szCs w:val="24"/>
        </w:rPr>
      </w:r>
      <w:r/>
    </w:p>
    <w:p>
      <w:pPr>
        <w:pStyle w:val="1186"/>
        <w:ind w:firstLine="480"/>
        <w:spacing w:line="360" w:lineRule="auto"/>
        <w:rPr>
          <w:rFonts w:hint="eastAsia" w:ascii="宋体" w:hAnsi="宋体"/>
          <w:color w:val="000000"/>
          <w:sz w:val="24"/>
          <w:szCs w:val="24"/>
        </w:rPr>
      </w:pPr>
      <w:r/>
      <w:bookmarkStart w:id="45" w:name="OLE_LINK101"/>
      <w:r/>
      <w:bookmarkStart w:id="46" w:name="OLE_LINK100"/>
      <w:r>
        <w:rPr>
          <w:rFonts w:hint="eastAsia" w:ascii="宋体" w:hAnsi="宋体"/>
          <w:color w:val="000000"/>
          <w:sz w:val="24"/>
          <w:szCs w:val="24"/>
        </w:rPr>
        <w:t xml:space="preserve">14、供应商应在响应文件中签署《不拖欠农民工工资承诺书》（提供承诺书，加盖供应商公章，格式见第六章）。</w:t>
      </w:r>
      <w:r>
        <w:rPr>
          <w:rFonts w:hint="eastAsia" w:ascii="宋体" w:hAnsi="宋体"/>
          <w:color w:val="000000"/>
          <w:sz w:val="24"/>
          <w:szCs w:val="24"/>
        </w:rPr>
      </w:r>
      <w:r/>
    </w:p>
    <w:p>
      <w:pPr>
        <w:pStyle w:val="1186"/>
        <w:ind w:firstLine="480"/>
        <w:spacing w:line="360" w:lineRule="auto"/>
        <w:rPr>
          <w:rFonts w:ascii="宋体" w:hAnsi="宋体"/>
          <w:color w:val="000000"/>
          <w:sz w:val="24"/>
          <w:szCs w:val="24"/>
        </w:rPr>
      </w:pPr>
      <w:r/>
      <w:bookmarkEnd w:id="45"/>
      <w:r/>
      <w:bookmarkEnd w:id="46"/>
      <w:r>
        <w:rPr>
          <w:rFonts w:hint="eastAsia" w:ascii="宋体" w:hAnsi="宋体"/>
          <w:color w:val="000000"/>
          <w:sz w:val="24"/>
          <w:szCs w:val="24"/>
        </w:rPr>
        <w:t xml:space="preserve">15、供应商应在响应文件中签署《大气污染防治承诺书》（提供承诺书，加盖供应商公章，格式见第六章）。</w:t>
      </w:r>
      <w:r>
        <w:rPr>
          <w:rFonts w:ascii="宋体" w:hAnsi="宋体"/>
          <w:color w:val="000000"/>
          <w:sz w:val="24"/>
          <w:szCs w:val="24"/>
        </w:rPr>
      </w:r>
      <w:r/>
    </w:p>
    <w:p>
      <w:pPr>
        <w:pStyle w:val="1156"/>
        <w:ind w:firstLine="480"/>
        <w:spacing w:line="360" w:lineRule="auto"/>
        <w:rPr>
          <w:rStyle w:val="1465"/>
          <w:rFonts w:hint="eastAsia" w:ascii="宋体" w:hAnsi="宋体"/>
          <w:color w:val="000000"/>
          <w:sz w:val="24"/>
          <w:szCs w:val="24"/>
        </w:rPr>
      </w:pPr>
      <w:r>
        <w:rPr>
          <w:rFonts w:hint="eastAsia" w:ascii="宋体" w:hAnsi="宋体"/>
          <w:color w:val="000000"/>
          <w:sz w:val="24"/>
          <w:szCs w:val="24"/>
        </w:rPr>
        <w:t xml:space="preserve">16、</w:t>
      </w:r>
      <w:r>
        <w:rPr>
          <w:rStyle w:val="1465"/>
          <w:rFonts w:hint="eastAsia" w:ascii="宋体" w:hAnsi="宋体"/>
          <w:color w:val="000000"/>
          <w:sz w:val="24"/>
          <w:szCs w:val="24"/>
        </w:rPr>
        <w:t xml:space="preserve">如遇付款节点但本项目采购人的财政拨款资金未到位的，供应商须等待本项目采购人的财政拨款资金到位后，由采购人向供应商支付；供应商对此无任何异议，更不得由此造成讨薪、罢工等影响采购人声誉的事件。</w:t>
      </w:r>
      <w:r>
        <w:rPr>
          <w:rStyle w:val="1465"/>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17、供应商应结合图纸及清单，对清单中未标出的步骤，综合考虑分部分项报价，供应商的报价视为已包含完成成品所需全部步骤，供应商成交后不得以缺少步骤为由向采购人提出变更。</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18、其余要求详见采购文件第五章合同格式及条款的有关内容。</w:t>
      </w:r>
      <w:r>
        <w:rPr>
          <w:rFonts w:hint="eastAsia" w:ascii="宋体" w:hAnsi="宋体"/>
          <w:color w:val="000000"/>
          <w:sz w:val="24"/>
          <w:szCs w:val="24"/>
        </w:rPr>
      </w:r>
      <w:r/>
    </w:p>
    <w:p>
      <w:pPr>
        <w:pStyle w:val="1156"/>
        <w:spacing w:line="360" w:lineRule="auto"/>
        <w:rPr>
          <w:rFonts w:hint="eastAsia" w:ascii="宋体" w:hAnsi="宋体"/>
          <w:b/>
          <w:color w:val="000000"/>
          <w:sz w:val="24"/>
          <w:szCs w:val="24"/>
        </w:rPr>
      </w:pPr>
      <w:r>
        <w:rPr>
          <w:rFonts w:hint="eastAsia" w:ascii="宋体" w:hAnsi="宋体"/>
          <w:b/>
          <w:color w:val="000000"/>
          <w:sz w:val="24"/>
          <w:szCs w:val="24"/>
        </w:rPr>
        <w:t xml:space="preserve">四、图纸</w:t>
      </w:r>
      <w:r>
        <w:rPr>
          <w:rFonts w:hint="eastAsia" w:ascii="宋体" w:hAnsi="宋体"/>
          <w:b/>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本项目图纸发布给供应商。</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因采购人单位特殊性，本项目供应商仅可通过以下方式获取图纸：供应商填报《图纸获取登记表》（格式详见本采购需求附件A），加盖供应商公章后发送至邮箱</w:t>
      </w:r>
      <w:r>
        <w:rPr>
          <w:rFonts w:ascii="宋体" w:hAnsi="宋体" w:cs="宋体"/>
          <w:color w:val="000000"/>
          <w:sz w:val="24"/>
          <w:szCs w:val="24"/>
        </w:rPr>
        <w:t xml:space="preserve">z294404713@163.com</w:t>
      </w:r>
      <w:r>
        <w:rPr>
          <w:rFonts w:hint="eastAsia" w:ascii="宋体" w:hAnsi="宋体"/>
          <w:color w:val="000000"/>
          <w:sz w:val="24"/>
          <w:szCs w:val="24"/>
        </w:rPr>
        <w:t xml:space="preserve">。采购代理机构收到《图纸获取登记表》并确认无误后，发送至供应商填报的获取图纸的邮箱。</w:t>
      </w:r>
      <w:r>
        <w:rPr>
          <w:rFonts w:hint="eastAsia" w:ascii="宋体" w:hAnsi="宋体"/>
          <w:color w:val="000000"/>
          <w:sz w:val="24"/>
          <w:szCs w:val="24"/>
        </w:rPr>
      </w:r>
      <w:r/>
    </w:p>
    <w:p>
      <w:pPr>
        <w:pStyle w:val="1156"/>
        <w:ind w:firstLine="482"/>
        <w:spacing w:line="360" w:lineRule="auto"/>
        <w:rPr>
          <w:rFonts w:hint="eastAsia" w:ascii="宋体" w:hAnsi="宋体"/>
          <w:color w:val="000000"/>
          <w:sz w:val="24"/>
          <w:szCs w:val="24"/>
        </w:rPr>
      </w:pPr>
      <w:r>
        <w:rPr>
          <w:rFonts w:hint="eastAsia" w:ascii="宋体" w:hAnsi="宋体"/>
          <w:b/>
          <w:color w:val="000000"/>
          <w:sz w:val="24"/>
          <w:szCs w:val="24"/>
          <w:u w:val="single"/>
        </w:rPr>
        <w:t xml:space="preserve">请供应商注意本项目图纸的保密工作，不得外泄或用于本项目外的其他用途。如已发生泄密的，应及时通知采购人或采购代理机构，并同时采取补救措施。经查实供应商存在泄密行为的，供应商须承担全部经济、刑事等法律责任</w:t>
      </w:r>
      <w:r>
        <w:rPr>
          <w:rFonts w:hint="eastAsia" w:ascii="宋体" w:hAnsi="宋体"/>
          <w:color w:val="000000"/>
          <w:sz w:val="24"/>
          <w:szCs w:val="24"/>
        </w:rPr>
        <w:t xml:space="preserve">。</w:t>
      </w:r>
      <w:r>
        <w:rPr>
          <w:rFonts w:hint="eastAsia" w:ascii="宋体" w:hAnsi="宋体"/>
          <w:color w:val="000000"/>
          <w:sz w:val="24"/>
          <w:szCs w:val="24"/>
        </w:rPr>
      </w:r>
      <w:r/>
    </w:p>
    <w:p>
      <w:pPr>
        <w:pStyle w:val="1156"/>
        <w:ind w:firstLine="482"/>
        <w:spacing w:line="360" w:lineRule="auto"/>
        <w:rPr>
          <w:rFonts w:hint="eastAsia" w:ascii="宋体" w:hAnsi="宋体"/>
          <w:color w:val="000000"/>
          <w:sz w:val="24"/>
          <w:szCs w:val="24"/>
          <w:shd w:val="clear" w:color="auto" w:fill="ffffff"/>
        </w:rPr>
      </w:pPr>
      <w:r>
        <w:rPr>
          <w:rFonts w:hint="eastAsia" w:ascii="宋体" w:hAnsi="宋体"/>
          <w:b/>
          <w:color w:val="000000"/>
          <w:sz w:val="24"/>
          <w:szCs w:val="24"/>
          <w:u w:val="single"/>
        </w:rPr>
        <w:t xml:space="preserve">供应商提交《图纸获取登记表》后未收到图纸的，应及时联系采购代理机构，否则视为供应商已成功获取图纸。未获取或未能成功获取本项目图纸的责任由供应商全部自行承担。供应商不得以不知悉为由</w:t>
      </w:r>
      <w:r>
        <w:rPr>
          <w:rFonts w:hint="eastAsia" w:ascii="宋体" w:hAnsi="宋体"/>
          <w:b/>
          <w:color w:val="000000"/>
          <w:sz w:val="24"/>
          <w:szCs w:val="24"/>
          <w:u w:val="single"/>
          <w:shd w:val="clear" w:color="auto" w:fill="ffffff"/>
        </w:rPr>
        <w:t xml:space="preserve">，在成交后向采购人提出任何补偿或新增费用</w:t>
      </w:r>
      <w:r>
        <w:rPr>
          <w:rFonts w:hint="eastAsia" w:ascii="宋体" w:hAnsi="宋体"/>
          <w:color w:val="000000"/>
          <w:sz w:val="24"/>
          <w:szCs w:val="24"/>
          <w:shd w:val="clear" w:color="auto" w:fill="ffffff"/>
        </w:rPr>
        <w:t xml:space="preserve">。</w:t>
      </w:r>
      <w:r>
        <w:rPr>
          <w:rFonts w:hint="eastAsia" w:ascii="宋体" w:hAnsi="宋体"/>
          <w:color w:val="000000"/>
          <w:sz w:val="24"/>
          <w:szCs w:val="24"/>
          <w:shd w:val="clear" w:color="auto" w:fill="ffffff"/>
        </w:rPr>
      </w:r>
      <w:r/>
    </w:p>
    <w:p>
      <w:pPr>
        <w:pStyle w:val="1156"/>
        <w:ind w:firstLine="482"/>
        <w:spacing w:line="360" w:lineRule="auto"/>
        <w:rPr>
          <w:rFonts w:hint="eastAsia" w:ascii="宋体" w:hAnsi="宋体"/>
          <w:color w:val="000000"/>
          <w:sz w:val="24"/>
          <w:szCs w:val="24"/>
        </w:rPr>
      </w:pPr>
      <w:r>
        <w:rPr>
          <w:rFonts w:hint="eastAsia" w:ascii="宋体" w:hAnsi="宋体"/>
          <w:b/>
          <w:color w:val="000000"/>
          <w:sz w:val="24"/>
          <w:szCs w:val="24"/>
          <w:u w:val="single"/>
        </w:rPr>
        <w:t xml:space="preserve">未成交供应商应将在本项目</w:t>
      </w:r>
      <w:r>
        <w:rPr>
          <w:rFonts w:hint="eastAsia" w:ascii="宋体" w:hAnsi="宋体"/>
          <w:b/>
          <w:color w:val="000000"/>
          <w:sz w:val="24"/>
          <w:szCs w:val="24"/>
          <w:u w:val="single"/>
        </w:rPr>
        <w:t xml:space="preserve">响应文件递交截止时间达到</w:t>
      </w:r>
      <w:r>
        <w:rPr>
          <w:rFonts w:hint="eastAsia" w:ascii="宋体" w:hAnsi="宋体"/>
          <w:b/>
          <w:color w:val="000000"/>
          <w:sz w:val="24"/>
          <w:szCs w:val="24"/>
          <w:u w:val="single"/>
        </w:rPr>
        <w:t xml:space="preserve">后的十五日历天内完全删除已获取的本项目全部图纸，如供应商已影印纸质图纸的，应在上述规定时间内对全部纸质图纸予以销毁</w:t>
      </w:r>
      <w:r>
        <w:rPr>
          <w:rFonts w:hint="eastAsia" w:ascii="宋体" w:hAnsi="宋体"/>
          <w:color w:val="000000"/>
          <w:sz w:val="24"/>
          <w:szCs w:val="24"/>
        </w:rPr>
        <w:t xml:space="preserve">。</w:t>
      </w:r>
      <w:r>
        <w:rPr>
          <w:rFonts w:hint="eastAsia" w:ascii="宋体" w:hAnsi="宋体"/>
          <w:color w:val="000000"/>
          <w:sz w:val="24"/>
          <w:szCs w:val="24"/>
        </w:rPr>
      </w:r>
      <w:r/>
    </w:p>
    <w:p>
      <w:pPr>
        <w:pStyle w:val="1156"/>
        <w:jc w:val="left"/>
        <w:spacing w:line="360" w:lineRule="auto"/>
        <w:rPr>
          <w:rFonts w:hint="eastAsia" w:ascii="宋体" w:hAnsi="宋体"/>
          <w:color w:val="000000"/>
          <w:sz w:val="24"/>
          <w:szCs w:val="24"/>
        </w:rPr>
      </w:pPr>
      <w:r>
        <w:rPr>
          <w:rFonts w:ascii="宋体" w:hAnsi="宋体"/>
          <w:b/>
          <w:color w:val="000000"/>
          <w:sz w:val="24"/>
          <w:szCs w:val="24"/>
        </w:rPr>
        <w:br w:type="page" w:clear="all"/>
      </w:r>
      <w:r>
        <w:rPr>
          <w:rFonts w:hint="eastAsia" w:ascii="宋体" w:hAnsi="宋体"/>
          <w:color w:val="000000"/>
          <w:sz w:val="24"/>
          <w:szCs w:val="24"/>
        </w:rPr>
        <w:t xml:space="preserve">附件A</w:t>
      </w:r>
      <w:r>
        <w:rPr>
          <w:rFonts w:hint="eastAsia" w:ascii="宋体" w:hAnsi="宋体"/>
          <w:color w:val="000000"/>
          <w:sz w:val="24"/>
          <w:szCs w:val="24"/>
        </w:rPr>
      </w:r>
      <w:r/>
    </w:p>
    <w:p>
      <w:pPr>
        <w:pStyle w:val="1156"/>
        <w:jc w:val="center"/>
        <w:spacing w:line="360" w:lineRule="auto"/>
        <w:rPr>
          <w:rFonts w:hint="eastAsia" w:ascii="宋体" w:hAnsi="宋体"/>
          <w:b/>
          <w:color w:val="000000"/>
          <w:sz w:val="28"/>
          <w:szCs w:val="24"/>
        </w:rPr>
      </w:pPr>
      <w:r>
        <w:rPr>
          <w:rFonts w:hint="eastAsia" w:ascii="宋体" w:hAnsi="宋体"/>
          <w:b/>
          <w:color w:val="000000"/>
          <w:sz w:val="28"/>
          <w:szCs w:val="24"/>
        </w:rPr>
        <w:t xml:space="preserve">图纸获取登记表</w:t>
      </w:r>
      <w:r>
        <w:rPr>
          <w:rFonts w:hint="eastAsia" w:ascii="宋体" w:hAnsi="宋体"/>
          <w:b/>
          <w:color w:val="000000"/>
          <w:sz w:val="28"/>
          <w:szCs w:val="24"/>
        </w:rPr>
      </w:r>
      <w:r/>
    </w:p>
    <w:p>
      <w:pPr>
        <w:pStyle w:val="1156"/>
        <w:spacing w:line="360" w:lineRule="auto"/>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s="宋体"/>
          <w:color w:val="000000"/>
          <w:sz w:val="24"/>
          <w:szCs w:val="24"/>
        </w:rPr>
        <w:t xml:space="preserve">南京监狱禁闭室维修改造工程施工</w:t>
      </w:r>
      <w:r>
        <w:rPr>
          <w:rFonts w:hint="eastAsia" w:ascii="宋体" w:hAnsi="宋体"/>
          <w:color w:val="000000"/>
          <w:sz w:val="24"/>
          <w:szCs w:val="24"/>
        </w:rPr>
      </w:r>
      <w:r/>
    </w:p>
    <w:p>
      <w:pPr>
        <w:pStyle w:val="1156"/>
        <w:spacing w:line="360" w:lineRule="auto"/>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t xml:space="preserve">JSZC-320000-ZHZH-T2026-0007</w:t>
      </w:r>
      <w:r>
        <w:rPr>
          <w:rFonts w:hint="eastAsia"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6287"/>
      </w:tblGrid>
      <w:tr>
        <w:trPr/>
        <w:tc>
          <w:tcPr>
            <w:tcW w:w="2235" w:type="dxa"/>
            <w:vAlign w:val="top"/>
            <w:textDirection w:val="lrTb"/>
            <w:noWrap w:val="false"/>
          </w:tcPr>
          <w:p>
            <w:pPr>
              <w:pStyle w:val="1156"/>
              <w:jc w:val="center"/>
              <w:spacing w:line="480" w:lineRule="auto"/>
              <w:rPr>
                <w:rFonts w:ascii="宋体" w:hAnsi="宋体"/>
                <w:color w:val="000000"/>
                <w:sz w:val="24"/>
                <w:szCs w:val="24"/>
              </w:rPr>
            </w:pPr>
            <w:r>
              <w:rPr>
                <w:rFonts w:ascii="宋体" w:hAnsi="宋体"/>
                <w:color w:val="000000"/>
                <w:sz w:val="24"/>
                <w:szCs w:val="24"/>
              </w:rPr>
              <w:t xml:space="preserve">供应商名称</w:t>
            </w:r>
            <w:r>
              <w:rPr>
                <w:rFonts w:ascii="宋体" w:hAnsi="宋体"/>
                <w:color w:val="000000"/>
                <w:sz w:val="24"/>
                <w:szCs w:val="24"/>
              </w:rPr>
            </w:r>
            <w:r/>
          </w:p>
        </w:tc>
        <w:tc>
          <w:tcPr>
            <w:tcW w:w="6287" w:type="dxa"/>
            <w:vAlign w:val="top"/>
            <w:textDirection w:val="lrTb"/>
            <w:noWrap w:val="false"/>
          </w:tcPr>
          <w:p>
            <w:pPr>
              <w:pStyle w:val="1156"/>
              <w:jc w:val="center"/>
              <w:spacing w:line="480" w:lineRule="auto"/>
              <w:rPr>
                <w:rFonts w:ascii="宋体" w:hAnsi="宋体"/>
                <w:color w:val="000000"/>
                <w:sz w:val="24"/>
                <w:szCs w:val="24"/>
              </w:rPr>
            </w:pPr>
            <w:r>
              <w:rPr>
                <w:rFonts w:ascii="宋体" w:hAnsi="宋体"/>
                <w:color w:val="000000"/>
                <w:sz w:val="24"/>
                <w:szCs w:val="24"/>
              </w:rPr>
            </w:r>
            <w:r/>
          </w:p>
        </w:tc>
      </w:tr>
      <w:tr>
        <w:trPr/>
        <w:tc>
          <w:tcPr>
            <w:tcW w:w="2235" w:type="dxa"/>
            <w:vAlign w:val="top"/>
            <w:textDirection w:val="lrTb"/>
            <w:noWrap w:val="false"/>
          </w:tcPr>
          <w:p>
            <w:pPr>
              <w:pStyle w:val="1156"/>
              <w:jc w:val="center"/>
              <w:spacing w:line="480" w:lineRule="auto"/>
              <w:rPr>
                <w:rFonts w:ascii="宋体" w:hAnsi="宋体"/>
                <w:color w:val="000000"/>
                <w:sz w:val="24"/>
                <w:szCs w:val="24"/>
              </w:rPr>
            </w:pPr>
            <w:r>
              <w:rPr>
                <w:rFonts w:ascii="宋体" w:hAnsi="宋体"/>
                <w:color w:val="000000"/>
                <w:sz w:val="24"/>
                <w:szCs w:val="24"/>
              </w:rPr>
              <w:t xml:space="preserve">联系人</w:t>
            </w:r>
            <w:r>
              <w:rPr>
                <w:rFonts w:ascii="宋体" w:hAnsi="宋体"/>
                <w:color w:val="000000"/>
                <w:sz w:val="24"/>
                <w:szCs w:val="24"/>
              </w:rPr>
            </w:r>
            <w:r/>
          </w:p>
        </w:tc>
        <w:tc>
          <w:tcPr>
            <w:tcW w:w="6287" w:type="dxa"/>
            <w:vAlign w:val="top"/>
            <w:textDirection w:val="lrTb"/>
            <w:noWrap w:val="false"/>
          </w:tcPr>
          <w:p>
            <w:pPr>
              <w:pStyle w:val="1156"/>
              <w:ind w:firstLine="480"/>
              <w:jc w:val="center"/>
              <w:spacing w:line="360" w:lineRule="auto"/>
              <w:rPr>
                <w:rFonts w:ascii="宋体" w:hAnsi="宋体"/>
                <w:color w:val="000000"/>
                <w:sz w:val="24"/>
                <w:szCs w:val="24"/>
              </w:rPr>
            </w:pPr>
            <w:r>
              <w:rPr>
                <w:rFonts w:ascii="宋体" w:hAnsi="宋体"/>
                <w:color w:val="000000"/>
                <w:sz w:val="24"/>
                <w:szCs w:val="24"/>
              </w:rPr>
            </w:r>
            <w:r/>
          </w:p>
        </w:tc>
      </w:tr>
      <w:tr>
        <w:trPr/>
        <w:tc>
          <w:tcPr>
            <w:tcW w:w="2235" w:type="dxa"/>
            <w:vAlign w:val="top"/>
            <w:textDirection w:val="lrTb"/>
            <w:noWrap w:val="false"/>
          </w:tcPr>
          <w:p>
            <w:pPr>
              <w:pStyle w:val="1156"/>
              <w:jc w:val="center"/>
              <w:spacing w:line="480" w:lineRule="auto"/>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rPr>
            </w:r>
            <w:r/>
          </w:p>
        </w:tc>
        <w:tc>
          <w:tcPr>
            <w:tcW w:w="6287" w:type="dxa"/>
            <w:vAlign w:val="top"/>
            <w:textDirection w:val="lrTb"/>
            <w:noWrap w:val="false"/>
          </w:tcPr>
          <w:p>
            <w:pPr>
              <w:pStyle w:val="1156"/>
              <w:ind w:firstLine="480"/>
              <w:jc w:val="center"/>
              <w:spacing w:line="360" w:lineRule="auto"/>
              <w:rPr>
                <w:rFonts w:ascii="宋体" w:hAnsi="宋体"/>
                <w:color w:val="000000"/>
                <w:sz w:val="24"/>
                <w:szCs w:val="24"/>
              </w:rPr>
            </w:pPr>
            <w:r>
              <w:rPr>
                <w:rFonts w:ascii="宋体" w:hAnsi="宋体"/>
                <w:color w:val="000000"/>
                <w:sz w:val="24"/>
                <w:szCs w:val="24"/>
              </w:rPr>
            </w:r>
            <w:r/>
          </w:p>
        </w:tc>
      </w:tr>
      <w:tr>
        <w:trPr/>
        <w:tc>
          <w:tcPr>
            <w:tcW w:w="2235" w:type="dxa"/>
            <w:vAlign w:val="top"/>
            <w:textDirection w:val="lrTb"/>
            <w:noWrap w:val="false"/>
          </w:tcPr>
          <w:p>
            <w:pPr>
              <w:pStyle w:val="1156"/>
              <w:jc w:val="center"/>
              <w:rPr>
                <w:rFonts w:hint="eastAsia" w:ascii="宋体" w:hAnsi="宋体"/>
                <w:color w:val="000000"/>
                <w:sz w:val="24"/>
                <w:szCs w:val="24"/>
              </w:rPr>
            </w:pPr>
            <w:r>
              <w:rPr>
                <w:rFonts w:ascii="宋体" w:hAnsi="宋体"/>
                <w:color w:val="000000"/>
                <w:sz w:val="24"/>
                <w:szCs w:val="24"/>
              </w:rPr>
              <w:t xml:space="preserve">电子邮箱</w:t>
            </w:r>
            <w:r>
              <w:rPr>
                <w:rFonts w:hint="eastAsia" w:ascii="宋体" w:hAnsi="宋体"/>
                <w:color w:val="000000"/>
                <w:sz w:val="24"/>
                <w:szCs w:val="24"/>
              </w:rPr>
            </w:r>
            <w:r/>
          </w:p>
          <w:p>
            <w:pPr>
              <w:pStyle w:val="1156"/>
              <w:jc w:val="center"/>
              <w:rPr>
                <w:rFonts w:ascii="宋体" w:hAnsi="宋体"/>
                <w:color w:val="000000"/>
                <w:sz w:val="24"/>
                <w:szCs w:val="24"/>
              </w:rPr>
            </w:pPr>
            <w:r>
              <w:rPr>
                <w:rFonts w:ascii="宋体" w:hAnsi="宋体"/>
                <w:color w:val="000000"/>
                <w:sz w:val="24"/>
                <w:szCs w:val="24"/>
              </w:rPr>
              <w:t xml:space="preserve">（用于获取图纸）</w:t>
            </w:r>
            <w:r>
              <w:rPr>
                <w:rFonts w:ascii="宋体" w:hAnsi="宋体"/>
                <w:color w:val="000000"/>
                <w:sz w:val="24"/>
                <w:szCs w:val="24"/>
              </w:rPr>
            </w:r>
            <w:r/>
          </w:p>
        </w:tc>
        <w:tc>
          <w:tcPr>
            <w:tcW w:w="6287" w:type="dxa"/>
            <w:vAlign w:val="top"/>
            <w:textDirection w:val="lrTb"/>
            <w:noWrap w:val="false"/>
          </w:tcPr>
          <w:p>
            <w:pPr>
              <w:pStyle w:val="1156"/>
              <w:jc w:val="center"/>
              <w:spacing w:line="480" w:lineRule="auto"/>
              <w:rPr>
                <w:rFonts w:ascii="宋体" w:hAnsi="宋体"/>
                <w:color w:val="000000"/>
                <w:sz w:val="24"/>
                <w:szCs w:val="24"/>
              </w:rPr>
            </w:pPr>
            <w:r>
              <w:rPr>
                <w:rFonts w:ascii="宋体" w:hAnsi="宋体"/>
                <w:color w:val="000000"/>
                <w:sz w:val="24"/>
                <w:szCs w:val="24"/>
              </w:rPr>
            </w:r>
            <w:r/>
          </w:p>
        </w:tc>
      </w:tr>
      <w:tr>
        <w:trPr/>
        <w:tc>
          <w:tcPr>
            <w:tcW w:w="2235" w:type="dxa"/>
            <w:vAlign w:val="center"/>
            <w:textDirection w:val="lrTb"/>
            <w:noWrap w:val="false"/>
          </w:tcPr>
          <w:p>
            <w:pPr>
              <w:pStyle w:val="1156"/>
              <w:jc w:val="center"/>
              <w:spacing w:line="480" w:lineRule="auto"/>
              <w:rPr>
                <w:rFonts w:ascii="宋体" w:hAnsi="宋体"/>
                <w:color w:val="000000"/>
                <w:sz w:val="24"/>
                <w:szCs w:val="24"/>
              </w:rPr>
            </w:pPr>
            <w:r>
              <w:rPr>
                <w:rFonts w:ascii="宋体" w:hAnsi="宋体"/>
                <w:color w:val="000000"/>
                <w:sz w:val="24"/>
                <w:szCs w:val="24"/>
              </w:rPr>
              <w:t xml:space="preserve">承诺内容</w:t>
            </w:r>
            <w:r>
              <w:rPr>
                <w:rFonts w:ascii="宋体" w:hAnsi="宋体"/>
                <w:color w:val="000000"/>
                <w:sz w:val="24"/>
                <w:szCs w:val="24"/>
              </w:rPr>
            </w:r>
            <w:r/>
          </w:p>
        </w:tc>
        <w:tc>
          <w:tcPr>
            <w:tcW w:w="6287" w:type="dxa"/>
            <w:vAlign w:val="top"/>
            <w:textDirection w:val="lrTb"/>
            <w:noWrap w:val="false"/>
          </w:tcPr>
          <w:p>
            <w:pPr>
              <w:pStyle w:val="1156"/>
              <w:spacing w:line="360" w:lineRule="auto"/>
              <w:rPr>
                <w:rFonts w:hint="eastAsia" w:ascii="宋体" w:hAnsi="宋体"/>
                <w:color w:val="000000"/>
                <w:sz w:val="24"/>
                <w:szCs w:val="24"/>
              </w:rPr>
            </w:pPr>
            <w:r>
              <w:rPr>
                <w:rFonts w:hint="eastAsia" w:ascii="宋体" w:hAnsi="宋体"/>
                <w:color w:val="000000"/>
                <w:sz w:val="24"/>
                <w:szCs w:val="24"/>
              </w:rPr>
              <w:t xml:space="preserve">1.我单位已依法获取本项目采购文件，通过采购文件载明的图纸获取方式知晓本项目获取图纸的途径。如后期发现我单位未获取采购文件而获取图纸的，我单位将自觉接受涉密调查，并承担一切法律责任。</w:t>
            </w:r>
            <w:r>
              <w:rPr>
                <w:rFonts w:hint="eastAsia" w:ascii="宋体" w:hAnsi="宋体"/>
                <w:color w:val="000000"/>
                <w:sz w:val="24"/>
                <w:szCs w:val="24"/>
              </w:rPr>
            </w:r>
            <w:r/>
          </w:p>
          <w:p>
            <w:pPr>
              <w:pStyle w:val="1156"/>
              <w:spacing w:line="360" w:lineRule="auto"/>
              <w:rPr>
                <w:rFonts w:hint="eastAsia" w:ascii="宋体" w:hAnsi="宋体"/>
                <w:color w:val="000000"/>
                <w:sz w:val="24"/>
                <w:szCs w:val="24"/>
              </w:rPr>
            </w:pPr>
            <w:r>
              <w:rPr>
                <w:rFonts w:hint="eastAsia" w:ascii="宋体" w:hAnsi="宋体"/>
                <w:color w:val="000000"/>
                <w:sz w:val="24"/>
                <w:szCs w:val="24"/>
              </w:rPr>
              <w:t xml:space="preserve">2.我单位充分知晓应做好本项目图纸的保密工作，不得外泄或用于本项目外的其他用途。如已发生泄密的，将及时通知采购人或采购代理机构，并同时采取补救措施。经查实我单位存在泄密行为的，我单位将承担全部经济、刑事等法律责任。</w:t>
            </w:r>
            <w:r>
              <w:rPr>
                <w:rFonts w:hint="eastAsia" w:ascii="宋体" w:hAnsi="宋体"/>
                <w:color w:val="000000"/>
                <w:sz w:val="24"/>
                <w:szCs w:val="24"/>
              </w:rPr>
            </w:r>
            <w:r/>
          </w:p>
          <w:p>
            <w:pPr>
              <w:pStyle w:val="1156"/>
              <w:spacing w:line="360" w:lineRule="auto"/>
              <w:rPr>
                <w:rFonts w:hint="eastAsia" w:ascii="宋体" w:hAnsi="宋体"/>
                <w:color w:val="000000"/>
                <w:sz w:val="24"/>
                <w:szCs w:val="24"/>
              </w:rPr>
            </w:pPr>
            <w:r>
              <w:rPr>
                <w:rFonts w:hint="eastAsia" w:ascii="宋体" w:hAnsi="宋体"/>
                <w:color w:val="000000"/>
                <w:sz w:val="24"/>
                <w:szCs w:val="24"/>
              </w:rPr>
              <w:t xml:space="preserve">3.如我单位未成交的，将在本项目</w:t>
            </w:r>
            <w:r>
              <w:rPr>
                <w:rFonts w:hint="eastAsia" w:ascii="宋体" w:hAnsi="宋体"/>
                <w:color w:val="000000"/>
                <w:sz w:val="24"/>
                <w:szCs w:val="24"/>
              </w:rPr>
              <w:t xml:space="preserve">响应文件递交截止时间达到</w:t>
            </w:r>
            <w:r>
              <w:rPr>
                <w:rFonts w:hint="eastAsia" w:ascii="宋体" w:hAnsi="宋体"/>
                <w:color w:val="000000"/>
                <w:sz w:val="24"/>
                <w:szCs w:val="24"/>
              </w:rPr>
              <w:t xml:space="preserve">后的十五日历天内完全删除已获取的本项目全部图纸，如已影印纸质图纸的，我单位将在上述规定时间内对全部纸质图纸予以销毁。</w:t>
            </w:r>
            <w:r>
              <w:rPr>
                <w:rFonts w:hint="eastAsia" w:ascii="宋体" w:hAnsi="宋体"/>
                <w:color w:val="000000"/>
                <w:sz w:val="24"/>
                <w:szCs w:val="24"/>
              </w:rPr>
            </w:r>
            <w:r/>
          </w:p>
          <w:p>
            <w:pPr>
              <w:pStyle w:val="1156"/>
              <w:jc w:val="right"/>
              <w:spacing w:line="360" w:lineRule="auto"/>
              <w:rPr>
                <w:rFonts w:hint="eastAsia" w:ascii="宋体" w:hAnsi="宋体"/>
                <w:color w:val="000000"/>
                <w:sz w:val="24"/>
                <w:szCs w:val="24"/>
              </w:rPr>
            </w:pPr>
            <w:r>
              <w:rPr>
                <w:rFonts w:hint="eastAsia" w:ascii="宋体" w:hAnsi="宋体"/>
                <w:color w:val="000000"/>
                <w:sz w:val="24"/>
                <w:szCs w:val="24"/>
              </w:rPr>
            </w:r>
            <w:r/>
          </w:p>
          <w:p>
            <w:pPr>
              <w:pStyle w:val="1156"/>
              <w:jc w:val="right"/>
              <w:spacing w:line="360" w:lineRule="auto"/>
              <w:rPr>
                <w:rFonts w:hint="eastAsia" w:ascii="宋体" w:hAnsi="宋体"/>
                <w:color w:val="000000"/>
                <w:sz w:val="24"/>
                <w:szCs w:val="24"/>
              </w:rPr>
            </w:pPr>
            <w:r>
              <w:rPr>
                <w:rFonts w:hint="eastAsia" w:ascii="宋体" w:hAnsi="宋体"/>
                <w:color w:val="000000"/>
                <w:sz w:val="24"/>
                <w:szCs w:val="24"/>
              </w:rPr>
              <w:t xml:space="preserve">供应商全称：        （公章）</w:t>
            </w:r>
            <w:r>
              <w:rPr>
                <w:rFonts w:hint="eastAsia" w:ascii="宋体" w:hAnsi="宋体"/>
                <w:color w:val="000000"/>
                <w:sz w:val="24"/>
                <w:szCs w:val="24"/>
              </w:rPr>
            </w:r>
            <w:r/>
          </w:p>
          <w:p>
            <w:pPr>
              <w:pStyle w:val="1156"/>
              <w:jc w:val="right"/>
              <w:spacing w:line="360" w:lineRule="auto"/>
              <w:rPr>
                <w:rFonts w:hint="eastAsia" w:ascii="宋体" w:hAnsi="宋体"/>
                <w:color w:val="000000"/>
                <w:sz w:val="24"/>
                <w:szCs w:val="24"/>
              </w:rPr>
            </w:pPr>
            <w:r>
              <w:rPr>
                <w:rFonts w:hint="eastAsia" w:ascii="宋体" w:hAnsi="宋体"/>
                <w:color w:val="000000"/>
                <w:sz w:val="24"/>
                <w:szCs w:val="24"/>
              </w:rPr>
            </w:r>
            <w:r/>
          </w:p>
          <w:p>
            <w:pPr>
              <w:pStyle w:val="1156"/>
              <w:jc w:val="right"/>
              <w:spacing w:line="360" w:lineRule="auto"/>
              <w:rPr>
                <w:rFonts w:ascii="宋体" w:hAnsi="宋体"/>
                <w:color w:val="000000"/>
                <w:sz w:val="24"/>
                <w:szCs w:val="24"/>
              </w:rPr>
            </w:pPr>
            <w:r>
              <w:rPr>
                <w:rFonts w:hint="eastAsia" w:ascii="宋体" w:hAnsi="宋体"/>
                <w:color w:val="000000"/>
                <w:sz w:val="24"/>
                <w:szCs w:val="24"/>
              </w:rPr>
              <w:t xml:space="preserve">法定代表人：        （盖章）</w:t>
            </w:r>
            <w:r>
              <w:rPr>
                <w:rFonts w:ascii="宋体" w:hAnsi="宋体"/>
                <w:color w:val="000000"/>
                <w:sz w:val="24"/>
                <w:szCs w:val="24"/>
              </w:rPr>
            </w:r>
            <w:r/>
          </w:p>
        </w:tc>
      </w:tr>
      <w:tr>
        <w:trPr/>
        <w:tc>
          <w:tcPr>
            <w:tcW w:w="2235" w:type="dxa"/>
            <w:vAlign w:val="top"/>
            <w:textDirection w:val="lrTb"/>
            <w:noWrap w:val="false"/>
          </w:tcPr>
          <w:p>
            <w:pPr>
              <w:pStyle w:val="1156"/>
              <w:jc w:val="center"/>
              <w:spacing w:line="480" w:lineRule="auto"/>
              <w:rPr>
                <w:rFonts w:ascii="宋体" w:hAnsi="宋体"/>
                <w:color w:val="000000"/>
                <w:sz w:val="24"/>
                <w:szCs w:val="24"/>
              </w:rPr>
            </w:pPr>
            <w:r>
              <w:rPr>
                <w:rFonts w:ascii="宋体" w:hAnsi="宋体"/>
                <w:color w:val="000000"/>
                <w:sz w:val="24"/>
                <w:szCs w:val="24"/>
              </w:rPr>
              <w:t xml:space="preserve">日期</w:t>
            </w:r>
            <w:r>
              <w:rPr>
                <w:rFonts w:ascii="宋体" w:hAnsi="宋体"/>
                <w:color w:val="000000"/>
                <w:sz w:val="24"/>
                <w:szCs w:val="24"/>
              </w:rPr>
            </w:r>
            <w:r/>
          </w:p>
        </w:tc>
        <w:tc>
          <w:tcPr>
            <w:tcW w:w="6287" w:type="dxa"/>
            <w:vAlign w:val="top"/>
            <w:textDirection w:val="lrTb"/>
            <w:noWrap w:val="false"/>
          </w:tcPr>
          <w:p>
            <w:pPr>
              <w:pStyle w:val="1156"/>
              <w:jc w:val="center"/>
              <w:spacing w:line="480" w:lineRule="auto"/>
              <w:rPr>
                <w:rFonts w:ascii="宋体" w:hAnsi="宋体"/>
                <w:color w:val="000000"/>
                <w:sz w:val="24"/>
                <w:szCs w:val="24"/>
              </w:rPr>
            </w:pPr>
            <w:r>
              <w:rPr>
                <w:rFonts w:hint="eastAsia" w:ascii="宋体" w:hAnsi="宋体"/>
                <w:color w:val="000000"/>
                <w:sz w:val="24"/>
                <w:szCs w:val="24"/>
              </w:rPr>
              <w:t xml:space="preserve">2026</w:t>
            </w:r>
            <w:r>
              <w:rPr>
                <w:rFonts w:ascii="宋体" w:hAnsi="宋体"/>
                <w:color w:val="000000"/>
                <w:sz w:val="24"/>
                <w:szCs w:val="24"/>
              </w:rPr>
              <w:t xml:space="preserve">年</w:t>
            </w:r>
            <w:r>
              <w:rPr>
                <w:rFonts w:hint="eastAsia" w:ascii="宋体" w:hAnsi="宋体"/>
                <w:color w:val="000000"/>
                <w:sz w:val="24"/>
                <w:szCs w:val="24"/>
              </w:rPr>
              <w:t xml:space="preserve">     月     日</w:t>
            </w:r>
            <w:r>
              <w:rPr>
                <w:rFonts w:ascii="宋体" w:hAnsi="宋体"/>
                <w:color w:val="000000"/>
                <w:sz w:val="24"/>
                <w:szCs w:val="24"/>
              </w:rPr>
            </w:r>
            <w:r/>
          </w:p>
        </w:tc>
      </w:tr>
      <w:tr>
        <w:trPr/>
        <w:tc>
          <w:tcPr>
            <w:tcW w:w="2235" w:type="dxa"/>
            <w:vAlign w:val="top"/>
            <w:textDirection w:val="lrTb"/>
            <w:noWrap w:val="false"/>
          </w:tcPr>
          <w:p>
            <w:pPr>
              <w:pStyle w:val="1156"/>
              <w:jc w:val="center"/>
              <w:spacing w:line="480" w:lineRule="auto"/>
              <w:rPr>
                <w:rFonts w:ascii="宋体" w:hAnsi="宋体"/>
                <w:color w:val="000000"/>
                <w:sz w:val="24"/>
                <w:szCs w:val="24"/>
              </w:rPr>
            </w:pPr>
            <w:r>
              <w:rPr>
                <w:rFonts w:ascii="宋体" w:hAnsi="宋体"/>
                <w:color w:val="000000"/>
                <w:sz w:val="24"/>
                <w:szCs w:val="24"/>
              </w:rPr>
              <w:t xml:space="preserve">供应商公章</w:t>
            </w:r>
            <w:r>
              <w:rPr>
                <w:rFonts w:ascii="宋体" w:hAnsi="宋体"/>
                <w:color w:val="000000"/>
                <w:sz w:val="24"/>
                <w:szCs w:val="24"/>
              </w:rPr>
            </w:r>
            <w:r/>
          </w:p>
        </w:tc>
        <w:tc>
          <w:tcPr>
            <w:tcW w:w="6287" w:type="dxa"/>
            <w:vAlign w:val="top"/>
            <w:textDirection w:val="lrTb"/>
            <w:noWrap w:val="false"/>
          </w:tcPr>
          <w:p>
            <w:pPr>
              <w:pStyle w:val="1156"/>
              <w:spacing w:line="480" w:lineRule="auto"/>
              <w:rPr>
                <w:rFonts w:ascii="宋体" w:hAnsi="宋体"/>
                <w:color w:val="000000"/>
                <w:sz w:val="24"/>
                <w:szCs w:val="24"/>
              </w:rPr>
            </w:pPr>
            <w:r>
              <w:rPr>
                <w:rFonts w:ascii="宋体" w:hAnsi="宋体"/>
                <w:color w:val="000000"/>
                <w:sz w:val="24"/>
                <w:szCs w:val="24"/>
              </w:rPr>
            </w:r>
            <w:r/>
          </w:p>
        </w:tc>
      </w:tr>
    </w:tbl>
    <w:p>
      <w:pPr>
        <w:pStyle w:val="1156"/>
        <w:jc w:val="left"/>
        <w:spacing w:line="360" w:lineRule="auto"/>
        <w:rPr>
          <w:rFonts w:ascii="宋体" w:hAnsi="宋体"/>
          <w:b/>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hAnsi="宋体"/>
          <w:b/>
          <w:color w:val="000000"/>
          <w:sz w:val="24"/>
          <w:szCs w:val="24"/>
        </w:rPr>
      </w:r>
      <w:r/>
    </w:p>
    <w:p>
      <w:pPr>
        <w:pStyle w:val="1157"/>
        <w:rPr>
          <w:rFonts w:hint="eastAsia"/>
          <w:color w:val="000000"/>
        </w:rPr>
      </w:pPr>
      <w:r/>
      <w:bookmarkStart w:id="47" w:name="_Toc227191248"/>
      <w:r>
        <w:rPr>
          <w:rFonts w:hint="eastAsia"/>
          <w:color w:val="000000"/>
        </w:rPr>
        <w:t xml:space="preserve">第五章 合同格式及条款</w:t>
      </w:r>
      <w:bookmarkEnd w:id="47"/>
      <w:r>
        <w:rPr>
          <w:rFonts w:hint="eastAsia"/>
          <w:color w:val="000000"/>
        </w:rPr>
      </w:r>
      <w:r/>
    </w:p>
    <w:p>
      <w:pPr>
        <w:pStyle w:val="1156"/>
        <w:jc w:val="center"/>
        <w:spacing w:line="480" w:lineRule="auto"/>
        <w:rPr>
          <w:rFonts w:hint="eastAsia" w:ascii="宋体" w:hAnsi="宋体" w:eastAsia="黑体"/>
          <w:b/>
          <w:color w:val="000000"/>
          <w:sz w:val="52"/>
          <w:szCs w:val="24"/>
        </w:rPr>
      </w:pPr>
      <w:r>
        <w:rPr>
          <w:rFonts w:hint="eastAsia" w:ascii="宋体" w:hAnsi="宋体" w:eastAsia="黑体"/>
          <w:b/>
          <w:color w:val="000000"/>
          <w:sz w:val="52"/>
          <w:szCs w:val="24"/>
        </w:rPr>
      </w:r>
      <w:r/>
    </w:p>
    <w:p>
      <w:pPr>
        <w:pStyle w:val="1156"/>
        <w:jc w:val="center"/>
        <w:spacing w:line="360" w:lineRule="auto"/>
        <w:rPr>
          <w:rFonts w:ascii="宋体" w:hAnsi="宋体" w:eastAsia="黑体"/>
          <w:b/>
          <w:color w:val="000000"/>
          <w:sz w:val="32"/>
          <w:szCs w:val="24"/>
        </w:rPr>
      </w:pPr>
      <w:r>
        <w:rPr>
          <w:rFonts w:ascii="宋体" w:hAnsi="宋体" w:eastAsia="黑体"/>
          <w:b/>
          <w:color w:val="000000"/>
          <w:sz w:val="32"/>
          <w:szCs w:val="24"/>
        </w:rPr>
      </w:r>
      <w:r/>
    </w:p>
    <w:p>
      <w:pPr>
        <w:pStyle w:val="1156"/>
        <w:jc w:val="center"/>
        <w:spacing w:line="480" w:lineRule="auto"/>
        <w:rPr>
          <w:rFonts w:ascii="宋体" w:hAnsi="宋体" w:eastAsia="黑体"/>
          <w:b/>
          <w:color w:val="000000"/>
          <w:sz w:val="48"/>
          <w:szCs w:val="24"/>
        </w:rPr>
      </w:pPr>
      <w:r>
        <w:rPr>
          <w:rFonts w:hint="eastAsia" w:ascii="宋体" w:hAnsi="宋体" w:eastAsia="黑体"/>
          <w:b/>
          <w:color w:val="000000"/>
          <w:sz w:val="48"/>
          <w:szCs w:val="24"/>
        </w:rPr>
        <w:t xml:space="preserve">南京监狱禁闭室维修改造工程施工</w:t>
      </w:r>
      <w:r>
        <w:rPr>
          <w:rFonts w:ascii="宋体" w:hAnsi="宋体" w:eastAsia="黑体"/>
          <w:b/>
          <w:color w:val="000000"/>
          <w:sz w:val="48"/>
          <w:szCs w:val="24"/>
        </w:rPr>
      </w:r>
      <w:r/>
    </w:p>
    <w:p>
      <w:pPr>
        <w:pStyle w:val="1156"/>
        <w:jc w:val="center"/>
        <w:spacing w:line="360" w:lineRule="auto"/>
        <w:rPr>
          <w:rFonts w:hint="eastAsia" w:ascii="宋体" w:hAnsi="宋体" w:eastAsia="黑体"/>
          <w:b/>
          <w:color w:val="000000"/>
          <w:sz w:val="52"/>
          <w:szCs w:val="24"/>
        </w:rPr>
      </w:pPr>
      <w:r>
        <w:rPr>
          <w:rFonts w:hint="eastAsia" w:ascii="宋体" w:hAnsi="宋体" w:eastAsia="黑体"/>
          <w:b/>
          <w:color w:val="000000"/>
          <w:sz w:val="52"/>
          <w:szCs w:val="24"/>
        </w:rPr>
      </w:r>
      <w:r/>
    </w:p>
    <w:p>
      <w:pPr>
        <w:pStyle w:val="1156"/>
        <w:jc w:val="center"/>
        <w:rPr>
          <w:rFonts w:ascii="黑体" w:hAnsi="宋体" w:eastAsia="黑体"/>
          <w:b/>
          <w:color w:val="000000"/>
          <w:sz w:val="28"/>
          <w:szCs w:val="24"/>
        </w:rPr>
      </w:pPr>
      <w:r>
        <w:rPr>
          <w:rFonts w:hint="eastAsia" w:ascii="宋体" w:hAnsi="宋体" w:eastAsia="黑体"/>
          <w:b/>
          <w:color w:val="000000"/>
          <w:sz w:val="48"/>
          <w:szCs w:val="24"/>
        </w:rPr>
        <w:t xml:space="preserve">合同</w:t>
      </w:r>
      <w:r>
        <w:rPr>
          <w:rFonts w:ascii="黑体" w:hAnsi="宋体" w:eastAsia="黑体"/>
          <w:b/>
          <w:color w:val="000000"/>
          <w:sz w:val="28"/>
          <w:szCs w:val="24"/>
        </w:rPr>
      </w:r>
      <w:r/>
    </w:p>
    <w:p>
      <w:pPr>
        <w:pStyle w:val="1156"/>
        <w:jc w:val="left"/>
        <w:rPr>
          <w:rFonts w:hint="eastAsia" w:ascii="黑体" w:hAnsi="宋体" w:eastAsia="黑体"/>
          <w:b/>
          <w:color w:val="000000"/>
          <w:sz w:val="32"/>
          <w:szCs w:val="24"/>
        </w:rPr>
      </w:pPr>
      <w:r>
        <w:rPr>
          <w:rFonts w:hint="eastAsia" w:ascii="黑体" w:hAnsi="宋体" w:eastAsia="黑体"/>
          <w:b/>
          <w:color w:val="000000"/>
          <w:sz w:val="32"/>
          <w:szCs w:val="24"/>
        </w:rPr>
      </w:r>
      <w:r/>
    </w:p>
    <w:p>
      <w:pPr>
        <w:pStyle w:val="1156"/>
        <w:jc w:val="left"/>
        <w:rPr>
          <w:rFonts w:hint="eastAsia" w:ascii="黑体" w:hAnsi="宋体" w:eastAsia="黑体"/>
          <w:b/>
          <w:color w:val="000000"/>
          <w:sz w:val="32"/>
          <w:szCs w:val="24"/>
        </w:rPr>
      </w:pPr>
      <w:r>
        <w:rPr>
          <w:rFonts w:hint="eastAsia" w:ascii="黑体" w:hAnsi="宋体" w:eastAsia="黑体"/>
          <w:b/>
          <w:color w:val="000000"/>
          <w:sz w:val="32"/>
          <w:szCs w:val="24"/>
        </w:rPr>
      </w:r>
      <w:r/>
    </w:p>
    <w:p>
      <w:pPr>
        <w:pStyle w:val="1156"/>
        <w:jc w:val="left"/>
        <w:spacing w:line="720" w:lineRule="auto"/>
        <w:rPr>
          <w:rFonts w:hint="eastAsia" w:ascii="黑体" w:hAnsi="宋体" w:eastAsia="黑体"/>
          <w:b/>
          <w:color w:val="000000"/>
          <w:sz w:val="32"/>
          <w:szCs w:val="24"/>
        </w:rPr>
      </w:pPr>
      <w:r>
        <w:rPr>
          <w:rFonts w:hint="eastAsia" w:ascii="黑体" w:hAnsi="宋体" w:eastAsia="黑体"/>
          <w:b/>
          <w:color w:val="000000"/>
          <w:sz w:val="32"/>
          <w:szCs w:val="24"/>
        </w:rPr>
      </w:r>
      <w:r/>
    </w:p>
    <w:p>
      <w:pPr>
        <w:pStyle w:val="1156"/>
        <w:jc w:val="left"/>
        <w:spacing w:line="720" w:lineRule="auto"/>
        <w:rPr>
          <w:rFonts w:hint="eastAsia" w:ascii="宋体" w:hAnsi="宋体"/>
          <w:color w:val="000000"/>
          <w:sz w:val="32"/>
          <w:szCs w:val="24"/>
        </w:rPr>
      </w:pPr>
      <w:r>
        <w:rPr>
          <w:rFonts w:hint="eastAsia" w:ascii="宋体" w:hAnsi="宋体"/>
          <w:color w:val="000000"/>
          <w:sz w:val="32"/>
          <w:szCs w:val="24"/>
        </w:rPr>
      </w:r>
      <w:r/>
    </w:p>
    <w:p>
      <w:pPr>
        <w:pStyle w:val="1156"/>
        <w:jc w:val="left"/>
        <w:spacing w:line="720" w:lineRule="auto"/>
        <w:rPr>
          <w:rFonts w:hint="eastAsia" w:ascii="宋体" w:hAnsi="宋体"/>
          <w:color w:val="000000"/>
          <w:sz w:val="32"/>
          <w:szCs w:val="24"/>
        </w:rPr>
      </w:pPr>
      <w:r>
        <w:rPr>
          <w:rFonts w:hint="eastAsia" w:ascii="宋体" w:hAnsi="宋体"/>
          <w:color w:val="000000"/>
          <w:sz w:val="32"/>
          <w:szCs w:val="24"/>
        </w:rPr>
      </w:r>
      <w:r/>
    </w:p>
    <w:p>
      <w:pPr>
        <w:pStyle w:val="1156"/>
        <w:jc w:val="left"/>
        <w:spacing w:line="720" w:lineRule="auto"/>
        <w:rPr>
          <w:rFonts w:ascii="宋体" w:hAnsi="宋体"/>
          <w:color w:val="000000"/>
          <w:sz w:val="32"/>
          <w:szCs w:val="32"/>
        </w:rPr>
      </w:pPr>
      <w:r>
        <w:rPr>
          <w:rFonts w:hint="eastAsia" w:ascii="宋体" w:hAnsi="宋体"/>
          <w:color w:val="000000"/>
          <w:sz w:val="32"/>
          <w:szCs w:val="32"/>
        </w:rPr>
        <w:t xml:space="preserve">发包人：</w:t>
      </w:r>
      <w:r>
        <w:rPr>
          <w:rFonts w:hint="eastAsia" w:ascii="宋体" w:hAnsi="宋体"/>
          <w:color w:val="000000"/>
          <w:sz w:val="32"/>
          <w:szCs w:val="32"/>
          <w:u w:val="single"/>
        </w:rPr>
        <w:t xml:space="preserve">  江苏省南京监狱  </w:t>
      </w:r>
      <w:r>
        <w:rPr>
          <w:rFonts w:ascii="宋体" w:hAnsi="宋体"/>
          <w:color w:val="000000"/>
          <w:sz w:val="32"/>
          <w:szCs w:val="32"/>
        </w:rPr>
      </w:r>
      <w:r/>
    </w:p>
    <w:p>
      <w:pPr>
        <w:pStyle w:val="1156"/>
        <w:jc w:val="left"/>
        <w:spacing w:line="720" w:lineRule="auto"/>
        <w:rPr>
          <w:rFonts w:ascii="宋体" w:hAnsi="宋体"/>
          <w:color w:val="000000"/>
        </w:rPr>
      </w:pPr>
      <w:r>
        <w:rPr>
          <w:rFonts w:hint="eastAsia" w:ascii="宋体" w:hAnsi="宋体"/>
          <w:color w:val="000000"/>
          <w:sz w:val="32"/>
          <w:szCs w:val="24"/>
        </w:rPr>
        <w:t xml:space="preserve">承包人：</w:t>
      </w:r>
      <w:r>
        <w:rPr>
          <w:rFonts w:hint="eastAsia" w:ascii="宋体" w:hAnsi="宋体"/>
          <w:color w:val="000000"/>
          <w:sz w:val="24"/>
          <w:szCs w:val="24"/>
          <w:u w:val="single"/>
        </w:rPr>
        <w:t xml:space="preserve">                        </w:t>
      </w:r>
      <w:r>
        <w:rPr>
          <w:rFonts w:ascii="宋体" w:hAnsi="宋体"/>
          <w:color w:val="000000"/>
        </w:rPr>
      </w:r>
      <w:r/>
    </w:p>
    <w:p>
      <w:pPr>
        <w:pStyle w:val="1156"/>
        <w:rPr>
          <w:rFonts w:ascii="宋体" w:hAnsi="宋体"/>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rPr>
      </w:r>
      <w:r/>
    </w:p>
    <w:p>
      <w:pPr>
        <w:pStyle w:val="1156"/>
        <w:jc w:val="center"/>
        <w:spacing w:line="360" w:lineRule="auto"/>
        <w:rPr>
          <w:rFonts w:ascii="宋体" w:hAnsi="宋体"/>
          <w:b/>
          <w:color w:val="000000"/>
          <w:sz w:val="28"/>
          <w:szCs w:val="24"/>
        </w:rPr>
        <w:outlineLvl w:val="1"/>
      </w:pPr>
      <w:r/>
      <w:bookmarkStart w:id="48" w:name="_Toc423558012"/>
      <w:r/>
      <w:bookmarkStart w:id="49" w:name="_Toc35712285"/>
      <w:r/>
      <w:bookmarkStart w:id="50" w:name="_Toc164181459"/>
      <w:r/>
      <w:bookmarkStart w:id="51" w:name="_Toc35712347"/>
      <w:r>
        <w:rPr>
          <w:rFonts w:hint="eastAsia" w:ascii="宋体" w:hAnsi="宋体"/>
          <w:b/>
          <w:color w:val="000000"/>
          <w:sz w:val="28"/>
          <w:szCs w:val="24"/>
        </w:rPr>
        <w:t xml:space="preserve">第一部分 合同协议书</w:t>
      </w:r>
      <w:bookmarkEnd w:id="48"/>
      <w:r/>
      <w:bookmarkEnd w:id="49"/>
      <w:r/>
      <w:bookmarkEnd w:id="50"/>
      <w:r/>
      <w:bookmarkEnd w:id="51"/>
      <w:r>
        <w:rPr>
          <w:rFonts w:ascii="宋体" w:hAnsi="宋体"/>
          <w:b/>
          <w:color w:val="000000"/>
          <w:sz w:val="28"/>
          <w:szCs w:val="24"/>
        </w:rPr>
      </w:r>
      <w:r/>
    </w:p>
    <w:p>
      <w:pPr>
        <w:pStyle w:val="1156"/>
        <w:spacing w:line="360" w:lineRule="auto"/>
        <w:rPr>
          <w:rFonts w:ascii="仿宋" w:hAnsi="仿宋"/>
          <w:b/>
          <w:color w:val="000000"/>
          <w:sz w:val="24"/>
          <w:u w:val="single"/>
        </w:rPr>
      </w:pPr>
      <w:r>
        <w:rPr>
          <w:rFonts w:ascii="仿宋" w:hAnsi="仿宋"/>
          <w:b/>
          <w:color w:val="000000"/>
          <w:sz w:val="24"/>
        </w:rPr>
        <w:t xml:space="preserve">发包人（全称）：</w:t>
      </w:r>
      <w:r>
        <w:rPr>
          <w:rFonts w:hint="eastAsia" w:ascii="仿宋" w:hAnsi="仿宋"/>
          <w:b/>
          <w:color w:val="000000"/>
          <w:sz w:val="24"/>
          <w:u w:val="single"/>
        </w:rPr>
        <w:t xml:space="preserve">江苏省南京监狱</w:t>
      </w:r>
      <w:r>
        <w:rPr>
          <w:rFonts w:ascii="仿宋" w:hAnsi="仿宋"/>
          <w:b/>
          <w:color w:val="000000"/>
          <w:sz w:val="24"/>
          <w:u w:val="single"/>
        </w:rPr>
      </w:r>
      <w:r/>
    </w:p>
    <w:p>
      <w:pPr>
        <w:pStyle w:val="1156"/>
        <w:spacing w:line="360" w:lineRule="auto"/>
        <w:rPr>
          <w:rFonts w:hint="eastAsia" w:ascii="宋体" w:hAnsi="宋体" w:cs="宋体"/>
          <w:b/>
          <w:color w:val="000000"/>
          <w:sz w:val="24"/>
          <w:u w:val="single"/>
        </w:rPr>
      </w:pPr>
      <w:r>
        <w:rPr>
          <w:rFonts w:ascii="仿宋" w:hAnsi="仿宋"/>
          <w:b/>
          <w:color w:val="000000"/>
          <w:sz w:val="24"/>
        </w:rPr>
        <w:t xml:space="preserve">承包</w:t>
      </w:r>
      <w:r>
        <w:rPr>
          <w:rFonts w:hint="eastAsia" w:ascii="宋体" w:hAnsi="宋体" w:cs="宋体"/>
          <w:b/>
          <w:color w:val="000000"/>
          <w:sz w:val="24"/>
        </w:rPr>
        <w:t xml:space="preserve">人（全称）：</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1156"/>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color w:val="000000"/>
          <w:sz w:val="24"/>
          <w:u w:val="single"/>
        </w:rPr>
        <w:t xml:space="preserve">南京监狱禁闭室维修改造工程施工</w:t>
      </w:r>
      <w:r>
        <w:rPr>
          <w:rFonts w:hint="eastAsia" w:ascii="宋体" w:hAnsi="宋体" w:cs="宋体"/>
          <w:color w:val="000000"/>
          <w:sz w:val="24"/>
        </w:rPr>
        <w:t xml:space="preserve">工程施工及有关事项协商一致，共同达成如下协议：</w:t>
      </w:r>
      <w:r>
        <w:rPr>
          <w:rFonts w:hint="eastAsia" w:ascii="宋体" w:hAnsi="宋体" w:cs="宋体"/>
          <w:color w:val="000000"/>
          <w:sz w:val="24"/>
          <w:u w:val="single"/>
        </w:rPr>
      </w:r>
      <w:r/>
    </w:p>
    <w:p>
      <w:pPr>
        <w:pStyle w:val="1156"/>
        <w:spacing w:line="360" w:lineRule="auto"/>
        <w:rPr>
          <w:rFonts w:hint="eastAsia" w:ascii="宋体" w:hAnsi="宋体" w:cs="宋体"/>
          <w:b/>
          <w:color w:val="000000"/>
          <w:sz w:val="24"/>
        </w:rPr>
      </w:pPr>
      <w:r/>
      <w:bookmarkStart w:id="52" w:name="_Toc408329794"/>
      <w:r>
        <w:rPr>
          <w:rFonts w:hint="eastAsia" w:ascii="宋体" w:hAnsi="宋体" w:cs="宋体"/>
          <w:b/>
          <w:color w:val="000000"/>
          <w:sz w:val="24"/>
        </w:rPr>
        <w:t xml:space="preserve">一、工程概况</w:t>
      </w:r>
      <w:bookmarkEnd w:id="52"/>
      <w:r>
        <w:rPr>
          <w:rFonts w:hint="eastAsia" w:ascii="宋体" w:hAnsi="宋体" w:cs="宋体"/>
          <w:b/>
          <w:color w:val="000000"/>
          <w:sz w:val="24"/>
        </w:rPr>
      </w:r>
      <w:r/>
    </w:p>
    <w:p>
      <w:pPr>
        <w:pStyle w:val="1156"/>
        <w:ind w:firstLine="480"/>
        <w:jc w:val="left"/>
        <w:spacing w:line="360" w:lineRule="auto"/>
        <w:rPr>
          <w:rFonts w:hint="eastAsia" w:ascii="宋体" w:hAnsi="宋体" w:cs="宋体"/>
          <w:color w:val="000000"/>
          <w:sz w:val="24"/>
        </w:rPr>
      </w:pPr>
      <w:r>
        <w:rPr>
          <w:rFonts w:hint="eastAsia" w:ascii="宋体" w:hAnsi="宋体" w:cs="宋体"/>
          <w:bCs/>
          <w:color w:val="000000"/>
          <w:sz w:val="24"/>
        </w:rPr>
        <w:t xml:space="preserve">1.工程名称：</w:t>
      </w:r>
      <w:r>
        <w:rPr>
          <w:rFonts w:hint="eastAsia" w:ascii="宋体" w:hAnsi="宋体" w:cs="宋体"/>
          <w:bCs/>
          <w:color w:val="000000"/>
          <w:sz w:val="24"/>
          <w:u w:val="single"/>
        </w:rPr>
        <w:t xml:space="preserve">南京监狱禁闭室维修改造工程施工</w:t>
      </w:r>
      <w:r>
        <w:rPr>
          <w:rFonts w:hint="eastAsia" w:ascii="宋体" w:hAnsi="宋体" w:cs="宋体"/>
          <w:bCs/>
          <w:color w:val="000000"/>
          <w:sz w:val="24"/>
        </w:rPr>
        <w:t xml:space="preserve">。</w:t>
      </w:r>
      <w:r>
        <w:rPr>
          <w:rFonts w:hint="eastAsia" w:ascii="宋体" w:hAnsi="宋体" w:cs="宋体"/>
          <w:color w:val="000000"/>
          <w:sz w:val="24"/>
        </w:rPr>
      </w:r>
      <w:r/>
    </w:p>
    <w:p>
      <w:pPr>
        <w:pStyle w:val="1156"/>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2.工程地点：</w:t>
      </w:r>
      <w:r>
        <w:rPr>
          <w:rFonts w:hint="eastAsia" w:ascii="宋体" w:hAnsi="宋体" w:cs="宋体"/>
          <w:bCs/>
          <w:color w:val="000000"/>
          <w:sz w:val="24"/>
          <w:u w:val="single"/>
        </w:rPr>
        <w:t xml:space="preserve">  </w:t>
      </w:r>
      <w:r>
        <w:rPr>
          <w:rFonts w:hint="eastAsia" w:ascii="仿宋" w:hAnsi="仿宋"/>
          <w:bCs/>
          <w:color w:val="000000"/>
          <w:sz w:val="24"/>
          <w:u w:val="single"/>
        </w:rPr>
        <w:t xml:space="preserve">南京市雨花台区宁双路</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bCs/>
          <w:color w:val="000000"/>
          <w:sz w:val="24"/>
        </w:rPr>
      </w:r>
      <w:r/>
    </w:p>
    <w:p>
      <w:pPr>
        <w:pStyle w:val="1156"/>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3.资金来源：</w:t>
      </w:r>
      <w:r>
        <w:rPr>
          <w:rFonts w:hint="eastAsia" w:ascii="宋体" w:hAnsi="宋体" w:cs="宋体"/>
          <w:bCs/>
          <w:color w:val="000000"/>
          <w:sz w:val="24"/>
          <w:u w:val="single"/>
        </w:rPr>
        <w:t xml:space="preserve">    财政性资金    </w:t>
      </w:r>
      <w:r>
        <w:rPr>
          <w:rFonts w:hint="eastAsia" w:ascii="宋体" w:hAnsi="宋体" w:cs="宋体"/>
          <w:bCs/>
          <w:color w:val="000000"/>
          <w:sz w:val="24"/>
        </w:rPr>
        <w:t xml:space="preserve">。</w:t>
      </w:r>
      <w:r>
        <w:rPr>
          <w:rFonts w:hint="eastAsia" w:ascii="宋体" w:hAnsi="宋体" w:cs="宋体"/>
          <w:bCs/>
          <w:color w:val="000000"/>
          <w:sz w:val="24"/>
        </w:rPr>
      </w:r>
      <w:r/>
    </w:p>
    <w:p>
      <w:pPr>
        <w:pStyle w:val="1156"/>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4.工程内容：</w:t>
      </w:r>
      <w:r>
        <w:rPr>
          <w:rFonts w:hint="eastAsia" w:ascii="宋体" w:hAnsi="宋体" w:cs="宋体"/>
          <w:color w:val="000000"/>
          <w:sz w:val="24"/>
          <w:szCs w:val="24"/>
          <w:u w:val="single"/>
        </w:rPr>
        <w:t xml:space="preserve">南京监狱禁闭室维修改造工程施工，主要内容为禁闭室室内装饰改造等，包含但不限于拆除、装饰装修、电气、暖通、给排水等专业，不包含智能化专业，具体详见图纸及工程量清单</w:t>
      </w:r>
      <w:r>
        <w:rPr>
          <w:rFonts w:hint="eastAsia" w:ascii="宋体" w:hAnsi="宋体" w:cs="宋体"/>
          <w:color w:val="000000"/>
          <w:sz w:val="24"/>
          <w:szCs w:val="24"/>
          <w:lang w:val="zh-CN"/>
        </w:rPr>
        <w:t xml:space="preserve">。</w:t>
      </w:r>
      <w:r>
        <w:rPr>
          <w:rFonts w:hint="eastAsia" w:ascii="宋体" w:hAnsi="宋体" w:cs="宋体"/>
          <w:bCs/>
          <w:color w:val="000000"/>
          <w:sz w:val="24"/>
        </w:rPr>
      </w:r>
      <w:r/>
    </w:p>
    <w:p>
      <w:pPr>
        <w:pStyle w:val="1156"/>
        <w:ind w:firstLine="470"/>
        <w:spacing w:line="360" w:lineRule="auto"/>
        <w:rPr>
          <w:rFonts w:ascii="仿宋" w:hAnsi="仿宋"/>
          <w:bCs/>
          <w:color w:val="000000"/>
          <w:sz w:val="24"/>
          <w:u w:val="single"/>
        </w:rPr>
      </w:pPr>
      <w:r>
        <w:rPr>
          <w:rFonts w:hint="eastAsia" w:ascii="宋体" w:hAnsi="宋体" w:cs="宋体"/>
          <w:bCs/>
          <w:color w:val="000000"/>
          <w:sz w:val="24"/>
        </w:rPr>
        <w:t xml:space="preserve">5.工程承包范围：</w:t>
      </w:r>
      <w:r>
        <w:rPr>
          <w:rFonts w:hint="eastAsia" w:ascii="宋体" w:hAnsi="宋体" w:cs="宋体"/>
          <w:color w:val="000000"/>
          <w:sz w:val="24"/>
          <w:u w:val="single"/>
        </w:rPr>
        <w:t xml:space="preserve">施工，详见图</w:t>
      </w:r>
      <w:r>
        <w:rPr>
          <w:rFonts w:hint="eastAsia" w:ascii="仿宋" w:hAnsi="仿宋"/>
          <w:color w:val="000000"/>
          <w:sz w:val="24"/>
          <w:u w:val="single"/>
        </w:rPr>
        <w:t xml:space="preserve">纸及工程量清单</w:t>
      </w:r>
      <w:r>
        <w:rPr>
          <w:rFonts w:ascii="仿宋" w:hAnsi="仿宋"/>
          <w:color w:val="000000"/>
          <w:sz w:val="24"/>
        </w:rPr>
        <w:t xml:space="preserve">。</w:t>
      </w:r>
      <w:r>
        <w:rPr>
          <w:rFonts w:ascii="仿宋" w:hAnsi="仿宋"/>
          <w:bCs/>
          <w:color w:val="000000"/>
          <w:sz w:val="24"/>
          <w:u w:val="single"/>
        </w:rPr>
      </w:r>
      <w:r/>
    </w:p>
    <w:p>
      <w:pPr>
        <w:pStyle w:val="1156"/>
        <w:spacing w:line="360" w:lineRule="auto"/>
        <w:rPr>
          <w:rFonts w:ascii="仿宋" w:hAnsi="仿宋"/>
          <w:b/>
          <w:color w:val="000000"/>
          <w:sz w:val="24"/>
        </w:rPr>
      </w:pPr>
      <w:r/>
      <w:bookmarkStart w:id="53" w:name="_Toc408329795"/>
      <w:r>
        <w:rPr>
          <w:rFonts w:ascii="仿宋" w:hAnsi="仿宋"/>
          <w:b/>
          <w:color w:val="000000"/>
          <w:sz w:val="24"/>
        </w:rPr>
        <w:t xml:space="preserve">二、合同工期</w:t>
      </w:r>
      <w:bookmarkEnd w:id="53"/>
      <w:r>
        <w:rPr>
          <w:rFonts w:ascii="仿宋" w:hAnsi="仿宋"/>
          <w:b/>
          <w:color w:val="000000"/>
          <w:sz w:val="24"/>
        </w:rPr>
      </w:r>
      <w:r/>
    </w:p>
    <w:p>
      <w:pPr>
        <w:pStyle w:val="1156"/>
        <w:ind w:firstLine="459"/>
        <w:spacing w:line="360" w:lineRule="auto"/>
        <w:rPr>
          <w:rFonts w:ascii="宋体" w:hAnsi="宋体"/>
          <w:color w:val="000000"/>
          <w:sz w:val="24"/>
        </w:rPr>
      </w:pPr>
      <w:r>
        <w:rPr>
          <w:rFonts w:ascii="仿宋" w:hAnsi="仿宋"/>
          <w:color w:val="000000"/>
          <w:sz w:val="24"/>
        </w:rPr>
        <w:t xml:space="preserve">计划开工</w:t>
      </w:r>
      <w:r>
        <w:rPr>
          <w:rFonts w:ascii="宋体" w:hAnsi="宋体"/>
          <w:color w:val="000000"/>
          <w:sz w:val="24"/>
        </w:rPr>
        <w:t xml:space="preserve">日期：</w:t>
      </w:r>
      <w:r>
        <w:rPr>
          <w:rFonts w:hint="eastAsia" w:ascii="宋体" w:hAnsi="宋体" w:cs="MingLiU_HKSCS"/>
          <w:color w:val="000000"/>
          <w:sz w:val="24"/>
          <w:u w:val="single"/>
        </w:rPr>
        <w:t xml:space="preserve">      </w:t>
      </w:r>
      <w:r>
        <w:rPr>
          <w:rFonts w:ascii="宋体" w:hAnsi="宋体"/>
          <w:color w:val="000000"/>
          <w:sz w:val="24"/>
        </w:rPr>
        <w:t xml:space="preserve">年</w:t>
      </w:r>
      <w:r>
        <w:rPr>
          <w:rFonts w:hint="eastAsia" w:ascii="宋体" w:hAnsi="宋体" w:cs="MingLiU_HKSCS"/>
          <w:color w:val="000000"/>
          <w:sz w:val="24"/>
          <w:u w:val="single"/>
        </w:rPr>
        <w:t xml:space="preserve">    </w:t>
      </w:r>
      <w:r>
        <w:rPr>
          <w:rFonts w:ascii="宋体" w:hAnsi="宋体"/>
          <w:color w:val="000000"/>
          <w:sz w:val="24"/>
        </w:rPr>
        <w:t xml:space="preserve">月</w:t>
      </w:r>
      <w:r>
        <w:rPr>
          <w:rFonts w:hint="eastAsia" w:ascii="宋体" w:hAnsi="宋体" w:cs="MingLiU_HKSCS"/>
          <w:color w:val="000000"/>
          <w:sz w:val="24"/>
          <w:u w:val="single"/>
        </w:rPr>
        <w:t xml:space="preserve">    </w:t>
      </w:r>
      <w:r>
        <w:rPr>
          <w:rFonts w:ascii="宋体" w:hAnsi="宋体"/>
          <w:color w:val="000000"/>
          <w:sz w:val="24"/>
        </w:rPr>
        <w:t xml:space="preserve">日。</w:t>
      </w:r>
      <w:r>
        <w:rPr>
          <w:rFonts w:hint="eastAsia" w:ascii="宋体" w:hAnsi="宋体"/>
          <w:color w:val="000000"/>
          <w:sz w:val="24"/>
        </w:rPr>
        <w:t xml:space="preserve">(以甲方实际开工令为准)</w:t>
      </w:r>
      <w:r>
        <w:rPr>
          <w:rFonts w:ascii="宋体" w:hAnsi="宋体"/>
          <w:color w:val="000000"/>
          <w:sz w:val="24"/>
        </w:rPr>
      </w:r>
      <w:r/>
    </w:p>
    <w:p>
      <w:pPr>
        <w:pStyle w:val="1156"/>
        <w:ind w:firstLine="459"/>
        <w:spacing w:line="360" w:lineRule="auto"/>
        <w:rPr>
          <w:rFonts w:ascii="宋体" w:hAnsi="宋体"/>
          <w:color w:val="000000"/>
          <w:sz w:val="24"/>
        </w:rPr>
      </w:pPr>
      <w:r>
        <w:rPr>
          <w:rFonts w:ascii="宋体" w:hAnsi="宋体"/>
          <w:color w:val="000000"/>
          <w:sz w:val="24"/>
        </w:rPr>
        <w:t xml:space="preserve">计划竣工日期：</w:t>
      </w:r>
      <w:r>
        <w:rPr>
          <w:rFonts w:hint="eastAsia" w:ascii="宋体" w:hAnsi="宋体" w:cs="MingLiU_HKSCS"/>
          <w:color w:val="000000"/>
          <w:sz w:val="24"/>
          <w:u w:val="single"/>
        </w:rPr>
        <w:t xml:space="preserve">      </w:t>
      </w:r>
      <w:r>
        <w:rPr>
          <w:rFonts w:ascii="宋体" w:hAnsi="宋体"/>
          <w:color w:val="000000"/>
          <w:sz w:val="24"/>
        </w:rPr>
        <w:t xml:space="preserve">年</w:t>
      </w:r>
      <w:r>
        <w:rPr>
          <w:rFonts w:hint="eastAsia" w:ascii="宋体" w:hAnsi="宋体" w:cs="MingLiU_HKSCS"/>
          <w:color w:val="000000"/>
          <w:sz w:val="24"/>
          <w:u w:val="single"/>
        </w:rPr>
        <w:t xml:space="preserve">    </w:t>
      </w:r>
      <w:r>
        <w:rPr>
          <w:rFonts w:ascii="宋体" w:hAnsi="宋体"/>
          <w:color w:val="000000"/>
          <w:sz w:val="24"/>
        </w:rPr>
        <w:t xml:space="preserve">月</w:t>
      </w:r>
      <w:r>
        <w:rPr>
          <w:rFonts w:hint="eastAsia" w:ascii="宋体" w:hAnsi="宋体" w:cs="MingLiU_HKSCS"/>
          <w:color w:val="000000"/>
          <w:sz w:val="24"/>
          <w:u w:val="single"/>
        </w:rPr>
        <w:t xml:space="preserve">    </w:t>
      </w:r>
      <w:r>
        <w:rPr>
          <w:rFonts w:ascii="宋体" w:hAnsi="宋体"/>
          <w:color w:val="000000"/>
          <w:sz w:val="24"/>
        </w:rPr>
        <w:t xml:space="preserve">日。</w:t>
      </w:r>
      <w:r>
        <w:rPr>
          <w:rFonts w:ascii="宋体" w:hAnsi="宋体"/>
          <w:color w:val="000000"/>
          <w:sz w:val="24"/>
        </w:rPr>
      </w:r>
      <w:r/>
    </w:p>
    <w:p>
      <w:pPr>
        <w:pStyle w:val="1156"/>
        <w:ind w:firstLine="459"/>
        <w:spacing w:line="360" w:lineRule="auto"/>
        <w:rPr>
          <w:rFonts w:ascii="宋体" w:hAnsi="宋体"/>
          <w:color w:val="000000"/>
          <w:sz w:val="24"/>
        </w:rPr>
      </w:pPr>
      <w:r>
        <w:rPr>
          <w:rFonts w:ascii="宋体" w:hAnsi="宋体"/>
          <w:color w:val="000000"/>
          <w:sz w:val="24"/>
        </w:rPr>
        <w:t xml:space="preserve">工期总日历天数：</w:t>
      </w:r>
      <w:r>
        <w:rPr>
          <w:rFonts w:hint="eastAsia" w:ascii="宋体" w:hAnsi="宋体" w:cs="MingLiU_HKSCS"/>
          <w:color w:val="000000"/>
          <w:sz w:val="24"/>
          <w:u w:val="single"/>
        </w:rPr>
        <w:t xml:space="preserve">     </w:t>
      </w:r>
      <w:r>
        <w:rPr>
          <w:rFonts w:ascii="宋体" w:hAnsi="宋体"/>
          <w:color w:val="000000"/>
          <w:sz w:val="24"/>
        </w:rPr>
        <w:t xml:space="preserve">天。工期总日历天数与根据前述计划开竣工日期计算的工期天数不一致的，以工期总日历天数为准。</w:t>
      </w:r>
      <w:r>
        <w:rPr>
          <w:rFonts w:ascii="宋体" w:hAnsi="宋体"/>
          <w:color w:val="000000"/>
          <w:sz w:val="24"/>
        </w:rPr>
      </w:r>
      <w:r/>
    </w:p>
    <w:p>
      <w:pPr>
        <w:pStyle w:val="1156"/>
        <w:spacing w:line="360" w:lineRule="auto"/>
        <w:rPr>
          <w:rFonts w:ascii="宋体" w:hAnsi="宋体"/>
          <w:b/>
          <w:color w:val="000000"/>
          <w:sz w:val="24"/>
        </w:rPr>
      </w:pPr>
      <w:r/>
      <w:bookmarkStart w:id="54" w:name="_Toc408329796"/>
      <w:r>
        <w:rPr>
          <w:rFonts w:ascii="宋体" w:hAnsi="宋体"/>
          <w:b/>
          <w:color w:val="000000"/>
          <w:sz w:val="24"/>
        </w:rPr>
        <w:t xml:space="preserve">三、质量标准</w:t>
      </w:r>
      <w:bookmarkEnd w:id="54"/>
      <w:r>
        <w:rPr>
          <w:rFonts w:ascii="宋体" w:hAnsi="宋体"/>
          <w:b/>
          <w:color w:val="000000"/>
          <w:sz w:val="24"/>
        </w:rPr>
      </w:r>
      <w:r/>
    </w:p>
    <w:p>
      <w:pPr>
        <w:pStyle w:val="1156"/>
        <w:ind w:firstLine="459"/>
        <w:spacing w:line="360" w:lineRule="auto"/>
        <w:rPr>
          <w:rFonts w:ascii="仿宋" w:hAnsi="仿宋"/>
          <w:color w:val="000000"/>
          <w:sz w:val="24"/>
        </w:rPr>
      </w:pPr>
      <w:r>
        <w:rPr>
          <w:rFonts w:ascii="仿宋" w:hAnsi="仿宋"/>
          <w:color w:val="000000"/>
          <w:sz w:val="24"/>
        </w:rPr>
        <w:t xml:space="preserve">工程质量符合</w:t>
      </w:r>
      <w:r>
        <w:rPr>
          <w:rFonts w:hint="eastAsia" w:ascii="MingLiU_HKSCS" w:hAnsi="MingLiU_HKSCS" w:cs="MingLiU_HKSCS"/>
          <w:color w:val="000000"/>
          <w:sz w:val="24"/>
          <w:u w:val="single"/>
        </w:rPr>
        <w:t xml:space="preserve">  国家质量验收  </w:t>
      </w:r>
      <w:r>
        <w:rPr>
          <w:rFonts w:ascii="仿宋" w:hAnsi="仿宋"/>
          <w:color w:val="000000"/>
          <w:sz w:val="24"/>
        </w:rPr>
        <w:t xml:space="preserve">标准。</w:t>
      </w:r>
      <w:r>
        <w:rPr>
          <w:rFonts w:ascii="仿宋" w:hAnsi="仿宋"/>
          <w:color w:val="000000"/>
          <w:sz w:val="24"/>
        </w:rPr>
      </w:r>
      <w:r/>
    </w:p>
    <w:p>
      <w:pPr>
        <w:pStyle w:val="1156"/>
        <w:spacing w:line="360" w:lineRule="auto"/>
        <w:rPr>
          <w:rFonts w:ascii="仿宋" w:hAnsi="仿宋"/>
          <w:b/>
          <w:color w:val="000000"/>
          <w:sz w:val="24"/>
        </w:rPr>
      </w:pPr>
      <w:r/>
      <w:bookmarkStart w:id="55" w:name="_Toc408329797"/>
      <w:r>
        <w:rPr>
          <w:rFonts w:ascii="仿宋" w:hAnsi="仿宋"/>
          <w:b/>
          <w:color w:val="000000"/>
          <w:sz w:val="24"/>
        </w:rPr>
        <w:t xml:space="preserve">四、签约合同价与合同价格形式</w:t>
      </w:r>
      <w:bookmarkEnd w:id="55"/>
      <w:r>
        <w:rPr>
          <w:rFonts w:ascii="仿宋" w:hAnsi="仿宋"/>
          <w:b/>
          <w:color w:val="000000"/>
          <w:sz w:val="24"/>
        </w:rPr>
        <w:tab/>
      </w:r>
      <w:r>
        <w:rPr>
          <w:rFonts w:ascii="仿宋" w:hAnsi="仿宋"/>
          <w:b/>
          <w:color w:val="000000"/>
          <w:sz w:val="24"/>
        </w:rPr>
      </w:r>
      <w:r/>
    </w:p>
    <w:p>
      <w:pPr>
        <w:pStyle w:val="1156"/>
        <w:ind w:firstLine="480"/>
        <w:spacing w:line="360" w:lineRule="auto"/>
        <w:rPr>
          <w:rFonts w:ascii="仿宋" w:hAnsi="仿宋"/>
          <w:color w:val="000000"/>
          <w:sz w:val="24"/>
        </w:rPr>
      </w:pPr>
      <w:r>
        <w:rPr>
          <w:rFonts w:ascii="仿宋" w:hAnsi="仿宋"/>
          <w:color w:val="000000"/>
          <w:sz w:val="24"/>
        </w:rPr>
        <w:t xml:space="preserve">1.签约合同价为：</w:t>
      </w:r>
      <w:r>
        <w:rPr>
          <w:rFonts w:ascii="仿宋" w:hAnsi="仿宋"/>
          <w:color w:val="000000"/>
          <w:sz w:val="24"/>
        </w:rPr>
      </w:r>
      <w:r/>
    </w:p>
    <w:p>
      <w:pPr>
        <w:pStyle w:val="1156"/>
        <w:ind w:firstLine="600"/>
        <w:spacing w:line="360" w:lineRule="auto"/>
        <w:rPr>
          <w:rFonts w:ascii="仿宋" w:hAnsi="仿宋"/>
          <w:color w:val="000000"/>
          <w:sz w:val="24"/>
        </w:rPr>
      </w:pPr>
      <w:r>
        <w:rPr>
          <w:rFonts w:ascii="仿宋" w:hAnsi="仿宋"/>
          <w:color w:val="000000"/>
          <w:sz w:val="24"/>
        </w:rPr>
        <w:t xml:space="preserve">人民币（大写）</w:t>
      </w:r>
      <w:r>
        <w:rPr>
          <w:rFonts w:ascii="仿宋" w:hAnsi="仿宋"/>
          <w:color w:val="000000"/>
          <w:sz w:val="24"/>
          <w:u w:val="single"/>
        </w:rPr>
        <w:t xml:space="preserve"> </w:t>
      </w:r>
      <w:r>
        <w:rPr>
          <w:rFonts w:hint="eastAsia" w:ascii="仿宋" w:hAnsi="仿宋"/>
          <w:color w:val="000000"/>
          <w:sz w:val="24"/>
          <w:u w:val="single"/>
        </w:rPr>
        <w:t xml:space="preserve">      </w:t>
      </w:r>
      <w:r>
        <w:rPr>
          <w:rFonts w:ascii="仿宋" w:hAnsi="仿宋"/>
          <w:color w:val="000000"/>
          <w:sz w:val="24"/>
          <w:u w:val="single"/>
        </w:rPr>
        <w:t xml:space="preserve"> </w:t>
      </w:r>
      <w:r>
        <w:rPr>
          <w:rFonts w:ascii="仿宋" w:hAnsi="仿宋"/>
          <w:color w:val="000000"/>
          <w:sz w:val="24"/>
        </w:rPr>
        <w:t xml:space="preserve">(</w:t>
      </w:r>
      <w:r>
        <w:rPr>
          <w:rFonts w:hint="eastAsia" w:ascii="宋体" w:hAnsi="宋体" w:cs="宋体"/>
          <w:color w:val="000000"/>
          <w:sz w:val="24"/>
        </w:rPr>
        <w:t xml:space="preserve">¥</w:t>
      </w:r>
      <w:r>
        <w:rPr>
          <w:rFonts w:ascii="仿宋" w:hAnsi="仿宋"/>
          <w:color w:val="000000"/>
          <w:sz w:val="24"/>
          <w:u w:val="single"/>
        </w:rPr>
        <w:t xml:space="preserve"> </w:t>
      </w:r>
      <w:r>
        <w:rPr>
          <w:rFonts w:hint="eastAsia" w:ascii="仿宋" w:hAnsi="仿宋"/>
          <w:color w:val="000000"/>
          <w:sz w:val="24"/>
          <w:u w:val="single"/>
        </w:rPr>
        <w:t xml:space="preserve">    </w:t>
      </w:r>
      <w:r>
        <w:rPr>
          <w:rFonts w:ascii="仿宋" w:hAnsi="仿宋"/>
          <w:color w:val="000000"/>
          <w:sz w:val="24"/>
          <w:u w:val="single"/>
        </w:rPr>
        <w:t xml:space="preserve">  </w:t>
      </w:r>
      <w:r>
        <w:rPr>
          <w:rFonts w:ascii="仿宋" w:hAnsi="仿宋"/>
          <w:color w:val="000000"/>
          <w:sz w:val="24"/>
        </w:rPr>
        <w:t xml:space="preserve">元)；</w:t>
      </w:r>
      <w:r>
        <w:rPr>
          <w:rFonts w:ascii="仿宋" w:hAnsi="仿宋"/>
          <w:color w:val="000000"/>
          <w:sz w:val="24"/>
        </w:rPr>
      </w:r>
      <w:r/>
    </w:p>
    <w:p>
      <w:pPr>
        <w:pStyle w:val="1156"/>
        <w:ind w:firstLine="480"/>
        <w:spacing w:line="360" w:lineRule="auto"/>
        <w:rPr>
          <w:rFonts w:ascii="仿宋" w:hAnsi="仿宋"/>
          <w:color w:val="000000"/>
          <w:sz w:val="24"/>
        </w:rPr>
      </w:pPr>
      <w:r>
        <w:rPr>
          <w:rFonts w:ascii="仿宋" w:hAnsi="仿宋"/>
          <w:color w:val="000000"/>
          <w:sz w:val="24"/>
        </w:rPr>
        <w:t xml:space="preserve">2.合同价格形式：</w:t>
      </w:r>
      <w:r>
        <w:rPr>
          <w:rFonts w:hint="eastAsia" w:ascii="MingLiU_HKSCS" w:hAnsi="MingLiU_HKSCS" w:cs="MingLiU_HKSCS"/>
          <w:color w:val="000000"/>
          <w:sz w:val="24"/>
          <w:u w:val="single"/>
        </w:rPr>
        <w:t xml:space="preserve">  </w:t>
      </w:r>
      <w:r>
        <w:rPr>
          <w:rFonts w:hint="eastAsia" w:ascii="仿宋" w:hAnsi="仿宋"/>
          <w:color w:val="000000"/>
          <w:sz w:val="24"/>
          <w:u w:val="single"/>
        </w:rPr>
        <w:t xml:space="preserve">固定单价合同</w:t>
      </w:r>
      <w:r>
        <w:rPr>
          <w:rFonts w:ascii="仿宋" w:hAnsi="仿宋"/>
          <w:color w:val="000000"/>
          <w:sz w:val="24"/>
          <w:u w:val="single"/>
        </w:rPr>
        <w:t xml:space="preserve">  </w:t>
      </w:r>
      <w:r>
        <w:rPr>
          <w:rFonts w:ascii="仿宋" w:hAnsi="仿宋"/>
          <w:color w:val="000000"/>
          <w:sz w:val="24"/>
        </w:rPr>
        <w:t xml:space="preserve">。</w:t>
      </w:r>
      <w:r>
        <w:rPr>
          <w:rFonts w:ascii="仿宋" w:hAnsi="仿宋"/>
          <w:color w:val="000000"/>
          <w:sz w:val="24"/>
        </w:rPr>
      </w:r>
      <w:r/>
    </w:p>
    <w:p>
      <w:pPr>
        <w:pStyle w:val="1156"/>
        <w:spacing w:line="360" w:lineRule="auto"/>
        <w:rPr>
          <w:rFonts w:ascii="仿宋" w:hAnsi="仿宋"/>
          <w:b/>
          <w:color w:val="000000"/>
          <w:sz w:val="24"/>
        </w:rPr>
      </w:pPr>
      <w:r/>
      <w:bookmarkStart w:id="56" w:name="_Toc408329798"/>
      <w:r>
        <w:rPr>
          <w:rFonts w:ascii="仿宋" w:hAnsi="仿宋"/>
          <w:b/>
          <w:color w:val="000000"/>
          <w:sz w:val="24"/>
        </w:rPr>
        <w:t xml:space="preserve">五、项目负责人</w:t>
      </w:r>
      <w:bookmarkEnd w:id="56"/>
      <w:r>
        <w:rPr>
          <w:rFonts w:ascii="仿宋" w:hAnsi="仿宋"/>
          <w:b/>
          <w:color w:val="000000"/>
          <w:sz w:val="24"/>
        </w:rPr>
      </w:r>
      <w:r/>
    </w:p>
    <w:p>
      <w:pPr>
        <w:pStyle w:val="1156"/>
        <w:ind w:firstLine="480"/>
        <w:spacing w:line="360" w:lineRule="auto"/>
        <w:rPr>
          <w:rFonts w:ascii="仿宋" w:hAnsi="仿宋"/>
          <w:color w:val="000000"/>
          <w:sz w:val="24"/>
        </w:rPr>
      </w:pPr>
      <w:r>
        <w:rPr>
          <w:rFonts w:ascii="仿宋" w:hAnsi="仿宋"/>
          <w:color w:val="000000"/>
          <w:sz w:val="24"/>
        </w:rPr>
        <w:t xml:space="preserve">承包人项目负责人：</w:t>
      </w:r>
      <w:r>
        <w:rPr>
          <w:rFonts w:hint="eastAsia" w:ascii="MingLiU_HKSCS" w:hAnsi="MingLiU_HKSCS" w:cs="MingLiU_HKSCS"/>
          <w:color w:val="000000"/>
          <w:sz w:val="24"/>
          <w:u w:val="single"/>
        </w:rPr>
        <w:t xml:space="preserve">          </w:t>
      </w:r>
      <w:r>
        <w:rPr>
          <w:rFonts w:ascii="仿宋" w:hAnsi="仿宋"/>
          <w:color w:val="000000"/>
          <w:sz w:val="24"/>
          <w:u w:val="single"/>
        </w:rPr>
        <w:t xml:space="preserve">   </w:t>
      </w:r>
      <w:r>
        <w:rPr>
          <w:rFonts w:hint="eastAsia" w:ascii="MingLiU_HKSCS" w:hAnsi="MingLiU_HKSCS" w:cs="MingLiU_HKSCS"/>
          <w:color w:val="000000"/>
          <w:sz w:val="24"/>
          <w:u w:val="single"/>
        </w:rPr>
        <w:t xml:space="preserve"> </w:t>
      </w:r>
      <w:r>
        <w:rPr>
          <w:rFonts w:ascii="仿宋" w:hAnsi="仿宋"/>
          <w:color w:val="000000"/>
          <w:sz w:val="24"/>
        </w:rPr>
        <w:t xml:space="preserve">。</w:t>
      </w:r>
      <w:r>
        <w:rPr>
          <w:rFonts w:ascii="仿宋" w:hAnsi="仿宋"/>
          <w:color w:val="000000"/>
          <w:sz w:val="24"/>
        </w:rPr>
      </w:r>
      <w:r/>
    </w:p>
    <w:p>
      <w:pPr>
        <w:pStyle w:val="1156"/>
        <w:spacing w:line="360" w:lineRule="auto"/>
        <w:rPr>
          <w:rFonts w:ascii="仿宋" w:hAnsi="仿宋"/>
          <w:b/>
          <w:color w:val="000000"/>
          <w:sz w:val="24"/>
        </w:rPr>
      </w:pPr>
      <w:r/>
      <w:bookmarkStart w:id="57" w:name="_Toc408329799"/>
      <w:r>
        <w:rPr>
          <w:rFonts w:ascii="仿宋" w:hAnsi="仿宋"/>
          <w:b/>
          <w:color w:val="000000"/>
          <w:sz w:val="24"/>
        </w:rPr>
        <w:t xml:space="preserve">六、合同文件构成</w:t>
      </w:r>
      <w:bookmarkEnd w:id="57"/>
      <w:r>
        <w:rPr>
          <w:rFonts w:ascii="仿宋" w:hAnsi="仿宋"/>
          <w:b/>
          <w:color w:val="000000"/>
          <w:sz w:val="24"/>
        </w:rPr>
      </w:r>
      <w:r/>
    </w:p>
    <w:p>
      <w:pPr>
        <w:pStyle w:val="1156"/>
        <w:ind w:firstLine="480"/>
        <w:spacing w:line="360" w:lineRule="auto"/>
        <w:rPr>
          <w:rFonts w:ascii="仿宋" w:hAnsi="仿宋"/>
          <w:bCs/>
          <w:color w:val="000000"/>
          <w:sz w:val="24"/>
        </w:rPr>
      </w:pPr>
      <w:r>
        <w:rPr>
          <w:rFonts w:ascii="仿宋" w:hAnsi="仿宋"/>
          <w:bCs/>
          <w:color w:val="000000"/>
          <w:sz w:val="24"/>
        </w:rPr>
        <w:t xml:space="preserve">本协议书与下列文件一起构成合同文件：</w:t>
      </w:r>
      <w:r>
        <w:rPr>
          <w:rFonts w:ascii="仿宋" w:hAnsi="仿宋"/>
          <w:bCs/>
          <w:color w:val="000000"/>
          <w:sz w:val="24"/>
        </w:rPr>
      </w:r>
      <w:r/>
    </w:p>
    <w:p>
      <w:pPr>
        <w:pStyle w:val="1156"/>
        <w:ind w:firstLine="480"/>
        <w:jc w:val="left"/>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成交</w:t>
      </w:r>
      <w:r>
        <w:rPr>
          <w:rFonts w:ascii="宋体" w:hAnsi="宋体"/>
          <w:color w:val="000000"/>
          <w:sz w:val="24"/>
        </w:rPr>
        <w:t xml:space="preserve">通知书；</w:t>
      </w:r>
      <w:r>
        <w:rPr>
          <w:rFonts w:ascii="宋体" w:hAnsi="宋体"/>
          <w:color w:val="000000"/>
          <w:sz w:val="24"/>
        </w:rPr>
      </w:r>
      <w:r/>
    </w:p>
    <w:p>
      <w:pPr>
        <w:pStyle w:val="1156"/>
        <w:ind w:firstLine="480"/>
        <w:jc w:val="left"/>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竞争性谈判</w:t>
      </w:r>
      <w:r>
        <w:rPr>
          <w:rFonts w:ascii="宋体" w:hAnsi="宋体"/>
          <w:color w:val="000000"/>
          <w:sz w:val="24"/>
        </w:rPr>
        <w:t xml:space="preserve">申请函</w:t>
      </w:r>
      <w:r>
        <w:rPr>
          <w:rFonts w:hint="eastAsia" w:ascii="宋体" w:hAnsi="宋体"/>
          <w:color w:val="000000"/>
          <w:sz w:val="24"/>
        </w:rPr>
        <w:t xml:space="preserve">及其附录</w:t>
      </w:r>
      <w:r>
        <w:rPr>
          <w:rFonts w:ascii="宋体" w:hAnsi="宋体"/>
          <w:color w:val="000000"/>
          <w:sz w:val="24"/>
        </w:rPr>
        <w:t xml:space="preserve">；</w:t>
      </w:r>
      <w:r>
        <w:rPr>
          <w:rFonts w:hint="eastAsia" w:ascii="宋体" w:hAnsi="宋体"/>
          <w:color w:val="000000"/>
          <w:sz w:val="24"/>
        </w:rPr>
      </w:r>
      <w:r/>
    </w:p>
    <w:p>
      <w:pPr>
        <w:pStyle w:val="1156"/>
        <w:ind w:firstLine="480"/>
        <w:jc w:val="left"/>
        <w:spacing w:line="360" w:lineRule="auto"/>
        <w:rPr>
          <w:rFonts w:hint="eastAsia" w:ascii="宋体" w:hAnsi="宋体"/>
          <w:color w:val="000000"/>
          <w:sz w:val="24"/>
        </w:rPr>
      </w:pPr>
      <w:r>
        <w:rPr>
          <w:rFonts w:hint="eastAsia" w:ascii="宋体" w:hAnsi="宋体"/>
          <w:color w:val="000000"/>
          <w:sz w:val="24"/>
        </w:rPr>
        <w:t xml:space="preserve">（3）本项目竞争性谈判文件；</w:t>
      </w:r>
      <w:r>
        <w:rPr>
          <w:rFonts w:hint="eastAsia" w:ascii="宋体" w:hAnsi="宋体"/>
          <w:color w:val="000000"/>
          <w:sz w:val="24"/>
        </w:rPr>
      </w:r>
      <w:r/>
    </w:p>
    <w:p>
      <w:pPr>
        <w:pStyle w:val="1156"/>
        <w:ind w:firstLine="480"/>
        <w:jc w:val="left"/>
        <w:spacing w:line="360" w:lineRule="auto"/>
        <w:rPr>
          <w:rFonts w:ascii="宋体" w:hAnsi="宋体"/>
          <w:color w:val="000000"/>
          <w:sz w:val="24"/>
        </w:rPr>
      </w:pPr>
      <w:r>
        <w:rPr>
          <w:rFonts w:hint="eastAsia" w:ascii="宋体" w:hAnsi="宋体"/>
          <w:color w:val="000000"/>
          <w:sz w:val="24"/>
        </w:rPr>
        <w:t xml:space="preserve">（4）承包人的响应文件；</w:t>
      </w:r>
      <w:r>
        <w:rPr>
          <w:rFonts w:ascii="宋体" w:hAnsi="宋体"/>
          <w:color w:val="000000"/>
          <w:sz w:val="24"/>
        </w:rPr>
      </w:r>
      <w:r/>
    </w:p>
    <w:p>
      <w:pPr>
        <w:pStyle w:val="1156"/>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）专用合同条款及其附件；</w:t>
      </w:r>
      <w:r>
        <w:rPr>
          <w:rFonts w:ascii="宋体" w:hAnsi="宋体"/>
          <w:color w:val="000000"/>
          <w:sz w:val="24"/>
        </w:rPr>
      </w:r>
      <w:r/>
    </w:p>
    <w:p>
      <w:pPr>
        <w:pStyle w:val="1156"/>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6</w:t>
      </w:r>
      <w:r>
        <w:rPr>
          <w:rFonts w:ascii="宋体" w:hAnsi="宋体"/>
          <w:color w:val="000000"/>
          <w:sz w:val="24"/>
        </w:rPr>
        <w:t xml:space="preserve">）通用合同条款；</w:t>
      </w:r>
      <w:r>
        <w:rPr>
          <w:rFonts w:ascii="宋体" w:hAnsi="宋体"/>
          <w:color w:val="000000"/>
          <w:sz w:val="24"/>
        </w:rPr>
      </w:r>
      <w:r/>
    </w:p>
    <w:p>
      <w:pPr>
        <w:pStyle w:val="1156"/>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7</w:t>
      </w:r>
      <w:r>
        <w:rPr>
          <w:rFonts w:ascii="宋体" w:hAnsi="宋体"/>
          <w:color w:val="000000"/>
          <w:sz w:val="24"/>
        </w:rPr>
        <w:t xml:space="preserve">）技术标准和要求；</w:t>
      </w:r>
      <w:r>
        <w:rPr>
          <w:rFonts w:ascii="宋体" w:hAnsi="宋体"/>
          <w:color w:val="000000"/>
          <w:sz w:val="24"/>
        </w:rPr>
      </w:r>
      <w:r/>
    </w:p>
    <w:p>
      <w:pPr>
        <w:pStyle w:val="1156"/>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8</w:t>
      </w:r>
      <w:r>
        <w:rPr>
          <w:rFonts w:ascii="宋体" w:hAnsi="宋体"/>
          <w:color w:val="000000"/>
          <w:sz w:val="24"/>
        </w:rPr>
        <w:t xml:space="preserve">）图纸（如有）；</w:t>
      </w:r>
      <w:r>
        <w:rPr>
          <w:rFonts w:ascii="宋体" w:hAnsi="宋体"/>
          <w:color w:val="000000"/>
          <w:sz w:val="24"/>
        </w:rPr>
      </w:r>
      <w:r/>
    </w:p>
    <w:p>
      <w:pPr>
        <w:pStyle w:val="1156"/>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9</w:t>
      </w:r>
      <w:r>
        <w:rPr>
          <w:rFonts w:ascii="宋体" w:hAnsi="宋体"/>
          <w:color w:val="000000"/>
          <w:sz w:val="24"/>
        </w:rPr>
        <w:t xml:space="preserve">）已标价工程量清单或预算书；</w:t>
      </w:r>
      <w:r>
        <w:rPr>
          <w:rFonts w:ascii="宋体" w:hAnsi="宋体"/>
          <w:color w:val="000000"/>
          <w:sz w:val="24"/>
        </w:rPr>
      </w:r>
      <w:r/>
    </w:p>
    <w:p>
      <w:pPr>
        <w:pStyle w:val="1156"/>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10</w:t>
      </w:r>
      <w:r>
        <w:rPr>
          <w:rFonts w:ascii="宋体" w:hAnsi="宋体"/>
          <w:color w:val="000000"/>
          <w:sz w:val="24"/>
        </w:rPr>
        <w:t xml:space="preserve">）其他合同文件。</w:t>
      </w:r>
      <w:r>
        <w:rPr>
          <w:rFonts w:ascii="宋体" w:hAnsi="宋体"/>
          <w:color w:val="000000"/>
          <w:sz w:val="24"/>
        </w:rPr>
      </w:r>
      <w:r/>
    </w:p>
    <w:p>
      <w:pPr>
        <w:pStyle w:val="1156"/>
        <w:ind w:firstLine="480"/>
        <w:jc w:val="left"/>
        <w:spacing w:line="360" w:lineRule="auto"/>
        <w:rPr>
          <w:rFonts w:ascii="仿宋" w:hAnsi="仿宋"/>
          <w:color w:val="000000"/>
          <w:sz w:val="24"/>
        </w:rPr>
      </w:pPr>
      <w:r>
        <w:rPr>
          <w:rFonts w:ascii="仿宋" w:hAnsi="仿宋"/>
          <w:color w:val="000000"/>
          <w:sz w:val="24"/>
        </w:rPr>
        <w:t xml:space="preserve">在合同订立及履行过程中形成的与合同有关的文件均构成合同文件组成部分。</w:t>
      </w:r>
      <w:r>
        <w:rPr>
          <w:rFonts w:ascii="仿宋" w:hAnsi="仿宋"/>
          <w:color w:val="000000"/>
          <w:sz w:val="24"/>
        </w:rPr>
      </w:r>
      <w:r/>
    </w:p>
    <w:p>
      <w:pPr>
        <w:pStyle w:val="1156"/>
        <w:ind w:firstLine="480"/>
        <w:jc w:val="left"/>
        <w:spacing w:line="360" w:lineRule="auto"/>
        <w:rPr>
          <w:rFonts w:ascii="仿宋" w:hAnsi="仿宋"/>
          <w:color w:val="000000"/>
          <w:sz w:val="24"/>
        </w:rPr>
      </w:pPr>
      <w:r>
        <w:rPr>
          <w:rFonts w:ascii="仿宋" w:hAnsi="仿宋"/>
          <w:color w:val="000000"/>
          <w:sz w:val="24"/>
        </w:rPr>
        <w:t xml:space="preserve">上述各项合同文件包括合同当事人就该项合同文件所作出的补充和修改，属于同一类内容的文件，应以最新签署的为准。</w:t>
      </w:r>
      <w:r>
        <w:rPr>
          <w:rFonts w:hint="eastAsia" w:ascii="仿宋" w:hAnsi="仿宋"/>
          <w:color w:val="000000"/>
          <w:sz w:val="24"/>
        </w:rPr>
        <w:t xml:space="preserve">专用合同条款及其附件须经合同当事人签字或盖章。</w:t>
      </w:r>
      <w:r>
        <w:rPr>
          <w:rFonts w:ascii="仿宋" w:hAnsi="仿宋"/>
          <w:color w:val="000000"/>
          <w:sz w:val="24"/>
        </w:rPr>
      </w:r>
      <w:r/>
    </w:p>
    <w:p>
      <w:pPr>
        <w:pStyle w:val="1156"/>
        <w:spacing w:line="360" w:lineRule="auto"/>
        <w:rPr>
          <w:rFonts w:ascii="仿宋" w:hAnsi="仿宋"/>
          <w:b/>
          <w:color w:val="000000"/>
          <w:sz w:val="24"/>
        </w:rPr>
      </w:pPr>
      <w:r/>
      <w:bookmarkStart w:id="58" w:name="_Toc408329800"/>
      <w:r>
        <w:rPr>
          <w:rFonts w:ascii="仿宋" w:hAnsi="仿宋"/>
          <w:b/>
          <w:color w:val="000000"/>
          <w:sz w:val="24"/>
        </w:rPr>
        <w:t xml:space="preserve">七、承诺</w:t>
      </w:r>
      <w:bookmarkEnd w:id="58"/>
      <w:r>
        <w:rPr>
          <w:rFonts w:ascii="仿宋" w:hAnsi="仿宋"/>
          <w:b/>
          <w:color w:val="000000"/>
          <w:sz w:val="24"/>
        </w:rPr>
      </w:r>
      <w:r/>
    </w:p>
    <w:p>
      <w:pPr>
        <w:pStyle w:val="1156"/>
        <w:ind w:firstLine="480"/>
        <w:spacing w:line="360" w:lineRule="auto"/>
        <w:rPr>
          <w:rFonts w:ascii="仿宋" w:hAnsi="仿宋"/>
          <w:bCs/>
          <w:color w:val="000000"/>
          <w:sz w:val="24"/>
        </w:rPr>
      </w:pPr>
      <w:r>
        <w:rPr>
          <w:rFonts w:ascii="仿宋" w:hAnsi="仿宋"/>
          <w:bCs/>
          <w:color w:val="000000"/>
          <w:sz w:val="24"/>
        </w:rPr>
        <w:t xml:space="preserve">1.发包人承诺按照法律规定履行项目审批手续、筹集工程建设资金并按照合同约定的期限和方式支付合同价款。</w:t>
      </w:r>
      <w:r>
        <w:rPr>
          <w:rFonts w:ascii="仿宋" w:hAnsi="仿宋"/>
          <w:bCs/>
          <w:color w:val="000000"/>
          <w:sz w:val="24"/>
        </w:rPr>
      </w:r>
      <w:r/>
    </w:p>
    <w:p>
      <w:pPr>
        <w:pStyle w:val="1156"/>
        <w:ind w:firstLine="480"/>
        <w:spacing w:line="360" w:lineRule="auto"/>
        <w:rPr>
          <w:rFonts w:ascii="仿宋" w:hAnsi="仿宋"/>
          <w:bCs/>
          <w:color w:val="000000"/>
          <w:sz w:val="24"/>
        </w:rPr>
      </w:pPr>
      <w:r>
        <w:rPr>
          <w:rFonts w:ascii="仿宋" w:hAnsi="仿宋"/>
          <w:bCs/>
          <w:color w:val="000000"/>
          <w:sz w:val="24"/>
        </w:rPr>
        <w:t xml:space="preserve">2.承包人承诺按照法律规定及合同约定组织完成工程施工，确保工程质量和安全，不进行转包及违法分包，并在缺陷责任期及保修期内承担相应的工程维修责任。</w:t>
      </w:r>
      <w:r>
        <w:rPr>
          <w:rFonts w:ascii="仿宋" w:hAnsi="仿宋"/>
          <w:bCs/>
          <w:color w:val="000000"/>
          <w:sz w:val="24"/>
        </w:rPr>
      </w:r>
      <w:r/>
    </w:p>
    <w:p>
      <w:pPr>
        <w:pStyle w:val="1156"/>
        <w:ind w:firstLine="480"/>
        <w:spacing w:line="360" w:lineRule="auto"/>
        <w:rPr>
          <w:rFonts w:ascii="仿宋" w:hAnsi="仿宋"/>
          <w:bCs/>
          <w:color w:val="000000"/>
          <w:sz w:val="24"/>
        </w:rPr>
      </w:pPr>
      <w:r>
        <w:rPr>
          <w:rFonts w:ascii="仿宋" w:hAnsi="仿宋"/>
          <w:bCs/>
          <w:color w:val="000000"/>
          <w:sz w:val="24"/>
        </w:rPr>
        <w:t xml:space="preserve">3.发包人和承包人通过</w:t>
      </w:r>
      <w:r>
        <w:rPr>
          <w:rFonts w:hint="eastAsia" w:ascii="仿宋" w:hAnsi="仿宋"/>
          <w:bCs/>
          <w:color w:val="000000"/>
          <w:sz w:val="24"/>
        </w:rPr>
        <w:t xml:space="preserve">采购</w:t>
      </w:r>
      <w:r>
        <w:rPr>
          <w:rFonts w:ascii="仿宋" w:hAnsi="仿宋"/>
          <w:bCs/>
          <w:color w:val="000000"/>
          <w:sz w:val="24"/>
        </w:rPr>
        <w:t xml:space="preserve">形式签订合同的，双方理解并</w:t>
      </w:r>
      <w:r>
        <w:rPr>
          <w:rFonts w:hint="eastAsia" w:ascii="仿宋" w:hAnsi="仿宋"/>
          <w:bCs/>
          <w:color w:val="000000"/>
          <w:sz w:val="24"/>
        </w:rPr>
        <w:t xml:space="preserve">承诺</w:t>
      </w:r>
      <w:r>
        <w:rPr>
          <w:rFonts w:ascii="仿宋" w:hAnsi="仿宋"/>
          <w:bCs/>
          <w:color w:val="000000"/>
          <w:sz w:val="24"/>
        </w:rPr>
        <w:t xml:space="preserve">不再就同一工程另行签订与合同实质性内容相背离的协议。</w:t>
      </w:r>
      <w:r>
        <w:rPr>
          <w:rFonts w:ascii="仿宋" w:hAnsi="仿宋"/>
          <w:bCs/>
          <w:color w:val="000000"/>
          <w:sz w:val="24"/>
        </w:rPr>
      </w:r>
      <w:r/>
    </w:p>
    <w:p>
      <w:pPr>
        <w:pStyle w:val="1156"/>
        <w:spacing w:line="360" w:lineRule="auto"/>
        <w:rPr>
          <w:rFonts w:ascii="仿宋" w:hAnsi="仿宋"/>
          <w:b/>
          <w:color w:val="000000"/>
          <w:sz w:val="24"/>
        </w:rPr>
      </w:pPr>
      <w:r/>
      <w:bookmarkStart w:id="59" w:name="_Toc408329801"/>
      <w:r>
        <w:rPr>
          <w:rFonts w:ascii="仿宋" w:hAnsi="仿宋"/>
          <w:b/>
          <w:color w:val="000000"/>
          <w:sz w:val="24"/>
        </w:rPr>
        <w:t xml:space="preserve">八、词语含义</w:t>
      </w:r>
      <w:bookmarkEnd w:id="59"/>
      <w:r>
        <w:rPr>
          <w:rFonts w:ascii="仿宋" w:hAnsi="仿宋"/>
          <w:b/>
          <w:color w:val="000000"/>
          <w:sz w:val="24"/>
        </w:rPr>
      </w:r>
      <w:r/>
    </w:p>
    <w:p>
      <w:pPr>
        <w:pStyle w:val="1156"/>
        <w:ind w:firstLine="480"/>
        <w:spacing w:line="360" w:lineRule="auto"/>
        <w:rPr>
          <w:rFonts w:ascii="仿宋" w:hAnsi="仿宋"/>
          <w:bCs/>
          <w:color w:val="000000"/>
          <w:sz w:val="24"/>
        </w:rPr>
      </w:pPr>
      <w:r>
        <w:rPr>
          <w:rFonts w:ascii="仿宋" w:hAnsi="仿宋"/>
          <w:bCs/>
          <w:color w:val="000000"/>
          <w:sz w:val="24"/>
        </w:rPr>
        <w:t xml:space="preserve">本协议书中词语含义与第二部分通用合同条款中赋予的含义相同。</w:t>
      </w:r>
      <w:r>
        <w:rPr>
          <w:rFonts w:ascii="仿宋" w:hAnsi="仿宋"/>
          <w:bCs/>
          <w:color w:val="000000"/>
          <w:sz w:val="24"/>
        </w:rPr>
      </w:r>
      <w:r/>
    </w:p>
    <w:p>
      <w:pPr>
        <w:pStyle w:val="1156"/>
        <w:spacing w:line="360" w:lineRule="auto"/>
        <w:rPr>
          <w:rFonts w:ascii="仿宋" w:hAnsi="仿宋"/>
          <w:b/>
          <w:color w:val="000000"/>
          <w:sz w:val="24"/>
        </w:rPr>
      </w:pPr>
      <w:r/>
      <w:bookmarkStart w:id="60" w:name="_Toc408329802"/>
      <w:r>
        <w:rPr>
          <w:rFonts w:ascii="仿宋" w:hAnsi="仿宋"/>
          <w:b/>
          <w:color w:val="000000"/>
          <w:sz w:val="24"/>
        </w:rPr>
        <w:t xml:space="preserve">九、签订时间</w:t>
      </w:r>
      <w:bookmarkEnd w:id="60"/>
      <w:r>
        <w:rPr>
          <w:rFonts w:ascii="仿宋" w:hAnsi="仿宋"/>
          <w:b/>
          <w:color w:val="000000"/>
          <w:sz w:val="24"/>
        </w:rPr>
      </w:r>
      <w:r/>
    </w:p>
    <w:p>
      <w:pPr>
        <w:pStyle w:val="1156"/>
        <w:ind w:firstLine="480"/>
        <w:spacing w:line="360" w:lineRule="auto"/>
        <w:rPr>
          <w:rFonts w:ascii="仿宋" w:hAnsi="仿宋"/>
          <w:bCs/>
          <w:color w:val="000000"/>
          <w:sz w:val="24"/>
        </w:rPr>
      </w:pPr>
      <w:r>
        <w:rPr>
          <w:rFonts w:ascii="仿宋" w:hAnsi="仿宋"/>
          <w:bCs/>
          <w:color w:val="000000"/>
          <w:sz w:val="24"/>
        </w:rPr>
        <w:t xml:space="preserve">本合同于</w:t>
      </w:r>
      <w:r>
        <w:rPr>
          <w:rFonts w:ascii="宋体" w:hAnsi="宋体"/>
          <w:bCs/>
          <w:color w:val="000000"/>
          <w:sz w:val="24"/>
          <w:u w:val="single"/>
        </w:rPr>
        <w:t xml:space="preserve"> </w:t>
      </w:r>
      <w:r>
        <w:rPr>
          <w:rFonts w:hint="eastAsia" w:ascii="宋体" w:hAnsi="宋体"/>
          <w:bCs/>
          <w:color w:val="000000"/>
          <w:sz w:val="24"/>
          <w:u w:val="single"/>
        </w:rPr>
        <w:t xml:space="preserve">2026</w:t>
      </w:r>
      <w:r>
        <w:rPr>
          <w:rFonts w:ascii="宋体" w:hAnsi="宋体"/>
          <w:bCs/>
          <w:color w:val="000000"/>
          <w:sz w:val="24"/>
          <w:u w:val="single"/>
        </w:rPr>
        <w:t xml:space="preserve"> </w:t>
      </w:r>
      <w:r>
        <w:rPr>
          <w:rFonts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日签订</w:t>
      </w:r>
      <w:r>
        <w:rPr>
          <w:rFonts w:ascii="仿宋" w:hAnsi="仿宋"/>
          <w:bCs/>
          <w:color w:val="000000"/>
          <w:sz w:val="24"/>
        </w:rPr>
        <w:t xml:space="preserve">。</w:t>
      </w:r>
      <w:r>
        <w:rPr>
          <w:rFonts w:ascii="仿宋" w:hAnsi="仿宋"/>
          <w:bCs/>
          <w:color w:val="000000"/>
          <w:sz w:val="24"/>
        </w:rPr>
      </w:r>
      <w:r/>
    </w:p>
    <w:p>
      <w:pPr>
        <w:pStyle w:val="1156"/>
        <w:spacing w:line="360" w:lineRule="auto"/>
        <w:rPr>
          <w:rFonts w:ascii="仿宋" w:hAnsi="仿宋"/>
          <w:b/>
          <w:color w:val="000000"/>
          <w:sz w:val="24"/>
        </w:rPr>
      </w:pPr>
      <w:r/>
      <w:bookmarkStart w:id="61" w:name="_Toc408329803"/>
      <w:r>
        <w:rPr>
          <w:rFonts w:ascii="仿宋" w:hAnsi="仿宋"/>
          <w:b/>
          <w:color w:val="000000"/>
          <w:sz w:val="24"/>
        </w:rPr>
        <w:t xml:space="preserve">十、签订地点</w:t>
      </w:r>
      <w:bookmarkEnd w:id="61"/>
      <w:r>
        <w:rPr>
          <w:rFonts w:ascii="仿宋" w:hAnsi="仿宋"/>
          <w:b/>
          <w:color w:val="000000"/>
          <w:sz w:val="24"/>
        </w:rPr>
      </w:r>
      <w:r/>
    </w:p>
    <w:p>
      <w:pPr>
        <w:pStyle w:val="1156"/>
        <w:ind w:firstLine="480"/>
        <w:spacing w:line="360" w:lineRule="auto"/>
        <w:rPr>
          <w:rFonts w:ascii="仿宋" w:hAnsi="仿宋"/>
          <w:bCs/>
          <w:color w:val="000000"/>
          <w:sz w:val="24"/>
        </w:rPr>
      </w:pPr>
      <w:r>
        <w:rPr>
          <w:rFonts w:ascii="仿宋" w:hAnsi="仿宋"/>
          <w:bCs/>
          <w:color w:val="000000"/>
          <w:sz w:val="24"/>
        </w:rPr>
        <w:t xml:space="preserve">本合同在</w:t>
      </w:r>
      <w:r>
        <w:rPr>
          <w:rFonts w:ascii="仿宋" w:hAnsi="仿宋"/>
          <w:bCs/>
          <w:color w:val="000000"/>
          <w:sz w:val="24"/>
          <w:u w:val="single"/>
        </w:rPr>
        <w:t xml:space="preserve">  </w:t>
      </w:r>
      <w:r>
        <w:rPr>
          <w:rFonts w:hint="eastAsia" w:ascii="仿宋" w:hAnsi="仿宋"/>
          <w:bCs/>
          <w:color w:val="000000"/>
          <w:sz w:val="24"/>
          <w:u w:val="single"/>
        </w:rPr>
        <w:t xml:space="preserve">江苏省南京市 </w:t>
      </w:r>
      <w:r>
        <w:rPr>
          <w:rFonts w:ascii="仿宋" w:hAnsi="仿宋"/>
          <w:bCs/>
          <w:color w:val="000000"/>
          <w:sz w:val="24"/>
        </w:rPr>
        <w:t xml:space="preserve">签订。</w:t>
      </w:r>
      <w:r>
        <w:rPr>
          <w:rFonts w:ascii="仿宋" w:hAnsi="仿宋"/>
          <w:bCs/>
          <w:color w:val="000000"/>
          <w:sz w:val="24"/>
        </w:rPr>
      </w:r>
      <w:r/>
    </w:p>
    <w:p>
      <w:pPr>
        <w:pStyle w:val="1156"/>
        <w:spacing w:line="360" w:lineRule="auto"/>
        <w:rPr>
          <w:rFonts w:ascii="仿宋" w:hAnsi="仿宋"/>
          <w:b/>
          <w:color w:val="000000"/>
          <w:sz w:val="24"/>
        </w:rPr>
      </w:pPr>
      <w:r/>
      <w:bookmarkStart w:id="62" w:name="_Toc408329804"/>
      <w:r>
        <w:rPr>
          <w:rFonts w:ascii="仿宋" w:hAnsi="仿宋"/>
          <w:b/>
          <w:color w:val="000000"/>
          <w:sz w:val="24"/>
        </w:rPr>
        <w:t xml:space="preserve">十一、补充协议</w:t>
      </w:r>
      <w:bookmarkEnd w:id="62"/>
      <w:r>
        <w:rPr>
          <w:rFonts w:ascii="仿宋" w:hAnsi="仿宋"/>
          <w:b/>
          <w:color w:val="000000"/>
          <w:sz w:val="24"/>
        </w:rPr>
      </w:r>
      <w:r/>
    </w:p>
    <w:p>
      <w:pPr>
        <w:pStyle w:val="1156"/>
        <w:ind w:firstLine="480"/>
        <w:spacing w:line="360" w:lineRule="auto"/>
        <w:rPr>
          <w:rFonts w:ascii="仿宋" w:hAnsi="仿宋"/>
          <w:b/>
          <w:bCs/>
          <w:color w:val="000000"/>
          <w:sz w:val="24"/>
        </w:rPr>
      </w:pPr>
      <w:r>
        <w:rPr>
          <w:rFonts w:ascii="仿宋" w:hAnsi="仿宋"/>
          <w:bCs/>
          <w:color w:val="000000"/>
          <w:sz w:val="24"/>
        </w:rPr>
        <w:t xml:space="preserve">合同未尽事宜，合同当事人另行签订补充协议</w:t>
      </w:r>
      <w:r>
        <w:rPr>
          <w:rFonts w:hint="eastAsia" w:ascii="仿宋" w:hAnsi="仿宋"/>
          <w:bCs/>
          <w:color w:val="000000"/>
          <w:sz w:val="24"/>
        </w:rPr>
        <w:t xml:space="preserve">，</w:t>
      </w:r>
      <w:r>
        <w:rPr>
          <w:rFonts w:ascii="仿宋" w:hAnsi="仿宋"/>
          <w:bCs/>
          <w:color w:val="000000"/>
          <w:sz w:val="24"/>
        </w:rPr>
        <w:t xml:space="preserve">补充协议是合同的组成部分。</w:t>
      </w:r>
      <w:r>
        <w:rPr>
          <w:rFonts w:ascii="仿宋" w:hAnsi="仿宋"/>
          <w:b/>
          <w:bCs/>
          <w:color w:val="000000"/>
          <w:sz w:val="24"/>
        </w:rPr>
      </w:r>
      <w:r/>
    </w:p>
    <w:p>
      <w:pPr>
        <w:pStyle w:val="1156"/>
        <w:spacing w:line="360" w:lineRule="auto"/>
        <w:rPr>
          <w:rFonts w:ascii="仿宋" w:hAnsi="仿宋"/>
          <w:b/>
          <w:color w:val="000000"/>
          <w:sz w:val="24"/>
        </w:rPr>
      </w:pPr>
      <w:r/>
      <w:bookmarkStart w:id="63" w:name="_Toc408329805"/>
      <w:r>
        <w:rPr>
          <w:rFonts w:ascii="仿宋" w:hAnsi="仿宋"/>
          <w:b/>
          <w:color w:val="000000"/>
          <w:sz w:val="24"/>
        </w:rPr>
        <w:t xml:space="preserve">十二、合同生效</w:t>
      </w:r>
      <w:bookmarkEnd w:id="63"/>
      <w:r>
        <w:rPr>
          <w:rFonts w:ascii="仿宋" w:hAnsi="仿宋"/>
          <w:b/>
          <w:color w:val="000000"/>
          <w:sz w:val="24"/>
        </w:rPr>
      </w:r>
      <w:r/>
    </w:p>
    <w:p>
      <w:pPr>
        <w:pStyle w:val="1156"/>
        <w:ind w:firstLine="480"/>
        <w:spacing w:line="360" w:lineRule="auto"/>
        <w:rPr>
          <w:rFonts w:ascii="仿宋" w:hAnsi="仿宋"/>
          <w:bCs/>
          <w:color w:val="000000"/>
          <w:sz w:val="24"/>
        </w:rPr>
      </w:pPr>
      <w:r>
        <w:rPr>
          <w:rFonts w:ascii="仿宋" w:hAnsi="仿宋"/>
          <w:bCs/>
          <w:color w:val="000000"/>
          <w:sz w:val="24"/>
        </w:rPr>
        <w:t xml:space="preserve">本合同自</w:t>
      </w:r>
      <w:r>
        <w:rPr>
          <w:rFonts w:ascii="仿宋" w:hAnsi="仿宋"/>
          <w:bCs/>
          <w:color w:val="000000"/>
          <w:sz w:val="24"/>
          <w:u w:val="single"/>
        </w:rPr>
        <w:t xml:space="preserve">  </w:t>
      </w:r>
      <w:r>
        <w:rPr>
          <w:rFonts w:hint="eastAsia" w:ascii="仿宋" w:hAnsi="仿宋"/>
          <w:bCs/>
          <w:color w:val="000000"/>
          <w:sz w:val="24"/>
          <w:u w:val="single"/>
        </w:rPr>
        <w:t xml:space="preserve">双方签字盖章后</w:t>
      </w:r>
      <w:r>
        <w:rPr>
          <w:rFonts w:ascii="仿宋" w:hAnsi="仿宋"/>
          <w:bCs/>
          <w:color w:val="000000"/>
          <w:sz w:val="24"/>
          <w:u w:val="single"/>
        </w:rPr>
        <w:t xml:space="preserve">  </w:t>
      </w:r>
      <w:r>
        <w:rPr>
          <w:rFonts w:ascii="仿宋" w:hAnsi="仿宋"/>
          <w:bCs/>
          <w:color w:val="000000"/>
          <w:sz w:val="24"/>
        </w:rPr>
        <w:t xml:space="preserve">生效。</w:t>
      </w:r>
      <w:r>
        <w:rPr>
          <w:rFonts w:ascii="仿宋" w:hAnsi="仿宋"/>
          <w:bCs/>
          <w:color w:val="000000"/>
          <w:sz w:val="24"/>
        </w:rPr>
      </w:r>
      <w:r/>
    </w:p>
    <w:p>
      <w:pPr>
        <w:pStyle w:val="1156"/>
        <w:spacing w:line="360" w:lineRule="auto"/>
        <w:rPr>
          <w:rFonts w:ascii="仿宋" w:hAnsi="仿宋"/>
          <w:b/>
          <w:color w:val="000000"/>
          <w:sz w:val="24"/>
        </w:rPr>
      </w:pPr>
      <w:r/>
      <w:bookmarkStart w:id="64" w:name="_Toc408329806"/>
      <w:r>
        <w:rPr>
          <w:rFonts w:ascii="仿宋" w:hAnsi="仿宋"/>
          <w:b/>
          <w:color w:val="000000"/>
          <w:sz w:val="24"/>
        </w:rPr>
        <w:t xml:space="preserve">十三、合同份数</w:t>
      </w:r>
      <w:bookmarkEnd w:id="64"/>
      <w:r>
        <w:rPr>
          <w:rFonts w:ascii="仿宋" w:hAnsi="仿宋"/>
          <w:b/>
          <w:color w:val="000000"/>
          <w:sz w:val="24"/>
        </w:rPr>
      </w:r>
      <w:r/>
    </w:p>
    <w:p>
      <w:pPr>
        <w:pStyle w:val="1156"/>
        <w:ind w:firstLine="480"/>
        <w:spacing w:line="360" w:lineRule="auto"/>
        <w:rPr>
          <w:rFonts w:ascii="仿宋" w:hAnsi="仿宋"/>
          <w:bCs/>
          <w:color w:val="000000"/>
          <w:sz w:val="24"/>
        </w:rPr>
      </w:pPr>
      <w:r>
        <w:rPr>
          <w:rFonts w:ascii="仿宋" w:hAnsi="仿宋"/>
          <w:bCs/>
          <w:color w:val="000000"/>
          <w:sz w:val="24"/>
        </w:rPr>
        <w:t xml:space="preserve">本合同一式</w:t>
      </w:r>
      <w:r>
        <w:rPr>
          <w:rFonts w:ascii="仿宋" w:hAnsi="仿宋"/>
          <w:bCs/>
          <w:color w:val="000000"/>
          <w:sz w:val="24"/>
          <w:u w:val="single"/>
        </w:rPr>
        <w:t xml:space="preserve"> </w:t>
      </w:r>
      <w:r>
        <w:rPr>
          <w:rFonts w:hint="eastAsia" w:ascii="仿宋" w:hAnsi="仿宋"/>
          <w:bCs/>
          <w:color w:val="000000"/>
          <w:sz w:val="24"/>
          <w:u w:val="single"/>
        </w:rPr>
        <w:t xml:space="preserve">陆 </w:t>
      </w:r>
      <w:r>
        <w:rPr>
          <w:rFonts w:ascii="仿宋" w:hAnsi="仿宋"/>
          <w:bCs/>
          <w:color w:val="000000"/>
          <w:sz w:val="24"/>
        </w:rPr>
        <w:t xml:space="preserve">份，均具有同等法律效力，发包人执</w:t>
      </w:r>
      <w:r>
        <w:rPr>
          <w:rFonts w:ascii="仿宋" w:hAnsi="仿宋"/>
          <w:bCs/>
          <w:color w:val="000000"/>
          <w:sz w:val="24"/>
          <w:u w:val="single"/>
        </w:rPr>
        <w:t xml:space="preserve"> </w:t>
      </w:r>
      <w:r>
        <w:rPr>
          <w:rFonts w:hint="eastAsia" w:ascii="仿宋" w:hAnsi="仿宋"/>
          <w:bCs/>
          <w:color w:val="000000"/>
          <w:sz w:val="24"/>
          <w:u w:val="single"/>
        </w:rPr>
        <w:t xml:space="preserve">叁</w:t>
      </w:r>
      <w:r>
        <w:rPr>
          <w:rFonts w:ascii="仿宋" w:hAnsi="仿宋"/>
          <w:bCs/>
          <w:color w:val="000000"/>
          <w:sz w:val="24"/>
          <w:u w:val="single"/>
        </w:rPr>
        <w:t xml:space="preserve"> </w:t>
      </w:r>
      <w:r>
        <w:rPr>
          <w:rFonts w:ascii="仿宋" w:hAnsi="仿宋"/>
          <w:bCs/>
          <w:color w:val="000000"/>
          <w:sz w:val="24"/>
        </w:rPr>
        <w:t xml:space="preserve">份，承包人执</w:t>
      </w:r>
      <w:r>
        <w:rPr>
          <w:rFonts w:hint="eastAsia" w:ascii="仿宋" w:hAnsi="仿宋"/>
          <w:bCs/>
          <w:color w:val="000000"/>
          <w:sz w:val="24"/>
          <w:u w:val="single"/>
        </w:rPr>
        <w:t xml:space="preserve"> 叁 </w:t>
      </w:r>
      <w:r>
        <w:rPr>
          <w:rFonts w:ascii="仿宋" w:hAnsi="仿宋"/>
          <w:bCs/>
          <w:color w:val="000000"/>
          <w:sz w:val="24"/>
        </w:rPr>
        <w:t xml:space="preserve">份。</w:t>
      </w:r>
      <w:r>
        <w:rPr>
          <w:rFonts w:ascii="仿宋" w:hAnsi="仿宋"/>
          <w:bCs/>
          <w:color w:val="000000"/>
          <w:sz w:val="24"/>
        </w:rPr>
      </w:r>
      <w:r/>
    </w:p>
    <w:p>
      <w:pPr>
        <w:pStyle w:val="1156"/>
        <w:spacing w:line="360" w:lineRule="auto"/>
        <w:rPr>
          <w:color w:val="000000"/>
        </w:rPr>
      </w:pPr>
      <w:r>
        <w:rPr>
          <w:color w:val="000000"/>
        </w:rPr>
      </w:r>
      <w:r/>
    </w:p>
    <w:p>
      <w:pPr>
        <w:pStyle w:val="1156"/>
        <w:spacing w:line="360" w:lineRule="auto"/>
        <w:rPr>
          <w:color w:val="000000"/>
        </w:rPr>
      </w:pPr>
      <w:r>
        <w:rPr>
          <w:color w:val="000000"/>
        </w:rPr>
      </w:r>
      <w:r/>
    </w:p>
    <w:p>
      <w:pPr>
        <w:pStyle w:val="1156"/>
        <w:ind w:right="-105"/>
        <w:jc w:val="left"/>
        <w:spacing w:line="360" w:lineRule="auto"/>
        <w:tabs>
          <w:tab w:val="left" w:pos="180" w:leader="none"/>
          <w:tab w:val="left" w:pos="420" w:leader="none"/>
          <w:tab w:val="left" w:pos="4410" w:leader="none"/>
        </w:tabs>
        <w:rPr>
          <w:rFonts w:ascii="宋体" w:hAnsi="宋体"/>
          <w:color w:val="000000"/>
          <w:sz w:val="24"/>
          <w:szCs w:val="24"/>
        </w:rPr>
      </w:pPr>
      <w:r>
        <w:rPr>
          <w:rFonts w:hint="eastAsia" w:ascii="宋体" w:hAnsi="宋体"/>
          <w:color w:val="000000"/>
          <w:sz w:val="24"/>
          <w:szCs w:val="24"/>
        </w:rPr>
        <w:tab/>
      </w:r>
      <w:r>
        <w:rPr>
          <w:rFonts w:hint="eastAsia" w:ascii="宋体" w:hAnsi="宋体"/>
          <w:color w:val="000000"/>
          <w:sz w:val="24"/>
          <w:szCs w:val="24"/>
        </w:rPr>
        <w:t xml:space="preserve">甲方（发包人）：   （盖章）</w:t>
      </w:r>
      <w:r>
        <w:rPr>
          <w:rFonts w:hint="eastAsia" w:ascii="宋体" w:hAnsi="宋体"/>
          <w:color w:val="000000"/>
          <w:sz w:val="24"/>
          <w:szCs w:val="24"/>
        </w:rPr>
        <w:tab/>
      </w:r>
      <w:r>
        <w:rPr>
          <w:rFonts w:hint="eastAsia" w:ascii="宋体" w:hAnsi="宋体"/>
          <w:color w:val="000000"/>
          <w:sz w:val="24"/>
          <w:szCs w:val="24"/>
        </w:rPr>
        <w:t xml:space="preserve">  乙方（承包人）：   （盖章）</w:t>
      </w:r>
      <w:r>
        <w:rPr>
          <w:rFonts w:ascii="宋体" w:hAnsi="宋体"/>
          <w:color w:val="000000"/>
          <w:sz w:val="24"/>
          <w:szCs w:val="24"/>
        </w:rPr>
      </w:r>
      <w:r/>
    </w:p>
    <w:p>
      <w:pPr>
        <w:pStyle w:val="1156"/>
        <w:ind w:right="-105" w:firstLine="480"/>
        <w:jc w:val="left"/>
        <w:spacing w:line="360" w:lineRule="auto"/>
        <w:tabs>
          <w:tab w:val="left" w:pos="420" w:leader="none"/>
          <w:tab w:val="left" w:pos="4410" w:leader="none"/>
        </w:tabs>
        <w:rPr>
          <w:rFonts w:ascii="宋体" w:hAnsi="宋体"/>
          <w:color w:val="000000"/>
          <w:sz w:val="24"/>
          <w:szCs w:val="24"/>
        </w:rPr>
      </w:pPr>
      <w:r>
        <w:rPr>
          <w:rFonts w:ascii="宋体" w:hAnsi="宋体"/>
          <w:color w:val="000000"/>
          <w:sz w:val="24"/>
          <w:szCs w:val="24"/>
        </w:rPr>
      </w:r>
      <w:r/>
    </w:p>
    <w:p>
      <w:pPr>
        <w:pStyle w:val="1156"/>
        <w:ind w:right="-105"/>
        <w:jc w:val="left"/>
        <w:spacing w:line="360" w:lineRule="auto"/>
        <w:tabs>
          <w:tab w:val="left" w:pos="180" w:leader="none"/>
          <w:tab w:val="left" w:pos="4410" w:leader="none"/>
        </w:tabs>
        <w:rPr>
          <w:rFonts w:ascii="宋体" w:hAnsi="宋体"/>
          <w:color w:val="000000"/>
          <w:sz w:val="24"/>
          <w:szCs w:val="24"/>
        </w:rPr>
      </w:pPr>
      <w:r>
        <w:rPr>
          <w:rFonts w:hint="eastAsia" w:ascii="宋体" w:hAnsi="宋体"/>
          <w:color w:val="000000"/>
          <w:sz w:val="24"/>
          <w:szCs w:val="24"/>
        </w:rPr>
        <w:tab/>
      </w:r>
      <w:r>
        <w:rPr>
          <w:rFonts w:hint="eastAsia" w:ascii="宋体" w:hAnsi="宋体"/>
          <w:color w:val="000000"/>
          <w:sz w:val="24"/>
          <w:szCs w:val="24"/>
        </w:rPr>
        <w:t xml:space="preserve">法定代表人（签章）：               </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法定代表人（签章）：</w:t>
      </w:r>
      <w:r>
        <w:rPr>
          <w:rFonts w:ascii="宋体" w:hAnsi="宋体"/>
          <w:color w:val="000000"/>
          <w:sz w:val="24"/>
          <w:szCs w:val="24"/>
        </w:rPr>
      </w:r>
      <w:r/>
    </w:p>
    <w:p>
      <w:pPr>
        <w:pStyle w:val="1156"/>
        <w:ind w:right="-105" w:firstLine="480"/>
        <w:jc w:val="left"/>
        <w:spacing w:line="360" w:lineRule="auto"/>
        <w:tabs>
          <w:tab w:val="left" w:pos="420" w:leader="none"/>
          <w:tab w:val="left" w:pos="4410" w:leader="none"/>
        </w:tabs>
        <w:rPr>
          <w:rFonts w:ascii="宋体" w:hAnsi="宋体"/>
          <w:color w:val="000000"/>
          <w:sz w:val="24"/>
          <w:szCs w:val="24"/>
        </w:rPr>
      </w:pPr>
      <w:r>
        <w:rPr>
          <w:rFonts w:ascii="宋体" w:hAnsi="宋体"/>
          <w:color w:val="000000"/>
          <w:sz w:val="24"/>
          <w:szCs w:val="24"/>
        </w:rPr>
      </w:r>
      <w:r/>
    </w:p>
    <w:p>
      <w:pPr>
        <w:pStyle w:val="1156"/>
        <w:ind w:right="-105" w:firstLine="480"/>
        <w:jc w:val="left"/>
        <w:spacing w:line="360" w:lineRule="auto"/>
        <w:tabs>
          <w:tab w:val="left" w:pos="420" w:leader="none"/>
          <w:tab w:val="left" w:pos="4410" w:leader="none"/>
        </w:tabs>
        <w:rPr>
          <w:rFonts w:ascii="宋体" w:hAnsi="宋体"/>
          <w:color w:val="000000"/>
          <w:sz w:val="24"/>
          <w:szCs w:val="24"/>
        </w:rPr>
      </w:pPr>
      <w:r>
        <w:rPr>
          <w:rFonts w:ascii="宋体" w:hAnsi="宋体"/>
          <w:color w:val="000000"/>
          <w:sz w:val="24"/>
          <w:szCs w:val="24"/>
        </w:rPr>
      </w:r>
      <w:r/>
    </w:p>
    <w:p>
      <w:pPr>
        <w:pStyle w:val="1156"/>
        <w:ind w:left="4800" w:right="-105" w:hanging="4800"/>
        <w:jc w:val="left"/>
        <w:spacing w:line="360" w:lineRule="auto"/>
        <w:tabs>
          <w:tab w:val="left" w:pos="420" w:leader="none"/>
          <w:tab w:val="left" w:pos="660" w:leader="none"/>
          <w:tab w:val="left" w:pos="4410" w:leader="none"/>
        </w:tabs>
        <w:rPr>
          <w:rFonts w:ascii="宋体" w:hAnsi="宋体"/>
          <w:color w:val="000000"/>
          <w:sz w:val="24"/>
          <w:szCs w:val="24"/>
        </w:rPr>
      </w:pP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年    月    日</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年    月    日    </w:t>
      </w:r>
      <w:r>
        <w:rPr>
          <w:rFonts w:ascii="宋体" w:hAnsi="宋体"/>
          <w:color w:val="000000"/>
          <w:sz w:val="24"/>
          <w:szCs w:val="24"/>
        </w:rPr>
      </w:r>
      <w:r/>
    </w:p>
    <w:p>
      <w:pPr>
        <w:pStyle w:val="1156"/>
        <w:ind w:left="4800" w:right="-105" w:hanging="4800"/>
        <w:jc w:val="left"/>
        <w:spacing w:line="360" w:lineRule="auto"/>
        <w:tabs>
          <w:tab w:val="left" w:pos="420" w:leader="none"/>
          <w:tab w:val="left" w:pos="4410" w:leader="none"/>
        </w:tabs>
        <w:rPr>
          <w:rFonts w:ascii="宋体" w:hAnsi="宋体"/>
          <w:color w:val="000000"/>
          <w:sz w:val="24"/>
          <w:szCs w:val="24"/>
        </w:rPr>
      </w:pPr>
      <w:r>
        <w:rPr>
          <w:rFonts w:ascii="宋体" w:hAnsi="宋体"/>
          <w:color w:val="000000"/>
          <w:sz w:val="24"/>
          <w:szCs w:val="24"/>
        </w:rPr>
      </w:r>
      <w:r/>
    </w:p>
    <w:p>
      <w:pPr>
        <w:pStyle w:val="1156"/>
        <w:ind w:right="-105"/>
        <w:jc w:val="left"/>
        <w:spacing w:line="360" w:lineRule="auto"/>
        <w:tabs>
          <w:tab w:val="left" w:pos="180" w:leader="none"/>
          <w:tab w:val="left" w:pos="420" w:leader="none"/>
          <w:tab w:val="left" w:pos="4410" w:leader="none"/>
        </w:tabs>
        <w:rPr>
          <w:rFonts w:ascii="宋体" w:hAnsi="宋体"/>
          <w:color w:val="000000"/>
          <w:sz w:val="24"/>
          <w:szCs w:val="24"/>
        </w:rPr>
      </w:pP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地址：</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地址： </w:t>
      </w:r>
      <w:r>
        <w:rPr>
          <w:rFonts w:ascii="宋体" w:hAnsi="宋体"/>
          <w:color w:val="000000"/>
          <w:sz w:val="24"/>
          <w:szCs w:val="24"/>
        </w:rPr>
      </w:r>
      <w:r/>
    </w:p>
    <w:p>
      <w:pPr>
        <w:pStyle w:val="1156"/>
        <w:ind w:right="-105"/>
        <w:jc w:val="left"/>
        <w:spacing w:line="360" w:lineRule="auto"/>
        <w:tabs>
          <w:tab w:val="left" w:pos="180" w:leader="none"/>
          <w:tab w:val="left" w:pos="420" w:leader="none"/>
          <w:tab w:val="left" w:pos="4410" w:leader="none"/>
        </w:tabs>
        <w:rPr>
          <w:rFonts w:ascii="宋体" w:hAnsi="宋体"/>
          <w:color w:val="000000"/>
          <w:sz w:val="24"/>
          <w:szCs w:val="24"/>
        </w:rPr>
      </w:pP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开户：</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开户：</w:t>
      </w:r>
      <w:r>
        <w:rPr>
          <w:rFonts w:ascii="宋体" w:hAnsi="宋体"/>
          <w:color w:val="000000"/>
          <w:sz w:val="24"/>
          <w:szCs w:val="24"/>
        </w:rPr>
      </w:r>
      <w:r/>
    </w:p>
    <w:p>
      <w:pPr>
        <w:pStyle w:val="1156"/>
        <w:ind w:right="-105"/>
        <w:jc w:val="left"/>
        <w:spacing w:line="360" w:lineRule="auto"/>
        <w:tabs>
          <w:tab w:val="left" w:pos="180" w:leader="none"/>
          <w:tab w:val="left" w:pos="420" w:leader="none"/>
          <w:tab w:val="left" w:pos="4410" w:leader="none"/>
        </w:tabs>
        <w:rPr>
          <w:rFonts w:ascii="宋体" w:hAnsi="宋体"/>
          <w:color w:val="000000"/>
          <w:sz w:val="24"/>
          <w:szCs w:val="24"/>
        </w:rPr>
      </w:pP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帐号：</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帐号：</w:t>
      </w:r>
      <w:r>
        <w:rPr>
          <w:rFonts w:ascii="宋体" w:hAnsi="宋体"/>
          <w:color w:val="000000"/>
          <w:sz w:val="24"/>
          <w:szCs w:val="24"/>
        </w:rPr>
      </w:r>
      <w:r/>
    </w:p>
    <w:p>
      <w:pPr>
        <w:pStyle w:val="1156"/>
        <w:ind w:right="-105"/>
        <w:jc w:val="left"/>
        <w:spacing w:line="360" w:lineRule="auto"/>
        <w:tabs>
          <w:tab w:val="left" w:pos="180" w:leader="none"/>
          <w:tab w:val="left" w:pos="420" w:leader="none"/>
          <w:tab w:val="left" w:pos="4410" w:leader="none"/>
        </w:tabs>
        <w:rPr>
          <w:rFonts w:ascii="宋体" w:hAnsi="宋体"/>
          <w:color w:val="000000"/>
          <w:sz w:val="24"/>
          <w:szCs w:val="24"/>
        </w:rPr>
      </w:pP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邮编：                            </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邮编：</w:t>
      </w:r>
      <w:r>
        <w:rPr>
          <w:rFonts w:ascii="宋体" w:hAnsi="宋体"/>
          <w:color w:val="000000"/>
          <w:sz w:val="24"/>
          <w:szCs w:val="24"/>
        </w:rPr>
      </w:r>
      <w:r/>
    </w:p>
    <w:p>
      <w:pPr>
        <w:pStyle w:val="1156"/>
        <w:ind w:right="-105"/>
        <w:jc w:val="left"/>
        <w:spacing w:line="360" w:lineRule="auto"/>
        <w:tabs>
          <w:tab w:val="left" w:pos="420" w:leader="none"/>
          <w:tab w:val="left" w:pos="4410" w:leader="none"/>
        </w:tabs>
        <w:rPr>
          <w:rFonts w:ascii="宋体" w:hAnsi="宋体"/>
          <w:color w:val="000000"/>
          <w:sz w:val="24"/>
          <w:szCs w:val="24"/>
        </w:rPr>
      </w:pPr>
      <w:r>
        <w:rPr>
          <w:rFonts w:hint="eastAsia" w:ascii="宋体" w:hAnsi="宋体"/>
          <w:color w:val="000000"/>
          <w:sz w:val="24"/>
          <w:szCs w:val="24"/>
        </w:rPr>
        <w:tab/>
      </w:r>
      <w:r>
        <w:rPr>
          <w:rFonts w:hint="eastAsia" w:ascii="宋体" w:hAnsi="宋体"/>
          <w:color w:val="000000"/>
          <w:sz w:val="24"/>
          <w:szCs w:val="24"/>
        </w:rPr>
        <w:t xml:space="preserve">电话：                            </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电话：</w:t>
      </w:r>
      <w:r>
        <w:rPr>
          <w:rFonts w:ascii="宋体" w:hAnsi="宋体"/>
          <w:color w:val="000000"/>
          <w:sz w:val="24"/>
          <w:szCs w:val="24"/>
        </w:rPr>
      </w:r>
      <w:r/>
    </w:p>
    <w:p>
      <w:pPr>
        <w:pStyle w:val="1156"/>
        <w:ind w:right="-105"/>
        <w:jc w:val="left"/>
        <w:spacing w:line="360" w:lineRule="auto"/>
        <w:tabs>
          <w:tab w:val="left" w:pos="180" w:leader="none"/>
          <w:tab w:val="left" w:pos="420" w:leader="none"/>
          <w:tab w:val="left" w:pos="4410" w:leader="none"/>
        </w:tabs>
        <w:rPr>
          <w:rFonts w:ascii="宋体" w:hAnsi="宋体"/>
          <w:color w:val="000000"/>
          <w:sz w:val="24"/>
          <w:szCs w:val="24"/>
        </w:rPr>
      </w:pP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传真：                            </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传真：</w:t>
      </w:r>
      <w:r>
        <w:rPr>
          <w:rFonts w:ascii="宋体" w:hAnsi="宋体"/>
          <w:color w:val="000000"/>
          <w:sz w:val="24"/>
          <w:szCs w:val="24"/>
        </w:rPr>
      </w:r>
      <w:r/>
    </w:p>
    <w:p>
      <w:pPr>
        <w:pStyle w:val="1156"/>
        <w:jc w:val="left"/>
        <w:spacing w:line="360" w:lineRule="auto"/>
        <w:widowControl/>
        <w:tabs>
          <w:tab w:val="left" w:pos="420" w:leader="none"/>
          <w:tab w:val="left" w:pos="4410" w:leader="none"/>
        </w:tabs>
        <w:rPr>
          <w:rFonts w:ascii="宋体" w:hAnsi="宋体"/>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24"/>
          <w:szCs w:val="24"/>
        </w:rPr>
        <w:tab/>
      </w:r>
      <w:r>
        <w:rPr>
          <w:rFonts w:hint="eastAsia" w:ascii="宋体" w:hAnsi="宋体"/>
          <w:color w:val="000000"/>
          <w:sz w:val="24"/>
          <w:szCs w:val="24"/>
        </w:rPr>
        <w:t xml:space="preserve">E-mail：                          </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E-mail：</w:t>
      </w:r>
      <w:r>
        <w:rPr>
          <w:rFonts w:ascii="宋体" w:hAnsi="宋体"/>
          <w:color w:val="000000"/>
          <w:sz w:val="24"/>
          <w:szCs w:val="24"/>
        </w:rPr>
      </w:r>
      <w:r/>
    </w:p>
    <w:p>
      <w:pPr>
        <w:pStyle w:val="1156"/>
        <w:jc w:val="center"/>
        <w:spacing w:line="360" w:lineRule="auto"/>
        <w:rPr>
          <w:rFonts w:ascii="宋体" w:hAnsi="宋体"/>
          <w:b/>
          <w:color w:val="000000"/>
          <w:sz w:val="28"/>
          <w:szCs w:val="24"/>
        </w:rPr>
        <w:outlineLvl w:val="1"/>
      </w:pPr>
      <w:r/>
      <w:bookmarkStart w:id="65" w:name="_Toc164181460"/>
      <w:r/>
      <w:bookmarkStart w:id="66" w:name="_Toc35712348"/>
      <w:r/>
      <w:bookmarkStart w:id="67" w:name="_Toc35712286"/>
      <w:r/>
      <w:bookmarkStart w:id="68" w:name="_Toc155998835"/>
      <w:r>
        <w:rPr>
          <w:rFonts w:hint="eastAsia" w:ascii="宋体" w:hAnsi="宋体"/>
          <w:b/>
          <w:color w:val="000000"/>
          <w:sz w:val="28"/>
          <w:szCs w:val="24"/>
        </w:rPr>
        <w:t xml:space="preserve">第二部分   通用合同条款</w:t>
      </w:r>
      <w:bookmarkEnd w:id="65"/>
      <w:r/>
      <w:bookmarkEnd w:id="66"/>
      <w:r/>
      <w:bookmarkEnd w:id="67"/>
      <w:r/>
      <w:bookmarkEnd w:id="68"/>
      <w:r>
        <w:rPr>
          <w:rFonts w:ascii="宋体" w:hAnsi="宋体"/>
          <w:b/>
          <w:color w:val="000000"/>
          <w:sz w:val="28"/>
          <w:szCs w:val="24"/>
        </w:rPr>
      </w:r>
      <w:r/>
    </w:p>
    <w:p>
      <w:pPr>
        <w:pStyle w:val="1156"/>
        <w:ind w:firstLine="480"/>
        <w:spacing w:line="360" w:lineRule="auto"/>
        <w:widowControl/>
        <w:rPr>
          <w:rFonts w:ascii="Arial" w:hAnsi="Arial" w:eastAsia="Times New Roman"/>
          <w:color w:val="000000"/>
          <w:sz w:val="24"/>
        </w:rPr>
      </w:pPr>
      <w:r>
        <w:rPr>
          <w:rFonts w:hint="eastAsia" w:ascii="宋体" w:hAnsi="宋体" w:cs="宋体"/>
          <w:color w:val="000000"/>
          <w:sz w:val="24"/>
        </w:rPr>
        <w:t xml:space="preserve">采用《建设工程施工合同（示范文本）》（</w:t>
      </w:r>
      <w:r>
        <w:rPr>
          <w:rFonts w:ascii="Arial" w:hAnsi="Arial" w:eastAsia="Times New Roman"/>
          <w:color w:val="000000"/>
          <w:sz w:val="24"/>
        </w:rPr>
        <w:t xml:space="preserve">GF</w:t>
      </w:r>
      <w:r>
        <w:rPr>
          <w:rFonts w:hint="eastAsia" w:ascii="Arial" w:hAnsi="Arial" w:eastAsia="Times New Roman"/>
          <w:color w:val="000000"/>
          <w:sz w:val="24"/>
        </w:rPr>
        <w:t xml:space="preserve">—</w:t>
      </w:r>
      <w:r>
        <w:rPr>
          <w:rFonts w:ascii="Arial" w:hAnsi="Arial" w:eastAsia="Times New Roman"/>
          <w:color w:val="000000"/>
          <w:sz w:val="24"/>
        </w:rPr>
        <w:t xml:space="preserve">2017</w:t>
      </w:r>
      <w:r>
        <w:rPr>
          <w:rFonts w:hint="eastAsia" w:ascii="Arial" w:hAnsi="Arial" w:eastAsia="Times New Roman"/>
          <w:color w:val="000000"/>
          <w:sz w:val="24"/>
        </w:rPr>
        <w:t xml:space="preserve">—</w:t>
      </w:r>
      <w:r>
        <w:rPr>
          <w:rFonts w:ascii="Arial" w:hAnsi="Arial" w:eastAsia="Times New Roman"/>
          <w:color w:val="000000"/>
          <w:sz w:val="24"/>
        </w:rPr>
        <w:t xml:space="preserve">0201</w:t>
      </w:r>
      <w:r>
        <w:rPr>
          <w:rFonts w:hint="eastAsia" w:ascii="宋体" w:hAnsi="宋体" w:cs="宋体"/>
          <w:color w:val="000000"/>
          <w:sz w:val="24"/>
        </w:rPr>
        <w:t xml:space="preserve">）中通用合同条款的内容。</w:t>
      </w:r>
      <w:r>
        <w:rPr>
          <w:rFonts w:ascii="Arial" w:hAnsi="Arial" w:eastAsia="Times New Roman"/>
          <w:color w:val="000000"/>
          <w:sz w:val="24"/>
        </w:rPr>
      </w:r>
      <w:r/>
    </w:p>
    <w:p>
      <w:pPr>
        <w:pStyle w:val="1156"/>
        <w:jc w:val="center"/>
        <w:spacing w:line="360" w:lineRule="auto"/>
        <w:rPr>
          <w:rFonts w:ascii="宋体" w:hAnsi="宋体"/>
          <w:b/>
          <w:color w:val="000000"/>
          <w:sz w:val="28"/>
          <w:szCs w:val="24"/>
        </w:rPr>
        <w:outlineLvl w:val="1"/>
      </w:pPr>
      <w:r>
        <w:rPr>
          <w:rFonts w:ascii="宋体" w:hAnsi="宋体"/>
          <w:b/>
          <w:color w:val="000000"/>
          <w:sz w:val="28"/>
          <w:szCs w:val="24"/>
        </w:rPr>
      </w:r>
      <w:r/>
    </w:p>
    <w:p>
      <w:pPr>
        <w:pStyle w:val="1156"/>
        <w:jc w:val="center"/>
        <w:spacing w:line="360" w:lineRule="auto"/>
        <w:rPr>
          <w:rFonts w:ascii="宋体" w:hAnsi="宋体"/>
          <w:b/>
          <w:color w:val="000000"/>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hAnsi="宋体"/>
          <w:b/>
          <w:color w:val="000000"/>
          <w:sz w:val="28"/>
          <w:szCs w:val="24"/>
        </w:rPr>
      </w:r>
      <w:r/>
    </w:p>
    <w:p>
      <w:pPr>
        <w:pStyle w:val="1156"/>
        <w:jc w:val="center"/>
        <w:spacing w:line="360" w:lineRule="auto"/>
        <w:rPr>
          <w:rFonts w:ascii="宋体" w:hAnsi="宋体"/>
          <w:b/>
          <w:color w:val="000000"/>
          <w:sz w:val="28"/>
          <w:szCs w:val="24"/>
        </w:rPr>
        <w:outlineLvl w:val="1"/>
      </w:pPr>
      <w:r/>
      <w:bookmarkStart w:id="69" w:name="_Toc164181461"/>
      <w:r>
        <w:rPr>
          <w:rFonts w:hint="eastAsia" w:ascii="宋体" w:hAnsi="宋体"/>
          <w:b/>
          <w:color w:val="000000"/>
          <w:sz w:val="28"/>
          <w:szCs w:val="24"/>
        </w:rPr>
        <w:t xml:space="preserve">第三部分   专用合同条款</w:t>
      </w:r>
      <w:bookmarkEnd w:id="69"/>
      <w:r>
        <w:rPr>
          <w:rFonts w:ascii="宋体" w:hAnsi="宋体"/>
          <w:b/>
          <w:color w:val="000000"/>
          <w:sz w:val="28"/>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1. </w:t>
      </w:r>
      <w:r>
        <w:rPr>
          <w:rFonts w:hint="eastAsia" w:ascii="宋体" w:hAnsi="宋体"/>
          <w:b/>
          <w:color w:val="000000"/>
          <w:sz w:val="24"/>
          <w:szCs w:val="24"/>
        </w:rPr>
        <w:t xml:space="preserve">一般约定</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 </w:t>
      </w:r>
      <w:r>
        <w:rPr>
          <w:rFonts w:hint="eastAsia" w:ascii="宋体" w:hAnsi="宋体"/>
          <w:color w:val="000000"/>
          <w:sz w:val="24"/>
          <w:szCs w:val="24"/>
        </w:rPr>
        <w:t xml:space="preserve">词语定义</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1.1.1</w:t>
      </w:r>
      <w:r>
        <w:rPr>
          <w:rFonts w:hint="eastAsia" w:ascii="宋体" w:hAnsi="宋体"/>
          <w:color w:val="000000"/>
          <w:sz w:val="24"/>
          <w:szCs w:val="24"/>
        </w:rPr>
        <w:t xml:space="preserve">合同</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1.1.1.10</w:t>
      </w:r>
      <w:r>
        <w:rPr>
          <w:rFonts w:hint="eastAsia" w:ascii="宋体" w:hAnsi="宋体"/>
          <w:color w:val="000000"/>
          <w:sz w:val="24"/>
          <w:szCs w:val="24"/>
        </w:rPr>
        <w:t xml:space="preserve">其他合同文件包括：</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u w:val="single"/>
        </w:rPr>
        <w:t xml:space="preserve">（1）明确双方权利义务的纪要、协议等书面文件；（2）采购文件、采购过程中来往的函件；（3）承诺书（确认函）；（4）工程建设标准强制性条文；（5）施工图纸、设计变更，现行国家、江苏省、南京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1.1.2 合同当事人及其他相关方</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1.1.2.4监理人：</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联系电话：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电子信箱：</w:t>
      </w: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1.1.2.5 设计人：</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联系电话：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电子信箱：</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ascii="宋体" w:hAnsi="宋体"/>
          <w:color w:val="000000"/>
          <w:sz w:val="24"/>
          <w:szCs w:val="24"/>
        </w:rPr>
        <w:t xml:space="preserve">1.1.2.</w:t>
      </w:r>
      <w:r>
        <w:rPr>
          <w:rFonts w:hint="eastAsia" w:ascii="宋体" w:hAnsi="宋体"/>
          <w:color w:val="000000"/>
          <w:sz w:val="24"/>
          <w:szCs w:val="24"/>
        </w:rPr>
        <w:t xml:space="preserve">10管理人：</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联系电话：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电子信箱：</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1.1.3 </w:t>
      </w:r>
      <w:r>
        <w:rPr>
          <w:rFonts w:hint="eastAsia" w:ascii="宋体" w:hAnsi="宋体"/>
          <w:color w:val="000000"/>
          <w:sz w:val="24"/>
          <w:szCs w:val="24"/>
        </w:rPr>
        <w:t xml:space="preserve">工程和设备</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1.1.3.7 </w:t>
      </w:r>
      <w:r>
        <w:rPr>
          <w:rFonts w:hint="eastAsia" w:ascii="宋体" w:hAnsi="宋体"/>
          <w:color w:val="000000"/>
          <w:sz w:val="24"/>
          <w:szCs w:val="24"/>
        </w:rPr>
        <w:t xml:space="preserve">作为施工现场组成部分的其他场所包括：</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1.1.3.9 </w:t>
      </w:r>
      <w:r>
        <w:rPr>
          <w:rFonts w:hint="eastAsia" w:ascii="宋体" w:hAnsi="宋体"/>
          <w:color w:val="000000"/>
          <w:sz w:val="24"/>
          <w:szCs w:val="24"/>
        </w:rPr>
        <w:t xml:space="preserve">永久占地包括：</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1.1.3.10 </w:t>
      </w:r>
      <w:r>
        <w:rPr>
          <w:rFonts w:hint="eastAsia" w:ascii="宋体" w:hAnsi="宋体"/>
          <w:color w:val="000000"/>
          <w:sz w:val="24"/>
          <w:szCs w:val="24"/>
        </w:rPr>
        <w:t xml:space="preserve">临时占地包括：</w:t>
      </w:r>
      <w:r>
        <w:rPr>
          <w:rFonts w:ascii="宋体" w:hAnsi="宋体"/>
          <w:color w:val="000000"/>
          <w:sz w:val="24"/>
          <w:szCs w:val="24"/>
          <w:u w:val="single"/>
        </w:rPr>
        <w:t xml:space="preserve">（</w:t>
      </w:r>
      <w:r>
        <w:rPr>
          <w:rFonts w:hint="eastAsia" w:ascii="宋体" w:hAnsi="宋体"/>
          <w:color w:val="000000"/>
          <w:sz w:val="24"/>
          <w:szCs w:val="24"/>
          <w:u w:val="single"/>
        </w:rPr>
        <w:t xml:space="preserve">1</w:t>
      </w:r>
      <w:r>
        <w:rPr>
          <w:rFonts w:ascii="宋体" w:hAnsi="宋体"/>
          <w:color w:val="000000"/>
          <w:sz w:val="24"/>
          <w:szCs w:val="24"/>
          <w:u w:val="single"/>
        </w:rPr>
        <w:t xml:space="preserve">）施工场地内的临时水电方案</w:t>
      </w:r>
      <w:r>
        <w:rPr>
          <w:rFonts w:hint="eastAsia" w:ascii="宋体" w:hAnsi="宋体"/>
          <w:color w:val="000000"/>
          <w:sz w:val="24"/>
          <w:szCs w:val="24"/>
          <w:u w:val="single"/>
        </w:rPr>
        <w:t xml:space="preserve">与临时水电铺设：发包人提供总水源点、总电源点至施工红线区域范围内；总水源点、总电源点接至施工点的工作由承包人自行解决，临时水电接驳点的协调工作由承包人承担。临时水电接驳点</w:t>
      </w:r>
      <w:r>
        <w:rPr>
          <w:rFonts w:ascii="宋体" w:hAnsi="宋体"/>
          <w:color w:val="000000"/>
          <w:sz w:val="24"/>
          <w:szCs w:val="24"/>
          <w:u w:val="single"/>
        </w:rPr>
        <w:t xml:space="preserve">发生的接驳费用由承包人自行承担。（</w:t>
      </w:r>
      <w:r>
        <w:rPr>
          <w:rFonts w:hint="eastAsia" w:ascii="宋体" w:hAnsi="宋体"/>
          <w:color w:val="000000"/>
          <w:sz w:val="24"/>
          <w:szCs w:val="24"/>
          <w:u w:val="single"/>
        </w:rPr>
        <w:t xml:space="preserve">2</w:t>
      </w:r>
      <w:r>
        <w:rPr>
          <w:rFonts w:ascii="宋体" w:hAnsi="宋体"/>
          <w:color w:val="000000"/>
          <w:sz w:val="24"/>
          <w:szCs w:val="24"/>
          <w:u w:val="single"/>
        </w:rPr>
        <w:t xml:space="preserve">）场区围挡。（</w:t>
      </w:r>
      <w:r>
        <w:rPr>
          <w:rFonts w:hint="eastAsia" w:ascii="宋体" w:hAnsi="宋体"/>
          <w:color w:val="000000"/>
          <w:sz w:val="24"/>
          <w:szCs w:val="24"/>
          <w:u w:val="single"/>
        </w:rPr>
        <w:t xml:space="preserve">3</w:t>
      </w:r>
      <w:r>
        <w:rPr>
          <w:rFonts w:ascii="宋体" w:hAnsi="宋体"/>
          <w:color w:val="000000"/>
          <w:sz w:val="24"/>
          <w:szCs w:val="24"/>
          <w:u w:val="single"/>
        </w:rPr>
        <w:t xml:space="preserve">）承包人应针对工程应急抢险、防汛</w:t>
      </w:r>
      <w:r>
        <w:rPr>
          <w:rFonts w:hint="eastAsia" w:ascii="宋体" w:hAnsi="宋体"/>
          <w:color w:val="000000"/>
          <w:sz w:val="24"/>
          <w:szCs w:val="24"/>
          <w:u w:val="single"/>
        </w:rPr>
        <w:t xml:space="preserve">，绿色建筑施工、保证进出场道路通畅的措施等。（4</w:t>
      </w:r>
      <w:r>
        <w:rPr>
          <w:rFonts w:ascii="宋体" w:hAnsi="宋体"/>
          <w:color w:val="000000"/>
          <w:sz w:val="24"/>
          <w:szCs w:val="24"/>
          <w:u w:val="single"/>
        </w:rPr>
        <w:t xml:space="preserve">）其他专项施工方案和所有措施等</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w:t>
      </w:r>
      <w:r>
        <w:rPr>
          <w:rFonts w:hint="eastAsia" w:ascii="宋体" w:hAnsi="宋体"/>
          <w:color w:val="000000"/>
          <w:sz w:val="24"/>
          <w:szCs w:val="24"/>
        </w:rPr>
        <w:t xml:space="preserve">法律</w:t>
      </w:r>
      <w:r>
        <w:rPr>
          <w:rFonts w:ascii="宋体" w:hAnsi="宋体"/>
          <w:color w:val="000000"/>
          <w:sz w:val="24"/>
          <w:szCs w:val="24"/>
        </w:rPr>
        <w:t xml:space="preserve"> </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适用于合同的其他规范性文件：</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1.4 </w:t>
      </w:r>
      <w:r>
        <w:rPr>
          <w:rFonts w:hint="eastAsia" w:ascii="宋体" w:hAnsi="宋体"/>
          <w:color w:val="000000"/>
          <w:sz w:val="24"/>
          <w:szCs w:val="24"/>
        </w:rPr>
        <w:t xml:space="preserve">标准和规范</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1.4.1</w:t>
      </w:r>
      <w:r>
        <w:rPr>
          <w:rFonts w:hint="eastAsia" w:ascii="宋体" w:hAnsi="宋体"/>
          <w:color w:val="000000"/>
          <w:sz w:val="24"/>
          <w:szCs w:val="24"/>
        </w:rPr>
        <w:t xml:space="preserve">  适用于工程的标准规范包括：</w:t>
      </w:r>
      <w:r>
        <w:rPr>
          <w:rFonts w:hint="eastAsia" w:ascii="宋体" w:hAnsi="宋体"/>
          <w:color w:val="000000"/>
          <w:sz w:val="24"/>
          <w:szCs w:val="24"/>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1.4.2 </w:t>
      </w:r>
      <w:r>
        <w:rPr>
          <w:rFonts w:hint="eastAsia" w:ascii="宋体" w:hAnsi="宋体"/>
          <w:color w:val="000000"/>
          <w:sz w:val="24"/>
          <w:szCs w:val="24"/>
        </w:rPr>
        <w:t xml:space="preserve"> 发包人提供国外标准、规范的名称：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发包人提供国外标准、规范的份数：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发包人提供国外标准、规范的名称：</w:t>
      </w:r>
      <w:r>
        <w:rPr>
          <w:rFonts w:hint="eastAsia" w:ascii="宋体" w:hAnsi="宋体"/>
          <w:color w:val="000000"/>
          <w:sz w:val="24"/>
          <w:szCs w:val="24"/>
          <w:u w:val="single"/>
        </w:rPr>
        <w:t xml:space="preserve">按发包人要求执行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1.4.3</w:t>
      </w:r>
      <w:r>
        <w:rPr>
          <w:rFonts w:hint="eastAsia" w:ascii="宋体" w:hAnsi="宋体"/>
          <w:color w:val="000000"/>
          <w:sz w:val="24"/>
          <w:szCs w:val="24"/>
        </w:rPr>
        <w:t xml:space="preserve">  发包人对工程的技术标准和功能要求的特殊要求：</w:t>
      </w:r>
      <w:r>
        <w:rPr>
          <w:rFonts w:hint="eastAsia" w:ascii="宋体" w:hAnsi="宋体"/>
          <w:color w:val="000000"/>
          <w:sz w:val="24"/>
          <w:szCs w:val="24"/>
          <w:u w:val="single"/>
        </w:rPr>
        <w:t xml:space="preserve">按发包人要求执行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1.5 </w:t>
      </w:r>
      <w:r>
        <w:rPr>
          <w:rFonts w:hint="eastAsia" w:ascii="宋体" w:hAnsi="宋体"/>
          <w:color w:val="000000"/>
          <w:sz w:val="24"/>
          <w:szCs w:val="24"/>
        </w:rPr>
        <w:t xml:space="preserve">合同文件的优先顺序</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合同文件组成及优先顺序为：</w:t>
      </w:r>
      <w:r>
        <w:rPr>
          <w:rFonts w:hint="eastAsia" w:ascii="宋体" w:hAnsi="宋体"/>
          <w:color w:val="000000"/>
          <w:sz w:val="24"/>
          <w:szCs w:val="24"/>
          <w:u w:val="single"/>
        </w:rPr>
        <w:t xml:space="preserve">合同协议书、成交通知书、竞争谈判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1.6 </w:t>
      </w:r>
      <w:r>
        <w:rPr>
          <w:rFonts w:hint="eastAsia" w:ascii="宋体" w:hAnsi="宋体"/>
          <w:color w:val="000000"/>
          <w:sz w:val="24"/>
          <w:szCs w:val="24"/>
        </w:rPr>
        <w:t xml:space="preserve">图纸和承包人文件</w:t>
      </w:r>
      <w:r>
        <w:rPr>
          <w:rFonts w:ascii="宋体" w:hAnsi="宋体"/>
          <w:color w:val="000000"/>
          <w:sz w:val="24"/>
          <w:szCs w:val="24"/>
        </w:rPr>
        <w:tab/>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1.6.1 </w:t>
      </w:r>
      <w:r>
        <w:rPr>
          <w:rFonts w:hint="eastAsia" w:ascii="宋体" w:hAnsi="宋体"/>
          <w:color w:val="000000"/>
          <w:sz w:val="24"/>
          <w:szCs w:val="24"/>
        </w:rPr>
        <w:t xml:space="preserve">图纸的提供</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  开工前</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rPr>
        <w:t xml:space="preserve">  壹套</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  按发包人执行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1.6.4 </w:t>
      </w:r>
      <w:r>
        <w:rPr>
          <w:rFonts w:hint="eastAsia" w:ascii="宋体" w:hAnsi="宋体"/>
          <w:color w:val="000000"/>
          <w:sz w:val="24"/>
          <w:szCs w:val="24"/>
        </w:rPr>
        <w:t xml:space="preserve">承包人文件</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需要由承包人提供的文件，包括：</w:t>
      </w:r>
      <w:r>
        <w:rPr>
          <w:rFonts w:hint="eastAsia" w:ascii="宋体" w:hAnsi="宋体"/>
          <w:color w:val="000000"/>
          <w:sz w:val="24"/>
          <w:szCs w:val="24"/>
          <w:u w:val="single"/>
        </w:rPr>
        <w:t xml:space="preserve">（</w:t>
      </w:r>
      <w:r>
        <w:rPr>
          <w:rFonts w:ascii="宋体" w:hAnsi="宋体"/>
          <w:color w:val="000000"/>
          <w:sz w:val="24"/>
          <w:szCs w:val="24"/>
          <w:u w:val="single"/>
        </w:rPr>
        <w:t xml:space="preserve">1）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w:t>
      </w:r>
      <w:r>
        <w:rPr>
          <w:rFonts w:hint="eastAsia" w:ascii="宋体" w:hAnsi="宋体"/>
          <w:color w:val="000000"/>
          <w:sz w:val="24"/>
          <w:szCs w:val="24"/>
          <w:u w:val="single"/>
        </w:rPr>
        <w:t xml:space="preserve">响应</w:t>
      </w:r>
      <w:r>
        <w:rPr>
          <w:rFonts w:ascii="宋体" w:hAnsi="宋体"/>
          <w:color w:val="000000"/>
          <w:sz w:val="24"/>
          <w:szCs w:val="24"/>
          <w:u w:val="single"/>
        </w:rPr>
        <w:t xml:space="preserve">时施工组织设计中的内容及要求，承包人对响应文件中的施工组织设计进行优化的，由此增加的费用由承包人自</w:t>
      </w:r>
      <w:r>
        <w:rPr>
          <w:rFonts w:hint="eastAsia" w:ascii="宋体" w:hAnsi="宋体"/>
          <w:color w:val="000000"/>
          <w:sz w:val="24"/>
          <w:szCs w:val="24"/>
          <w:u w:val="single"/>
        </w:rPr>
        <w:t xml:space="preserve">行承担。（</w:t>
      </w:r>
      <w:r>
        <w:rPr>
          <w:rFonts w:ascii="宋体" w:hAnsi="宋体"/>
          <w:color w:val="000000"/>
          <w:sz w:val="24"/>
          <w:szCs w:val="24"/>
          <w:u w:val="single"/>
        </w:rPr>
        <w:t xml:space="preserve">2）用于办理备案的企业及项目部相关人员资质证书、设备的合格证等。（3）按发包人要求必须提供的其他文件</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承包人提供的文件的期限为：</w:t>
      </w:r>
      <w:r>
        <w:rPr>
          <w:rFonts w:hint="eastAsia" w:ascii="宋体" w:hAnsi="宋体"/>
          <w:color w:val="000000"/>
          <w:sz w:val="24"/>
          <w:szCs w:val="24"/>
          <w:u w:val="single"/>
        </w:rPr>
        <w:t xml:space="preserve">施工组织设计于开工前</w:t>
      </w:r>
      <w:r>
        <w:rPr>
          <w:rFonts w:ascii="宋体" w:hAnsi="宋体"/>
          <w:color w:val="000000"/>
          <w:sz w:val="24"/>
          <w:szCs w:val="24"/>
          <w:u w:val="single"/>
        </w:rPr>
        <w:t xml:space="preserve">7天提供，其他文件材料接发包人通知后5天内提供</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承包人提供的文件的数量为：</w:t>
      </w:r>
      <w:bookmarkStart w:id="70" w:name="EBcac7ac44a3ea4b60a47c234f74fab519"/>
      <w:r>
        <w:rPr>
          <w:rFonts w:hint="eastAsia" w:ascii="宋体" w:hAnsi="宋体"/>
          <w:color w:val="000000"/>
          <w:sz w:val="24"/>
          <w:szCs w:val="24"/>
          <w:u w:val="single"/>
        </w:rPr>
        <w:t xml:space="preserve">发包人、监理人、跟踪审计各壹份</w:t>
      </w:r>
      <w:bookmarkEnd w:id="70"/>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书面形式，并按要求附电子版供发包人存档</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发包人审批承包人文件的期限：</w:t>
      </w:r>
      <w:r>
        <w:rPr>
          <w:rFonts w:hint="eastAsia" w:ascii="宋体" w:hAnsi="宋体"/>
          <w:color w:val="000000"/>
          <w:sz w:val="24"/>
          <w:szCs w:val="24"/>
          <w:u w:val="single"/>
        </w:rPr>
        <w:t xml:space="preserve">自收到之日起</w:t>
      </w:r>
      <w:r>
        <w:rPr>
          <w:rFonts w:ascii="宋体" w:hAnsi="宋体"/>
          <w:color w:val="000000"/>
          <w:sz w:val="24"/>
          <w:szCs w:val="24"/>
          <w:u w:val="single"/>
        </w:rPr>
        <w:t xml:space="preserve">14天内</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1.6.5 </w:t>
      </w:r>
      <w:r>
        <w:rPr>
          <w:rFonts w:hint="eastAsia" w:ascii="宋体" w:hAnsi="宋体"/>
          <w:color w:val="000000"/>
          <w:sz w:val="24"/>
          <w:szCs w:val="24"/>
        </w:rPr>
        <w:t xml:space="preserve">现场图纸准备</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关于现场图纸准备的约定：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1.7 </w:t>
      </w:r>
      <w:r>
        <w:rPr>
          <w:rFonts w:hint="eastAsia" w:ascii="宋体" w:hAnsi="宋体"/>
          <w:color w:val="000000"/>
          <w:sz w:val="24"/>
          <w:szCs w:val="24"/>
        </w:rPr>
        <w:t xml:space="preserve">联络</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1.7.1</w:t>
      </w:r>
      <w:r>
        <w:rPr>
          <w:rFonts w:hint="eastAsia" w:ascii="宋体" w:hAnsi="宋体"/>
          <w:color w:val="000000"/>
          <w:sz w:val="24"/>
          <w:szCs w:val="24"/>
        </w:rPr>
        <w:t xml:space="preserve">发包人和承包人应当在合同签订后</w:t>
      </w:r>
      <w:r>
        <w:rPr>
          <w:rFonts w:hint="eastAsia" w:ascii="宋体" w:hAnsi="宋体"/>
          <w:color w:val="000000"/>
          <w:sz w:val="24"/>
          <w:szCs w:val="24"/>
          <w:u w:val="single"/>
        </w:rPr>
        <w:t xml:space="preserve"> 7 </w:t>
      </w:r>
      <w:r>
        <w:rPr>
          <w:rFonts w:hint="eastAsia" w:ascii="宋体" w:hAnsi="宋体"/>
          <w:color w:val="000000"/>
          <w:sz w:val="24"/>
          <w:szCs w:val="24"/>
        </w:rPr>
        <w:t xml:space="preserve">天内将与合同有关的通知、批准、证明、证书、指示、指令、要求、请求、同意、意见、确定和决定等书面函件送达对方当事人。</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1.7.2 </w:t>
      </w:r>
      <w:r>
        <w:rPr>
          <w:rFonts w:hint="eastAsia" w:ascii="宋体" w:hAnsi="宋体"/>
          <w:color w:val="000000"/>
          <w:sz w:val="24"/>
          <w:szCs w:val="24"/>
        </w:rPr>
        <w:t xml:space="preserve">发包人接收文件的地点：</w:t>
      </w:r>
      <w:r>
        <w:rPr>
          <w:rFonts w:hint="eastAsia" w:ascii="宋体" w:hAnsi="宋体"/>
          <w:color w:val="000000"/>
          <w:sz w:val="24"/>
          <w:szCs w:val="24"/>
          <w:u w:val="single"/>
        </w:rPr>
        <w:t xml:space="preserve">按发包人要求执行。承包人送达的文件资料不合格的，发包人将拒绝签收，相关责任由承包人完全承担</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发包人指定的接收人为：</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承包人接收文件的地点：</w:t>
      </w:r>
      <w:r>
        <w:rPr>
          <w:rFonts w:hint="eastAsia" w:ascii="宋体" w:hAnsi="宋体"/>
          <w:color w:val="000000"/>
          <w:sz w:val="24"/>
          <w:szCs w:val="24"/>
          <w:u w:val="single"/>
        </w:rPr>
        <w:t xml:space="preserve">项目现场项目经理办公室、承包人指定邮箱【邮箱：</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承包人指定的接收人为：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项目经理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监理人接收文件的地点：</w:t>
      </w:r>
      <w:r>
        <w:rPr>
          <w:rFonts w:hint="eastAsia" w:ascii="宋体" w:hAnsi="宋体"/>
          <w:color w:val="000000"/>
          <w:sz w:val="24"/>
          <w:szCs w:val="24"/>
          <w:u w:val="single"/>
        </w:rPr>
        <w:t xml:space="preserve">项目现场总监理工程师办公室</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监理人指定的接收人为：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总监理工程师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1.10 </w:t>
      </w:r>
      <w:r>
        <w:rPr>
          <w:rFonts w:hint="eastAsia" w:ascii="宋体" w:hAnsi="宋体"/>
          <w:color w:val="000000"/>
          <w:sz w:val="24"/>
          <w:szCs w:val="24"/>
        </w:rPr>
        <w:t xml:space="preserve">交通运输</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1.10.1 </w:t>
      </w:r>
      <w:r>
        <w:rPr>
          <w:rFonts w:hint="eastAsia" w:ascii="宋体" w:hAnsi="宋体"/>
          <w:color w:val="000000"/>
          <w:sz w:val="24"/>
          <w:szCs w:val="24"/>
        </w:rPr>
        <w:t xml:space="preserve">出入现场的权利</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1.10.3 </w:t>
      </w:r>
      <w:r>
        <w:rPr>
          <w:rFonts w:hint="eastAsia" w:ascii="宋体" w:hAnsi="宋体"/>
          <w:color w:val="000000"/>
          <w:sz w:val="24"/>
          <w:szCs w:val="24"/>
        </w:rPr>
        <w:t xml:space="preserve">场内交通</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关于场外交通和场内交通的边界的约定：</w:t>
      </w:r>
      <w:r>
        <w:rPr>
          <w:rFonts w:hint="eastAsia" w:ascii="宋体" w:hAnsi="宋体"/>
          <w:color w:val="000000"/>
          <w:sz w:val="24"/>
          <w:szCs w:val="24"/>
          <w:u w:val="single"/>
        </w:rPr>
        <w:t xml:space="preserve">施工现场封闭围挡范围以内为场内交通，施工现场封闭围挡范围以外为场外交通</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关于发包人向承包人免费提供满足工程施工需要的场内道路和交通设施的约定：</w:t>
      </w:r>
      <w:r>
        <w:rPr>
          <w:rFonts w:hint="eastAsia" w:ascii="宋体" w:hAnsi="宋体"/>
          <w:color w:val="000000"/>
          <w:sz w:val="24"/>
          <w:szCs w:val="24"/>
          <w:u w:val="single"/>
        </w:rPr>
        <w:t xml:space="preserve">承包人使用场内道路和交通设施须事先征得发包人同意</w:t>
      </w:r>
      <w:r>
        <w:rPr>
          <w:rFonts w:hint="eastAsia" w:ascii="宋体" w:hAnsi="宋体"/>
          <w:color w:val="000000"/>
          <w:sz w:val="24"/>
          <w:szCs w:val="24"/>
        </w:rPr>
        <w:t xml:space="preserve">。</w:t>
      </w:r>
      <w:r>
        <w:rPr>
          <w:rFonts w:ascii="宋体" w:hAnsi="宋体"/>
          <w:color w:val="000000"/>
          <w:sz w:val="24"/>
          <w:szCs w:val="24"/>
        </w:rPr>
        <w:t xml:space="preserve">  </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1.10.4</w:t>
      </w:r>
      <w:r>
        <w:rPr>
          <w:rFonts w:hint="eastAsia" w:ascii="宋体" w:hAnsi="宋体"/>
          <w:color w:val="000000"/>
          <w:sz w:val="24"/>
          <w:szCs w:val="24"/>
        </w:rPr>
        <w:t xml:space="preserve">超大件和超重件的运输</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运输超大件或超重件所需的道路和桥梁临时加固改造费用和其他有关费用由</w:t>
      </w:r>
      <w:bookmarkStart w:id="71" w:name="EB674d34c17e004a0d97b71f7f9b9a4873"/>
      <w:r>
        <w:rPr>
          <w:rFonts w:hint="eastAsia" w:ascii="宋体" w:hAnsi="宋体"/>
          <w:color w:val="000000"/>
          <w:sz w:val="24"/>
          <w:szCs w:val="24"/>
          <w:u w:val="single"/>
        </w:rPr>
        <w:t xml:space="preserve">承包人</w:t>
      </w:r>
      <w:bookmarkEnd w:id="71"/>
      <w:r>
        <w:rPr>
          <w:rFonts w:hint="eastAsia" w:ascii="宋体" w:hAnsi="宋体"/>
          <w:color w:val="000000"/>
          <w:sz w:val="24"/>
          <w:szCs w:val="24"/>
        </w:rPr>
        <w:t xml:space="preserve">承担。</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1.11 </w:t>
      </w:r>
      <w:r>
        <w:rPr>
          <w:rFonts w:hint="eastAsia" w:ascii="宋体" w:hAnsi="宋体"/>
          <w:color w:val="000000"/>
          <w:sz w:val="24"/>
          <w:szCs w:val="24"/>
        </w:rPr>
        <w:t xml:space="preserve">知识产权</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1.11.1</w:t>
      </w:r>
      <w:r>
        <w:rPr>
          <w:rFonts w:hint="eastAsia" w:ascii="宋体" w:hAnsi="宋体"/>
          <w:color w:val="000000"/>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 w:val="24"/>
          <w:szCs w:val="24"/>
          <w:u w:val="single"/>
        </w:rPr>
        <w:t xml:space="preserve">执行通用条款</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1.11.2 </w:t>
      </w:r>
      <w:r>
        <w:rPr>
          <w:rFonts w:hint="eastAsia" w:ascii="宋体" w:hAnsi="宋体"/>
          <w:color w:val="000000"/>
          <w:sz w:val="24"/>
          <w:szCs w:val="24"/>
        </w:rPr>
        <w:t xml:space="preserve">关于承包人为实施工程所编制文件的著作权的归属：</w:t>
      </w:r>
      <w:bookmarkStart w:id="72" w:name="EB2c620238502f4a79862cf5ce2b8b2b89"/>
      <w:r>
        <w:rPr>
          <w:rFonts w:hint="eastAsia" w:ascii="宋体" w:hAnsi="宋体"/>
          <w:color w:val="000000"/>
          <w:sz w:val="24"/>
          <w:szCs w:val="24"/>
          <w:u w:val="single"/>
        </w:rPr>
        <w:t xml:space="preserve">除署名权以外的著作权属于发包人</w:t>
      </w:r>
      <w:bookmarkEnd w:id="72"/>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1.11.4 </w:t>
      </w:r>
      <w:r>
        <w:rPr>
          <w:rFonts w:hint="eastAsia" w:ascii="宋体" w:hAnsi="宋体"/>
          <w:color w:val="000000"/>
          <w:sz w:val="24"/>
          <w:szCs w:val="24"/>
        </w:rPr>
        <w:t xml:space="preserve">承包人在施工过程中所采用的专利、专有技术、技术秘密的使用费的承担方式：</w:t>
      </w:r>
      <w:r>
        <w:rPr>
          <w:rFonts w:hint="eastAsia" w:ascii="宋体" w:hAnsi="宋体"/>
          <w:color w:val="000000"/>
          <w:sz w:val="24"/>
          <w:szCs w:val="24"/>
          <w:u w:val="single"/>
        </w:rPr>
        <w:t xml:space="preserve">承包人自行承担，相关费用已包含在投标报价中，发包人不另行支付</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1.13</w:t>
      </w:r>
      <w:r>
        <w:rPr>
          <w:rFonts w:hint="eastAsia" w:ascii="宋体" w:hAnsi="宋体"/>
          <w:color w:val="000000"/>
          <w:sz w:val="24"/>
          <w:szCs w:val="24"/>
        </w:rPr>
        <w:t xml:space="preserve">工程量清单错误的修正</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出现工程量清单错误时，是否调整合同价格：</w:t>
      </w:r>
      <w:r>
        <w:rPr>
          <w:rFonts w:hint="eastAsia" w:ascii="宋体" w:hAnsi="宋体"/>
          <w:color w:val="000000"/>
          <w:sz w:val="24"/>
          <w:szCs w:val="24"/>
          <w:u w:val="single"/>
        </w:rPr>
        <w:t xml:space="preserve">是。分部分项工程量按实结算，出现工程量清单错误时，原工程量清单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允许调整合同价格的工程量偏差范围：</w:t>
      </w:r>
      <w:bookmarkStart w:id="73" w:name="EB3d3a2774ab2849379ed985e0a5fcc483"/>
      <w:r>
        <w:rPr>
          <w:rFonts w:hint="eastAsia" w:ascii="宋体" w:hAnsi="宋体"/>
          <w:color w:val="000000"/>
          <w:sz w:val="24"/>
          <w:szCs w:val="24"/>
          <w:u w:val="single"/>
        </w:rPr>
        <w:t xml:space="preserve">分部分项工程量按实结算，综合单价执行投标单价。若工程量清单子目部分或全部取消时，在合同价款中直接核减，发包人对承包人未取得的利润不做任何补偿</w:t>
      </w:r>
      <w:bookmarkEnd w:id="73"/>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2. </w:t>
      </w:r>
      <w:r>
        <w:rPr>
          <w:rFonts w:hint="eastAsia" w:ascii="宋体" w:hAnsi="宋体"/>
          <w:b/>
          <w:color w:val="000000"/>
          <w:sz w:val="24"/>
          <w:szCs w:val="24"/>
        </w:rPr>
        <w:t xml:space="preserve">发包人</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2.2 </w:t>
      </w:r>
      <w:r>
        <w:rPr>
          <w:rFonts w:hint="eastAsia" w:ascii="宋体" w:hAnsi="宋体"/>
          <w:color w:val="000000"/>
          <w:sz w:val="24"/>
          <w:szCs w:val="24"/>
        </w:rPr>
        <w:t xml:space="preserve">发包人代表</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发包人代表</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姓</w:t>
      </w:r>
      <w:r>
        <w:rPr>
          <w:rFonts w:ascii="宋体" w:hAnsi="宋体"/>
          <w:color w:val="000000"/>
          <w:sz w:val="24"/>
          <w:szCs w:val="24"/>
        </w:rPr>
        <w:t xml:space="preserve">    </w:t>
      </w:r>
      <w:r>
        <w:rPr>
          <w:rFonts w:hint="eastAsia" w:ascii="宋体" w:hAnsi="宋体"/>
          <w:color w:val="000000"/>
          <w:sz w:val="24"/>
          <w:szCs w:val="24"/>
        </w:rPr>
        <w:t xml:space="preserve">名：</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身份证号：</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职</w:t>
      </w:r>
      <w:r>
        <w:rPr>
          <w:rFonts w:ascii="宋体" w:hAnsi="宋体"/>
          <w:color w:val="000000"/>
          <w:sz w:val="24"/>
          <w:szCs w:val="24"/>
        </w:rPr>
        <w:t xml:space="preserve">    </w:t>
      </w:r>
      <w:r>
        <w:rPr>
          <w:rFonts w:hint="eastAsia" w:ascii="宋体" w:hAnsi="宋体"/>
          <w:color w:val="000000"/>
          <w:sz w:val="24"/>
          <w:szCs w:val="24"/>
        </w:rPr>
        <w:t xml:space="preserve">务：</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电子信箱：</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通信地址：</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发包人代表在发包人的授权范围内代表发包人履行合同</w:t>
      </w:r>
      <w:r>
        <w:rPr>
          <w:rFonts w:ascii="宋体" w:hAnsi="宋体"/>
          <w:color w:val="000000"/>
          <w:sz w:val="24"/>
          <w:szCs w:val="24"/>
          <w:u w:val="single"/>
        </w:rPr>
        <w:t xml:space="preserve">,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2.4 </w:t>
      </w:r>
      <w:r>
        <w:rPr>
          <w:rFonts w:hint="eastAsia" w:ascii="宋体" w:hAnsi="宋体"/>
          <w:color w:val="000000"/>
          <w:sz w:val="24"/>
          <w:szCs w:val="24"/>
        </w:rPr>
        <w:t xml:space="preserve">施工现场、施工条件和基础资料的提供</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2.4.1 </w:t>
      </w:r>
      <w:r>
        <w:rPr>
          <w:rFonts w:hint="eastAsia" w:ascii="宋体" w:hAnsi="宋体"/>
          <w:color w:val="000000"/>
          <w:sz w:val="24"/>
          <w:szCs w:val="24"/>
        </w:rPr>
        <w:t xml:space="preserve">提供施工现场</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关于发包人移交施工现场的期限要求：</w:t>
      </w:r>
      <w:r>
        <w:rPr>
          <w:rFonts w:hint="eastAsia" w:ascii="宋体" w:hAnsi="宋体"/>
          <w:color w:val="000000"/>
          <w:sz w:val="24"/>
          <w:szCs w:val="24"/>
          <w:u w:val="single"/>
        </w:rPr>
        <w:t xml:space="preserve">   开工前</w:t>
      </w:r>
      <w:r>
        <w:rPr>
          <w:rFonts w:ascii="宋体" w:hAnsi="宋体"/>
          <w:color w:val="000000"/>
          <w:sz w:val="24"/>
          <w:szCs w:val="24"/>
          <w:u w:val="single"/>
        </w:rPr>
        <w:t xml:space="preserve">7天 </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2.4.2 </w:t>
      </w:r>
      <w:r>
        <w:rPr>
          <w:rFonts w:hint="eastAsia" w:ascii="宋体" w:hAnsi="宋体"/>
          <w:color w:val="000000"/>
          <w:sz w:val="24"/>
          <w:szCs w:val="24"/>
        </w:rPr>
        <w:t xml:space="preserve">提供施工条件</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关于发包人应负责提供施工所需要的条件，包括：</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w:t>
      </w:r>
      <w:r>
        <w:rPr>
          <w:rFonts w:ascii="宋体" w:hAnsi="宋体"/>
          <w:color w:val="000000"/>
          <w:sz w:val="24"/>
          <w:szCs w:val="24"/>
          <w:u w:val="single"/>
        </w:rPr>
        <w:t xml:space="preserve">1）临时施工用水用电：临时施工用水用电接驳点由发包人在开工前提供。</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w:t>
      </w:r>
      <w:r>
        <w:rPr>
          <w:rFonts w:ascii="宋体" w:hAnsi="宋体"/>
          <w:color w:val="000000"/>
          <w:sz w:val="24"/>
          <w:szCs w:val="24"/>
          <w:u w:val="single"/>
        </w:rPr>
        <w:t xml:space="preserve">2）施工场地开通时间和要求：开工前。承包人的施工交通和材料运输与堆放必须服从市政、交通、市容等政府部门和监理人的管理规定，发包人不对该项工作承担任何责任。</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w:t>
      </w:r>
      <w:r>
        <w:rPr>
          <w:rFonts w:ascii="宋体" w:hAnsi="宋体"/>
          <w:color w:val="000000"/>
          <w:sz w:val="24"/>
          <w:szCs w:val="24"/>
          <w:u w:val="single"/>
        </w:rPr>
        <w:t xml:space="preserve">）由发包人办理的施工所需证件、批件的完成时间：开工前办妥相关开工手续，承包人配合。</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（4</w:t>
      </w:r>
      <w:r>
        <w:rPr>
          <w:rFonts w:ascii="宋体" w:hAnsi="宋体"/>
          <w:color w:val="000000"/>
          <w:sz w:val="24"/>
          <w:szCs w:val="24"/>
          <w:u w:val="single"/>
        </w:rPr>
        <w:t xml:space="preserve">）水准点与坐标控制点交验要求：发包人以书面形式向</w:t>
      </w:r>
      <w:r>
        <w:rPr>
          <w:rFonts w:hint="eastAsia" w:ascii="宋体" w:hAnsi="宋体"/>
          <w:color w:val="000000"/>
          <w:sz w:val="24"/>
          <w:szCs w:val="24"/>
          <w:u w:val="single"/>
        </w:rPr>
        <w:t xml:space="preserve">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（5</w:t>
      </w:r>
      <w:r>
        <w:rPr>
          <w:rFonts w:ascii="宋体" w:hAnsi="宋体"/>
          <w:color w:val="000000"/>
          <w:sz w:val="24"/>
          <w:szCs w:val="24"/>
          <w:u w:val="single"/>
        </w:rPr>
        <w:t xml:space="preserve">）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（6</w:t>
      </w:r>
      <w:r>
        <w:rPr>
          <w:rFonts w:ascii="宋体" w:hAnsi="宋体"/>
          <w:color w:val="000000"/>
          <w:sz w:val="24"/>
          <w:szCs w:val="24"/>
          <w:u w:val="single"/>
        </w:rPr>
        <w:t xml:space="preserve">）施工组</w:t>
      </w:r>
      <w:r>
        <w:rPr>
          <w:rFonts w:hint="eastAsia" w:ascii="宋体" w:hAnsi="宋体"/>
          <w:color w:val="000000"/>
          <w:sz w:val="24"/>
          <w:szCs w:val="24"/>
          <w:u w:val="single"/>
        </w:rPr>
        <w:t xml:space="preserve">织设计会审：开工前</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2.5 </w:t>
      </w:r>
      <w:r>
        <w:rPr>
          <w:rFonts w:hint="eastAsia" w:ascii="宋体" w:hAnsi="宋体"/>
          <w:color w:val="000000"/>
          <w:sz w:val="24"/>
          <w:szCs w:val="24"/>
        </w:rPr>
        <w:t xml:space="preserve">资金来源证明及支付担保</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发包人提供资金来源证明的期限要求：</w:t>
      </w:r>
      <w:r>
        <w:rPr>
          <w:rFonts w:hint="eastAsia" w:ascii="宋体" w:hAnsi="宋体"/>
          <w:color w:val="000000"/>
          <w:sz w:val="24"/>
          <w:szCs w:val="24"/>
          <w:u w:val="single"/>
        </w:rPr>
        <w:t xml:space="preserve">自收到承包人书面要求后</w:t>
      </w:r>
      <w:r>
        <w:rPr>
          <w:rFonts w:ascii="宋体" w:hAnsi="宋体"/>
          <w:color w:val="000000"/>
          <w:sz w:val="24"/>
          <w:szCs w:val="24"/>
          <w:u w:val="single"/>
        </w:rPr>
        <w:t xml:space="preserve">28天内提供</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3. </w:t>
      </w:r>
      <w:r>
        <w:rPr>
          <w:rFonts w:hint="eastAsia" w:ascii="宋体" w:hAnsi="宋体"/>
          <w:b/>
          <w:color w:val="000000"/>
          <w:sz w:val="24"/>
          <w:szCs w:val="24"/>
        </w:rPr>
        <w:t xml:space="preserve">承包人</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3.1 </w:t>
      </w:r>
      <w:r>
        <w:rPr>
          <w:rFonts w:hint="eastAsia" w:ascii="宋体" w:hAnsi="宋体"/>
          <w:color w:val="000000"/>
          <w:sz w:val="24"/>
          <w:szCs w:val="24"/>
        </w:rPr>
        <w:t xml:space="preserve">承包人的一般义务</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9</w:t>
      </w:r>
      <w:r>
        <w:rPr>
          <w:rFonts w:hint="eastAsia" w:ascii="宋体" w:hAnsi="宋体"/>
          <w:color w:val="000000"/>
          <w:sz w:val="24"/>
          <w:szCs w:val="24"/>
        </w:rPr>
        <w:t xml:space="preserve">）</w:t>
      </w:r>
      <w:r>
        <w:rPr>
          <w:rFonts w:hint="eastAsia" w:ascii="宋体" w:hAnsi="宋体"/>
          <w:color w:val="000000"/>
          <w:sz w:val="24"/>
          <w:szCs w:val="24"/>
        </w:rPr>
        <w:t xml:space="preserve">承包人提交的竣工资料的内容：</w:t>
      </w:r>
      <w:r>
        <w:rPr>
          <w:rFonts w:hint="eastAsia" w:ascii="宋体" w:hAnsi="宋体"/>
          <w:color w:val="000000"/>
          <w:sz w:val="24"/>
          <w:szCs w:val="24"/>
          <w:u w:val="single"/>
        </w:rPr>
        <w:t xml:space="preserve">承包人应根据合同工作内容要求，分别整理符合《建设工程文件归档整理规范》、南京市雨花台区质量监督站要求、南京市城建档案馆要求的完整的竣工验收资料</w:t>
      </w:r>
      <w:r>
        <w:rPr>
          <w:rFonts w:ascii="宋体" w:hAnsi="宋体"/>
          <w:color w:val="000000"/>
          <w:sz w:val="24"/>
          <w:szCs w:val="24"/>
          <w:u w:val="single"/>
        </w:rPr>
        <w:t xml:space="preserve">(含竣工图)报发包人</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承包人需要提交的竣工资料套数：</w:t>
      </w:r>
      <w:r>
        <w:rPr>
          <w:rFonts w:hint="eastAsia" w:ascii="宋体" w:hAnsi="宋体"/>
          <w:color w:val="000000"/>
          <w:sz w:val="24"/>
          <w:szCs w:val="24"/>
          <w:u w:val="single"/>
        </w:rPr>
        <w:t xml:space="preserve">书面形式</w:t>
      </w:r>
      <w:r>
        <w:rPr>
          <w:rFonts w:ascii="宋体" w:hAnsi="宋体"/>
          <w:color w:val="000000"/>
          <w:sz w:val="24"/>
          <w:szCs w:val="24"/>
          <w:u w:val="single"/>
        </w:rPr>
        <w:t xml:space="preserve">竣工资料</w:t>
      </w:r>
      <w:r>
        <w:rPr>
          <w:rFonts w:hint="eastAsia" w:ascii="宋体" w:hAnsi="宋体"/>
          <w:color w:val="000000"/>
          <w:sz w:val="24"/>
          <w:szCs w:val="24"/>
          <w:u w:val="single"/>
        </w:rPr>
        <w:t xml:space="preserve">伍套，电子光盘形式</w:t>
      </w:r>
      <w:r>
        <w:rPr>
          <w:rFonts w:ascii="宋体" w:hAnsi="宋体"/>
          <w:color w:val="000000"/>
          <w:sz w:val="24"/>
          <w:szCs w:val="24"/>
          <w:u w:val="single"/>
        </w:rPr>
        <w:t xml:space="preserve">竣工资料</w:t>
      </w:r>
      <w:r>
        <w:rPr>
          <w:rFonts w:hint="eastAsia" w:ascii="宋体" w:hAnsi="宋体"/>
          <w:color w:val="000000"/>
          <w:sz w:val="24"/>
          <w:szCs w:val="24"/>
          <w:u w:val="single"/>
        </w:rPr>
        <w:t xml:space="preserve">伍套</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承包人全部自行承担，相关费用已包含在投标报价中，发包人不另行支付</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承包人提交的竣工资料移交时间：</w:t>
      </w:r>
      <w:r>
        <w:rPr>
          <w:rFonts w:hint="eastAsia" w:ascii="宋体" w:hAnsi="宋体"/>
          <w:color w:val="000000"/>
          <w:sz w:val="24"/>
          <w:szCs w:val="24"/>
          <w:u w:val="single"/>
        </w:rPr>
        <w:t xml:space="preserve">竣工验收后30日历天内</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书面形式伍套，电子光盘伍套。电子光盘内容应包含全部书面形式材料的内容</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10</w:t>
      </w:r>
      <w:r>
        <w:rPr>
          <w:rFonts w:hint="eastAsia" w:ascii="宋体" w:hAnsi="宋体"/>
          <w:color w:val="000000"/>
          <w:sz w:val="24"/>
          <w:szCs w:val="24"/>
        </w:rPr>
        <w:t xml:space="preserve">）承包人应履行的其他义务：</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1、承包人应服从发包人、监理人的现场管理，现场管理包括但不限于：安全、文明、交通、环保、进度等方面。如因承包人原因导致其他工序施工延误的，相关损失和赔偿由承包人承担。</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w:t>
      </w:r>
      <w:r>
        <w:rPr>
          <w:rFonts w:ascii="宋体" w:hAnsi="宋体"/>
          <w:color w:val="000000"/>
          <w:sz w:val="24"/>
          <w:szCs w:val="24"/>
          <w:u w:val="single"/>
        </w:rPr>
        <w:t xml:space="preserve">、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hint="eastAsia" w:ascii="宋体" w:hAnsi="宋体"/>
          <w:color w:val="000000"/>
          <w:sz w:val="24"/>
          <w:szCs w:val="24"/>
          <w:u w:val="single"/>
        </w:rPr>
        <w:t xml:space="preserve">“</w:t>
      </w:r>
      <w:r>
        <w:rPr>
          <w:rFonts w:ascii="宋体" w:hAnsi="宋体"/>
          <w:color w:val="000000"/>
          <w:sz w:val="24"/>
          <w:szCs w:val="24"/>
          <w:u w:val="single"/>
        </w:rPr>
        <w:t xml:space="preserve">危大工程</w:t>
      </w:r>
      <w:r>
        <w:rPr>
          <w:rFonts w:hint="eastAsia" w:ascii="宋体" w:hAnsi="宋体"/>
          <w:color w:val="000000"/>
          <w:sz w:val="24"/>
          <w:szCs w:val="24"/>
          <w:u w:val="single"/>
        </w:rPr>
        <w:t xml:space="preserve">”</w:t>
      </w:r>
      <w:r>
        <w:rPr>
          <w:rFonts w:ascii="宋体" w:hAnsi="宋体"/>
          <w:color w:val="000000"/>
          <w:sz w:val="24"/>
          <w:szCs w:val="24"/>
          <w:u w:val="single"/>
        </w:rPr>
        <w:t xml:space="preserve">专项施工方案（须组织专家论证，费用由承包人承担）等内容。承包人提供的施工组织设计的内容及要求不得低于其投标时施工</w:t>
      </w:r>
      <w:r>
        <w:rPr>
          <w:rFonts w:hint="eastAsia" w:ascii="宋体" w:hAnsi="宋体"/>
          <w:color w:val="000000"/>
          <w:sz w:val="24"/>
          <w:szCs w:val="24"/>
          <w:u w:val="single"/>
        </w:rPr>
        <w:t xml:space="preserve">组织设计中的内容及要求，承包人对投标文件中的施工组织设计进行优化的，由此增加的费用由承包人自行承担。未按要求提供的施工组织设计将被发包人退回。承包人不按时送审符合要求的施工组织设计的，须按人民币2</w:t>
      </w:r>
      <w:r>
        <w:rPr>
          <w:rFonts w:ascii="宋体" w:hAnsi="宋体"/>
          <w:color w:val="000000"/>
          <w:sz w:val="24"/>
          <w:szCs w:val="24"/>
          <w:u w:val="single"/>
        </w:rPr>
        <w:t xml:space="preserve">000元/日的标准向发包人支付违约金，相关责任由承包人承担。（2）施工组织设计份数：书面文件叁份；电子文件壹份；两者不一致时，以书面文件为准。</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w:t>
      </w:r>
      <w:r>
        <w:rPr>
          <w:rFonts w:ascii="宋体" w:hAnsi="宋体"/>
          <w:color w:val="000000"/>
          <w:sz w:val="24"/>
          <w:szCs w:val="24"/>
          <w:u w:val="single"/>
        </w:rPr>
        <w:t xml:space="preserve">、承包人应根据本项目情况加强接口管理，包括但不限于：（1）同相关部门协调，为工程顺利实施创造条件；（2）服从发包人、监理人、审计单位的监管，加强质量管理、进度监控、</w:t>
      </w:r>
      <w:r>
        <w:rPr>
          <w:rFonts w:hint="eastAsia" w:ascii="宋体" w:hAnsi="宋体"/>
          <w:color w:val="000000"/>
          <w:sz w:val="24"/>
          <w:szCs w:val="24"/>
          <w:u w:val="single"/>
        </w:rPr>
        <w:t xml:space="preserve">安全文明管理和工程造价控制；（</w:t>
      </w:r>
      <w:r>
        <w:rPr>
          <w:rFonts w:ascii="宋体" w:hAnsi="宋体"/>
          <w:color w:val="000000"/>
          <w:sz w:val="24"/>
          <w:szCs w:val="24"/>
          <w:u w:val="single"/>
        </w:rPr>
        <w:t xml:space="preserve">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4</w:t>
      </w:r>
      <w:r>
        <w:rPr>
          <w:rFonts w:ascii="宋体" w:hAnsi="宋体"/>
          <w:color w:val="000000"/>
          <w:sz w:val="24"/>
          <w:szCs w:val="24"/>
          <w:u w:val="single"/>
        </w:rPr>
        <w:t xml:space="preserve">、水电等位置资料的提供时间：开工前。本项目办公、施工、生活所需的电讯、用水、用电等线路及开销均由承包人自行解决，接表计费，相关费用已包含在投标报价中，发包人不另行支付。</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5</w:t>
      </w:r>
      <w:r>
        <w:rPr>
          <w:rFonts w:ascii="宋体" w:hAnsi="宋体"/>
          <w:color w:val="000000"/>
          <w:sz w:val="24"/>
          <w:szCs w:val="24"/>
          <w:u w:val="single"/>
        </w:rPr>
        <w:t xml:space="preserve">、施工场地周围地上地下管线和</w:t>
      </w:r>
      <w:r>
        <w:rPr>
          <w:rFonts w:hint="eastAsia" w:ascii="宋体" w:hAnsi="宋体"/>
          <w:color w:val="000000"/>
          <w:sz w:val="24"/>
          <w:szCs w:val="24"/>
          <w:u w:val="single"/>
        </w:rPr>
        <w:t xml:space="preserve">邻近建筑物、构筑物（含文物以及地下文物保护建筑）、古树名木的保护，由发包人交底、承包人保护。发包人将在工程施工之前，邀请有关管线、邻近建筑物、构筑物</w:t>
      </w:r>
      <w:r>
        <w:rPr>
          <w:rFonts w:ascii="宋体" w:hAnsi="宋体"/>
          <w:color w:val="000000"/>
          <w:sz w:val="24"/>
          <w:szCs w:val="24"/>
          <w:u w:val="single"/>
        </w:rPr>
        <w:t xml:space="preserve">(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w:t>
      </w:r>
      <w:r>
        <w:rPr>
          <w:rFonts w:hint="eastAsia" w:ascii="宋体" w:hAnsi="宋体"/>
          <w:color w:val="000000"/>
          <w:sz w:val="24"/>
          <w:szCs w:val="24"/>
          <w:u w:val="single"/>
        </w:rPr>
        <w:t xml:space="preserve">，承包人应在2</w:t>
      </w:r>
      <w:r>
        <w:rPr>
          <w:rFonts w:ascii="宋体" w:hAnsi="宋体"/>
          <w:color w:val="000000"/>
          <w:sz w:val="24"/>
          <w:szCs w:val="24"/>
          <w:u w:val="single"/>
        </w:rPr>
        <w:t xml:space="preserve">小时内向发包人报告，同时采取必要的临时保护措施。相关费用已包含在投标报价中，发包人不另行支付。</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6</w:t>
      </w:r>
      <w:r>
        <w:rPr>
          <w:rFonts w:ascii="宋体" w:hAnsi="宋体"/>
          <w:color w:val="000000"/>
          <w:sz w:val="24"/>
          <w:szCs w:val="24"/>
          <w:u w:val="single"/>
        </w:rPr>
        <w:t xml:space="preserve">、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w:t>
      </w:r>
      <w:r>
        <w:rPr>
          <w:rFonts w:hint="eastAsia" w:ascii="宋体" w:hAnsi="宋体"/>
          <w:color w:val="000000"/>
          <w:sz w:val="24"/>
          <w:szCs w:val="24"/>
          <w:u w:val="single"/>
        </w:rPr>
        <w:t xml:space="preserve">减，同时承包人须按所发生的实际费用的三倍向发包人支付违约金。</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7</w:t>
      </w:r>
      <w:r>
        <w:rPr>
          <w:rFonts w:ascii="宋体" w:hAnsi="宋体"/>
          <w:color w:val="000000"/>
          <w:sz w:val="24"/>
          <w:szCs w:val="24"/>
          <w:u w:val="single"/>
        </w:rPr>
        <w:t xml:space="preserve">、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u w:val="single"/>
        </w:rPr>
        <w:t xml:space="preserve">8</w:t>
      </w:r>
      <w:r>
        <w:rPr>
          <w:rFonts w:ascii="宋体" w:hAnsi="宋体"/>
          <w:color w:val="000000"/>
          <w:sz w:val="24"/>
          <w:szCs w:val="24"/>
          <w:u w:val="single"/>
        </w:rPr>
        <w:t xml:space="preserve">、承包人完成的其他永久工程或临时工程，包括但不限于: （</w:t>
      </w:r>
      <w:r>
        <w:rPr>
          <w:rFonts w:hint="eastAsia" w:ascii="宋体" w:hAnsi="宋体"/>
          <w:color w:val="000000"/>
          <w:sz w:val="24"/>
          <w:szCs w:val="24"/>
          <w:u w:val="single"/>
        </w:rPr>
        <w:t xml:space="preserve">1</w:t>
      </w:r>
      <w:r>
        <w:rPr>
          <w:rFonts w:ascii="宋体" w:hAnsi="宋体"/>
          <w:color w:val="000000"/>
          <w:sz w:val="24"/>
          <w:szCs w:val="24"/>
          <w:u w:val="single"/>
        </w:rPr>
        <w:t xml:space="preserve">）施工场地内的临时水电方案</w:t>
      </w:r>
      <w:r>
        <w:rPr>
          <w:rFonts w:hint="eastAsia" w:ascii="宋体" w:hAnsi="宋体"/>
          <w:color w:val="000000"/>
          <w:sz w:val="24"/>
          <w:szCs w:val="24"/>
          <w:u w:val="single"/>
        </w:rPr>
        <w:t xml:space="preserve">与临时水电铺设：发包人提供总水源点、总电源点至施工红线区域范围内；总水源点、总电源点接至施工点的工作由承包人自行解决，临时水电接驳点的协调工作由承包人承担。临时水电接驳点</w:t>
      </w:r>
      <w:r>
        <w:rPr>
          <w:rFonts w:ascii="宋体" w:hAnsi="宋体"/>
          <w:color w:val="000000"/>
          <w:sz w:val="24"/>
          <w:szCs w:val="24"/>
          <w:u w:val="single"/>
        </w:rPr>
        <w:t xml:space="preserve">的接驳费用由承包人自行承担。（</w:t>
      </w:r>
      <w:r>
        <w:rPr>
          <w:rFonts w:hint="eastAsia" w:ascii="宋体" w:hAnsi="宋体"/>
          <w:color w:val="000000"/>
          <w:sz w:val="24"/>
          <w:szCs w:val="24"/>
          <w:u w:val="single"/>
        </w:rPr>
        <w:t xml:space="preserve">2</w:t>
      </w:r>
      <w:r>
        <w:rPr>
          <w:rFonts w:ascii="宋体" w:hAnsi="宋体"/>
          <w:color w:val="000000"/>
          <w:sz w:val="24"/>
          <w:szCs w:val="24"/>
          <w:u w:val="single"/>
        </w:rPr>
        <w:t xml:space="preserve">）场区围挡。（</w:t>
      </w:r>
      <w:r>
        <w:rPr>
          <w:rFonts w:hint="eastAsia" w:ascii="宋体" w:hAnsi="宋体"/>
          <w:color w:val="000000"/>
          <w:sz w:val="24"/>
          <w:szCs w:val="24"/>
          <w:u w:val="single"/>
        </w:rPr>
        <w:t xml:space="preserve">3</w:t>
      </w:r>
      <w:r>
        <w:rPr>
          <w:rFonts w:ascii="宋体" w:hAnsi="宋体"/>
          <w:color w:val="000000"/>
          <w:sz w:val="24"/>
          <w:szCs w:val="24"/>
          <w:u w:val="single"/>
        </w:rPr>
        <w:t xml:space="preserve">）承包人应针对工程应急抢险、防汛</w:t>
      </w:r>
      <w:r>
        <w:rPr>
          <w:rFonts w:hint="eastAsia" w:ascii="宋体" w:hAnsi="宋体"/>
          <w:color w:val="000000"/>
          <w:sz w:val="24"/>
          <w:szCs w:val="24"/>
          <w:u w:val="single"/>
        </w:rPr>
        <w:t xml:space="preserve">，绿色建筑施工、保证进出场道路通畅的措施等。（4</w:t>
      </w:r>
      <w:r>
        <w:rPr>
          <w:rFonts w:ascii="宋体" w:hAnsi="宋体"/>
          <w:color w:val="000000"/>
          <w:sz w:val="24"/>
          <w:szCs w:val="24"/>
          <w:u w:val="single"/>
        </w:rPr>
        <w:t xml:space="preserve">）其他专项施工方案和所有措施等</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9</w:t>
      </w:r>
      <w:r>
        <w:rPr>
          <w:rFonts w:ascii="宋体" w:hAnsi="宋体"/>
          <w:color w:val="000000"/>
          <w:sz w:val="24"/>
          <w:szCs w:val="24"/>
          <w:u w:val="single"/>
        </w:rPr>
        <w:t xml:space="preserve">、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w:t>
      </w:r>
      <w:r>
        <w:rPr>
          <w:rFonts w:hint="eastAsia" w:ascii="宋体" w:hAnsi="宋体"/>
          <w:color w:val="000000"/>
          <w:sz w:val="24"/>
          <w:szCs w:val="24"/>
          <w:u w:val="single"/>
        </w:rPr>
        <w:t xml:space="preserve">管道堵塞等罚款，由承包人全部承担。</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u w:val="single"/>
        </w:rPr>
        <w:t xml:space="preserve">11、承包人应负责处理扰民与民扰问题，因场地管理不善引发的一切纠纷由承包人自行解决，发包人不承担任何责任。</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u w:val="single"/>
        </w:rPr>
        <w:t xml:space="preserve">12、承包人应做好本项目的安全生产和文明施工工作，并接受发包人的监督检查。</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u w:val="single"/>
        </w:rPr>
        <w:t xml:space="preserve">13、已完工程成品保护由承包人负责，相关费用已包含在投标报价中，发包人不另行支付。</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14</w:t>
      </w:r>
      <w:r>
        <w:rPr>
          <w:rFonts w:ascii="宋体" w:hAnsi="宋体"/>
          <w:color w:val="000000"/>
          <w:sz w:val="24"/>
          <w:szCs w:val="24"/>
          <w:u w:val="single"/>
        </w:rPr>
        <w:t xml:space="preserve">、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15</w:t>
      </w:r>
      <w:r>
        <w:rPr>
          <w:rFonts w:ascii="宋体" w:hAnsi="宋体"/>
          <w:color w:val="000000"/>
          <w:sz w:val="24"/>
          <w:szCs w:val="24"/>
          <w:u w:val="single"/>
        </w:rPr>
        <w:t xml:space="preserve">、承包人应严格按政府最新规定支付农民工工资。不论因何种</w:t>
      </w:r>
      <w:r>
        <w:rPr>
          <w:rFonts w:hint="eastAsia" w:ascii="宋体" w:hAnsi="宋体"/>
          <w:color w:val="000000"/>
          <w:sz w:val="24"/>
          <w:szCs w:val="24"/>
          <w:u w:val="single"/>
        </w:rPr>
        <w:t xml:space="preserve">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16</w:t>
      </w:r>
      <w:r>
        <w:rPr>
          <w:rFonts w:ascii="宋体" w:hAnsi="宋体"/>
          <w:color w:val="000000"/>
          <w:sz w:val="24"/>
          <w:szCs w:val="24"/>
          <w:u w:val="single"/>
        </w:rPr>
        <w:t xml:space="preserve">、承包人应与施工现场各方做到协调良好、配合一致、专业互补，并在工地现场服从发包人、监理人的统筹协调管理，合理调动资源，保障工期目标的实现。承包人对发包人、监理人发出的施工指令拒不执行的，须按人民</w:t>
      </w:r>
      <w:r>
        <w:rPr>
          <w:rFonts w:hint="eastAsia" w:ascii="宋体" w:hAnsi="宋体"/>
          <w:color w:val="000000"/>
          <w:sz w:val="24"/>
          <w:szCs w:val="24"/>
          <w:u w:val="single"/>
        </w:rPr>
        <w:t xml:space="preserve">币5000</w:t>
      </w:r>
      <w:r>
        <w:rPr>
          <w:rFonts w:ascii="宋体" w:hAnsi="宋体"/>
          <w:color w:val="000000"/>
          <w:sz w:val="24"/>
          <w:szCs w:val="24"/>
          <w:u w:val="single"/>
        </w:rPr>
        <w:t xml:space="preserve">元/次的标准向发包人支付违约金。</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17</w:t>
      </w:r>
      <w:r>
        <w:rPr>
          <w:rFonts w:ascii="宋体" w:hAnsi="宋体"/>
          <w:color w:val="000000"/>
          <w:sz w:val="24"/>
          <w:szCs w:val="24"/>
          <w:u w:val="single"/>
        </w:rPr>
        <w:t xml:space="preserve">、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18</w:t>
      </w:r>
      <w:r>
        <w:rPr>
          <w:rFonts w:ascii="宋体" w:hAnsi="宋体"/>
          <w:color w:val="000000"/>
          <w:sz w:val="24"/>
          <w:szCs w:val="24"/>
          <w:u w:val="single"/>
        </w:rPr>
        <w:t xml:space="preserve">、无论发包人、监理人是否给予批准或同意，承包人应对现场作业、施工方法及所施工工程的完备性、稳定性和安全性承担全部责任。承包人负责完成使工程的稳定、完整、安全、可靠、有效运行所必须的全部工作。</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19</w:t>
      </w:r>
      <w:r>
        <w:rPr>
          <w:rFonts w:ascii="宋体" w:hAnsi="宋体"/>
          <w:color w:val="000000"/>
          <w:sz w:val="24"/>
          <w:szCs w:val="24"/>
          <w:u w:val="single"/>
        </w:rPr>
        <w:t xml:space="preserve">、承包人必须服从发包人</w:t>
      </w:r>
      <w:r>
        <w:rPr>
          <w:rFonts w:hint="eastAsia" w:ascii="宋体" w:hAnsi="宋体"/>
          <w:color w:val="000000"/>
          <w:sz w:val="24"/>
          <w:szCs w:val="24"/>
          <w:u w:val="single"/>
        </w:rPr>
        <w:t xml:space="preserve">、</w:t>
      </w:r>
      <w:r>
        <w:rPr>
          <w:rFonts w:ascii="宋体" w:hAnsi="宋体"/>
          <w:color w:val="000000"/>
          <w:sz w:val="24"/>
          <w:szCs w:val="24"/>
          <w:u w:val="single"/>
        </w:rPr>
        <w:t xml:space="preserve">监理人的管理监督，对于施工中发现的质量</w:t>
      </w:r>
      <w:r>
        <w:rPr>
          <w:rFonts w:hint="eastAsia" w:ascii="宋体" w:hAnsi="宋体"/>
          <w:color w:val="000000"/>
          <w:sz w:val="24"/>
          <w:szCs w:val="24"/>
          <w:u w:val="single"/>
        </w:rPr>
        <w:t xml:space="preserve">问题必须及时整改。因承包人原因被责令停工和返工的，造成的损失和工期延误由承包人全部承担。</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20</w:t>
      </w:r>
      <w:r>
        <w:rPr>
          <w:rFonts w:ascii="宋体" w:hAnsi="宋体"/>
          <w:color w:val="000000"/>
          <w:sz w:val="24"/>
          <w:szCs w:val="24"/>
          <w:u w:val="single"/>
        </w:rPr>
        <w:t xml:space="preserve">、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21</w:t>
      </w:r>
      <w:r>
        <w:rPr>
          <w:rFonts w:ascii="宋体" w:hAnsi="宋体"/>
          <w:color w:val="000000"/>
          <w:sz w:val="24"/>
          <w:szCs w:val="24"/>
          <w:u w:val="single"/>
        </w:rPr>
        <w:t xml:space="preserve">、在履行合同过程中，承包人有义务参加各类施工协调、配合会，配合协商解决交叉施工引起的施工现场管理问题，同时服从发包人</w:t>
      </w:r>
      <w:r>
        <w:rPr>
          <w:rFonts w:hint="eastAsia" w:ascii="宋体" w:hAnsi="宋体"/>
          <w:color w:val="000000"/>
          <w:sz w:val="24"/>
          <w:szCs w:val="24"/>
          <w:u w:val="single"/>
        </w:rPr>
        <w:t xml:space="preserve">、</w:t>
      </w:r>
      <w:r>
        <w:rPr>
          <w:rFonts w:ascii="宋体" w:hAnsi="宋体"/>
          <w:color w:val="000000"/>
          <w:sz w:val="24"/>
          <w:szCs w:val="24"/>
          <w:u w:val="single"/>
        </w:rPr>
        <w:t xml:space="preserve">监理人的现场总协调；承包人拒不配合的，须按人民币</w:t>
      </w:r>
      <w:r>
        <w:rPr>
          <w:rFonts w:hint="eastAsia" w:ascii="宋体" w:hAnsi="宋体"/>
          <w:color w:val="000000"/>
          <w:sz w:val="24"/>
          <w:szCs w:val="24"/>
          <w:u w:val="single"/>
        </w:rPr>
        <w:t xml:space="preserve">5000</w:t>
      </w:r>
      <w:r>
        <w:rPr>
          <w:rFonts w:ascii="宋体" w:hAnsi="宋体"/>
          <w:color w:val="000000"/>
          <w:sz w:val="24"/>
          <w:szCs w:val="24"/>
          <w:u w:val="single"/>
        </w:rPr>
        <w:t xml:space="preserve">元/次的标准向发包人支付违</w:t>
      </w:r>
      <w:r>
        <w:rPr>
          <w:rFonts w:hint="eastAsia" w:ascii="宋体" w:hAnsi="宋体"/>
          <w:color w:val="000000"/>
          <w:sz w:val="24"/>
          <w:szCs w:val="24"/>
          <w:u w:val="single"/>
        </w:rPr>
        <w:t xml:space="preserve">约金，累计达到五次的，发包人有权与承包人解除合同，并没收承包人全部履约保证金。</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22</w:t>
      </w:r>
      <w:r>
        <w:rPr>
          <w:rFonts w:ascii="宋体" w:hAnsi="宋体"/>
          <w:color w:val="000000"/>
          <w:sz w:val="24"/>
          <w:szCs w:val="24"/>
          <w:u w:val="single"/>
        </w:rPr>
        <w:t xml:space="preserve">、承包人在施工过程中，应充分考虑中考、高考、节假日及城市有关部门重大活动期间给施工带来的影响，承包人应服从当地相关部门规定并做出必要的配合，造成工期延误的按相关文件执行，但发包人</w:t>
      </w:r>
      <w:r>
        <w:rPr>
          <w:rFonts w:hint="eastAsia" w:ascii="宋体" w:hAnsi="宋体"/>
          <w:color w:val="000000"/>
          <w:sz w:val="24"/>
          <w:szCs w:val="24"/>
          <w:u w:val="single"/>
        </w:rPr>
        <w:t xml:space="preserve">不得</w:t>
      </w:r>
      <w:r>
        <w:rPr>
          <w:rFonts w:ascii="宋体" w:hAnsi="宋体"/>
          <w:color w:val="000000"/>
          <w:sz w:val="24"/>
          <w:szCs w:val="24"/>
          <w:u w:val="single"/>
        </w:rPr>
        <w:t xml:space="preserve">就此向承包人额外增加费用。</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23</w:t>
      </w:r>
      <w:r>
        <w:rPr>
          <w:rFonts w:ascii="宋体" w:hAnsi="宋体"/>
          <w:color w:val="000000"/>
          <w:sz w:val="24"/>
          <w:szCs w:val="24"/>
          <w:u w:val="single"/>
        </w:rPr>
        <w:t xml:space="preserve">、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w:t>
      </w:r>
      <w:r>
        <w:rPr>
          <w:rFonts w:hint="eastAsia" w:ascii="宋体" w:hAnsi="宋体"/>
          <w:color w:val="000000"/>
          <w:sz w:val="24"/>
          <w:szCs w:val="24"/>
          <w:u w:val="single"/>
        </w:rPr>
        <w:t xml:space="preserve">进场、不能按照发包人要求安排劳动力、原材料、构配件、施工机械和设备的，每延误</w:t>
      </w:r>
      <w:r>
        <w:rPr>
          <w:rFonts w:ascii="宋体" w:hAnsi="宋体"/>
          <w:color w:val="000000"/>
          <w:sz w:val="24"/>
          <w:szCs w:val="24"/>
          <w:u w:val="single"/>
        </w:rPr>
        <w:t xml:space="preserve">1天，须按人民币</w:t>
      </w:r>
      <w:r>
        <w:rPr>
          <w:rFonts w:hint="eastAsia" w:ascii="宋体" w:hAnsi="宋体"/>
          <w:color w:val="000000"/>
          <w:sz w:val="24"/>
          <w:szCs w:val="24"/>
          <w:u w:val="single"/>
        </w:rPr>
        <w:t xml:space="preserve">10000</w:t>
      </w:r>
      <w:r>
        <w:rPr>
          <w:rFonts w:ascii="宋体" w:hAnsi="宋体"/>
          <w:color w:val="000000"/>
          <w:sz w:val="24"/>
          <w:szCs w:val="24"/>
          <w:u w:val="single"/>
        </w:rPr>
        <w:t xml:space="preserve">元的标准向发包人支付违约金；延误超过28天的，发包人有权同承包人单方面解除合同，并没收承包人20%的履约保证金。</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24</w:t>
      </w:r>
      <w:r>
        <w:rPr>
          <w:rFonts w:ascii="宋体" w:hAnsi="宋体"/>
          <w:color w:val="000000"/>
          <w:sz w:val="24"/>
          <w:szCs w:val="24"/>
          <w:u w:val="single"/>
        </w:rPr>
        <w:t xml:space="preserve">、</w:t>
      </w:r>
      <w:r>
        <w:rPr>
          <w:rFonts w:hint="eastAsia" w:ascii="宋体" w:hAnsi="宋体"/>
          <w:color w:val="000000"/>
          <w:sz w:val="24"/>
          <w:szCs w:val="24"/>
          <w:u w:val="single"/>
        </w:rPr>
        <w:t xml:space="preserve">谈判阶段，承包人应认真仔细查阅相关文件，并踏勘施工现场，熟悉现场地形、地下和周围环境等，了解一切可能影响施工、</w:t>
      </w:r>
      <w:r>
        <w:rPr>
          <w:rFonts w:hint="eastAsia" w:ascii="宋体" w:hAnsi="宋体"/>
          <w:color w:val="000000"/>
          <w:sz w:val="24"/>
          <w:szCs w:val="24"/>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25</w:t>
      </w:r>
      <w:r>
        <w:rPr>
          <w:rFonts w:ascii="宋体" w:hAnsi="宋体"/>
          <w:color w:val="000000"/>
          <w:sz w:val="24"/>
          <w:szCs w:val="24"/>
          <w:u w:val="single"/>
        </w:rPr>
        <w:t xml:space="preserve">、对于关键部位和节点工程，承包人应至少于施工前7天，按监理人要求提交专项施工方案，以备审查批准，因承包人原因造成延误的，承包人须按人民币</w:t>
      </w:r>
      <w:r>
        <w:rPr>
          <w:rFonts w:hint="eastAsia" w:ascii="宋体" w:hAnsi="宋体"/>
          <w:color w:val="000000"/>
          <w:sz w:val="24"/>
          <w:szCs w:val="24"/>
          <w:u w:val="single"/>
        </w:rPr>
        <w:t xml:space="preserve">3000元</w:t>
      </w:r>
      <w:r>
        <w:rPr>
          <w:rFonts w:ascii="宋体" w:hAnsi="宋体"/>
          <w:color w:val="000000"/>
          <w:sz w:val="24"/>
          <w:szCs w:val="24"/>
          <w:u w:val="single"/>
        </w:rPr>
        <w:t xml:space="preserve">/天的标准向发包人</w:t>
      </w:r>
      <w:r>
        <w:rPr>
          <w:rFonts w:hint="eastAsia" w:ascii="宋体" w:hAnsi="宋体"/>
          <w:color w:val="000000"/>
          <w:sz w:val="24"/>
          <w:szCs w:val="24"/>
          <w:u w:val="single"/>
        </w:rPr>
        <w:t xml:space="preserve">支付违约金。</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26</w:t>
      </w:r>
      <w:r>
        <w:rPr>
          <w:rFonts w:ascii="宋体" w:hAnsi="宋体"/>
          <w:color w:val="000000"/>
          <w:sz w:val="24"/>
          <w:szCs w:val="24"/>
          <w:u w:val="single"/>
        </w:rPr>
        <w:t xml:space="preserve">、每周例会前一天，承包人应按监理人要求提供本周周报及下周计划 (包括具体完成的工作量、相关措施等)，每天承包人须向监理人提供日报和日计划；每月25日以前，承包人应按监理</w:t>
      </w:r>
      <w:r>
        <w:rPr>
          <w:rFonts w:hint="eastAsia" w:ascii="宋体" w:hAnsi="宋体"/>
          <w:color w:val="000000"/>
          <w:sz w:val="24"/>
          <w:szCs w:val="24"/>
          <w:u w:val="single"/>
        </w:rPr>
        <w:t xml:space="preserve">人</w:t>
      </w:r>
      <w:r>
        <w:rPr>
          <w:rFonts w:ascii="宋体" w:hAnsi="宋体"/>
          <w:color w:val="000000"/>
          <w:sz w:val="24"/>
          <w:szCs w:val="24"/>
          <w:u w:val="single"/>
        </w:rPr>
        <w:t xml:space="preserve">要求提供本月月报及下月进度计划。承包人延误递交上述资料的，须按</w:t>
      </w:r>
      <w:r>
        <w:rPr>
          <w:rFonts w:hint="eastAsia" w:ascii="宋体" w:hAnsi="宋体"/>
          <w:color w:val="000000"/>
          <w:sz w:val="24"/>
          <w:szCs w:val="24"/>
          <w:u w:val="single"/>
        </w:rPr>
        <w:t xml:space="preserve">1000元</w:t>
      </w:r>
      <w:r>
        <w:rPr>
          <w:rFonts w:ascii="宋体" w:hAnsi="宋体"/>
          <w:color w:val="000000"/>
          <w:sz w:val="24"/>
          <w:szCs w:val="24"/>
          <w:u w:val="single"/>
        </w:rPr>
        <w:t xml:space="preserve">/天的标准向发包人支付违约金。上述文件的份数按发包人要求执行。</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27</w:t>
      </w:r>
      <w:r>
        <w:rPr>
          <w:rFonts w:ascii="宋体" w:hAnsi="宋体"/>
          <w:color w:val="000000"/>
          <w:sz w:val="24"/>
          <w:szCs w:val="24"/>
          <w:u w:val="single"/>
        </w:rPr>
        <w:t xml:space="preserve">、承包人应在发包人要求时间内，负责配合监理人、审计单位等</w:t>
      </w:r>
      <w:r>
        <w:rPr>
          <w:rFonts w:hint="eastAsia" w:ascii="宋体" w:hAnsi="宋体"/>
          <w:color w:val="000000"/>
          <w:sz w:val="24"/>
          <w:szCs w:val="24"/>
          <w:u w:val="single"/>
        </w:rPr>
        <w:t xml:space="preserve">相关</w:t>
      </w:r>
      <w:r>
        <w:rPr>
          <w:rFonts w:ascii="宋体" w:hAnsi="宋体"/>
          <w:color w:val="000000"/>
          <w:sz w:val="24"/>
          <w:szCs w:val="24"/>
          <w:u w:val="single"/>
        </w:rPr>
        <w:t xml:space="preserve">方，及时进行工程量核对、确认。</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28</w:t>
      </w:r>
      <w:r>
        <w:rPr>
          <w:rFonts w:ascii="宋体" w:hAnsi="宋体"/>
          <w:color w:val="000000"/>
          <w:sz w:val="24"/>
          <w:szCs w:val="24"/>
          <w:u w:val="single"/>
        </w:rPr>
        <w:t xml:space="preserve">、承包人必须对工程上使用的所有材料进行检查和验收，配合发包人做好开箱检查、抽样、封样、送检等工</w:t>
      </w:r>
      <w:r>
        <w:rPr>
          <w:rFonts w:hint="eastAsia" w:ascii="宋体" w:hAnsi="宋体"/>
          <w:color w:val="000000"/>
          <w:sz w:val="24"/>
          <w:szCs w:val="24"/>
          <w:u w:val="single"/>
        </w:rPr>
        <w:t xml:space="preserve">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w:t>
      </w:r>
      <w:r>
        <w:rPr>
          <w:rFonts w:ascii="宋体" w:hAnsi="宋体"/>
          <w:color w:val="000000"/>
          <w:sz w:val="24"/>
          <w:szCs w:val="24"/>
          <w:u w:val="single"/>
        </w:rPr>
        <w:t xml:space="preserve">元/次的标准向发包人支付违约金；累计满三次的，发包人有权与承包人解除合同，并没收承包人全部履约保证金。</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29</w:t>
      </w:r>
      <w:r>
        <w:rPr>
          <w:rFonts w:ascii="宋体" w:hAnsi="宋体"/>
          <w:color w:val="000000"/>
          <w:sz w:val="24"/>
          <w:szCs w:val="24"/>
          <w:u w:val="single"/>
        </w:rPr>
        <w:t xml:space="preserve">、作为有经验的承包人，为使本工程达到设计要求、功能要求、使用要求，同时保证本工程各系统的完整性，承包人</w:t>
      </w:r>
      <w:r>
        <w:rPr>
          <w:rFonts w:hint="eastAsia" w:ascii="宋体" w:hAnsi="宋体"/>
          <w:color w:val="000000"/>
          <w:sz w:val="24"/>
          <w:szCs w:val="24"/>
          <w:u w:val="single"/>
        </w:rPr>
        <w:t xml:space="preserve">有责任积极对图纸进行细化、深化。图纸的细化、深化工作应符合国家和地方标准。细化、深化后的图纸，经设计人、发包人、审图机构</w:t>
      </w:r>
      <w:r>
        <w:rPr>
          <w:rFonts w:ascii="宋体" w:hAnsi="宋体"/>
          <w:color w:val="000000"/>
          <w:sz w:val="24"/>
          <w:szCs w:val="24"/>
          <w:u w:val="single"/>
        </w:rPr>
        <w:t xml:space="preserve">(如有)等审核后方可用于施工生产。</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30</w:t>
      </w:r>
      <w:r>
        <w:rPr>
          <w:rFonts w:ascii="宋体" w:hAnsi="宋体"/>
          <w:color w:val="000000"/>
          <w:sz w:val="24"/>
          <w:szCs w:val="24"/>
          <w:u w:val="single"/>
        </w:rPr>
        <w:t xml:space="preserve">、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31</w:t>
      </w:r>
      <w:r>
        <w:rPr>
          <w:rFonts w:ascii="宋体" w:hAnsi="宋体"/>
          <w:color w:val="000000"/>
          <w:sz w:val="24"/>
          <w:szCs w:val="24"/>
          <w:u w:val="single"/>
        </w:rPr>
        <w:t xml:space="preserve">、本项目竣工验收后，承包人应履行本项目的质保工作，对质保期内的质量问题进行无偿质保维修，否则发包人有权自行委托第三方进行质</w:t>
      </w:r>
      <w:r>
        <w:rPr>
          <w:rFonts w:hint="eastAsia" w:ascii="宋体" w:hAnsi="宋体"/>
          <w:color w:val="000000"/>
          <w:sz w:val="24"/>
          <w:szCs w:val="24"/>
          <w:u w:val="single"/>
        </w:rPr>
        <w:t xml:space="preserve">保处理，由此产生的费用从承包人的质量保证金中扣除，承包人不得就此提出异议；如承包人的质量保证金不足以支付维修费用时，承包人应向发包人补齐不足部分。</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32</w:t>
      </w:r>
      <w:r>
        <w:rPr>
          <w:rFonts w:ascii="宋体" w:hAnsi="宋体"/>
          <w:color w:val="000000"/>
          <w:sz w:val="24"/>
          <w:szCs w:val="24"/>
          <w:u w:val="single"/>
        </w:rPr>
        <w:t xml:space="preserve">、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33</w:t>
      </w:r>
      <w:r>
        <w:rPr>
          <w:rFonts w:ascii="宋体" w:hAnsi="宋体"/>
          <w:color w:val="000000"/>
          <w:sz w:val="24"/>
          <w:szCs w:val="24"/>
          <w:u w:val="single"/>
        </w:rPr>
        <w:t xml:space="preserve">、承包人必须严格服从发包</w:t>
      </w:r>
      <w:r>
        <w:rPr>
          <w:rFonts w:hint="eastAsia" w:ascii="宋体" w:hAnsi="宋体"/>
          <w:color w:val="000000"/>
          <w:sz w:val="24"/>
          <w:szCs w:val="24"/>
          <w:u w:val="single"/>
        </w:rPr>
        <w:t xml:space="preserve">人、监理人对工程的管理。若发包人认为承包人的现场投入不能满足施工需要时，发包人有权要求承包人增加人员、机械设备、财力和物力，以满足现场需要，承包人对此不得拒绝。</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34</w:t>
      </w:r>
      <w:r>
        <w:rPr>
          <w:rFonts w:ascii="宋体" w:hAnsi="宋体"/>
          <w:color w:val="000000"/>
          <w:sz w:val="24"/>
          <w:szCs w:val="24"/>
          <w:u w:val="single"/>
        </w:rPr>
        <w:t xml:space="preserve">、承包人对各种检验、试验、测试、评定、调试报告弄虚作假的，发包人将责令承包人按规范进行返工或采取其它补救措施，直至合格，由此产生的费用由承包人全部承担，同时承包人须按人民币</w:t>
      </w:r>
      <w:r>
        <w:rPr>
          <w:rFonts w:hint="eastAsia" w:ascii="宋体" w:hAnsi="宋体"/>
          <w:color w:val="000000"/>
          <w:sz w:val="24"/>
          <w:szCs w:val="24"/>
          <w:u w:val="single"/>
        </w:rPr>
        <w:t xml:space="preserve">50000</w:t>
      </w:r>
      <w:r>
        <w:rPr>
          <w:rFonts w:ascii="宋体" w:hAnsi="宋体"/>
          <w:color w:val="000000"/>
          <w:sz w:val="24"/>
          <w:szCs w:val="24"/>
          <w:u w:val="single"/>
        </w:rPr>
        <w:t xml:space="preserve">元/次的标准向发包人支付违约金，发包人将对承包人的相关责任人作清场处理，承包人须无条件服从。 </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35</w:t>
      </w:r>
      <w:r>
        <w:rPr>
          <w:rFonts w:ascii="宋体" w:hAnsi="宋体"/>
          <w:color w:val="000000"/>
          <w:sz w:val="24"/>
          <w:szCs w:val="24"/>
          <w:u w:val="single"/>
        </w:rPr>
        <w:t xml:space="preserve">、承包人必须高度重视施工日志、施工原始记录、质检资料、试验</w:t>
      </w:r>
      <w:r>
        <w:rPr>
          <w:rFonts w:hint="eastAsia" w:ascii="宋体" w:hAnsi="宋体"/>
          <w:color w:val="000000"/>
          <w:sz w:val="24"/>
          <w:szCs w:val="24"/>
          <w:u w:val="single"/>
        </w:rPr>
        <w:t xml:space="preserve">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36</w:t>
      </w:r>
      <w:r>
        <w:rPr>
          <w:rFonts w:ascii="宋体" w:hAnsi="宋体"/>
          <w:color w:val="000000"/>
          <w:sz w:val="24"/>
          <w:szCs w:val="24"/>
          <w:u w:val="single"/>
        </w:rPr>
        <w:t xml:space="preserve">、承包人须按相关文件要求执行防疫措施</w:t>
      </w:r>
      <w:r>
        <w:rPr>
          <w:rFonts w:hint="eastAsia" w:ascii="宋体" w:hAnsi="宋体"/>
          <w:color w:val="000000"/>
          <w:sz w:val="24"/>
          <w:szCs w:val="24"/>
          <w:u w:val="single"/>
        </w:rPr>
        <w:t xml:space="preserve">，</w:t>
      </w:r>
      <w:r>
        <w:rPr>
          <w:rFonts w:ascii="宋体" w:hAnsi="宋体"/>
          <w:color w:val="000000"/>
          <w:sz w:val="24"/>
          <w:szCs w:val="24"/>
          <w:u w:val="single"/>
        </w:rPr>
        <w:t xml:space="preserve">相关费用已包含在投标报价中</w:t>
      </w:r>
      <w:r>
        <w:rPr>
          <w:rFonts w:hint="eastAsia" w:ascii="宋体" w:hAnsi="宋体"/>
          <w:color w:val="000000"/>
          <w:sz w:val="24"/>
          <w:szCs w:val="24"/>
          <w:u w:val="single"/>
        </w:rPr>
        <w:t xml:space="preserve">，</w:t>
      </w:r>
      <w:r>
        <w:rPr>
          <w:rFonts w:ascii="宋体" w:hAnsi="宋体"/>
          <w:color w:val="000000"/>
          <w:sz w:val="24"/>
          <w:szCs w:val="24"/>
          <w:u w:val="single"/>
        </w:rPr>
        <w:t xml:space="preserve">发包人不另行支付。</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37</w:t>
      </w:r>
      <w:r>
        <w:rPr>
          <w:rFonts w:ascii="宋体" w:hAnsi="宋体"/>
          <w:color w:val="000000"/>
          <w:sz w:val="24"/>
          <w:szCs w:val="24"/>
          <w:u w:val="single"/>
        </w:rPr>
        <w:t xml:space="preserve">、因承包人原因</w:t>
      </w:r>
      <w:r>
        <w:rPr>
          <w:rFonts w:hint="eastAsia" w:ascii="宋体" w:hAnsi="宋体"/>
          <w:color w:val="000000"/>
          <w:sz w:val="24"/>
          <w:szCs w:val="24"/>
          <w:u w:val="single"/>
        </w:rPr>
        <w:t xml:space="preserve">引起的任何质量问题、一般质量事故或重大质量事故，承包人须承担由此造成的一切损失。引起一般质量事故的，承包人应向发包人支付人民币200000元</w:t>
      </w:r>
      <w:r>
        <w:rPr>
          <w:rFonts w:ascii="宋体" w:hAnsi="宋体"/>
          <w:color w:val="000000"/>
          <w:sz w:val="24"/>
          <w:szCs w:val="24"/>
          <w:u w:val="single"/>
        </w:rPr>
        <w:t xml:space="preserve">/次的违约金。引起重大质量事故的，承包人应向发包人支付人民币</w:t>
      </w:r>
      <w:r>
        <w:rPr>
          <w:rFonts w:hint="eastAsia" w:ascii="宋体" w:hAnsi="宋体"/>
          <w:color w:val="000000"/>
          <w:sz w:val="24"/>
          <w:szCs w:val="24"/>
          <w:u w:val="single"/>
        </w:rPr>
        <w:t xml:space="preserve">500000</w:t>
      </w:r>
      <w:r>
        <w:rPr>
          <w:rFonts w:ascii="宋体" w:hAnsi="宋体"/>
          <w:color w:val="000000"/>
          <w:sz w:val="24"/>
          <w:szCs w:val="24"/>
          <w:u w:val="single"/>
        </w:rPr>
        <w:t xml:space="preserve">元/次的违约金，并且发包人有权单方面终止合同。</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38</w:t>
      </w:r>
      <w:r>
        <w:rPr>
          <w:rFonts w:ascii="宋体" w:hAnsi="宋体"/>
          <w:color w:val="000000"/>
          <w:sz w:val="24"/>
          <w:szCs w:val="24"/>
          <w:u w:val="single"/>
        </w:rPr>
        <w:t xml:space="preserve">、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rPr>
          <w:rFonts w:ascii="宋体" w:hAnsi="宋体"/>
          <w:color w:val="000000"/>
          <w:sz w:val="24"/>
          <w:szCs w:val="24"/>
          <w:u w:val="single"/>
        </w:rPr>
      </w:r>
      <w:r/>
    </w:p>
    <w:p>
      <w:pPr>
        <w:pStyle w:val="1156"/>
        <w:ind w:firstLine="480"/>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r>
        <w:rPr>
          <w:rFonts w:hint="eastAsia"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40、</w:t>
      </w:r>
      <w:r>
        <w:rPr>
          <w:rFonts w:ascii="宋体" w:hAnsi="宋体"/>
          <w:color w:val="000000"/>
          <w:sz w:val="24"/>
          <w:szCs w:val="24"/>
          <w:u w:val="single"/>
        </w:rPr>
        <w:t xml:space="preserve">承包人应遵守发包人的其他管理。</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41</w:t>
      </w:r>
      <w:r>
        <w:rPr>
          <w:rFonts w:ascii="宋体" w:hAnsi="宋体"/>
          <w:color w:val="000000"/>
          <w:sz w:val="24"/>
          <w:szCs w:val="24"/>
          <w:u w:val="single"/>
        </w:rPr>
        <w:t xml:space="preserve">、未</w:t>
      </w:r>
      <w:r>
        <w:rPr>
          <w:rFonts w:hint="eastAsia" w:ascii="宋体" w:hAnsi="宋体"/>
          <w:color w:val="000000"/>
          <w:sz w:val="24"/>
          <w:szCs w:val="24"/>
          <w:u w:val="single"/>
        </w:rPr>
        <w:t xml:space="preserve">尽事宜，由发包人和承包人签订补充协议解决</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3.2 </w:t>
      </w:r>
      <w:r>
        <w:rPr>
          <w:rFonts w:hint="eastAsia" w:ascii="宋体" w:hAnsi="宋体"/>
          <w:color w:val="000000"/>
          <w:sz w:val="24"/>
          <w:szCs w:val="24"/>
        </w:rPr>
        <w:t xml:space="preserve">项目经理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3.2.1 </w:t>
      </w:r>
      <w:r>
        <w:rPr>
          <w:rFonts w:hint="eastAsia" w:ascii="宋体" w:hAnsi="宋体"/>
          <w:color w:val="000000"/>
          <w:sz w:val="24"/>
          <w:szCs w:val="24"/>
        </w:rPr>
        <w:t xml:space="preserve">项目经理：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姓</w:t>
      </w:r>
      <w:r>
        <w:rPr>
          <w:rFonts w:ascii="宋体" w:hAnsi="宋体"/>
          <w:color w:val="000000"/>
          <w:sz w:val="24"/>
          <w:szCs w:val="24"/>
        </w:rPr>
        <w:t xml:space="preserve">    </w:t>
      </w:r>
      <w:r>
        <w:rPr>
          <w:rFonts w:hint="eastAsia" w:ascii="宋体" w:hAnsi="宋体"/>
          <w:color w:val="000000"/>
          <w:sz w:val="24"/>
          <w:szCs w:val="24"/>
        </w:rPr>
        <w:t xml:space="preserve">名：</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身份证号：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建造师执业资格等级：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建造师注册证书号：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建造师执业印章号：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安全生产考核合格证书号：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电子信箱：</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项目经理经承包人授权后代表承包人负责履行合同约定的承包人的义务和责任，并对本项目的建设进行全面管理，行使合同约定的承包人权利</w:t>
      </w:r>
      <w:r>
        <w:rPr>
          <w:rFonts w:ascii="宋体" w:hAnsi="宋体"/>
          <w:color w:val="000000"/>
          <w:sz w:val="24"/>
          <w:szCs w:val="24"/>
        </w:rPr>
        <w:t xml:space="preserve">。</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本工程要求项目经理自收到成交通知书后立即与发包人联系，并要求其本人必须每周至少在施工现场工作</w:t>
      </w:r>
      <w:r>
        <w:rPr>
          <w:rFonts w:ascii="宋体" w:hAnsi="宋体"/>
          <w:color w:val="000000"/>
          <w:sz w:val="24"/>
          <w:szCs w:val="24"/>
          <w:u w:val="single"/>
        </w:rPr>
        <w:t xml:space="preserve">6天，每周在本工程现场工作不少于48小时，且必须参加每周召开的例会（有事须</w:t>
      </w:r>
      <w:r>
        <w:rPr>
          <w:rFonts w:hint="eastAsia" w:ascii="宋体" w:hAnsi="宋体"/>
          <w:color w:val="000000"/>
          <w:sz w:val="24"/>
          <w:szCs w:val="24"/>
          <w:u w:val="single"/>
        </w:rPr>
        <w:t xml:space="preserve">书面</w:t>
      </w:r>
      <w:r>
        <w:rPr>
          <w:rFonts w:ascii="宋体" w:hAnsi="宋体"/>
          <w:color w:val="000000"/>
          <w:sz w:val="24"/>
          <w:szCs w:val="24"/>
          <w:u w:val="single"/>
        </w:rPr>
        <w:t xml:space="preserve">请假）。如果项目经理未经发包人同意，违反上述</w:t>
      </w:r>
      <w:r>
        <w:rPr>
          <w:rFonts w:hint="eastAsia" w:ascii="宋体" w:hAnsi="宋体"/>
          <w:color w:val="000000"/>
          <w:sz w:val="24"/>
          <w:szCs w:val="24"/>
          <w:u w:val="single"/>
        </w:rPr>
        <w:t xml:space="preserve">要求的</w:t>
      </w:r>
      <w:r>
        <w:rPr>
          <w:rFonts w:ascii="宋体" w:hAnsi="宋体"/>
          <w:color w:val="000000"/>
          <w:sz w:val="24"/>
          <w:szCs w:val="24"/>
          <w:u w:val="single"/>
        </w:rPr>
        <w:t xml:space="preserve">，</w:t>
      </w:r>
      <w:r>
        <w:rPr>
          <w:rFonts w:hint="eastAsia" w:ascii="宋体" w:hAnsi="宋体"/>
          <w:color w:val="000000"/>
          <w:sz w:val="24"/>
          <w:szCs w:val="24"/>
          <w:u w:val="single"/>
        </w:rPr>
        <w:t xml:space="preserve">承包人须按5000元/次的标准向发包人支付违约金；累计达五次的</w:t>
      </w:r>
      <w:r>
        <w:rPr>
          <w:rFonts w:ascii="宋体" w:hAnsi="宋体"/>
          <w:color w:val="000000"/>
          <w:sz w:val="24"/>
          <w:szCs w:val="24"/>
          <w:u w:val="single"/>
        </w:rPr>
        <w:t xml:space="preserve">，发包人有权</w:t>
      </w:r>
      <w:r>
        <w:rPr>
          <w:rFonts w:hint="eastAsia" w:ascii="宋体" w:hAnsi="宋体"/>
          <w:color w:val="000000"/>
          <w:sz w:val="24"/>
          <w:szCs w:val="24"/>
          <w:u w:val="single"/>
        </w:rPr>
        <w:t xml:space="preserve">同承包人</w:t>
      </w:r>
      <w:r>
        <w:rPr>
          <w:rFonts w:ascii="宋体" w:hAnsi="宋体"/>
          <w:color w:val="000000"/>
          <w:sz w:val="24"/>
          <w:szCs w:val="24"/>
          <w:u w:val="single"/>
        </w:rPr>
        <w:t xml:space="preserve">解除合同，</w:t>
      </w:r>
      <w:r>
        <w:rPr>
          <w:rFonts w:hint="eastAsia" w:ascii="宋体" w:hAnsi="宋体"/>
          <w:color w:val="000000"/>
          <w:sz w:val="24"/>
          <w:szCs w:val="24"/>
          <w:u w:val="single"/>
        </w:rPr>
        <w:t xml:space="preserve">没收承包人全部履约保证金，并上报监管部门</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hint="eastAsia" w:ascii="宋体" w:hAnsi="宋体"/>
          <w:color w:val="000000"/>
          <w:sz w:val="24"/>
          <w:szCs w:val="24"/>
          <w:u w:val="single"/>
        </w:rPr>
        <w:t xml:space="preserve">承包人须按20000元/次的标准向发包人支付违约金</w:t>
      </w:r>
      <w:r>
        <w:rPr>
          <w:rFonts w:ascii="宋体" w:hAnsi="宋体"/>
          <w:color w:val="000000"/>
          <w:sz w:val="24"/>
          <w:szCs w:val="24"/>
          <w:u w:val="single"/>
        </w:rPr>
        <w:t xml:space="preserve">；累计达五次的，发包人有权同承包人解除合同，没收承包人全部履约保证金，并上报监管部门</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3.2.4 承包人无正当理由拒绝更换项目经理的违约责任：</w:t>
      </w:r>
      <w:r>
        <w:rPr>
          <w:rFonts w:hint="eastAsia" w:ascii="宋体" w:hAnsi="宋体"/>
          <w:color w:val="000000"/>
          <w:sz w:val="24"/>
          <w:szCs w:val="24"/>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w:t>
      </w:r>
      <w:r>
        <w:rPr>
          <w:rFonts w:hint="eastAsia" w:ascii="宋体" w:hAnsi="宋体"/>
          <w:color w:val="000000"/>
          <w:sz w:val="24"/>
          <w:szCs w:val="24"/>
          <w:u w:val="single"/>
        </w:rPr>
        <w:t xml:space="preserve">币20000元</w:t>
      </w:r>
      <w:r>
        <w:rPr>
          <w:rFonts w:ascii="宋体" w:hAnsi="宋体"/>
          <w:color w:val="000000"/>
          <w:sz w:val="24"/>
          <w:szCs w:val="24"/>
          <w:u w:val="single"/>
        </w:rPr>
        <w:t xml:space="preserve">/次的标准向</w:t>
      </w:r>
      <w:r>
        <w:rPr>
          <w:rFonts w:ascii="宋体" w:hAnsi="宋体"/>
          <w:color w:val="000000"/>
          <w:sz w:val="24"/>
          <w:szCs w:val="24"/>
          <w:u w:val="single"/>
        </w:rPr>
        <w:t xml:space="preserve">发包人支付违约金，拒绝更换累计满14天的，发包人有权与承包人解除合同，并没收承包人全部履约保证金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3.3 承包人人员</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3.3.1 承包人提交项目管理机构及施工现场员安排报告的期限：</w:t>
      </w:r>
      <w:r>
        <w:rPr>
          <w:rFonts w:hint="eastAsia" w:ascii="宋体" w:hAnsi="宋体"/>
          <w:color w:val="000000"/>
          <w:sz w:val="24"/>
          <w:szCs w:val="24"/>
          <w:u w:val="single"/>
        </w:rPr>
        <w:t xml:space="preserve">承包人应在接发包人通知后</w:t>
      </w:r>
      <w:r>
        <w:rPr>
          <w:rFonts w:ascii="宋体" w:hAnsi="宋体"/>
          <w:color w:val="000000"/>
          <w:sz w:val="24"/>
          <w:szCs w:val="24"/>
          <w:u w:val="single"/>
        </w:rPr>
        <w:t xml:space="preserve">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w:t>
      </w:r>
      <w:r>
        <w:rPr>
          <w:rFonts w:hint="eastAsia" w:ascii="宋体" w:hAnsi="宋体"/>
          <w:color w:val="000000"/>
          <w:sz w:val="24"/>
          <w:szCs w:val="24"/>
          <w:u w:val="single"/>
        </w:rPr>
        <w:t xml:space="preserve">2</w:t>
      </w:r>
      <w:r>
        <w:rPr>
          <w:rFonts w:ascii="宋体" w:hAnsi="宋体"/>
          <w:color w:val="000000"/>
          <w:sz w:val="24"/>
          <w:szCs w:val="24"/>
          <w:u w:val="single"/>
        </w:rPr>
        <w:t xml:space="preserve">000元/天的标准向发包人支付违约金；累计延期满28天的，发包人有权与承包人解除合同，并没收承包人全部履约保证金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3.3.3 承包人无正当理由拒绝撤换主要施工员的违约责任：</w:t>
      </w:r>
      <w:r>
        <w:rPr>
          <w:rFonts w:hint="eastAsia" w:ascii="宋体" w:hAnsi="宋体"/>
          <w:color w:val="000000"/>
          <w:sz w:val="24"/>
          <w:szCs w:val="24"/>
          <w:u w:val="single"/>
        </w:rPr>
        <w:t xml:space="preserve">发包人认为主要施工员无法胜任本项目时，承包人应无条件更换比现任主要施工员能力及技术水平更高的人员担任本项目主要施工员。</w:t>
      </w:r>
      <w:r>
        <w:rPr>
          <w:rFonts w:ascii="宋体" w:hAnsi="宋体"/>
          <w:color w:val="000000"/>
          <w:sz w:val="24"/>
          <w:szCs w:val="24"/>
          <w:u w:val="single"/>
        </w:rPr>
        <w:t xml:space="preserve">承包人无正当理由拒绝更换</w:t>
      </w:r>
      <w:r>
        <w:rPr>
          <w:rFonts w:hint="eastAsia" w:ascii="宋体" w:hAnsi="宋体"/>
          <w:color w:val="000000"/>
          <w:sz w:val="24"/>
          <w:szCs w:val="24"/>
          <w:u w:val="single"/>
        </w:rPr>
        <w:t xml:space="preserve">的，须按</w:t>
      </w:r>
      <w:r>
        <w:rPr>
          <w:rFonts w:hint="eastAsia" w:ascii="宋体" w:hAnsi="宋体"/>
          <w:color w:val="000000"/>
          <w:sz w:val="24"/>
          <w:szCs w:val="24"/>
          <w:u w:val="single"/>
        </w:rPr>
        <w:t xml:space="preserve">人民</w:t>
      </w:r>
      <w:r>
        <w:rPr>
          <w:rFonts w:hint="eastAsia" w:ascii="宋体" w:hAnsi="宋体"/>
          <w:color w:val="000000"/>
          <w:sz w:val="24"/>
          <w:szCs w:val="24"/>
          <w:u w:val="single"/>
        </w:rPr>
        <w:t xml:space="preserve">币5000元/人的标准向发包人支付违约金，拒绝更换累计满14日历天的，发包人有权与承包人解除合同，并没收承包人全部履约保证金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3.3.4 承包人主要施工员离开施工现场的批准要求：</w:t>
      </w:r>
      <w:r>
        <w:rPr>
          <w:rFonts w:hint="eastAsia" w:ascii="宋体" w:hAnsi="宋体"/>
          <w:color w:val="000000"/>
          <w:sz w:val="24"/>
          <w:szCs w:val="24"/>
          <w:u w:val="single"/>
        </w:rPr>
        <w:t xml:space="preserve">主要施工员是指：质量员、施工员、造价员、安全员等主要人员，主要施工员必须长驻现场，需要离开工地的应经发包人或监理人同意，否则视为擅自离开施工现场</w:t>
      </w:r>
      <w:r>
        <w:rPr>
          <w:rFonts w:ascii="宋体" w:hAnsi="宋体"/>
          <w:color w:val="000000"/>
          <w:sz w:val="24"/>
          <w:szCs w:val="24"/>
          <w:u w:val="single"/>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3.3.5承包人擅自更换主要施工员的违约责任：</w:t>
      </w:r>
      <w:r>
        <w:rPr>
          <w:rFonts w:hint="eastAsia" w:ascii="宋体" w:hAnsi="宋体"/>
          <w:color w:val="000000"/>
          <w:sz w:val="24"/>
          <w:szCs w:val="24"/>
          <w:u w:val="single"/>
        </w:rPr>
        <w:t xml:space="preserve">承包人须按</w:t>
      </w:r>
      <w:r>
        <w:rPr>
          <w:rFonts w:hint="eastAsia" w:ascii="宋体" w:hAnsi="宋体"/>
          <w:color w:val="000000"/>
          <w:sz w:val="24"/>
          <w:szCs w:val="24"/>
          <w:u w:val="single"/>
        </w:rPr>
        <w:t xml:space="preserve">人民</w:t>
      </w:r>
      <w:r>
        <w:rPr>
          <w:rFonts w:hint="eastAsia" w:ascii="宋体" w:hAnsi="宋体"/>
          <w:color w:val="000000"/>
          <w:sz w:val="24"/>
          <w:szCs w:val="24"/>
          <w:u w:val="single"/>
        </w:rPr>
        <w:t xml:space="preserve">币5000元/人/次的标准向发包人支付违约金，累计达十人次的，发包人有权与承包人解除合同，并没收承包人全部履约保证金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承包人主要施工员擅自离开施工现场的违约责任：</w:t>
      </w:r>
      <w:r>
        <w:rPr>
          <w:rFonts w:hint="eastAsia" w:ascii="宋体" w:hAnsi="宋体"/>
          <w:color w:val="000000"/>
          <w:sz w:val="24"/>
          <w:szCs w:val="24"/>
          <w:u w:val="single"/>
        </w:rPr>
        <w:t xml:space="preserve">主要施工员</w:t>
      </w:r>
      <w:r>
        <w:rPr>
          <w:rFonts w:hint="eastAsia" w:ascii="宋体" w:hAnsi="宋体"/>
          <w:color w:val="000000"/>
          <w:sz w:val="24"/>
          <w:szCs w:val="24"/>
          <w:u w:val="single"/>
        </w:rPr>
        <w:t xml:space="preserve">必须长驻现场，需要离开工地的应经发包人或监理人同意，否则视为擅自离开施工现场承包人须按</w:t>
      </w:r>
      <w:r>
        <w:rPr>
          <w:rFonts w:hint="eastAsia" w:ascii="宋体" w:hAnsi="宋体"/>
          <w:color w:val="000000"/>
          <w:sz w:val="24"/>
          <w:szCs w:val="24"/>
          <w:u w:val="single"/>
        </w:rPr>
        <w:t xml:space="preserve">人民</w:t>
      </w:r>
      <w:r>
        <w:rPr>
          <w:rFonts w:hint="eastAsia" w:ascii="宋体" w:hAnsi="宋体"/>
          <w:color w:val="000000"/>
          <w:sz w:val="24"/>
          <w:szCs w:val="24"/>
          <w:u w:val="single"/>
        </w:rPr>
        <w:t xml:space="preserve">币5000元 /次的标准向发包人支付违约金，累计达十人次的，发包人有权与承包人解除合同，并没收承包人全部履约保证金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w:t>
      </w:r>
      <w:bookmarkStart w:id="74" w:name="_Toc296891199"/>
      <w:r/>
      <w:bookmarkStart w:id="75" w:name="_Toc300934945"/>
      <w:r/>
      <w:bookmarkStart w:id="76" w:name="_Toc296944498"/>
      <w:r/>
      <w:bookmarkStart w:id="77" w:name="_Toc303539102"/>
      <w:r/>
      <w:bookmarkStart w:id="78" w:name="_Toc297123492"/>
      <w:r/>
      <w:bookmarkStart w:id="79" w:name="_Toc296346660"/>
      <w:r/>
      <w:bookmarkStart w:id="80" w:name="_Toc296503159"/>
      <w:r/>
      <w:bookmarkStart w:id="81" w:name="_Toc312677988"/>
      <w:r/>
      <w:bookmarkStart w:id="82" w:name="_Toc296890987"/>
      <w:r/>
      <w:bookmarkStart w:id="83" w:name="_Toc304295523"/>
      <w:r/>
      <w:bookmarkStart w:id="84" w:name="_Toc296347158"/>
      <w:r/>
      <w:bookmarkStart w:id="85" w:name="_Toc297120459"/>
      <w:r/>
      <w:bookmarkStart w:id="86" w:name="_Toc297216151"/>
      <w:r/>
      <w:bookmarkStart w:id="87" w:name="_Toc292559869"/>
      <w:r/>
      <w:bookmarkStart w:id="88" w:name="_Toc292559364"/>
      <w:r/>
      <w:bookmarkStart w:id="89" w:name="_Toc297048345"/>
      <w:r>
        <w:rPr>
          <w:rFonts w:ascii="宋体" w:hAnsi="宋体"/>
          <w:color w:val="000000"/>
          <w:sz w:val="24"/>
          <w:szCs w:val="24"/>
        </w:rPr>
        <w:t xml:space="preserve">.5 分包</w:t>
      </w:r>
      <w:r>
        <w:rPr>
          <w:rFonts w:ascii="宋体" w:hAnsi="宋体"/>
          <w:color w:val="000000"/>
          <w:sz w:val="24"/>
          <w:szCs w:val="24"/>
        </w:rPr>
      </w:r>
      <w:r/>
    </w:p>
    <w:p>
      <w:pPr>
        <w:pStyle w:val="1156"/>
        <w:ind w:firstLine="480"/>
        <w:spacing w:line="360" w:lineRule="auto"/>
        <w:rPr>
          <w:rFonts w:ascii="宋体" w:hAnsi="宋体"/>
          <w:color w:val="000000"/>
          <w:sz w:val="24"/>
          <w:szCs w:val="24"/>
        </w:rPr>
      </w:pPr>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宋体" w:hAnsi="宋体"/>
          <w:color w:val="000000"/>
          <w:sz w:val="24"/>
          <w:szCs w:val="24"/>
        </w:rPr>
        <w:t xml:space="preserve">3</w:t>
      </w:r>
      <w:bookmarkStart w:id="90" w:name="_Toc296346661"/>
      <w:r/>
      <w:bookmarkStart w:id="91" w:name="_Toc303539103"/>
      <w:r/>
      <w:bookmarkStart w:id="92" w:name="_Toc292559365"/>
      <w:r/>
      <w:bookmarkStart w:id="93" w:name="_Toc304295524"/>
      <w:r/>
      <w:bookmarkStart w:id="94" w:name="_Toc297123493"/>
      <w:r/>
      <w:bookmarkStart w:id="95" w:name="_Toc296891200"/>
      <w:r/>
      <w:bookmarkStart w:id="96" w:name="_Toc296944499"/>
      <w:r/>
      <w:bookmarkStart w:id="97" w:name="_Toc300934946"/>
      <w:r/>
      <w:bookmarkStart w:id="98" w:name="_Toc296503160"/>
      <w:r/>
      <w:bookmarkStart w:id="99" w:name="_Toc296347159"/>
      <w:r/>
      <w:bookmarkStart w:id="100" w:name="_Toc296890988"/>
      <w:r/>
      <w:bookmarkStart w:id="101" w:name="_Toc292559870"/>
      <w:r/>
      <w:bookmarkStart w:id="102" w:name="_Toc297120460"/>
      <w:r/>
      <w:bookmarkStart w:id="103" w:name="_Toc297216152"/>
      <w:r/>
      <w:bookmarkStart w:id="104" w:name="_Toc318581158"/>
      <w:r/>
      <w:bookmarkStart w:id="105" w:name="_Toc312677989"/>
      <w:r/>
      <w:bookmarkStart w:id="106" w:name="_Toc297048346"/>
      <w:r>
        <w:rPr>
          <w:rFonts w:ascii="宋体" w:hAnsi="宋体"/>
          <w:color w:val="000000"/>
          <w:sz w:val="24"/>
          <w:szCs w:val="24"/>
        </w:rPr>
        <w:t xml:space="preserve">.5.1 分包的一般约定</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禁止分包的工程包括：</w:t>
      </w:r>
      <w:r>
        <w:rPr>
          <w:rFonts w:hint="eastAsia" w:ascii="宋体" w:hAnsi="宋体"/>
          <w:color w:val="000000"/>
          <w:sz w:val="24"/>
          <w:szCs w:val="24"/>
          <w:u w:val="single"/>
        </w:rPr>
        <w:t xml:space="preserve">本工程禁止分包</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主体结构、关键性工作的范围：</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6"/>
      <w:r/>
      <w:bookmarkStart w:id="107" w:name="_Toc297216153"/>
      <w:r/>
      <w:bookmarkStart w:id="108" w:name="_Toc304295525"/>
      <w:r/>
      <w:bookmarkStart w:id="109" w:name="_Toc300934947"/>
      <w:r/>
      <w:bookmarkStart w:id="110" w:name="_Toc296944500"/>
      <w:r/>
      <w:bookmarkStart w:id="111" w:name="_Toc296891201"/>
      <w:r/>
      <w:bookmarkStart w:id="112" w:name="_Toc297048347"/>
      <w:r/>
      <w:bookmarkStart w:id="113" w:name="_Toc297123494"/>
      <w:r/>
      <w:bookmarkStart w:id="114" w:name="_Toc296890989"/>
      <w:r/>
      <w:bookmarkStart w:id="115" w:name="_Toc296347160"/>
      <w:r/>
      <w:bookmarkStart w:id="116" w:name="_Toc296346662"/>
      <w:r/>
      <w:bookmarkStart w:id="117" w:name="_Toc297120461"/>
      <w:r/>
      <w:bookmarkStart w:id="118" w:name="_Toc303539104"/>
      <w:r/>
      <w:bookmarkStart w:id="119" w:name="_Toc296503161"/>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bookmarkEnd w:id="104"/>
      <w:r/>
      <w:bookmarkEnd w:id="105"/>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ascii="宋体" w:hAnsi="宋体"/>
          <w:color w:val="000000"/>
          <w:sz w:val="24"/>
          <w:szCs w:val="24"/>
        </w:rPr>
        <w:t xml:space="preserve">    3</w:t>
      </w:r>
      <w:bookmarkStart w:id="120" w:name="_Toc312677990"/>
      <w:r/>
      <w:bookmarkStart w:id="121" w:name="_Toc318581159"/>
      <w:r>
        <w:rPr>
          <w:rFonts w:ascii="宋体" w:hAnsi="宋体"/>
          <w:color w:val="000000"/>
          <w:sz w:val="24"/>
          <w:szCs w:val="24"/>
        </w:rPr>
        <w:t xml:space="preserve">.5.2分包的确定</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允许分包的专业工程包括：</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hint="eastAsia" w:ascii="宋体" w:hAnsi="宋体"/>
          <w:color w:val="000000"/>
          <w:sz w:val="24"/>
          <w:szCs w:val="24"/>
        </w:rPr>
      </w:pPr>
      <w:r>
        <w:rPr>
          <w:rFonts w:ascii="宋体" w:hAnsi="宋体"/>
          <w:color w:val="000000"/>
          <w:sz w:val="24"/>
          <w:szCs w:val="24"/>
        </w:rPr>
        <w:t xml:space="preserve">其他关于分包的约定：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3.5.4 分包合同价款</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关于分包合同价款支付的约定：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bookmarkEnd w:id="120"/>
      <w:r/>
      <w:bookmarkEnd w:id="121"/>
      <w:r>
        <w:rPr>
          <w:rFonts w:ascii="宋体" w:hAnsi="宋体"/>
          <w:color w:val="000000"/>
          <w:sz w:val="24"/>
          <w:szCs w:val="24"/>
        </w:rPr>
        <w:t xml:space="preserve">3.6 工程照管与成品、半成品保护</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3.7 </w:t>
      </w:r>
      <w:r>
        <w:rPr>
          <w:rFonts w:hint="eastAsia" w:ascii="宋体" w:hAnsi="宋体"/>
          <w:color w:val="000000"/>
          <w:sz w:val="24"/>
          <w:szCs w:val="24"/>
        </w:rPr>
        <w:t xml:space="preserve">履约担保</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承包人是否提供履约担保：</w:t>
      </w:r>
      <w:bookmarkStart w:id="122" w:name="EB273eb4fb51ca476e90261c1e42620adf"/>
      <w:r>
        <w:rPr>
          <w:rFonts w:hint="eastAsia" w:ascii="宋体" w:hAnsi="宋体"/>
          <w:color w:val="000000"/>
          <w:sz w:val="24"/>
          <w:szCs w:val="24"/>
          <w:u w:val="single"/>
        </w:rPr>
        <w:t xml:space="preserve">  是</w:t>
      </w:r>
      <w:bookmarkEnd w:id="122"/>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rPr>
        <w:t xml:space="preserve">承包人提供履约担保的形式、金额及期限</w:t>
      </w:r>
      <w:bookmarkStart w:id="123" w:name="EB77461b8d24d14d57aef0c5ba1eb2dac7"/>
      <w:r>
        <w:rPr>
          <w:rFonts w:hint="eastAsia" w:ascii="宋体" w:hAnsi="宋体"/>
          <w:color w:val="000000"/>
          <w:sz w:val="24"/>
          <w:szCs w:val="24"/>
        </w:rPr>
        <w:t xml:space="preserve">：</w:t>
      </w:r>
      <w:r>
        <w:rPr>
          <w:rFonts w:hint="eastAsia" w:ascii="宋体" w:hAnsi="宋体"/>
          <w:color w:val="000000"/>
          <w:sz w:val="24"/>
          <w:szCs w:val="24"/>
          <w:u w:val="single"/>
        </w:rPr>
        <w:t xml:space="preserve">银行支票、银行汇票、转账汇款。</w:t>
      </w:r>
      <w:r>
        <w:rPr>
          <w:rFonts w:hint="eastAsia" w:ascii="宋体" w:hAnsi="宋体"/>
          <w:color w:val="000000"/>
          <w:sz w:val="24"/>
          <w:szCs w:val="24"/>
          <w:u w:val="single"/>
        </w:rPr>
        <w:t xml:space="preserve">履约担保金额为成交金额的3%。</w:t>
      </w:r>
      <w:r>
        <w:rPr>
          <w:rFonts w:ascii="宋体" w:hAnsi="宋体"/>
          <w:color w:val="000000"/>
          <w:sz w:val="24"/>
          <w:szCs w:val="24"/>
          <w:u w:val="single"/>
        </w:rPr>
      </w:r>
      <w:r/>
    </w:p>
    <w:p>
      <w:pPr>
        <w:pStyle w:val="1156"/>
        <w:spacing w:line="360" w:lineRule="auto"/>
        <w:rPr>
          <w:rFonts w:ascii="宋体" w:hAnsi="宋体"/>
          <w:b/>
          <w:color w:val="000000"/>
          <w:sz w:val="24"/>
          <w:szCs w:val="24"/>
        </w:rPr>
      </w:pPr>
      <w:r/>
      <w:bookmarkEnd w:id="123"/>
      <w:r>
        <w:rPr>
          <w:rFonts w:ascii="宋体" w:hAnsi="宋体"/>
          <w:b/>
          <w:color w:val="000000"/>
          <w:sz w:val="24"/>
          <w:szCs w:val="24"/>
        </w:rPr>
        <w:t xml:space="preserve">4. </w:t>
      </w:r>
      <w:r>
        <w:rPr>
          <w:rFonts w:hint="eastAsia" w:ascii="宋体" w:hAnsi="宋体"/>
          <w:b/>
          <w:color w:val="000000"/>
          <w:sz w:val="24"/>
          <w:szCs w:val="24"/>
        </w:rPr>
        <w:t xml:space="preserve">监理人</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4.1监理人的一般规定</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详见本项目监理合同</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详见本项目监理合同</w:t>
      </w:r>
      <w:r>
        <w:rPr>
          <w:rFonts w:ascii="宋体" w:hAnsi="宋体"/>
          <w:color w:val="000000"/>
          <w:sz w:val="24"/>
          <w:szCs w:val="24"/>
        </w:rPr>
        <w:t xml:space="preserve">。 </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详见本项目监理合同</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4.2 监理人员</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总监理工程师：</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姓    名：</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职    务：</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监理工程师执业资格证书号：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联系电话：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电子信箱：</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详见本项目监理合同</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4.4 商定或确定</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在发包人和承包人不能通过协商达成一致意见时，发包人授权监理人对以下事项进行确定：</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5. </w:t>
      </w:r>
      <w:r>
        <w:rPr>
          <w:rFonts w:hint="eastAsia" w:ascii="宋体" w:hAnsi="宋体"/>
          <w:b/>
          <w:color w:val="000000"/>
          <w:sz w:val="24"/>
          <w:szCs w:val="24"/>
        </w:rPr>
        <w:t xml:space="preserve">工程质量</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5.1 </w:t>
      </w:r>
      <w:r>
        <w:rPr>
          <w:rFonts w:hint="eastAsia" w:ascii="宋体" w:hAnsi="宋体"/>
          <w:color w:val="000000"/>
          <w:sz w:val="24"/>
          <w:szCs w:val="24"/>
        </w:rPr>
        <w:t xml:space="preserve">质量要求</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5.1.1 </w:t>
      </w:r>
      <w:r>
        <w:rPr>
          <w:rFonts w:hint="eastAsia" w:ascii="宋体" w:hAnsi="宋体"/>
          <w:color w:val="000000"/>
          <w:sz w:val="24"/>
          <w:szCs w:val="24"/>
        </w:rPr>
        <w:t xml:space="preserve">特殊质量标准和要求：</w:t>
      </w:r>
      <w:r>
        <w:rPr>
          <w:rFonts w:hint="eastAsia" w:ascii="宋体" w:hAnsi="宋体"/>
          <w:color w:val="000000"/>
          <w:sz w:val="24"/>
          <w:szCs w:val="24"/>
          <w:u w:val="single"/>
        </w:rPr>
        <w:t xml:space="preserve">按发包人要求执行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关于工程奖项的约定：</w:t>
      </w:r>
      <w:bookmarkStart w:id="124" w:name="EB635f7c5b084240c181534c61640b47e7"/>
      <w:r>
        <w:rPr>
          <w:rFonts w:hint="eastAsia" w:ascii="宋体" w:hAnsi="宋体"/>
          <w:color w:val="000000"/>
          <w:sz w:val="24"/>
          <w:szCs w:val="24"/>
          <w:u w:val="single"/>
        </w:rPr>
        <w:t xml:space="preserve">  /</w:t>
      </w:r>
      <w:bookmarkEnd w:id="124"/>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5.3 </w:t>
      </w:r>
      <w:r>
        <w:rPr>
          <w:rFonts w:hint="eastAsia" w:ascii="宋体" w:hAnsi="宋体"/>
          <w:color w:val="000000"/>
          <w:sz w:val="24"/>
          <w:szCs w:val="24"/>
        </w:rPr>
        <w:t xml:space="preserve">隐蔽工程检查</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5.3.2</w:t>
      </w:r>
      <w:r>
        <w:rPr>
          <w:rFonts w:hint="eastAsia" w:ascii="宋体" w:hAnsi="宋体"/>
          <w:color w:val="000000"/>
          <w:sz w:val="24"/>
          <w:szCs w:val="24"/>
        </w:rPr>
        <w:t xml:space="preserve">承包人提前通知监理人隐蔽工程检查的期限的约定：</w:t>
      </w:r>
      <w:bookmarkStart w:id="125" w:name="EB1aa61166ec044fa5a8109ac5aaab919e"/>
      <w:r>
        <w:rPr>
          <w:rFonts w:hint="eastAsia" w:ascii="宋体" w:hAnsi="宋体"/>
          <w:color w:val="000000"/>
          <w:sz w:val="24"/>
          <w:szCs w:val="24"/>
        </w:rPr>
        <w:t xml:space="preserve">按通用条款执行</w:t>
      </w:r>
      <w:bookmarkEnd w:id="125"/>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监理人不能按时进行检查时，应提前</w:t>
      </w:r>
      <w:bookmarkStart w:id="126" w:name="EB12a4f0fa1d324833b65530d60384a028"/>
      <w:r>
        <w:rPr>
          <w:rFonts w:hint="eastAsia" w:ascii="宋体" w:hAnsi="宋体"/>
          <w:color w:val="000000"/>
          <w:sz w:val="24"/>
          <w:szCs w:val="24"/>
          <w:u w:val="single"/>
        </w:rPr>
        <w:t xml:space="preserve">24</w:t>
      </w:r>
      <w:bookmarkEnd w:id="126"/>
      <w:r>
        <w:rPr>
          <w:rFonts w:hint="eastAsia" w:ascii="宋体" w:hAnsi="宋体"/>
          <w:color w:val="000000"/>
          <w:sz w:val="24"/>
          <w:szCs w:val="24"/>
        </w:rPr>
        <w:t xml:space="preserve">小时提交书面延期要求。</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关于延期最长不得超过：</w:t>
      </w:r>
      <w:bookmarkStart w:id="127" w:name="EB5b8c7675c75f4330a9be2b9b7213d6c2"/>
      <w:r>
        <w:rPr>
          <w:rFonts w:hint="eastAsia" w:ascii="宋体" w:hAnsi="宋体"/>
          <w:color w:val="000000"/>
          <w:sz w:val="24"/>
          <w:szCs w:val="24"/>
          <w:u w:val="single"/>
        </w:rPr>
        <w:t xml:space="preserve">48</w:t>
      </w:r>
      <w:bookmarkEnd w:id="127"/>
      <w:r>
        <w:rPr>
          <w:rFonts w:hint="eastAsia" w:ascii="宋体" w:hAnsi="宋体"/>
          <w:color w:val="000000"/>
          <w:sz w:val="24"/>
          <w:szCs w:val="24"/>
        </w:rPr>
        <w:t xml:space="preserve">小时。</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6. </w:t>
      </w:r>
      <w:r>
        <w:rPr>
          <w:rFonts w:hint="eastAsia" w:ascii="宋体" w:hAnsi="宋体"/>
          <w:b/>
          <w:color w:val="000000"/>
          <w:sz w:val="24"/>
          <w:szCs w:val="24"/>
        </w:rPr>
        <w:t xml:space="preserve">安全文明施工与环境保护</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6.1</w:t>
      </w:r>
      <w:r>
        <w:rPr>
          <w:rFonts w:hint="eastAsia" w:ascii="宋体" w:hAnsi="宋体"/>
          <w:color w:val="000000"/>
          <w:sz w:val="24"/>
          <w:szCs w:val="24"/>
        </w:rPr>
        <w:t xml:space="preserve">安全文明施工</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6.1.1 </w:t>
      </w:r>
      <w:r>
        <w:rPr>
          <w:rFonts w:hint="eastAsia" w:ascii="宋体" w:hAnsi="宋体"/>
          <w:color w:val="000000"/>
          <w:sz w:val="24"/>
          <w:szCs w:val="24"/>
        </w:rPr>
        <w:t xml:space="preserve">项目安全生产的达标目标及相应事项的约定：</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3</w:t>
      </w:r>
      <w:r>
        <w:rPr>
          <w:rFonts w:ascii="宋体" w:hAnsi="宋体"/>
          <w:color w:val="000000"/>
          <w:sz w:val="24"/>
          <w:szCs w:val="24"/>
          <w:u w:val="single"/>
        </w:rPr>
        <w:t xml:space="preserve">、承包人承担施工夜间施工照明的责任和要求：承包人自行负责夜间照明与夜间施工的报</w:t>
      </w:r>
      <w:r>
        <w:rPr>
          <w:rFonts w:hint="eastAsia" w:ascii="宋体" w:hAnsi="宋体"/>
          <w:color w:val="000000"/>
          <w:sz w:val="24"/>
          <w:szCs w:val="24"/>
          <w:u w:val="single"/>
        </w:rPr>
        <w:t xml:space="preserve">批手续，相关费用已包含在投标报价中，发包人不另行结算。若承包人出现扰民等不良施工行为的，相关责任由承包人全部承担。</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4</w:t>
      </w:r>
      <w:r>
        <w:rPr>
          <w:rFonts w:ascii="宋体" w:hAnsi="宋体"/>
          <w:color w:val="000000"/>
          <w:sz w:val="24"/>
          <w:szCs w:val="24"/>
          <w:u w:val="single"/>
        </w:rPr>
        <w:t xml:space="preserve">、现场施工人员宜有标识，进入现场必须</w:t>
      </w:r>
      <w:r>
        <w:rPr>
          <w:rFonts w:hint="eastAsia" w:ascii="宋体" w:hAnsi="宋体"/>
          <w:color w:val="000000"/>
          <w:sz w:val="24"/>
          <w:szCs w:val="24"/>
          <w:u w:val="single"/>
        </w:rPr>
        <w:t xml:space="preserve">佩戴</w:t>
      </w:r>
      <w:r>
        <w:rPr>
          <w:rFonts w:ascii="宋体" w:hAnsi="宋体"/>
          <w:color w:val="000000"/>
          <w:sz w:val="24"/>
          <w:szCs w:val="24"/>
          <w:u w:val="single"/>
        </w:rPr>
        <w:t xml:space="preserve">安全帽</w:t>
      </w:r>
      <w:r>
        <w:rPr>
          <w:rFonts w:hint="eastAsia" w:ascii="宋体" w:hAnsi="宋体"/>
          <w:color w:val="000000"/>
          <w:sz w:val="24"/>
          <w:szCs w:val="24"/>
          <w:u w:val="single"/>
        </w:rPr>
        <w:t xml:space="preserve">，</w:t>
      </w:r>
      <w:r>
        <w:rPr>
          <w:rFonts w:ascii="宋体" w:hAnsi="宋体"/>
          <w:color w:val="000000"/>
          <w:sz w:val="24"/>
          <w:szCs w:val="24"/>
          <w:u w:val="single"/>
        </w:rPr>
        <w:t xml:space="preserve">作业时应将</w:t>
      </w:r>
      <w:r>
        <w:rPr>
          <w:rFonts w:hint="eastAsia" w:ascii="宋体" w:hAnsi="宋体"/>
          <w:color w:val="000000"/>
          <w:sz w:val="24"/>
          <w:szCs w:val="24"/>
          <w:u w:val="single"/>
        </w:rPr>
        <w:t xml:space="preserve">安全带挂置在独立设置的专用安全绳上</w:t>
      </w:r>
      <w:r>
        <w:rPr>
          <w:rFonts w:ascii="宋体" w:hAnsi="宋体"/>
          <w:color w:val="000000"/>
          <w:sz w:val="24"/>
          <w:szCs w:val="24"/>
          <w:u w:val="single"/>
        </w:rPr>
        <w:t xml:space="preserve">。同时承包人应服从发包人、监理人等相关主管人员的安全管理。</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5</w:t>
      </w:r>
      <w:r>
        <w:rPr>
          <w:rFonts w:ascii="宋体" w:hAnsi="宋体"/>
          <w:color w:val="000000"/>
          <w:sz w:val="24"/>
          <w:szCs w:val="24"/>
          <w:u w:val="single"/>
        </w:rPr>
        <w:t xml:space="preserve">、施工现场出入口、围栏、紧急疏散处等均应有明显的标志或指示牌，有高度限制的地点应有限高标志。</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6</w:t>
      </w:r>
      <w:r>
        <w:rPr>
          <w:rFonts w:ascii="宋体" w:hAnsi="宋体"/>
          <w:color w:val="000000"/>
          <w:sz w:val="24"/>
          <w:szCs w:val="24"/>
          <w:u w:val="single"/>
        </w:rPr>
        <w:t xml:space="preserve">、承包人应建立和执行防火管理制度，在火灾易发地区施工或储存使用易燃器材时,应采取特殊消防安全措施。项目现场严禁吸烟。</w:t>
      </w:r>
      <w:r>
        <w:rPr>
          <w:rFonts w:ascii="宋体" w:hAnsi="宋体"/>
          <w:color w:val="000000"/>
          <w:sz w:val="24"/>
          <w:szCs w:val="24"/>
          <w:u w:val="single"/>
        </w:rPr>
      </w:r>
      <w:r/>
    </w:p>
    <w:p>
      <w:pPr>
        <w:pStyle w:val="1156"/>
        <w:ind w:firstLine="48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7</w:t>
      </w:r>
      <w:r>
        <w:rPr>
          <w:rFonts w:ascii="宋体" w:hAnsi="宋体"/>
          <w:color w:val="000000"/>
          <w:sz w:val="24"/>
          <w:szCs w:val="24"/>
          <w:u w:val="single"/>
        </w:rPr>
        <w:t xml:space="preserve">、承包人应保证现场的食堂卫生安全、饮水设施安全可靠。</w:t>
      </w:r>
      <w:r>
        <w:rPr>
          <w:rFonts w:hint="eastAsia" w:ascii="宋体" w:hAnsi="宋体"/>
          <w:color w:val="000000"/>
          <w:sz w:val="24"/>
          <w:szCs w:val="24"/>
          <w:u w:val="single"/>
        </w:rPr>
      </w:r>
      <w:r/>
    </w:p>
    <w:p>
      <w:pPr>
        <w:pStyle w:val="1156"/>
        <w:ind w:firstLine="48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rPr>
          <w:rFonts w:hint="eastAsia"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9、本工程施工作业期间，承包人的专职安全人员必须全程在场，并发挥其作为安全人员的作用。</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10</w:t>
      </w:r>
      <w:r>
        <w:rPr>
          <w:rFonts w:ascii="宋体" w:hAnsi="宋体"/>
          <w:color w:val="000000"/>
          <w:sz w:val="24"/>
          <w:szCs w:val="24"/>
          <w:u w:val="single"/>
        </w:rPr>
        <w:t xml:space="preserve">、由于承包人</w:t>
      </w:r>
      <w:r>
        <w:rPr>
          <w:rFonts w:hint="eastAsia" w:ascii="宋体" w:hAnsi="宋体"/>
          <w:color w:val="000000"/>
          <w:sz w:val="24"/>
          <w:szCs w:val="24"/>
          <w:u w:val="single"/>
        </w:rPr>
        <w:t xml:space="preserve">措施不力、安全教育和安全管理不力等发生事故及引发的法律责任，均由承包人全部自行承担。</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11</w:t>
      </w:r>
      <w:r>
        <w:rPr>
          <w:rFonts w:ascii="宋体" w:hAnsi="宋体"/>
          <w:color w:val="000000"/>
          <w:sz w:val="24"/>
          <w:szCs w:val="24"/>
          <w:u w:val="single"/>
        </w:rPr>
        <w:t xml:space="preserve">、本项目涉及安全生产的相关费用已包含在投标报价中，发包人不另行结算。</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12</w:t>
      </w:r>
      <w:r>
        <w:rPr>
          <w:rFonts w:ascii="宋体" w:hAnsi="宋体"/>
          <w:color w:val="000000"/>
          <w:sz w:val="24"/>
          <w:szCs w:val="24"/>
          <w:u w:val="single"/>
        </w:rPr>
        <w:t xml:space="preserve">、承包人应遵守与安全生产有关的其他规定。</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13</w:t>
      </w:r>
      <w:r>
        <w:rPr>
          <w:rFonts w:ascii="宋体" w:hAnsi="宋体"/>
          <w:color w:val="000000"/>
          <w:sz w:val="24"/>
          <w:szCs w:val="24"/>
          <w:u w:val="single"/>
        </w:rPr>
        <w:t xml:space="preserve">、①承包人施工中对监理人要求整改的安全问题未及时整改的，须按人民币</w:t>
      </w:r>
      <w:r>
        <w:rPr>
          <w:rFonts w:hint="eastAsia" w:ascii="宋体" w:hAnsi="宋体"/>
          <w:color w:val="000000"/>
          <w:sz w:val="24"/>
          <w:szCs w:val="24"/>
          <w:u w:val="single"/>
        </w:rPr>
        <w:t xml:space="preserve">10000</w:t>
      </w:r>
      <w:r>
        <w:rPr>
          <w:rFonts w:ascii="宋体" w:hAnsi="宋体"/>
          <w:color w:val="000000"/>
          <w:sz w:val="24"/>
          <w:szCs w:val="24"/>
          <w:u w:val="single"/>
        </w:rPr>
        <w:t xml:space="preserve">元/次的标准向发包人支付违约金；②在施工期间，承包人若违反施工操作及管理程序的，须按人民币</w:t>
      </w:r>
      <w:r>
        <w:rPr>
          <w:rFonts w:hint="eastAsia" w:ascii="宋体" w:hAnsi="宋体"/>
          <w:color w:val="000000"/>
          <w:sz w:val="24"/>
          <w:szCs w:val="24"/>
          <w:u w:val="single"/>
        </w:rPr>
        <w:t xml:space="preserve">2</w:t>
      </w:r>
      <w:r>
        <w:rPr>
          <w:rFonts w:ascii="宋体" w:hAnsi="宋体"/>
          <w:color w:val="000000"/>
          <w:sz w:val="24"/>
          <w:szCs w:val="24"/>
          <w:u w:val="single"/>
        </w:rPr>
        <w:t xml:space="preserve">000元/次的标准向发包人支付违约金；若造成</w:t>
      </w:r>
      <w:r>
        <w:rPr>
          <w:rFonts w:hint="eastAsia" w:ascii="宋体" w:hAnsi="宋体"/>
          <w:color w:val="000000"/>
          <w:sz w:val="24"/>
          <w:szCs w:val="24"/>
          <w:u w:val="single"/>
        </w:rPr>
        <w:t xml:space="preserve">安全</w:t>
      </w:r>
      <w:r>
        <w:rPr>
          <w:rFonts w:ascii="宋体" w:hAnsi="宋体"/>
          <w:color w:val="000000"/>
          <w:sz w:val="24"/>
          <w:szCs w:val="24"/>
          <w:u w:val="single"/>
        </w:rPr>
        <w:t xml:space="preserve">事故的，</w:t>
      </w:r>
      <w:r>
        <w:rPr>
          <w:rFonts w:hint="eastAsia" w:ascii="宋体" w:hAnsi="宋体"/>
          <w:color w:val="000000"/>
          <w:sz w:val="24"/>
          <w:szCs w:val="24"/>
          <w:u w:val="single"/>
        </w:rPr>
        <w:t xml:space="preserve">由承包人</w:t>
      </w:r>
      <w:r>
        <w:rPr>
          <w:rFonts w:ascii="宋体" w:hAnsi="宋体"/>
          <w:color w:val="000000"/>
          <w:sz w:val="24"/>
          <w:szCs w:val="24"/>
          <w:u w:val="single"/>
        </w:rPr>
        <w:t xml:space="preserve">承担全部赔偿</w:t>
      </w:r>
      <w:r>
        <w:rPr>
          <w:rFonts w:hint="eastAsia" w:ascii="宋体" w:hAnsi="宋体"/>
          <w:color w:val="000000"/>
          <w:sz w:val="24"/>
          <w:szCs w:val="24"/>
          <w:u w:val="single"/>
        </w:rPr>
        <w:t xml:space="preserve">责任；因事故调查分析而产生的工期延误和费用增加由承包人全部承担</w:t>
      </w:r>
      <w:r>
        <w:rPr>
          <w:rFonts w:ascii="宋体" w:hAnsi="宋体"/>
          <w:color w:val="000000"/>
          <w:sz w:val="24"/>
          <w:szCs w:val="24"/>
        </w:rPr>
        <w:t xml:space="preserve">。</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6.1.4 </w:t>
      </w:r>
      <w:r>
        <w:rPr>
          <w:rFonts w:hint="eastAsia" w:ascii="宋体" w:hAnsi="宋体"/>
          <w:color w:val="000000"/>
          <w:sz w:val="24"/>
          <w:szCs w:val="24"/>
        </w:rPr>
        <w:t xml:space="preserve">关于治安保卫的特别约定：</w:t>
      </w:r>
      <w:bookmarkStart w:id="128" w:name="EB507c3441b4fd495fbe84449ddcef625a"/>
      <w:r>
        <w:rPr>
          <w:rFonts w:ascii="宋体" w:hAnsi="宋体"/>
          <w:color w:val="000000"/>
          <w:sz w:val="24"/>
          <w:szCs w:val="24"/>
          <w:u w:val="single"/>
        </w:rPr>
        <w:t xml:space="preserve">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bookmarkEnd w:id="128"/>
      <w:r>
        <w:rPr>
          <w:rFonts w:hint="eastAsia" w:ascii="宋体" w:hAnsi="宋体"/>
          <w:color w:val="000000"/>
          <w:sz w:val="24"/>
          <w:szCs w:val="24"/>
        </w:rPr>
        <w:t xml:space="preserve">关于编制施工场地治安管理计划的约定：</w:t>
      </w:r>
      <w:r>
        <w:rPr>
          <w:rFonts w:hint="eastAsia" w:ascii="宋体" w:hAnsi="宋体"/>
          <w:color w:val="000000"/>
          <w:sz w:val="24"/>
          <w:szCs w:val="24"/>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w:t>
      </w:r>
      <w:r>
        <w:rPr>
          <w:rFonts w:ascii="宋体" w:hAnsi="宋体"/>
          <w:color w:val="000000"/>
          <w:sz w:val="24"/>
          <w:szCs w:val="24"/>
          <w:u w:val="single"/>
        </w:rPr>
        <w:t xml:space="preserve">7天内报送发包人和监理人，在发包人和监理人审批通过后严格执行。在实施和完成本工程过程中，承包人应负责施工人员的治安教育、安全教</w:t>
      </w:r>
      <w:r>
        <w:rPr>
          <w:rFonts w:hint="eastAsia" w:ascii="宋体" w:hAnsi="宋体"/>
          <w:color w:val="000000"/>
          <w:sz w:val="24"/>
          <w:szCs w:val="24"/>
          <w:u w:val="single"/>
        </w:rPr>
        <w:t xml:space="preserve">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6.1.5 </w:t>
      </w:r>
      <w:r>
        <w:rPr>
          <w:rFonts w:hint="eastAsia" w:ascii="宋体" w:hAnsi="宋体"/>
          <w:color w:val="000000"/>
          <w:sz w:val="24"/>
          <w:szCs w:val="24"/>
        </w:rPr>
        <w:t xml:space="preserve">文明施工</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合同当事人对文明施工的要求：</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2、需承包人办理的有关施工场地交通、环卫和施工噪音管理等手续：施工期间, 承包人应控制噪声对周围环境的影响。承包人必须满足国家、省、市的有关法规要求，自行办理涉及施工场地交通</w:t>
      </w:r>
      <w:r>
        <w:rPr>
          <w:rFonts w:hint="eastAsia" w:ascii="宋体" w:hAnsi="宋体"/>
          <w:color w:val="000000"/>
          <w:sz w:val="24"/>
          <w:szCs w:val="24"/>
          <w:u w:val="single"/>
        </w:rPr>
        <w:t xml:space="preserve">、施工噪音、夜间施工以及环境保护和安全生产等相关手续。夜间作业时候，承包人应有合理的措施降低施工扰民现象。</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rPr>
          <w:rFonts w:ascii="宋体" w:hAnsi="宋体"/>
          <w:color w:val="000000"/>
          <w:sz w:val="24"/>
          <w:szCs w:val="24"/>
          <w:u w:val="single"/>
        </w:rPr>
      </w:r>
      <w:r/>
    </w:p>
    <w:p>
      <w:pPr>
        <w:pStyle w:val="1156"/>
        <w:ind w:firstLine="48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4</w:t>
      </w:r>
      <w:r>
        <w:rPr>
          <w:rFonts w:ascii="宋体" w:hAnsi="宋体"/>
          <w:color w:val="000000"/>
          <w:sz w:val="24"/>
          <w:szCs w:val="24"/>
          <w:u w:val="single"/>
        </w:rPr>
        <w:t xml:space="preserve">、承包人应遵守与文明施工有关的其他规定。</w:t>
      </w:r>
      <w:r>
        <w:rPr>
          <w:rFonts w:hint="eastAsia" w:ascii="宋体" w:hAnsi="宋体"/>
          <w:color w:val="000000"/>
          <w:sz w:val="24"/>
          <w:szCs w:val="24"/>
          <w:u w:val="single"/>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6.1.6 关于安全文明施工费支付比例和支付期限的约定：</w:t>
      </w:r>
      <w:r>
        <w:rPr>
          <w:rFonts w:hint="eastAsia" w:ascii="宋体" w:hAnsi="宋体"/>
          <w:color w:val="000000"/>
          <w:sz w:val="24"/>
          <w:szCs w:val="24"/>
          <w:u w:val="single"/>
        </w:rPr>
        <w:t xml:space="preserve">与工程进度款同比例支付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7. </w:t>
      </w:r>
      <w:r>
        <w:rPr>
          <w:rFonts w:hint="eastAsia" w:ascii="宋体" w:hAnsi="宋体"/>
          <w:b/>
          <w:color w:val="000000"/>
          <w:sz w:val="24"/>
          <w:szCs w:val="24"/>
        </w:rPr>
        <w:t xml:space="preserve">工期和进度</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7.1 </w:t>
      </w:r>
      <w:r>
        <w:rPr>
          <w:rFonts w:hint="eastAsia" w:ascii="宋体" w:hAnsi="宋体"/>
          <w:color w:val="000000"/>
          <w:sz w:val="24"/>
          <w:szCs w:val="24"/>
        </w:rPr>
        <w:t xml:space="preserve">施工组织设计</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7.1.1 </w:t>
      </w:r>
      <w:r>
        <w:rPr>
          <w:rFonts w:hint="eastAsia" w:ascii="宋体" w:hAnsi="宋体"/>
          <w:color w:val="000000"/>
          <w:sz w:val="24"/>
          <w:szCs w:val="24"/>
        </w:rPr>
        <w:t xml:space="preserve">合</w:t>
      </w:r>
      <w:r>
        <w:rPr>
          <w:rFonts w:hint="eastAsia" w:ascii="宋体" w:hAnsi="宋体"/>
          <w:color w:val="000000"/>
          <w:sz w:val="24"/>
          <w:szCs w:val="24"/>
        </w:rPr>
        <w:t xml:space="preserve">同当事人约定的施工组织设计应包括的其他内容：</w:t>
      </w:r>
      <w:r>
        <w:rPr>
          <w:rFonts w:hint="eastAsia" w:ascii="宋体" w:hAnsi="宋体"/>
          <w:color w:val="000000"/>
          <w:sz w:val="24"/>
          <w:szCs w:val="24"/>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ascii="宋体" w:hAnsi="宋体"/>
          <w:color w:val="000000"/>
          <w:sz w:val="24"/>
          <w:szCs w:val="24"/>
          <w:u w:val="single"/>
        </w:rPr>
        <w:t xml:space="preserve">危大工程</w:t>
      </w:r>
      <w:r>
        <w:rPr>
          <w:rFonts w:hint="eastAsia" w:ascii="宋体" w:hAnsi="宋体"/>
          <w:color w:val="000000"/>
          <w:sz w:val="24"/>
          <w:szCs w:val="24"/>
          <w:u w:val="single"/>
        </w:rPr>
        <w:t xml:space="preserve">”</w:t>
      </w:r>
      <w:r>
        <w:rPr>
          <w:rFonts w:ascii="宋体" w:hAnsi="宋体"/>
          <w:color w:val="000000"/>
          <w:sz w:val="24"/>
          <w:szCs w:val="24"/>
          <w:u w:val="single"/>
        </w:rPr>
        <w:t xml:space="preserve">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w:t>
      </w:r>
      <w:r>
        <w:rPr>
          <w:rFonts w:hint="eastAsia" w:ascii="宋体" w:hAnsi="宋体"/>
          <w:color w:val="000000"/>
          <w:sz w:val="24"/>
          <w:szCs w:val="24"/>
          <w:u w:val="single"/>
        </w:rPr>
        <w:t xml:space="preserve">未按要求提供的施工组织设计将被发包人退回。承包人不按时送审符合要求的施工组织设计的，须按人民币2</w:t>
      </w:r>
      <w:r>
        <w:rPr>
          <w:rFonts w:ascii="宋体" w:hAnsi="宋体"/>
          <w:color w:val="000000"/>
          <w:sz w:val="24"/>
          <w:szCs w:val="24"/>
          <w:u w:val="single"/>
        </w:rPr>
        <w:t xml:space="preserve">000元/日的标准向发包人支付违约金，相关责任由承包人承担。（2）施工组织设计份数：书面文件叁份；电子文件壹份；两者不一致时，以书面文件为准</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7.1.2 </w:t>
      </w:r>
      <w:r>
        <w:rPr>
          <w:rFonts w:hint="eastAsia" w:ascii="宋体" w:hAnsi="宋体"/>
          <w:color w:val="000000"/>
          <w:sz w:val="24"/>
          <w:szCs w:val="24"/>
        </w:rPr>
        <w:t xml:space="preserve">施工组织设计的提交和修改</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承包人提交详细施工组织设计的期限的约定：</w:t>
      </w:r>
      <w:r>
        <w:rPr>
          <w:rFonts w:hint="eastAsia" w:ascii="宋体" w:hAnsi="宋体"/>
          <w:color w:val="000000"/>
          <w:sz w:val="24"/>
          <w:szCs w:val="24"/>
          <w:u w:val="single"/>
        </w:rPr>
        <w:t xml:space="preserve">至少于开工前</w:t>
      </w:r>
      <w:r>
        <w:rPr>
          <w:rFonts w:ascii="宋体" w:hAnsi="宋体"/>
          <w:color w:val="000000"/>
          <w:sz w:val="24"/>
          <w:szCs w:val="24"/>
          <w:u w:val="single"/>
        </w:rPr>
        <w:t xml:space="preserve">7天</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发包人和监理人在收到详细的施工组织设计后确认或提出修改意见的期限：</w:t>
      </w:r>
      <w:bookmarkStart w:id="129" w:name="EB9f5c9bba0f1c4d9d99b7c8f9bdf6ab32"/>
      <w:r>
        <w:rPr>
          <w:rFonts w:hint="eastAsia" w:ascii="宋体" w:hAnsi="宋体"/>
          <w:color w:val="000000"/>
          <w:sz w:val="24"/>
          <w:szCs w:val="24"/>
          <w:u w:val="single"/>
        </w:rPr>
        <w:t xml:space="preserve">收到施工组织设计后</w:t>
      </w:r>
      <w:r>
        <w:rPr>
          <w:rFonts w:ascii="宋体" w:hAnsi="宋体"/>
          <w:color w:val="000000"/>
          <w:sz w:val="24"/>
          <w:szCs w:val="24"/>
          <w:u w:val="single"/>
        </w:rPr>
        <w:t xml:space="preserve">7天内</w:t>
      </w:r>
      <w:r>
        <w:rPr>
          <w:rFonts w:hint="eastAsia" w:ascii="宋体" w:hAnsi="宋体"/>
          <w:color w:val="000000"/>
          <w:sz w:val="24"/>
          <w:szCs w:val="24"/>
          <w:u w:val="single"/>
        </w:rPr>
        <w:t xml:space="preserve">。本合同内监理人的审核与发包人的批准、确认等，不免除承包人的责任和义务</w:t>
      </w:r>
      <w:bookmarkEnd w:id="129"/>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7.2 </w:t>
      </w:r>
      <w:r>
        <w:rPr>
          <w:rFonts w:hint="eastAsia" w:ascii="宋体" w:hAnsi="宋体"/>
          <w:color w:val="000000"/>
          <w:sz w:val="24"/>
          <w:szCs w:val="24"/>
        </w:rPr>
        <w:t xml:space="preserve">施工进度计划</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7.2.2 </w:t>
      </w:r>
      <w:r>
        <w:rPr>
          <w:rFonts w:hint="eastAsia" w:ascii="宋体" w:hAnsi="宋体"/>
          <w:color w:val="000000"/>
          <w:sz w:val="24"/>
          <w:szCs w:val="24"/>
        </w:rPr>
        <w:t xml:space="preserve">施工进度计划的修订</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发包人和监理人在收到修订的施工进度计划后确认或提出修改意见的期限：</w:t>
      </w:r>
      <w:r>
        <w:rPr>
          <w:rFonts w:hint="eastAsia" w:ascii="宋体" w:hAnsi="宋体"/>
          <w:color w:val="000000"/>
          <w:sz w:val="24"/>
          <w:szCs w:val="24"/>
          <w:u w:val="single"/>
        </w:rPr>
        <w:t xml:space="preserve">至少于开工前</w:t>
      </w:r>
      <w:r>
        <w:rPr>
          <w:rFonts w:ascii="宋体" w:hAnsi="宋体"/>
          <w:color w:val="000000"/>
          <w:sz w:val="24"/>
          <w:szCs w:val="24"/>
          <w:u w:val="single"/>
        </w:rPr>
        <w:t xml:space="preserve">7天</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7.3 </w:t>
      </w:r>
      <w:r>
        <w:rPr>
          <w:rFonts w:hint="eastAsia" w:ascii="宋体" w:hAnsi="宋体"/>
          <w:color w:val="000000"/>
          <w:sz w:val="24"/>
          <w:szCs w:val="24"/>
        </w:rPr>
        <w:t xml:space="preserve">开工</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7.3.1 </w:t>
      </w:r>
      <w:r>
        <w:rPr>
          <w:rFonts w:hint="eastAsia" w:ascii="宋体" w:hAnsi="宋体"/>
          <w:color w:val="000000"/>
          <w:sz w:val="24"/>
          <w:szCs w:val="24"/>
        </w:rPr>
        <w:t xml:space="preserve">开工准备</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关于承包人提交</w:t>
      </w:r>
      <w:r>
        <w:rPr>
          <w:rFonts w:hint="eastAsia" w:ascii="宋体" w:hAnsi="宋体"/>
          <w:color w:val="000000"/>
          <w:sz w:val="24"/>
          <w:szCs w:val="24"/>
        </w:rPr>
        <w:t xml:space="preserve">工程开工报审表的期限：</w:t>
      </w:r>
      <w:r>
        <w:rPr>
          <w:rFonts w:hint="eastAsia" w:ascii="宋体" w:hAnsi="宋体"/>
          <w:color w:val="000000"/>
          <w:sz w:val="24"/>
          <w:szCs w:val="24"/>
          <w:u w:val="single"/>
        </w:rPr>
        <w:t xml:space="preserve">至少于开工前</w:t>
      </w:r>
      <w:r>
        <w:rPr>
          <w:rFonts w:ascii="宋体" w:hAnsi="宋体"/>
          <w:color w:val="000000"/>
          <w:sz w:val="24"/>
          <w:szCs w:val="24"/>
          <w:u w:val="single"/>
        </w:rPr>
        <w:t xml:space="preserve">7天</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关于发包人应完成的其他开工准备工作及期限：</w:t>
      </w:r>
      <w:bookmarkStart w:id="130" w:name="EB49d66aa3d8564d79967fc77e177dc48a"/>
      <w:r>
        <w:rPr>
          <w:rFonts w:hint="eastAsia" w:ascii="宋体" w:hAnsi="宋体"/>
          <w:color w:val="000000"/>
          <w:sz w:val="24"/>
          <w:szCs w:val="24"/>
          <w:u w:val="single"/>
        </w:rPr>
        <w:t xml:space="preserve">  协商确定</w:t>
      </w:r>
      <w:bookmarkEnd w:id="130"/>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关于承包人应完成的其他开工准备工作及期限：</w:t>
      </w:r>
      <w:r>
        <w:rPr>
          <w:rFonts w:hint="eastAsia" w:ascii="宋体" w:hAnsi="宋体"/>
          <w:color w:val="000000"/>
          <w:sz w:val="24"/>
          <w:szCs w:val="24"/>
          <w:u w:val="single"/>
        </w:rPr>
        <w:t xml:space="preserve">至少于开工前</w:t>
      </w:r>
      <w:r>
        <w:rPr>
          <w:rFonts w:ascii="宋体" w:hAnsi="宋体"/>
          <w:color w:val="000000"/>
          <w:sz w:val="24"/>
          <w:szCs w:val="24"/>
          <w:u w:val="single"/>
        </w:rPr>
        <w:t xml:space="preserve">7天</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7.3.2</w:t>
      </w:r>
      <w:r>
        <w:rPr>
          <w:rFonts w:hint="eastAsia" w:ascii="宋体" w:hAnsi="宋体"/>
          <w:color w:val="000000"/>
          <w:sz w:val="24"/>
          <w:szCs w:val="24"/>
        </w:rPr>
        <w:t xml:space="preserve">开工通知</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因发包人原因造成监理人未能在计划开工日期之日起</w:t>
      </w:r>
      <w:bookmarkStart w:id="131" w:name="EBe09d4b8c7f1548b4b34f90e8b4259001"/>
      <w:r>
        <w:rPr>
          <w:rFonts w:hint="eastAsia" w:ascii="宋体" w:hAnsi="宋体"/>
          <w:color w:val="000000"/>
          <w:sz w:val="24"/>
          <w:szCs w:val="24"/>
          <w:u w:val="single"/>
        </w:rPr>
        <w:t xml:space="preserve">90</w:t>
      </w:r>
      <w:bookmarkEnd w:id="131"/>
      <w:r>
        <w:rPr>
          <w:rFonts w:hint="eastAsia" w:ascii="宋体" w:hAnsi="宋体"/>
          <w:color w:val="000000"/>
          <w:sz w:val="24"/>
          <w:szCs w:val="24"/>
        </w:rPr>
        <w:t xml:space="preserve">天内发出开工通知的，承包人有权提出价格调整要求，或者解除合同。</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7.4 </w:t>
      </w:r>
      <w:r>
        <w:rPr>
          <w:rFonts w:hint="eastAsia" w:ascii="宋体" w:hAnsi="宋体"/>
          <w:color w:val="000000"/>
          <w:sz w:val="24"/>
          <w:szCs w:val="24"/>
        </w:rPr>
        <w:t xml:space="preserve">测量放线</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7.4.1</w:t>
      </w:r>
      <w:r>
        <w:rPr>
          <w:rFonts w:hint="eastAsia" w:ascii="宋体" w:hAnsi="宋体"/>
          <w:color w:val="000000"/>
          <w:sz w:val="24"/>
          <w:szCs w:val="24"/>
        </w:rPr>
        <w:t xml:space="preserve">发包人通过监理人向承包人提供测量基准点、基准线和水准点及其书面资料的期限：</w:t>
      </w:r>
      <w:r>
        <w:rPr>
          <w:rFonts w:hint="eastAsia" w:ascii="宋体" w:hAnsi="宋体"/>
          <w:color w:val="000000"/>
          <w:sz w:val="24"/>
          <w:szCs w:val="24"/>
          <w:u w:val="single"/>
        </w:rPr>
        <w:t xml:space="preserve">至少于开工前</w:t>
      </w:r>
      <w:r>
        <w:rPr>
          <w:rFonts w:ascii="宋体" w:hAnsi="宋体"/>
          <w:color w:val="000000"/>
          <w:sz w:val="24"/>
          <w:szCs w:val="24"/>
          <w:u w:val="single"/>
        </w:rPr>
        <w:t xml:space="preserve">7天</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7.5 </w:t>
      </w:r>
      <w:r>
        <w:rPr>
          <w:rFonts w:hint="eastAsia" w:ascii="宋体" w:hAnsi="宋体"/>
          <w:color w:val="000000"/>
          <w:sz w:val="24"/>
          <w:szCs w:val="24"/>
        </w:rPr>
        <w:t xml:space="preserve">工期延误</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7.5.1 </w:t>
      </w:r>
      <w:r>
        <w:rPr>
          <w:rFonts w:hint="eastAsia" w:ascii="宋体" w:hAnsi="宋体"/>
          <w:color w:val="000000"/>
          <w:sz w:val="24"/>
          <w:szCs w:val="24"/>
        </w:rPr>
        <w:t xml:space="preserve">因发包人原因导致工期延误</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（7）因发包人原因导致工期延误的其他情形：</w:t>
      </w:r>
      <w:r>
        <w:rPr>
          <w:rFonts w:hint="eastAsia" w:ascii="宋体" w:hAnsi="宋体"/>
          <w:color w:val="000000"/>
          <w:sz w:val="24"/>
          <w:szCs w:val="24"/>
        </w:rPr>
        <w:t xml:space="preserve"> </w:t>
      </w:r>
      <w:r>
        <w:rPr>
          <w:rFonts w:hint="eastAsia" w:ascii="宋体" w:hAnsi="宋体"/>
          <w:color w:val="000000"/>
          <w:sz w:val="24"/>
          <w:szCs w:val="24"/>
          <w:u w:val="single"/>
        </w:rPr>
        <w:t xml:space="preserve">因发包人原因导致工期延误的，经发包人和监理人确认后仅顺延工期，不另外增加费用</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因</w:t>
      </w:r>
      <w:bookmarkStart w:id="132" w:name="_Toc312677487"/>
      <w:r/>
      <w:bookmarkStart w:id="133" w:name="_Toc312678013"/>
      <w:r/>
      <w:bookmarkStart w:id="134" w:name="_Toc318581170"/>
      <w:r>
        <w:rPr>
          <w:rFonts w:ascii="宋体" w:hAnsi="宋体"/>
          <w:color w:val="000000"/>
          <w:sz w:val="24"/>
          <w:szCs w:val="24"/>
        </w:rPr>
        <w:t xml:space="preserve">承包人原因造成工期延误，逾期竣工违约金的计算方法为：</w:t>
      </w:r>
      <w:r>
        <w:rPr>
          <w:rFonts w:hint="eastAsia" w:ascii="宋体" w:hAnsi="宋体"/>
          <w:color w:val="000000"/>
          <w:sz w:val="24"/>
          <w:szCs w:val="24"/>
          <w:u w:val="single"/>
        </w:rPr>
        <w:t xml:space="preserve">因承包人原因造成总工期每延误一天的，承包人应向发包人支付人民币10000</w:t>
      </w:r>
      <w:r>
        <w:rPr>
          <w:rFonts w:ascii="宋体" w:hAnsi="宋体"/>
          <w:color w:val="000000"/>
          <w:sz w:val="24"/>
          <w:szCs w:val="24"/>
          <w:u w:val="single"/>
        </w:rPr>
        <w:t xml:space="preserve">元的违约金；因承包人原因造成节点工期延误，每延误一天承包人向发包人支付人民币</w:t>
      </w:r>
      <w:r>
        <w:rPr>
          <w:rFonts w:hint="eastAsia" w:ascii="宋体" w:hAnsi="宋体"/>
          <w:color w:val="000000"/>
          <w:sz w:val="24"/>
          <w:szCs w:val="24"/>
          <w:u w:val="single"/>
        </w:rPr>
        <w:t xml:space="preserve">10000</w:t>
      </w:r>
      <w:r>
        <w:rPr>
          <w:rFonts w:ascii="宋体" w:hAnsi="宋体"/>
          <w:color w:val="000000"/>
          <w:sz w:val="24"/>
          <w:szCs w:val="24"/>
          <w:u w:val="single"/>
        </w:rPr>
        <w:t xml:space="preserve">元的违约金（从当期进度款中扣除）。除</w:t>
      </w:r>
      <w:r>
        <w:rPr>
          <w:rFonts w:hint="eastAsia" w:ascii="宋体" w:hAnsi="宋体"/>
          <w:color w:val="000000"/>
          <w:sz w:val="24"/>
          <w:szCs w:val="24"/>
          <w:u w:val="single"/>
        </w:rPr>
        <w:t xml:space="preserve">采购</w:t>
      </w:r>
      <w:r>
        <w:rPr>
          <w:rFonts w:ascii="宋体" w:hAnsi="宋体"/>
          <w:color w:val="000000"/>
          <w:sz w:val="24"/>
          <w:szCs w:val="24"/>
          <w:u w:val="single"/>
        </w:rPr>
        <w:t xml:space="preserve">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宋体" w:hAnsi="宋体"/>
          <w:color w:val="000000"/>
          <w:sz w:val="24"/>
          <w:szCs w:val="24"/>
        </w:rPr>
        <w:t xml:space="preserve">。</w:t>
      </w:r>
      <w:bookmarkEnd w:id="132"/>
      <w:r/>
      <w:bookmarkEnd w:id="133"/>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rPr>
      </w:pPr>
      <w:r/>
      <w:bookmarkEnd w:id="134"/>
      <w:r>
        <w:rPr>
          <w:rFonts w:ascii="宋体" w:hAnsi="宋体"/>
          <w:color w:val="000000"/>
          <w:sz w:val="24"/>
          <w:szCs w:val="24"/>
        </w:rPr>
        <w:t xml:space="preserve">因承包人原因造成工期延误，逾</w:t>
      </w:r>
      <w:bookmarkStart w:id="135" w:name="_Toc318581171"/>
      <w:r/>
      <w:bookmarkStart w:id="136" w:name="_Toc312678014"/>
      <w:r>
        <w:rPr>
          <w:rFonts w:ascii="宋体" w:hAnsi="宋体"/>
          <w:color w:val="000000"/>
          <w:sz w:val="24"/>
          <w:szCs w:val="24"/>
        </w:rPr>
        <w:t xml:space="preserve">期竣工违约金的上限：</w:t>
      </w:r>
      <w:r>
        <w:rPr>
          <w:rFonts w:hint="eastAsia" w:ascii="宋体" w:hAnsi="宋体"/>
          <w:color w:val="000000"/>
          <w:sz w:val="24"/>
          <w:szCs w:val="24"/>
          <w:u w:val="single"/>
        </w:rPr>
        <w:t xml:space="preserve"> 合同总价的10</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bookmarkEnd w:id="135"/>
      <w:r/>
      <w:bookmarkEnd w:id="136"/>
      <w:r>
        <w:rPr>
          <w:rFonts w:ascii="宋体" w:hAnsi="宋体"/>
          <w:color w:val="000000"/>
          <w:sz w:val="24"/>
          <w:szCs w:val="24"/>
        </w:rPr>
        <w:t xml:space="preserve">7.6 </w:t>
      </w:r>
      <w:r>
        <w:rPr>
          <w:rFonts w:hint="eastAsia" w:ascii="宋体" w:hAnsi="宋体"/>
          <w:color w:val="000000"/>
          <w:sz w:val="24"/>
          <w:szCs w:val="24"/>
        </w:rPr>
        <w:t xml:space="preserve">不利物质条件：</w:t>
      </w:r>
      <w:r>
        <w:rPr>
          <w:rFonts w:ascii="宋体" w:hAnsi="宋体"/>
          <w:color w:val="000000"/>
          <w:sz w:val="24"/>
          <w:szCs w:val="24"/>
          <w:u w:val="single"/>
        </w:rPr>
        <w:t xml:space="preserve"> </w:t>
      </w:r>
      <w:r>
        <w:rPr>
          <w:rFonts w:hint="eastAsia" w:ascii="宋体" w:hAnsi="宋体"/>
          <w:color w:val="000000"/>
          <w:sz w:val="24"/>
          <w:szCs w:val="24"/>
          <w:u w:val="single"/>
        </w:rPr>
        <w:t xml:space="preserve"> 按通用条款执行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hint="eastAsia" w:ascii="宋体" w:hAnsi="宋体"/>
          <w:color w:val="000000"/>
          <w:sz w:val="24"/>
          <w:szCs w:val="24"/>
          <w:u w:val="single"/>
        </w:rPr>
      </w:pPr>
      <w:r>
        <w:rPr>
          <w:rFonts w:ascii="宋体" w:hAnsi="宋体"/>
          <w:color w:val="000000"/>
          <w:sz w:val="24"/>
          <w:szCs w:val="24"/>
        </w:rPr>
        <w:t xml:space="preserve">不利物质条件的其他情形和有关约定：</w:t>
      </w:r>
      <w:r>
        <w:rPr>
          <w:rFonts w:hint="eastAsia" w:ascii="宋体" w:hAnsi="宋体"/>
          <w:color w:val="000000"/>
          <w:sz w:val="24"/>
          <w:szCs w:val="24"/>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rPr>
          <w:rFonts w:hint="eastAsia"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7.7</w:t>
      </w:r>
      <w:r>
        <w:rPr>
          <w:rFonts w:hint="eastAsia" w:ascii="宋体" w:hAnsi="宋体"/>
          <w:color w:val="000000"/>
          <w:sz w:val="24"/>
          <w:szCs w:val="24"/>
        </w:rPr>
        <w:t xml:space="preserve">异常恶劣的气候条件</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发包人和承包人同意以下情形视为异常恶劣的气候条件：</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日降水量</w:t>
      </w:r>
      <w:r>
        <w:rPr>
          <w:rFonts w:ascii="宋体" w:hAnsi="宋体"/>
          <w:color w:val="000000"/>
          <w:sz w:val="24"/>
          <w:szCs w:val="24"/>
          <w:u w:val="single"/>
        </w:rPr>
        <w:t xml:space="preserve">50㎜以上持续5天以上并实际影响工程施工的（根据</w:t>
      </w:r>
      <w:r>
        <w:rPr>
          <w:rFonts w:hint="eastAsia" w:ascii="宋体" w:hAnsi="宋体"/>
          <w:color w:val="000000"/>
          <w:sz w:val="24"/>
          <w:szCs w:val="24"/>
          <w:u w:val="single"/>
        </w:rPr>
        <w:t xml:space="preserve">江苏</w:t>
      </w:r>
      <w:r>
        <w:rPr>
          <w:rFonts w:ascii="宋体" w:hAnsi="宋体"/>
          <w:color w:val="000000"/>
          <w:sz w:val="24"/>
          <w:szCs w:val="24"/>
          <w:u w:val="single"/>
        </w:rPr>
        <w:t xml:space="preserve">省气象台发布的为准)</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u w:val="single"/>
        </w:rPr>
        <w:t xml:space="preserve">10年以上未遇的持续5天的高温或严寒天气并实际影响工程施工的（根据</w:t>
      </w:r>
      <w:r>
        <w:rPr>
          <w:rFonts w:hint="eastAsia" w:ascii="宋体" w:hAnsi="宋体"/>
          <w:color w:val="000000"/>
          <w:sz w:val="24"/>
          <w:szCs w:val="24"/>
          <w:u w:val="single"/>
        </w:rPr>
        <w:t xml:space="preserve">江苏</w:t>
      </w:r>
      <w:r>
        <w:rPr>
          <w:rFonts w:ascii="宋体" w:hAnsi="宋体"/>
          <w:color w:val="000000"/>
          <w:sz w:val="24"/>
          <w:szCs w:val="24"/>
          <w:u w:val="single"/>
        </w:rPr>
        <w:t xml:space="preserve">省气象台发布的为准）</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u w:val="single"/>
        </w:rPr>
        <w:t xml:space="preserve">五级以上的地震并实际影响工程施工的（根据江苏省地震台网发布的为准）</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7.9 </w:t>
      </w:r>
      <w:r>
        <w:rPr>
          <w:rFonts w:hint="eastAsia" w:ascii="宋体" w:hAnsi="宋体"/>
          <w:color w:val="000000"/>
          <w:sz w:val="24"/>
          <w:szCs w:val="24"/>
        </w:rPr>
        <w:t xml:space="preserve">提前竣工的奖励</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7.9.2</w:t>
      </w:r>
      <w:r>
        <w:rPr>
          <w:rFonts w:hint="eastAsia" w:ascii="宋体" w:hAnsi="宋体"/>
          <w:color w:val="000000"/>
          <w:sz w:val="24"/>
          <w:szCs w:val="24"/>
        </w:rPr>
        <w:t xml:space="preserve">提前竣工的奖励：</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8. </w:t>
      </w:r>
      <w:r>
        <w:rPr>
          <w:rFonts w:hint="eastAsia" w:ascii="宋体" w:hAnsi="宋体"/>
          <w:b/>
          <w:color w:val="000000"/>
          <w:sz w:val="24"/>
          <w:szCs w:val="24"/>
        </w:rPr>
        <w:t xml:space="preserve">材料与设备</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8.4</w:t>
      </w:r>
      <w:r>
        <w:rPr>
          <w:rFonts w:hint="eastAsia" w:ascii="宋体" w:hAnsi="宋体"/>
          <w:color w:val="000000"/>
          <w:sz w:val="24"/>
          <w:szCs w:val="24"/>
        </w:rPr>
        <w:t xml:space="preserve">材料与工程设备的保管与使用</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8.4.1</w:t>
      </w:r>
      <w:r>
        <w:rPr>
          <w:rFonts w:hint="eastAsia" w:ascii="宋体" w:hAnsi="宋体"/>
          <w:color w:val="000000"/>
          <w:sz w:val="24"/>
          <w:szCs w:val="24"/>
        </w:rPr>
        <w:t xml:space="preserve">发包人供应的材料设备的保管费用的承担：</w:t>
      </w:r>
      <w:r>
        <w:rPr>
          <w:rFonts w:hint="eastAsia" w:ascii="宋体" w:hAnsi="宋体"/>
          <w:color w:val="000000"/>
          <w:sz w:val="24"/>
          <w:szCs w:val="24"/>
          <w:u w:val="single"/>
        </w:rPr>
        <w:t xml:space="preserve">承包人承担，相关费用已包含在投标报价中，发包人不另行支付</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8.6 </w:t>
      </w:r>
      <w:r>
        <w:rPr>
          <w:rFonts w:hint="eastAsia" w:ascii="宋体" w:hAnsi="宋体"/>
          <w:color w:val="000000"/>
          <w:sz w:val="24"/>
          <w:szCs w:val="24"/>
        </w:rPr>
        <w:t xml:space="preserve">样品</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r>
      <w:r>
        <w:rPr>
          <w:rFonts w:hint="eastAsia" w:ascii="宋体" w:hAnsi="宋体"/>
          <w:color w:val="000000"/>
          <w:sz w:val="24"/>
          <w:szCs w:val="24"/>
        </w:rPr>
        <w:t xml:space="preserve">样品的报送与封存</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w:t>
      </w:r>
      <w:r>
        <w:rPr>
          <w:rFonts w:hint="eastAsia" w:ascii="宋体" w:hAnsi="宋体"/>
          <w:color w:val="000000"/>
          <w:sz w:val="24"/>
          <w:szCs w:val="24"/>
          <w:u w:val="single"/>
        </w:rPr>
        <w:t xml:space="preserve">采购</w:t>
      </w:r>
      <w:r>
        <w:rPr>
          <w:rFonts w:ascii="宋体" w:hAnsi="宋体"/>
          <w:color w:val="000000"/>
          <w:sz w:val="24"/>
          <w:szCs w:val="24"/>
          <w:u w:val="single"/>
        </w:rPr>
        <w:t xml:space="preserve">文件要求或不满意质量式样的，承包人应无条件重新提交样品，直至发包人认可为止，由此产生的费用和工期延误由承包人全部承担。</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w:t>
      </w:r>
      <w:r>
        <w:rPr>
          <w:rFonts w:hint="eastAsia" w:ascii="宋体" w:hAnsi="宋体"/>
          <w:color w:val="000000"/>
          <w:sz w:val="24"/>
          <w:szCs w:val="24"/>
          <w:u w:val="single"/>
        </w:rPr>
        <w:t xml:space="preserve">，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w:t>
      </w:r>
      <w:r>
        <w:rPr>
          <w:rFonts w:hint="eastAsia" w:ascii="宋体" w:hAnsi="宋体"/>
          <w:color w:val="000000"/>
          <w:sz w:val="24"/>
          <w:szCs w:val="24"/>
          <w:u w:val="single"/>
        </w:rPr>
        <w:t xml:space="preserve">在采购困难的，按专用条款8.6.1</w:t>
      </w:r>
      <w:r>
        <w:rPr>
          <w:rFonts w:ascii="宋体" w:hAnsi="宋体"/>
          <w:color w:val="000000"/>
          <w:sz w:val="24"/>
          <w:szCs w:val="24"/>
          <w:u w:val="single"/>
        </w:rPr>
        <w:t xml:space="preserve">第</w:t>
      </w:r>
      <w:r>
        <w:rPr>
          <w:rFonts w:hint="eastAsia" w:ascii="宋体" w:hAnsi="宋体"/>
          <w:color w:val="000000"/>
          <w:sz w:val="24"/>
          <w:szCs w:val="24"/>
          <w:u w:val="single"/>
        </w:rPr>
        <w:t xml:space="preserve">2</w:t>
      </w:r>
      <w:r>
        <w:rPr>
          <w:rFonts w:ascii="宋体" w:hAnsi="宋体"/>
          <w:color w:val="000000"/>
          <w:sz w:val="24"/>
          <w:szCs w:val="24"/>
          <w:u w:val="single"/>
        </w:rPr>
        <w:t xml:space="preserve">条规定处理</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4、合同实施过程中，承包人不得降低材料的规格、数量、档次、质量等级和擅自变更材料品种和型号。发包人</w:t>
      </w:r>
      <w:r>
        <w:rPr>
          <w:rFonts w:hint="eastAsia" w:ascii="宋体" w:hAnsi="宋体"/>
          <w:color w:val="000000"/>
          <w:sz w:val="24"/>
          <w:szCs w:val="24"/>
          <w:u w:val="single"/>
        </w:rPr>
        <w:t xml:space="preserve">、</w:t>
      </w:r>
      <w:r>
        <w:rPr>
          <w:rFonts w:ascii="宋体" w:hAnsi="宋体"/>
          <w:color w:val="000000"/>
          <w:sz w:val="24"/>
          <w:szCs w:val="24"/>
          <w:u w:val="single"/>
        </w:rPr>
        <w:t xml:space="preserve">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8.8 </w:t>
      </w:r>
      <w:r>
        <w:rPr>
          <w:rFonts w:hint="eastAsia" w:ascii="宋体" w:hAnsi="宋体"/>
          <w:color w:val="000000"/>
          <w:sz w:val="24"/>
          <w:szCs w:val="24"/>
        </w:rPr>
        <w:t xml:space="preserve">施工设备和临时设施</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8.8.1 </w:t>
      </w:r>
      <w:r>
        <w:rPr>
          <w:rFonts w:hint="eastAsia" w:ascii="宋体" w:hAnsi="宋体"/>
          <w:color w:val="000000"/>
          <w:sz w:val="24"/>
          <w:szCs w:val="24"/>
        </w:rPr>
        <w:t xml:space="preserve">承包人提供的施工设备和临时设施</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关于修建临时设施费用承担的约定：</w:t>
      </w:r>
      <w:r>
        <w:rPr>
          <w:rFonts w:hint="eastAsia" w:ascii="宋体" w:hAnsi="宋体"/>
          <w:color w:val="000000"/>
          <w:sz w:val="24"/>
          <w:szCs w:val="24"/>
          <w:u w:val="single"/>
        </w:rPr>
        <w:t xml:space="preserve">承包人承担，相关费用已包含在投标报价中，发包人不另行支付</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9. </w:t>
      </w:r>
      <w:r>
        <w:rPr>
          <w:rFonts w:hint="eastAsia" w:ascii="宋体" w:hAnsi="宋体"/>
          <w:b/>
          <w:color w:val="000000"/>
          <w:sz w:val="24"/>
          <w:szCs w:val="24"/>
        </w:rPr>
        <w:t xml:space="preserve">试验与检验</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9.1</w:t>
      </w:r>
      <w:r>
        <w:rPr>
          <w:rFonts w:hint="eastAsia" w:ascii="宋体" w:hAnsi="宋体"/>
          <w:color w:val="000000"/>
          <w:sz w:val="24"/>
          <w:szCs w:val="24"/>
        </w:rPr>
        <w:t xml:space="preserve">试验设备与试验人员</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9.1.2 </w:t>
      </w:r>
      <w:r>
        <w:rPr>
          <w:rFonts w:hint="eastAsia" w:ascii="宋体" w:hAnsi="宋体"/>
          <w:color w:val="000000"/>
          <w:sz w:val="24"/>
          <w:szCs w:val="24"/>
        </w:rPr>
        <w:t xml:space="preserve">试验设备</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施工现场需要配置的试验场所：</w:t>
      </w:r>
      <w:r>
        <w:rPr>
          <w:rFonts w:hint="eastAsia" w:ascii="宋体" w:hAnsi="宋体"/>
          <w:color w:val="000000"/>
          <w:sz w:val="24"/>
          <w:szCs w:val="24"/>
          <w:u w:val="single"/>
        </w:rPr>
        <w:t xml:space="preserve">按发包人要求执行</w:t>
      </w:r>
      <w:r>
        <w:rPr>
          <w:rFonts w:hint="eastAsia" w:ascii="宋体" w:hAnsi="宋体"/>
          <w:color w:val="000000"/>
          <w:sz w:val="24"/>
          <w:szCs w:val="24"/>
        </w:rPr>
        <w:t xml:space="preserve">。</w:t>
      </w:r>
      <w:r>
        <w:rPr>
          <w:rFonts w:ascii="宋体" w:hAnsi="宋体"/>
          <w:color w:val="000000"/>
          <w:sz w:val="24"/>
          <w:szCs w:val="24"/>
        </w:rPr>
        <w:t xml:space="preserve"> </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施工现场需要配备的试验设备：</w:t>
      </w:r>
      <w:r>
        <w:rPr>
          <w:rFonts w:hint="eastAsia" w:ascii="宋体" w:hAnsi="宋体"/>
          <w:color w:val="000000"/>
          <w:sz w:val="24"/>
          <w:szCs w:val="24"/>
          <w:u w:val="single"/>
        </w:rPr>
        <w:t xml:space="preserve">按发包人要求执行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施工现场需要具备的其他试验条件：</w:t>
      </w:r>
      <w:r>
        <w:rPr>
          <w:rFonts w:hint="eastAsia" w:ascii="宋体" w:hAnsi="宋体"/>
          <w:color w:val="000000"/>
          <w:sz w:val="24"/>
          <w:szCs w:val="24"/>
          <w:u w:val="single"/>
        </w:rPr>
        <w:t xml:space="preserve">按发包人要求执行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9.4 </w:t>
      </w:r>
      <w:r>
        <w:rPr>
          <w:rFonts w:hint="eastAsia" w:ascii="宋体" w:hAnsi="宋体"/>
          <w:color w:val="000000"/>
          <w:sz w:val="24"/>
          <w:szCs w:val="24"/>
        </w:rPr>
        <w:t xml:space="preserve">现场工艺试验</w:t>
      </w:r>
      <w:r>
        <w:rPr>
          <w:rFonts w:ascii="宋体" w:hAnsi="宋体"/>
          <w:color w:val="000000"/>
          <w:sz w:val="24"/>
          <w:szCs w:val="24"/>
        </w:rPr>
        <w:t xml:space="preserve"> </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现场工艺试验的有关约定：</w:t>
      </w:r>
      <w:bookmarkStart w:id="137" w:name="EB44fef53c44624042a098c5330712c4dd"/>
      <w:r>
        <w:rPr>
          <w:rFonts w:hint="eastAsia" w:ascii="宋体" w:hAnsi="宋体"/>
          <w:color w:val="000000"/>
          <w:sz w:val="24"/>
          <w:szCs w:val="24"/>
        </w:rPr>
        <w:t xml:space="preserve">按国家及行业相关试验要求进行，有特殊要求的由双方协商确定</w:t>
      </w:r>
      <w:bookmarkEnd w:id="137"/>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10. </w:t>
      </w:r>
      <w:r>
        <w:rPr>
          <w:rFonts w:hint="eastAsia" w:ascii="宋体" w:hAnsi="宋体"/>
          <w:b/>
          <w:color w:val="000000"/>
          <w:sz w:val="24"/>
          <w:szCs w:val="24"/>
        </w:rPr>
        <w:t xml:space="preserve">变更</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10.1</w:t>
      </w:r>
      <w:r>
        <w:rPr>
          <w:rFonts w:hint="eastAsia" w:ascii="宋体" w:hAnsi="宋体"/>
          <w:color w:val="000000"/>
          <w:sz w:val="24"/>
          <w:szCs w:val="24"/>
        </w:rPr>
        <w:t xml:space="preserve">变更的范围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关于变更的范围的约定：</w:t>
      </w:r>
      <w:r>
        <w:rPr>
          <w:rFonts w:hint="eastAsia" w:ascii="宋体" w:hAnsi="宋体"/>
          <w:color w:val="000000"/>
          <w:sz w:val="24"/>
          <w:szCs w:val="24"/>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宋体" w:hAnsi="宋体"/>
          <w:color w:val="000000"/>
          <w:sz w:val="24"/>
          <w:szCs w:val="24"/>
          <w:u w:val="single"/>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10.4 </w:t>
      </w:r>
      <w:r>
        <w:rPr>
          <w:rFonts w:hint="eastAsia" w:ascii="宋体" w:hAnsi="宋体"/>
          <w:color w:val="000000"/>
          <w:sz w:val="24"/>
          <w:szCs w:val="24"/>
        </w:rPr>
        <w:t xml:space="preserve">变更估价</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10.4.1 </w:t>
      </w:r>
      <w:r>
        <w:rPr>
          <w:rFonts w:hint="eastAsia" w:ascii="宋体" w:hAnsi="宋体"/>
          <w:color w:val="000000"/>
          <w:sz w:val="24"/>
          <w:szCs w:val="24"/>
        </w:rPr>
        <w:t xml:space="preserve">变更估价原则</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关于变更估价的约定：</w:t>
      </w:r>
      <w:bookmarkStart w:id="138" w:name="EB31cad61091ba43ea8cc60860acd5d773"/>
      <w:r>
        <w:rPr>
          <w:rFonts w:ascii="宋体" w:hAnsi="宋体"/>
          <w:color w:val="000000"/>
          <w:sz w:val="24"/>
          <w:szCs w:val="24"/>
        </w:rPr>
      </w:r>
      <w:r/>
    </w:p>
    <w:p>
      <w:pPr>
        <w:pStyle w:val="1156"/>
        <w:ind w:firstLine="480"/>
        <w:spacing w:line="360" w:lineRule="auto"/>
        <w:widowControl/>
        <w:rPr>
          <w:rFonts w:ascii="宋体" w:hAnsi="宋体"/>
          <w:color w:val="000000"/>
          <w:sz w:val="24"/>
          <w:szCs w:val="24"/>
          <w:u w:val="single"/>
        </w:rPr>
      </w:pPr>
      <w:r/>
      <w:bookmarkEnd w:id="138"/>
      <w:r>
        <w:rPr>
          <w:rFonts w:hint="eastAsia" w:ascii="宋体" w:hAnsi="宋体"/>
          <w:color w:val="000000"/>
          <w:sz w:val="24"/>
          <w:szCs w:val="24"/>
          <w:u w:val="single"/>
        </w:rPr>
        <w:t xml:space="preserve">1、发包人承担的主要风险一般包括：</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(1)发包人提出的建设范围、建设规模、建设标准、功能需求、工期或者质量要求的调整；</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(2)主要工程材料价格和采购时基价相比，波动幅度超过合同约定幅度的部分；</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(3)因国家法律法规政策变化引起的合同价格的变化；</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(5)其他不可抗力所造成的工程费用的增加。</w:t>
      </w:r>
      <w:r>
        <w:rPr>
          <w:rFonts w:ascii="宋体" w:hAnsi="宋体"/>
          <w:color w:val="000000"/>
          <w:sz w:val="24"/>
          <w:szCs w:val="24"/>
          <w:u w:val="single"/>
        </w:rPr>
      </w:r>
      <w:r/>
    </w:p>
    <w:p>
      <w:pPr>
        <w:pStyle w:val="1156"/>
        <w:ind w:firstLine="480"/>
        <w:spacing w:line="360" w:lineRule="auto"/>
        <w:widowControl/>
        <w:rPr>
          <w:rFonts w:hint="eastAsia" w:ascii="宋体" w:hAnsi="宋体"/>
          <w:color w:val="000000"/>
          <w:sz w:val="24"/>
          <w:szCs w:val="24"/>
          <w:u w:val="single"/>
        </w:rPr>
      </w:pPr>
      <w:r>
        <w:rPr>
          <w:rFonts w:hint="eastAsia" w:ascii="宋体" w:hAnsi="宋体"/>
          <w:color w:val="000000"/>
          <w:sz w:val="24"/>
          <w:szCs w:val="24"/>
          <w:u w:val="single"/>
        </w:rPr>
        <w:t xml:space="preserve">除上述发包人承担的风险外，其他风险均由承包人承担，含在合同总价中，不予变更。</w:t>
      </w:r>
      <w:r>
        <w:rPr>
          <w:rFonts w:hint="eastAsia"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2、市场价格波动调整合同价格的约定</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详见专用合同条款第11条价格调整的约定</w:t>
      </w:r>
      <w:r>
        <w:rPr>
          <w:rFonts w:ascii="宋体" w:hAnsi="宋体"/>
          <w:color w:val="000000"/>
          <w:sz w:val="24"/>
          <w:szCs w:val="24"/>
          <w:u w:val="single"/>
        </w:rPr>
        <w:t xml:space="preserve">。</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3、双方根据本工程特点，商定的其它变更范围：</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ascii="宋体" w:hAnsi="宋体"/>
          <w:color w:val="000000"/>
          <w:sz w:val="24"/>
          <w:szCs w:val="24"/>
          <w:u w:val="single"/>
        </w:rPr>
        <w:t xml:space="preserve">(1)承包人不得对经图审后的设计进行变更，因承包人自身原因导致的工程变更，承包人无权要求追加合同价款的签证，并承担由此给发包人带来的一切损失</w:t>
      </w:r>
      <w:r>
        <w:rPr>
          <w:rFonts w:hint="eastAsia" w:ascii="宋体" w:hAnsi="宋体"/>
          <w:color w:val="000000"/>
          <w:sz w:val="24"/>
          <w:szCs w:val="24"/>
          <w:u w:val="single"/>
        </w:rPr>
        <w:t xml:space="preserve">。</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ascii="宋体" w:hAnsi="宋体"/>
          <w:color w:val="000000"/>
          <w:sz w:val="24"/>
          <w:szCs w:val="24"/>
          <w:u w:val="single"/>
        </w:rPr>
        <w:t xml:space="preserve">(2)根据发包人要求或政策法规变化需进行变更的项目，由承包人在七日内将量、价、专项施工方案及变更报告报发包人、</w:t>
      </w:r>
      <w:r>
        <w:rPr>
          <w:rFonts w:hint="eastAsia" w:ascii="宋体" w:hAnsi="宋体"/>
          <w:color w:val="000000"/>
          <w:sz w:val="24"/>
          <w:szCs w:val="24"/>
          <w:u w:val="single"/>
        </w:rPr>
        <w:t xml:space="preserve">跟踪</w:t>
      </w:r>
      <w:r>
        <w:rPr>
          <w:rFonts w:ascii="宋体" w:hAnsi="宋体"/>
          <w:color w:val="000000"/>
          <w:sz w:val="24"/>
          <w:szCs w:val="24"/>
          <w:u w:val="single"/>
        </w:rPr>
        <w:t xml:space="preserve">审计、监理人核准，由发包人代表完成审批流程，待审批流程结束后方可实施。上报时间节点及资料要求按</w:t>
      </w:r>
      <w:r>
        <w:rPr>
          <w:rFonts w:hint="eastAsia" w:ascii="宋体" w:hAnsi="宋体"/>
          <w:color w:val="000000"/>
          <w:sz w:val="24"/>
          <w:szCs w:val="24"/>
          <w:u w:val="single"/>
        </w:rPr>
        <w:t xml:space="preserve">发包</w:t>
      </w:r>
      <w:r>
        <w:rPr>
          <w:rFonts w:ascii="宋体" w:hAnsi="宋体"/>
          <w:color w:val="000000"/>
          <w:sz w:val="24"/>
          <w:szCs w:val="24"/>
          <w:u w:val="single"/>
        </w:rPr>
        <w:t xml:space="preserve">人要求执行。</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ascii="宋体" w:hAnsi="宋体"/>
          <w:color w:val="000000"/>
          <w:sz w:val="24"/>
          <w:szCs w:val="24"/>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ascii="宋体" w:hAnsi="宋体"/>
          <w:color w:val="000000"/>
          <w:sz w:val="24"/>
          <w:szCs w:val="24"/>
          <w:u w:val="single"/>
        </w:rPr>
        <w:t xml:space="preserve">(4)变更签证必须由发包人、跟踪审计、监理人共同签字确认方可有效。签证单上必须明确签证的原因、位置、尺寸、数量、材料、人工、机械台班和签证时间，必须按顺序编号，无编号的签证不予结算。</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ascii="宋体" w:hAnsi="宋体"/>
          <w:color w:val="000000"/>
          <w:sz w:val="24"/>
          <w:szCs w:val="24"/>
          <w:u w:val="single"/>
        </w:rPr>
        <w:t xml:space="preserve">(5)签证原件一式</w:t>
      </w:r>
      <w:r>
        <w:rPr>
          <w:rFonts w:hint="eastAsia" w:ascii="宋体" w:hAnsi="宋体"/>
          <w:color w:val="000000"/>
          <w:sz w:val="24"/>
          <w:szCs w:val="24"/>
          <w:u w:val="single"/>
        </w:rPr>
        <w:t xml:space="preserve">肆</w:t>
      </w:r>
      <w:r>
        <w:rPr>
          <w:rFonts w:ascii="宋体" w:hAnsi="宋体"/>
          <w:color w:val="000000"/>
          <w:sz w:val="24"/>
          <w:szCs w:val="24"/>
          <w:u w:val="single"/>
        </w:rPr>
        <w:t xml:space="preserve">份，承包人壹份，监理人壹份，发包人壹份，</w:t>
      </w:r>
      <w:r>
        <w:rPr>
          <w:rFonts w:hint="eastAsia" w:ascii="宋体" w:hAnsi="宋体"/>
          <w:color w:val="000000"/>
          <w:sz w:val="24"/>
          <w:szCs w:val="24"/>
          <w:u w:val="single"/>
        </w:rPr>
        <w:t xml:space="preserve">跟踪</w:t>
      </w:r>
      <w:r>
        <w:rPr>
          <w:rFonts w:ascii="宋体" w:hAnsi="宋体"/>
          <w:color w:val="000000"/>
          <w:sz w:val="24"/>
          <w:szCs w:val="24"/>
          <w:u w:val="single"/>
        </w:rPr>
        <w:t xml:space="preserve">审计壹份，手续齐全的签证单原件作为结算依据，复印件无效。结算审核时，不符合规定的签证，发包人和</w:t>
      </w:r>
      <w:r>
        <w:rPr>
          <w:rFonts w:hint="eastAsia" w:ascii="宋体" w:hAnsi="宋体"/>
          <w:color w:val="000000"/>
          <w:sz w:val="24"/>
          <w:szCs w:val="24"/>
          <w:u w:val="single"/>
        </w:rPr>
        <w:t xml:space="preserve">跟踪审计</w:t>
      </w:r>
      <w:r>
        <w:rPr>
          <w:rFonts w:ascii="宋体" w:hAnsi="宋体"/>
          <w:color w:val="000000"/>
          <w:sz w:val="24"/>
          <w:szCs w:val="24"/>
          <w:u w:val="single"/>
        </w:rPr>
        <w:t xml:space="preserve">有权不予认可。</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4、</w:t>
      </w:r>
      <w:r>
        <w:rPr>
          <w:rFonts w:ascii="宋体" w:hAnsi="宋体"/>
          <w:color w:val="000000"/>
          <w:sz w:val="24"/>
          <w:szCs w:val="24"/>
          <w:u w:val="single"/>
        </w:rPr>
        <w:t xml:space="preserve">变更价款约定的其他方法：</w:t>
      </w:r>
      <w:r>
        <w:rPr>
          <w:rFonts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ascii="宋体" w:hAnsi="宋体"/>
          <w:color w:val="000000"/>
          <w:sz w:val="24"/>
          <w:szCs w:val="24"/>
          <w:u w:val="single"/>
        </w:rPr>
        <w:t xml:space="preserve">(1)变更项目施工费预算价计算规定</w:t>
      </w:r>
      <w:r>
        <w:rPr>
          <w:rFonts w:ascii="宋体" w:hAnsi="宋体"/>
          <w:color w:val="000000"/>
          <w:sz w:val="24"/>
          <w:szCs w:val="24"/>
          <w:u w:val="single"/>
        </w:rPr>
      </w:r>
      <w:r/>
    </w:p>
    <w:p>
      <w:pPr>
        <w:pStyle w:val="1156"/>
        <w:ind w:firstLine="480"/>
        <w:spacing w:line="360" w:lineRule="auto"/>
        <w:widowControl/>
        <w:rPr>
          <w:rFonts w:hint="eastAsia" w:ascii="宋体" w:hAnsi="宋体"/>
          <w:color w:val="000000"/>
          <w:sz w:val="24"/>
          <w:szCs w:val="24"/>
          <w:u w:val="single"/>
        </w:rPr>
      </w:pPr>
      <w:r>
        <w:rPr>
          <w:rFonts w:hint="eastAsia" w:ascii="宋体" w:hAnsi="宋体"/>
          <w:color w:val="000000"/>
          <w:sz w:val="24"/>
          <w:szCs w:val="24"/>
          <w:u w:val="single"/>
        </w:rPr>
        <w:t xml:space="preserve">①综合单价计价依据：原合同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宋体" w:hAnsi="宋体"/>
          <w:color w:val="000000"/>
          <w:sz w:val="24"/>
          <w:szCs w:val="24"/>
          <w:u w:val="single"/>
        </w:rPr>
      </w:r>
      <w:r/>
    </w:p>
    <w:p>
      <w:pPr>
        <w:pStyle w:val="1156"/>
        <w:ind w:firstLine="480"/>
        <w:spacing w:line="360" w:lineRule="auto"/>
        <w:widowControl/>
        <w:rPr>
          <w:rFonts w:hint="eastAsia" w:ascii="宋体" w:hAnsi="宋体"/>
          <w:color w:val="000000"/>
          <w:sz w:val="24"/>
          <w:szCs w:val="24"/>
          <w:u w:val="single"/>
        </w:rPr>
      </w:pPr>
      <w:r>
        <w:rPr>
          <w:rFonts w:hint="eastAsia" w:ascii="宋体" w:hAnsi="宋体"/>
          <w:color w:val="000000"/>
          <w:sz w:val="24"/>
          <w:szCs w:val="24"/>
          <w:u w:val="single"/>
        </w:rPr>
        <w:t xml:space="preserve">②措施项目费计算原则：除安全文明施工费按采购费率约定外，其他不调整。</w:t>
      </w:r>
      <w:r>
        <w:rPr>
          <w:rFonts w:hint="eastAsia"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③按变更项目发生时间节点计取国家及省、市规定的规费及税金</w:t>
      </w:r>
      <w:r>
        <w:rPr>
          <w:rFonts w:hint="eastAsia"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10.5</w:t>
      </w:r>
      <w:r>
        <w:rPr>
          <w:rFonts w:hint="eastAsia" w:ascii="宋体" w:hAnsi="宋体"/>
          <w:color w:val="000000"/>
          <w:sz w:val="24"/>
          <w:szCs w:val="24"/>
        </w:rPr>
        <w:t xml:space="preserve">承包人的合理化建议</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监理人审查承包人合理化建议的期限：</w:t>
      </w:r>
      <w:r>
        <w:rPr>
          <w:rFonts w:hint="eastAsia" w:ascii="宋体" w:hAnsi="宋体"/>
          <w:color w:val="000000"/>
          <w:sz w:val="24"/>
          <w:szCs w:val="24"/>
          <w:u w:val="single"/>
        </w:rPr>
        <w:t xml:space="preserve">收到承包人书面合理化建议后</w:t>
      </w:r>
      <w:r>
        <w:rPr>
          <w:rFonts w:ascii="宋体" w:hAnsi="宋体"/>
          <w:color w:val="000000"/>
          <w:sz w:val="24"/>
          <w:szCs w:val="24"/>
          <w:u w:val="single"/>
        </w:rPr>
        <w:t xml:space="preserve">7天内</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发包人审批承包人合理化建议的期限：</w:t>
      </w:r>
      <w:r>
        <w:rPr>
          <w:rFonts w:hint="eastAsia" w:ascii="宋体" w:hAnsi="宋体"/>
          <w:color w:val="000000"/>
          <w:sz w:val="24"/>
          <w:szCs w:val="24"/>
          <w:u w:val="single"/>
        </w:rPr>
        <w:t xml:space="preserve">收到承包人书面合理化建议后，且收到监理人书面意见后</w:t>
      </w:r>
      <w:r>
        <w:rPr>
          <w:rFonts w:ascii="宋体" w:hAnsi="宋体"/>
          <w:color w:val="000000"/>
          <w:sz w:val="24"/>
          <w:szCs w:val="24"/>
          <w:u w:val="single"/>
        </w:rPr>
        <w:t xml:space="preserve">7天内</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承包人提出的合理化建议降低了合同价格或者提高了工程经济效益的奖励的方法和金额为：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10.7 </w:t>
      </w:r>
      <w:r>
        <w:rPr>
          <w:rFonts w:hint="eastAsia" w:ascii="宋体" w:hAnsi="宋体"/>
          <w:color w:val="000000"/>
          <w:sz w:val="24"/>
          <w:szCs w:val="24"/>
        </w:rPr>
        <w:t xml:space="preserve">暂估价</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暂估价材料和工程设备的明细详见附件</w:t>
      </w:r>
      <w:r>
        <w:rPr>
          <w:rFonts w:ascii="宋体" w:hAnsi="宋体"/>
          <w:color w:val="000000"/>
          <w:sz w:val="24"/>
          <w:szCs w:val="24"/>
        </w:rPr>
        <w:t xml:space="preserve">11</w:t>
      </w:r>
      <w:r>
        <w:rPr>
          <w:rFonts w:hint="eastAsia" w:ascii="宋体" w:hAnsi="宋体"/>
          <w:color w:val="000000"/>
          <w:sz w:val="24"/>
          <w:szCs w:val="24"/>
        </w:rPr>
        <w:t xml:space="preserve">：《</w:t>
      </w:r>
      <w:r>
        <w:rPr>
          <w:rFonts w:hint="eastAsia" w:ascii="宋体" w:hAnsi="宋体"/>
          <w:color w:val="000000"/>
          <w:sz w:val="24"/>
          <w:szCs w:val="24"/>
        </w:rPr>
        <w:t xml:space="preserve">暂估价一览表》</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10.7.1 </w:t>
      </w:r>
      <w:r>
        <w:rPr>
          <w:rFonts w:hint="eastAsia" w:ascii="宋体" w:hAnsi="宋体"/>
          <w:color w:val="000000"/>
          <w:sz w:val="24"/>
          <w:szCs w:val="24"/>
        </w:rPr>
        <w:t xml:space="preserve">依法必须招标的暂估价项目</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对于依法必须招标的暂估价项目的确认和批准采取第</w:t>
      </w:r>
      <w:bookmarkStart w:id="139" w:name="EBdae702c30a2748c8a31931d00fc33a11"/>
      <w:r>
        <w:rPr>
          <w:rFonts w:hint="eastAsia" w:ascii="宋体" w:hAnsi="宋体"/>
          <w:color w:val="000000"/>
          <w:sz w:val="24"/>
          <w:szCs w:val="24"/>
          <w:u w:val="single"/>
        </w:rPr>
        <w:t xml:space="preserve"> 2</w:t>
      </w:r>
      <w:bookmarkEnd w:id="139"/>
      <w:r>
        <w:rPr>
          <w:rFonts w:hint="eastAsia" w:ascii="宋体" w:hAnsi="宋体"/>
          <w:color w:val="000000"/>
          <w:sz w:val="24"/>
          <w:szCs w:val="24"/>
          <w:u w:val="single"/>
        </w:rPr>
        <w:t xml:space="preserve"> </w:t>
      </w:r>
      <w:r>
        <w:rPr>
          <w:rFonts w:hint="eastAsia" w:ascii="宋体" w:hAnsi="宋体"/>
          <w:color w:val="000000"/>
          <w:sz w:val="24"/>
          <w:szCs w:val="24"/>
        </w:rPr>
        <w:t xml:space="preserve">种方式确定。</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10.7.2 </w:t>
      </w:r>
      <w:r>
        <w:rPr>
          <w:rFonts w:hint="eastAsia" w:ascii="宋体" w:hAnsi="宋体"/>
          <w:color w:val="000000"/>
          <w:sz w:val="24"/>
          <w:szCs w:val="24"/>
        </w:rPr>
        <w:t xml:space="preserve">不属于依法必须招标的暂估价项目</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对于不属于依法必须招标的暂估价项目的确认和批准采取第</w:t>
      </w:r>
      <w:r>
        <w:rPr>
          <w:rFonts w:hint="eastAsia" w:ascii="宋体" w:hAnsi="宋体"/>
          <w:color w:val="000000"/>
          <w:sz w:val="24"/>
          <w:szCs w:val="24"/>
          <w:u w:val="single"/>
        </w:rPr>
        <w:t xml:space="preserve"> 1</w:t>
      </w:r>
      <w:r>
        <w:rPr>
          <w:rFonts w:hint="eastAsia" w:ascii="宋体" w:hAnsi="宋体"/>
          <w:color w:val="000000"/>
          <w:sz w:val="24"/>
          <w:szCs w:val="24"/>
        </w:rPr>
        <w:t xml:space="preserve">种方式确定。</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3</w:t>
      </w:r>
      <w:r>
        <w:rPr>
          <w:rFonts w:hint="eastAsia" w:ascii="宋体" w:hAnsi="宋体"/>
          <w:color w:val="000000"/>
          <w:sz w:val="24"/>
          <w:szCs w:val="24"/>
        </w:rPr>
        <w:t xml:space="preserve">种方式：</w:t>
      </w:r>
      <w:r>
        <w:rPr>
          <w:rFonts w:hint="eastAsia" w:ascii="宋体" w:hAnsi="宋体"/>
          <w:color w:val="000000"/>
          <w:sz w:val="24"/>
          <w:szCs w:val="24"/>
        </w:rPr>
        <w:t xml:space="preserve">承包人直接实施的暂估价项目</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承包人直接实施的暂估价项目的约定：</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10.8 </w:t>
      </w:r>
      <w:r>
        <w:rPr>
          <w:rFonts w:hint="eastAsia" w:ascii="宋体" w:hAnsi="宋体"/>
          <w:color w:val="000000"/>
          <w:sz w:val="24"/>
          <w:szCs w:val="24"/>
        </w:rPr>
        <w:t xml:space="preserve">暂列金额</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合同当事人关于暂列金额使用的约定：</w:t>
      </w:r>
      <w:r>
        <w:rPr>
          <w:rFonts w:hint="eastAsia" w:ascii="宋体" w:hAnsi="宋体"/>
          <w:color w:val="000000"/>
          <w:sz w:val="24"/>
          <w:szCs w:val="24"/>
          <w:u w:val="single"/>
        </w:rPr>
        <w:t xml:space="preserve">按发包人要求使用</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11. </w:t>
      </w:r>
      <w:r>
        <w:rPr>
          <w:rFonts w:hint="eastAsia" w:ascii="宋体" w:hAnsi="宋体"/>
          <w:b/>
          <w:color w:val="000000"/>
          <w:sz w:val="24"/>
          <w:szCs w:val="24"/>
        </w:rPr>
        <w:t xml:space="preserve">价格调整</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11.1 </w:t>
      </w:r>
      <w:r>
        <w:rPr>
          <w:rFonts w:hint="eastAsia" w:ascii="宋体" w:hAnsi="宋体"/>
          <w:color w:val="000000"/>
          <w:sz w:val="24"/>
          <w:szCs w:val="24"/>
        </w:rPr>
        <w:t xml:space="preserve">市场价格波动引起的调整</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ascii="宋体" w:hAnsi="宋体"/>
          <w:color w:val="000000"/>
          <w:sz w:val="24"/>
          <w:szCs w:val="24"/>
        </w:rPr>
        <w:t xml:space="preserve">市场价格波动是否调整合同价格的约定：</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是  </w:t>
      </w:r>
      <w:r>
        <w:rPr>
          <w:rFonts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因市场价格波动调整合同价格，采用以下第</w:t>
      </w:r>
      <w:r>
        <w:rPr>
          <w:rFonts w:hint="eastAsia" w:ascii="宋体" w:hAnsi="宋体"/>
          <w:color w:val="000000"/>
          <w:sz w:val="24"/>
          <w:szCs w:val="24"/>
          <w:u w:val="single"/>
        </w:rPr>
        <w:t xml:space="preserve"> 3 </w:t>
      </w:r>
      <w:r>
        <w:rPr>
          <w:rFonts w:hint="eastAsia" w:ascii="宋体" w:hAnsi="宋体"/>
          <w:color w:val="000000"/>
          <w:sz w:val="24"/>
          <w:szCs w:val="24"/>
        </w:rPr>
        <w:t xml:space="preserve">种方式对合同价格进行调整：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1</w:t>
      </w:r>
      <w:r>
        <w:rPr>
          <w:rFonts w:hint="eastAsia" w:ascii="宋体" w:hAnsi="宋体"/>
          <w:color w:val="000000"/>
          <w:sz w:val="24"/>
          <w:szCs w:val="24"/>
        </w:rPr>
        <w:t xml:space="preserve">种方式：采用价格指数进行价格调整。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关于各可调因子、定值和变值权重，以及基本价格指数及其来源的约定：</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t xml:space="preserve">  </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2</w:t>
      </w:r>
      <w:r>
        <w:rPr>
          <w:rFonts w:hint="eastAsia" w:ascii="宋体" w:hAnsi="宋体"/>
          <w:color w:val="000000"/>
          <w:sz w:val="24"/>
          <w:szCs w:val="24"/>
        </w:rPr>
        <w:t xml:space="preserve">种方式：采用造价信息进行价格调整。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）关于基准价格的约定：</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专用合同条款</w:t>
      </w:r>
      <w:r>
        <w:rPr>
          <w:rFonts w:hint="eastAsia" w:ascii="宋体" w:hAnsi="宋体" w:cs="宋体"/>
          <w:color w:val="000000"/>
          <w:sz w:val="24"/>
          <w:szCs w:val="24"/>
        </w:rPr>
        <w:t xml:space="preserve">①</w:t>
      </w:r>
      <w:r>
        <w:rPr>
          <w:rFonts w:hint="eastAsia" w:ascii="宋体" w:hAnsi="宋体"/>
          <w:color w:val="000000"/>
          <w:sz w:val="24"/>
          <w:szCs w:val="24"/>
        </w:rPr>
        <w:t xml:space="preserve">承包人在已标价工程量清单或预算书中载明的材料单价低于基准价格的：专用合同条款合同履行期间材料单价涨幅以基准价格为基础超过</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hint="eastAsia" w:ascii="宋体" w:hAnsi="宋体"/>
          <w:color w:val="000000"/>
          <w:sz w:val="24"/>
          <w:szCs w:val="24"/>
        </w:rPr>
        <w:t xml:space="preserve">时，或材料单价跌幅以已标价工程量清单或预算书中载明材料单价为基础超过</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hint="eastAsia" w:ascii="宋体" w:hAnsi="宋体"/>
          <w:color w:val="000000"/>
          <w:sz w:val="24"/>
          <w:szCs w:val="24"/>
        </w:rPr>
        <w:t xml:space="preserve">时，其超过部分据实调整。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s="宋体"/>
          <w:color w:val="000000"/>
          <w:sz w:val="24"/>
          <w:szCs w:val="24"/>
        </w:rPr>
        <w:t xml:space="preserve">②</w:t>
      </w:r>
      <w:r>
        <w:rPr>
          <w:rFonts w:hint="eastAsia" w:ascii="宋体" w:hAnsi="宋体"/>
          <w:color w:val="000000"/>
          <w:sz w:val="24"/>
          <w:szCs w:val="24"/>
        </w:rPr>
        <w:t xml:space="preserve">承包人在已标价工程量清单或预算书中载明的材料单价高于基准价格的：专用合同条款合同履行期间材料单价跌幅以基准价格为基础超过</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hint="eastAsia" w:ascii="宋体" w:hAnsi="宋体"/>
          <w:color w:val="000000"/>
          <w:sz w:val="24"/>
          <w:szCs w:val="24"/>
        </w:rPr>
        <w:t xml:space="preserve">时，材料单价涨幅以已标价工程量清单或预算书中载明材料单价为基础超过</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hint="eastAsia" w:ascii="宋体" w:hAnsi="宋体"/>
          <w:color w:val="000000"/>
          <w:sz w:val="24"/>
          <w:szCs w:val="24"/>
        </w:rPr>
        <w:t xml:space="preserve">时，其超过部分据实调整。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s="宋体"/>
          <w:color w:val="000000"/>
          <w:sz w:val="24"/>
          <w:szCs w:val="24"/>
        </w:rPr>
        <w:t xml:space="preserve">③</w:t>
      </w:r>
      <w:r>
        <w:rPr>
          <w:rFonts w:hint="eastAsia" w:ascii="宋体" w:hAnsi="宋体"/>
          <w:color w:val="000000"/>
          <w:sz w:val="24"/>
          <w:szCs w:val="24"/>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szCs w:val="24"/>
        </w:rPr>
        <w:t xml:space="preserve">±</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hint="eastAsia" w:ascii="宋体" w:hAnsi="宋体"/>
          <w:color w:val="000000"/>
          <w:sz w:val="24"/>
          <w:szCs w:val="24"/>
        </w:rPr>
        <w:t xml:space="preserve">时，其超过部分据实调整。</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3</w:t>
      </w:r>
      <w:r>
        <w:rPr>
          <w:rFonts w:hint="eastAsia" w:ascii="宋体" w:hAnsi="宋体"/>
          <w:color w:val="000000"/>
          <w:sz w:val="24"/>
          <w:szCs w:val="24"/>
        </w:rPr>
        <w:t xml:space="preserve">种方式：其他价格调整方式：</w:t>
      </w:r>
      <w:r>
        <w:rPr>
          <w:rFonts w:ascii="宋体" w:hAnsi="宋体"/>
          <w:color w:val="000000"/>
          <w:sz w:val="24"/>
          <w:szCs w:val="24"/>
        </w:rPr>
      </w:r>
      <w:r/>
    </w:p>
    <w:p>
      <w:pPr>
        <w:pStyle w:val="1156"/>
        <w:ind w:firstLine="480"/>
        <w:spacing w:line="360" w:lineRule="auto"/>
        <w:widowControl/>
        <w:rPr>
          <w:rFonts w:hint="eastAsia" w:ascii="宋体" w:hAnsi="宋体"/>
          <w:color w:val="000000"/>
          <w:sz w:val="24"/>
          <w:szCs w:val="24"/>
          <w:u w:val="single"/>
        </w:rPr>
      </w:pPr>
      <w:r>
        <w:rPr>
          <w:rFonts w:hint="eastAsia" w:ascii="宋体" w:hAnsi="宋体"/>
          <w:color w:val="000000"/>
          <w:sz w:val="24"/>
          <w:szCs w:val="24"/>
          <w:u w:val="single"/>
        </w:rPr>
        <w:t xml:space="preserve">1、材料调差</w:t>
      </w:r>
      <w:r>
        <w:rPr>
          <w:rFonts w:hint="eastAsia" w:ascii="宋体" w:hAnsi="宋体"/>
          <w:color w:val="000000"/>
          <w:sz w:val="24"/>
          <w:szCs w:val="24"/>
          <w:u w:val="single"/>
        </w:rPr>
      </w:r>
      <w:r/>
    </w:p>
    <w:p>
      <w:pPr>
        <w:pStyle w:val="1156"/>
        <w:ind w:firstLine="480"/>
        <w:spacing w:line="360" w:lineRule="auto"/>
        <w:widowControl/>
        <w:rPr>
          <w:rFonts w:hint="eastAsia" w:ascii="宋体" w:hAnsi="宋体"/>
          <w:color w:val="000000"/>
          <w:sz w:val="24"/>
          <w:szCs w:val="24"/>
          <w:u w:val="single"/>
        </w:rPr>
      </w:pPr>
      <w:r>
        <w:rPr>
          <w:rFonts w:hint="eastAsia" w:ascii="宋体" w:hAnsi="宋体"/>
          <w:color w:val="000000"/>
          <w:sz w:val="24"/>
          <w:szCs w:val="24"/>
          <w:u w:val="single"/>
        </w:rPr>
        <w:t xml:space="preserve">（1）基准期价格为投标截止时间前 28 天，以《南京工程造价管理》发布价格为准。</w:t>
      </w:r>
      <w:r>
        <w:rPr>
          <w:rFonts w:hint="eastAsia" w:ascii="宋体" w:hAnsi="宋体"/>
          <w:color w:val="000000"/>
          <w:sz w:val="24"/>
          <w:szCs w:val="24"/>
          <w:u w:val="single"/>
        </w:rPr>
      </w:r>
      <w:r/>
    </w:p>
    <w:p>
      <w:pPr>
        <w:pStyle w:val="1156"/>
        <w:ind w:firstLine="480"/>
        <w:spacing w:line="360" w:lineRule="auto"/>
        <w:widowControl/>
        <w:rPr>
          <w:rFonts w:hint="eastAsia" w:ascii="宋体" w:hAnsi="宋体"/>
          <w:color w:val="000000"/>
          <w:sz w:val="24"/>
          <w:szCs w:val="24"/>
          <w:u w:val="single"/>
        </w:rPr>
      </w:pPr>
      <w:r>
        <w:rPr>
          <w:rFonts w:hint="eastAsia" w:ascii="宋体" w:hAnsi="宋体"/>
          <w:color w:val="000000"/>
          <w:sz w:val="24"/>
          <w:szCs w:val="24"/>
          <w:u w:val="single"/>
        </w:rPr>
        <w:t xml:space="preserve">（2）主要建材的市场价格风险引起的对该工程价格的影响，按苏建价【2008】67号文相关规定执行。</w:t>
      </w:r>
      <w:r>
        <w:rPr>
          <w:rFonts w:hint="eastAsia" w:ascii="宋体" w:hAnsi="宋体"/>
          <w:color w:val="000000"/>
          <w:sz w:val="24"/>
          <w:szCs w:val="24"/>
          <w:u w:val="single"/>
        </w:rPr>
      </w:r>
      <w:r/>
    </w:p>
    <w:p>
      <w:pPr>
        <w:pStyle w:val="1156"/>
        <w:ind w:firstLine="480"/>
        <w:spacing w:line="360" w:lineRule="auto"/>
        <w:widowControl/>
        <w:rPr>
          <w:rFonts w:hint="eastAsia" w:ascii="宋体" w:hAnsi="宋体"/>
          <w:color w:val="000000"/>
          <w:sz w:val="24"/>
          <w:szCs w:val="24"/>
          <w:u w:val="single"/>
        </w:rPr>
      </w:pPr>
      <w:r>
        <w:rPr>
          <w:rFonts w:hint="eastAsia" w:ascii="宋体" w:hAnsi="宋体"/>
          <w:color w:val="000000"/>
          <w:sz w:val="24"/>
          <w:szCs w:val="24"/>
          <w:u w:val="single"/>
        </w:rPr>
        <w:t xml:space="preserve">2、人工调差</w:t>
      </w:r>
      <w:r>
        <w:rPr>
          <w:rFonts w:hint="eastAsia" w:ascii="宋体" w:hAnsi="宋体"/>
          <w:color w:val="000000"/>
          <w:sz w:val="24"/>
          <w:szCs w:val="24"/>
          <w:u w:val="single"/>
        </w:rPr>
      </w:r>
      <w:r/>
    </w:p>
    <w:p>
      <w:pPr>
        <w:pStyle w:val="1156"/>
        <w:ind w:firstLine="480"/>
        <w:spacing w:line="360" w:lineRule="auto"/>
        <w:widowControl/>
        <w:rPr>
          <w:rFonts w:hint="eastAsia" w:ascii="宋体" w:hAnsi="宋体"/>
          <w:color w:val="000000"/>
          <w:sz w:val="24"/>
          <w:szCs w:val="24"/>
          <w:u w:val="single"/>
        </w:rPr>
      </w:pPr>
      <w:r>
        <w:rPr>
          <w:rFonts w:hint="eastAsia" w:ascii="宋体" w:hAnsi="宋体"/>
          <w:color w:val="000000"/>
          <w:sz w:val="24"/>
          <w:szCs w:val="24"/>
          <w:u w:val="single"/>
        </w:rPr>
        <w:t xml:space="preserve">（1）施工期间人工工资的调整执行《江苏省住房和城乡建设厅对建设工程人工工资单价实行动态管理的通知》苏建价[2012]633号文。人工工资基准价按苏建函价〔2026〕27号执行。</w:t>
      </w:r>
      <w:r>
        <w:rPr>
          <w:rFonts w:hint="eastAsia" w:ascii="宋体" w:hAnsi="宋体"/>
          <w:color w:val="000000"/>
          <w:sz w:val="24"/>
          <w:szCs w:val="24"/>
          <w:u w:val="single"/>
        </w:rPr>
      </w:r>
      <w:r/>
    </w:p>
    <w:p>
      <w:pPr>
        <w:pStyle w:val="1156"/>
        <w:ind w:firstLine="480"/>
        <w:spacing w:line="360" w:lineRule="auto"/>
        <w:widowControl/>
        <w:rPr>
          <w:rFonts w:ascii="宋体" w:hAnsi="宋体"/>
          <w:color w:val="000000"/>
          <w:sz w:val="24"/>
          <w:szCs w:val="24"/>
          <w:u w:val="single"/>
        </w:rPr>
      </w:pPr>
      <w:r>
        <w:rPr>
          <w:rFonts w:hint="eastAsia" w:ascii="宋体" w:hAnsi="宋体"/>
          <w:color w:val="000000"/>
          <w:sz w:val="24"/>
          <w:szCs w:val="24"/>
          <w:u w:val="single"/>
        </w:rPr>
        <w:t xml:space="preserve">（2）因发包人原因造成工期延误的，延误期间发生的人工工资上涨调整差额由发包人承担；因承包人原因造成工期延误的，延误期间发生的人工工资上涨差额由承包人承担。</w:t>
      </w:r>
      <w:r>
        <w:rPr>
          <w:rFonts w:ascii="宋体" w:hAnsi="宋体"/>
          <w:color w:val="000000"/>
          <w:sz w:val="24"/>
          <w:szCs w:val="24"/>
          <w:u w:val="single"/>
        </w:rPr>
      </w:r>
      <w:r/>
    </w:p>
    <w:p>
      <w:pPr>
        <w:pStyle w:val="1156"/>
        <w:spacing w:line="360" w:lineRule="auto"/>
        <w:rPr>
          <w:rFonts w:ascii="宋体" w:hAnsi="宋体"/>
          <w:b/>
          <w:color w:val="000000"/>
          <w:sz w:val="24"/>
          <w:szCs w:val="24"/>
        </w:rPr>
      </w:pPr>
      <w:r>
        <w:rPr>
          <w:rFonts w:ascii="宋体" w:hAnsi="宋体"/>
          <w:b/>
          <w:color w:val="000000"/>
          <w:sz w:val="24"/>
          <w:szCs w:val="24"/>
        </w:rPr>
        <w:t xml:space="preserve">12. </w:t>
      </w:r>
      <w:r>
        <w:rPr>
          <w:rFonts w:hint="eastAsia" w:ascii="宋体" w:hAnsi="宋体"/>
          <w:b/>
          <w:color w:val="000000"/>
          <w:sz w:val="24"/>
          <w:szCs w:val="24"/>
        </w:rPr>
        <w:t xml:space="preserve">合同价格、计量与支付</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12.1 </w:t>
      </w:r>
      <w:r>
        <w:rPr>
          <w:rFonts w:hint="eastAsia" w:ascii="宋体" w:hAnsi="宋体"/>
          <w:color w:val="000000"/>
          <w:sz w:val="24"/>
          <w:szCs w:val="24"/>
        </w:rPr>
        <w:t xml:space="preserve">合同价格形式</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、单价合同。</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综合单价包含的风险范围：</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A、施工期间的市场风险及各</w:t>
      </w:r>
      <w:r>
        <w:rPr>
          <w:rFonts w:hint="eastAsia" w:ascii="宋体" w:hAnsi="宋体"/>
          <w:color w:val="000000"/>
          <w:sz w:val="24"/>
          <w:szCs w:val="24"/>
          <w:u w:val="single"/>
        </w:rPr>
        <w:t xml:space="preserve">承包人</w:t>
      </w:r>
      <w:r>
        <w:rPr>
          <w:rFonts w:ascii="宋体" w:hAnsi="宋体"/>
          <w:color w:val="000000"/>
          <w:sz w:val="24"/>
          <w:szCs w:val="24"/>
          <w:u w:val="single"/>
        </w:rPr>
        <w:t xml:space="preserve">的自身能力</w:t>
      </w:r>
      <w:r>
        <w:rPr>
          <w:rFonts w:hint="eastAsia" w:ascii="宋体" w:hAnsi="宋体"/>
          <w:color w:val="000000"/>
          <w:sz w:val="24"/>
          <w:szCs w:val="24"/>
          <w:u w:val="single"/>
        </w:rPr>
        <w:t xml:space="preserve">。</w:t>
      </w:r>
      <w:r>
        <w:rPr>
          <w:rFonts w:ascii="宋体" w:hAnsi="宋体"/>
          <w:color w:val="000000"/>
          <w:sz w:val="24"/>
          <w:szCs w:val="24"/>
          <w:u w:val="single"/>
        </w:rPr>
        <w:t xml:space="preserve">承包人的投标报价是结合承包人的施工组织设计，根据投标企业的自身实力和管理水平进行投标报价的。</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B.承包人须完全承担建设项目的技术和管理风险</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C</w:t>
      </w:r>
      <w:r>
        <w:rPr>
          <w:rFonts w:ascii="宋体" w:hAnsi="宋体"/>
          <w:color w:val="000000"/>
          <w:sz w:val="24"/>
          <w:szCs w:val="24"/>
          <w:u w:val="single"/>
        </w:rPr>
        <w:t xml:space="preserve">、</w:t>
      </w:r>
      <w:r>
        <w:rPr>
          <w:rFonts w:hint="eastAsia" w:ascii="宋体" w:hAnsi="宋体"/>
          <w:color w:val="000000"/>
          <w:sz w:val="24"/>
          <w:szCs w:val="24"/>
          <w:u w:val="single"/>
        </w:rPr>
        <w:t xml:space="preserve">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D</w:t>
      </w:r>
      <w:r>
        <w:rPr>
          <w:rFonts w:ascii="宋体" w:hAnsi="宋体"/>
          <w:color w:val="000000"/>
          <w:sz w:val="24"/>
          <w:szCs w:val="24"/>
          <w:u w:val="single"/>
        </w:rPr>
        <w:t xml:space="preserve">、除非经发包人书面同意的设计变更及出现本采购文件规定的可以调整价款的情形，承包人的投标单价一经合同约定，今后不再调整。</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rPr>
          <w:rFonts w:ascii="宋体" w:hAnsi="宋体"/>
          <w:color w:val="000000"/>
          <w:sz w:val="24"/>
          <w:szCs w:val="24"/>
          <w:u w:val="single"/>
        </w:rPr>
        <w:t xml:space="preserve">。</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①</w:t>
      </w:r>
      <w:r>
        <w:rPr>
          <w:rFonts w:ascii="宋体" w:hAnsi="宋体"/>
          <w:color w:val="000000"/>
          <w:sz w:val="24"/>
          <w:szCs w:val="24"/>
          <w:u w:val="single"/>
        </w:rPr>
        <w:t xml:space="preserve">工程量清单项目的项目特征与投标报价中项目相同的，按投标报价的综合单价计算。</w:t>
      </w:r>
      <w:r>
        <w:rPr>
          <w:rFonts w:hint="eastAsia" w:ascii="宋体" w:hAnsi="宋体"/>
          <w:color w:val="000000"/>
          <w:sz w:val="24"/>
          <w:szCs w:val="24"/>
          <w:u w:val="single"/>
        </w:rPr>
        <w:t xml:space="preserve">②投标报价中没有综合单价的新的工程量清单项目，新增综合单价按《建设工程工程量清单计价规范》</w:t>
      </w:r>
      <w:r>
        <w:rPr>
          <w:rFonts w:ascii="宋体" w:hAnsi="宋体"/>
          <w:color w:val="000000"/>
          <w:sz w:val="24"/>
          <w:szCs w:val="24"/>
          <w:u w:val="single"/>
        </w:rPr>
        <w:t xml:space="preserve">GB50500-2013、《江苏省建筑与装饰工程计价定额》（2014版）</w:t>
      </w:r>
      <w:r>
        <w:rPr>
          <w:rFonts w:hint="eastAsia" w:ascii="宋体" w:hAnsi="宋体"/>
          <w:color w:val="000000"/>
          <w:sz w:val="24"/>
          <w:szCs w:val="24"/>
          <w:u w:val="single"/>
        </w:rPr>
        <w:t xml:space="preserve">、</w:t>
      </w:r>
      <w:r>
        <w:rPr>
          <w:rFonts w:ascii="宋体" w:hAnsi="宋体"/>
          <w:color w:val="000000"/>
          <w:sz w:val="24"/>
          <w:szCs w:val="24"/>
          <w:u w:val="single"/>
        </w:rPr>
        <w:t xml:space="preserve">《江苏省</w:t>
      </w:r>
      <w:r>
        <w:rPr>
          <w:rFonts w:hint="eastAsia" w:ascii="宋体" w:hAnsi="宋体"/>
          <w:color w:val="000000"/>
          <w:sz w:val="24"/>
          <w:szCs w:val="24"/>
          <w:u w:val="single"/>
        </w:rPr>
        <w:t xml:space="preserve">安装</w:t>
      </w:r>
      <w:r>
        <w:rPr>
          <w:rFonts w:ascii="宋体" w:hAnsi="宋体"/>
          <w:color w:val="000000"/>
          <w:sz w:val="24"/>
          <w:szCs w:val="24"/>
          <w:u w:val="single"/>
        </w:rPr>
        <w:t xml:space="preserve">工程计价定额》（2014版）</w:t>
      </w:r>
      <w:r>
        <w:rPr>
          <w:rFonts w:hint="eastAsia" w:ascii="宋体" w:hAnsi="宋体"/>
          <w:color w:val="000000"/>
          <w:sz w:val="24"/>
          <w:szCs w:val="24"/>
          <w:u w:val="single"/>
        </w:rPr>
        <w:t xml:space="preserve">、苏建价（2016）154号文</w:t>
      </w:r>
      <w:r>
        <w:rPr>
          <w:rFonts w:ascii="宋体" w:hAnsi="宋体"/>
          <w:color w:val="000000"/>
          <w:sz w:val="24"/>
          <w:szCs w:val="24"/>
          <w:u w:val="single"/>
        </w:rPr>
        <w:t xml:space="preserve">中的人工、材料、机械台班耗用量、施工时期的人工</w:t>
      </w:r>
      <w:r>
        <w:rPr>
          <w:rFonts w:hint="eastAsia" w:ascii="宋体" w:hAnsi="宋体"/>
          <w:color w:val="000000"/>
          <w:sz w:val="24"/>
          <w:szCs w:val="24"/>
          <w:u w:val="single"/>
        </w:rPr>
        <w:t xml:space="preserve">指导价</w:t>
      </w:r>
      <w:r>
        <w:rPr>
          <w:rFonts w:ascii="宋体" w:hAnsi="宋体"/>
          <w:color w:val="000000"/>
          <w:sz w:val="24"/>
          <w:szCs w:val="24"/>
          <w:u w:val="single"/>
        </w:rPr>
        <w:t xml:space="preserve">、机械台班单价、材料价格（按施工时期的信息指导价，无信息指导价的双方协商），</w:t>
      </w:r>
      <w:r>
        <w:rPr>
          <w:rFonts w:hint="eastAsia" w:ascii="宋体" w:hAnsi="宋体"/>
          <w:color w:val="000000"/>
          <w:sz w:val="24"/>
          <w:szCs w:val="24"/>
          <w:u w:val="single"/>
        </w:rPr>
        <w:t xml:space="preserve">计算出综合单价,</w:t>
      </w:r>
      <w:r>
        <w:rPr>
          <w:rFonts w:hint="eastAsia"/>
          <w:color w:val="000000"/>
          <w:u w:val="single"/>
        </w:rPr>
        <w:t xml:space="preserve"> </w:t>
      </w:r>
      <w:r>
        <w:rPr>
          <w:rFonts w:hint="eastAsia" w:ascii="宋体" w:hAnsi="宋体"/>
          <w:color w:val="000000"/>
          <w:sz w:val="24"/>
          <w:szCs w:val="24"/>
          <w:u w:val="single"/>
        </w:rPr>
        <w:t xml:space="preserve">并按投标时的优惠条件同比例优惠</w:t>
      </w:r>
      <w:r>
        <w:rPr>
          <w:rFonts w:ascii="宋体" w:hAnsi="宋体"/>
          <w:color w:val="000000"/>
          <w:sz w:val="24"/>
          <w:szCs w:val="24"/>
          <w:u w:val="single"/>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新增综合单价及材料市场价由承包人提出，经监理</w:t>
      </w:r>
      <w:r>
        <w:rPr>
          <w:rFonts w:hint="eastAsia" w:ascii="宋体" w:hAnsi="宋体"/>
          <w:color w:val="000000"/>
          <w:sz w:val="24"/>
          <w:szCs w:val="24"/>
          <w:u w:val="single"/>
        </w:rPr>
        <w:t xml:space="preserve">人</w:t>
      </w:r>
      <w:r>
        <w:rPr>
          <w:rFonts w:ascii="宋体" w:hAnsi="宋体"/>
          <w:color w:val="000000"/>
          <w:sz w:val="24"/>
          <w:szCs w:val="24"/>
          <w:u w:val="single"/>
        </w:rPr>
        <w:t xml:space="preserve">及跟踪审计审核后报发包人确定。</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12.1.1</w:t>
      </w:r>
      <w:r>
        <w:rPr>
          <w:rFonts w:ascii="宋体" w:hAnsi="宋体"/>
          <w:color w:val="000000"/>
          <w:sz w:val="24"/>
          <w:szCs w:val="24"/>
          <w:u w:val="single"/>
        </w:rPr>
        <w:t xml:space="preserve">双方约定合同价款的其他调整因素：</w:t>
      </w:r>
      <w:r>
        <w:rPr>
          <w:rFonts w:hint="eastAsia" w:ascii="宋体" w:hAnsi="宋体"/>
          <w:color w:val="000000"/>
          <w:sz w:val="24"/>
          <w:szCs w:val="24"/>
          <w:u w:val="single"/>
        </w:rPr>
        <w:t xml:space="preserve">①</w:t>
      </w:r>
      <w:r>
        <w:rPr>
          <w:rFonts w:ascii="宋体" w:hAnsi="宋体"/>
          <w:color w:val="000000"/>
          <w:sz w:val="24"/>
          <w:szCs w:val="24"/>
          <w:u w:val="single"/>
        </w:rPr>
        <w:t xml:space="preserve">发包人、承包人双方认可经审核后的设计变更；</w:t>
      </w:r>
      <w:r>
        <w:rPr>
          <w:rFonts w:hint="eastAsia" w:ascii="宋体" w:hAnsi="宋体"/>
          <w:color w:val="000000"/>
          <w:sz w:val="24"/>
          <w:szCs w:val="24"/>
          <w:u w:val="single"/>
        </w:rPr>
        <w:t xml:space="preserve">②</w:t>
      </w:r>
      <w:r>
        <w:rPr>
          <w:rFonts w:ascii="宋体" w:hAnsi="宋体"/>
          <w:color w:val="000000"/>
          <w:sz w:val="24"/>
          <w:szCs w:val="24"/>
          <w:u w:val="single"/>
        </w:rPr>
        <w:t xml:space="preserve">发包人</w:t>
      </w:r>
      <w:r>
        <w:rPr>
          <w:rFonts w:hint="eastAsia" w:ascii="宋体" w:hAnsi="宋体"/>
          <w:color w:val="000000"/>
          <w:sz w:val="24"/>
          <w:szCs w:val="24"/>
          <w:u w:val="single"/>
        </w:rPr>
        <w:t xml:space="preserve">、</w:t>
      </w:r>
      <w:r>
        <w:rPr>
          <w:rFonts w:ascii="宋体" w:hAnsi="宋体"/>
          <w:color w:val="000000"/>
          <w:sz w:val="24"/>
          <w:szCs w:val="24"/>
          <w:u w:val="single"/>
        </w:rPr>
        <w:t xml:space="preserve">跟踪审计和监理人均认可经审核后的签证</w:t>
      </w:r>
      <w:r>
        <w:rPr>
          <w:rFonts w:hint="eastAsia" w:ascii="宋体" w:hAnsi="宋体"/>
          <w:color w:val="000000"/>
          <w:sz w:val="24"/>
          <w:szCs w:val="24"/>
          <w:u w:val="single"/>
        </w:rPr>
        <w:t xml:space="preserve">。</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12.1.2</w:t>
      </w:r>
      <w:r>
        <w:rPr>
          <w:rFonts w:ascii="宋体" w:hAnsi="宋体"/>
          <w:color w:val="000000"/>
          <w:sz w:val="24"/>
          <w:szCs w:val="24"/>
          <w:u w:val="single"/>
        </w:rPr>
        <w:t xml:space="preserve">对于变更、签证计价及结算的约定：①有效工程变更签证的认定原则：</w:t>
      </w:r>
      <w:r>
        <w:rPr>
          <w:rFonts w:hint="eastAsia" w:ascii="宋体" w:hAnsi="宋体"/>
          <w:color w:val="000000"/>
          <w:sz w:val="24"/>
          <w:szCs w:val="24"/>
          <w:u w:val="single"/>
        </w:rPr>
        <w:t xml:space="preserve">工程变更及现场签证统一使用规定格式的现场签证单，并按照相应规定执行。</w:t>
      </w:r>
      <w:r>
        <w:rPr>
          <w:rFonts w:ascii="宋体" w:hAnsi="宋体"/>
          <w:color w:val="000000"/>
          <w:sz w:val="24"/>
          <w:szCs w:val="24"/>
          <w:u w:val="single"/>
        </w:rPr>
        <w:t xml:space="preserve">签证单上必须有发包人、监理</w:t>
      </w:r>
      <w:r>
        <w:rPr>
          <w:rFonts w:hint="eastAsia" w:ascii="宋体" w:hAnsi="宋体"/>
          <w:color w:val="000000"/>
          <w:sz w:val="24"/>
          <w:szCs w:val="24"/>
          <w:u w:val="single"/>
        </w:rPr>
        <w:t xml:space="preserve">人、</w:t>
      </w:r>
      <w:r>
        <w:rPr>
          <w:rFonts w:ascii="宋体" w:hAnsi="宋体"/>
          <w:color w:val="000000"/>
          <w:sz w:val="24"/>
          <w:szCs w:val="24"/>
          <w:u w:val="single"/>
        </w:rPr>
        <w:t xml:space="preserve">承包人</w:t>
      </w:r>
      <w:r>
        <w:rPr>
          <w:rFonts w:hint="eastAsia" w:ascii="宋体" w:hAnsi="宋体"/>
          <w:color w:val="000000"/>
          <w:sz w:val="24"/>
          <w:szCs w:val="24"/>
          <w:u w:val="single"/>
        </w:rPr>
        <w:t xml:space="preserve">、跟踪审计</w:t>
      </w:r>
      <w:r>
        <w:rPr>
          <w:rFonts w:ascii="宋体" w:hAnsi="宋体"/>
          <w:color w:val="000000"/>
          <w:sz w:val="24"/>
          <w:szCs w:val="24"/>
          <w:u w:val="single"/>
        </w:rPr>
        <w:t xml:space="preserve">的签字和盖章，同时各方签字必须签署日期，签证单必须编号，方可作为竣工结算的依据；签证单上必须明确签证的原因、位置、尺寸、数量、材料、人工、机</w:t>
      </w:r>
      <w:r>
        <w:rPr>
          <w:rFonts w:hint="eastAsia" w:ascii="宋体" w:hAnsi="宋体"/>
          <w:color w:val="000000"/>
          <w:sz w:val="24"/>
          <w:szCs w:val="24"/>
          <w:u w:val="single"/>
        </w:rPr>
        <w:t xml:space="preserve">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w:t>
      </w:r>
      <w:r>
        <w:rPr>
          <w:rFonts w:ascii="宋体" w:hAnsi="宋体"/>
          <w:color w:val="000000"/>
          <w:sz w:val="24"/>
          <w:szCs w:val="24"/>
          <w:u w:val="single"/>
        </w:rPr>
        <w:t xml:space="preserve">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w:t>
      </w:r>
      <w:r>
        <w:rPr>
          <w:rFonts w:hint="eastAsia" w:ascii="宋体" w:hAnsi="宋体"/>
          <w:color w:val="000000"/>
          <w:sz w:val="24"/>
          <w:szCs w:val="24"/>
          <w:u w:val="single"/>
        </w:rPr>
        <w:t xml:space="preserve">签证内容</w:t>
      </w:r>
      <w:r>
        <w:rPr>
          <w:rFonts w:ascii="宋体" w:hAnsi="宋体"/>
          <w:color w:val="000000"/>
          <w:sz w:val="24"/>
          <w:szCs w:val="24"/>
          <w:u w:val="single"/>
        </w:rPr>
        <w:t xml:space="preserve">完工后10日内签字确认；所有变更签证均应同时报送</w:t>
      </w:r>
      <w:r>
        <w:rPr>
          <w:rFonts w:hint="eastAsia" w:ascii="宋体" w:hAnsi="宋体"/>
          <w:color w:val="000000"/>
          <w:sz w:val="24"/>
          <w:szCs w:val="24"/>
          <w:u w:val="single"/>
        </w:rPr>
        <w:t xml:space="preserve">发包人代表，最终审核时对承包人未能及时报送，事后补报的一律不予认可。④承包人每月</w:t>
      </w:r>
      <w:r>
        <w:rPr>
          <w:rFonts w:ascii="宋体" w:hAnsi="宋体"/>
          <w:color w:val="000000"/>
          <w:sz w:val="24"/>
          <w:szCs w:val="24"/>
          <w:u w:val="single"/>
        </w:rPr>
        <w:t xml:space="preserve">25日前报送符合本条款</w:t>
      </w:r>
      <w:r>
        <w:rPr>
          <w:rFonts w:hint="eastAsia" w:ascii="宋体" w:hAnsi="宋体"/>
          <w:color w:val="000000"/>
          <w:sz w:val="24"/>
          <w:szCs w:val="24"/>
          <w:u w:val="single"/>
        </w:rPr>
        <w:t xml:space="preserve">12.1.1</w:t>
      </w:r>
      <w:r>
        <w:rPr>
          <w:rFonts w:ascii="宋体" w:hAnsi="宋体"/>
          <w:color w:val="000000"/>
          <w:sz w:val="24"/>
          <w:szCs w:val="24"/>
          <w:u w:val="single"/>
        </w:rPr>
        <w:t xml:space="preserve">范围的变更签证预算。⑤每月5日前，</w:t>
      </w:r>
      <w:r>
        <w:rPr>
          <w:rFonts w:hint="eastAsia" w:ascii="宋体" w:hAnsi="宋体"/>
          <w:color w:val="000000"/>
          <w:sz w:val="24"/>
          <w:szCs w:val="24"/>
          <w:u w:val="single"/>
        </w:rPr>
        <w:t xml:space="preserve">发</w:t>
      </w:r>
      <w:r>
        <w:rPr>
          <w:rFonts w:ascii="宋体" w:hAnsi="宋体"/>
          <w:color w:val="000000"/>
          <w:sz w:val="24"/>
          <w:szCs w:val="24"/>
          <w:u w:val="single"/>
        </w:rPr>
        <w:t xml:space="preserve">、承包人应就截</w:t>
      </w:r>
      <w:r>
        <w:rPr>
          <w:rFonts w:hint="eastAsia" w:ascii="宋体" w:hAnsi="宋体"/>
          <w:color w:val="000000"/>
          <w:sz w:val="24"/>
          <w:szCs w:val="24"/>
          <w:u w:val="single"/>
        </w:rPr>
        <w:t xml:space="preserve">至</w:t>
      </w:r>
      <w:r>
        <w:rPr>
          <w:rFonts w:ascii="宋体" w:hAnsi="宋体"/>
          <w:color w:val="000000"/>
          <w:sz w:val="24"/>
          <w:szCs w:val="24"/>
          <w:u w:val="single"/>
        </w:rPr>
        <w:t xml:space="preserve">上月末尚未确定最终审定价的变更的费用预算书，进行综合性核对和价格商谈，并形成核对与商谈记录清单。结算时最终以审核为准。</w:t>
      </w:r>
      <w:r>
        <w:rPr>
          <w:rFonts w:hint="eastAsia" w:ascii="宋体" w:hAnsi="宋体"/>
          <w:color w:val="000000"/>
          <w:sz w:val="24"/>
          <w:szCs w:val="24"/>
          <w:u w:val="single"/>
        </w:rPr>
        <w:t xml:space="preserve">⑥</w:t>
      </w:r>
      <w:r>
        <w:rPr>
          <w:rFonts w:ascii="宋体" w:hAnsi="宋体"/>
          <w:color w:val="000000"/>
          <w:sz w:val="24"/>
          <w:szCs w:val="24"/>
          <w:u w:val="single"/>
        </w:rPr>
        <w:t xml:space="preserve">办理签证时，变更、签证结算费用编制应按“一单一价”的原则，即每一份变更、签证附一份造价核定单。一份签证单上只能申报一项内容。对不符合前述要求的签证，发包人有权拒绝认可。</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、总价合同。</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总价包含的风险范围：</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风险费用的计算方法：</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、其他价格方式：</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12.2 </w:t>
      </w:r>
      <w:r>
        <w:rPr>
          <w:rFonts w:hint="eastAsia" w:ascii="宋体" w:hAnsi="宋体"/>
          <w:color w:val="000000"/>
          <w:sz w:val="24"/>
          <w:szCs w:val="24"/>
        </w:rPr>
        <w:t xml:space="preserve">预付款</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12.2.1 </w:t>
      </w:r>
      <w:r>
        <w:rPr>
          <w:rFonts w:hint="eastAsia" w:ascii="宋体" w:hAnsi="宋体"/>
          <w:color w:val="000000"/>
          <w:sz w:val="24"/>
          <w:szCs w:val="24"/>
        </w:rPr>
        <w:t xml:space="preserve">预付款的支付</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预付款支付比例或金额：</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预付款支付期限：</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预付款扣回的方式：</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12.2.2 </w:t>
      </w:r>
      <w:r>
        <w:rPr>
          <w:rFonts w:hint="eastAsia" w:ascii="宋体" w:hAnsi="宋体"/>
          <w:color w:val="000000"/>
          <w:sz w:val="24"/>
          <w:szCs w:val="24"/>
        </w:rPr>
        <w:t xml:space="preserve">预付款担保</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承包人提交预付款担保的期限：</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预付款担保的形式为：</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12.3 </w:t>
      </w:r>
      <w:r>
        <w:rPr>
          <w:rFonts w:hint="eastAsia" w:ascii="宋体" w:hAnsi="宋体"/>
          <w:color w:val="000000"/>
          <w:sz w:val="24"/>
          <w:szCs w:val="24"/>
        </w:rPr>
        <w:t xml:space="preserve">计量</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12.3.1 </w:t>
      </w:r>
      <w:r>
        <w:rPr>
          <w:rFonts w:hint="eastAsia" w:ascii="宋体" w:hAnsi="宋体"/>
          <w:color w:val="000000"/>
          <w:sz w:val="24"/>
          <w:szCs w:val="24"/>
        </w:rPr>
        <w:t xml:space="preserve">计量原则</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w:t>
      </w:r>
      <w:r>
        <w:rPr>
          <w:rFonts w:ascii="宋体" w:hAnsi="宋体"/>
          <w:color w:val="000000"/>
          <w:sz w:val="24"/>
          <w:szCs w:val="24"/>
          <w:u w:val="single"/>
        </w:rPr>
        <w:t xml:space="preserve">(GB50500－2013)或其适用的修订版本，承包人实际完成的工程量按约定的工程量计算规则和有合同约束力的图纸进行计量</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12.3.2 </w:t>
      </w:r>
      <w:r>
        <w:rPr>
          <w:rFonts w:hint="eastAsia" w:ascii="宋体" w:hAnsi="宋体"/>
          <w:color w:val="000000"/>
          <w:sz w:val="24"/>
          <w:szCs w:val="24"/>
        </w:rPr>
        <w:t xml:space="preserve">计量周期</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关于计量周期的约定：</w:t>
      </w:r>
      <w:r>
        <w:rPr>
          <w:rFonts w:hint="eastAsia" w:ascii="宋体" w:hAnsi="宋体"/>
          <w:color w:val="000000"/>
          <w:sz w:val="24"/>
          <w:szCs w:val="24"/>
          <w:u w:val="single"/>
        </w:rPr>
        <w:t xml:space="preserve">按月计量</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12.3.3 </w:t>
      </w:r>
      <w:r>
        <w:rPr>
          <w:rFonts w:hint="eastAsia" w:ascii="宋体" w:hAnsi="宋体"/>
          <w:color w:val="000000"/>
          <w:sz w:val="24"/>
          <w:szCs w:val="24"/>
        </w:rPr>
        <w:t xml:space="preserve">单价合同的计量</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关于单价合同计量的约定：</w:t>
      </w:r>
      <w:r>
        <w:rPr>
          <w:rFonts w:hint="eastAsia" w:ascii="宋体" w:hAnsi="宋体"/>
          <w:color w:val="000000"/>
          <w:sz w:val="24"/>
          <w:szCs w:val="24"/>
          <w:u w:val="single"/>
        </w:rPr>
        <w:t xml:space="preserve">承包人应于每月</w:t>
      </w:r>
      <w:r>
        <w:rPr>
          <w:rFonts w:ascii="宋体" w:hAnsi="宋体"/>
          <w:color w:val="000000"/>
          <w:sz w:val="24"/>
          <w:szCs w:val="24"/>
          <w:u w:val="single"/>
        </w:rPr>
        <w:t xml:space="preserve">25日前，向发包人、监理人、跟踪审计提交当月工程量确认报告。发包人收到工程量确认报告后，应协同跟踪审计、监理人对工程量报告进行审核确认，核定工程量以四方共同确认结果为准</w:t>
      </w:r>
      <w:r>
        <w:rPr>
          <w:rFonts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12.3.4 </w:t>
      </w:r>
      <w:r>
        <w:rPr>
          <w:rFonts w:hint="eastAsia" w:ascii="宋体" w:hAnsi="宋体"/>
          <w:color w:val="000000"/>
          <w:sz w:val="24"/>
          <w:szCs w:val="24"/>
        </w:rPr>
        <w:t xml:space="preserve">总价合同的计量</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关于总价合同计量的约定：</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ascii="宋体" w:hAnsi="宋体"/>
          <w:color w:val="000000"/>
          <w:sz w:val="24"/>
          <w:szCs w:val="24"/>
        </w:rPr>
        <w:t xml:space="preserve">12.3.5</w:t>
      </w:r>
      <w:r>
        <w:rPr>
          <w:rFonts w:hint="eastAsia" w:ascii="宋体" w:hAnsi="宋体"/>
          <w:color w:val="000000"/>
          <w:sz w:val="24"/>
          <w:szCs w:val="24"/>
        </w:rPr>
        <w:t xml:space="preserve">总价合同采用支付分解表计量支付的，是否适用第</w:t>
      </w:r>
      <w:r>
        <w:rPr>
          <w:rFonts w:ascii="宋体" w:hAnsi="宋体"/>
          <w:color w:val="000000"/>
          <w:sz w:val="24"/>
          <w:szCs w:val="24"/>
        </w:rPr>
        <w:t xml:space="preserve">12.3.4 </w:t>
      </w:r>
      <w:r>
        <w:rPr>
          <w:rFonts w:hint="eastAsia" w:ascii="宋体" w:hAnsi="宋体"/>
          <w:color w:val="000000"/>
          <w:sz w:val="24"/>
          <w:szCs w:val="24"/>
        </w:rPr>
        <w:t xml:space="preserve">项</w:t>
      </w:r>
      <w:r>
        <w:rPr>
          <w:rFonts w:hint="eastAsia" w:ascii="宋体" w:hAnsi="宋体"/>
          <w:color w:val="000000"/>
          <w:sz w:val="24"/>
          <w:szCs w:val="24"/>
        </w:rPr>
        <w:t xml:space="preserve">〔总价合同的计量〕</w:t>
      </w:r>
      <w:r>
        <w:rPr>
          <w:rFonts w:hint="eastAsia" w:ascii="宋体" w:hAnsi="宋体"/>
          <w:color w:val="000000"/>
          <w:sz w:val="24"/>
          <w:szCs w:val="24"/>
        </w:rPr>
        <w:t xml:space="preserve">约定进行计量：</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12.3.6 </w:t>
      </w:r>
      <w:r>
        <w:rPr>
          <w:rFonts w:hint="eastAsia" w:ascii="宋体" w:hAnsi="宋体"/>
          <w:color w:val="000000"/>
          <w:sz w:val="24"/>
          <w:szCs w:val="24"/>
        </w:rPr>
        <w:t xml:space="preserve">其他价格形式合同的计量</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其他价格形式的计量方式和程序：</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12.4 </w:t>
      </w:r>
      <w:r>
        <w:rPr>
          <w:rFonts w:hint="eastAsia" w:ascii="宋体" w:hAnsi="宋体"/>
          <w:color w:val="000000"/>
          <w:sz w:val="24"/>
          <w:szCs w:val="24"/>
        </w:rPr>
        <w:t xml:space="preserve">工程进度款支付</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12.4.1 付款周期</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关于付款周期的约定：</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本项目楼墙地砖铺贴、软包及吊顶安装后，防水材料进场后，发包人向承包方支付合同价款的60％（预计不超过50万元）；</w:t>
      </w:r>
      <w:r>
        <w:rPr>
          <w:rFonts w:hint="eastAsia" w:ascii="宋体" w:hAnsi="宋体"/>
          <w:color w:val="000000"/>
          <w:sz w:val="24"/>
          <w:szCs w:val="24"/>
          <w:u w:val="single"/>
        </w:rPr>
      </w:r>
      <w:r/>
    </w:p>
    <w:p>
      <w:pPr>
        <w:pStyle w:val="1156"/>
        <w:ind w:firstLine="480"/>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（2）项目竣工并完成造价审核后，次年三月份支付至审结价的100％（扣除已支付工程款）。</w:t>
      </w:r>
      <w:r>
        <w:rPr>
          <w:rFonts w:hint="eastAsia" w:ascii="宋体" w:hAnsi="宋体"/>
          <w:color w:val="000000"/>
          <w:sz w:val="24"/>
          <w:szCs w:val="24"/>
          <w:u w:val="single"/>
        </w:rPr>
      </w:r>
      <w:r/>
    </w:p>
    <w:p>
      <w:pPr>
        <w:pStyle w:val="1156"/>
        <w:ind w:firstLine="480"/>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（3）竣工验收合格后承包人的履约保证金自动转为质量保证金，供应商履约保证金的剩余部分不足审定价的3%的，供应商应当补齐不足部分。</w:t>
      </w:r>
      <w:r>
        <w:rPr>
          <w:rFonts w:hint="eastAsia" w:ascii="宋体" w:hAnsi="宋体"/>
          <w:color w:val="000000"/>
          <w:sz w:val="24"/>
          <w:szCs w:val="24"/>
          <w:u w:val="single"/>
        </w:rPr>
      </w:r>
      <w:r/>
    </w:p>
    <w:p>
      <w:pPr>
        <w:pStyle w:val="1156"/>
        <w:ind w:firstLine="480"/>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a）上述每笔款项的支付均需扣除当期承包人需缴纳的违约金。</w:t>
      </w:r>
      <w:r>
        <w:rPr>
          <w:rFonts w:hint="eastAsia" w:ascii="宋体" w:hAnsi="宋体"/>
          <w:color w:val="000000"/>
          <w:sz w:val="24"/>
          <w:szCs w:val="24"/>
          <w:u w:val="single"/>
        </w:rPr>
      </w:r>
      <w:r/>
    </w:p>
    <w:p>
      <w:pPr>
        <w:pStyle w:val="1156"/>
        <w:ind w:firstLine="480"/>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b)</w:t>
      </w:r>
      <w:r>
        <w:rPr>
          <w:rFonts w:hint="eastAsia" w:ascii="宋体" w:hAnsi="宋体" w:cs="Arial"/>
          <w:color w:val="000000"/>
          <w:sz w:val="24"/>
          <w:szCs w:val="24"/>
          <w:u w:val="single"/>
          <w:shd w:val="clear" w:color="auto" w:fill="ffffff"/>
        </w:rPr>
        <w:t xml:space="preserve"> 发包人在支付每次进度款时，承包人均须按发包人要求提供符合国家法律法规和标准的增值税专用发票（含发票真伪查验单），如不提供，发包人可拒绝支付</w:t>
      </w:r>
      <w:r>
        <w:rPr>
          <w:rFonts w:hint="eastAsia" w:ascii="宋体" w:hAnsi="宋体"/>
          <w:color w:val="000000"/>
          <w:sz w:val="24"/>
          <w:szCs w:val="24"/>
          <w:u w:val="single"/>
        </w:rPr>
        <w:t xml:space="preserve">，期间承包人的各项合同义务仍应按合同约定履行</w:t>
      </w:r>
      <w:r>
        <w:rPr>
          <w:rFonts w:hint="eastAsia" w:ascii="宋体" w:hAnsi="宋体" w:cs="Arial"/>
          <w:color w:val="000000"/>
          <w:sz w:val="24"/>
          <w:szCs w:val="24"/>
          <w:u w:val="single"/>
          <w:shd w:val="clear" w:color="auto" w:fill="ffffff"/>
        </w:rPr>
        <w:t xml:space="preserve">。</w:t>
      </w:r>
      <w:r>
        <w:rPr>
          <w:rFonts w:hint="eastAsia" w:ascii="宋体" w:hAnsi="宋体"/>
          <w:color w:val="000000"/>
          <w:sz w:val="24"/>
          <w:szCs w:val="24"/>
          <w:u w:val="single"/>
        </w:rPr>
      </w:r>
      <w:r/>
    </w:p>
    <w:p>
      <w:pPr>
        <w:pStyle w:val="1156"/>
        <w:ind w:firstLine="480"/>
        <w:spacing w:line="360" w:lineRule="auto"/>
        <w:rPr>
          <w:rStyle w:val="1465"/>
          <w:rFonts w:hint="eastAsia"/>
          <w:color w:val="000000"/>
        </w:rPr>
      </w:pPr>
      <w:r>
        <w:rPr>
          <w:rStyle w:val="1465"/>
          <w:rFonts w:hint="eastAsia" w:ascii="宋体" w:hAnsi="宋体"/>
          <w:color w:val="000000"/>
          <w:sz w:val="24"/>
          <w:szCs w:val="24"/>
          <w:u w:val="single"/>
        </w:rPr>
        <w:t xml:space="preserve">c）承包人须将本项目工程款优先用于支付工人工资。</w:t>
      </w:r>
      <w:r>
        <w:rPr>
          <w:rStyle w:val="1465"/>
          <w:rFonts w:hint="eastAsia"/>
          <w:color w:val="000000"/>
        </w:rPr>
      </w:r>
      <w:r/>
    </w:p>
    <w:p>
      <w:pPr>
        <w:pStyle w:val="1156"/>
        <w:ind w:firstLine="480"/>
        <w:spacing w:line="360" w:lineRule="auto"/>
        <w:rPr>
          <w:rStyle w:val="1465"/>
          <w:rFonts w:hint="eastAsia" w:ascii="宋体" w:hAnsi="宋体"/>
          <w:color w:val="000000"/>
          <w:sz w:val="24"/>
          <w:szCs w:val="24"/>
          <w:u w:val="single"/>
        </w:rPr>
      </w:pPr>
      <w:r>
        <w:rPr>
          <w:rStyle w:val="1465"/>
          <w:rFonts w:hint="eastAsia" w:ascii="宋体" w:hAnsi="宋体"/>
          <w:color w:val="000000"/>
          <w:sz w:val="24"/>
          <w:szCs w:val="24"/>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rPr>
          <w:rStyle w:val="1465"/>
          <w:rFonts w:hint="eastAsia" w:ascii="宋体" w:hAnsi="宋体"/>
          <w:color w:val="000000"/>
          <w:sz w:val="24"/>
          <w:szCs w:val="24"/>
          <w:u w:val="single"/>
        </w:rPr>
      </w:r>
      <w:r/>
    </w:p>
    <w:p>
      <w:pPr>
        <w:pStyle w:val="1156"/>
        <w:ind w:firstLine="480"/>
        <w:jc w:val="left"/>
        <w:spacing w:line="360" w:lineRule="auto"/>
        <w:rPr>
          <w:rFonts w:hint="eastAsia"/>
          <w:color w:val="000000"/>
          <w:u w:val="single"/>
        </w:rPr>
      </w:pPr>
      <w:r>
        <w:rPr>
          <w:rFonts w:hint="eastAsia" w:ascii="宋体" w:hAnsi="宋体"/>
          <w:color w:val="000000"/>
          <w:sz w:val="24"/>
          <w:szCs w:val="24"/>
          <w:u w:val="single"/>
        </w:rPr>
        <w:t xml:space="preserve">e）本项目监管账户的约定：</w:t>
      </w:r>
      <w:r>
        <w:rPr>
          <w:rFonts w:hint="eastAsia"/>
          <w:color w:val="000000"/>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olor w:val="000000"/>
          <w:sz w:val="24"/>
          <w:szCs w:val="24"/>
        </w:rPr>
        <w:t xml:space="preserve">①</w:t>
      </w:r>
      <w:r>
        <w:rPr>
          <w:rFonts w:hint="eastAsia" w:ascii="宋体" w:hAnsi="宋体" w:cs="仿宋"/>
          <w:color w:val="000000"/>
          <w:sz w:val="24"/>
          <w:szCs w:val="24"/>
          <w:u w:val="single"/>
        </w:rPr>
        <w:t xml:space="preserve">发包人将本合同预付款、工程进度款（不含发包人向农民工工资专用账户支付的款项）、结算款（不含质量保证金）支付至监管账户。承包人应将发包人支付至监管账户的款项完全用于工程施工建设。质量保证金不纳入监管账户监管范畴，收款账户（非监管账户）信息如下:</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单位名称：                                       </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税号：                                           </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单位地址：                                       </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电话号码：                                       </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开户银行：                                       </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银行帐户：                                       </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②监管账户资金不得在未经发包人监管的情况下支出。为便于发包人对工程进度及款项支付的监管，开立资金专户预留银行印鉴双方共同控制（分别持有），对于该资金专户每笔资金的使用均须双方共同盖章确认后，银行方可支付。如开设电子支付功能，需要确保发包人持有监管账号。</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③为确保资金使用的安全性和高效性，承包人签订的与本项目相关的合同应标注项目信息以便监管识别，并将全部合同向发包人、监理人备案。承包人应当根据工程进度按月向发包人、监理人提交资金使用计划，经甲方批准后，作为甲方审核付款的依据。如因承包人未备案、未及时提交付款审批导致款项支付延迟，因此产生的全部责任和后果由承包人承担。</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④承包人不得动用该账户的资金偿还因本工程以外的事由对外所欠的债务。监管账户被司法冻结的，发包人有权暂停支付应付工程款等款项，由此产生的全部责任和后果由承包人承担。</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⑤在监管账户达到注销条件以前，承包人不能单独变更、注销监管账户，不能单独变更预留印鉴，否则发包人有权单方面终止支付工程款，因此产生的全部责任和后果由承包人承担。</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⑥项目完成结算审计后，承包人签订的与本项目相关的合同资金支付完毕（质保金除外），且承包人向发包人提供与本项目相关款项结清承诺后，发包人和承包共同办理监管账户注销手续。</w:t>
      </w:r>
      <w:r>
        <w:rPr>
          <w:rFonts w:hint="eastAsia" w:ascii="宋体" w:hAnsi="宋体" w:cs="仿宋"/>
          <w:color w:val="000000"/>
          <w:sz w:val="24"/>
          <w:szCs w:val="24"/>
          <w:u w:val="single"/>
        </w:rPr>
      </w:r>
      <w:r/>
    </w:p>
    <w:p>
      <w:pPr>
        <w:pStyle w:val="1156"/>
        <w:ind w:firstLine="480"/>
        <w:jc w:val="left"/>
        <w:spacing w:line="360" w:lineRule="auto"/>
        <w:rPr>
          <w:rFonts w:hint="eastAsia" w:ascii="宋体" w:hAnsi="宋体" w:cs="Arial"/>
          <w:color w:val="000000"/>
          <w:sz w:val="24"/>
          <w:szCs w:val="24"/>
          <w:u w:val="single"/>
          <w:shd w:val="clear" w:color="auto" w:fill="ffffff"/>
        </w:rPr>
      </w:pPr>
      <w:r>
        <w:rPr>
          <w:rFonts w:hint="eastAsia" w:ascii="宋体" w:hAnsi="宋体" w:cs="Arial"/>
          <w:color w:val="000000"/>
          <w:sz w:val="24"/>
          <w:szCs w:val="24"/>
          <w:u w:val="single"/>
          <w:shd w:val="clear" w:color="auto" w:fill="ffffff"/>
        </w:rPr>
        <w:t xml:space="preserve">f）承包人在申请支付第一次进度款前开立农民工工资专户，农民工工资与工程款实行分账管理，进度款支付时须先将当期应付工程进度款的20%存入承包人工资专户（农民工工资专户专款专用于该项目农民工工资，占工程进度款比例可由发包人和承包人约定，但不得低于20%，工程实施中应发农民工工资高于按比例存入农民工工资专用账户金额的，则承包人须将实际应发农民工工资报监理人、造价咨询人（如有）、发包人审核确认，发包人按照承包人申请的并经审核的实际工资额存入工资专户）。</w:t>
      </w:r>
      <w:r>
        <w:rPr>
          <w:rFonts w:hint="eastAsia" w:ascii="宋体" w:hAnsi="宋体" w:cs="Arial"/>
          <w:color w:val="000000"/>
          <w:sz w:val="24"/>
          <w:szCs w:val="24"/>
          <w:u w:val="single"/>
          <w:shd w:val="clear" w:color="auto" w:fill="ffffff"/>
        </w:rPr>
      </w:r>
      <w:r/>
    </w:p>
    <w:p>
      <w:pPr>
        <w:pStyle w:val="1156"/>
        <w:ind w:firstLine="480"/>
        <w:jc w:val="left"/>
        <w:spacing w:line="360" w:lineRule="auto"/>
        <w:rPr>
          <w:rFonts w:hint="eastAsia" w:ascii="宋体" w:hAnsi="宋体" w:cs="Arial"/>
          <w:color w:val="000000"/>
          <w:sz w:val="24"/>
          <w:szCs w:val="24"/>
          <w:u w:val="single"/>
          <w:shd w:val="clear" w:color="auto" w:fill="ffffff"/>
        </w:rPr>
      </w:pPr>
      <w:r>
        <w:rPr>
          <w:rFonts w:hint="eastAsia" w:ascii="宋体" w:hAnsi="宋体" w:cs="Arial"/>
          <w:color w:val="000000"/>
          <w:sz w:val="24"/>
          <w:szCs w:val="24"/>
          <w:u w:val="single"/>
          <w:shd w:val="clear" w:color="auto" w:fill="ffffff"/>
        </w:rPr>
        <w:t xml:space="preserve">g)承包人应确保应严格按照国家、省、市及工程项目所在地相关政府部门对农民工工资支付管理与实名制管理的要求执行，确保建筑工人管理服务信息平台实名制管理系统正常运行；承包人办理农民工工资专户、备案，并确保符合相关监管部门要求，否则后果自负。上述所需费用包含在签约合同价中，结算时不予调整。</w:t>
      </w:r>
      <w:r>
        <w:rPr>
          <w:rFonts w:hint="eastAsia" w:ascii="宋体" w:hAnsi="宋体" w:cs="Arial"/>
          <w:color w:val="000000"/>
          <w:sz w:val="24"/>
          <w:szCs w:val="24"/>
          <w:u w:val="single"/>
          <w:shd w:val="clear" w:color="auto" w:fill="ffffff"/>
        </w:rPr>
      </w:r>
      <w:r/>
    </w:p>
    <w:p>
      <w:pPr>
        <w:pStyle w:val="1156"/>
        <w:ind w:firstLine="480"/>
        <w:jc w:val="left"/>
        <w:spacing w:line="360" w:lineRule="auto"/>
        <w:rPr>
          <w:rFonts w:hint="eastAsia" w:ascii="宋体" w:hAnsi="宋体" w:cs="Arial"/>
          <w:color w:val="000000"/>
          <w:sz w:val="24"/>
          <w:szCs w:val="24"/>
          <w:u w:val="single"/>
          <w:shd w:val="clear" w:color="auto" w:fill="ffffff"/>
        </w:rPr>
      </w:pPr>
      <w:r>
        <w:rPr>
          <w:rFonts w:hint="eastAsia" w:ascii="宋体" w:hAnsi="宋体" w:cs="Arial"/>
          <w:color w:val="000000"/>
          <w:sz w:val="24"/>
          <w:szCs w:val="24"/>
          <w:u w:val="single"/>
          <w:shd w:val="clear" w:color="auto" w:fill="ffffff"/>
        </w:rPr>
        <w:t xml:space="preserve">h)发包人按合同约定向承包人支付的每期工程款中包括了足额的农民工工资，如发生农民工工资欠薪问题，承包人需承担因此产生的一切责任和风险。</w:t>
      </w:r>
      <w:r>
        <w:rPr>
          <w:rFonts w:hint="eastAsia" w:ascii="宋体" w:hAnsi="宋体" w:cs="Arial"/>
          <w:color w:val="000000"/>
          <w:sz w:val="24"/>
          <w:szCs w:val="24"/>
          <w:u w:val="single"/>
          <w:shd w:val="clear" w:color="auto" w:fill="ffffff"/>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12.4.2 </w:t>
      </w:r>
      <w:r>
        <w:rPr>
          <w:rFonts w:hint="eastAsia" w:ascii="宋体" w:hAnsi="宋体"/>
          <w:color w:val="000000"/>
          <w:sz w:val="24"/>
          <w:szCs w:val="24"/>
        </w:rPr>
        <w:t xml:space="preserve">进度付款申请单的编制</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关于进度付款申请单编制的约定：</w:t>
      </w:r>
      <w:r>
        <w:rPr>
          <w:rFonts w:hint="eastAsia" w:ascii="宋体" w:hAnsi="宋体"/>
          <w:color w:val="000000"/>
          <w:sz w:val="24"/>
          <w:szCs w:val="24"/>
          <w:u w:val="single"/>
        </w:rPr>
        <w:t xml:space="preserve">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w:t>
      </w:r>
      <w:r>
        <w:rPr>
          <w:rFonts w:ascii="宋体" w:hAnsi="宋体"/>
          <w:color w:val="000000"/>
          <w:sz w:val="24"/>
          <w:szCs w:val="24"/>
          <w:u w:val="single"/>
        </w:rPr>
        <w:t xml:space="preserve">工程进度款约定的款项类别；</w:t>
      </w:r>
      <w:r>
        <w:rPr>
          <w:rFonts w:hint="eastAsia" w:ascii="宋体" w:hAnsi="宋体"/>
          <w:color w:val="000000"/>
          <w:sz w:val="24"/>
          <w:szCs w:val="24"/>
          <w:u w:val="single"/>
        </w:rPr>
        <w:t xml:space="preserve">（2）</w:t>
      </w:r>
      <w:r>
        <w:rPr>
          <w:rFonts w:ascii="宋体" w:hAnsi="宋体"/>
          <w:color w:val="000000"/>
          <w:sz w:val="24"/>
          <w:szCs w:val="24"/>
          <w:u w:val="single"/>
        </w:rPr>
        <w:t xml:space="preserve">合同价格调整约定的增减款项；</w:t>
      </w:r>
      <w:r>
        <w:rPr>
          <w:rFonts w:hint="eastAsia" w:ascii="宋体" w:hAnsi="宋体"/>
          <w:color w:val="000000"/>
          <w:sz w:val="24"/>
          <w:szCs w:val="24"/>
          <w:u w:val="single"/>
        </w:rPr>
        <w:t xml:space="preserve">（3）</w:t>
      </w:r>
      <w:r>
        <w:rPr>
          <w:rFonts w:ascii="宋体" w:hAnsi="宋体"/>
          <w:color w:val="000000"/>
          <w:sz w:val="24"/>
          <w:szCs w:val="24"/>
          <w:u w:val="single"/>
        </w:rPr>
        <w:t xml:space="preserve">预付款约定的支付及扣减的款项；</w:t>
      </w:r>
      <w:r>
        <w:rPr>
          <w:rFonts w:hint="eastAsia" w:ascii="宋体" w:hAnsi="宋体"/>
          <w:color w:val="000000"/>
          <w:sz w:val="24"/>
          <w:szCs w:val="24"/>
          <w:u w:val="single"/>
        </w:rPr>
        <w:t xml:space="preserve">（4）</w:t>
      </w:r>
      <w:r>
        <w:rPr>
          <w:rFonts w:ascii="宋体" w:hAnsi="宋体"/>
          <w:color w:val="000000"/>
          <w:sz w:val="24"/>
          <w:szCs w:val="24"/>
          <w:u w:val="single"/>
        </w:rPr>
        <w:t xml:space="preserve">索赔结果增减的款项</w:t>
      </w:r>
      <w:r>
        <w:rPr>
          <w:rFonts w:hint="eastAsia" w:ascii="宋体" w:hAnsi="宋体"/>
          <w:color w:val="000000"/>
          <w:sz w:val="24"/>
          <w:szCs w:val="24"/>
          <w:u w:val="single"/>
        </w:rPr>
        <w:t xml:space="preserve">；（5）</w:t>
      </w:r>
      <w:r>
        <w:rPr>
          <w:rFonts w:ascii="宋体" w:hAnsi="宋体"/>
          <w:color w:val="000000"/>
          <w:sz w:val="24"/>
          <w:szCs w:val="24"/>
          <w:u w:val="single"/>
        </w:rPr>
        <w:t xml:space="preserve">缺陷责任保修金约定暂扣及支付的款项</w:t>
      </w:r>
      <w:r>
        <w:rPr>
          <w:rFonts w:hint="eastAsia" w:ascii="宋体" w:hAnsi="宋体"/>
          <w:color w:val="000000"/>
          <w:sz w:val="24"/>
          <w:szCs w:val="24"/>
          <w:u w:val="single"/>
        </w:rPr>
        <w:t xml:space="preserve">；（6）根据另行签订的本合同补充协议增减的款项；（7）发包人要求的其他内容</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12.4.3 </w:t>
      </w:r>
      <w:r>
        <w:rPr>
          <w:rFonts w:hint="eastAsia" w:ascii="宋体" w:hAnsi="宋体"/>
          <w:color w:val="000000"/>
          <w:sz w:val="24"/>
          <w:szCs w:val="24"/>
        </w:rPr>
        <w:t xml:space="preserve">进度付款申请单的提交</w:t>
      </w:r>
      <w:r>
        <w:rPr>
          <w:rFonts w:ascii="宋体" w:hAnsi="宋体"/>
          <w:color w:val="000000"/>
          <w:sz w:val="24"/>
          <w:szCs w:val="24"/>
        </w:rPr>
      </w:r>
      <w:r/>
    </w:p>
    <w:p>
      <w:pPr>
        <w:pStyle w:val="1156"/>
        <w:ind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）单价合同进度付款申请单提交的约定：</w:t>
      </w:r>
      <w:r>
        <w:rPr>
          <w:rFonts w:hint="eastAsia" w:ascii="宋体" w:hAnsi="宋体"/>
          <w:color w:val="000000"/>
          <w:sz w:val="24"/>
          <w:szCs w:val="24"/>
          <w:u w:val="single"/>
        </w:rPr>
        <w:t xml:space="preserve">根据付款周期，按发包人要求提交</w:t>
      </w:r>
      <w:r>
        <w:rPr>
          <w:rFonts w:hint="eastAsia" w:ascii="宋体" w:hAnsi="宋体"/>
          <w:color w:val="000000"/>
          <w:sz w:val="24"/>
          <w:szCs w:val="24"/>
        </w:rPr>
        <w:t xml:space="preserve">。</w:t>
      </w:r>
      <w:r>
        <w:rPr>
          <w:rFonts w:hint="eastAsia" w:ascii="宋体" w:hAnsi="宋体"/>
          <w:color w:val="000000"/>
          <w:sz w:val="24"/>
          <w:szCs w:val="24"/>
          <w:u w:val="single"/>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）总价合同进度付款申请单提交的约定：</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）其他价格形式合同进度付款申请单提交的约定</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12.4.4 </w:t>
      </w:r>
      <w:r>
        <w:rPr>
          <w:rFonts w:hint="eastAsia" w:ascii="宋体" w:hAnsi="宋体"/>
          <w:color w:val="000000"/>
          <w:sz w:val="24"/>
          <w:szCs w:val="24"/>
        </w:rPr>
        <w:t xml:space="preserve">进度款审核和支付</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）监理人审查并报送发包人的期限：</w:t>
      </w:r>
      <w:bookmarkStart w:id="140" w:name="EB7883780a1cc74d5b91d12a5f0883b3b9"/>
      <w:r>
        <w:rPr>
          <w:rFonts w:hint="eastAsia" w:ascii="宋体" w:hAnsi="宋体"/>
          <w:color w:val="000000"/>
          <w:sz w:val="24"/>
          <w:szCs w:val="24"/>
          <w:u w:val="single"/>
        </w:rPr>
        <w:t xml:space="preserve">收到承包人进度付款申请单以及相关资料后7天内完成审查并报送发包人</w:t>
      </w:r>
      <w:bookmarkEnd w:id="140"/>
      <w:r>
        <w:rPr>
          <w:rFonts w:hint="eastAsia"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发包人完成审批并签发进度款支付证书的期限：</w:t>
      </w:r>
      <w:bookmarkStart w:id="141" w:name="EB230db849cb864f589499577b73b230c7"/>
      <w:r>
        <w:rPr>
          <w:rFonts w:hint="eastAsia" w:ascii="宋体" w:hAnsi="宋体"/>
          <w:color w:val="000000"/>
          <w:sz w:val="24"/>
          <w:szCs w:val="24"/>
          <w:u w:val="single"/>
        </w:rPr>
        <w:t xml:space="preserve">收到监理人报送后28日历天</w:t>
      </w:r>
      <w:bookmarkEnd w:id="141"/>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）发包人支付进度款的期限：</w:t>
      </w:r>
      <w:r>
        <w:rPr>
          <w:rFonts w:hint="eastAsia" w:ascii="宋体" w:hAnsi="宋体"/>
          <w:color w:val="000000"/>
          <w:sz w:val="24"/>
          <w:szCs w:val="24"/>
          <w:u w:val="single"/>
        </w:rPr>
        <w:t xml:space="preserve">按通用条款执行。所有工程付款必须经监理人签发证书并经发包人代表确认后，发包人才予以支付</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发包人逾期支付进度款的违约金的计算方式：</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ascii="宋体" w:hAnsi="宋体"/>
          <w:color w:val="000000"/>
          <w:sz w:val="24"/>
          <w:szCs w:val="24"/>
        </w:rPr>
        <w:t xml:space="preserve">12.4.6 </w:t>
      </w:r>
      <w:r>
        <w:rPr>
          <w:rFonts w:hint="eastAsia" w:ascii="宋体" w:hAnsi="宋体"/>
          <w:color w:val="000000"/>
          <w:sz w:val="24"/>
          <w:szCs w:val="24"/>
        </w:rPr>
        <w:t xml:space="preserve">支付分解表的编制</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、总价合同支付分解表的编制与审批：</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、单价合同的总价项目支付分解表的编制与审批：</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color w:val="000000"/>
          <w:sz w:val="24"/>
          <w:szCs w:val="24"/>
        </w:rPr>
      </w:pPr>
      <w:r>
        <w:rPr>
          <w:rFonts w:ascii="宋体" w:hAnsi="宋体"/>
          <w:b/>
          <w:color w:val="000000"/>
          <w:sz w:val="24"/>
          <w:szCs w:val="24"/>
        </w:rPr>
        <w:t xml:space="preserve">13. </w:t>
      </w:r>
      <w:r>
        <w:rPr>
          <w:rFonts w:hint="eastAsia" w:ascii="宋体" w:hAnsi="宋体"/>
          <w:b/>
          <w:color w:val="000000"/>
          <w:sz w:val="24"/>
          <w:szCs w:val="24"/>
        </w:rPr>
        <w:t xml:space="preserve">验收和工程试车</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13.1 </w:t>
      </w:r>
      <w:r>
        <w:rPr>
          <w:rFonts w:hint="eastAsia" w:ascii="宋体" w:hAnsi="宋体"/>
          <w:color w:val="000000"/>
          <w:sz w:val="24"/>
          <w:szCs w:val="24"/>
        </w:rPr>
        <w:t xml:space="preserve">分部分项工程验收</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13.1.2</w:t>
      </w:r>
      <w:r>
        <w:rPr>
          <w:rFonts w:hint="eastAsia" w:ascii="宋体" w:hAnsi="宋体"/>
          <w:color w:val="000000"/>
          <w:sz w:val="24"/>
          <w:szCs w:val="24"/>
        </w:rPr>
        <w:t xml:space="preserve">监理人不能按时进行验收时，应提前</w:t>
      </w:r>
      <w:bookmarkStart w:id="142" w:name="EBb95ad652d9144b9781840d24af19b278"/>
      <w:r>
        <w:rPr>
          <w:rFonts w:hint="eastAsia" w:ascii="宋体" w:hAnsi="宋体"/>
          <w:color w:val="000000"/>
          <w:sz w:val="24"/>
          <w:szCs w:val="24"/>
          <w:u w:val="single"/>
        </w:rPr>
        <w:t xml:space="preserve">24</w:t>
      </w:r>
      <w:bookmarkEnd w:id="142"/>
      <w:r>
        <w:rPr>
          <w:rFonts w:hint="eastAsia" w:ascii="宋体" w:hAnsi="宋体"/>
          <w:color w:val="000000"/>
          <w:sz w:val="24"/>
          <w:szCs w:val="24"/>
        </w:rPr>
        <w:t xml:space="preserve">小时提交书面延期要求。</w:t>
      </w:r>
      <w:r>
        <w:rPr>
          <w:rFonts w:ascii="宋体" w:hAnsi="宋体"/>
          <w:color w:val="000000"/>
          <w:sz w:val="24"/>
          <w:szCs w:val="24"/>
        </w:rPr>
      </w:r>
      <w:r/>
    </w:p>
    <w:p>
      <w:pPr>
        <w:pStyle w:val="1156"/>
        <w:ind w:firstLine="480"/>
        <w:spacing w:line="360" w:lineRule="auto"/>
        <w:rPr>
          <w:rFonts w:ascii="宋体" w:hAnsi="宋体"/>
          <w:b/>
          <w:color w:val="000000"/>
          <w:sz w:val="24"/>
          <w:szCs w:val="24"/>
        </w:rPr>
      </w:pPr>
      <w:r>
        <w:rPr>
          <w:rFonts w:hint="eastAsia" w:ascii="宋体" w:hAnsi="宋体"/>
          <w:color w:val="000000"/>
          <w:sz w:val="24"/>
          <w:szCs w:val="24"/>
        </w:rPr>
        <w:t xml:space="preserve">关于延期最长不得超过：</w:t>
      </w:r>
      <w:bookmarkStart w:id="143" w:name="EB3c3cba56bd2f423581ca371ef7556ca0"/>
      <w:r>
        <w:rPr>
          <w:rFonts w:hint="eastAsia" w:ascii="宋体" w:hAnsi="宋体"/>
          <w:color w:val="000000"/>
          <w:sz w:val="24"/>
          <w:szCs w:val="24"/>
          <w:u w:val="single"/>
        </w:rPr>
        <w:t xml:space="preserve">48</w:t>
      </w:r>
      <w:bookmarkEnd w:id="143"/>
      <w:r>
        <w:rPr>
          <w:rFonts w:hint="eastAsia" w:ascii="宋体" w:hAnsi="宋体"/>
          <w:color w:val="000000"/>
          <w:sz w:val="24"/>
          <w:szCs w:val="24"/>
        </w:rPr>
        <w:t xml:space="preserve">小时。</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13.2 </w:t>
      </w:r>
      <w:r>
        <w:rPr>
          <w:rFonts w:hint="eastAsia" w:ascii="宋体" w:hAnsi="宋体"/>
          <w:color w:val="000000"/>
          <w:sz w:val="24"/>
          <w:szCs w:val="24"/>
        </w:rPr>
        <w:t xml:space="preserve">竣工验收</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13.2.2</w:t>
      </w:r>
      <w:r>
        <w:rPr>
          <w:rFonts w:hint="eastAsia" w:ascii="宋体" w:hAnsi="宋体"/>
          <w:color w:val="000000"/>
          <w:sz w:val="24"/>
          <w:szCs w:val="24"/>
        </w:rPr>
        <w:t xml:space="preserve">竣工验收程序</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关于竣工验收程序的约定：</w:t>
      </w:r>
      <w:r>
        <w:rPr>
          <w:rFonts w:hint="eastAsia" w:ascii="宋体" w:hAnsi="宋体"/>
          <w:color w:val="000000"/>
          <w:sz w:val="24"/>
          <w:szCs w:val="24"/>
          <w:u w:val="single"/>
        </w:rPr>
        <w:t xml:space="preserve">按通用条款执行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发包人不按照本项约定组织竣工验收、颁发工程接收证书的违约金的计算方法：</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13.2.5</w:t>
      </w:r>
      <w:r>
        <w:rPr>
          <w:rFonts w:hint="eastAsia" w:ascii="宋体" w:hAnsi="宋体"/>
          <w:color w:val="000000"/>
          <w:sz w:val="24"/>
          <w:szCs w:val="24"/>
        </w:rPr>
        <w:t xml:space="preserve">移交、接收全部与部分工程</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发包人颁发工程接收证书后</w:t>
      </w:r>
      <w:r>
        <w:rPr>
          <w:rFonts w:ascii="宋体" w:hAnsi="宋体"/>
          <w:color w:val="000000"/>
          <w:sz w:val="24"/>
          <w:szCs w:val="24"/>
          <w:u w:val="single"/>
        </w:rPr>
        <w:t xml:space="preserve">14天内完成工程的移交工作</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hint="eastAsia"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rPr>
        <w:t xml:space="preserve">  /  </w:t>
      </w:r>
      <w:r>
        <w:rPr>
          <w:rFonts w:hint="eastAsia"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承包人未按时移交工程的，违约金的计算方法为：</w:t>
      </w:r>
      <w:r>
        <w:rPr>
          <w:rFonts w:ascii="宋体" w:hAnsi="宋体"/>
          <w:color w:val="000000"/>
          <w:sz w:val="24"/>
          <w:szCs w:val="24"/>
          <w:u w:val="single"/>
        </w:rPr>
        <w:t xml:space="preserve">因承包人原因造成工程移交延误的</w:t>
      </w:r>
      <w:r>
        <w:rPr>
          <w:rFonts w:hint="eastAsia" w:ascii="宋体" w:hAnsi="宋体"/>
          <w:color w:val="000000"/>
          <w:sz w:val="24"/>
          <w:szCs w:val="24"/>
          <w:u w:val="single"/>
        </w:rPr>
        <w:t xml:space="preserve">，承包人按人民币5000元/天</w:t>
      </w:r>
      <w:r>
        <w:rPr>
          <w:rFonts w:ascii="宋体" w:hAnsi="宋体"/>
          <w:color w:val="000000"/>
          <w:sz w:val="24"/>
          <w:szCs w:val="24"/>
          <w:u w:val="single"/>
        </w:rPr>
        <w:t xml:space="preserve">的标准向发包人支付违约金</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13.3 </w:t>
      </w:r>
      <w:r>
        <w:rPr>
          <w:rFonts w:hint="eastAsia" w:ascii="宋体" w:hAnsi="宋体"/>
          <w:color w:val="000000"/>
          <w:sz w:val="24"/>
          <w:szCs w:val="24"/>
        </w:rPr>
        <w:t xml:space="preserve">工程试车</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13.3.1 </w:t>
      </w:r>
      <w:r>
        <w:rPr>
          <w:rFonts w:hint="eastAsia" w:ascii="宋体" w:hAnsi="宋体"/>
          <w:color w:val="000000"/>
          <w:sz w:val="24"/>
          <w:szCs w:val="24"/>
        </w:rPr>
        <w:t xml:space="preserve">试车程序</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工程试车内容：</w:t>
      </w:r>
      <w:r>
        <w:rPr>
          <w:rFonts w:hint="eastAsia" w:ascii="宋体" w:hAnsi="宋体"/>
          <w:color w:val="000000"/>
          <w:sz w:val="24"/>
          <w:szCs w:val="24"/>
          <w:u w:val="single"/>
        </w:rPr>
        <w:t xml:space="preserve">按通用条款执行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bookmarkStart w:id="144" w:name="EB0f0fd06d4d82435bb1c4524a22e179c5"/>
      <w:r>
        <w:rPr>
          <w:rFonts w:hint="eastAsia" w:ascii="宋体" w:hAnsi="宋体"/>
          <w:color w:val="000000"/>
          <w:sz w:val="24"/>
          <w:szCs w:val="24"/>
        </w:rPr>
        <w:t xml:space="preserve">工程范围需要的试车的</w:t>
      </w:r>
      <w:bookmarkEnd w:id="144"/>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）单机无负荷试车费用由</w:t>
      </w:r>
      <w:bookmarkStart w:id="145" w:name="EBbc23ba363bce43cebfcf2990577bc549"/>
      <w:r>
        <w:rPr>
          <w:rFonts w:hint="eastAsia" w:ascii="宋体" w:hAnsi="宋体"/>
          <w:color w:val="000000"/>
          <w:sz w:val="24"/>
          <w:szCs w:val="24"/>
          <w:u w:val="single"/>
        </w:rPr>
        <w:t xml:space="preserve">承包人</w:t>
      </w:r>
      <w:bookmarkEnd w:id="145"/>
      <w:r>
        <w:rPr>
          <w:rFonts w:hint="eastAsia" w:ascii="宋体" w:hAnsi="宋体"/>
          <w:color w:val="000000"/>
          <w:sz w:val="24"/>
          <w:szCs w:val="24"/>
        </w:rPr>
        <w:t xml:space="preserve">承担；</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）无负荷联动试车费用由</w:t>
      </w:r>
      <w:bookmarkStart w:id="146" w:name="EB1e3f7e61b1b6467d8a525c011923fd1b"/>
      <w:r>
        <w:rPr>
          <w:rFonts w:hint="eastAsia" w:ascii="宋体" w:hAnsi="宋体"/>
          <w:color w:val="000000"/>
          <w:sz w:val="24"/>
          <w:szCs w:val="24"/>
          <w:u w:val="single"/>
        </w:rPr>
        <w:t xml:space="preserve">承包人</w:t>
      </w:r>
      <w:bookmarkEnd w:id="146"/>
      <w:r>
        <w:rPr>
          <w:rFonts w:hint="eastAsia" w:ascii="宋体" w:hAnsi="宋体"/>
          <w:color w:val="000000"/>
          <w:sz w:val="24"/>
          <w:szCs w:val="24"/>
        </w:rPr>
        <w:t xml:space="preserve">承担。</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13.3.3 </w:t>
      </w:r>
      <w:r>
        <w:rPr>
          <w:rFonts w:hint="eastAsia" w:ascii="宋体" w:hAnsi="宋体"/>
          <w:color w:val="000000"/>
          <w:sz w:val="24"/>
          <w:szCs w:val="24"/>
        </w:rPr>
        <w:t xml:space="preserve">投料试车</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关于投料试车相关事项的约定：</w:t>
      </w:r>
      <w:r>
        <w:rPr>
          <w:rFonts w:hint="eastAsia" w:ascii="宋体" w:hAnsi="宋体"/>
          <w:color w:val="000000"/>
          <w:sz w:val="24"/>
          <w:szCs w:val="24"/>
          <w:u w:val="single"/>
        </w:rPr>
        <w:t xml:space="preserve">按通用条款执行</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13.6 </w:t>
      </w:r>
      <w:r>
        <w:rPr>
          <w:rFonts w:hint="eastAsia" w:ascii="宋体" w:hAnsi="宋体"/>
          <w:color w:val="000000"/>
          <w:sz w:val="24"/>
          <w:szCs w:val="24"/>
        </w:rPr>
        <w:t xml:space="preserve">竣工退场</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13.6.1 </w:t>
      </w:r>
      <w:r>
        <w:rPr>
          <w:rFonts w:hint="eastAsia" w:ascii="宋体" w:hAnsi="宋体"/>
          <w:color w:val="000000"/>
          <w:sz w:val="24"/>
          <w:szCs w:val="24"/>
        </w:rPr>
        <w:t xml:space="preserve">竣工退场</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2、竣工退场清理标准应征得发包人同意，否则发生再清理的费用由承包人全部承担。</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4</w:t>
      </w:r>
      <w:r>
        <w:rPr>
          <w:rFonts w:ascii="宋体" w:hAnsi="宋体"/>
          <w:color w:val="000000"/>
          <w:sz w:val="24"/>
          <w:szCs w:val="24"/>
          <w:u w:val="single"/>
        </w:rPr>
        <w:t xml:space="preserve">、施工场地按以下要求进行清理，直至发包人验收合格为止，包括</w:t>
      </w:r>
      <w:r>
        <w:rPr>
          <w:rFonts w:hint="eastAsia" w:ascii="宋体" w:hAnsi="宋体"/>
          <w:color w:val="000000"/>
          <w:sz w:val="24"/>
          <w:szCs w:val="24"/>
          <w:u w:val="single"/>
        </w:rPr>
        <w:t xml:space="preserve">但不限于：（</w:t>
      </w:r>
      <w:r>
        <w:rPr>
          <w:rFonts w:ascii="宋体" w:hAnsi="宋体"/>
          <w:color w:val="000000"/>
          <w:sz w:val="24"/>
          <w:szCs w:val="24"/>
          <w:u w:val="single"/>
        </w:rPr>
        <w:t xml:space="preserve">1）施工场地内残留的垃圾已全部清除出场；（2）临时工程</w:t>
      </w:r>
      <w:r>
        <w:rPr>
          <w:rFonts w:hint="eastAsia" w:ascii="宋体" w:hAnsi="宋体"/>
          <w:color w:val="000000"/>
          <w:sz w:val="24"/>
          <w:szCs w:val="24"/>
          <w:u w:val="single"/>
        </w:rPr>
        <w:t xml:space="preserve">及本合同项下工程</w:t>
      </w:r>
      <w:r>
        <w:rPr>
          <w:rFonts w:ascii="宋体" w:hAnsi="宋体"/>
          <w:color w:val="000000"/>
          <w:sz w:val="24"/>
          <w:szCs w:val="24"/>
          <w:u w:val="single"/>
        </w:rPr>
        <w:t xml:space="preserve">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5</w:t>
      </w:r>
      <w:r>
        <w:rPr>
          <w:rFonts w:ascii="宋体" w:hAnsi="宋体"/>
          <w:color w:val="000000"/>
          <w:sz w:val="24"/>
          <w:szCs w:val="24"/>
          <w:u w:val="single"/>
        </w:rPr>
        <w:t xml:space="preserve">、承包人因自身原因延误竣工退场的，须按人民币</w:t>
      </w:r>
      <w:r>
        <w:rPr>
          <w:rFonts w:hint="eastAsia" w:ascii="宋体" w:hAnsi="宋体"/>
          <w:color w:val="000000"/>
          <w:sz w:val="24"/>
          <w:szCs w:val="24"/>
          <w:u w:val="single"/>
        </w:rPr>
        <w:t xml:space="preserve">10000</w:t>
      </w:r>
      <w:r>
        <w:rPr>
          <w:rFonts w:ascii="宋体" w:hAnsi="宋体"/>
          <w:color w:val="000000"/>
          <w:sz w:val="24"/>
          <w:szCs w:val="24"/>
          <w:u w:val="single"/>
        </w:rPr>
        <w:t xml:space="preserve">元/天的标准向发包人支付违约金，延误竣工退场累计达14天的，发包人有权自行委托地方进行清场且无须告知承包人，由此引起的经济损失及法律责任由承包人全部自行承担</w:t>
      </w:r>
      <w:r>
        <w:rPr>
          <w:rFonts w:hint="eastAsia" w:ascii="宋体" w:hAnsi="宋体"/>
          <w:color w:val="000000"/>
          <w:sz w:val="24"/>
          <w:szCs w:val="24"/>
        </w:rPr>
        <w:t xml:space="preserve">。</w:t>
      </w:r>
      <w:r>
        <w:rPr>
          <w:rFonts w:ascii="宋体" w:hAnsi="宋体"/>
          <w:color w:val="000000"/>
          <w:sz w:val="24"/>
          <w:szCs w:val="24"/>
          <w:u w:val="single"/>
        </w:rPr>
      </w:r>
      <w:r/>
    </w:p>
    <w:p>
      <w:pPr>
        <w:pStyle w:val="1156"/>
        <w:spacing w:line="360" w:lineRule="auto"/>
        <w:rPr>
          <w:rFonts w:ascii="宋体" w:hAnsi="宋体"/>
          <w:color w:val="000000"/>
          <w:sz w:val="24"/>
          <w:szCs w:val="24"/>
        </w:rPr>
      </w:pPr>
      <w:r>
        <w:rPr>
          <w:rFonts w:ascii="宋体" w:hAnsi="宋体"/>
          <w:b/>
          <w:color w:val="000000"/>
          <w:sz w:val="24"/>
          <w:szCs w:val="24"/>
        </w:rPr>
        <w:t xml:space="preserve">14. </w:t>
      </w:r>
      <w:r>
        <w:rPr>
          <w:rFonts w:hint="eastAsia" w:ascii="宋体" w:hAnsi="宋体"/>
          <w:b/>
          <w:color w:val="000000"/>
          <w:sz w:val="24"/>
          <w:szCs w:val="24"/>
        </w:rPr>
        <w:t xml:space="preserve">竣工结算</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14.1 </w:t>
      </w:r>
      <w:r>
        <w:rPr>
          <w:rFonts w:hint="eastAsia" w:ascii="宋体" w:hAnsi="宋体"/>
          <w:color w:val="000000"/>
          <w:sz w:val="24"/>
          <w:szCs w:val="24"/>
        </w:rPr>
        <w:t xml:space="preserve">竣工结算申请</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承包人提交竣工结算申请单的期限：</w:t>
      </w:r>
      <w:r>
        <w:rPr>
          <w:rFonts w:hint="eastAsia" w:ascii="宋体" w:hAnsi="宋体"/>
          <w:color w:val="000000"/>
          <w:sz w:val="24"/>
          <w:szCs w:val="24"/>
          <w:u w:val="single"/>
        </w:rPr>
        <w:t xml:space="preserve">本工程验收合格后</w:t>
      </w:r>
      <w:r>
        <w:rPr>
          <w:rFonts w:ascii="宋体" w:hAnsi="宋体"/>
          <w:color w:val="000000"/>
          <w:sz w:val="24"/>
          <w:szCs w:val="24"/>
          <w:u w:val="single"/>
        </w:rPr>
        <w:t xml:space="preserve">28天内</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竣工结算申请单应包括的内容：</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1、承包人应提交</w:t>
      </w:r>
      <w:r>
        <w:rPr>
          <w:rFonts w:hint="eastAsia" w:ascii="宋体" w:hAnsi="宋体"/>
          <w:color w:val="000000"/>
          <w:sz w:val="24"/>
          <w:szCs w:val="24"/>
          <w:u w:val="single"/>
        </w:rPr>
        <w:t xml:space="preserve">伍套</w:t>
      </w:r>
      <w:r>
        <w:rPr>
          <w:rFonts w:ascii="宋体" w:hAnsi="宋体"/>
          <w:color w:val="000000"/>
          <w:sz w:val="24"/>
          <w:szCs w:val="24"/>
          <w:u w:val="single"/>
        </w:rPr>
        <w:t xml:space="preserve">完整的竣工结算资料，以上所指</w:t>
      </w:r>
      <w:r>
        <w:rPr>
          <w:rFonts w:hint="eastAsia" w:ascii="宋体" w:hAnsi="宋体"/>
          <w:color w:val="000000"/>
          <w:sz w:val="24"/>
          <w:szCs w:val="24"/>
          <w:u w:val="single"/>
        </w:rPr>
        <w:t xml:space="preserve">伍套</w:t>
      </w:r>
      <w:r>
        <w:rPr>
          <w:rFonts w:ascii="宋体" w:hAnsi="宋体"/>
          <w:color w:val="000000"/>
          <w:sz w:val="24"/>
          <w:szCs w:val="24"/>
          <w:u w:val="single"/>
        </w:rPr>
        <w:t xml:space="preserve">的定义为：纸质材料</w:t>
      </w:r>
      <w:r>
        <w:rPr>
          <w:rFonts w:hint="eastAsia" w:ascii="宋体" w:hAnsi="宋体"/>
          <w:color w:val="000000"/>
          <w:sz w:val="24"/>
          <w:szCs w:val="24"/>
          <w:u w:val="single"/>
        </w:rPr>
        <w:t xml:space="preserve">伍套</w:t>
      </w:r>
      <w:r>
        <w:rPr>
          <w:rFonts w:ascii="宋体" w:hAnsi="宋体"/>
          <w:color w:val="000000"/>
          <w:sz w:val="24"/>
          <w:szCs w:val="24"/>
          <w:u w:val="single"/>
        </w:rPr>
        <w:t xml:space="preserve">，电子材料</w:t>
      </w:r>
      <w:r>
        <w:rPr>
          <w:rFonts w:hint="eastAsia" w:ascii="宋体" w:hAnsi="宋体"/>
          <w:color w:val="000000"/>
          <w:sz w:val="24"/>
          <w:szCs w:val="24"/>
          <w:u w:val="single"/>
        </w:rPr>
        <w:t xml:space="preserve">伍套</w:t>
      </w:r>
      <w:r>
        <w:rPr>
          <w:rFonts w:ascii="宋体" w:hAnsi="宋体"/>
          <w:color w:val="000000"/>
          <w:sz w:val="24"/>
          <w:szCs w:val="24"/>
          <w:u w:val="single"/>
        </w:rPr>
        <w:t xml:space="preserve">（以光盘形式存储），承包人延误提交上述材料的，须按人民币</w:t>
      </w:r>
      <w:r>
        <w:rPr>
          <w:rFonts w:hint="eastAsia" w:ascii="宋体" w:hAnsi="宋体"/>
          <w:color w:val="000000"/>
          <w:sz w:val="24"/>
          <w:szCs w:val="24"/>
          <w:u w:val="single"/>
        </w:rPr>
        <w:t xml:space="preserve">5000元</w:t>
      </w:r>
      <w:r>
        <w:rPr>
          <w:rFonts w:ascii="宋体" w:hAnsi="宋体"/>
          <w:color w:val="000000"/>
          <w:sz w:val="24"/>
          <w:szCs w:val="24"/>
          <w:u w:val="single"/>
        </w:rPr>
        <w:t xml:space="preserve">/天的标准向发包人支付违约金。</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竣工验收资料包括但不限于：（1）施工合同、补充协议、承包人相关承诺（如有）；（2）成交通知书；（3）谈判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w:t>
      </w:r>
      <w:r>
        <w:rPr>
          <w:rFonts w:hint="eastAsia" w:ascii="宋体" w:hAnsi="宋体"/>
          <w:color w:val="000000"/>
          <w:sz w:val="24"/>
          <w:szCs w:val="24"/>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ascii="宋体" w:hAnsi="宋体"/>
          <w:color w:val="000000"/>
          <w:sz w:val="24"/>
          <w:szCs w:val="24"/>
          <w:u w:val="single"/>
        </w:rPr>
      </w:r>
      <w:r/>
    </w:p>
    <w:p>
      <w:pPr>
        <w:pStyle w:val="1156"/>
        <w:ind w:firstLine="480"/>
        <w:spacing w:line="360" w:lineRule="auto"/>
        <w:widowControl/>
        <w:rPr>
          <w:rFonts w:ascii="宋体" w:hAnsi="宋体" w:cs="Cambria Math"/>
          <w:color w:val="000000"/>
          <w:sz w:val="24"/>
          <w:szCs w:val="24"/>
          <w:u w:val="single"/>
        </w:rPr>
      </w:pPr>
      <w:r>
        <w:rPr>
          <w:rFonts w:hint="eastAsia" w:ascii="宋体" w:hAnsi="宋体"/>
          <w:color w:val="000000"/>
          <w:sz w:val="24"/>
          <w:szCs w:val="24"/>
          <w:u w:val="single"/>
        </w:rPr>
        <w:t xml:space="preserve">5</w:t>
      </w:r>
      <w:r>
        <w:rPr>
          <w:rFonts w:ascii="宋体" w:hAnsi="宋体"/>
          <w:color w:val="000000"/>
          <w:sz w:val="24"/>
          <w:szCs w:val="24"/>
          <w:u w:val="single"/>
        </w:rPr>
        <w:t xml:space="preserve">、</w:t>
      </w:r>
      <w:r>
        <w:rPr>
          <w:rFonts w:hint="eastAsia" w:ascii="宋体" w:hAnsi="宋体" w:cs="Cambria Math"/>
          <w:color w:val="000000"/>
          <w:sz w:val="24"/>
          <w:szCs w:val="24"/>
          <w:u w:val="single"/>
        </w:rPr>
        <w:t xml:space="preserve">造价审计费的承担</w:t>
      </w:r>
      <w:r>
        <w:rPr>
          <w:rFonts w:ascii="宋体" w:hAnsi="宋体" w:cs="Cambria Math"/>
          <w:color w:val="000000"/>
          <w:sz w:val="24"/>
          <w:szCs w:val="24"/>
          <w:u w:val="single"/>
        </w:rPr>
      </w:r>
      <w:r/>
    </w:p>
    <w:p>
      <w:pPr>
        <w:pStyle w:val="1156"/>
        <w:ind w:firstLine="480"/>
        <w:spacing w:line="360" w:lineRule="auto"/>
        <w:widowControl/>
        <w:rPr>
          <w:rFonts w:hint="eastAsia" w:ascii="宋体" w:hAnsi="宋体" w:cs="Cambria Math"/>
          <w:color w:val="000000"/>
          <w:sz w:val="24"/>
          <w:szCs w:val="24"/>
          <w:u w:val="single"/>
        </w:rPr>
      </w:pPr>
      <w:r>
        <w:rPr>
          <w:rFonts w:hint="eastAsia" w:ascii="宋体" w:hAnsi="宋体" w:cs="Cambria Math"/>
          <w:color w:val="000000"/>
          <w:sz w:val="24"/>
          <w:szCs w:val="24"/>
          <w:u w:val="single"/>
        </w:rPr>
        <w:t xml:space="preserve">在工程结算审核时，被核减工程造价在送审价5%（含）以内，由发包人承担本项目全部审计费；被核减工程造价在送审价5%及以上的，由承包人承担本项目全部审计费。</w:t>
      </w:r>
      <w:r>
        <w:rPr>
          <w:rFonts w:hint="eastAsia" w:ascii="宋体" w:hAnsi="宋体" w:cs="Cambria Math"/>
          <w:color w:val="000000"/>
          <w:sz w:val="24"/>
          <w:szCs w:val="24"/>
          <w:u w:val="single"/>
        </w:rPr>
      </w:r>
      <w:r/>
    </w:p>
    <w:p>
      <w:pPr>
        <w:pStyle w:val="1156"/>
        <w:ind w:firstLine="480"/>
        <w:spacing w:line="360" w:lineRule="auto"/>
        <w:widowControl/>
        <w:rPr>
          <w:rFonts w:ascii="宋体" w:hAnsi="宋体" w:cs="Cambria Math"/>
          <w:color w:val="000000"/>
          <w:sz w:val="24"/>
          <w:szCs w:val="24"/>
          <w:u w:val="single"/>
        </w:rPr>
      </w:pPr>
      <w:r>
        <w:rPr>
          <w:rFonts w:hint="eastAsia" w:ascii="宋体" w:hAnsi="宋体" w:cs="Cambria Math"/>
          <w:color w:val="000000"/>
          <w:sz w:val="24"/>
          <w:szCs w:val="24"/>
          <w:u w:val="single"/>
        </w:rPr>
        <w:t xml:space="preserve">以上所指核减率的计算方法：核减率</w:t>
      </w:r>
      <w:r>
        <w:rPr>
          <w:rFonts w:ascii="宋体" w:hAnsi="宋体" w:cs="Cambria Math"/>
          <w:color w:val="000000"/>
          <w:sz w:val="24"/>
          <w:szCs w:val="24"/>
          <w:u w:val="single"/>
        </w:rPr>
        <w:t xml:space="preserve">=(</w:t>
      </w:r>
      <w:r>
        <w:rPr>
          <w:rFonts w:hint="eastAsia" w:ascii="宋体" w:hAnsi="宋体" w:cs="Cambria Math"/>
          <w:color w:val="000000"/>
          <w:sz w:val="24"/>
          <w:szCs w:val="24"/>
          <w:u w:val="single"/>
        </w:rPr>
        <w:t xml:space="preserve">承包人相关</w:t>
      </w:r>
      <w:r>
        <w:rPr>
          <w:rFonts w:ascii="宋体" w:hAnsi="宋体" w:cs="Cambria Math"/>
          <w:color w:val="000000"/>
          <w:sz w:val="24"/>
          <w:szCs w:val="24"/>
          <w:u w:val="single"/>
        </w:rPr>
        <w:t xml:space="preserve">送审价-经认可的</w:t>
      </w:r>
      <w:r>
        <w:rPr>
          <w:rFonts w:hint="eastAsia" w:ascii="宋体" w:hAnsi="宋体" w:cs="Cambria Math"/>
          <w:color w:val="000000"/>
          <w:sz w:val="24"/>
          <w:szCs w:val="24"/>
          <w:u w:val="single"/>
        </w:rPr>
        <w:t xml:space="preserve">相关</w:t>
      </w:r>
      <w:r>
        <w:rPr>
          <w:rFonts w:ascii="宋体" w:hAnsi="宋体" w:cs="Cambria Math"/>
          <w:color w:val="000000"/>
          <w:sz w:val="24"/>
          <w:szCs w:val="24"/>
          <w:u w:val="single"/>
        </w:rPr>
        <w:t xml:space="preserve">审定价)/</w:t>
      </w:r>
      <w:r>
        <w:rPr>
          <w:rFonts w:hint="eastAsia" w:ascii="宋体" w:hAnsi="宋体" w:cs="Cambria Math"/>
          <w:color w:val="000000"/>
          <w:sz w:val="24"/>
          <w:szCs w:val="24"/>
          <w:u w:val="single"/>
        </w:rPr>
        <w:t xml:space="preserve">承包人相关</w:t>
      </w:r>
      <w:r>
        <w:rPr>
          <w:rFonts w:ascii="宋体" w:hAnsi="宋体" w:cs="Cambria Math"/>
          <w:color w:val="000000"/>
          <w:sz w:val="24"/>
          <w:szCs w:val="24"/>
          <w:u w:val="single"/>
        </w:rPr>
        <w:t xml:space="preserve">送审价*100%。</w:t>
      </w:r>
      <w:r>
        <w:rPr>
          <w:rFonts w:ascii="宋体" w:hAnsi="宋体" w:cs="Cambria Math"/>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14.2 竣工结算审核</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竣工付款申请单的期限：</w:t>
      </w:r>
      <w:r>
        <w:rPr>
          <w:rFonts w:hint="eastAsia" w:ascii="宋体" w:hAnsi="宋体"/>
          <w:color w:val="000000"/>
          <w:sz w:val="24"/>
          <w:szCs w:val="24"/>
          <w:u w:val="single"/>
        </w:rPr>
        <w:t xml:space="preserve">在承包人提供全套完整结算资料后，审计单位应于90</w:t>
      </w:r>
      <w:r>
        <w:rPr>
          <w:rFonts w:ascii="宋体" w:hAnsi="宋体"/>
          <w:color w:val="000000"/>
          <w:sz w:val="24"/>
          <w:szCs w:val="24"/>
          <w:u w:val="single"/>
        </w:rPr>
        <w:t xml:space="preserve">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发包人完成竣工付款的期限：</w:t>
      </w:r>
      <w:r>
        <w:rPr>
          <w:rFonts w:hint="eastAsia" w:ascii="宋体" w:hAnsi="宋体"/>
          <w:color w:val="000000"/>
          <w:sz w:val="24"/>
          <w:szCs w:val="24"/>
          <w:u w:val="single"/>
        </w:rPr>
        <w:t xml:space="preserve">按专用合同条款</w:t>
      </w:r>
      <w:r>
        <w:rPr>
          <w:rFonts w:ascii="宋体" w:hAnsi="宋体"/>
          <w:color w:val="000000"/>
          <w:sz w:val="24"/>
          <w:szCs w:val="24"/>
          <w:u w:val="single"/>
        </w:rPr>
        <w:t xml:space="preserve">12.4.1执行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rPr>
        <w:t xml:space="preserve">关于竣工付款证书异议部分复核的方式和程序：</w:t>
      </w:r>
      <w:r>
        <w:rPr>
          <w:rFonts w:ascii="宋体" w:hAnsi="宋体"/>
          <w:color w:val="000000"/>
          <w:sz w:val="24"/>
          <w:szCs w:val="24"/>
          <w:u w:val="single"/>
        </w:rPr>
        <w:t xml:space="preserve"> </w:t>
      </w:r>
      <w:r>
        <w:rPr>
          <w:rFonts w:hint="eastAsia" w:ascii="宋体" w:hAnsi="宋体"/>
          <w:color w:val="000000"/>
          <w:sz w:val="24"/>
          <w:szCs w:val="24"/>
          <w:u w:val="single"/>
        </w:rPr>
        <w:t xml:space="preserve">对于有异议部分，承包人应在收到发包人签认的竣工付款证书后</w:t>
      </w:r>
      <w:r>
        <w:rPr>
          <w:rFonts w:ascii="宋体" w:hAnsi="宋体"/>
          <w:color w:val="000000"/>
          <w:sz w:val="24"/>
          <w:szCs w:val="24"/>
          <w:u w:val="single"/>
        </w:rPr>
        <w:t xml:space="preserve">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14.4 </w:t>
      </w:r>
      <w:r>
        <w:rPr>
          <w:rFonts w:hint="eastAsia" w:ascii="宋体" w:hAnsi="宋体"/>
          <w:color w:val="000000"/>
          <w:sz w:val="24"/>
          <w:szCs w:val="24"/>
        </w:rPr>
        <w:t xml:space="preserve">最终结清</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14.4.1 </w:t>
      </w:r>
      <w:r>
        <w:rPr>
          <w:rFonts w:hint="eastAsia" w:ascii="宋体" w:hAnsi="宋体"/>
          <w:color w:val="000000"/>
          <w:sz w:val="24"/>
          <w:szCs w:val="24"/>
        </w:rPr>
        <w:t xml:space="preserve">最终结清申请单</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  伍份  </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在缺陷责任期终止证书颁发后</w:t>
      </w:r>
      <w:r>
        <w:rPr>
          <w:rFonts w:ascii="宋体" w:hAnsi="宋体"/>
          <w:color w:val="000000"/>
          <w:sz w:val="24"/>
          <w:szCs w:val="24"/>
          <w:u w:val="single"/>
        </w:rPr>
        <w:t xml:space="preserve">7天内 </w:t>
      </w:r>
      <w:r>
        <w:rPr>
          <w:rFonts w:hint="eastAsia" w:ascii="宋体" w:hAnsi="宋体"/>
          <w:color w:val="000000"/>
          <w:sz w:val="24"/>
          <w:szCs w:val="24"/>
        </w:rPr>
        <w:t xml:space="preserve">。</w:t>
      </w:r>
      <w:r>
        <w:rPr>
          <w:rFonts w:ascii="宋体" w:hAnsi="宋体"/>
          <w:color w:val="000000"/>
          <w:sz w:val="24"/>
          <w:szCs w:val="24"/>
        </w:rPr>
        <w:t xml:space="preserve"> </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14.4.2 </w:t>
      </w:r>
      <w:r>
        <w:rPr>
          <w:rFonts w:hint="eastAsia" w:ascii="宋体" w:hAnsi="宋体"/>
          <w:color w:val="000000"/>
          <w:sz w:val="24"/>
          <w:szCs w:val="24"/>
        </w:rPr>
        <w:t xml:space="preserve">最终结清证书和支付</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）发包人完成最终结清申请单的审批并颁发最终结清证书的期限：</w:t>
      </w:r>
      <w:r>
        <w:rPr>
          <w:rFonts w:hint="eastAsia" w:ascii="宋体" w:hAnsi="宋体"/>
          <w:color w:val="000000"/>
          <w:sz w:val="24"/>
          <w:szCs w:val="24"/>
          <w:u w:val="single"/>
        </w:rPr>
        <w:t xml:space="preserve">收到承包人提交的最终结清申请单后</w:t>
      </w:r>
      <w:r>
        <w:rPr>
          <w:rFonts w:ascii="宋体" w:hAnsi="宋体"/>
          <w:color w:val="000000"/>
          <w:sz w:val="24"/>
          <w:szCs w:val="24"/>
          <w:u w:val="single"/>
        </w:rPr>
        <w:t xml:space="preserve">14天内完成审批，并向承包人颁发最终结清证书</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）发包人完成支付的期限：</w:t>
      </w:r>
      <w:r>
        <w:rPr>
          <w:rFonts w:hint="eastAsia" w:ascii="宋体" w:hAnsi="宋体"/>
          <w:color w:val="000000"/>
          <w:sz w:val="24"/>
          <w:szCs w:val="24"/>
          <w:u w:val="single"/>
        </w:rPr>
        <w:t xml:space="preserve">颁发最终结清证书后</w:t>
      </w:r>
      <w:r>
        <w:rPr>
          <w:rFonts w:ascii="宋体" w:hAnsi="宋体"/>
          <w:color w:val="000000"/>
          <w:sz w:val="24"/>
          <w:szCs w:val="24"/>
          <w:u w:val="single"/>
        </w:rPr>
        <w:t xml:space="preserve">14天内</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15. </w:t>
      </w:r>
      <w:r>
        <w:rPr>
          <w:rFonts w:hint="eastAsia" w:ascii="宋体" w:hAnsi="宋体"/>
          <w:b/>
          <w:color w:val="000000"/>
          <w:sz w:val="24"/>
          <w:szCs w:val="24"/>
        </w:rPr>
        <w:t xml:space="preserve">缺陷责任期与保修</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15.2</w:t>
      </w:r>
      <w:r>
        <w:rPr>
          <w:rFonts w:hint="eastAsia" w:ascii="宋体" w:hAnsi="宋体"/>
          <w:color w:val="000000"/>
          <w:sz w:val="24"/>
          <w:szCs w:val="24"/>
        </w:rPr>
        <w:t xml:space="preserve">缺陷责任期</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缺陷责任期的具体期限：</w:t>
      </w:r>
      <w:r>
        <w:rPr>
          <w:rFonts w:hint="eastAsia" w:ascii="宋体" w:hAnsi="宋体"/>
          <w:color w:val="000000"/>
          <w:sz w:val="24"/>
          <w:szCs w:val="24"/>
          <w:u w:val="single"/>
        </w:rPr>
        <w:t xml:space="preserve">自竣工验收合格之日起贰年</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15.3 质量保证金</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00"/>
          <w:sz w:val="24"/>
          <w:szCs w:val="24"/>
          <w:u w:val="single"/>
        </w:rPr>
        <w:t xml:space="preserve">   是</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hint="eastAsia" w:ascii="宋体" w:hAnsi="宋体"/>
          <w:color w:val="000000"/>
          <w:sz w:val="24"/>
          <w:szCs w:val="24"/>
        </w:rPr>
        <w:t xml:space="preserve">在工程项目竣工前，承包人按专用合同条款第3.7条提供履约担保的，发包人不得同时预留工程质量保证金。</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质量保证金采用以下第</w:t>
      </w:r>
      <w:r>
        <w:rPr>
          <w:rFonts w:hint="eastAsia" w:ascii="宋体" w:hAnsi="宋体"/>
          <w:color w:val="000000"/>
          <w:sz w:val="24"/>
          <w:szCs w:val="24"/>
          <w:u w:val="single"/>
        </w:rPr>
        <w:t xml:space="preserve">3</w:t>
      </w:r>
      <w:r>
        <w:rPr>
          <w:rFonts w:ascii="宋体" w:hAnsi="宋体"/>
          <w:color w:val="000000"/>
          <w:sz w:val="24"/>
          <w:szCs w:val="24"/>
        </w:rPr>
        <w:t xml:space="preserve">种方式：</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（1）质量保证金保函，保证金额为：</w:t>
      </w:r>
      <w:r>
        <w:rPr>
          <w:rFonts w:hint="eastAsia" w:ascii="宋体" w:hAnsi="宋体"/>
          <w:color w:val="000000"/>
          <w:sz w:val="24"/>
          <w:szCs w:val="24"/>
          <w:u w:val="single"/>
        </w:rPr>
        <w:t xml:space="preserve">  /  </w:t>
      </w:r>
      <w:r>
        <w:rPr>
          <w:rFonts w:ascii="宋体" w:hAnsi="宋体"/>
          <w:color w:val="000000"/>
          <w:sz w:val="24"/>
          <w:szCs w:val="24"/>
        </w:rPr>
        <w:t xml:space="preserve">； </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u w:val="single"/>
        </w:rPr>
        <w:t xml:space="preserve"> 3 </w:t>
      </w:r>
      <w:r>
        <w:rPr>
          <w:rFonts w:ascii="宋体" w:hAnsi="宋体"/>
          <w:color w:val="000000"/>
          <w:sz w:val="24"/>
          <w:szCs w:val="24"/>
        </w:rPr>
        <w:t xml:space="preserve">%的工程款；</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hint="eastAsia" w:ascii="宋体" w:hAnsi="宋体"/>
          <w:color w:val="000000"/>
          <w:sz w:val="24"/>
          <w:szCs w:val="24"/>
        </w:rPr>
        <w:t xml:space="preserve">：</w:t>
      </w:r>
      <w:r>
        <w:rPr>
          <w:rFonts w:hint="eastAsia" w:ascii="宋体" w:hAnsi="宋体"/>
          <w:color w:val="000000"/>
          <w:sz w:val="24"/>
          <w:szCs w:val="24"/>
          <w:u w:val="single"/>
        </w:rPr>
        <w:t xml:space="preserve">竣工验收合格后承包人的履约保证金自动转为质量保证金，供应商履约保证金的剩余部分不足审定价的3%的，供应商应当补齐不足部分。</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15.3.2 质量保证金的扣留 </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质量保证金的扣留采取以下第</w:t>
      </w:r>
      <w:r>
        <w:rPr>
          <w:rFonts w:hint="eastAsia" w:ascii="宋体" w:hAnsi="宋体"/>
          <w:color w:val="000000"/>
          <w:sz w:val="24"/>
          <w:szCs w:val="24"/>
          <w:u w:val="single"/>
        </w:rPr>
        <w:t xml:space="preserve"> （3） </w:t>
      </w:r>
      <w:r>
        <w:rPr>
          <w:rFonts w:ascii="宋体" w:hAnsi="宋体"/>
          <w:color w:val="000000"/>
          <w:sz w:val="24"/>
          <w:szCs w:val="24"/>
        </w:rPr>
        <w:t xml:space="preserve">种方式：</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（2）工程竣工结算时一次性扣留质量保证金；</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（3）其他扣留方式:</w:t>
      </w:r>
      <w:r>
        <w:rPr>
          <w:rFonts w:hint="eastAsia" w:ascii="宋体" w:hAnsi="宋体"/>
          <w:color w:val="000000"/>
          <w:sz w:val="24"/>
          <w:szCs w:val="24"/>
          <w:u w:val="single"/>
        </w:rPr>
        <w:t xml:space="preserve"> 竣工验收合格后承包人的履约保证金自动转为质量保证金，供应商履约保证金的剩余部分不足审定价的3%的，供应商应当补齐不足部分</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关于质量保证金的补充约定：</w:t>
      </w:r>
      <w:r>
        <w:rPr>
          <w:rFonts w:ascii="宋体" w:hAnsi="宋体"/>
          <w:color w:val="000000"/>
          <w:sz w:val="24"/>
          <w:szCs w:val="24"/>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宋体" w:hAnsi="宋体"/>
          <w:color w:val="000000"/>
          <w:sz w:val="24"/>
          <w:szCs w:val="24"/>
          <w:u w:val="single"/>
        </w:rPr>
        <w:t xml:space="preserve">。</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u w:val="single"/>
        </w:rPr>
        <w:t xml:space="preserve">2、因承包人原因致使工程在合理使用期限内造成人身和财产损害的，承包人应承担损害赔偿责任</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15.4</w:t>
      </w:r>
      <w:r>
        <w:rPr>
          <w:rFonts w:hint="eastAsia" w:ascii="宋体" w:hAnsi="宋体"/>
          <w:color w:val="000000"/>
          <w:sz w:val="24"/>
          <w:szCs w:val="24"/>
        </w:rPr>
        <w:t xml:space="preserve">保修</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15.4.1 </w:t>
      </w:r>
      <w:r>
        <w:rPr>
          <w:rFonts w:hint="eastAsia" w:ascii="宋体" w:hAnsi="宋体"/>
          <w:color w:val="000000"/>
          <w:sz w:val="24"/>
          <w:szCs w:val="24"/>
        </w:rPr>
        <w:t xml:space="preserve">保修责任</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详见本项目《工程质量保修书》</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15.4.3 </w:t>
      </w:r>
      <w:r>
        <w:rPr>
          <w:rFonts w:hint="eastAsia" w:ascii="宋体" w:hAnsi="宋体"/>
          <w:color w:val="000000"/>
          <w:sz w:val="24"/>
          <w:szCs w:val="24"/>
        </w:rPr>
        <w:t xml:space="preserve">修复通知</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rPr>
          <w:rFonts w:ascii="宋体" w:hAnsi="宋体"/>
          <w:color w:val="000000"/>
          <w:sz w:val="24"/>
          <w:szCs w:val="24"/>
          <w:u w:val="single"/>
        </w:rPr>
      </w:r>
      <w:r/>
    </w:p>
    <w:p>
      <w:pPr>
        <w:pStyle w:val="1156"/>
        <w:ind w:firstLine="48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2、发生须紧急抢修事故的，承包人接到事故通知后，应立即到达事故现场抢修</w:t>
      </w:r>
      <w:r>
        <w:rPr>
          <w:rFonts w:ascii="宋体" w:hAnsi="宋体"/>
          <w:color w:val="000000"/>
          <w:sz w:val="24"/>
          <w:szCs w:val="24"/>
        </w:rPr>
        <w:t xml:space="preserve">。</w:t>
      </w:r>
      <w:r>
        <w:rPr>
          <w:rFonts w:hint="eastAsia" w:ascii="宋体" w:hAnsi="宋体"/>
          <w:color w:val="000000"/>
          <w:sz w:val="24"/>
          <w:szCs w:val="24"/>
        </w:rPr>
      </w:r>
      <w:r/>
    </w:p>
    <w:p>
      <w:pPr>
        <w:pStyle w:val="1156"/>
        <w:jc w:val="left"/>
        <w:spacing w:line="360" w:lineRule="auto"/>
        <w:rPr>
          <w:rFonts w:ascii="宋体" w:hAnsi="宋体"/>
          <w:color w:val="000000"/>
          <w:sz w:val="24"/>
          <w:szCs w:val="24"/>
        </w:rPr>
      </w:pPr>
      <w:r>
        <w:rPr>
          <w:rFonts w:ascii="宋体" w:hAnsi="宋体"/>
          <w:b/>
          <w:color w:val="000000"/>
          <w:sz w:val="24"/>
          <w:szCs w:val="24"/>
        </w:rPr>
        <w:t xml:space="preserve">16. </w:t>
      </w:r>
      <w:r>
        <w:rPr>
          <w:rFonts w:hint="eastAsia" w:ascii="宋体" w:hAnsi="宋体"/>
          <w:b/>
          <w:color w:val="000000"/>
          <w:sz w:val="24"/>
          <w:szCs w:val="24"/>
        </w:rPr>
        <w:t xml:space="preserve">违约</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16.1 发包人违约</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16.1.1发包人违约的情形</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ascii="宋体" w:hAnsi="宋体"/>
          <w:color w:val="000000"/>
          <w:sz w:val="24"/>
          <w:szCs w:val="24"/>
        </w:rPr>
        <w:t xml:space="preserve">发包人违约的其他情形：</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hint="eastAsia"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16.1.2 发包人违约的责任</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发包人违约责任的承担方式和计算方法：</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因发包人原因未能在计划开工日期前7天内下达开工通知的违约责任：</w:t>
      </w:r>
      <w:r>
        <w:rPr>
          <w:rFonts w:hint="eastAsia" w:ascii="宋体" w:hAnsi="宋体"/>
          <w:color w:val="000000"/>
          <w:sz w:val="24"/>
          <w:szCs w:val="24"/>
          <w:u w:val="single"/>
        </w:rPr>
        <w:t xml:space="preserve">发包人同意顺延工期，但不赔偿经济损失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因发包人原因未能按合同约定支付合同价款的违约责任：</w:t>
      </w:r>
      <w:r>
        <w:rPr>
          <w:rFonts w:hint="eastAsia" w:ascii="宋体" w:hAnsi="宋体"/>
          <w:color w:val="000000"/>
          <w:sz w:val="24"/>
          <w:szCs w:val="24"/>
          <w:u w:val="single"/>
        </w:rPr>
        <w:t xml:space="preserve">双方协商解决</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rPr>
        <w:t xml:space="preserve">。</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16.1.3 因发包人违约解除合同</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hint="eastAsia" w:ascii="宋体" w:hAnsi="宋体"/>
          <w:color w:val="000000"/>
          <w:sz w:val="24"/>
          <w:szCs w:val="24"/>
          <w:u w:val="single"/>
        </w:rPr>
        <w:t xml:space="preserve">90</w:t>
      </w:r>
      <w:r>
        <w:rPr>
          <w:rFonts w:ascii="宋体" w:hAnsi="宋体"/>
          <w:color w:val="000000"/>
          <w:sz w:val="24"/>
          <w:szCs w:val="24"/>
        </w:rPr>
        <w:t xml:space="preserve">天后发包人仍不纠正其违约行为并致使合同目的不能实现的，承包人有权解除合同。</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16.2 承包人违约</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16.2.1 承包人违约的情形</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本合同没有列明，但按照国家法律、法规、规章、办法、行业规范、技术标准等，属于承包人违约的其他情形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16.2.2承包人违约的责任</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发包人有权视情节轻重，要求承包人按人民币2</w:t>
      </w:r>
      <w:r>
        <w:rPr>
          <w:rFonts w:ascii="宋体" w:hAnsi="宋体"/>
          <w:color w:val="000000"/>
          <w:sz w:val="24"/>
          <w:szCs w:val="24"/>
          <w:u w:val="single"/>
        </w:rPr>
        <w:t xml:space="preserve">000元/次-</w:t>
      </w:r>
      <w:r>
        <w:rPr>
          <w:rFonts w:hint="eastAsia" w:ascii="宋体" w:hAnsi="宋体"/>
          <w:color w:val="000000"/>
          <w:sz w:val="24"/>
          <w:szCs w:val="24"/>
          <w:u w:val="single"/>
        </w:rPr>
        <w:t xml:space="preserve">20000</w:t>
      </w:r>
      <w:r>
        <w:rPr>
          <w:rFonts w:ascii="宋体" w:hAnsi="宋体"/>
          <w:color w:val="000000"/>
          <w:sz w:val="24"/>
          <w:szCs w:val="24"/>
          <w:u w:val="single"/>
        </w:rPr>
        <w:t xml:space="preserve">元/次的标准向发包人支付违约金 </w:t>
      </w:r>
      <w:r>
        <w:rPr>
          <w:rFonts w:ascii="宋体" w:hAnsi="宋体"/>
          <w:color w:val="000000"/>
          <w:sz w:val="24"/>
          <w:szCs w:val="24"/>
        </w:rPr>
        <w:t xml:space="preserve">。</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16.2.3 因承包人违约解除合同</w:t>
      </w:r>
      <w:r>
        <w:rPr>
          <w:rFonts w:ascii="宋体" w:hAnsi="宋体"/>
          <w:color w:val="000000"/>
          <w:sz w:val="24"/>
          <w:szCs w:val="24"/>
        </w:rPr>
      </w:r>
      <w:r/>
    </w:p>
    <w:p>
      <w:pPr>
        <w:pStyle w:val="1156"/>
        <w:ind w:firstLine="480"/>
        <w:spacing w:line="360" w:lineRule="auto"/>
        <w:rPr>
          <w:rFonts w:ascii="宋体" w:hAnsi="宋体"/>
          <w:color w:val="000000"/>
          <w:sz w:val="24"/>
          <w:szCs w:val="24"/>
          <w:u w:val="single"/>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相关费用已包含在投标报价中，发包人不另行支付</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17. </w:t>
      </w:r>
      <w:r>
        <w:rPr>
          <w:rFonts w:hint="eastAsia" w:ascii="宋体" w:hAnsi="宋体"/>
          <w:b/>
          <w:color w:val="000000"/>
          <w:sz w:val="24"/>
          <w:szCs w:val="24"/>
        </w:rPr>
        <w:t xml:space="preserve">不可抗力</w:t>
      </w:r>
      <w:r>
        <w:rPr>
          <w:rFonts w:ascii="宋体" w:hAnsi="宋体"/>
          <w:b/>
          <w:color w:val="000000"/>
          <w:sz w:val="24"/>
          <w:szCs w:val="24"/>
        </w:rPr>
        <w:t xml:space="preserve"> </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17.1 </w:t>
      </w:r>
      <w:r>
        <w:rPr>
          <w:rFonts w:hint="eastAsia" w:ascii="宋体" w:hAnsi="宋体"/>
          <w:color w:val="000000"/>
          <w:sz w:val="24"/>
          <w:szCs w:val="24"/>
        </w:rPr>
        <w:t xml:space="preserve">不可抗力的确认</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 </w:t>
      </w:r>
      <w:r>
        <w:rPr>
          <w:rFonts w:ascii="宋体" w:hAnsi="宋体"/>
          <w:color w:val="000000"/>
          <w:sz w:val="24"/>
          <w:szCs w:val="24"/>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不可抗力事件发生后，承包人应立即通知发包人、监理人，并在力所能及的条件下迅速采取措施，尽力减少损失。发包人应协助承包方采取措施。承包人应在不可抗力事件结束后</w:t>
      </w:r>
      <w:r>
        <w:rPr>
          <w:rFonts w:ascii="宋体" w:hAnsi="宋体"/>
          <w:color w:val="000000"/>
          <w:sz w:val="24"/>
          <w:szCs w:val="24"/>
          <w:u w:val="single"/>
        </w:rPr>
        <w:t xml:space="preserve">48小时内向监理人通报受害情况和损失情况及预计清理和修复的费用。</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17.4 </w:t>
      </w:r>
      <w:r>
        <w:rPr>
          <w:rFonts w:hint="eastAsia" w:ascii="宋体" w:hAnsi="宋体"/>
          <w:color w:val="000000"/>
          <w:sz w:val="24"/>
          <w:szCs w:val="24"/>
        </w:rPr>
        <w:t xml:space="preserve">因不可抗力解除合同</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合同解除后，发包人应在商定或确定发包人应支付款项后</w:t>
      </w:r>
      <w:r>
        <w:rPr>
          <w:rFonts w:hint="eastAsia" w:ascii="宋体" w:hAnsi="宋体"/>
          <w:color w:val="000000"/>
          <w:sz w:val="24"/>
          <w:szCs w:val="24"/>
          <w:u w:val="single"/>
        </w:rPr>
        <w:t xml:space="preserve">120</w:t>
      </w:r>
      <w:r>
        <w:rPr>
          <w:rFonts w:hint="eastAsia" w:ascii="宋体" w:hAnsi="宋体"/>
          <w:color w:val="000000"/>
          <w:sz w:val="24"/>
          <w:szCs w:val="24"/>
        </w:rPr>
        <w:t xml:space="preserve">天内完成款项的支付。</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18. </w:t>
      </w:r>
      <w:r>
        <w:rPr>
          <w:rFonts w:hint="eastAsia" w:ascii="宋体" w:hAnsi="宋体"/>
          <w:b/>
          <w:color w:val="000000"/>
          <w:sz w:val="24"/>
          <w:szCs w:val="24"/>
        </w:rPr>
        <w:t xml:space="preserve">保险</w:t>
      </w:r>
      <w:r>
        <w:rPr>
          <w:rFonts w:ascii="宋体" w:hAnsi="宋体"/>
          <w:b/>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18.3 其他保险</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关于其他保险的约定：</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hint="eastAsia" w:ascii="宋体" w:hAnsi="宋体"/>
          <w:color w:val="000000"/>
          <w:sz w:val="24"/>
          <w:szCs w:val="24"/>
          <w:u w:val="single"/>
        </w:rPr>
        <w:t xml:space="preserve">  是  </w:t>
      </w:r>
      <w:r>
        <w:rPr>
          <w:rFonts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18.7 </w:t>
      </w:r>
      <w:r>
        <w:rPr>
          <w:rFonts w:hint="eastAsia" w:ascii="宋体" w:hAnsi="宋体"/>
          <w:color w:val="000000"/>
          <w:sz w:val="24"/>
          <w:szCs w:val="24"/>
        </w:rPr>
        <w:t xml:space="preserve">通知义务</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关于变更保险合同时的通知义务的约定：</w:t>
      </w:r>
      <w:bookmarkStart w:id="147" w:name="EBcd2a6700002044be925c31f763a50368"/>
      <w:r>
        <w:rPr>
          <w:rFonts w:hint="eastAsia" w:ascii="宋体" w:hAnsi="宋体"/>
          <w:color w:val="000000"/>
          <w:sz w:val="24"/>
          <w:szCs w:val="24"/>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bookmarkEnd w:id="147"/>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ascii="宋体" w:hAnsi="宋体"/>
          <w:b/>
          <w:color w:val="000000"/>
          <w:sz w:val="24"/>
          <w:szCs w:val="24"/>
        </w:rPr>
        <w:t xml:space="preserve">20. </w:t>
      </w:r>
      <w:r>
        <w:rPr>
          <w:rFonts w:hint="eastAsia" w:ascii="宋体" w:hAnsi="宋体"/>
          <w:b/>
          <w:color w:val="000000"/>
          <w:sz w:val="24"/>
          <w:szCs w:val="24"/>
        </w:rPr>
        <w:t xml:space="preserve">争议解决</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20.3 争议评审</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  否  </w:t>
      </w:r>
      <w:r>
        <w:rPr>
          <w:rFonts w:hint="eastAsia" w:ascii="宋体" w:hAnsi="宋体"/>
          <w:color w:val="000000"/>
          <w:sz w:val="24"/>
          <w:szCs w:val="24"/>
        </w:rPr>
        <w:t xml:space="preserve">。</w:t>
      </w:r>
      <w:r>
        <w:rPr>
          <w:rFonts w:ascii="宋体" w:hAnsi="宋体"/>
          <w:color w:val="000000"/>
          <w:sz w:val="24"/>
          <w:szCs w:val="24"/>
          <w:u w:val="single"/>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20.3.1 争议评审小组的确定</w:t>
      </w:r>
      <w:r>
        <w:rPr>
          <w:rFonts w:ascii="宋体" w:hAnsi="宋体"/>
          <w:color w:val="000000"/>
          <w:sz w:val="24"/>
          <w:szCs w:val="24"/>
        </w:rPr>
      </w:r>
      <w:r/>
    </w:p>
    <w:p>
      <w:pPr>
        <w:pStyle w:val="1156"/>
        <w:ind w:firstLine="480"/>
        <w:jc w:val="left"/>
        <w:spacing w:line="360" w:lineRule="auto"/>
        <w:rPr>
          <w:rFonts w:ascii="宋体" w:hAnsi="宋体"/>
          <w:color w:val="000000"/>
          <w:sz w:val="24"/>
          <w:szCs w:val="24"/>
          <w:u w:val="single"/>
        </w:rPr>
      </w:pPr>
      <w:r>
        <w:rPr>
          <w:rFonts w:ascii="宋体" w:hAnsi="宋体"/>
          <w:color w:val="000000"/>
          <w:sz w:val="24"/>
          <w:szCs w:val="24"/>
        </w:rPr>
        <w:t xml:space="preserve">争议评审小组成员的确定：</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u w:val="single"/>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选定争议评审员的期限：</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争议评审小组成员的报酬承担方式：</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其他事项的约定：</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20.3.2 争议评审小组的决定</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合同当事人关于本项的约定：</w:t>
      </w:r>
      <w:r>
        <w:rPr>
          <w:rFonts w:hint="eastAsia"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20.4仲裁或诉讼</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因合同及合同有关事项发生的争议，按下列第</w:t>
      </w:r>
      <w:r>
        <w:rPr>
          <w:rFonts w:hint="eastAsia" w:ascii="宋体" w:hAnsi="宋体"/>
          <w:color w:val="000000"/>
          <w:sz w:val="24"/>
          <w:szCs w:val="24"/>
          <w:u w:val="single"/>
        </w:rPr>
        <w:t xml:space="preserve">2</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rPr>
          <w:rFonts w:ascii="宋体" w:hAnsi="宋体"/>
          <w:color w:val="000000"/>
          <w:sz w:val="24"/>
          <w:szCs w:val="24"/>
        </w:rPr>
      </w:r>
      <w:r/>
    </w:p>
    <w:p>
      <w:pPr>
        <w:pStyle w:val="1156"/>
        <w:ind w:firstLine="480"/>
        <w:jc w:val="left"/>
        <w:spacing w:line="360" w:lineRule="auto"/>
        <w:rPr>
          <w:rFonts w:ascii="宋体" w:hAnsi="宋体"/>
          <w:color w:val="000000"/>
          <w:sz w:val="24"/>
          <w:szCs w:val="24"/>
        </w:rPr>
      </w:pPr>
      <w:r>
        <w:rPr>
          <w:rFonts w:ascii="宋体" w:hAnsi="宋体"/>
          <w:color w:val="000000"/>
          <w:sz w:val="24"/>
          <w:szCs w:val="24"/>
        </w:rPr>
        <w:t xml:space="preserve">（1）向</w:t>
      </w:r>
      <w:r>
        <w:rPr>
          <w:rFonts w:hint="eastAsia" w:ascii="宋体" w:hAnsi="宋体"/>
          <w:color w:val="000000"/>
          <w:sz w:val="24"/>
          <w:szCs w:val="24"/>
          <w:u w:val="single"/>
        </w:rPr>
        <w:t xml:space="preserve">  /  </w:t>
      </w:r>
      <w:r>
        <w:rPr>
          <w:rFonts w:ascii="宋体" w:hAnsi="宋体"/>
          <w:color w:val="000000"/>
          <w:sz w:val="24"/>
          <w:szCs w:val="24"/>
        </w:rPr>
        <w:t xml:space="preserve">仲裁委员会申请仲裁；</w:t>
      </w:r>
      <w:r>
        <w:rPr>
          <w:rFonts w:ascii="宋体" w:hAnsi="宋体"/>
          <w:color w:val="000000"/>
          <w:sz w:val="24"/>
          <w:szCs w:val="24"/>
        </w:rPr>
      </w:r>
      <w:r/>
    </w:p>
    <w:p>
      <w:pPr>
        <w:pStyle w:val="1156"/>
        <w:ind w:firstLine="480"/>
        <w:jc w:val="left"/>
        <w:spacing w:line="360" w:lineRule="auto"/>
        <w:rPr>
          <w:rFonts w:ascii="宋体" w:hAnsi="宋体"/>
          <w:b/>
          <w:bCs/>
          <w:smallCaps/>
          <w:color w:val="000000"/>
          <w:spacing w:val="5"/>
          <w:u w:val="single"/>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工程所在地</w:t>
      </w:r>
      <w:r>
        <w:rPr>
          <w:rFonts w:ascii="宋体" w:hAnsi="宋体"/>
          <w:color w:val="000000"/>
          <w:sz w:val="24"/>
          <w:szCs w:val="24"/>
        </w:rPr>
        <w:t xml:space="preserve">人民法院起诉。</w:t>
      </w:r>
      <w:r>
        <w:rPr>
          <w:rFonts w:ascii="宋体" w:hAnsi="宋体"/>
          <w:b/>
          <w:bCs/>
          <w:smallCaps/>
          <w:color w:val="000000"/>
          <w:spacing w:val="5"/>
          <w:u w:val="single"/>
        </w:rPr>
      </w:r>
      <w:r/>
    </w:p>
    <w:p>
      <w:pPr>
        <w:pStyle w:val="1156"/>
        <w:ind w:firstLine="562"/>
        <w:jc w:val="left"/>
        <w:spacing w:line="360" w:lineRule="auto"/>
        <w:rPr>
          <w:rFonts w:ascii="宋体" w:hAnsi="宋体"/>
          <w:b/>
          <w:color w:val="000000"/>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bookmarkStart w:id="148" w:name="_Toc164181462"/>
      <w:r>
        <w:rPr>
          <w:rFonts w:ascii="宋体" w:hAnsi="宋体"/>
          <w:b/>
          <w:color w:val="000000"/>
          <w:sz w:val="28"/>
          <w:szCs w:val="24"/>
        </w:rPr>
      </w:r>
      <w:r/>
    </w:p>
    <w:p>
      <w:pPr>
        <w:pStyle w:val="1156"/>
        <w:jc w:val="left"/>
        <w:spacing w:line="360" w:lineRule="auto"/>
        <w:rPr>
          <w:rFonts w:ascii="宋体" w:hAnsi="宋体"/>
          <w:b/>
          <w:color w:val="000000"/>
          <w:sz w:val="28"/>
          <w:szCs w:val="24"/>
        </w:rPr>
        <w:outlineLvl w:val="1"/>
      </w:pPr>
      <w:r/>
      <w:bookmarkEnd w:id="148"/>
      <w:r/>
      <w:bookmarkStart w:id="149" w:name="_Toc107246272"/>
      <w:r>
        <w:rPr>
          <w:rFonts w:hint="eastAsia" w:ascii="宋体" w:hAnsi="宋体"/>
          <w:b/>
          <w:color w:val="000000"/>
          <w:sz w:val="28"/>
          <w:szCs w:val="24"/>
        </w:rPr>
        <w:t xml:space="preserve">附件</w:t>
      </w:r>
      <w:r>
        <w:rPr>
          <w:rFonts w:ascii="宋体" w:hAnsi="宋体"/>
          <w:b/>
          <w:color w:val="000000"/>
          <w:sz w:val="28"/>
          <w:szCs w:val="24"/>
        </w:rPr>
      </w:r>
      <w:r/>
    </w:p>
    <w:p>
      <w:pPr>
        <w:pStyle w:val="1156"/>
        <w:jc w:val="left"/>
        <w:spacing w:line="480" w:lineRule="auto"/>
        <w:rPr>
          <w:rFonts w:hint="eastAsia" w:ascii="宋体"/>
          <w:bCs/>
          <w:smallCaps/>
          <w:color w:val="000000"/>
          <w:sz w:val="24"/>
          <w:szCs w:val="24"/>
        </w:rPr>
      </w:pPr>
      <w:r>
        <w:rPr>
          <w:rFonts w:hint="eastAsia" w:ascii="宋体"/>
          <w:bCs/>
          <w:smallCaps/>
          <w:color w:val="000000"/>
          <w:sz w:val="24"/>
          <w:szCs w:val="24"/>
        </w:rPr>
        <w:t xml:space="preserve">附件1：工程质量保修书</w:t>
      </w:r>
      <w:r>
        <w:rPr>
          <w:rFonts w:hint="eastAsia" w:ascii="宋体"/>
          <w:bCs/>
          <w:smallCaps/>
          <w:color w:val="000000"/>
          <w:sz w:val="24"/>
          <w:szCs w:val="24"/>
        </w:rPr>
      </w:r>
      <w:r/>
    </w:p>
    <w:p>
      <w:pPr>
        <w:pStyle w:val="1156"/>
        <w:jc w:val="left"/>
        <w:spacing w:line="480" w:lineRule="auto"/>
        <w:rPr>
          <w:rFonts w:hint="eastAsia" w:ascii="宋体"/>
          <w:bCs/>
          <w:smallCaps/>
          <w:color w:val="000000"/>
          <w:sz w:val="24"/>
          <w:szCs w:val="24"/>
        </w:rPr>
      </w:pPr>
      <w:r>
        <w:rPr>
          <w:rFonts w:hint="eastAsia" w:ascii="宋体"/>
          <w:bCs/>
          <w:smallCaps/>
          <w:color w:val="000000"/>
          <w:sz w:val="24"/>
          <w:szCs w:val="24"/>
        </w:rPr>
        <w:t xml:space="preserve">附件2：农民工工资发放承诺书</w:t>
      </w:r>
      <w:r>
        <w:rPr>
          <w:rFonts w:hint="eastAsia" w:ascii="宋体"/>
          <w:bCs/>
          <w:smallCaps/>
          <w:color w:val="000000"/>
          <w:sz w:val="24"/>
          <w:szCs w:val="24"/>
        </w:rPr>
      </w:r>
      <w:r/>
    </w:p>
    <w:p>
      <w:pPr>
        <w:pStyle w:val="1156"/>
        <w:jc w:val="left"/>
        <w:spacing w:line="480" w:lineRule="auto"/>
        <w:rPr>
          <w:rFonts w:hint="eastAsia" w:ascii="宋体"/>
          <w:bCs/>
          <w:smallCaps/>
          <w:color w:val="000000"/>
          <w:sz w:val="24"/>
          <w:szCs w:val="24"/>
        </w:rPr>
      </w:pPr>
      <w:r>
        <w:rPr>
          <w:rFonts w:hint="eastAsia" w:ascii="宋体"/>
          <w:bCs/>
          <w:smallCaps/>
          <w:color w:val="000000"/>
          <w:sz w:val="24"/>
          <w:szCs w:val="24"/>
        </w:rPr>
        <w:t xml:space="preserve">附件3：安全生产管理协议书</w:t>
      </w:r>
      <w:r>
        <w:rPr>
          <w:rFonts w:hint="eastAsia" w:ascii="宋体"/>
          <w:bCs/>
          <w:smallCaps/>
          <w:color w:val="000000"/>
          <w:sz w:val="24"/>
          <w:szCs w:val="24"/>
        </w:rPr>
      </w:r>
      <w:r/>
    </w:p>
    <w:p>
      <w:pPr>
        <w:pStyle w:val="1156"/>
        <w:jc w:val="left"/>
        <w:spacing w:line="480" w:lineRule="auto"/>
        <w:rPr>
          <w:rFonts w:hint="eastAsia" w:ascii="宋体"/>
          <w:bCs/>
          <w:smallCaps/>
          <w:color w:val="000000"/>
          <w:sz w:val="24"/>
          <w:szCs w:val="24"/>
        </w:rPr>
      </w:pPr>
      <w:r>
        <w:rPr>
          <w:rFonts w:hint="eastAsia" w:ascii="宋体"/>
          <w:bCs/>
          <w:smallCaps/>
          <w:color w:val="000000"/>
          <w:sz w:val="24"/>
          <w:szCs w:val="24"/>
        </w:rPr>
        <w:t xml:space="preserve">附件4： 廉洁合同</w:t>
      </w:r>
      <w:r>
        <w:rPr>
          <w:rFonts w:hint="eastAsia" w:ascii="宋体"/>
          <w:bCs/>
          <w:smallCaps/>
          <w:color w:val="000000"/>
          <w:sz w:val="24"/>
          <w:szCs w:val="24"/>
        </w:rPr>
      </w:r>
      <w:r/>
    </w:p>
    <w:p>
      <w:pPr>
        <w:pStyle w:val="1156"/>
        <w:jc w:val="left"/>
        <w:spacing w:line="480" w:lineRule="auto"/>
        <w:rPr>
          <w:rFonts w:hint="eastAsia" w:ascii="宋体"/>
          <w:bCs/>
          <w:smallCaps/>
          <w:color w:val="000000"/>
          <w:sz w:val="24"/>
          <w:szCs w:val="24"/>
        </w:rPr>
      </w:pPr>
      <w:r>
        <w:rPr>
          <w:rFonts w:hint="eastAsia" w:ascii="宋体"/>
          <w:bCs/>
          <w:smallCaps/>
          <w:color w:val="000000"/>
          <w:sz w:val="24"/>
          <w:szCs w:val="24"/>
        </w:rPr>
        <w:t xml:space="preserve">附件5：进监施工监管安全告知书</w:t>
      </w:r>
      <w:r>
        <w:rPr>
          <w:rFonts w:hint="eastAsia" w:ascii="宋体"/>
          <w:bCs/>
          <w:smallCaps/>
          <w:color w:val="000000"/>
          <w:sz w:val="24"/>
          <w:szCs w:val="24"/>
        </w:rPr>
      </w:r>
      <w:r/>
    </w:p>
    <w:p>
      <w:pPr>
        <w:pStyle w:val="1156"/>
        <w:jc w:val="left"/>
        <w:spacing w:line="480" w:lineRule="auto"/>
        <w:rPr>
          <w:rFonts w:ascii="宋体"/>
          <w:bCs/>
          <w:smallCaps/>
          <w:color w:val="000000"/>
          <w:sz w:val="24"/>
          <w:szCs w:val="24"/>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ascii="宋体"/>
          <w:bCs/>
          <w:smallCaps/>
          <w:color w:val="000000"/>
          <w:sz w:val="24"/>
          <w:szCs w:val="24"/>
        </w:rPr>
      </w:r>
      <w:r/>
    </w:p>
    <w:p>
      <w:pPr>
        <w:pStyle w:val="1156"/>
        <w:spacing w:line="440" w:lineRule="exact"/>
        <w:rPr>
          <w:rFonts w:eastAsia="黑体"/>
          <w:color w:val="000000"/>
          <w:sz w:val="30"/>
          <w:szCs w:val="30"/>
        </w:rPr>
      </w:pPr>
      <w:r>
        <w:rPr>
          <w:rFonts w:hint="eastAsia" w:eastAsia="仿宋_GB2312"/>
          <w:color w:val="000000"/>
          <w:sz w:val="30"/>
          <w:szCs w:val="30"/>
        </w:rPr>
        <w:t xml:space="preserve">附件1：</w:t>
      </w:r>
      <w:r>
        <w:rPr>
          <w:rFonts w:eastAsia="黑体"/>
          <w:color w:val="000000"/>
          <w:sz w:val="30"/>
          <w:szCs w:val="30"/>
        </w:rPr>
        <w:t xml:space="preserve">    </w:t>
      </w:r>
      <w:r>
        <w:rPr>
          <w:rFonts w:eastAsia="黑体"/>
          <w:color w:val="000000"/>
          <w:sz w:val="30"/>
          <w:szCs w:val="30"/>
        </w:rPr>
      </w:r>
      <w:r/>
    </w:p>
    <w:p>
      <w:pPr>
        <w:pStyle w:val="1156"/>
        <w:jc w:val="center"/>
        <w:spacing w:before="156" w:after="156" w:line="440" w:lineRule="exact"/>
        <w:rPr>
          <w:rFonts w:eastAsia="黑体"/>
          <w:color w:val="000000"/>
          <w:sz w:val="30"/>
          <w:szCs w:val="30"/>
        </w:rPr>
      </w:pPr>
      <w:r>
        <w:rPr>
          <w:rFonts w:hint="eastAsia" w:eastAsia="黑体"/>
          <w:color w:val="000000"/>
          <w:sz w:val="30"/>
          <w:szCs w:val="30"/>
        </w:rPr>
        <w:t xml:space="preserve">工程质量保修书</w:t>
      </w:r>
      <w:r>
        <w:rPr>
          <w:rFonts w:eastAsia="黑体"/>
          <w:color w:val="000000"/>
          <w:sz w:val="30"/>
          <w:szCs w:val="30"/>
        </w:rPr>
      </w:r>
      <w:r/>
    </w:p>
    <w:p>
      <w:pPr>
        <w:pStyle w:val="1156"/>
        <w:spacing w:line="440" w:lineRule="exact"/>
        <w:rPr>
          <w:rFonts w:ascii="宋体" w:hAnsi="宋体"/>
          <w:color w:val="000000"/>
          <w:sz w:val="24"/>
          <w:szCs w:val="24"/>
        </w:rPr>
      </w:pPr>
      <w:r>
        <w:rPr>
          <w:rFonts w:hint="eastAsia" w:ascii="宋体" w:hAnsi="宋体"/>
          <w:color w:val="000000"/>
          <w:sz w:val="24"/>
          <w:szCs w:val="24"/>
        </w:rPr>
        <w:t xml:space="preserve">发包人（全称）：</w:t>
      </w:r>
      <w:r>
        <w:rPr>
          <w:rFonts w:ascii="宋体" w:hAnsi="宋体"/>
          <w:color w:val="000000"/>
          <w:sz w:val="24"/>
          <w:szCs w:val="24"/>
          <w:u w:val="single"/>
        </w:rPr>
        <w:t xml:space="preserve">    </w:t>
      </w:r>
      <w:r>
        <w:rPr>
          <w:rFonts w:hint="eastAsia" w:ascii="宋体" w:hAnsi="宋体"/>
          <w:color w:val="000000"/>
          <w:sz w:val="24"/>
          <w:szCs w:val="24"/>
          <w:u w:val="single"/>
        </w:rPr>
        <w:t xml:space="preserve">江苏省南京监狱</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rPr>
      </w:r>
      <w:r/>
    </w:p>
    <w:p>
      <w:pPr>
        <w:pStyle w:val="1156"/>
        <w:spacing w:line="440" w:lineRule="exact"/>
        <w:rPr>
          <w:rFonts w:ascii="宋体" w:hAnsi="宋体"/>
          <w:color w:val="000000"/>
          <w:sz w:val="24"/>
          <w:szCs w:val="24"/>
        </w:rPr>
      </w:pPr>
      <w:r>
        <w:rPr>
          <w:rFonts w:hint="eastAsia" w:ascii="宋体" w:hAnsi="宋体"/>
          <w:color w:val="000000"/>
          <w:sz w:val="24"/>
          <w:szCs w:val="24"/>
        </w:rPr>
        <w:t xml:space="preserve">承包人（全称）：</w:t>
      </w:r>
      <w:r>
        <w:rPr>
          <w:rFonts w:ascii="宋体" w:hAnsi="宋体"/>
          <w:color w:val="000000"/>
          <w:sz w:val="24"/>
          <w:szCs w:val="24"/>
          <w:u w:val="single"/>
        </w:rPr>
        <w:t xml:space="preserve">                       </w:t>
      </w:r>
      <w:r>
        <w:rPr>
          <w:rFonts w:ascii="宋体" w:hAnsi="宋体"/>
          <w:color w:val="000000"/>
          <w:sz w:val="24"/>
          <w:szCs w:val="24"/>
        </w:rPr>
      </w:r>
      <w:r/>
    </w:p>
    <w:p>
      <w:pPr>
        <w:pStyle w:val="1156"/>
        <w:spacing w:line="360" w:lineRule="auto"/>
        <w:rPr>
          <w:rFonts w:ascii="宋体" w:hAnsi="宋体"/>
          <w:color w:val="000000"/>
          <w:sz w:val="24"/>
          <w:szCs w:val="24"/>
        </w:rPr>
      </w:pPr>
      <w:r>
        <w:rPr>
          <w:rFonts w:hint="eastAsia" w:ascii="宋体" w:hAnsi="宋体"/>
          <w:color w:val="000000"/>
          <w:sz w:val="24"/>
          <w:szCs w:val="24"/>
        </w:rPr>
        <w:t xml:space="preserve">　　发包人和承包人根据《中华人民共和国建筑法》和《建设工程质量管理条例》，经协商一致就</w:t>
      </w:r>
      <w:r>
        <w:rPr>
          <w:rFonts w:hint="eastAsia" w:ascii="宋体" w:hAnsi="宋体"/>
          <w:color w:val="000000"/>
          <w:sz w:val="24"/>
          <w:szCs w:val="24"/>
          <w:u w:val="single"/>
        </w:rPr>
        <w:t xml:space="preserve">南京监狱禁闭室维修改造工程施工</w:t>
      </w:r>
      <w:r>
        <w:rPr>
          <w:rFonts w:hint="eastAsia" w:ascii="宋体" w:hAnsi="宋体"/>
          <w:color w:val="000000"/>
          <w:sz w:val="24"/>
          <w:szCs w:val="24"/>
        </w:rPr>
        <w:t xml:space="preserve">（工程全称）签订工程质量保修书。</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一、工程质量保修范围和内容</w:t>
      </w:r>
      <w:r>
        <w:rPr>
          <w:rFonts w:ascii="宋体" w:hAnsi="宋体"/>
          <w:b/>
          <w:color w:val="000000"/>
          <w:sz w:val="24"/>
          <w:szCs w:val="24"/>
        </w:rPr>
      </w:r>
      <w:r/>
    </w:p>
    <w:p>
      <w:pPr>
        <w:pStyle w:val="1156"/>
        <w:spacing w:line="360" w:lineRule="auto"/>
        <w:rPr>
          <w:rFonts w:ascii="宋体" w:hAnsi="宋体"/>
          <w:color w:val="000000"/>
          <w:sz w:val="24"/>
          <w:szCs w:val="24"/>
        </w:rPr>
      </w:pPr>
      <w:r>
        <w:rPr>
          <w:rFonts w:hint="eastAsia" w:ascii="宋体" w:hAnsi="宋体"/>
          <w:color w:val="000000"/>
          <w:sz w:val="24"/>
          <w:szCs w:val="24"/>
        </w:rPr>
        <w:t xml:space="preserve">　　承包人在质量保修期内，按照有关法律规定和合同约定，承担工程质量保修责任。</w:t>
      </w:r>
      <w:r>
        <w:rPr>
          <w:rFonts w:ascii="宋体" w:hAnsi="宋体"/>
          <w:color w:val="000000"/>
          <w:sz w:val="24"/>
          <w:szCs w:val="24"/>
        </w:rPr>
      </w:r>
      <w:r/>
    </w:p>
    <w:p>
      <w:pPr>
        <w:pStyle w:val="1156"/>
        <w:spacing w:line="360" w:lineRule="auto"/>
        <w:rPr>
          <w:rFonts w:ascii="宋体" w:hAnsi="宋体"/>
          <w:color w:val="000000"/>
          <w:sz w:val="24"/>
          <w:szCs w:val="24"/>
        </w:rPr>
      </w:pPr>
      <w:r>
        <w:rPr>
          <w:rFonts w:hint="eastAsia" w:ascii="宋体" w:hAnsi="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000000"/>
          <w:sz w:val="24"/>
          <w:szCs w:val="24"/>
          <w:u w:val="single"/>
        </w:rPr>
        <w:t xml:space="preserve"> </w:t>
      </w:r>
      <w:r>
        <w:rPr>
          <w:rFonts w:hint="eastAsia" w:ascii="宋体" w:hAnsi="宋体"/>
          <w:color w:val="000000"/>
          <w:sz w:val="24"/>
          <w:szCs w:val="24"/>
          <w:u w:val="single"/>
        </w:rPr>
        <w:t xml:space="preserve">按中华人民共和国国务院279号《建设工程质量管理条例》执行</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二、质量保修期</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根据《建设工程质量管理条例》及有关规定，工程的质量保修期如下：</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1．地基基础工程和主体结构工程为设计文件规定的工程合理使用年限；</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．屋面防水工程、有防水要求的卫生间、房间和外墙面的防渗为</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年；</w:t>
      </w:r>
      <w:r>
        <w:rPr>
          <w:rFonts w:ascii="宋体" w:hAnsi="宋体"/>
          <w:color w:val="000000"/>
          <w:sz w:val="24"/>
          <w:szCs w:val="24"/>
        </w:rPr>
      </w:r>
      <w:r/>
    </w:p>
    <w:p>
      <w:pPr>
        <w:pStyle w:val="1156"/>
        <w:ind w:firstLine="12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．装修工程为</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hint="eastAsia" w:ascii="宋体" w:hAnsi="宋体"/>
          <w:color w:val="000000"/>
          <w:sz w:val="24"/>
          <w:szCs w:val="24"/>
        </w:rPr>
        <w:t xml:space="preserve">年；</w:t>
      </w:r>
      <w:r>
        <w:rPr>
          <w:rFonts w:ascii="宋体" w:hAnsi="宋体"/>
          <w:color w:val="000000"/>
          <w:sz w:val="24"/>
          <w:szCs w:val="24"/>
        </w:rPr>
      </w:r>
      <w:r/>
    </w:p>
    <w:p>
      <w:pPr>
        <w:pStyle w:val="1156"/>
        <w:ind w:firstLine="120"/>
        <w:spacing w:line="36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．电气管线、给排水管道、设备安装工程为</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hint="eastAsia" w:ascii="宋体" w:hAnsi="宋体"/>
          <w:color w:val="000000"/>
          <w:sz w:val="24"/>
          <w:szCs w:val="24"/>
        </w:rPr>
        <w:t xml:space="preserve">年；</w:t>
      </w:r>
      <w:r>
        <w:rPr>
          <w:rFonts w:ascii="宋体" w:hAnsi="宋体"/>
          <w:color w:val="000000"/>
          <w:sz w:val="24"/>
          <w:szCs w:val="24"/>
        </w:rPr>
      </w:r>
      <w:r/>
    </w:p>
    <w:p>
      <w:pPr>
        <w:pStyle w:val="1156"/>
        <w:ind w:firstLine="120"/>
        <w:spacing w:line="360" w:lineRule="auto"/>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．供热与供冷系统为</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hint="eastAsia" w:ascii="宋体" w:hAnsi="宋体"/>
          <w:color w:val="000000"/>
          <w:sz w:val="24"/>
          <w:szCs w:val="24"/>
        </w:rPr>
        <w:t xml:space="preserve">个采暖期、供冷期；</w:t>
      </w:r>
      <w:r>
        <w:rPr>
          <w:rFonts w:ascii="宋体" w:hAnsi="宋体"/>
          <w:color w:val="000000"/>
          <w:sz w:val="24"/>
          <w:szCs w:val="24"/>
        </w:rPr>
      </w:r>
      <w:r/>
    </w:p>
    <w:p>
      <w:pPr>
        <w:pStyle w:val="1156"/>
        <w:ind w:firstLine="120"/>
        <w:spacing w:line="360" w:lineRule="auto"/>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．住宅小区内的给排水设施、道路等配套工程为</w:t>
      </w:r>
      <w:r>
        <w:rPr>
          <w:rFonts w:ascii="宋体" w:hAnsi="宋体"/>
          <w:color w:val="000000"/>
          <w:sz w:val="24"/>
          <w:szCs w:val="24"/>
          <w:u w:val="single"/>
        </w:rPr>
        <w:t xml:space="preserve"> </w:t>
      </w:r>
      <w:r>
        <w:rPr>
          <w:rFonts w:hint="eastAsia" w:ascii="宋体" w:hAnsi="宋体"/>
          <w:color w:val="000000"/>
          <w:sz w:val="24"/>
          <w:szCs w:val="24"/>
          <w:u w:val="single"/>
        </w:rPr>
        <w:t xml:space="preserve">2 </w:t>
      </w:r>
      <w:r>
        <w:rPr>
          <w:rFonts w:hint="eastAsia" w:ascii="宋体" w:hAnsi="宋体"/>
          <w:color w:val="000000"/>
          <w:sz w:val="24"/>
          <w:szCs w:val="24"/>
        </w:rPr>
        <w:t xml:space="preserve">年；</w:t>
      </w:r>
      <w:r>
        <w:rPr>
          <w:rFonts w:ascii="宋体" w:hAnsi="宋体"/>
          <w:color w:val="000000"/>
          <w:sz w:val="24"/>
          <w:szCs w:val="24"/>
        </w:rPr>
      </w:r>
      <w:r/>
    </w:p>
    <w:p>
      <w:pPr>
        <w:pStyle w:val="1156"/>
        <w:ind w:firstLine="120"/>
        <w:spacing w:line="360" w:lineRule="auto"/>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．其他项目保修期限约定如下：</w:t>
      </w:r>
      <w:r>
        <w:rPr>
          <w:rFonts w:ascii="宋体" w:hAnsi="宋体"/>
          <w:color w:val="000000"/>
          <w:sz w:val="24"/>
          <w:szCs w:val="24"/>
          <w:u w:val="single"/>
        </w:rPr>
        <w:t xml:space="preserve"> </w:t>
      </w:r>
      <w:r>
        <w:rPr>
          <w:rFonts w:hint="eastAsia" w:ascii="宋体" w:hAnsi="宋体"/>
          <w:color w:val="000000"/>
          <w:sz w:val="24"/>
          <w:szCs w:val="24"/>
          <w:u w:val="single"/>
        </w:rPr>
        <w:t xml:space="preserve">按照</w:t>
      </w:r>
      <w:r>
        <w:rPr>
          <w:rFonts w:ascii="宋体" w:hAnsi="宋体"/>
          <w:color w:val="000000"/>
          <w:sz w:val="24"/>
          <w:szCs w:val="24"/>
          <w:u w:val="single"/>
        </w:rPr>
        <w:t xml:space="preserve">国家约定要求 </w:t>
      </w:r>
      <w:r>
        <w:rPr>
          <w:rFonts w:hint="eastAsia" w:ascii="宋体" w:hAnsi="宋体"/>
          <w:color w:val="000000"/>
          <w:sz w:val="24"/>
          <w:szCs w:val="24"/>
        </w:rPr>
        <w:t xml:space="preserve">。</w:t>
      </w:r>
      <w:r>
        <w:rPr>
          <w:rFonts w:ascii="宋体" w:hAnsi="宋体"/>
          <w:color w:val="000000"/>
          <w:sz w:val="24"/>
          <w:szCs w:val="24"/>
        </w:rPr>
      </w:r>
      <w:r/>
    </w:p>
    <w:p>
      <w:pPr>
        <w:pStyle w:val="1156"/>
        <w:spacing w:line="360" w:lineRule="auto"/>
        <w:rPr>
          <w:rFonts w:ascii="宋体" w:hAnsi="宋体"/>
          <w:color w:val="000000"/>
          <w:sz w:val="24"/>
          <w:szCs w:val="24"/>
        </w:rPr>
      </w:pPr>
      <w:r>
        <w:rPr>
          <w:rFonts w:hint="eastAsia" w:ascii="宋体" w:hAnsi="宋体"/>
          <w:color w:val="000000"/>
          <w:sz w:val="24"/>
          <w:szCs w:val="24"/>
        </w:rPr>
        <w:t xml:space="preserve">　　质量保修期自工程竣工验收合格之日起计算。</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三、缺陷责任期</w:t>
      </w:r>
      <w:r>
        <w:rPr>
          <w:rFonts w:ascii="宋体" w:hAnsi="宋体"/>
          <w:b/>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工程缺陷责任期为</w:t>
      </w:r>
      <w:r>
        <w:rPr>
          <w:rFonts w:hint="eastAsia" w:ascii="宋体" w:hAnsi="宋体"/>
          <w:color w:val="000000"/>
          <w:sz w:val="24"/>
          <w:szCs w:val="24"/>
          <w:u w:val="single"/>
        </w:rPr>
        <w:t xml:space="preserve">24</w:t>
      </w:r>
      <w:r>
        <w:rPr>
          <w:rFonts w:hint="eastAsia" w:ascii="宋体" w:hAnsi="宋体"/>
          <w:color w:val="000000"/>
          <w:sz w:val="24"/>
          <w:szCs w:val="24"/>
        </w:rPr>
        <w:t xml:space="preserve">个月，缺陷责任期自工程通过竣工验收之日起计算。单位工程先于全部工程进行验收，单位工程缺陷责任期自单位工程验收合格之日起算。</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缺陷责任期终止后，发包人应退还剩余的质量保证金。</w:t>
      </w:r>
      <w:r>
        <w:rPr>
          <w:rFonts w:ascii="宋体" w:hAnsi="宋体"/>
          <w:color w:val="000000"/>
          <w:sz w:val="24"/>
          <w:szCs w:val="24"/>
        </w:rPr>
      </w:r>
      <w:r/>
    </w:p>
    <w:p>
      <w:pPr>
        <w:pStyle w:val="1156"/>
        <w:spacing w:line="360" w:lineRule="auto"/>
        <w:rPr>
          <w:rFonts w:ascii="宋体" w:hAnsi="宋体"/>
          <w:b/>
          <w:color w:val="000000"/>
          <w:sz w:val="24"/>
          <w:szCs w:val="24"/>
        </w:rPr>
      </w:pPr>
      <w:r>
        <w:rPr>
          <w:rFonts w:hint="eastAsia" w:ascii="宋体" w:hAnsi="宋体"/>
          <w:b/>
          <w:color w:val="000000"/>
          <w:sz w:val="24"/>
          <w:szCs w:val="24"/>
        </w:rPr>
        <w:t xml:space="preserve">四、质量保修责任</w:t>
      </w:r>
      <w:r>
        <w:rPr>
          <w:rFonts w:ascii="宋体" w:hAnsi="宋体"/>
          <w:b/>
          <w:color w:val="000000"/>
          <w:sz w:val="24"/>
          <w:szCs w:val="24"/>
        </w:rPr>
      </w:r>
      <w:r/>
    </w:p>
    <w:p>
      <w:pPr>
        <w:pStyle w:val="1156"/>
        <w:ind w:firstLine="491"/>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．属于保修范围、内容的项目，承包人应当在接到保修通知之日起</w:t>
      </w:r>
      <w:r>
        <w:rPr>
          <w:rFonts w:ascii="宋体" w:hAnsi="宋体"/>
          <w:color w:val="000000"/>
          <w:sz w:val="24"/>
          <w:szCs w:val="24"/>
        </w:rPr>
        <w:t xml:space="preserve">7</w:t>
      </w:r>
      <w:r>
        <w:rPr>
          <w:rFonts w:hint="eastAsia" w:ascii="宋体" w:hAnsi="宋体"/>
          <w:color w:val="000000"/>
          <w:sz w:val="24"/>
          <w:szCs w:val="24"/>
        </w:rPr>
        <w:t xml:space="preserve">天内派人保修。承包人不在约定期限内派人保修的，发包人可以委托他人修理。</w:t>
      </w:r>
      <w:r>
        <w:rPr>
          <w:rFonts w:ascii="宋体" w:hAnsi="宋体"/>
          <w:color w:val="000000"/>
          <w:sz w:val="24"/>
          <w:szCs w:val="24"/>
        </w:rPr>
      </w:r>
      <w:r/>
    </w:p>
    <w:p>
      <w:pPr>
        <w:pStyle w:val="1156"/>
        <w:ind w:firstLine="491"/>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．发生紧急事故需抢修的，承包人在接到事故通知后，应当立即到达事故现场抢修。</w:t>
      </w:r>
      <w:r>
        <w:rPr>
          <w:rFonts w:ascii="宋体" w:hAnsi="宋体"/>
          <w:color w:val="000000"/>
          <w:sz w:val="24"/>
          <w:szCs w:val="24"/>
        </w:rPr>
      </w:r>
      <w:r/>
    </w:p>
    <w:p>
      <w:pPr>
        <w:pStyle w:val="1156"/>
        <w:ind w:firstLine="491"/>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 w:val="24"/>
          <w:szCs w:val="24"/>
        </w:rPr>
      </w:r>
      <w:r/>
    </w:p>
    <w:p>
      <w:pPr>
        <w:pStyle w:val="1156"/>
        <w:ind w:firstLine="120"/>
        <w:spacing w:line="36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．质量保修完成后，由发包人组织验收。</w:t>
      </w:r>
      <w:r>
        <w:rPr>
          <w:rFonts w:ascii="宋体" w:hAnsi="宋体"/>
          <w:color w:val="000000"/>
          <w:sz w:val="24"/>
          <w:szCs w:val="24"/>
        </w:rPr>
      </w:r>
      <w:r/>
    </w:p>
    <w:p>
      <w:pPr>
        <w:pStyle w:val="1156"/>
        <w:spacing w:line="360" w:lineRule="auto"/>
        <w:rPr>
          <w:rFonts w:ascii="宋体" w:hAnsi="宋体"/>
          <w:color w:val="000000"/>
          <w:sz w:val="24"/>
          <w:szCs w:val="24"/>
        </w:rPr>
      </w:pPr>
      <w:r>
        <w:rPr>
          <w:rFonts w:hint="eastAsia" w:ascii="宋体" w:hAnsi="宋体"/>
          <w:color w:val="000000"/>
          <w:sz w:val="24"/>
          <w:szCs w:val="24"/>
        </w:rPr>
        <w:t xml:space="preserve">　　五、保修费用</w:t>
      </w:r>
      <w:r>
        <w:rPr>
          <w:rFonts w:ascii="宋体" w:hAnsi="宋体"/>
          <w:color w:val="000000"/>
          <w:sz w:val="24"/>
          <w:szCs w:val="24"/>
        </w:rPr>
      </w:r>
      <w:r/>
    </w:p>
    <w:p>
      <w:pPr>
        <w:pStyle w:val="1156"/>
        <w:spacing w:line="360" w:lineRule="auto"/>
        <w:rPr>
          <w:rFonts w:ascii="宋体" w:hAnsi="宋体"/>
          <w:color w:val="000000"/>
          <w:sz w:val="24"/>
          <w:szCs w:val="24"/>
        </w:rPr>
      </w:pPr>
      <w:r>
        <w:rPr>
          <w:rFonts w:hint="eastAsia" w:ascii="宋体" w:hAnsi="宋体"/>
          <w:color w:val="000000"/>
          <w:sz w:val="24"/>
          <w:szCs w:val="24"/>
        </w:rPr>
        <w:t xml:space="preserve">　　保修费用由造成质量缺陷的责任方承担。</w:t>
      </w:r>
      <w:r>
        <w:rPr>
          <w:rFonts w:ascii="宋体" w:hAnsi="宋体"/>
          <w:color w:val="000000"/>
          <w:sz w:val="24"/>
          <w:szCs w:val="24"/>
        </w:rPr>
      </w:r>
      <w:r/>
    </w:p>
    <w:p>
      <w:pPr>
        <w:pStyle w:val="1156"/>
        <w:spacing w:line="360" w:lineRule="auto"/>
        <w:rPr>
          <w:rFonts w:ascii="宋体" w:hAnsi="宋体"/>
          <w:color w:val="000000"/>
          <w:sz w:val="24"/>
          <w:szCs w:val="24"/>
        </w:rPr>
      </w:pPr>
      <w:r>
        <w:rPr>
          <w:rFonts w:hint="eastAsia" w:ascii="宋体" w:hAnsi="宋体"/>
          <w:color w:val="000000"/>
          <w:sz w:val="24"/>
          <w:szCs w:val="24"/>
        </w:rPr>
        <w:t xml:space="preserve">六、双方约定的其他工程质量保修事项：</w:t>
      </w:r>
      <w:r>
        <w:rPr>
          <w:rFonts w:ascii="宋体" w:hAnsi="宋体"/>
          <w:color w:val="000000"/>
          <w:sz w:val="24"/>
          <w:szCs w:val="24"/>
          <w:u w:val="single"/>
        </w:rPr>
        <w:t xml:space="preserve"> </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1156"/>
        <w:ind w:firstLine="456"/>
        <w:spacing w:line="360" w:lineRule="auto"/>
        <w:rPr>
          <w:rFonts w:ascii="宋体" w:hAnsi="宋体"/>
          <w:color w:val="000000"/>
          <w:sz w:val="24"/>
          <w:szCs w:val="24"/>
        </w:rPr>
      </w:pPr>
      <w:r>
        <w:rPr>
          <w:rFonts w:hint="eastAsia" w:ascii="宋体" w:hAnsi="宋体"/>
          <w:color w:val="000000"/>
          <w:sz w:val="24"/>
          <w:szCs w:val="24"/>
        </w:rPr>
        <w:t xml:space="preserve">工程质量保修书由发包人、承包人在工程竣工验收前共同签署，作为施工合同附件，其有效期限至保修期满。</w:t>
      </w:r>
      <w:r>
        <w:rPr>
          <w:rFonts w:ascii="宋体" w:hAnsi="宋体"/>
          <w:color w:val="000000"/>
          <w:sz w:val="24"/>
          <w:szCs w:val="24"/>
        </w:rPr>
      </w:r>
      <w:r/>
    </w:p>
    <w:p>
      <w:pPr>
        <w:pStyle w:val="1156"/>
        <w:spacing w:line="360" w:lineRule="auto"/>
        <w:rPr>
          <w:rFonts w:ascii="宋体" w:hAnsi="宋体"/>
          <w:color w:val="000000"/>
          <w:sz w:val="24"/>
          <w:szCs w:val="30"/>
        </w:rPr>
      </w:pPr>
      <w:r>
        <w:rPr>
          <w:rFonts w:ascii="宋体" w:hAnsi="宋体"/>
          <w:color w:val="000000"/>
          <w:sz w:val="24"/>
          <w:szCs w:val="30"/>
        </w:rPr>
      </w:r>
      <w:r/>
    </w:p>
    <w:p>
      <w:pPr>
        <w:pStyle w:val="1156"/>
        <w:spacing w:line="360" w:lineRule="auto"/>
        <w:rPr>
          <w:rFonts w:ascii="宋体" w:hAnsi="宋体"/>
          <w:color w:val="000000"/>
          <w:sz w:val="24"/>
          <w:szCs w:val="30"/>
        </w:rPr>
      </w:pPr>
      <w:r>
        <w:rPr>
          <w:rFonts w:ascii="宋体" w:hAnsi="宋体"/>
          <w:color w:val="000000"/>
          <w:sz w:val="24"/>
          <w:szCs w:val="30"/>
        </w:rPr>
      </w:r>
      <w:r/>
    </w:p>
    <w:p>
      <w:pPr>
        <w:pStyle w:val="1156"/>
        <w:spacing w:line="360" w:lineRule="auto"/>
        <w:rPr>
          <w:rFonts w:ascii="宋体" w:hAnsi="宋体"/>
          <w:color w:val="000000"/>
          <w:sz w:val="24"/>
          <w:szCs w:val="30"/>
        </w:rPr>
      </w:pPr>
      <w:r>
        <w:rPr>
          <w:rFonts w:hint="eastAsia" w:ascii="宋体" w:hAnsi="宋体"/>
          <w:color w:val="000000"/>
          <w:sz w:val="24"/>
          <w:szCs w:val="30"/>
        </w:rPr>
        <w:t xml:space="preserve">发包人</w:t>
      </w:r>
      <w:r>
        <w:rPr>
          <w:rFonts w:ascii="宋体" w:hAnsi="宋体"/>
          <w:color w:val="000000"/>
          <w:sz w:val="24"/>
          <w:szCs w:val="30"/>
        </w:rPr>
        <w:t xml:space="preserve">(</w:t>
      </w:r>
      <w:r>
        <w:rPr>
          <w:rFonts w:hint="eastAsia" w:ascii="宋体" w:hAnsi="宋体"/>
          <w:color w:val="000000"/>
          <w:sz w:val="24"/>
          <w:szCs w:val="30"/>
        </w:rPr>
        <w:t xml:space="preserve">公章</w:t>
      </w:r>
      <w:r>
        <w:rPr>
          <w:rFonts w:ascii="宋体" w:hAnsi="宋体"/>
          <w:color w:val="000000"/>
          <w:sz w:val="24"/>
          <w:szCs w:val="30"/>
        </w:rPr>
        <w:t xml:space="preserve">)</w:t>
      </w:r>
      <w:r>
        <w:rPr>
          <w:rFonts w:hint="eastAsia" w:ascii="宋体" w:hAnsi="宋体"/>
          <w:color w:val="000000"/>
          <w:sz w:val="24"/>
          <w:szCs w:val="30"/>
        </w:rPr>
        <w:t xml:space="preserve">：</w:t>
      </w:r>
      <w:r>
        <w:rPr>
          <w:rFonts w:ascii="宋体" w:hAnsi="宋体"/>
          <w:color w:val="000000"/>
          <w:sz w:val="24"/>
          <w:szCs w:val="30"/>
          <w:u w:val="single"/>
        </w:rPr>
        <w:t xml:space="preserve"> </w:t>
      </w:r>
      <w:r>
        <w:rPr>
          <w:rFonts w:hint="eastAsia" w:ascii="宋体" w:hAnsi="宋体" w:cs="宋体"/>
          <w:color w:val="000000"/>
          <w:sz w:val="24"/>
          <w:szCs w:val="30"/>
          <w:u w:val="single"/>
        </w:rPr>
        <w:t xml:space="preserve">       </w:t>
      </w:r>
      <w:r>
        <w:rPr>
          <w:rFonts w:ascii="宋体" w:hAnsi="宋体"/>
          <w:color w:val="000000"/>
          <w:sz w:val="24"/>
          <w:szCs w:val="30"/>
        </w:rPr>
        <w:t xml:space="preserve"> </w:t>
      </w:r>
      <w:r>
        <w:rPr>
          <w:rFonts w:hint="eastAsia" w:ascii="宋体" w:hAnsi="宋体"/>
          <w:color w:val="000000"/>
          <w:sz w:val="24"/>
          <w:szCs w:val="30"/>
        </w:rPr>
        <w:t xml:space="preserve">承包人</w:t>
      </w:r>
      <w:r>
        <w:rPr>
          <w:rFonts w:ascii="宋体" w:hAnsi="宋体"/>
          <w:color w:val="000000"/>
          <w:sz w:val="24"/>
          <w:szCs w:val="30"/>
        </w:rPr>
        <w:t xml:space="preserve">(</w:t>
      </w:r>
      <w:r>
        <w:rPr>
          <w:rFonts w:hint="eastAsia" w:ascii="宋体" w:hAnsi="宋体"/>
          <w:color w:val="000000"/>
          <w:sz w:val="24"/>
          <w:szCs w:val="30"/>
        </w:rPr>
        <w:t xml:space="preserve">公章</w:t>
      </w:r>
      <w:r>
        <w:rPr>
          <w:rFonts w:ascii="宋体" w:hAnsi="宋体"/>
          <w:color w:val="000000"/>
          <w:sz w:val="24"/>
          <w:szCs w:val="30"/>
        </w:rPr>
        <w:t xml:space="preserve">)</w:t>
      </w:r>
      <w:r>
        <w:rPr>
          <w:rFonts w:hint="eastAsia" w:ascii="宋体" w:hAnsi="宋体"/>
          <w:color w:val="000000"/>
          <w:sz w:val="24"/>
          <w:szCs w:val="30"/>
        </w:rPr>
        <w:t xml:space="preserve">：</w:t>
      </w:r>
      <w:r>
        <w:rPr>
          <w:rFonts w:hint="eastAsia" w:ascii="宋体" w:hAnsi="宋体" w:cs="宋体"/>
          <w:color w:val="000000"/>
          <w:sz w:val="24"/>
          <w:szCs w:val="30"/>
          <w:u w:val="single"/>
        </w:rPr>
        <w:t xml:space="preserve">           </w:t>
      </w:r>
      <w:r>
        <w:rPr>
          <w:rFonts w:ascii="宋体" w:hAnsi="宋体"/>
          <w:color w:val="000000"/>
          <w:sz w:val="24"/>
          <w:szCs w:val="30"/>
        </w:rPr>
      </w:r>
      <w:r/>
    </w:p>
    <w:p>
      <w:pPr>
        <w:pStyle w:val="1156"/>
        <w:spacing w:line="360" w:lineRule="auto"/>
        <w:rPr>
          <w:rFonts w:ascii="宋体" w:hAnsi="宋体"/>
          <w:color w:val="000000"/>
          <w:sz w:val="24"/>
          <w:szCs w:val="30"/>
        </w:rPr>
      </w:pPr>
      <w:r>
        <w:rPr>
          <w:rFonts w:hint="eastAsia" w:ascii="宋体" w:hAnsi="宋体"/>
          <w:color w:val="000000"/>
          <w:sz w:val="24"/>
          <w:szCs w:val="30"/>
        </w:rPr>
        <w:t xml:space="preserve">地</w:t>
      </w:r>
      <w:r>
        <w:rPr>
          <w:rFonts w:ascii="宋体" w:hAnsi="宋体"/>
          <w:color w:val="000000"/>
          <w:sz w:val="24"/>
          <w:szCs w:val="30"/>
        </w:rPr>
        <w:t xml:space="preserve">  </w:t>
      </w:r>
      <w:r>
        <w:rPr>
          <w:rFonts w:hint="eastAsia" w:ascii="宋体" w:hAnsi="宋体"/>
          <w:color w:val="000000"/>
          <w:sz w:val="24"/>
          <w:szCs w:val="30"/>
        </w:rPr>
        <w:t xml:space="preserve">址：</w:t>
      </w:r>
      <w:r>
        <w:rPr>
          <w:rFonts w:ascii="宋体" w:hAnsi="宋体"/>
          <w:color w:val="000000"/>
          <w:sz w:val="24"/>
          <w:szCs w:val="30"/>
          <w:u w:val="single"/>
        </w:rPr>
        <w:t xml:space="preserve"> </w:t>
      </w:r>
      <w:r>
        <w:rPr>
          <w:rFonts w:hint="eastAsia" w:ascii="宋体" w:hAnsi="宋体" w:cs="宋体"/>
          <w:color w:val="000000"/>
          <w:sz w:val="24"/>
          <w:szCs w:val="30"/>
          <w:u w:val="single"/>
        </w:rPr>
        <w:t xml:space="preserve">    </w:t>
      </w:r>
      <w:r>
        <w:rPr>
          <w:rFonts w:ascii="宋体" w:hAnsi="宋体"/>
          <w:color w:val="000000"/>
          <w:sz w:val="24"/>
          <w:szCs w:val="30"/>
        </w:rPr>
        <w:t xml:space="preserve"> </w:t>
      </w:r>
      <w:r>
        <w:rPr>
          <w:rFonts w:hint="eastAsia" w:ascii="宋体" w:hAnsi="宋体"/>
          <w:color w:val="000000"/>
          <w:sz w:val="24"/>
          <w:szCs w:val="30"/>
        </w:rPr>
        <w:t xml:space="preserve">地</w:t>
      </w:r>
      <w:r>
        <w:rPr>
          <w:rFonts w:ascii="宋体" w:hAnsi="宋体"/>
          <w:color w:val="000000"/>
          <w:sz w:val="24"/>
          <w:szCs w:val="30"/>
        </w:rPr>
        <w:t xml:space="preserve">  </w:t>
      </w:r>
      <w:r>
        <w:rPr>
          <w:rFonts w:hint="eastAsia" w:ascii="宋体" w:hAnsi="宋体"/>
          <w:color w:val="000000"/>
          <w:sz w:val="24"/>
          <w:szCs w:val="30"/>
        </w:rPr>
        <w:t xml:space="preserve">址：</w:t>
      </w:r>
      <w:r>
        <w:rPr>
          <w:rFonts w:hint="eastAsia" w:ascii="宋体" w:hAnsi="宋体" w:cs="宋体"/>
          <w:color w:val="000000"/>
          <w:sz w:val="24"/>
          <w:szCs w:val="30"/>
          <w:u w:val="single"/>
        </w:rPr>
        <w:t xml:space="preserve">       </w:t>
      </w:r>
      <w:r>
        <w:rPr>
          <w:rFonts w:ascii="宋体" w:hAnsi="宋体"/>
          <w:color w:val="000000"/>
          <w:sz w:val="24"/>
          <w:szCs w:val="30"/>
        </w:rPr>
      </w:r>
      <w:r/>
    </w:p>
    <w:p>
      <w:pPr>
        <w:pStyle w:val="1156"/>
        <w:spacing w:line="360" w:lineRule="auto"/>
        <w:rPr>
          <w:rFonts w:ascii="宋体" w:hAnsi="宋体"/>
          <w:color w:val="000000"/>
          <w:sz w:val="24"/>
          <w:szCs w:val="30"/>
        </w:rPr>
      </w:pPr>
      <w:r>
        <w:rPr>
          <w:rFonts w:hint="eastAsia" w:ascii="宋体" w:hAnsi="宋体"/>
          <w:color w:val="000000"/>
          <w:sz w:val="24"/>
          <w:szCs w:val="30"/>
        </w:rPr>
        <w:t xml:space="preserve">法定代表人</w:t>
      </w:r>
      <w:r>
        <w:rPr>
          <w:rFonts w:ascii="宋体" w:hAnsi="宋体"/>
          <w:color w:val="000000"/>
          <w:sz w:val="24"/>
          <w:szCs w:val="30"/>
        </w:rPr>
        <w:t xml:space="preserve">(</w:t>
      </w:r>
      <w:r>
        <w:rPr>
          <w:rFonts w:hint="eastAsia" w:ascii="宋体" w:hAnsi="宋体"/>
          <w:color w:val="000000"/>
          <w:sz w:val="24"/>
          <w:szCs w:val="30"/>
        </w:rPr>
        <w:t xml:space="preserve">签字</w:t>
      </w:r>
      <w:r>
        <w:rPr>
          <w:rFonts w:ascii="宋体" w:hAnsi="宋体"/>
          <w:color w:val="000000"/>
          <w:sz w:val="24"/>
          <w:szCs w:val="30"/>
        </w:rPr>
        <w:t xml:space="preserve">)</w:t>
      </w:r>
      <w:r>
        <w:rPr>
          <w:rFonts w:hint="eastAsia" w:ascii="宋体" w:hAnsi="宋体"/>
          <w:color w:val="000000"/>
          <w:sz w:val="24"/>
          <w:szCs w:val="30"/>
        </w:rPr>
        <w:t xml:space="preserve">：</w:t>
      </w:r>
      <w:r>
        <w:rPr>
          <w:rFonts w:hint="eastAsia" w:ascii="宋体" w:hAnsi="宋体" w:cs="宋体"/>
          <w:color w:val="000000"/>
          <w:sz w:val="24"/>
          <w:szCs w:val="30"/>
          <w:u w:val="single"/>
        </w:rPr>
        <w:t xml:space="preserve">      </w:t>
      </w:r>
      <w:r>
        <w:rPr>
          <w:rFonts w:ascii="宋体" w:hAnsi="宋体"/>
          <w:color w:val="000000"/>
          <w:sz w:val="24"/>
          <w:szCs w:val="30"/>
        </w:rPr>
        <w:t xml:space="preserve"> </w:t>
      </w:r>
      <w:r>
        <w:rPr>
          <w:rFonts w:hint="eastAsia" w:ascii="宋体" w:hAnsi="宋体"/>
          <w:color w:val="000000"/>
          <w:sz w:val="24"/>
          <w:szCs w:val="30"/>
        </w:rPr>
        <w:t xml:space="preserve">法定代表人</w:t>
      </w:r>
      <w:r>
        <w:rPr>
          <w:rFonts w:ascii="宋体" w:hAnsi="宋体"/>
          <w:color w:val="000000"/>
          <w:sz w:val="24"/>
          <w:szCs w:val="30"/>
        </w:rPr>
        <w:t xml:space="preserve">(</w:t>
      </w:r>
      <w:r>
        <w:rPr>
          <w:rFonts w:hint="eastAsia" w:ascii="宋体" w:hAnsi="宋体"/>
          <w:color w:val="000000"/>
          <w:sz w:val="24"/>
          <w:szCs w:val="30"/>
        </w:rPr>
        <w:t xml:space="preserve">签字</w:t>
      </w:r>
      <w:r>
        <w:rPr>
          <w:rFonts w:ascii="宋体" w:hAnsi="宋体"/>
          <w:color w:val="000000"/>
          <w:sz w:val="24"/>
          <w:szCs w:val="30"/>
        </w:rPr>
        <w:t xml:space="preserve">)</w:t>
      </w:r>
      <w:r>
        <w:rPr>
          <w:rFonts w:hint="eastAsia" w:ascii="宋体" w:hAnsi="宋体"/>
          <w:color w:val="000000"/>
          <w:sz w:val="24"/>
          <w:szCs w:val="30"/>
        </w:rPr>
        <w:t xml:space="preserve">：</w:t>
      </w:r>
      <w:r>
        <w:rPr>
          <w:rFonts w:hint="eastAsia" w:ascii="宋体" w:hAnsi="宋体" w:cs="宋体"/>
          <w:color w:val="000000"/>
          <w:sz w:val="24"/>
          <w:szCs w:val="30"/>
          <w:u w:val="single"/>
        </w:rPr>
        <w:t xml:space="preserve">       </w:t>
      </w:r>
      <w:r>
        <w:rPr>
          <w:rFonts w:ascii="宋体" w:hAnsi="宋体"/>
          <w:color w:val="000000"/>
          <w:sz w:val="24"/>
          <w:szCs w:val="30"/>
        </w:rPr>
      </w:r>
      <w:r/>
    </w:p>
    <w:p>
      <w:pPr>
        <w:pStyle w:val="1156"/>
        <w:spacing w:line="360" w:lineRule="auto"/>
        <w:rPr>
          <w:rFonts w:ascii="宋体" w:hAnsi="宋体"/>
          <w:color w:val="000000"/>
          <w:sz w:val="24"/>
          <w:szCs w:val="30"/>
        </w:rPr>
      </w:pPr>
      <w:r>
        <w:rPr>
          <w:rFonts w:hint="eastAsia" w:ascii="宋体" w:hAnsi="宋体"/>
          <w:color w:val="000000"/>
          <w:sz w:val="24"/>
          <w:szCs w:val="30"/>
        </w:rPr>
        <w:t xml:space="preserve">委托代理人</w:t>
      </w:r>
      <w:r>
        <w:rPr>
          <w:rFonts w:ascii="宋体" w:hAnsi="宋体"/>
          <w:color w:val="000000"/>
          <w:sz w:val="24"/>
          <w:szCs w:val="30"/>
        </w:rPr>
        <w:t xml:space="preserve">(</w:t>
      </w:r>
      <w:r>
        <w:rPr>
          <w:rFonts w:hint="eastAsia" w:ascii="宋体" w:hAnsi="宋体"/>
          <w:color w:val="000000"/>
          <w:sz w:val="24"/>
          <w:szCs w:val="30"/>
        </w:rPr>
        <w:t xml:space="preserve">签字</w:t>
      </w:r>
      <w:r>
        <w:rPr>
          <w:rFonts w:ascii="宋体" w:hAnsi="宋体"/>
          <w:color w:val="000000"/>
          <w:sz w:val="24"/>
          <w:szCs w:val="30"/>
        </w:rPr>
        <w:t xml:space="preserve">)</w:t>
      </w:r>
      <w:r>
        <w:rPr>
          <w:rFonts w:hint="eastAsia" w:ascii="宋体" w:hAnsi="宋体"/>
          <w:color w:val="000000"/>
          <w:sz w:val="24"/>
          <w:szCs w:val="30"/>
        </w:rPr>
        <w:t xml:space="preserve">：</w:t>
      </w:r>
      <w:r>
        <w:rPr>
          <w:rFonts w:hint="eastAsia" w:ascii="宋体" w:hAnsi="宋体" w:cs="宋体"/>
          <w:color w:val="000000"/>
          <w:sz w:val="24"/>
          <w:szCs w:val="30"/>
          <w:u w:val="single"/>
        </w:rPr>
        <w:t xml:space="preserve">      </w:t>
      </w:r>
      <w:r>
        <w:rPr>
          <w:rFonts w:ascii="宋体" w:hAnsi="宋体"/>
          <w:color w:val="000000"/>
          <w:sz w:val="24"/>
          <w:szCs w:val="30"/>
        </w:rPr>
        <w:t xml:space="preserve"> </w:t>
      </w:r>
      <w:r>
        <w:rPr>
          <w:rFonts w:hint="eastAsia" w:ascii="宋体" w:hAnsi="宋体"/>
          <w:color w:val="000000"/>
          <w:sz w:val="24"/>
          <w:szCs w:val="30"/>
        </w:rPr>
        <w:t xml:space="preserve">委托代理人</w:t>
      </w:r>
      <w:r>
        <w:rPr>
          <w:rFonts w:ascii="宋体" w:hAnsi="宋体"/>
          <w:color w:val="000000"/>
          <w:sz w:val="24"/>
          <w:szCs w:val="30"/>
        </w:rPr>
        <w:t xml:space="preserve">(</w:t>
      </w:r>
      <w:r>
        <w:rPr>
          <w:rFonts w:hint="eastAsia" w:ascii="宋体" w:hAnsi="宋体"/>
          <w:color w:val="000000"/>
          <w:sz w:val="24"/>
          <w:szCs w:val="30"/>
        </w:rPr>
        <w:t xml:space="preserve">签字</w:t>
      </w:r>
      <w:r>
        <w:rPr>
          <w:rFonts w:ascii="宋体" w:hAnsi="宋体"/>
          <w:color w:val="000000"/>
          <w:sz w:val="24"/>
          <w:szCs w:val="30"/>
        </w:rPr>
        <w:t xml:space="preserve">)</w:t>
      </w:r>
      <w:r>
        <w:rPr>
          <w:rFonts w:hint="eastAsia" w:ascii="宋体" w:hAnsi="宋体"/>
          <w:color w:val="000000"/>
          <w:sz w:val="24"/>
          <w:szCs w:val="30"/>
        </w:rPr>
        <w:t xml:space="preserve">：</w:t>
      </w:r>
      <w:r>
        <w:rPr>
          <w:rFonts w:hint="eastAsia" w:ascii="宋体" w:hAnsi="宋体" w:cs="宋体"/>
          <w:color w:val="000000"/>
          <w:sz w:val="24"/>
          <w:szCs w:val="30"/>
          <w:u w:val="single"/>
        </w:rPr>
        <w:t xml:space="preserve">       </w:t>
      </w:r>
      <w:r>
        <w:rPr>
          <w:rFonts w:ascii="宋体" w:hAnsi="宋体"/>
          <w:color w:val="000000"/>
          <w:sz w:val="24"/>
          <w:szCs w:val="30"/>
        </w:rPr>
      </w:r>
      <w:r/>
    </w:p>
    <w:p>
      <w:pPr>
        <w:pStyle w:val="1156"/>
        <w:spacing w:line="360" w:lineRule="auto"/>
        <w:rPr>
          <w:rFonts w:ascii="宋体" w:hAnsi="宋体"/>
          <w:color w:val="000000"/>
          <w:sz w:val="24"/>
          <w:szCs w:val="30"/>
        </w:rPr>
      </w:pPr>
      <w:r>
        <w:rPr>
          <w:rFonts w:hint="eastAsia" w:ascii="宋体" w:hAnsi="宋体"/>
          <w:color w:val="000000"/>
          <w:sz w:val="24"/>
          <w:szCs w:val="30"/>
        </w:rPr>
        <w:t xml:space="preserve">电</w:t>
      </w:r>
      <w:r>
        <w:rPr>
          <w:rFonts w:ascii="宋体" w:hAnsi="宋体"/>
          <w:color w:val="000000"/>
          <w:sz w:val="24"/>
          <w:szCs w:val="30"/>
        </w:rPr>
        <w:t xml:space="preserve">  </w:t>
      </w:r>
      <w:r>
        <w:rPr>
          <w:rFonts w:hint="eastAsia" w:ascii="宋体" w:hAnsi="宋体"/>
          <w:color w:val="000000"/>
          <w:sz w:val="24"/>
          <w:szCs w:val="30"/>
        </w:rPr>
        <w:t xml:space="preserve">话：</w:t>
      </w:r>
      <w:r>
        <w:rPr>
          <w:rFonts w:hint="eastAsia" w:ascii="宋体" w:hAnsi="宋体" w:cs="宋体"/>
          <w:color w:val="000000"/>
          <w:sz w:val="24"/>
          <w:szCs w:val="30"/>
          <w:u w:val="single"/>
        </w:rPr>
        <w:t xml:space="preserve">   </w:t>
      </w:r>
      <w:r>
        <w:rPr>
          <w:rFonts w:ascii="宋体" w:hAnsi="宋体"/>
          <w:color w:val="000000"/>
          <w:sz w:val="24"/>
          <w:szCs w:val="30"/>
        </w:rPr>
        <w:t xml:space="preserve"> </w:t>
      </w:r>
      <w:r>
        <w:rPr>
          <w:rFonts w:hint="eastAsia" w:ascii="宋体" w:hAnsi="宋体"/>
          <w:color w:val="000000"/>
          <w:sz w:val="24"/>
          <w:szCs w:val="30"/>
        </w:rPr>
        <w:t xml:space="preserve">电</w:t>
      </w:r>
      <w:r>
        <w:rPr>
          <w:rFonts w:ascii="宋体" w:hAnsi="宋体"/>
          <w:color w:val="000000"/>
          <w:sz w:val="24"/>
          <w:szCs w:val="30"/>
        </w:rPr>
        <w:t xml:space="preserve">  </w:t>
      </w:r>
      <w:r>
        <w:rPr>
          <w:rFonts w:hint="eastAsia" w:ascii="宋体" w:hAnsi="宋体"/>
          <w:color w:val="000000"/>
          <w:sz w:val="24"/>
          <w:szCs w:val="30"/>
        </w:rPr>
        <w:t xml:space="preserve">话：</w:t>
      </w:r>
      <w:r>
        <w:rPr>
          <w:rFonts w:hint="eastAsia" w:ascii="宋体" w:hAnsi="宋体" w:cs="宋体"/>
          <w:color w:val="000000"/>
          <w:sz w:val="24"/>
          <w:szCs w:val="30"/>
          <w:u w:val="single"/>
        </w:rPr>
        <w:t xml:space="preserve">     </w:t>
      </w:r>
      <w:r>
        <w:rPr>
          <w:rFonts w:ascii="宋体" w:hAnsi="宋体"/>
          <w:color w:val="000000"/>
          <w:sz w:val="24"/>
          <w:szCs w:val="30"/>
        </w:rPr>
      </w:r>
      <w:r/>
    </w:p>
    <w:p>
      <w:pPr>
        <w:pStyle w:val="1156"/>
        <w:spacing w:line="360" w:lineRule="auto"/>
        <w:rPr>
          <w:rFonts w:ascii="宋体" w:hAnsi="宋体"/>
          <w:color w:val="000000"/>
          <w:sz w:val="24"/>
          <w:szCs w:val="30"/>
        </w:rPr>
      </w:pPr>
      <w:r>
        <w:rPr>
          <w:rFonts w:hint="eastAsia" w:ascii="宋体" w:hAnsi="宋体"/>
          <w:color w:val="000000"/>
          <w:sz w:val="24"/>
          <w:szCs w:val="30"/>
        </w:rPr>
        <w:t xml:space="preserve">传</w:t>
      </w:r>
      <w:r>
        <w:rPr>
          <w:rFonts w:ascii="宋体" w:hAnsi="宋体"/>
          <w:color w:val="000000"/>
          <w:sz w:val="24"/>
          <w:szCs w:val="30"/>
        </w:rPr>
        <w:t xml:space="preserve">  </w:t>
      </w:r>
      <w:r>
        <w:rPr>
          <w:rFonts w:hint="eastAsia" w:ascii="宋体" w:hAnsi="宋体"/>
          <w:color w:val="000000"/>
          <w:sz w:val="24"/>
          <w:szCs w:val="30"/>
        </w:rPr>
        <w:t xml:space="preserve">真：</w:t>
      </w:r>
      <w:r>
        <w:rPr>
          <w:rFonts w:hint="eastAsia" w:ascii="宋体" w:hAnsi="宋体" w:cs="宋体"/>
          <w:color w:val="000000"/>
          <w:sz w:val="24"/>
          <w:szCs w:val="30"/>
          <w:u w:val="single"/>
        </w:rPr>
        <w:t xml:space="preserve">   </w:t>
      </w:r>
      <w:r>
        <w:rPr>
          <w:rFonts w:ascii="宋体" w:hAnsi="宋体"/>
          <w:color w:val="000000"/>
          <w:sz w:val="24"/>
          <w:szCs w:val="30"/>
        </w:rPr>
        <w:t xml:space="preserve"> </w:t>
      </w:r>
      <w:r>
        <w:rPr>
          <w:rFonts w:hint="eastAsia" w:ascii="宋体" w:hAnsi="宋体"/>
          <w:color w:val="000000"/>
          <w:sz w:val="24"/>
          <w:szCs w:val="30"/>
        </w:rPr>
        <w:t xml:space="preserve">传</w:t>
      </w:r>
      <w:r>
        <w:rPr>
          <w:rFonts w:ascii="宋体" w:hAnsi="宋体"/>
          <w:color w:val="000000"/>
          <w:sz w:val="24"/>
          <w:szCs w:val="30"/>
        </w:rPr>
        <w:t xml:space="preserve">  </w:t>
      </w:r>
      <w:r>
        <w:rPr>
          <w:rFonts w:hint="eastAsia" w:ascii="宋体" w:hAnsi="宋体"/>
          <w:color w:val="000000"/>
          <w:sz w:val="24"/>
          <w:szCs w:val="30"/>
        </w:rPr>
        <w:t xml:space="preserve">真：</w:t>
      </w:r>
      <w:r>
        <w:rPr>
          <w:rFonts w:hint="eastAsia" w:ascii="宋体" w:hAnsi="宋体" w:cs="宋体"/>
          <w:color w:val="000000"/>
          <w:sz w:val="24"/>
          <w:szCs w:val="30"/>
          <w:u w:val="single"/>
        </w:rPr>
        <w:t xml:space="preserve">     </w:t>
      </w:r>
      <w:r>
        <w:rPr>
          <w:rFonts w:ascii="宋体" w:hAnsi="宋体"/>
          <w:color w:val="000000"/>
          <w:sz w:val="24"/>
          <w:szCs w:val="30"/>
        </w:rPr>
      </w:r>
      <w:r/>
    </w:p>
    <w:p>
      <w:pPr>
        <w:pStyle w:val="1156"/>
        <w:spacing w:line="360" w:lineRule="auto"/>
        <w:rPr>
          <w:rFonts w:ascii="宋体" w:hAnsi="宋体"/>
          <w:color w:val="000000"/>
          <w:sz w:val="24"/>
          <w:szCs w:val="30"/>
        </w:rPr>
      </w:pPr>
      <w:r>
        <w:rPr>
          <w:rFonts w:hint="eastAsia" w:ascii="宋体" w:hAnsi="宋体"/>
          <w:color w:val="000000"/>
          <w:sz w:val="24"/>
          <w:szCs w:val="30"/>
        </w:rPr>
        <w:t xml:space="preserve">开户银行：</w:t>
      </w:r>
      <w:r>
        <w:rPr>
          <w:rFonts w:hint="eastAsia" w:ascii="宋体" w:hAnsi="宋体" w:cs="宋体"/>
          <w:color w:val="000000"/>
          <w:sz w:val="24"/>
          <w:szCs w:val="30"/>
          <w:u w:val="single"/>
        </w:rPr>
        <w:t xml:space="preserve">   </w:t>
      </w:r>
      <w:r>
        <w:rPr>
          <w:rFonts w:ascii="宋体" w:hAnsi="宋体"/>
          <w:color w:val="000000"/>
          <w:sz w:val="24"/>
          <w:szCs w:val="30"/>
        </w:rPr>
        <w:t xml:space="preserve"> </w:t>
      </w:r>
      <w:r>
        <w:rPr>
          <w:rFonts w:hint="eastAsia" w:ascii="宋体" w:hAnsi="宋体"/>
          <w:color w:val="000000"/>
          <w:sz w:val="24"/>
          <w:szCs w:val="30"/>
        </w:rPr>
        <w:t xml:space="preserve">开户银行：</w:t>
      </w:r>
      <w:r>
        <w:rPr>
          <w:rFonts w:hint="eastAsia" w:ascii="宋体" w:hAnsi="宋体" w:cs="宋体"/>
          <w:color w:val="000000"/>
          <w:sz w:val="24"/>
          <w:szCs w:val="30"/>
          <w:u w:val="single"/>
        </w:rPr>
        <w:t xml:space="preserve">   </w:t>
      </w:r>
      <w:r>
        <w:rPr>
          <w:rFonts w:ascii="宋体" w:hAnsi="宋体"/>
          <w:color w:val="000000"/>
          <w:sz w:val="24"/>
          <w:szCs w:val="30"/>
        </w:rPr>
      </w:r>
      <w:r/>
    </w:p>
    <w:p>
      <w:pPr>
        <w:pStyle w:val="1156"/>
        <w:spacing w:line="360" w:lineRule="auto"/>
        <w:rPr>
          <w:rFonts w:ascii="宋体" w:hAnsi="宋体"/>
          <w:color w:val="000000"/>
          <w:sz w:val="24"/>
          <w:szCs w:val="30"/>
        </w:rPr>
      </w:pPr>
      <w:r>
        <w:rPr>
          <w:rFonts w:hint="eastAsia" w:ascii="宋体" w:hAnsi="宋体"/>
          <w:color w:val="000000"/>
          <w:sz w:val="24"/>
          <w:szCs w:val="30"/>
        </w:rPr>
        <w:t xml:space="preserve">账</w:t>
      </w:r>
      <w:r>
        <w:rPr>
          <w:rFonts w:ascii="宋体" w:hAnsi="宋体"/>
          <w:color w:val="000000"/>
          <w:sz w:val="24"/>
          <w:szCs w:val="30"/>
        </w:rPr>
        <w:t xml:space="preserve">  </w:t>
      </w:r>
      <w:r>
        <w:rPr>
          <w:rFonts w:hint="eastAsia" w:ascii="宋体" w:hAnsi="宋体"/>
          <w:color w:val="000000"/>
          <w:sz w:val="24"/>
          <w:szCs w:val="30"/>
        </w:rPr>
        <w:t xml:space="preserve">号：</w:t>
      </w:r>
      <w:r>
        <w:rPr>
          <w:rFonts w:hint="eastAsia" w:ascii="宋体" w:hAnsi="宋体" w:cs="宋体"/>
          <w:color w:val="000000"/>
          <w:sz w:val="24"/>
          <w:szCs w:val="30"/>
          <w:u w:val="single"/>
        </w:rPr>
        <w:t xml:space="preserve">       </w:t>
      </w:r>
      <w:r>
        <w:rPr>
          <w:rFonts w:ascii="宋体" w:hAnsi="宋体"/>
          <w:color w:val="000000"/>
          <w:sz w:val="24"/>
          <w:szCs w:val="30"/>
        </w:rPr>
        <w:t xml:space="preserve">  </w:t>
      </w:r>
      <w:r>
        <w:rPr>
          <w:rFonts w:hint="eastAsia" w:ascii="宋体" w:hAnsi="宋体"/>
          <w:color w:val="000000"/>
          <w:sz w:val="24"/>
          <w:szCs w:val="30"/>
        </w:rPr>
        <w:t xml:space="preserve">账</w:t>
      </w:r>
      <w:r>
        <w:rPr>
          <w:rFonts w:ascii="宋体" w:hAnsi="宋体"/>
          <w:color w:val="000000"/>
          <w:sz w:val="24"/>
          <w:szCs w:val="30"/>
        </w:rPr>
        <w:t xml:space="preserve">  </w:t>
      </w:r>
      <w:r>
        <w:rPr>
          <w:rFonts w:hint="eastAsia" w:ascii="宋体" w:hAnsi="宋体"/>
          <w:color w:val="000000"/>
          <w:sz w:val="24"/>
          <w:szCs w:val="30"/>
        </w:rPr>
        <w:t xml:space="preserve">号：</w:t>
      </w:r>
      <w:r>
        <w:rPr>
          <w:rFonts w:hint="eastAsia" w:ascii="宋体" w:hAnsi="宋体" w:cs="宋体"/>
          <w:color w:val="000000"/>
          <w:sz w:val="24"/>
          <w:szCs w:val="30"/>
          <w:u w:val="single"/>
        </w:rPr>
        <w:t xml:space="preserve">     </w:t>
      </w:r>
      <w:r>
        <w:rPr>
          <w:rFonts w:ascii="宋体" w:hAnsi="宋体"/>
          <w:color w:val="000000"/>
          <w:sz w:val="24"/>
          <w:szCs w:val="30"/>
        </w:rPr>
      </w:r>
      <w:r/>
    </w:p>
    <w:p>
      <w:pPr>
        <w:pStyle w:val="1156"/>
        <w:spacing w:line="360" w:lineRule="auto"/>
        <w:rPr>
          <w:rFonts w:ascii="宋体" w:hAnsi="宋体"/>
          <w:color w:val="000000"/>
          <w:sz w:val="24"/>
          <w:szCs w:val="30"/>
        </w:rPr>
      </w:pPr>
      <w:r>
        <w:rPr>
          <w:rFonts w:hint="eastAsia" w:ascii="宋体" w:hAnsi="宋体"/>
          <w:color w:val="000000"/>
          <w:sz w:val="24"/>
          <w:szCs w:val="30"/>
        </w:rPr>
        <w:t xml:space="preserve">邮政编码：</w:t>
      </w:r>
      <w:r>
        <w:rPr>
          <w:rFonts w:ascii="宋体" w:hAnsi="宋体"/>
          <w:color w:val="000000"/>
          <w:sz w:val="24"/>
          <w:szCs w:val="30"/>
          <w:u w:val="single"/>
        </w:rPr>
        <w:t xml:space="preserve"> </w:t>
      </w:r>
      <w:r>
        <w:rPr>
          <w:rFonts w:hint="eastAsia" w:ascii="宋体" w:hAnsi="宋体" w:cs="宋体"/>
          <w:color w:val="000000"/>
          <w:sz w:val="24"/>
          <w:szCs w:val="30"/>
          <w:u w:val="single"/>
        </w:rPr>
        <w:t xml:space="preserve">    </w:t>
      </w:r>
      <w:r>
        <w:rPr>
          <w:rFonts w:ascii="宋体" w:hAnsi="宋体"/>
          <w:color w:val="000000"/>
          <w:sz w:val="24"/>
          <w:szCs w:val="30"/>
        </w:rPr>
        <w:t xml:space="preserve"> </w:t>
      </w:r>
      <w:r>
        <w:rPr>
          <w:rFonts w:hint="eastAsia" w:ascii="宋体" w:hAnsi="宋体"/>
          <w:color w:val="000000"/>
          <w:sz w:val="24"/>
          <w:szCs w:val="30"/>
        </w:rPr>
        <w:t xml:space="preserve">邮政编码：</w:t>
      </w:r>
      <w:r>
        <w:rPr>
          <w:rFonts w:hint="eastAsia" w:ascii="宋体" w:hAnsi="宋体" w:cs="宋体"/>
          <w:color w:val="000000"/>
          <w:sz w:val="24"/>
          <w:szCs w:val="30"/>
          <w:u w:val="single"/>
        </w:rPr>
        <w:t xml:space="preserve">   </w:t>
      </w:r>
      <w:r>
        <w:rPr>
          <w:rFonts w:ascii="宋体" w:hAnsi="宋体"/>
          <w:color w:val="000000"/>
          <w:sz w:val="24"/>
          <w:szCs w:val="30"/>
        </w:rPr>
      </w:r>
      <w:r/>
    </w:p>
    <w:p>
      <w:pPr>
        <w:pStyle w:val="1156"/>
        <w:rPr>
          <w:color w:val="000000"/>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pPr>
        <w:pStyle w:val="1156"/>
        <w:jc w:val="left"/>
        <w:rPr>
          <w:rFonts w:eastAsia="仿宋_GB2312"/>
          <w:color w:val="000000"/>
          <w:sz w:val="30"/>
          <w:szCs w:val="30"/>
        </w:rPr>
      </w:pPr>
      <w:r>
        <w:rPr>
          <w:rFonts w:hint="eastAsia" w:eastAsia="仿宋_GB2312"/>
          <w:color w:val="000000"/>
          <w:sz w:val="30"/>
          <w:szCs w:val="30"/>
        </w:rPr>
        <w:t xml:space="preserve">附件2</w:t>
      </w:r>
      <w:r>
        <w:rPr>
          <w:rFonts w:eastAsia="仿宋_GB2312"/>
          <w:color w:val="000000"/>
          <w:sz w:val="30"/>
          <w:szCs w:val="30"/>
        </w:rPr>
      </w:r>
      <w:r/>
    </w:p>
    <w:p>
      <w:pPr>
        <w:pStyle w:val="1156"/>
        <w:jc w:val="center"/>
        <w:rPr>
          <w:b/>
          <w:bCs/>
          <w:color w:val="000000"/>
          <w:sz w:val="36"/>
          <w:szCs w:val="36"/>
        </w:rPr>
      </w:pPr>
      <w:r>
        <w:rPr>
          <w:rFonts w:hint="eastAsia"/>
          <w:b/>
          <w:bCs/>
          <w:color w:val="000000"/>
          <w:sz w:val="36"/>
          <w:szCs w:val="36"/>
        </w:rPr>
        <w:t xml:space="preserve">农民工工资发放承诺书</w:t>
      </w:r>
      <w:r>
        <w:rPr>
          <w:b/>
          <w:bCs/>
          <w:color w:val="000000"/>
          <w:sz w:val="36"/>
          <w:szCs w:val="36"/>
        </w:rPr>
      </w:r>
      <w:r/>
    </w:p>
    <w:p>
      <w:pPr>
        <w:pStyle w:val="1156"/>
        <w:jc w:val="left"/>
        <w:rPr>
          <w:b/>
          <w:bCs/>
          <w:color w:val="000000"/>
          <w:sz w:val="36"/>
          <w:szCs w:val="36"/>
        </w:rPr>
      </w:pPr>
      <w:r>
        <w:rPr>
          <w:rFonts w:ascii="宋体" w:hAnsi="宋体"/>
          <w:color w:val="000000"/>
          <w:sz w:val="24"/>
          <w:szCs w:val="24"/>
          <w:u w:val="single"/>
        </w:rPr>
        <w:t xml:space="preserve"> </w:t>
      </w:r>
      <w:r>
        <w:rPr>
          <w:rFonts w:hint="eastAsia" w:ascii="宋体" w:hAnsi="宋体"/>
          <w:color w:val="000000"/>
          <w:sz w:val="24"/>
          <w:szCs w:val="24"/>
          <w:u w:val="single"/>
        </w:rPr>
        <w:t xml:space="preserve">江苏省南京监狱</w:t>
      </w:r>
      <w:r>
        <w:rPr>
          <w:rFonts w:hint="eastAsia"/>
          <w:color w:val="000000"/>
          <w:sz w:val="24"/>
        </w:rPr>
        <w:t xml:space="preserve">：</w:t>
      </w:r>
      <w:r>
        <w:rPr>
          <w:b/>
          <w:bCs/>
          <w:color w:val="000000"/>
          <w:sz w:val="36"/>
          <w:szCs w:val="36"/>
        </w:rPr>
      </w:r>
      <w:r/>
    </w:p>
    <w:p>
      <w:pPr>
        <w:pStyle w:val="1156"/>
        <w:ind w:firstLine="480"/>
        <w:spacing w:line="360" w:lineRule="auto"/>
        <w:rPr>
          <w:color w:val="000000"/>
          <w:sz w:val="24"/>
        </w:rPr>
      </w:pPr>
      <w:r>
        <w:rPr>
          <w:rFonts w:hint="eastAsia"/>
          <w:color w:val="000000"/>
          <w:sz w:val="24"/>
        </w:rPr>
        <w:t xml:space="preserve">由我司所承建的</w:t>
      </w:r>
      <w:r>
        <w:rPr>
          <w:rFonts w:hint="eastAsia" w:ascii="宋体" w:hAnsi="宋体"/>
          <w:color w:val="000000"/>
          <w:sz w:val="24"/>
          <w:szCs w:val="24"/>
          <w:u w:val="single"/>
        </w:rPr>
        <w:t xml:space="preserve">南京监狱禁闭室维修改造工程施工</w:t>
      </w:r>
      <w:r>
        <w:rPr>
          <w:rFonts w:hint="eastAsia"/>
          <w:color w:val="000000"/>
          <w:sz w:val="24"/>
        </w:rPr>
        <w:t xml:space="preserve">，目前我司已经按照上级主管部门及建设单位的相关要求，完成了本工程项下所有农民工工资（包含但不仅限于劳务报酬等）的发放工作。</w:t>
      </w:r>
      <w:r>
        <w:rPr>
          <w:color w:val="000000"/>
          <w:sz w:val="24"/>
        </w:rPr>
      </w:r>
      <w:r/>
    </w:p>
    <w:p>
      <w:pPr>
        <w:pStyle w:val="1156"/>
        <w:ind w:firstLine="480"/>
        <w:spacing w:line="360" w:lineRule="auto"/>
        <w:rPr>
          <w:color w:val="000000"/>
          <w:sz w:val="24"/>
        </w:rPr>
      </w:pPr>
      <w:r>
        <w:rPr>
          <w:color w:val="000000"/>
          <w:sz w:val="24"/>
        </w:rPr>
        <w:t xml:space="preserve">为维护农民工合法权益</w:t>
      </w:r>
      <w:r>
        <w:rPr>
          <w:rFonts w:hint="eastAsia"/>
          <w:color w:val="000000"/>
          <w:sz w:val="24"/>
        </w:rPr>
        <w:t xml:space="preserve">、</w:t>
      </w:r>
      <w:r>
        <w:rPr>
          <w:color w:val="000000"/>
          <w:sz w:val="24"/>
        </w:rPr>
        <w:t xml:space="preserve">确保社会及企业的和谐稳定</w:t>
      </w:r>
      <w:r>
        <w:rPr>
          <w:rFonts w:hint="eastAsia"/>
          <w:color w:val="000000"/>
          <w:sz w:val="24"/>
        </w:rPr>
        <w:t xml:space="preserve">，我司现对农民工工资发放工作承诺如下：</w:t>
      </w:r>
      <w:r>
        <w:rPr>
          <w:color w:val="000000"/>
          <w:sz w:val="24"/>
        </w:rPr>
      </w:r>
      <w:r/>
    </w:p>
    <w:p>
      <w:pPr>
        <w:pStyle w:val="1156"/>
        <w:ind w:firstLine="480"/>
        <w:spacing w:line="360" w:lineRule="auto"/>
        <w:rPr>
          <w:color w:val="000000"/>
          <w:sz w:val="24"/>
        </w:rPr>
      </w:pPr>
      <w:r>
        <w:rPr>
          <w:rFonts w:hint="eastAsia"/>
          <w:color w:val="000000"/>
          <w:sz w:val="24"/>
        </w:rPr>
        <w:t xml:space="preserve">1、按照《劳动法》规定雇佣和使用农民工，严格遵守国家和地方关于农民工工资的有关规定；</w:t>
      </w:r>
      <w:r>
        <w:rPr>
          <w:color w:val="000000"/>
          <w:sz w:val="24"/>
        </w:rPr>
      </w:r>
      <w:r/>
    </w:p>
    <w:p>
      <w:pPr>
        <w:pStyle w:val="1156"/>
        <w:ind w:firstLine="480"/>
        <w:spacing w:line="360" w:lineRule="auto"/>
        <w:rPr>
          <w:color w:val="000000"/>
          <w:sz w:val="24"/>
        </w:rPr>
      </w:pPr>
      <w:r>
        <w:rPr>
          <w:rFonts w:hint="eastAsia"/>
          <w:color w:val="000000"/>
          <w:sz w:val="24"/>
        </w:rPr>
        <w:t xml:space="preserve">2、</w:t>
      </w:r>
      <w:r>
        <w:rPr>
          <w:color w:val="000000"/>
          <w:sz w:val="24"/>
        </w:rPr>
        <w:t xml:space="preserve">现场各阶段的</w:t>
      </w:r>
      <w:r>
        <w:rPr>
          <w:rFonts w:hint="eastAsia"/>
          <w:color w:val="000000"/>
          <w:sz w:val="24"/>
        </w:rPr>
        <w:t xml:space="preserve">（含本次）工程款优先用于农民工工资的发放工作，承诺不拖欠农民工工资，保证将农民工工资足额、及时、直接的发放到农民工手中，严禁发放给包工头；</w:t>
      </w:r>
      <w:r>
        <w:rPr>
          <w:color w:val="000000"/>
          <w:sz w:val="24"/>
        </w:rPr>
      </w:r>
      <w:r/>
    </w:p>
    <w:p>
      <w:pPr>
        <w:pStyle w:val="1156"/>
        <w:ind w:firstLine="480"/>
        <w:spacing w:line="360" w:lineRule="auto"/>
        <w:rPr>
          <w:color w:val="000000"/>
          <w:sz w:val="24"/>
        </w:rPr>
      </w:pPr>
      <w:r>
        <w:rPr>
          <w:rFonts w:hint="eastAsia"/>
          <w:color w:val="000000"/>
          <w:sz w:val="24"/>
        </w:rPr>
        <w:t xml:space="preserve">3、如因农民工工资发放不到位或我司处置不力，造成农民工不同形式的上访、闹访、集访等恶性事件发生的，我司愿意承担由此所造成的一切不良后果；</w:t>
      </w:r>
      <w:r>
        <w:rPr>
          <w:color w:val="000000"/>
          <w:sz w:val="24"/>
        </w:rPr>
      </w:r>
      <w:r/>
    </w:p>
    <w:p>
      <w:pPr>
        <w:pStyle w:val="1156"/>
        <w:ind w:firstLine="480"/>
        <w:spacing w:line="360" w:lineRule="auto"/>
        <w:rPr>
          <w:color w:val="000000"/>
          <w:sz w:val="24"/>
        </w:rPr>
      </w:pPr>
      <w:r>
        <w:rPr>
          <w:rFonts w:hint="eastAsia"/>
          <w:color w:val="000000"/>
          <w:sz w:val="24"/>
        </w:rPr>
        <w:t xml:space="preserve">4、我司承诺不因任何原因以拖欠农民工工资为由，唆使或促成农民工罢工、上访或恶意讨薪事件的发生。如有发生，我司愿意承担由此所造成的一切不良后果；</w:t>
      </w:r>
      <w:r>
        <w:rPr>
          <w:color w:val="000000"/>
          <w:sz w:val="24"/>
        </w:rPr>
      </w:r>
      <w:r/>
    </w:p>
    <w:p>
      <w:pPr>
        <w:pStyle w:val="1156"/>
        <w:ind w:firstLine="480"/>
        <w:spacing w:line="360" w:lineRule="auto"/>
        <w:rPr>
          <w:color w:val="000000"/>
          <w:sz w:val="24"/>
        </w:rPr>
      </w:pPr>
      <w:r>
        <w:rPr>
          <w:rFonts w:hint="eastAsia"/>
          <w:color w:val="000000"/>
          <w:sz w:val="24"/>
        </w:rPr>
        <w:t xml:space="preserve">5、如突发事件发生（包括但不限于上述第3条、第4条约定情形），我公司将立即指派</w:t>
      </w:r>
      <w:r>
        <w:rPr>
          <w:rFonts w:hint="eastAsia"/>
          <w:color w:val="000000"/>
          <w:sz w:val="24"/>
          <w:u w:val="single"/>
        </w:rPr>
        <w:t xml:space="preserve">   </w:t>
      </w:r>
      <w:r>
        <w:rPr>
          <w:color w:val="000000"/>
          <w:sz w:val="24"/>
          <w:u w:val="single"/>
        </w:rPr>
        <w:t xml:space="preserve">   </w:t>
      </w:r>
      <w:r>
        <w:rPr>
          <w:rFonts w:hint="eastAsia"/>
          <w:color w:val="000000"/>
          <w:sz w:val="24"/>
          <w:u w:val="single"/>
        </w:rPr>
        <w:t xml:space="preserve">   </w:t>
      </w:r>
      <w:r>
        <w:rPr>
          <w:rFonts w:hint="eastAsia"/>
          <w:color w:val="000000"/>
          <w:sz w:val="24"/>
        </w:rPr>
        <w:t xml:space="preserve">同志（手机号码：</w:t>
      </w:r>
      <w:r>
        <w:rPr>
          <w:rFonts w:hint="eastAsia"/>
          <w:color w:val="000000"/>
          <w:sz w:val="24"/>
          <w:u w:val="single"/>
        </w:rPr>
        <w:t xml:space="preserve">            ，职务：      </w:t>
      </w:r>
      <w:r>
        <w:rPr>
          <w:rFonts w:hint="eastAsia"/>
          <w:color w:val="000000"/>
          <w:sz w:val="24"/>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color w:val="000000"/>
          <w:sz w:val="24"/>
        </w:rPr>
      </w:r>
      <w:r/>
    </w:p>
    <w:p>
      <w:pPr>
        <w:pStyle w:val="1156"/>
        <w:ind w:firstLine="482"/>
        <w:spacing w:line="360" w:lineRule="auto"/>
        <w:rPr>
          <w:b/>
          <w:color w:val="000000"/>
          <w:sz w:val="24"/>
        </w:rPr>
      </w:pPr>
      <w:r>
        <w:rPr>
          <w:rFonts w:hint="eastAsia"/>
          <w:b/>
          <w:color w:val="000000"/>
          <w:sz w:val="24"/>
        </w:rPr>
        <w:t xml:space="preserve">附件：本月农民工工资发放明细。</w:t>
      </w:r>
      <w:r>
        <w:rPr>
          <w:b/>
          <w:color w:val="000000"/>
          <w:sz w:val="24"/>
        </w:rPr>
      </w:r>
      <w:r/>
    </w:p>
    <w:p>
      <w:pPr>
        <w:pStyle w:val="1156"/>
        <w:ind w:firstLine="480"/>
        <w:spacing w:line="360" w:lineRule="auto"/>
        <w:rPr>
          <w:color w:val="000000"/>
          <w:sz w:val="24"/>
        </w:rPr>
      </w:pPr>
      <w:r>
        <w:rPr>
          <w:rFonts w:hint="eastAsia"/>
          <w:color w:val="000000"/>
          <w:sz w:val="24"/>
        </w:rPr>
        <w:t xml:space="preserve">（附件内容包含：发放时间、发放总额、发放流水、班组发放汇总、农民工花名册、农民工考勤记录、农民工工资发放确认表，上述资料缺一不可）。</w:t>
      </w:r>
      <w:r>
        <w:rPr>
          <w:color w:val="000000"/>
          <w:sz w:val="24"/>
        </w:rPr>
      </w:r>
      <w:r/>
    </w:p>
    <w:p>
      <w:pPr>
        <w:pStyle w:val="1156"/>
        <w:ind w:firstLine="482"/>
        <w:spacing w:line="360" w:lineRule="auto"/>
        <w:rPr>
          <w:b/>
          <w:color w:val="000000"/>
          <w:sz w:val="24"/>
        </w:rPr>
      </w:pPr>
      <w:r>
        <w:rPr>
          <w:b/>
          <w:color w:val="000000"/>
          <w:sz w:val="24"/>
        </w:rPr>
        <w:t xml:space="preserve">特此承诺</w:t>
      </w:r>
      <w:r>
        <w:rPr>
          <w:rFonts w:hint="eastAsia"/>
          <w:b/>
          <w:color w:val="000000"/>
          <w:sz w:val="24"/>
        </w:rPr>
        <w:t xml:space="preserve">！</w:t>
      </w:r>
      <w:r>
        <w:rPr>
          <w:b/>
          <w:color w:val="000000"/>
          <w:sz w:val="24"/>
        </w:rPr>
      </w:r>
      <w:r/>
    </w:p>
    <w:p>
      <w:pPr>
        <w:pStyle w:val="1156"/>
        <w:ind w:firstLine="480"/>
        <w:jc w:val="right"/>
        <w:spacing w:line="360" w:lineRule="auto"/>
        <w:rPr>
          <w:color w:val="000000"/>
          <w:sz w:val="24"/>
          <w:szCs w:val="28"/>
        </w:rPr>
      </w:pPr>
      <w:r>
        <w:rPr>
          <w:rFonts w:hint="eastAsia"/>
          <w:color w:val="000000"/>
          <w:sz w:val="24"/>
          <w:szCs w:val="28"/>
        </w:rPr>
        <w:t xml:space="preserve">XXXX有限公司（公章）</w:t>
      </w:r>
      <w:r>
        <w:rPr>
          <w:color w:val="000000"/>
          <w:sz w:val="24"/>
          <w:szCs w:val="28"/>
        </w:rPr>
      </w:r>
      <w:r/>
    </w:p>
    <w:p>
      <w:pPr>
        <w:pStyle w:val="1156"/>
        <w:ind w:firstLine="480"/>
        <w:jc w:val="right"/>
        <w:spacing w:line="360" w:lineRule="auto"/>
        <w:rPr>
          <w:color w:val="000000"/>
        </w:rPr>
        <w:sectPr>
          <w:footnotePr/>
          <w:endnotePr/>
          <w:type w:val="nextPage"/>
          <w:pgSz w:w="11906" w:h="16838" w:orient="portrait"/>
          <w:pgMar w:top="1440" w:right="1800" w:bottom="1440" w:left="1800" w:header="851" w:footer="992" w:gutter="0"/>
          <w:cols w:num="1" w:sep="0" w:space="1701" w:equalWidth="1"/>
          <w:docGrid w:linePitch="360"/>
        </w:sectPr>
      </w:pPr>
      <w:r>
        <w:rPr>
          <w:color w:val="000000"/>
          <w:sz w:val="24"/>
          <w:szCs w:val="28"/>
        </w:rPr>
        <w:t xml:space="preserve">XX</w:t>
      </w:r>
      <w:r>
        <w:rPr>
          <w:rFonts w:hint="eastAsia"/>
          <w:color w:val="000000"/>
          <w:sz w:val="24"/>
          <w:szCs w:val="28"/>
        </w:rPr>
        <w:t xml:space="preserve">年</w:t>
      </w:r>
      <w:r>
        <w:rPr>
          <w:color w:val="000000"/>
          <w:sz w:val="24"/>
          <w:szCs w:val="28"/>
        </w:rPr>
        <w:t xml:space="preserve">XX</w:t>
      </w:r>
      <w:r>
        <w:rPr>
          <w:rFonts w:hint="eastAsia"/>
          <w:color w:val="000000"/>
          <w:sz w:val="24"/>
          <w:szCs w:val="28"/>
        </w:rPr>
        <w:t xml:space="preserve">月</w:t>
      </w:r>
      <w:r>
        <w:rPr>
          <w:color w:val="000000"/>
          <w:sz w:val="24"/>
          <w:szCs w:val="28"/>
        </w:rPr>
        <w:t xml:space="preserve">XX</w:t>
      </w:r>
      <w:r>
        <w:rPr>
          <w:rFonts w:hint="eastAsia"/>
          <w:color w:val="000000"/>
          <w:sz w:val="24"/>
          <w:szCs w:val="28"/>
        </w:rPr>
        <w:t xml:space="preserve">日</w:t>
      </w:r>
      <w:r>
        <w:rPr>
          <w:color w:val="000000"/>
        </w:rPr>
      </w:r>
      <w:r/>
    </w:p>
    <w:p>
      <w:pPr>
        <w:pStyle w:val="1156"/>
        <w:jc w:val="left"/>
        <w:rPr>
          <w:rFonts w:hint="eastAsia" w:eastAsia="仿宋_GB2312"/>
          <w:color w:val="000000"/>
          <w:sz w:val="30"/>
          <w:szCs w:val="30"/>
        </w:rPr>
      </w:pPr>
      <w:r>
        <w:rPr>
          <w:rFonts w:hint="eastAsia" w:eastAsia="仿宋_GB2312"/>
          <w:color w:val="000000"/>
          <w:sz w:val="30"/>
          <w:szCs w:val="30"/>
        </w:rPr>
        <w:t xml:space="preserve">附件3</w:t>
      </w:r>
      <w:r>
        <w:rPr>
          <w:rFonts w:hint="eastAsia" w:eastAsia="仿宋_GB2312"/>
          <w:color w:val="000000"/>
          <w:sz w:val="30"/>
          <w:szCs w:val="30"/>
        </w:rPr>
      </w:r>
      <w:r/>
    </w:p>
    <w:p>
      <w:pPr>
        <w:pStyle w:val="1156"/>
        <w:ind w:firstLine="2670"/>
        <w:jc w:val="left"/>
        <w:spacing w:line="360" w:lineRule="auto"/>
        <w:widowControl/>
        <w:rPr>
          <w:rFonts w:ascii="仿宋" w:hAnsi="仿宋" w:eastAsia="仿宋" w:cs="Arial"/>
          <w:b/>
          <w:color w:val="000000"/>
          <w:sz w:val="24"/>
          <w:szCs w:val="24"/>
        </w:rPr>
      </w:pPr>
      <w:r>
        <w:rPr>
          <w:rFonts w:ascii="仿宋" w:hAnsi="仿宋" w:eastAsia="仿宋" w:cs="Arial"/>
          <w:b/>
          <w:bCs/>
          <w:color w:val="000000"/>
          <w:sz w:val="24"/>
          <w:szCs w:val="24"/>
        </w:rPr>
        <w:t xml:space="preserve">安全生产管理协议书</w:t>
      </w:r>
      <w:r>
        <w:rPr>
          <w:rFonts w:ascii="仿宋" w:hAnsi="仿宋" w:eastAsia="仿宋" w:cs="Arial"/>
          <w:b/>
          <w:color w:val="000000"/>
          <w:sz w:val="24"/>
          <w:szCs w:val="24"/>
        </w:rPr>
      </w:r>
      <w:r/>
    </w:p>
    <w:p>
      <w:pPr>
        <w:pStyle w:val="1156"/>
        <w:jc w:val="left"/>
        <w:spacing w:line="360" w:lineRule="auto"/>
        <w:widowControl/>
        <w:rPr>
          <w:rFonts w:hint="eastAsia" w:ascii="仿宋" w:hAnsi="仿宋" w:eastAsia="仿宋" w:cs="Arial"/>
          <w:color w:val="000000"/>
          <w:sz w:val="24"/>
          <w:szCs w:val="24"/>
        </w:rPr>
      </w:pPr>
      <w:r>
        <w:rPr>
          <w:rFonts w:ascii="仿宋" w:hAnsi="仿宋" w:eastAsia="仿宋" w:cs="Arial"/>
          <w:color w:val="000000"/>
          <w:sz w:val="24"/>
          <w:szCs w:val="24"/>
        </w:rPr>
        <w:t xml:space="preserve">甲方：</w:t>
      </w:r>
      <w:r>
        <w:rPr>
          <w:rFonts w:hint="eastAsia" w:ascii="仿宋" w:hAnsi="仿宋" w:eastAsia="仿宋" w:cs="Arial"/>
          <w:color w:val="000000"/>
          <w:sz w:val="24"/>
          <w:szCs w:val="24"/>
        </w:rPr>
        <w:t xml:space="preserve">江苏省南京</w:t>
      </w:r>
      <w:r>
        <w:rPr>
          <w:rFonts w:ascii="仿宋" w:hAnsi="仿宋" w:eastAsia="仿宋" w:cs="Arial"/>
          <w:color w:val="000000"/>
          <w:sz w:val="24"/>
          <w:szCs w:val="24"/>
        </w:rPr>
        <w:t xml:space="preserve">监狱</w:t>
      </w:r>
      <w:r>
        <w:rPr>
          <w:rFonts w:hint="eastAsia" w:ascii="仿宋" w:hAnsi="仿宋" w:eastAsia="仿宋" w:cs="Arial"/>
          <w:color w:val="000000"/>
          <w:sz w:val="24"/>
          <w:szCs w:val="24"/>
        </w:rPr>
      </w:r>
      <w:r/>
    </w:p>
    <w:p>
      <w:pPr>
        <w:pStyle w:val="1156"/>
        <w:jc w:val="left"/>
        <w:spacing w:line="360" w:lineRule="auto"/>
        <w:widowControl/>
        <w:rPr>
          <w:rFonts w:ascii="Arial" w:hAnsi="Arial" w:eastAsia="仿宋" w:cs="Arial"/>
          <w:color w:val="000000"/>
          <w:sz w:val="24"/>
          <w:szCs w:val="24"/>
        </w:rPr>
      </w:pPr>
      <w:r>
        <w:rPr>
          <w:rFonts w:ascii="仿宋" w:hAnsi="仿宋" w:eastAsia="仿宋" w:cs="Arial"/>
          <w:color w:val="000000"/>
          <w:sz w:val="24"/>
          <w:szCs w:val="24"/>
        </w:rPr>
        <w:t xml:space="preserve">乙方：</w:t>
      </w:r>
      <w:r>
        <w:rPr>
          <w:rFonts w:ascii="Arial" w:hAnsi="Arial" w:eastAsia="仿宋" w:cs="Arial"/>
          <w:color w:val="000000"/>
          <w:sz w:val="24"/>
          <w:szCs w:val="24"/>
        </w:rPr>
        <w:t xml:space="preserve">   </w:t>
      </w:r>
      <w:r>
        <w:rPr>
          <w:rFonts w:ascii="Arial" w:hAnsi="Arial"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为确保监狱安全及施工安全，根据《中华人民共和国安全生产法》等法律法规，经甲乙双方平等协商，就</w:t>
      </w:r>
      <w:r>
        <w:rPr>
          <w:rFonts w:ascii="Arial" w:hAnsi="Arial" w:eastAsia="仿宋" w:cs="Arial"/>
          <w:b/>
          <w:color w:val="000000"/>
          <w:sz w:val="24"/>
          <w:szCs w:val="24"/>
          <w:u w:val="single"/>
        </w:rPr>
        <w:t xml:space="preserve"> </w:t>
      </w:r>
      <w:r>
        <w:rPr>
          <w:rFonts w:ascii="仿宋" w:hAnsi="仿宋" w:eastAsia="仿宋" w:cs="Arial"/>
          <w:color w:val="000000"/>
          <w:sz w:val="24"/>
          <w:szCs w:val="24"/>
        </w:rPr>
        <w:t xml:space="preserve">工程达成如下安全生产协议：</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一、乙方施工时间定为</w:t>
      </w:r>
      <w:r>
        <w:rPr>
          <w:rFonts w:hint="eastAsia" w:ascii="仿宋" w:hAnsi="仿宋" w:eastAsia="仿宋" w:cs="Arial"/>
          <w:color w:val="000000"/>
          <w:sz w:val="24"/>
          <w:szCs w:val="24"/>
        </w:rPr>
        <w:t xml:space="preserve">：202</w:t>
      </w:r>
      <w:bookmarkStart w:id="150" w:name="_GoBack"/>
      <w:r/>
      <w:bookmarkEnd w:id="150"/>
      <w:r>
        <w:rPr>
          <w:rFonts w:hint="eastAsia" w:ascii="仿宋" w:hAnsi="仿宋" w:eastAsia="仿宋" w:cs="Arial"/>
          <w:color w:val="000000"/>
          <w:sz w:val="24"/>
          <w:szCs w:val="24"/>
        </w:rPr>
        <w:t xml:space="preserve">6年   月  日。</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二、乙方施工人员进人监狱大门要办理出入证明，并积极配合甲方做好施工人员的登记工作。</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三、乙方应设置专职安全员，负责检查作业现场的施工安全，发现问题立即整改。乙方每天在施工前，要对施工作业人员进行安全教育，强化安全意识，建立健全安全施工的责任制度</w:t>
      </w:r>
      <w:r>
        <w:rPr>
          <w:rFonts w:hint="eastAsia" w:ascii="仿宋" w:hAnsi="仿宋" w:eastAsia="仿宋" w:cs="Arial"/>
          <w:color w:val="000000"/>
          <w:sz w:val="24"/>
          <w:szCs w:val="24"/>
        </w:rPr>
        <w:t xml:space="preserve">及相关的管理制度，并应切实加强管理。</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（1）</w:t>
      </w:r>
      <w:r>
        <w:rPr>
          <w:rFonts w:hint="eastAsia" w:ascii="仿宋" w:hAnsi="仿宋" w:eastAsia="仿宋" w:cs="Arial"/>
          <w:color w:val="000000"/>
          <w:sz w:val="24"/>
          <w:szCs w:val="24"/>
        </w:rPr>
        <w:t xml:space="preserve">乙方</w:t>
      </w:r>
      <w:r>
        <w:rPr>
          <w:rFonts w:ascii="仿宋" w:hAnsi="仿宋" w:eastAsia="仿宋" w:cs="Arial"/>
          <w:color w:val="000000"/>
          <w:sz w:val="24"/>
          <w:szCs w:val="24"/>
        </w:rPr>
        <w:t xml:space="preserve">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（2）</w:t>
      </w:r>
      <w:r>
        <w:rPr>
          <w:rFonts w:hint="eastAsia" w:ascii="仿宋" w:hAnsi="仿宋" w:eastAsia="仿宋" w:cs="Arial"/>
          <w:color w:val="000000"/>
          <w:sz w:val="24"/>
          <w:szCs w:val="24"/>
        </w:rPr>
        <w:t xml:space="preserve">乙方</w:t>
      </w:r>
      <w:r>
        <w:rPr>
          <w:rFonts w:ascii="仿宋" w:hAnsi="仿宋" w:eastAsia="仿宋" w:cs="Arial"/>
          <w:color w:val="000000"/>
          <w:sz w:val="24"/>
          <w:szCs w:val="24"/>
        </w:rPr>
        <w:t xml:space="preserve">安全员、电焊工、架手工等特种作业人员必须经过专门的培训，持证上岗，所使用的特种设备必须符合国家或行业标准</w:t>
      </w:r>
      <w:r>
        <w:rPr>
          <w:rFonts w:hint="eastAsia" w:ascii="仿宋" w:hAnsi="仿宋" w:eastAsia="仿宋" w:cs="Arial"/>
          <w:color w:val="000000"/>
          <w:sz w:val="24"/>
          <w:szCs w:val="24"/>
        </w:rPr>
        <w:t xml:space="preserve">，所从事特种作业应按国家、行业标准、规范等要求进行作业，</w:t>
      </w:r>
      <w:r>
        <w:rPr>
          <w:rFonts w:ascii="仿宋" w:hAnsi="仿宋" w:eastAsia="仿宋" w:cs="Arial"/>
          <w:color w:val="000000"/>
          <w:sz w:val="24"/>
          <w:szCs w:val="24"/>
        </w:rPr>
        <w:t xml:space="preserve">未经安全生产教育培训考核的人员，不得上岗作业。</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（3）</w:t>
      </w:r>
      <w:r>
        <w:rPr>
          <w:rFonts w:hint="eastAsia" w:ascii="仿宋" w:hAnsi="仿宋" w:eastAsia="仿宋" w:cs="Arial"/>
          <w:color w:val="000000"/>
          <w:sz w:val="24"/>
          <w:szCs w:val="24"/>
        </w:rPr>
        <w:t xml:space="preserve">乙方</w:t>
      </w:r>
      <w:r>
        <w:rPr>
          <w:rFonts w:ascii="仿宋" w:hAnsi="仿宋" w:eastAsia="仿宋" w:cs="Arial"/>
          <w:color w:val="000000"/>
          <w:sz w:val="24"/>
          <w:szCs w:val="24"/>
        </w:rPr>
        <w:t xml:space="preserve">作业人员在施工过程中，乙方应提供安全生产所需的合格的劳动防护用品，如手套、安全帽、安全带、安全网等。施工人员必须正确穿戴好劳动防护用品。</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（4）</w:t>
      </w:r>
      <w:r>
        <w:rPr>
          <w:rFonts w:hint="eastAsia" w:ascii="仿宋" w:hAnsi="仿宋" w:eastAsia="仿宋" w:cs="Arial"/>
          <w:color w:val="000000"/>
          <w:sz w:val="24"/>
          <w:szCs w:val="24"/>
        </w:rPr>
        <w:t xml:space="preserve">乙方</w:t>
      </w:r>
      <w:r>
        <w:rPr>
          <w:rFonts w:ascii="仿宋" w:hAnsi="仿宋" w:eastAsia="仿宋" w:cs="Arial"/>
          <w:color w:val="000000"/>
          <w:sz w:val="24"/>
          <w:szCs w:val="24"/>
        </w:rPr>
        <w:t xml:space="preserve">施工作业现场</w:t>
      </w:r>
      <w:r>
        <w:rPr>
          <w:rFonts w:hint="eastAsia" w:ascii="仿宋" w:hAnsi="仿宋" w:eastAsia="仿宋" w:cs="Arial"/>
          <w:color w:val="000000"/>
          <w:sz w:val="24"/>
          <w:szCs w:val="24"/>
        </w:rPr>
        <w:t xml:space="preserve">（包括施工营地及作业涉及区域）</w:t>
      </w:r>
      <w:r>
        <w:rPr>
          <w:rFonts w:ascii="仿宋" w:hAnsi="仿宋" w:eastAsia="仿宋" w:cs="Arial"/>
          <w:color w:val="000000"/>
          <w:sz w:val="24"/>
          <w:szCs w:val="24"/>
        </w:rPr>
        <w:t xml:space="preserve">要按照《消防法》的要求，落实有关消防安全措施，确保不发生火灾事故。</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（5）</w:t>
      </w:r>
      <w:r>
        <w:rPr>
          <w:rFonts w:hint="eastAsia" w:ascii="仿宋" w:hAnsi="仿宋" w:eastAsia="仿宋" w:cs="Arial"/>
          <w:color w:val="000000"/>
          <w:sz w:val="24"/>
          <w:szCs w:val="24"/>
        </w:rPr>
        <w:t xml:space="preserve">乙方</w:t>
      </w:r>
      <w:r>
        <w:rPr>
          <w:rFonts w:ascii="仿宋" w:hAnsi="仿宋" w:eastAsia="仿宋" w:cs="Arial"/>
          <w:color w:val="000000"/>
          <w:sz w:val="24"/>
          <w:szCs w:val="24"/>
        </w:rPr>
        <w:t xml:space="preserve">施工现场需临时用电的，必须办理临时用电手续，落实用电安全规范，确保用电安全。</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hint="eastAsia" w:ascii="仿宋" w:hAnsi="仿宋" w:eastAsia="仿宋" w:cs="Arial"/>
          <w:color w:val="000000"/>
          <w:sz w:val="24"/>
          <w:szCs w:val="24"/>
        </w:rPr>
        <w:t xml:space="preserve">（6）应对作业环境、施工全过程等进行充分的危险因素进行识别，并对识别出来的危险因素采取有效的防范措施，确保作业安全。</w:t>
      </w:r>
      <w:r>
        <w:rPr>
          <w:rFonts w:ascii="仿宋" w:hAnsi="仿宋" w:eastAsia="仿宋" w:cs="Arial"/>
          <w:color w:val="000000"/>
          <w:sz w:val="24"/>
          <w:szCs w:val="24"/>
        </w:rPr>
      </w:r>
      <w:r/>
    </w:p>
    <w:p>
      <w:pPr>
        <w:pStyle w:val="1156"/>
        <w:ind w:firstLine="482"/>
        <w:jc w:val="left"/>
        <w:spacing w:line="360" w:lineRule="auto"/>
        <w:widowControl/>
        <w:rPr>
          <w:rFonts w:ascii="仿宋" w:hAnsi="仿宋" w:eastAsia="仿宋" w:cs="Arial"/>
          <w:color w:val="000000"/>
          <w:sz w:val="24"/>
          <w:szCs w:val="24"/>
        </w:rPr>
      </w:pPr>
      <w:r>
        <w:rPr>
          <w:rFonts w:hint="eastAsia" w:ascii="仿宋" w:hAnsi="仿宋" w:eastAsia="仿宋" w:cs="Arial"/>
          <w:b/>
          <w:color w:val="000000"/>
          <w:sz w:val="24"/>
          <w:szCs w:val="24"/>
        </w:rPr>
        <w:t xml:space="preserve">（7）乙方应采取有效预防高空坠落措施，并对所采取的防护用品进行检查，确认安全有效</w:t>
      </w:r>
      <w:r>
        <w:rPr>
          <w:rFonts w:hint="eastAsia" w:ascii="仿宋" w:hAnsi="仿宋" w:eastAsia="仿宋" w:cs="Arial"/>
          <w:color w:val="000000"/>
          <w:sz w:val="24"/>
          <w:szCs w:val="24"/>
        </w:rPr>
        <w:t xml:space="preserve">。</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六、在施工期间，乙方要服从监狱工作人员的管理，有事先要向甲方工作人员请示，经同意后方可实施。</w:t>
      </w:r>
      <w:r>
        <w:rPr>
          <w:rFonts w:ascii="仿宋" w:hAnsi="仿宋" w:eastAsia="仿宋" w:cs="Arial"/>
          <w:color w:val="000000"/>
          <w:sz w:val="24"/>
          <w:szCs w:val="24"/>
        </w:rPr>
      </w:r>
      <w:r/>
    </w:p>
    <w:p>
      <w:pPr>
        <w:pStyle w:val="1156"/>
        <w:ind w:firstLine="480"/>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七、在施工期间，乙方施工人员的人身、财产、治安等安全</w:t>
      </w:r>
      <w:r>
        <w:rPr>
          <w:rFonts w:hint="eastAsia" w:ascii="仿宋" w:hAnsi="仿宋" w:eastAsia="仿宋" w:cs="Arial"/>
          <w:color w:val="000000"/>
          <w:sz w:val="24"/>
          <w:szCs w:val="24"/>
        </w:rPr>
        <w:t xml:space="preserve">均</w:t>
      </w:r>
      <w:r>
        <w:rPr>
          <w:rFonts w:ascii="仿宋" w:hAnsi="仿宋" w:eastAsia="仿宋" w:cs="Arial"/>
          <w:color w:val="000000"/>
          <w:sz w:val="24"/>
          <w:szCs w:val="24"/>
        </w:rPr>
        <w:t xml:space="preserve">由乙方</w:t>
      </w:r>
      <w:r>
        <w:rPr>
          <w:rFonts w:hint="eastAsia" w:ascii="仿宋" w:hAnsi="仿宋" w:eastAsia="仿宋" w:cs="Arial"/>
          <w:color w:val="000000"/>
          <w:sz w:val="24"/>
          <w:szCs w:val="24"/>
        </w:rPr>
        <w:t xml:space="preserve">负全</w:t>
      </w:r>
      <w:r>
        <w:rPr>
          <w:rFonts w:ascii="仿宋" w:hAnsi="仿宋" w:eastAsia="仿宋" w:cs="Arial"/>
          <w:color w:val="000000"/>
          <w:sz w:val="24"/>
          <w:szCs w:val="24"/>
        </w:rPr>
        <w:t xml:space="preserve">责，出现任何安全事故甲方概不负责。</w:t>
      </w:r>
      <w:r>
        <w:rPr>
          <w:rFonts w:ascii="仿宋" w:hAnsi="仿宋" w:eastAsia="仿宋" w:cs="Arial"/>
          <w:color w:val="000000"/>
          <w:sz w:val="24"/>
          <w:szCs w:val="24"/>
        </w:rPr>
      </w:r>
      <w:r/>
    </w:p>
    <w:p>
      <w:pPr>
        <w:pStyle w:val="1156"/>
        <w:ind w:firstLine="480"/>
        <w:jc w:val="left"/>
        <w:spacing w:line="400" w:lineRule="atLeast"/>
        <w:widowControl/>
        <w:rPr>
          <w:rFonts w:ascii="仿宋" w:hAnsi="仿宋" w:eastAsia="仿宋" w:cs="Arial"/>
          <w:color w:val="000000"/>
          <w:sz w:val="24"/>
          <w:szCs w:val="24"/>
        </w:rPr>
      </w:pPr>
      <w:r>
        <w:rPr>
          <w:rFonts w:ascii="仿宋" w:hAnsi="仿宋" w:eastAsia="仿宋" w:cs="Arial"/>
          <w:color w:val="000000"/>
          <w:sz w:val="24"/>
          <w:szCs w:val="24"/>
        </w:rPr>
        <w:t xml:space="preserve">八、出现下列情况之一时，甲方有权单方面解除合同，由此造成的后果由乙方承担。</w:t>
      </w:r>
      <w:r>
        <w:rPr>
          <w:rFonts w:ascii="仿宋" w:hAnsi="仿宋" w:eastAsia="仿宋" w:cs="Arial"/>
          <w:color w:val="000000"/>
          <w:sz w:val="24"/>
          <w:szCs w:val="24"/>
        </w:rPr>
      </w:r>
      <w:r/>
    </w:p>
    <w:p>
      <w:pPr>
        <w:pStyle w:val="1156"/>
        <w:ind w:firstLine="200"/>
        <w:jc w:val="left"/>
        <w:spacing w:line="400" w:lineRule="atLeast"/>
        <w:widowControl/>
        <w:rPr>
          <w:rFonts w:ascii="仿宋" w:hAnsi="仿宋" w:eastAsia="仿宋" w:cs="Arial"/>
          <w:color w:val="000000"/>
          <w:sz w:val="24"/>
          <w:szCs w:val="24"/>
        </w:rPr>
      </w:pPr>
      <w:r>
        <w:rPr>
          <w:rFonts w:ascii="仿宋" w:hAnsi="仿宋" w:eastAsia="仿宋" w:cs="Arial"/>
          <w:color w:val="000000"/>
          <w:sz w:val="24"/>
          <w:szCs w:val="24"/>
        </w:rPr>
        <w:t xml:space="preserve">(一)未经甲方同意，擅自分包或转包的；</w:t>
      </w:r>
      <w:r>
        <w:rPr>
          <w:rFonts w:ascii="仿宋" w:hAnsi="仿宋" w:eastAsia="仿宋" w:cs="Arial"/>
          <w:color w:val="000000"/>
          <w:sz w:val="24"/>
          <w:szCs w:val="24"/>
        </w:rPr>
      </w:r>
      <w:r/>
    </w:p>
    <w:p>
      <w:pPr>
        <w:pStyle w:val="1156"/>
        <w:ind w:firstLine="200"/>
        <w:jc w:val="left"/>
        <w:spacing w:line="400" w:lineRule="atLeast"/>
        <w:widowControl/>
        <w:rPr>
          <w:rFonts w:ascii="仿宋" w:hAnsi="仿宋" w:eastAsia="仿宋" w:cs="Arial"/>
          <w:color w:val="000000"/>
          <w:sz w:val="24"/>
          <w:szCs w:val="24"/>
        </w:rPr>
      </w:pPr>
      <w:r>
        <w:rPr>
          <w:rFonts w:ascii="仿宋" w:hAnsi="仿宋" w:eastAsia="仿宋" w:cs="Arial"/>
          <w:color w:val="000000"/>
          <w:sz w:val="24"/>
          <w:szCs w:val="24"/>
        </w:rPr>
        <w:t xml:space="preserve">(二)未经安全资质审批擅自作业的；</w:t>
      </w:r>
      <w:r>
        <w:rPr>
          <w:rFonts w:ascii="仿宋" w:hAnsi="仿宋" w:eastAsia="仿宋" w:cs="Arial"/>
          <w:color w:val="000000"/>
          <w:sz w:val="24"/>
          <w:szCs w:val="24"/>
        </w:rPr>
      </w:r>
      <w:r/>
    </w:p>
    <w:p>
      <w:pPr>
        <w:pStyle w:val="1156"/>
        <w:ind w:firstLine="200"/>
        <w:jc w:val="left"/>
        <w:spacing w:line="400" w:lineRule="atLeast"/>
        <w:widowControl/>
        <w:rPr>
          <w:rFonts w:ascii="仿宋" w:hAnsi="仿宋" w:eastAsia="仿宋" w:cs="Arial"/>
          <w:color w:val="000000"/>
          <w:sz w:val="24"/>
          <w:szCs w:val="24"/>
        </w:rPr>
      </w:pPr>
      <w:r>
        <w:rPr>
          <w:rFonts w:ascii="仿宋" w:hAnsi="仿宋" w:eastAsia="仿宋" w:cs="Arial"/>
          <w:color w:val="000000"/>
          <w:sz w:val="24"/>
          <w:szCs w:val="24"/>
        </w:rPr>
        <w:t xml:space="preserve">(三)安全措施不落实，存在重大事故隐患的；</w:t>
      </w:r>
      <w:r>
        <w:rPr>
          <w:rFonts w:ascii="仿宋" w:hAnsi="仿宋" w:eastAsia="仿宋" w:cs="Arial"/>
          <w:color w:val="000000"/>
          <w:sz w:val="24"/>
          <w:szCs w:val="24"/>
        </w:rPr>
      </w:r>
      <w:r/>
    </w:p>
    <w:p>
      <w:pPr>
        <w:pStyle w:val="1156"/>
        <w:ind w:firstLine="200"/>
        <w:jc w:val="left"/>
        <w:spacing w:line="400" w:lineRule="atLeast"/>
        <w:widowControl/>
        <w:rPr>
          <w:rFonts w:ascii="仿宋" w:hAnsi="仿宋" w:eastAsia="仿宋" w:cs="Arial"/>
          <w:color w:val="000000"/>
          <w:sz w:val="24"/>
          <w:szCs w:val="24"/>
        </w:rPr>
      </w:pPr>
      <w:r>
        <w:rPr>
          <w:rFonts w:ascii="仿宋" w:hAnsi="仿宋" w:eastAsia="仿宋" w:cs="Arial"/>
          <w:color w:val="000000"/>
          <w:sz w:val="24"/>
          <w:szCs w:val="24"/>
        </w:rPr>
        <w:t xml:space="preserve">(四)不遵守安全规章制度违章作业的；</w:t>
      </w:r>
      <w:r>
        <w:rPr>
          <w:rFonts w:ascii="仿宋" w:hAnsi="仿宋" w:eastAsia="仿宋" w:cs="Arial"/>
          <w:color w:val="000000"/>
          <w:sz w:val="24"/>
          <w:szCs w:val="24"/>
        </w:rPr>
      </w:r>
      <w:r/>
    </w:p>
    <w:p>
      <w:pPr>
        <w:pStyle w:val="1156"/>
        <w:ind w:firstLine="200"/>
        <w:jc w:val="left"/>
        <w:spacing w:line="400" w:lineRule="atLeast"/>
        <w:widowControl/>
        <w:rPr>
          <w:rFonts w:ascii="仿宋" w:hAnsi="仿宋" w:eastAsia="仿宋" w:cs="Arial"/>
          <w:color w:val="000000"/>
          <w:sz w:val="24"/>
          <w:szCs w:val="24"/>
        </w:rPr>
      </w:pPr>
      <w:r>
        <w:rPr>
          <w:rFonts w:ascii="仿宋" w:hAnsi="仿宋" w:eastAsia="仿宋" w:cs="Arial"/>
          <w:color w:val="000000"/>
          <w:sz w:val="24"/>
          <w:szCs w:val="24"/>
        </w:rPr>
        <w:t xml:space="preserve">（五）对安全生产隐患，未按甲方要求立即整改的；</w:t>
      </w:r>
      <w:r>
        <w:rPr>
          <w:rFonts w:ascii="仿宋" w:hAnsi="仿宋" w:eastAsia="仿宋" w:cs="Arial"/>
          <w:color w:val="000000"/>
          <w:sz w:val="24"/>
          <w:szCs w:val="24"/>
        </w:rPr>
      </w:r>
      <w:r/>
    </w:p>
    <w:p>
      <w:pPr>
        <w:pStyle w:val="1156"/>
        <w:ind w:firstLine="200"/>
        <w:jc w:val="left"/>
        <w:spacing w:line="400" w:lineRule="atLeast"/>
        <w:widowControl/>
        <w:rPr>
          <w:rFonts w:ascii="仿宋" w:hAnsi="仿宋" w:eastAsia="仿宋" w:cs="Arial"/>
          <w:color w:val="000000"/>
          <w:sz w:val="24"/>
          <w:szCs w:val="24"/>
        </w:rPr>
      </w:pPr>
      <w:r>
        <w:rPr>
          <w:rFonts w:ascii="仿宋" w:hAnsi="仿宋" w:eastAsia="仿宋" w:cs="Arial"/>
          <w:color w:val="000000"/>
          <w:sz w:val="24"/>
          <w:szCs w:val="24"/>
        </w:rPr>
        <w:t xml:space="preserve">(六)发生重大生产安全事故的。</w:t>
      </w:r>
      <w:r>
        <w:rPr>
          <w:rFonts w:ascii="仿宋" w:hAnsi="仿宋" w:eastAsia="仿宋" w:cs="Arial"/>
          <w:color w:val="000000"/>
          <w:sz w:val="24"/>
          <w:szCs w:val="24"/>
        </w:rPr>
      </w:r>
      <w:r/>
    </w:p>
    <w:p>
      <w:pPr>
        <w:pStyle w:val="1156"/>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九、（其他需要说明的事项，由双方协商规定）</w:t>
      </w:r>
      <w:r>
        <w:rPr>
          <w:rFonts w:ascii="仿宋" w:hAnsi="仿宋" w:eastAsia="仿宋" w:cs="Arial"/>
          <w:color w:val="000000"/>
          <w:sz w:val="24"/>
          <w:szCs w:val="24"/>
        </w:rPr>
      </w:r>
      <w:r/>
    </w:p>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t xml:space="preserve"> 以上协议，一式叁份，自签订之日起执行，工程完工时终止。</w:t>
      </w:r>
      <w:r>
        <w:rPr>
          <w:rFonts w:ascii="仿宋" w:hAnsi="仿宋" w:eastAsia="仿宋" w:cs="Arial"/>
          <w:color w:val="000000"/>
          <w:sz w:val="24"/>
          <w:szCs w:val="24"/>
        </w:rPr>
      </w:r>
      <w:r/>
    </w:p>
    <w:p>
      <w:pPr>
        <w:pStyle w:val="1156"/>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　甲方单位（章）</w:t>
      </w:r>
      <w:r>
        <w:rPr>
          <w:rFonts w:ascii="Arial" w:hAnsi="Arial" w:eastAsia="仿宋" w:cs="Arial"/>
          <w:color w:val="000000"/>
          <w:sz w:val="24"/>
          <w:szCs w:val="24"/>
        </w:rPr>
        <w:t xml:space="preserve">                             </w:t>
      </w:r>
      <w:r>
        <w:rPr>
          <w:rFonts w:ascii="仿宋" w:hAnsi="仿宋" w:eastAsia="仿宋" w:cs="Arial"/>
          <w:color w:val="000000"/>
          <w:sz w:val="24"/>
          <w:szCs w:val="24"/>
        </w:rPr>
        <w:t xml:space="preserve">乙方单位（章）　　</w:t>
      </w:r>
      <w:r>
        <w:rPr>
          <w:rFonts w:ascii="仿宋" w:hAnsi="仿宋" w:eastAsia="仿宋" w:cs="Arial"/>
          <w:color w:val="000000"/>
          <w:sz w:val="24"/>
          <w:szCs w:val="24"/>
        </w:rPr>
      </w:r>
      <w:r/>
    </w:p>
    <w:p>
      <w:pPr>
        <w:pStyle w:val="1156"/>
        <w:jc w:val="left"/>
        <w:spacing w:line="360" w:lineRule="auto"/>
        <w:widowControl/>
        <w:rPr>
          <w:rFonts w:ascii="仿宋" w:hAnsi="仿宋" w:eastAsia="仿宋" w:cs="Arial"/>
          <w:color w:val="000000"/>
          <w:sz w:val="24"/>
          <w:szCs w:val="24"/>
        </w:rPr>
      </w:pPr>
      <w:r>
        <w:rPr>
          <w:rFonts w:ascii="仿宋" w:hAnsi="仿宋" w:eastAsia="仿宋" w:cs="Arial"/>
          <w:color w:val="000000"/>
          <w:sz w:val="24"/>
          <w:szCs w:val="24"/>
        </w:rPr>
        <w:t xml:space="preserve">项目负责人：</w:t>
      </w:r>
      <w:r>
        <w:rPr>
          <w:rFonts w:ascii="Arial" w:hAnsi="Arial" w:eastAsia="仿宋" w:cs="Arial"/>
          <w:color w:val="000000"/>
          <w:sz w:val="24"/>
          <w:szCs w:val="24"/>
        </w:rPr>
        <w:t xml:space="preserve">                                </w:t>
      </w:r>
      <w:r>
        <w:rPr>
          <w:rFonts w:ascii="仿宋" w:hAnsi="仿宋" w:eastAsia="仿宋" w:cs="Arial"/>
          <w:color w:val="000000"/>
          <w:sz w:val="24"/>
          <w:szCs w:val="24"/>
        </w:rPr>
        <w:t xml:space="preserve"> 项目负责人：</w:t>
      </w:r>
      <w:r>
        <w:rPr>
          <w:rFonts w:ascii="仿宋" w:hAnsi="仿宋" w:eastAsia="仿宋" w:cs="Arial"/>
          <w:color w:val="000000"/>
          <w:sz w:val="24"/>
          <w:szCs w:val="24"/>
        </w:rPr>
      </w:r>
      <w:r/>
    </w:p>
    <w:p>
      <w:pPr>
        <w:pStyle w:val="1156"/>
        <w:jc w:val="center"/>
        <w:spacing w:line="360" w:lineRule="auto"/>
        <w:widowControl/>
        <w:rPr>
          <w:rFonts w:ascii="仿宋" w:hAnsi="仿宋" w:eastAsia="仿宋" w:cs="Arial"/>
          <w:b/>
          <w:bCs/>
          <w:color w:val="000000"/>
          <w:spacing w:val="2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bookmarkStart w:id="151" w:name="bookmark0"/>
      <w:r>
        <w:rPr>
          <w:rFonts w:ascii="仿宋" w:hAnsi="仿宋" w:eastAsia="仿宋" w:cs="Arial"/>
          <w:b/>
          <w:bCs/>
          <w:color w:val="000000"/>
          <w:spacing w:val="20"/>
          <w:sz w:val="24"/>
          <w:szCs w:val="24"/>
        </w:rPr>
      </w:r>
      <w:r/>
    </w:p>
    <w:p>
      <w:pPr>
        <w:pStyle w:val="1156"/>
        <w:jc w:val="center"/>
        <w:spacing w:line="360" w:lineRule="auto"/>
        <w:widowControl/>
        <w:rPr>
          <w:rFonts w:ascii="仿宋" w:hAnsi="仿宋" w:eastAsia="仿宋" w:cs="Arial"/>
          <w:color w:val="000000"/>
          <w:sz w:val="24"/>
          <w:szCs w:val="24"/>
        </w:rPr>
      </w:pPr>
      <w:r>
        <w:rPr>
          <w:rFonts w:ascii="仿宋" w:hAnsi="仿宋" w:eastAsia="仿宋" w:cs="Arial"/>
          <w:b/>
          <w:bCs/>
          <w:color w:val="000000"/>
          <w:spacing w:val="20"/>
          <w:sz w:val="24"/>
          <w:szCs w:val="24"/>
        </w:rPr>
        <w:t xml:space="preserve">安全教育告知书</w:t>
      </w:r>
      <w:bookmarkEnd w:id="151"/>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1、请在陪同民警引导下有秩序地进入生产现场；进入生产现场，请走指定安全通道，听从陪同民警管理；严禁自行在生产区域内活动。</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2、请不要直接与罪犯交谈。如有问题可以通过陪同民警咨询。</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3、如遇火情或突发事件，请跟随监狱民警或按监狱指令一起疏散到安全地方。如遇意外事件或发生事故，请及时与陪同民警联系处理。</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4、禁止在生产现场触摸各种开关、操作任何设备，这不仅会给自己带来人身安全风险，也可能给人员带来意外伤害。</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6、进入生产现场，请遵守各种安全警示标志的提示；请勿触摸加工后的机械产品，以免伤手；生产现场需佩戴必要的劳动防护用品，安全帽必须系好下颌带。</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7、请注意车间内作业的起重设备，禁止在吊物下面停留，并应主动避让，以免受到碰撞和重物伤害。请不要在处于运转状态中的机械设备附近停留，以免发生事故伤人。</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8、在厂区道路行走时，请靠右走人行通道，横过马路时要注意瞭望过往车辆以免发生交通事故；在车间要注意前方的厂内运输车辆，主动避让，以免卡车、叉车、电动车等造成车辆伤害。</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9、施工人员在监狱内生产现场需要</w:t>
      </w:r>
      <w:r>
        <w:rPr>
          <w:rFonts w:ascii="仿宋" w:hAnsi="仿宋" w:eastAsia="仿宋" w:cs="Arial"/>
          <w:color w:val="000000"/>
          <w:spacing w:val="10"/>
          <w:sz w:val="24"/>
          <w:szCs w:val="24"/>
          <w:u w:val="single"/>
        </w:rPr>
        <w:t xml:space="preserve">动火、临时用电作</w:t>
      </w:r>
      <w:r>
        <w:rPr>
          <w:rFonts w:ascii="仿宋" w:hAnsi="仿宋" w:eastAsia="仿宋" w:cs="Arial"/>
          <w:color w:val="000000"/>
          <w:spacing w:val="10"/>
          <w:sz w:val="24"/>
          <w:szCs w:val="24"/>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10、如果您是司机，在厂区内行驶请勿超过</w:t>
      </w:r>
      <w:r>
        <w:rPr>
          <w:rFonts w:hint="eastAsia" w:ascii="仿宋" w:hAnsi="仿宋" w:eastAsia="仿宋" w:cs="Arial"/>
          <w:color w:val="000000"/>
          <w:spacing w:val="10"/>
          <w:sz w:val="24"/>
          <w:szCs w:val="24"/>
        </w:rPr>
        <w:t xml:space="preserve">1</w:t>
      </w:r>
      <w:r>
        <w:rPr>
          <w:rFonts w:ascii="仿宋" w:hAnsi="仿宋" w:eastAsia="仿宋" w:cs="Arial"/>
          <w:color w:val="000000"/>
          <w:spacing w:val="10"/>
          <w:sz w:val="24"/>
          <w:szCs w:val="24"/>
        </w:rPr>
        <w:t xml:space="preserve">5公里/小时</w:t>
      </w:r>
      <w:r>
        <w:rPr>
          <w:rFonts w:hint="eastAsia" w:ascii="仿宋" w:hAnsi="仿宋" w:eastAsia="仿宋" w:cs="Arial"/>
          <w:color w:val="000000"/>
          <w:spacing w:val="10"/>
          <w:sz w:val="24"/>
          <w:szCs w:val="24"/>
        </w:rPr>
        <w:t xml:space="preserve">,同时必须确保安全的前提下行驶。</w:t>
      </w:r>
      <w:r>
        <w:rPr>
          <w:rFonts w:ascii="仿宋" w:hAnsi="仿宋" w:eastAsia="仿宋" w:cs="Arial"/>
          <w:color w:val="000000"/>
          <w:sz w:val="24"/>
          <w:szCs w:val="24"/>
        </w:rPr>
      </w:r>
      <w:r/>
    </w:p>
    <w:p>
      <w:pPr>
        <w:pStyle w:val="1156"/>
        <w:ind w:firstLine="520"/>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11、其他安全技术措施交底：</w:t>
      </w:r>
      <w:r>
        <w:rPr>
          <w:rFonts w:ascii="仿宋" w:hAnsi="仿宋" w:eastAsia="仿宋" w:cs="Arial"/>
          <w:color w:val="000000"/>
          <w:spacing w:val="10"/>
          <w:sz w:val="24"/>
          <w:szCs w:val="24"/>
          <w:u w:val="single"/>
        </w:rPr>
        <w:t xml:space="preserve">进入施工区域后请戴好安全帽。登高作业人员尤其要注意安全绳和安全带的使用。所有作业人员应根据作业的要求做到持证上岗。</w:t>
      </w:r>
      <w:r>
        <w:rPr>
          <w:rFonts w:ascii="仿宋" w:hAnsi="仿宋" w:eastAsia="仿宋" w:cs="Arial"/>
          <w:color w:val="000000"/>
          <w:sz w:val="24"/>
          <w:szCs w:val="24"/>
        </w:rPr>
      </w:r>
      <w:r/>
    </w:p>
    <w:p>
      <w:pPr>
        <w:pStyle w:val="1156"/>
        <w:jc w:val="left"/>
        <w:spacing w:line="360" w:lineRule="auto"/>
        <w:widowControl/>
        <w:rPr>
          <w:rFonts w:ascii="仿宋" w:hAnsi="仿宋" w:eastAsia="仿宋" w:cs="Arial"/>
          <w:color w:val="000000"/>
          <w:sz w:val="24"/>
          <w:szCs w:val="24"/>
        </w:rPr>
      </w:pPr>
      <w:r>
        <w:rPr>
          <w:rFonts w:ascii="仿宋" w:hAnsi="仿宋" w:eastAsia="仿宋" w:cs="Arial"/>
          <w:color w:val="000000"/>
          <w:spacing w:val="10"/>
          <w:sz w:val="24"/>
          <w:szCs w:val="24"/>
        </w:rPr>
        <w:t xml:space="preserve">受教育人员签字：</w:t>
      </w:r>
      <w:r>
        <w:rPr>
          <w:rFonts w:ascii="仿宋" w:hAnsi="仿宋" w:eastAsia="仿宋" w:cs="Arial"/>
          <w:color w:val="000000"/>
          <w:sz w:val="24"/>
          <w:szCs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130"/>
        <w:gridCol w:w="2130"/>
        <w:gridCol w:w="2130"/>
        <w:gridCol w:w="2132"/>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56"/>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tc>
      </w:tr>
    </w:tbl>
    <w:p>
      <w:pPr>
        <w:pStyle w:val="1156"/>
        <w:jc w:val="left"/>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p>
      <w:pPr>
        <w:pStyle w:val="1156"/>
        <w:ind w:firstLine="1950"/>
        <w:jc w:val="left"/>
        <w:widowControl/>
        <w:rPr>
          <w:rFonts w:ascii="仿宋" w:hAnsi="仿宋" w:eastAsia="仿宋" w:cs="Arial"/>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Arial"/>
          <w:color w:val="000000"/>
          <w:sz w:val="24"/>
          <w:szCs w:val="24"/>
        </w:rPr>
      </w:r>
      <w:r/>
    </w:p>
    <w:p>
      <w:pPr>
        <w:pStyle w:val="1156"/>
        <w:ind w:firstLine="1950"/>
        <w:jc w:val="left"/>
        <w:widowControl/>
        <w:rPr>
          <w:rFonts w:ascii="仿宋" w:hAnsi="仿宋" w:eastAsia="仿宋" w:cs="Arial"/>
          <w:color w:val="000000"/>
          <w:sz w:val="24"/>
          <w:szCs w:val="24"/>
        </w:rPr>
      </w:pPr>
      <w:r>
        <w:rPr>
          <w:rFonts w:ascii="仿宋" w:hAnsi="仿宋" w:eastAsia="仿宋" w:cs="Arial"/>
          <w:color w:val="000000"/>
          <w:sz w:val="24"/>
          <w:szCs w:val="24"/>
        </w:rPr>
        <w:t xml:space="preserve">外来人员安全教育培训记录</w:t>
      </w:r>
      <w:r>
        <w:rPr>
          <w:rFonts w:ascii="仿宋" w:hAnsi="仿宋" w:eastAsia="仿宋" w:cs="Arial"/>
          <w:color w:val="000000"/>
          <w:sz w:val="24"/>
          <w:szCs w:val="24"/>
        </w:rPr>
      </w:r>
      <w:r/>
    </w:p>
    <w:tbl>
      <w:tblPr>
        <w:tblpPr w:horzAnchor="text" w:tblpXSpec="left" w:vertAnchor="text" w:tblpY="1" w:leftFromText="180" w:topFromText="100" w:rightFromText="180" w:bottomFromText="100"/>
        <w:tblW w:w="4933" w:type="pct"/>
        <w:tblInd w:w="-108" w:type="dxa"/>
        <w:tblLayout w:type="autofit"/>
        <w:tblCellMar>
          <w:left w:w="108" w:type="dxa"/>
          <w:top w:w="0" w:type="dxa"/>
          <w:right w:w="108" w:type="dxa"/>
          <w:bottom w:w="0" w:type="dxa"/>
        </w:tblCellMar>
        <w:tblLook w:val="04A0" w:firstRow="1" w:lastRow="0" w:firstColumn="1" w:lastColumn="0" w:noHBand="0" w:noVBand="1"/>
      </w:tblPr>
      <w:tblGrid>
        <w:gridCol w:w="647"/>
        <w:gridCol w:w="180"/>
        <w:gridCol w:w="864"/>
        <w:gridCol w:w="2137"/>
        <w:gridCol w:w="600"/>
        <w:gridCol w:w="567"/>
        <w:gridCol w:w="513"/>
        <w:gridCol w:w="883"/>
        <w:gridCol w:w="1118"/>
        <w:gridCol w:w="899"/>
      </w:tblGrid>
      <w:tr>
        <w:trPr>
          <w:trHeight w:val="70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主要培训内容</w:t>
            </w:r>
            <w:r>
              <w:rPr>
                <w:rFonts w:ascii="仿宋" w:hAnsi="仿宋" w:eastAsia="仿宋" w:cs="Arial"/>
                <w:color w:val="000000"/>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1" w:type="dxa"/>
            <w:vAlign w:val="top"/>
            <w:vMerge w:val="restart"/>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1.企业介绍及企业所涉及的危险有害因素</w:t>
            </w:r>
            <w:r>
              <w:rPr>
                <w:rFonts w:ascii="仿宋" w:hAnsi="仿宋" w:eastAsia="仿宋" w:cs="Arial"/>
                <w:color w:val="000000"/>
                <w:sz w:val="24"/>
                <w:szCs w:val="24"/>
              </w:rPr>
            </w:r>
            <w:r/>
          </w:p>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2企业应急疏散措施</w:t>
            </w:r>
            <w:r>
              <w:rPr>
                <w:rFonts w:ascii="仿宋" w:hAnsi="仿宋" w:eastAsia="仿宋" w:cs="Arial"/>
                <w:color w:val="000000"/>
                <w:sz w:val="24"/>
                <w:szCs w:val="24"/>
              </w:rPr>
            </w:r>
            <w:r/>
          </w:p>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3.监管安全管理要求规定</w:t>
            </w:r>
            <w:r>
              <w:rPr>
                <w:rFonts w:ascii="仿宋" w:hAnsi="仿宋" w:eastAsia="仿宋" w:cs="Arial"/>
                <w:color w:val="000000"/>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vMerge w:val="restart"/>
            <w:textDirection w:val="lrTb"/>
            <w:noWrap w:val="false"/>
          </w:tcPr>
          <w:p>
            <w:pPr>
              <w:pStyle w:val="1156"/>
              <w:jc w:val="center"/>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主讲人</w:t>
            </w:r>
            <w:r>
              <w:rPr>
                <w:rFonts w:ascii="仿宋" w:hAnsi="仿宋" w:eastAsia="仿宋" w:cs="Arial"/>
                <w:color w:val="000000"/>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pStyle w:val="1156"/>
              <w:jc w:val="center"/>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pStyle w:val="1156"/>
              <w:jc w:val="center"/>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时间</w:t>
            </w:r>
            <w:r>
              <w:rPr>
                <w:rFonts w:ascii="仿宋" w:hAnsi="仿宋" w:eastAsia="仿宋" w:cs="Arial"/>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pStyle w:val="1156"/>
              <w:jc w:val="center"/>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130"/>
        </w:trPr>
        <w:tc>
          <w:tcPr>
            <w:gridSpan w:val="2"/>
            <w:tcBorders>
              <w:top w:val="single" w:color="000000" w:sz="8" w:space="0"/>
              <w:left w:val="single" w:color="000000" w:sz="8" w:space="0"/>
              <w:bottom w:val="single" w:color="000000" w:sz="8" w:space="0"/>
              <w:right w:val="single" w:color="000000" w:sz="8" w:space="0"/>
            </w:tcBorders>
            <w:tcW w:w="827" w:type="dxa"/>
            <w:vAlign w:val="center"/>
            <w:vMerge w:val="continue"/>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r>
            <w:r/>
          </w:p>
        </w:tc>
        <w:tc>
          <w:tcPr>
            <w:gridSpan w:val="2"/>
            <w:tcBorders>
              <w:top w:val="single" w:color="000000" w:sz="8" w:space="0"/>
              <w:left w:val="none" w:color="000000" w:sz="4" w:space="0"/>
              <w:bottom w:val="single" w:color="000000" w:sz="8" w:space="0"/>
              <w:right w:val="single" w:color="000000" w:sz="8" w:space="0"/>
            </w:tcBorders>
            <w:tcW w:w="3001" w:type="dxa"/>
            <w:vAlign w:val="center"/>
            <w:vMerge w:val="continue"/>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pStyle w:val="1156"/>
              <w:jc w:val="center"/>
              <w:spacing w:line="13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培训地点</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pStyle w:val="1156"/>
              <w:jc w:val="center"/>
              <w:spacing w:line="13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pStyle w:val="1156"/>
              <w:jc w:val="center"/>
              <w:spacing w:line="13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课时</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pStyle w:val="1156"/>
              <w:jc w:val="center"/>
              <w:spacing w:line="13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r>
            <w:r/>
          </w:p>
        </w:tc>
      </w:tr>
      <w:tr>
        <w:trPr>
          <w:trHeight w:val="3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8" w:type="dxa"/>
            <w:vAlign w:val="top"/>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承诺：我（以下签字人）经过培训，清楚明白培训内容且应遵守规定，并承担违反规定而带来的后果。</w:t>
            </w:r>
            <w:r>
              <w:rPr>
                <w:rFonts w:ascii="仿宋" w:hAnsi="仿宋" w:eastAsia="仿宋" w:cs="Arial"/>
                <w:color w:val="000000"/>
                <w:sz w:val="24"/>
                <w:szCs w:val="24"/>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序号</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受训人</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身份证号</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序号</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受训人</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身份证号</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11</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2</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12</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3</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13</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4</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14</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5</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15</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6</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16</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7</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17</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8</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18</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9</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19</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10</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20</w:t>
            </w:r>
            <w:r>
              <w:rPr>
                <w:rFonts w:ascii="仿宋" w:hAnsi="仿宋" w:eastAsia="仿宋" w:cs="Arial"/>
                <w:color w:val="000000"/>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56"/>
              <w:jc w:val="left"/>
              <w:spacing w:line="240" w:lineRule="atLeast"/>
              <w:widowControl/>
              <w:rPr>
                <w:rFonts w:ascii="仿宋" w:hAnsi="仿宋" w:eastAsia="仿宋" w:cs="Arial"/>
                <w:color w:val="000000"/>
                <w:sz w:val="24"/>
                <w:szCs w:val="24"/>
              </w:rPr>
              <w:framePr w:vAnchor="margin" w:hAnchor="page"/>
            </w:pPr>
            <w:r>
              <w:rPr>
                <w:rFonts w:ascii="Arial" w:hAnsi="Arial" w:eastAsia="仿宋" w:cs="Arial"/>
                <w:color w:val="000000"/>
                <w:sz w:val="24"/>
                <w:szCs w:val="24"/>
              </w:rPr>
              <w:t xml:space="preserve"> </w:t>
            </w:r>
            <w:r>
              <w:rPr>
                <w:rFonts w:ascii="仿宋" w:hAnsi="仿宋" w:eastAsia="仿宋" w:cs="Arial"/>
                <w:color w:val="000000"/>
                <w:sz w:val="24"/>
                <w:szCs w:val="24"/>
              </w:rPr>
            </w:r>
            <w:r/>
          </w:p>
        </w:tc>
      </w:tr>
      <w:tr>
        <w:trPr>
          <w:trHeight w:val="2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8" w:type="dxa"/>
            <w:vAlign w:val="top"/>
            <w:textDirection w:val="lrTb"/>
            <w:noWrap w:val="false"/>
          </w:tcPr>
          <w:p>
            <w:pPr>
              <w:pStyle w:val="1156"/>
              <w:jc w:val="center"/>
              <w:widowControl/>
              <w:rPr>
                <w:rFonts w:ascii="仿宋" w:hAnsi="仿宋" w:eastAsia="仿宋" w:cs="Arial"/>
                <w:color w:val="000000"/>
                <w:sz w:val="24"/>
                <w:szCs w:val="24"/>
              </w:rPr>
              <w:framePr w:vAnchor="margin" w:hAnchor="page"/>
            </w:pPr>
            <w:r>
              <w:rPr>
                <w:rFonts w:ascii="仿宋" w:hAnsi="仿宋" w:eastAsia="仿宋" w:cs="Arial"/>
                <w:color w:val="000000"/>
                <w:sz w:val="24"/>
                <w:szCs w:val="24"/>
              </w:rPr>
              <w:t xml:space="preserve">该培训记录有效期为自培训之日起</w:t>
            </w:r>
            <w:r>
              <w:rPr>
                <w:rFonts w:ascii="仿宋" w:hAnsi="仿宋" w:eastAsia="仿宋" w:cs="Arial"/>
                <w:b/>
                <w:bCs/>
                <w:color w:val="000000"/>
                <w:sz w:val="24"/>
                <w:szCs w:val="24"/>
              </w:rPr>
              <w:t xml:space="preserve">六个月</w:t>
            </w:r>
            <w:r>
              <w:rPr>
                <w:rFonts w:ascii="仿宋" w:hAnsi="仿宋" w:eastAsia="仿宋" w:cs="Arial"/>
                <w:color w:val="000000"/>
                <w:sz w:val="24"/>
                <w:szCs w:val="24"/>
              </w:rPr>
              <w:t xml:space="preserve">，超过期限工程尚未结束的，应再次培训。</w:t>
            </w:r>
            <w:r>
              <w:rPr>
                <w:rFonts w:ascii="仿宋" w:hAnsi="仿宋" w:eastAsia="仿宋" w:cs="Arial"/>
                <w:color w:val="000000"/>
                <w:sz w:val="24"/>
                <w:szCs w:val="24"/>
              </w:rPr>
            </w:r>
            <w:r/>
          </w:p>
        </w:tc>
      </w:tr>
    </w:tbl>
    <w:p>
      <w:pPr>
        <w:pStyle w:val="1156"/>
        <w:ind w:firstLine="240"/>
        <w:jc w:val="left"/>
        <w:spacing w:line="360" w:lineRule="auto"/>
        <w:widowControl/>
        <w:rPr>
          <w:rFonts w:ascii="仿宋" w:hAnsi="仿宋" w:eastAsia="仿宋" w:cs="Arial"/>
          <w:color w:val="000000"/>
          <w:sz w:val="24"/>
          <w:szCs w:val="24"/>
        </w:rPr>
      </w:pPr>
      <w:r>
        <w:rPr>
          <w:rFonts w:ascii="Arial" w:hAnsi="Arial" w:eastAsia="仿宋" w:cs="Arial"/>
          <w:color w:val="000000"/>
          <w:sz w:val="24"/>
          <w:szCs w:val="24"/>
        </w:rPr>
        <w:t xml:space="preserve"> </w:t>
      </w:r>
      <w:r>
        <w:rPr>
          <w:rFonts w:ascii="仿宋" w:hAnsi="仿宋" w:eastAsia="仿宋" w:cs="Arial"/>
          <w:color w:val="000000"/>
          <w:sz w:val="24"/>
          <w:szCs w:val="24"/>
        </w:rPr>
      </w:r>
      <w:r/>
    </w:p>
    <w:p>
      <w:pPr>
        <w:pStyle w:val="1156"/>
        <w:rPr>
          <w:rFonts w:ascii="仿宋" w:hAnsi="仿宋" w:eastAsia="仿宋"/>
          <w:color w:val="000000"/>
          <w:sz w:val="24"/>
          <w:szCs w:val="24"/>
        </w:rPr>
      </w:pPr>
      <w:r>
        <w:rPr>
          <w:rFonts w:ascii="仿宋" w:hAnsi="仿宋" w:eastAsia="仿宋"/>
          <w:color w:val="000000"/>
          <w:sz w:val="24"/>
          <w:szCs w:val="24"/>
        </w:rPr>
      </w:r>
      <w:r/>
    </w:p>
    <w:p>
      <w:pPr>
        <w:pStyle w:val="1156"/>
        <w:jc w:val="left"/>
        <w:rPr>
          <w:rFonts w:eastAsia="仿宋_GB2312"/>
          <w:color w:val="000000"/>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eastAsia="仿宋_GB2312"/>
          <w:color w:val="000000"/>
          <w:sz w:val="30"/>
          <w:szCs w:val="30"/>
        </w:rPr>
      </w:r>
      <w:r/>
    </w:p>
    <w:p>
      <w:pPr>
        <w:pStyle w:val="1156"/>
        <w:jc w:val="left"/>
        <w:rPr>
          <w:rFonts w:hint="eastAsia" w:eastAsia="仿宋_GB2312"/>
          <w:color w:val="000000"/>
          <w:sz w:val="30"/>
          <w:szCs w:val="30"/>
        </w:rPr>
      </w:pPr>
      <w:r/>
      <w:bookmarkStart w:id="152" w:name="OLE_LINK57"/>
      <w:r>
        <w:rPr>
          <w:rFonts w:hint="eastAsia" w:eastAsia="仿宋_GB2312"/>
          <w:color w:val="000000"/>
          <w:sz w:val="30"/>
          <w:szCs w:val="30"/>
        </w:rPr>
        <w:t xml:space="preserve">附件4</w:t>
      </w:r>
      <w:r>
        <w:rPr>
          <w:rFonts w:hint="eastAsia" w:eastAsia="仿宋_GB2312"/>
          <w:color w:val="000000"/>
          <w:sz w:val="30"/>
          <w:szCs w:val="30"/>
        </w:rPr>
      </w:r>
      <w:r/>
    </w:p>
    <w:p>
      <w:pPr>
        <w:pStyle w:val="1156"/>
        <w:jc w:val="center"/>
        <w:rPr>
          <w:b/>
          <w:bCs/>
          <w:color w:val="000000"/>
          <w:sz w:val="36"/>
          <w:szCs w:val="36"/>
        </w:rPr>
      </w:pPr>
      <w:r/>
      <w:bookmarkEnd w:id="152"/>
      <w:r>
        <w:rPr>
          <w:rFonts w:hint="eastAsia"/>
          <w:b/>
          <w:bCs/>
          <w:color w:val="000000"/>
          <w:sz w:val="36"/>
          <w:szCs w:val="36"/>
        </w:rPr>
        <w:t xml:space="preserve">廉洁合同</w:t>
      </w:r>
      <w:r>
        <w:rPr>
          <w:b/>
          <w:bCs/>
          <w:color w:val="000000"/>
          <w:sz w:val="36"/>
          <w:szCs w:val="36"/>
        </w:rPr>
      </w:r>
      <w:r/>
    </w:p>
    <w:p>
      <w:pPr>
        <w:pStyle w:val="1156"/>
        <w:spacing w:line="360" w:lineRule="auto"/>
        <w:rPr>
          <w:rFonts w:ascii="宋体" w:hAnsi="宋体" w:cs="仿宋"/>
          <w:b/>
          <w:color w:val="000000"/>
          <w:sz w:val="24"/>
          <w:szCs w:val="24"/>
        </w:rPr>
      </w:pPr>
      <w:r>
        <w:rPr>
          <w:rFonts w:hint="eastAsia" w:ascii="宋体" w:hAnsi="宋体" w:cs="仿宋"/>
          <w:color w:val="000000"/>
          <w:sz w:val="24"/>
          <w:szCs w:val="24"/>
        </w:rPr>
        <w:t xml:space="preserve">甲方：</w:t>
      </w:r>
      <w:r>
        <w:rPr>
          <w:rFonts w:hint="eastAsia" w:ascii="宋体" w:hAnsi="宋体" w:cs="仿宋"/>
          <w:color w:val="000000"/>
          <w:sz w:val="24"/>
          <w:szCs w:val="24"/>
          <w:u w:val="single"/>
        </w:rPr>
        <w:t xml:space="preserve">    </w:t>
      </w:r>
      <w:r>
        <w:rPr>
          <w:rFonts w:hint="eastAsia" w:ascii="宋体" w:hAnsi="宋体"/>
          <w:color w:val="000000"/>
          <w:sz w:val="24"/>
          <w:szCs w:val="24"/>
          <w:u w:val="single"/>
        </w:rPr>
        <w:t xml:space="preserve">江苏省南京监狱   </w:t>
      </w:r>
      <w:r>
        <w:rPr>
          <w:rFonts w:ascii="宋体" w:hAnsi="宋体" w:cs="仿宋"/>
          <w:b/>
          <w:color w:val="000000"/>
          <w:sz w:val="24"/>
          <w:szCs w:val="24"/>
        </w:rPr>
      </w:r>
      <w:r/>
    </w:p>
    <w:p>
      <w:pPr>
        <w:pStyle w:val="115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乙方：</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为防止国有资源交易活动中各种不正当行为发生，确保项目交易公开、公正、公平，根据廉政建设的相关规定，结合同有资源交易工作特点，特订立本合同如下：</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一、甲乙双方应当自觉遵守国家和所在地区关于招投标（政府采购）的相关规定和廉政建设的各项规定。</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二、甲方及相关工作人员不得以任何形式向乙方索要和收受回扣等好处费。</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四、甲方相关工作人员不得要求或者授受乙方为其住房装修、婚丧嫁娶、家属和子女的工作安排以及出国提供方便或服务。</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五、甲方相关工作人员不得向乙方介绍家属或者亲友从事与甲方招标（采购）有关的服务、货物供应、工程分包等经济活动。</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六、乙方应当通过正常途径开展相对业务工作，不得为获取某些不正当利益而向甲方相关工作人员赠送礼金、有价证券和贵重物品等。</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七、乙方不得为谋取私利与甲方相关工作人员就中标（成交）甲方招标（采购）项目等进行私下商谈或者达成默契。</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八、乙方不得以洽谈业务、签订经济合同为借口，邀请甲方相关工作人员外出旅游和进入营业性高档娱乐场所。</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九、乙方不得为甲方单位和个人购置或者提供通讯工具、交通工具、家电、高档办公用品等物品。</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十、乙方发现甲方相关工作人员有违反上述协议者，应及时向甲方纪检监察部门或者甲方上级单位反映，有义务积极支持配合甲方纪检监察部门调查处理工作。</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十一、甲方发现乙方有违反本协议或者采取不正当的手段行贿甲方相关工作人员，甲方可以根据具体情节和造成的后果采取以下措施：</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bookmarkStart w:id="153" w:name="_Toc22327_WPSOffice_Level1"/>
      <w:r>
        <w:rPr>
          <w:rFonts w:hint="eastAsia" w:ascii="宋体" w:hAnsi="宋体" w:cs="仿宋"/>
          <w:color w:val="000000"/>
          <w:sz w:val="24"/>
          <w:szCs w:val="24"/>
        </w:rPr>
        <w:t xml:space="preserve">1．责令乙方限期整改；</w:t>
      </w:r>
      <w:bookmarkEnd w:id="153"/>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bookmarkStart w:id="154" w:name="_Toc2162_WPSOffice_Level1"/>
      <w:r>
        <w:rPr>
          <w:rFonts w:hint="eastAsia" w:ascii="宋体" w:hAnsi="宋体" w:cs="仿宋"/>
          <w:color w:val="000000"/>
          <w:sz w:val="24"/>
          <w:szCs w:val="24"/>
        </w:rPr>
        <w:t xml:space="preserve">2．终止与乙方的合作；</w:t>
      </w:r>
      <w:bookmarkEnd w:id="154"/>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bookmarkStart w:id="155" w:name="_Toc27132_WPSOffice_Level1"/>
      <w:r>
        <w:rPr>
          <w:rFonts w:hint="eastAsia" w:ascii="宋体" w:hAnsi="宋体" w:cs="仿宋"/>
          <w:color w:val="000000"/>
          <w:sz w:val="24"/>
          <w:szCs w:val="24"/>
        </w:rPr>
        <w:t xml:space="preserve">3．终止合同，将乙方列入本单位招标“黑名单”。</w:t>
      </w:r>
      <w:bookmarkEnd w:id="155"/>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十二、本廉洁合同作为项目成交合同的附件，与成交合同具有同等法律效力。经协议双方签署后立即生效。</w:t>
      </w:r>
      <w:r>
        <w:rPr>
          <w:rFonts w:ascii="宋体" w:hAnsi="宋体" w:cs="仿宋"/>
          <w:color w:val="000000"/>
          <w:sz w:val="24"/>
          <w:szCs w:val="24"/>
        </w:rPr>
      </w:r>
      <w:r/>
    </w:p>
    <w:p>
      <w:pPr>
        <w:pStyle w:val="1156"/>
        <w:ind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十三、本合同一式贰份，甲、乙双方各持壹份。</w:t>
      </w:r>
      <w:r>
        <w:rPr>
          <w:rFonts w:ascii="宋体" w:hAnsi="宋体" w:cs="仿宋"/>
          <w:color w:val="000000"/>
          <w:sz w:val="24"/>
          <w:szCs w:val="24"/>
        </w:rPr>
      </w:r>
      <w:r/>
    </w:p>
    <w:p>
      <w:pPr>
        <w:pStyle w:val="1156"/>
        <w:spacing w:line="360" w:lineRule="auto"/>
        <w:rPr>
          <w:rFonts w:ascii="宋体" w:hAnsi="宋体" w:cs="仿宋"/>
          <w:color w:val="000000"/>
          <w:sz w:val="24"/>
          <w:szCs w:val="24"/>
        </w:rPr>
      </w:pPr>
      <w:r>
        <w:rPr>
          <w:rFonts w:ascii="宋体" w:hAnsi="宋体" w:cs="仿宋"/>
          <w:color w:val="000000"/>
          <w:sz w:val="24"/>
          <w:szCs w:val="24"/>
        </w:rPr>
      </w:r>
      <w:r/>
    </w:p>
    <w:p>
      <w:pPr>
        <w:pStyle w:val="1156"/>
        <w:spacing w:line="360" w:lineRule="auto"/>
        <w:rPr>
          <w:rFonts w:ascii="宋体" w:hAnsi="宋体" w:cs="仿宋"/>
          <w:color w:val="000000"/>
          <w:sz w:val="24"/>
          <w:szCs w:val="24"/>
        </w:rPr>
      </w:pPr>
      <w:r>
        <w:rPr>
          <w:rFonts w:hint="eastAsia" w:ascii="宋体" w:hAnsi="宋体" w:cs="仿宋"/>
          <w:color w:val="000000"/>
          <w:sz w:val="24"/>
          <w:szCs w:val="24"/>
        </w:rPr>
        <w:t xml:space="preserve">甲方（公章）：                       乙方（公章）：</w:t>
      </w:r>
      <w:r>
        <w:rPr>
          <w:rFonts w:ascii="宋体" w:hAnsi="宋体" w:cs="仿宋"/>
          <w:color w:val="000000"/>
          <w:sz w:val="24"/>
          <w:szCs w:val="24"/>
        </w:rPr>
      </w:r>
      <w:r/>
    </w:p>
    <w:p>
      <w:pPr>
        <w:pStyle w:val="1156"/>
        <w:spacing w:line="360" w:lineRule="auto"/>
        <w:rPr>
          <w:rFonts w:ascii="宋体" w:hAnsi="宋体" w:cs="仿宋"/>
          <w:color w:val="000000"/>
          <w:sz w:val="24"/>
          <w:szCs w:val="24"/>
        </w:rPr>
      </w:pPr>
      <w:r>
        <w:rPr>
          <w:rFonts w:ascii="宋体" w:hAnsi="宋体" w:cs="仿宋"/>
          <w:color w:val="000000"/>
          <w:sz w:val="24"/>
          <w:szCs w:val="24"/>
        </w:rPr>
      </w:r>
      <w:r/>
    </w:p>
    <w:p>
      <w:pPr>
        <w:pStyle w:val="1156"/>
        <w:spacing w:line="360" w:lineRule="auto"/>
        <w:rPr>
          <w:rFonts w:hint="eastAsia" w:ascii="宋体" w:hAnsi="宋体" w:cs="仿宋"/>
          <w:color w:val="000000"/>
          <w:sz w:val="24"/>
          <w:szCs w:val="24"/>
        </w:rPr>
      </w:pPr>
      <w:r>
        <w:rPr>
          <w:rFonts w:hint="eastAsia" w:ascii="宋体" w:hAnsi="宋体" w:cs="仿宋"/>
          <w:color w:val="000000"/>
          <w:sz w:val="24"/>
          <w:szCs w:val="24"/>
        </w:rPr>
      </w:r>
      <w:r/>
    </w:p>
    <w:p>
      <w:pPr>
        <w:pStyle w:val="1156"/>
        <w:spacing w:line="360" w:lineRule="auto"/>
        <w:rPr>
          <w:rFonts w:hint="eastAsia" w:ascii="宋体" w:hAnsi="宋体" w:cs="仿宋"/>
          <w:color w:val="000000"/>
          <w:sz w:val="24"/>
          <w:szCs w:val="24"/>
        </w:rPr>
      </w:pPr>
      <w:r>
        <w:rPr>
          <w:rFonts w:hint="eastAsia" w:ascii="宋体" w:hAnsi="宋体" w:cs="仿宋"/>
          <w:color w:val="000000"/>
          <w:sz w:val="24"/>
          <w:szCs w:val="24"/>
        </w:rPr>
      </w:r>
      <w:r/>
    </w:p>
    <w:p>
      <w:pPr>
        <w:pStyle w:val="1156"/>
        <w:spacing w:line="360" w:lineRule="auto"/>
        <w:rPr>
          <w:rFonts w:ascii="宋体" w:hAnsi="宋体" w:cs="仿宋"/>
          <w:color w:val="000000"/>
          <w:sz w:val="24"/>
          <w:szCs w:val="24"/>
        </w:rPr>
      </w:pPr>
      <w:r>
        <w:rPr>
          <w:rFonts w:hint="eastAsia" w:ascii="宋体" w:hAnsi="宋体" w:cs="仿宋"/>
          <w:color w:val="000000"/>
          <w:sz w:val="24"/>
          <w:szCs w:val="24"/>
        </w:rPr>
        <w:t xml:space="preserve">法定代表人或委托代理人（签字）：    法定代表人或委托代理人（签字）：</w:t>
      </w:r>
      <w:r>
        <w:rPr>
          <w:rFonts w:ascii="宋体" w:hAnsi="宋体" w:cs="仿宋"/>
          <w:color w:val="000000"/>
          <w:sz w:val="24"/>
          <w:szCs w:val="24"/>
        </w:rPr>
      </w:r>
      <w:r/>
    </w:p>
    <w:p>
      <w:pPr>
        <w:pStyle w:val="1156"/>
        <w:spacing w:line="360" w:lineRule="auto"/>
        <w:rPr>
          <w:rFonts w:ascii="宋体" w:hAnsi="宋体" w:cs="仿宋"/>
          <w:color w:val="000000"/>
          <w:sz w:val="24"/>
          <w:szCs w:val="24"/>
        </w:rPr>
      </w:pPr>
      <w:r>
        <w:rPr>
          <w:rFonts w:ascii="宋体" w:hAnsi="宋体" w:cs="仿宋"/>
          <w:color w:val="000000"/>
          <w:sz w:val="24"/>
          <w:szCs w:val="24"/>
        </w:rPr>
      </w:r>
      <w:r/>
    </w:p>
    <w:p>
      <w:pPr>
        <w:pStyle w:val="1156"/>
        <w:spacing w:line="360" w:lineRule="auto"/>
        <w:rPr>
          <w:rFonts w:ascii="宋体" w:hAnsi="宋体" w:cs="仿宋"/>
          <w:color w:val="000000"/>
          <w:sz w:val="24"/>
          <w:szCs w:val="24"/>
        </w:rPr>
      </w:pPr>
      <w:r>
        <w:rPr>
          <w:rFonts w:ascii="宋体" w:hAnsi="宋体" w:cs="仿宋"/>
          <w:color w:val="000000"/>
          <w:sz w:val="24"/>
          <w:szCs w:val="24"/>
        </w:rPr>
      </w:r>
      <w:r/>
    </w:p>
    <w:p>
      <w:pPr>
        <w:pStyle w:val="1156"/>
        <w:spacing w:line="360" w:lineRule="auto"/>
        <w:rPr>
          <w:rFonts w:ascii="宋体" w:hAnsi="宋体" w:cs="仿宋"/>
          <w:color w:val="000000"/>
          <w:sz w:val="24"/>
          <w:szCs w:val="24"/>
        </w:rPr>
        <w:sectPr>
          <w:footerReference w:type="default" r:id="rId2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仿宋"/>
          <w:color w:val="000000"/>
          <w:sz w:val="24"/>
          <w:szCs w:val="24"/>
        </w:rPr>
        <w:t xml:space="preserve">签订日期：      年   月   日</w:t>
      </w:r>
      <w:r>
        <w:rPr>
          <w:rFonts w:ascii="宋体" w:hAnsi="宋体" w:cs="仿宋"/>
          <w:color w:val="000000"/>
          <w:sz w:val="24"/>
          <w:szCs w:val="24"/>
        </w:rPr>
      </w:r>
      <w:r/>
    </w:p>
    <w:p>
      <w:pPr>
        <w:pStyle w:val="1156"/>
        <w:jc w:val="left"/>
        <w:rPr>
          <w:rFonts w:hint="eastAsia" w:eastAsia="仿宋_GB2312"/>
          <w:color w:val="000000"/>
          <w:sz w:val="30"/>
          <w:szCs w:val="30"/>
        </w:rPr>
      </w:pPr>
      <w:r>
        <w:rPr>
          <w:rFonts w:hint="eastAsia" w:eastAsia="仿宋_GB2312"/>
          <w:color w:val="000000"/>
          <w:sz w:val="30"/>
          <w:szCs w:val="30"/>
        </w:rPr>
        <w:t xml:space="preserve">附件5</w:t>
      </w:r>
      <w:r>
        <w:rPr>
          <w:rFonts w:hint="eastAsia" w:eastAsia="仿宋_GB2312"/>
          <w:color w:val="000000"/>
          <w:sz w:val="30"/>
          <w:szCs w:val="30"/>
        </w:rPr>
      </w:r>
      <w:r/>
    </w:p>
    <w:p>
      <w:pPr>
        <w:pStyle w:val="1156"/>
        <w:jc w:val="center"/>
        <w:spacing w:line="360" w:lineRule="auto"/>
        <w:rPr>
          <w:rFonts w:hint="eastAsia" w:ascii="宋体" w:hAnsi="宋体"/>
          <w:b/>
          <w:color w:val="000000"/>
          <w:sz w:val="28"/>
          <w:szCs w:val="24"/>
        </w:rPr>
      </w:pPr>
      <w:r>
        <w:rPr>
          <w:rFonts w:hint="eastAsia" w:ascii="宋体" w:hAnsi="宋体"/>
          <w:b/>
          <w:color w:val="000000"/>
          <w:sz w:val="28"/>
          <w:szCs w:val="24"/>
        </w:rPr>
        <w:t xml:space="preserve">进监施工监管安全告知书</w:t>
      </w:r>
      <w:r>
        <w:rPr>
          <w:rFonts w:hint="eastAsia" w:ascii="宋体" w:hAnsi="宋体"/>
          <w:b/>
          <w:color w:val="000000"/>
          <w:sz w:val="28"/>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1、施工人员进入监管区必须经过监狱批准，未经审批一律不得进入监管区。施工人员应提供本人真实基本信息与合法有效证件，不得隐瞒事实。</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2、施工人员进出监管区必须由监狱民警带领，要服从民警的管理教育，自觉遵守相关法律法规和管理制度；进监后在规定地点工作或休息，严禁脱离民警监管擅自行动。</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3、严禁将现金、手机、烟酒、毒品、打火机、钝锐器、录音摄像器材等危险、违禁品以及其它贵重物品带入监管区；要主动配合门卫民警检查、登记，违禁物品一律缴存门卫保管。</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4、严禁与罪犯贴近攀谈，禁点为罪犯提供、藏匿违禁品或捎带书信、口信或物品；禁止与罪犯倒换现金、烟酒、衣物等物品。如有问题可以通过陪同民警咨询。</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5、不准剃光头、戴假发，进出监管区不得穿戴与军警服、囚服相似的服装，施工人员要统一穿着标识服。禁止酒后进入监管区。</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6、车辆进入监管区指定地点后应关闭发动机和锁好门窗,拔掉和保管好钥匙，个人物品随身携带,严防丢失。</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如不认真遵守监狱规定，因此造成安全隐患或事故后果的，必须承担一切责任，接受处理。</w:t>
      </w:r>
      <w:r>
        <w:rPr>
          <w:rFonts w:hint="eastAsia"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特此告知，希严格执行。</w:t>
      </w:r>
      <w:r>
        <w:rPr>
          <w:rFonts w:hint="eastAsia" w:ascii="宋体" w:hAnsi="宋体"/>
          <w:color w:val="000000"/>
          <w:sz w:val="24"/>
          <w:szCs w:val="24"/>
        </w:rPr>
      </w:r>
      <w:r/>
    </w:p>
    <w:p>
      <w:pPr>
        <w:pStyle w:val="1156"/>
        <w:spacing w:line="360" w:lineRule="auto"/>
        <w:rPr>
          <w:rFonts w:hint="eastAsia" w:ascii="宋体" w:hAnsi="宋体"/>
          <w:color w:val="000000"/>
          <w:sz w:val="24"/>
          <w:szCs w:val="24"/>
        </w:rPr>
      </w:pPr>
      <w:r>
        <w:rPr>
          <w:rFonts w:hint="eastAsia" w:ascii="宋体" w:hAnsi="宋体"/>
          <w:color w:val="000000"/>
          <w:sz w:val="24"/>
          <w:szCs w:val="24"/>
        </w:rPr>
      </w:r>
      <w:r/>
    </w:p>
    <w:p>
      <w:pPr>
        <w:pStyle w:val="1156"/>
        <w:spacing w:line="360" w:lineRule="auto"/>
        <w:rPr>
          <w:rFonts w:ascii="宋体" w:hAnsi="宋体"/>
          <w:color w:val="000000"/>
          <w:sz w:val="24"/>
          <w:szCs w:val="24"/>
        </w:rPr>
      </w:pPr>
      <w:r>
        <w:rPr>
          <w:rFonts w:hint="eastAsia" w:ascii="宋体" w:hAnsi="宋体"/>
          <w:color w:val="000000"/>
          <w:sz w:val="24"/>
          <w:szCs w:val="24"/>
        </w:rPr>
        <w:t xml:space="preserve">告知人：</w:t>
      </w:r>
      <w:r>
        <w:rPr>
          <w:rFonts w:ascii="宋体" w:hAnsi="宋体"/>
          <w:color w:val="000000"/>
          <w:sz w:val="24"/>
          <w:szCs w:val="24"/>
        </w:rPr>
      </w:r>
      <w:r/>
    </w:p>
    <w:p>
      <w:pPr>
        <w:pStyle w:val="1156"/>
        <w:spacing w:line="360" w:lineRule="auto"/>
        <w:rPr>
          <w:rFonts w:hint="eastAsia"/>
          <w:color w:val="000000"/>
        </w:rPr>
      </w:pPr>
      <w:r>
        <w:rPr>
          <w:rFonts w:hint="eastAsia"/>
          <w:color w:val="000000"/>
        </w:rPr>
      </w:r>
      <w:r/>
    </w:p>
    <w:p>
      <w:pPr>
        <w:pStyle w:val="1156"/>
        <w:jc w:val="center"/>
        <w:spacing w:line="360" w:lineRule="auto"/>
        <w:rPr>
          <w:rFonts w:ascii="黑体" w:hAnsi="黑体" w:eastAsia="黑体"/>
          <w:b/>
          <w:color w:val="000000"/>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ascii="黑体" w:hAnsi="黑体" w:eastAsia="黑体"/>
          <w:b/>
          <w:color w:val="000000"/>
          <w:sz w:val="28"/>
          <w:szCs w:val="24"/>
        </w:rPr>
      </w:r>
      <w:r/>
    </w:p>
    <w:p>
      <w:pPr>
        <w:pStyle w:val="1157"/>
        <w:rPr>
          <w:rFonts w:hint="eastAsia"/>
          <w:color w:val="000000"/>
        </w:rPr>
      </w:pPr>
      <w:r/>
      <w:bookmarkEnd w:id="24"/>
      <w:r/>
      <w:bookmarkEnd w:id="149"/>
      <w:r/>
      <w:bookmarkStart w:id="156" w:name="_Toc107246273"/>
      <w:r/>
      <w:bookmarkStart w:id="157" w:name="_Toc227191249"/>
      <w:r>
        <w:rPr>
          <w:color w:val="000000"/>
        </w:rPr>
        <w:t xml:space="preserve">第六章 </w:t>
      </w:r>
      <w:r>
        <w:rPr>
          <w:rFonts w:hint="eastAsia"/>
          <w:color w:val="000000"/>
        </w:rPr>
        <w:t xml:space="preserve">响应文件格式</w:t>
      </w:r>
      <w:bookmarkEnd w:id="156"/>
      <w:r>
        <w:rPr>
          <w:rFonts w:hint="eastAsia"/>
          <w:color w:val="000000"/>
        </w:rPr>
        <w:t xml:space="preserve">及附件</w:t>
      </w:r>
      <w:bookmarkEnd w:id="157"/>
      <w:r>
        <w:rPr>
          <w:rFonts w:hint="eastAsia"/>
          <w:color w:val="000000"/>
        </w:rPr>
      </w:r>
      <w:r/>
    </w:p>
    <w:p>
      <w:pPr>
        <w:pStyle w:val="1156"/>
        <w:jc w:val="right"/>
        <w:spacing w:line="360" w:lineRule="auto"/>
        <w:rPr>
          <w:rFonts w:hint="eastAsia" w:ascii="宋体" w:hAnsi="宋体" w:cs="宋体"/>
          <w:color w:val="000000"/>
          <w:sz w:val="32"/>
          <w:szCs w:val="48"/>
        </w:rPr>
      </w:pPr>
      <w:r>
        <w:rPr>
          <w:rFonts w:hint="eastAsia" w:ascii="宋体" w:hAnsi="宋体" w:cs="宋体"/>
          <w:color w:val="000000"/>
          <w:sz w:val="32"/>
          <w:szCs w:val="48"/>
        </w:rPr>
      </w:r>
      <w:r/>
    </w:p>
    <w:p>
      <w:pPr>
        <w:pStyle w:val="1156"/>
        <w:ind w:left="1807" w:hanging="1807"/>
        <w:jc w:val="right"/>
        <w:rPr>
          <w:rFonts w:ascii="宋体" w:hAnsi="宋体"/>
          <w:b/>
          <w:color w:val="000000"/>
          <w:sz w:val="36"/>
        </w:rPr>
      </w:pPr>
      <w:r>
        <w:rPr>
          <w:rFonts w:hint="eastAsia" w:ascii="宋体" w:hAnsi="宋体"/>
          <w:b/>
          <w:color w:val="000000"/>
          <w:sz w:val="36"/>
        </w:rPr>
        <w:t xml:space="preserve">（正本/副本）</w:t>
      </w:r>
      <w:r>
        <w:rPr>
          <w:rFonts w:ascii="宋体" w:hAnsi="宋体"/>
          <w:b/>
          <w:color w:val="000000"/>
          <w:sz w:val="36"/>
        </w:rPr>
      </w:r>
      <w:r/>
    </w:p>
    <w:p>
      <w:pPr>
        <w:pStyle w:val="1156"/>
        <w:ind w:left="1807" w:hanging="1807"/>
        <w:rPr>
          <w:rFonts w:ascii="宋体" w:hAnsi="宋体"/>
          <w:b/>
          <w:color w:val="000000"/>
          <w:sz w:val="36"/>
        </w:rPr>
      </w:pPr>
      <w:r>
        <w:rPr>
          <w:rFonts w:ascii="宋体" w:hAnsi="宋体"/>
          <w:b/>
          <w:color w:val="000000"/>
          <w:sz w:val="36"/>
        </w:rPr>
      </w:r>
      <w:r/>
    </w:p>
    <w:p>
      <w:pPr>
        <w:pStyle w:val="1156"/>
        <w:jc w:val="center"/>
        <w:spacing w:line="480" w:lineRule="auto"/>
        <w:rPr>
          <w:rFonts w:ascii="宋体" w:hAnsi="宋体"/>
          <w:b/>
          <w:color w:val="000000"/>
          <w:sz w:val="84"/>
          <w:szCs w:val="84"/>
        </w:rPr>
      </w:pPr>
      <w:r>
        <w:rPr>
          <w:rFonts w:hint="eastAsia" w:ascii="宋体" w:hAnsi="宋体"/>
          <w:b/>
          <w:color w:val="000000"/>
          <w:sz w:val="84"/>
          <w:szCs w:val="84"/>
        </w:rPr>
        <w:t xml:space="preserve">响应文件</w:t>
      </w:r>
      <w:r>
        <w:rPr>
          <w:rFonts w:ascii="宋体" w:hAnsi="宋体"/>
          <w:b/>
          <w:color w:val="000000"/>
          <w:sz w:val="84"/>
          <w:szCs w:val="84"/>
        </w:rPr>
      </w:r>
      <w:r/>
    </w:p>
    <w:p>
      <w:pPr>
        <w:pStyle w:val="1156"/>
        <w:jc w:val="center"/>
        <w:spacing w:line="480" w:lineRule="auto"/>
        <w:rPr>
          <w:rFonts w:ascii="宋体" w:hAnsi="宋体"/>
          <w:b/>
          <w:color w:val="000000"/>
          <w:szCs w:val="52"/>
        </w:rPr>
      </w:pPr>
      <w:r>
        <w:rPr>
          <w:rFonts w:ascii="宋体" w:hAnsi="宋体"/>
          <w:b/>
          <w:color w:val="000000"/>
          <w:szCs w:val="52"/>
        </w:rPr>
      </w:r>
      <w:r/>
    </w:p>
    <w:p>
      <w:pPr>
        <w:pStyle w:val="1156"/>
        <w:ind w:firstLine="420"/>
        <w:jc w:val="left"/>
        <w:spacing w:line="480" w:lineRule="auto"/>
        <w:rPr>
          <w:rFonts w:hint="eastAsia" w:ascii="宋体" w:hAnsi="宋体"/>
          <w:b/>
          <w:color w:val="000000"/>
          <w:sz w:val="40"/>
          <w:szCs w:val="52"/>
          <w:u w:val="single"/>
        </w:rPr>
      </w:pPr>
      <w:r>
        <w:rPr>
          <w:rFonts w:hint="eastAsia" w:ascii="宋体" w:hAnsi="宋体"/>
          <w:b/>
          <w:color w:val="000000"/>
          <w:sz w:val="40"/>
          <w:szCs w:val="52"/>
        </w:rPr>
        <w:t xml:space="preserve">项目名称：</w:t>
      </w:r>
      <w:r>
        <w:rPr>
          <w:rFonts w:hint="eastAsia" w:ascii="宋体" w:hAnsi="宋体"/>
          <w:b/>
          <w:color w:val="000000"/>
          <w:sz w:val="40"/>
          <w:szCs w:val="52"/>
          <w:u w:val="single"/>
        </w:rPr>
        <w:t xml:space="preserve">                       </w:t>
      </w:r>
      <w:r>
        <w:rPr>
          <w:rFonts w:hint="eastAsia" w:ascii="宋体" w:hAnsi="宋体"/>
          <w:b/>
          <w:color w:val="000000"/>
          <w:sz w:val="40"/>
          <w:szCs w:val="52"/>
          <w:u w:val="single"/>
        </w:rPr>
      </w:r>
      <w:r/>
    </w:p>
    <w:p>
      <w:pPr>
        <w:pStyle w:val="1156"/>
        <w:ind w:firstLine="420"/>
        <w:jc w:val="left"/>
        <w:spacing w:line="480" w:lineRule="auto"/>
        <w:rPr>
          <w:rFonts w:hint="eastAsia" w:ascii="宋体" w:hAnsi="宋体"/>
          <w:b/>
          <w:color w:val="000000"/>
          <w:sz w:val="40"/>
          <w:szCs w:val="52"/>
          <w:u w:val="single"/>
        </w:rPr>
      </w:pPr>
      <w:r>
        <w:rPr>
          <w:rFonts w:hint="eastAsia" w:ascii="宋体" w:hAnsi="宋体"/>
          <w:b/>
          <w:color w:val="000000"/>
          <w:sz w:val="40"/>
          <w:szCs w:val="52"/>
        </w:rPr>
        <w:t xml:space="preserve">项目编号：</w:t>
      </w:r>
      <w:r>
        <w:rPr>
          <w:rFonts w:hint="eastAsia" w:ascii="宋体" w:hAnsi="宋体"/>
          <w:b/>
          <w:color w:val="000000"/>
          <w:sz w:val="40"/>
          <w:szCs w:val="52"/>
          <w:u w:val="single"/>
        </w:rPr>
        <w:t xml:space="preserve">                       </w:t>
      </w:r>
      <w:r>
        <w:rPr>
          <w:rFonts w:hint="eastAsia" w:ascii="宋体" w:hAnsi="宋体"/>
          <w:b/>
          <w:color w:val="000000"/>
          <w:sz w:val="40"/>
          <w:szCs w:val="52"/>
          <w:u w:val="single"/>
        </w:rPr>
      </w:r>
      <w:r/>
    </w:p>
    <w:p>
      <w:pPr>
        <w:pStyle w:val="1156"/>
        <w:ind w:firstLine="420"/>
        <w:jc w:val="left"/>
        <w:spacing w:line="480" w:lineRule="auto"/>
        <w:rPr>
          <w:rFonts w:ascii="宋体" w:hAnsi="宋体"/>
          <w:b/>
          <w:color w:val="000000"/>
          <w:sz w:val="40"/>
          <w:szCs w:val="52"/>
        </w:rPr>
      </w:pPr>
      <w:r>
        <w:rPr>
          <w:rFonts w:hint="eastAsia" w:ascii="宋体" w:hAnsi="宋体"/>
          <w:b/>
          <w:color w:val="000000"/>
          <w:sz w:val="40"/>
          <w:szCs w:val="52"/>
        </w:rPr>
        <w:t xml:space="preserve">供应商名称：</w:t>
      </w:r>
      <w:r>
        <w:rPr>
          <w:rFonts w:hint="eastAsia" w:ascii="宋体" w:hAnsi="宋体"/>
          <w:b/>
          <w:color w:val="000000"/>
          <w:sz w:val="40"/>
          <w:szCs w:val="52"/>
          <w:u w:val="single"/>
        </w:rPr>
        <w:t xml:space="preserve"> </w:t>
      </w:r>
      <w:r>
        <w:rPr>
          <w:rFonts w:ascii="宋体" w:hAnsi="宋体"/>
          <w:b/>
          <w:color w:val="000000"/>
          <w:sz w:val="40"/>
          <w:szCs w:val="52"/>
          <w:u w:val="single"/>
        </w:rPr>
        <w:t xml:space="preserve">（加盖</w:t>
      </w:r>
      <w:r>
        <w:rPr>
          <w:rFonts w:hint="eastAsia" w:ascii="宋体" w:hAnsi="宋体"/>
          <w:b/>
          <w:color w:val="000000"/>
          <w:sz w:val="40"/>
          <w:szCs w:val="52"/>
          <w:u w:val="single"/>
        </w:rPr>
        <w:t xml:space="preserve">CA电子公章</w:t>
      </w:r>
      <w:r>
        <w:rPr>
          <w:rFonts w:ascii="宋体" w:hAnsi="宋体"/>
          <w:b/>
          <w:color w:val="000000"/>
          <w:sz w:val="40"/>
          <w:szCs w:val="52"/>
          <w:u w:val="single"/>
        </w:rPr>
        <w:t xml:space="preserve">）</w:t>
      </w:r>
      <w:r>
        <w:rPr>
          <w:rFonts w:hint="eastAsia" w:ascii="宋体" w:hAnsi="宋体"/>
          <w:b/>
          <w:color w:val="000000"/>
          <w:sz w:val="40"/>
          <w:szCs w:val="52"/>
          <w:u w:val="single"/>
        </w:rPr>
        <w:t xml:space="preserve"> </w:t>
      </w:r>
      <w:r>
        <w:rPr>
          <w:rFonts w:ascii="宋体" w:hAnsi="宋体"/>
          <w:b/>
          <w:color w:val="000000"/>
          <w:sz w:val="40"/>
          <w:szCs w:val="52"/>
        </w:rPr>
      </w:r>
      <w:r/>
    </w:p>
    <w:p>
      <w:pPr>
        <w:pStyle w:val="1156"/>
        <w:ind w:firstLine="420"/>
        <w:jc w:val="left"/>
        <w:spacing w:line="480" w:lineRule="auto"/>
        <w:rPr>
          <w:rFonts w:ascii="宋体" w:hAnsi="宋体"/>
          <w:b/>
          <w:color w:val="000000"/>
          <w:sz w:val="40"/>
          <w:szCs w:val="52"/>
          <w:u w:val="single"/>
        </w:rPr>
      </w:pPr>
      <w:r>
        <w:rPr>
          <w:rFonts w:hint="eastAsia" w:ascii="宋体" w:hAnsi="宋体"/>
          <w:b/>
          <w:color w:val="000000"/>
          <w:sz w:val="40"/>
          <w:szCs w:val="52"/>
        </w:rPr>
        <w:t xml:space="preserve">日      期：</w:t>
      </w:r>
      <w:r>
        <w:rPr>
          <w:rFonts w:hint="eastAsia" w:ascii="宋体" w:hAnsi="宋体"/>
          <w:b/>
          <w:color w:val="000000"/>
          <w:sz w:val="40"/>
          <w:szCs w:val="52"/>
          <w:u w:val="single"/>
        </w:rPr>
        <w:t xml:space="preserve">                     </w:t>
      </w:r>
      <w:r>
        <w:rPr>
          <w:rFonts w:ascii="宋体" w:hAnsi="宋体"/>
          <w:b/>
          <w:color w:val="000000"/>
          <w:sz w:val="40"/>
          <w:szCs w:val="52"/>
          <w:u w:val="single"/>
        </w:rPr>
      </w:r>
      <w:r/>
    </w:p>
    <w:p>
      <w:pPr>
        <w:pStyle w:val="1156"/>
        <w:jc w:val="left"/>
        <w:spacing w:line="480" w:lineRule="auto"/>
        <w:rPr>
          <w:rFonts w:ascii="宋体" w:hAnsi="宋体"/>
          <w:b/>
          <w:color w:val="000000"/>
          <w:sz w:val="32"/>
          <w:szCs w:val="32"/>
        </w:rPr>
      </w:pPr>
      <w:r>
        <w:rPr>
          <w:rFonts w:ascii="宋体" w:hAnsi="宋体"/>
          <w:b/>
          <w:color w:val="000000"/>
          <w:sz w:val="32"/>
          <w:szCs w:val="32"/>
        </w:rPr>
      </w:r>
      <w:r/>
    </w:p>
    <w:p>
      <w:pPr>
        <w:pStyle w:val="1158"/>
        <w:rPr>
          <w:color w:val="000000"/>
        </w:rPr>
        <w:sectPr>
          <w:headerReference w:type="default" r:id="rId12"/>
          <w:footerReference w:type="default" r:id="rId21"/>
          <w:footnotePr/>
          <w:endnotePr/>
          <w:type w:val="nextPage"/>
          <w:pgSz w:w="11906" w:h="16838" w:orient="portrait"/>
          <w:pgMar w:top="1440" w:right="1800" w:bottom="1440" w:left="1800" w:header="851" w:footer="992" w:gutter="0"/>
          <w:cols w:num="1" w:sep="0" w:space="1701" w:equalWidth="1"/>
          <w:docGrid w:linePitch="360"/>
        </w:sectPr>
      </w:pPr>
      <w:r/>
      <w:bookmarkStart w:id="158" w:name="_Toc43036666"/>
      <w:r>
        <w:rPr>
          <w:color w:val="000000"/>
        </w:rPr>
      </w:r>
      <w:r/>
    </w:p>
    <w:p>
      <w:pPr>
        <w:pStyle w:val="1158"/>
        <w:rPr>
          <w:color w:val="000000"/>
        </w:rPr>
      </w:pPr>
      <w:r>
        <w:rPr>
          <w:rFonts w:hint="eastAsia"/>
          <w:color w:val="000000"/>
        </w:rPr>
        <w:t xml:space="preserve">一、</w:t>
      </w:r>
      <w:bookmarkEnd w:id="158"/>
      <w:r>
        <w:rPr>
          <w:rFonts w:hint="eastAsia"/>
          <w:color w:val="000000"/>
        </w:rPr>
        <w:t xml:space="preserve">竞争性</w:t>
      </w:r>
      <w:r>
        <w:rPr>
          <w:rFonts w:hint="eastAsia"/>
          <w:color w:val="000000"/>
          <w:lang w:eastAsia="zh-CN"/>
        </w:rPr>
        <w:t xml:space="preserve">谈判</w:t>
      </w:r>
      <w:r>
        <w:rPr>
          <w:rFonts w:hint="eastAsia"/>
          <w:color w:val="000000"/>
        </w:rPr>
        <w:t xml:space="preserve">申请函</w:t>
      </w:r>
      <w:r>
        <w:rPr>
          <w:color w:val="000000"/>
        </w:rPr>
      </w:r>
      <w:r/>
    </w:p>
    <w:p>
      <w:pPr>
        <w:pStyle w:val="1156"/>
        <w:spacing w:line="360" w:lineRule="auto"/>
        <w:rPr>
          <w:color w:val="000000"/>
          <w:sz w:val="24"/>
          <w:szCs w:val="24"/>
          <w:u w:val="single"/>
        </w:rPr>
      </w:pPr>
      <w:r>
        <w:rPr>
          <w:rFonts w:hint="eastAsia"/>
          <w:color w:val="000000"/>
          <w:sz w:val="24"/>
          <w:szCs w:val="24"/>
        </w:rPr>
        <w:t xml:space="preserve">致：</w:t>
      </w:r>
      <w:r>
        <w:rPr>
          <w:rFonts w:hint="eastAsia"/>
          <w:color w:val="000000"/>
          <w:sz w:val="24"/>
          <w:szCs w:val="24"/>
          <w:u w:val="single"/>
        </w:rPr>
        <w:t xml:space="preserve">   （采购人）   </w:t>
      </w:r>
      <w:r>
        <w:rPr>
          <w:color w:val="000000"/>
          <w:sz w:val="24"/>
          <w:szCs w:val="24"/>
          <w:u w:val="single"/>
        </w:rPr>
      </w:r>
      <w:r/>
    </w:p>
    <w:p>
      <w:pPr>
        <w:pStyle w:val="1156"/>
        <w:ind w:firstLine="480"/>
        <w:spacing w:line="360" w:lineRule="auto"/>
        <w:rPr>
          <w:color w:val="000000"/>
          <w:sz w:val="24"/>
          <w:szCs w:val="24"/>
        </w:rPr>
      </w:pPr>
      <w:r>
        <w:rPr>
          <w:rFonts w:hint="eastAsia"/>
          <w:color w:val="000000"/>
          <w:sz w:val="24"/>
          <w:szCs w:val="24"/>
        </w:rPr>
        <w:t xml:space="preserve">根据贵方关于</w:t>
      </w:r>
      <w:r>
        <w:rPr>
          <w:rFonts w:hint="eastAsia"/>
          <w:color w:val="000000"/>
          <w:sz w:val="24"/>
          <w:szCs w:val="24"/>
          <w:u w:val="single"/>
        </w:rPr>
        <w:t xml:space="preserve">（项目名称）（项目编号）</w:t>
      </w:r>
      <w:r>
        <w:rPr>
          <w:rFonts w:hint="eastAsia"/>
          <w:color w:val="000000"/>
          <w:sz w:val="24"/>
          <w:szCs w:val="24"/>
        </w:rPr>
        <w:t xml:space="preserve">的竞争性谈判邀请，正式授权下述签字人</w:t>
      </w:r>
      <w:r>
        <w:rPr>
          <w:rFonts w:hint="eastAsia"/>
          <w:color w:val="000000"/>
          <w:sz w:val="24"/>
          <w:szCs w:val="24"/>
          <w:u w:val="single"/>
        </w:rPr>
        <w:t xml:space="preserve">（姓名和职务）</w:t>
      </w:r>
      <w:r>
        <w:rPr>
          <w:rFonts w:hint="eastAsia"/>
          <w:color w:val="000000"/>
          <w:sz w:val="24"/>
          <w:szCs w:val="24"/>
        </w:rPr>
        <w:t xml:space="preserve">代表供应商</w:t>
      </w:r>
      <w:r>
        <w:rPr>
          <w:rFonts w:hint="eastAsia"/>
          <w:color w:val="000000"/>
          <w:sz w:val="24"/>
          <w:szCs w:val="24"/>
          <w:u w:val="single"/>
        </w:rPr>
        <w:t xml:space="preserve">（申请人的名称）</w:t>
      </w:r>
      <w:r>
        <w:rPr>
          <w:rFonts w:hint="eastAsia"/>
          <w:color w:val="000000"/>
          <w:sz w:val="24"/>
          <w:szCs w:val="24"/>
        </w:rPr>
        <w:t xml:space="preserve">，提交下述响应文件内容包括：</w:t>
      </w:r>
      <w:r>
        <w:rPr>
          <w:color w:val="000000"/>
          <w:sz w:val="24"/>
          <w:szCs w:val="24"/>
        </w:rPr>
      </w:r>
      <w:r/>
    </w:p>
    <w:p>
      <w:pPr>
        <w:pStyle w:val="115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1、竞争性谈判申请函；</w:t>
      </w:r>
      <w:r>
        <w:rPr>
          <w:rFonts w:ascii="宋体" w:hAnsi="宋体" w:cs="宋体"/>
          <w:color w:val="000000"/>
          <w:sz w:val="24"/>
          <w:szCs w:val="24"/>
        </w:rPr>
      </w:r>
      <w:r/>
    </w:p>
    <w:p>
      <w:pPr>
        <w:pStyle w:val="115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2、法定代表人身份证明书；</w:t>
      </w:r>
      <w:r>
        <w:rPr>
          <w:rFonts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3、法人授权委托书（如有）；</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4、资格及资信证明文件；</w:t>
      </w:r>
      <w:r>
        <w:rPr>
          <w:rFonts w:hint="eastAsia" w:ascii="宋体" w:hAnsi="宋体" w:cs="宋体"/>
          <w:color w:val="000000"/>
          <w:sz w:val="24"/>
          <w:szCs w:val="24"/>
        </w:rPr>
      </w:r>
      <w:r/>
    </w:p>
    <w:p>
      <w:pPr>
        <w:pStyle w:val="115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5、已标价的工程量清单；</w:t>
      </w:r>
      <w:r>
        <w:rPr>
          <w:rFonts w:hint="eastAsia" w:ascii="宋体" w:hAnsi="宋体" w:cs="宋体"/>
          <w:color w:val="000000"/>
          <w:sz w:val="24"/>
          <w:szCs w:val="24"/>
        </w:rPr>
      </w:r>
      <w:r/>
    </w:p>
    <w:p>
      <w:pPr>
        <w:pStyle w:val="115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6、其他材料（如有）。</w:t>
      </w:r>
      <w:r>
        <w:rPr>
          <w:rFonts w:ascii="宋体" w:hAnsi="宋体" w:cs="宋体"/>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据此函，签字人兹宣布同意如下：</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1、按谈判文件规定提供服务的首轮报价见竞争性谈判申请函附录。</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2、我们已详细审核全部谈判文件及其有效补充文件，我们知道必须放弃提出含糊不清或误解的问题的权利。</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3、我们同意从规定的谈判日期起遵循本谈判文件，并在规定的谈判有效期期满之前均具有约束力。</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4、如果在谈判后规定的谈判有效期内撤回响应文件，愿意接受采购人及行政主管部门的处罚。</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5、同意向贵方提供贵方可能要求的与投标有关的任何证据或资料。</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6、一旦我方成交，我方将根据谈判文件的规定，严格履行合同，并保证于承诺的时间完成服务。</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7、我方保证在谈判过程中无下列行为发生：</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（1）提供虚假材料谋取中标、成交的；</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（2）采取不正当手段诋毁、排挤其他供应商的；</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（3）与采购人、其它谈判申请人或者采购代理机构恶意串通的；</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（4）向采购人、采购代理机构行贿或者提供其他不正当利益的；</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（5）在谈判过程中与采购人进行协商投标的；</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（6）拒绝有关部门监督检查或提供虚假情况的。</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8、与本谈判有关的一切正式往来通讯请寄：</w:t>
      </w:r>
      <w:r>
        <w:rPr>
          <w:color w:val="000000"/>
          <w:sz w:val="24"/>
          <w:szCs w:val="24"/>
        </w:rPr>
      </w:r>
      <w:r/>
    </w:p>
    <w:p>
      <w:pPr>
        <w:pStyle w:val="1156"/>
        <w:spacing w:line="360" w:lineRule="auto"/>
        <w:rPr>
          <w:color w:val="000000"/>
          <w:sz w:val="24"/>
          <w:szCs w:val="24"/>
        </w:rPr>
      </w:pPr>
      <w:r>
        <w:rPr>
          <w:color w:val="000000"/>
          <w:sz w:val="24"/>
          <w:szCs w:val="24"/>
        </w:rPr>
      </w:r>
      <w:r/>
    </w:p>
    <w:p>
      <w:pPr>
        <w:pStyle w:val="1156"/>
        <w:spacing w:line="480" w:lineRule="auto"/>
        <w:rPr>
          <w:color w:val="000000"/>
          <w:sz w:val="24"/>
          <w:szCs w:val="24"/>
        </w:rPr>
      </w:pPr>
      <w:r>
        <w:rPr>
          <w:rFonts w:hint="eastAsia"/>
          <w:color w:val="000000"/>
          <w:sz w:val="24"/>
          <w:szCs w:val="24"/>
        </w:rPr>
        <w:t xml:space="preserve">供应商：_______________________________________（公章）</w:t>
      </w:r>
      <w:r>
        <w:rPr>
          <w:color w:val="000000"/>
          <w:sz w:val="24"/>
          <w:szCs w:val="24"/>
        </w:rPr>
      </w:r>
      <w:r/>
    </w:p>
    <w:p>
      <w:pPr>
        <w:pStyle w:val="1156"/>
        <w:spacing w:line="480" w:lineRule="auto"/>
        <w:rPr>
          <w:color w:val="000000"/>
          <w:sz w:val="24"/>
          <w:szCs w:val="24"/>
        </w:rPr>
      </w:pPr>
      <w:r>
        <w:rPr>
          <w:rFonts w:hint="eastAsia"/>
          <w:color w:val="000000"/>
          <w:sz w:val="24"/>
          <w:szCs w:val="24"/>
        </w:rPr>
        <w:t xml:space="preserve">法定代表人：____________________________ （签字或盖章）</w:t>
      </w:r>
      <w:r>
        <w:rPr>
          <w:color w:val="000000"/>
          <w:sz w:val="24"/>
          <w:szCs w:val="24"/>
        </w:rPr>
      </w:r>
      <w:r/>
    </w:p>
    <w:p>
      <w:pPr>
        <w:pStyle w:val="1156"/>
        <w:spacing w:line="480" w:lineRule="auto"/>
        <w:rPr>
          <w:color w:val="000000"/>
          <w:sz w:val="24"/>
          <w:szCs w:val="24"/>
        </w:rPr>
      </w:pPr>
      <w:r>
        <w:rPr>
          <w:rFonts w:hint="eastAsia"/>
          <w:color w:val="000000"/>
          <w:sz w:val="24"/>
          <w:szCs w:val="24"/>
        </w:rPr>
        <w:t xml:space="preserve">单位地址：____________________________________________</w:t>
      </w:r>
      <w:r>
        <w:rPr>
          <w:color w:val="000000"/>
          <w:sz w:val="24"/>
          <w:szCs w:val="24"/>
        </w:rPr>
      </w:r>
      <w:r/>
    </w:p>
    <w:p>
      <w:pPr>
        <w:pStyle w:val="1156"/>
        <w:spacing w:line="480" w:lineRule="auto"/>
        <w:rPr>
          <w:color w:val="000000"/>
          <w:sz w:val="24"/>
          <w:szCs w:val="24"/>
        </w:rPr>
      </w:pPr>
      <w:r>
        <w:rPr>
          <w:rFonts w:hint="eastAsia"/>
          <w:color w:val="000000"/>
          <w:sz w:val="24"/>
          <w:szCs w:val="24"/>
        </w:rPr>
        <w:t xml:space="preserve">联系电话：</w:t>
      </w:r>
      <w:r>
        <w:rPr>
          <w:rFonts w:hint="eastAsia"/>
          <w:color w:val="000000"/>
          <w:sz w:val="24"/>
          <w:szCs w:val="24"/>
          <w:u w:val="single"/>
        </w:rPr>
        <w:t xml:space="preserve">                   </w:t>
      </w:r>
      <w:r>
        <w:rPr>
          <w:rFonts w:hint="eastAsia"/>
          <w:color w:val="000000"/>
          <w:sz w:val="24"/>
          <w:szCs w:val="24"/>
        </w:rPr>
        <w:t xml:space="preserve">    </w:t>
      </w:r>
      <w:r>
        <w:rPr>
          <w:color w:val="000000"/>
          <w:sz w:val="24"/>
          <w:szCs w:val="24"/>
        </w:rPr>
      </w:r>
      <w:r/>
    </w:p>
    <w:p>
      <w:pPr>
        <w:pStyle w:val="1156"/>
        <w:spacing w:line="480" w:lineRule="auto"/>
        <w:rPr>
          <w:color w:val="000000"/>
          <w:sz w:val="24"/>
          <w:szCs w:val="24"/>
        </w:rPr>
      </w:pPr>
      <w:r>
        <w:rPr>
          <w:rFonts w:hint="eastAsia"/>
          <w:color w:val="000000"/>
          <w:sz w:val="24"/>
          <w:szCs w:val="24"/>
        </w:rPr>
        <w:t xml:space="preserve">传真：</w:t>
      </w:r>
      <w:r>
        <w:rPr>
          <w:rFonts w:hint="eastAsia"/>
          <w:color w:val="000000"/>
          <w:sz w:val="24"/>
          <w:szCs w:val="24"/>
          <w:u w:val="single"/>
        </w:rPr>
        <w:t xml:space="preserve">                       </w:t>
      </w:r>
      <w:r>
        <w:rPr>
          <w:color w:val="000000"/>
          <w:sz w:val="24"/>
          <w:szCs w:val="24"/>
        </w:rPr>
      </w:r>
      <w:r/>
    </w:p>
    <w:p>
      <w:pPr>
        <w:pStyle w:val="1156"/>
        <w:spacing w:line="480" w:lineRule="auto"/>
        <w:rPr>
          <w:color w:val="000000"/>
          <w:sz w:val="24"/>
          <w:szCs w:val="24"/>
        </w:rPr>
      </w:pPr>
      <w:r>
        <w:rPr>
          <w:rFonts w:hint="eastAsia"/>
          <w:color w:val="000000"/>
          <w:sz w:val="24"/>
          <w:szCs w:val="24"/>
        </w:rPr>
        <w:t xml:space="preserve">邮政编码：___________________</w:t>
      </w:r>
      <w:r>
        <w:rPr>
          <w:color w:val="000000"/>
          <w:sz w:val="24"/>
          <w:szCs w:val="24"/>
        </w:rPr>
      </w:r>
      <w:r/>
    </w:p>
    <w:p>
      <w:pPr>
        <w:pStyle w:val="1156"/>
        <w:spacing w:line="480" w:lineRule="auto"/>
        <w:rPr>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sz w:val="24"/>
          <w:szCs w:val="24"/>
        </w:rPr>
        <w:t xml:space="preserve">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color w:val="000000"/>
          <w:sz w:val="24"/>
          <w:szCs w:val="24"/>
        </w:rPr>
      </w:r>
      <w:r/>
    </w:p>
    <w:p>
      <w:pPr>
        <w:pStyle w:val="1156"/>
        <w:jc w:val="center"/>
        <w:spacing w:line="480" w:lineRule="auto"/>
        <w:rPr>
          <w:rFonts w:hint="eastAsia" w:ascii="宋体" w:hAnsi="宋体"/>
          <w:b/>
          <w:color w:val="000000"/>
          <w:sz w:val="28"/>
          <w:szCs w:val="24"/>
        </w:rPr>
      </w:pPr>
      <w:r>
        <w:rPr>
          <w:rFonts w:hint="eastAsia" w:ascii="宋体" w:hAnsi="宋体"/>
          <w:b/>
          <w:color w:val="000000"/>
          <w:sz w:val="28"/>
          <w:szCs w:val="24"/>
        </w:rPr>
        <w:t xml:space="preserve">竞争性谈判申请函附录</w:t>
      </w:r>
      <w:r>
        <w:rPr>
          <w:rFonts w:hint="eastAsia" w:ascii="宋体" w:hAnsi="宋体"/>
          <w:b/>
          <w:color w:val="000000"/>
          <w:sz w:val="2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6429"/>
      </w:tblGrid>
      <w:tr>
        <w:trPr/>
        <w:tc>
          <w:tcPr>
            <w:tcW w:w="2093" w:type="dxa"/>
            <w:vAlign w:val="center"/>
            <w:textDirection w:val="lrTb"/>
            <w:noWrap w:val="false"/>
          </w:tcPr>
          <w:p>
            <w:pPr>
              <w:pStyle w:val="1156"/>
              <w:jc w:val="center"/>
              <w:spacing w:line="480" w:lineRule="auto"/>
              <w:rPr>
                <w:rFonts w:hint="eastAsia"/>
                <w:color w:val="000000"/>
                <w:sz w:val="24"/>
                <w:szCs w:val="24"/>
              </w:rPr>
            </w:pPr>
            <w:r>
              <w:rPr>
                <w:rFonts w:hint="eastAsia"/>
                <w:color w:val="000000"/>
                <w:sz w:val="24"/>
                <w:szCs w:val="24"/>
              </w:rPr>
              <w:t xml:space="preserve">首轮报价</w:t>
            </w:r>
            <w:r>
              <w:rPr>
                <w:rFonts w:hint="eastAsia"/>
                <w:color w:val="000000"/>
                <w:sz w:val="24"/>
                <w:szCs w:val="24"/>
              </w:rPr>
            </w:r>
            <w:r/>
          </w:p>
          <w:p>
            <w:pPr>
              <w:pStyle w:val="1186"/>
              <w:rPr>
                <w:rFonts w:hint="eastAsia"/>
                <w:color w:val="000000"/>
                <w:sz w:val="24"/>
                <w:szCs w:val="24"/>
                <w:lang w:val="en-US" w:eastAsia="zh-CN"/>
              </w:rPr>
            </w:pPr>
            <w:r>
              <w:rPr>
                <w:rFonts w:hint="eastAsia"/>
                <w:color w:val="000000"/>
                <w:sz w:val="24"/>
                <w:szCs w:val="24"/>
                <w:lang w:val="en-US" w:eastAsia="zh-CN"/>
              </w:rPr>
              <w:t xml:space="preserve">（总价）</w:t>
            </w:r>
            <w:r>
              <w:rPr>
                <w:rFonts w:hint="eastAsia"/>
                <w:color w:val="000000"/>
                <w:sz w:val="24"/>
                <w:szCs w:val="24"/>
                <w:lang w:val="en-US" w:eastAsia="zh-CN"/>
              </w:rPr>
            </w:r>
            <w:r/>
          </w:p>
        </w:tc>
        <w:tc>
          <w:tcPr>
            <w:tcW w:w="6429" w:type="dxa"/>
            <w:vAlign w:val="top"/>
            <w:textDirection w:val="lrTb"/>
            <w:noWrap w:val="false"/>
          </w:tcPr>
          <w:p>
            <w:pPr>
              <w:pStyle w:val="1156"/>
              <w:jc w:val="center"/>
              <w:spacing w:line="480" w:lineRule="auto"/>
              <w:rPr>
                <w:rFonts w:hint="eastAsia"/>
                <w:color w:val="000000"/>
                <w:sz w:val="24"/>
                <w:szCs w:val="24"/>
              </w:rPr>
            </w:pPr>
            <w:r>
              <w:rPr>
                <w:rFonts w:hint="eastAsia"/>
                <w:color w:val="000000"/>
                <w:sz w:val="24"/>
                <w:szCs w:val="24"/>
              </w:rPr>
              <w:t xml:space="preserve">人民币________________（大写）</w:t>
            </w:r>
            <w:r>
              <w:rPr>
                <w:rFonts w:hint="eastAsia"/>
                <w:color w:val="000000"/>
                <w:sz w:val="24"/>
                <w:szCs w:val="24"/>
              </w:rPr>
            </w:r>
            <w:r/>
          </w:p>
          <w:p>
            <w:pPr>
              <w:pStyle w:val="1156"/>
              <w:jc w:val="center"/>
              <w:spacing w:line="480" w:lineRule="auto"/>
              <w:rPr>
                <w:rFonts w:hint="eastAsia"/>
                <w:color w:val="000000"/>
                <w:sz w:val="24"/>
                <w:szCs w:val="24"/>
              </w:rPr>
            </w:pPr>
            <w:r>
              <w:rPr>
                <w:rFonts w:hint="eastAsia"/>
                <w:color w:val="000000"/>
                <w:sz w:val="24"/>
                <w:szCs w:val="24"/>
              </w:rPr>
              <w:t xml:space="preserve">￥____________________（小写）</w:t>
            </w:r>
            <w:r>
              <w:rPr>
                <w:rFonts w:hint="eastAsia"/>
                <w:color w:val="000000"/>
                <w:sz w:val="24"/>
                <w:szCs w:val="24"/>
              </w:rPr>
            </w:r>
            <w:r/>
          </w:p>
        </w:tc>
      </w:tr>
      <w:tr>
        <w:trPr/>
        <w:tc>
          <w:tcPr>
            <w:tcW w:w="2093" w:type="dxa"/>
            <w:vAlign w:val="center"/>
            <w:textDirection w:val="lrTb"/>
            <w:noWrap w:val="false"/>
          </w:tcPr>
          <w:p>
            <w:pPr>
              <w:pStyle w:val="1156"/>
              <w:jc w:val="center"/>
              <w:spacing w:line="480" w:lineRule="auto"/>
              <w:rPr>
                <w:rFonts w:hint="eastAsia"/>
                <w:color w:val="000000"/>
                <w:sz w:val="24"/>
                <w:szCs w:val="24"/>
              </w:rPr>
            </w:pPr>
            <w:r>
              <w:rPr>
                <w:rFonts w:hint="eastAsia"/>
                <w:color w:val="000000"/>
                <w:sz w:val="24"/>
                <w:szCs w:val="24"/>
              </w:rPr>
              <w:t xml:space="preserve">项目负责人</w:t>
            </w:r>
            <w:r>
              <w:rPr>
                <w:rFonts w:hint="eastAsia"/>
                <w:color w:val="000000"/>
                <w:sz w:val="24"/>
                <w:szCs w:val="24"/>
              </w:rPr>
            </w:r>
            <w:r/>
          </w:p>
        </w:tc>
        <w:tc>
          <w:tcPr>
            <w:tcW w:w="6429" w:type="dxa"/>
            <w:vAlign w:val="top"/>
            <w:textDirection w:val="lrTb"/>
            <w:noWrap w:val="false"/>
          </w:tcPr>
          <w:p>
            <w:pPr>
              <w:pStyle w:val="1156"/>
              <w:jc w:val="center"/>
              <w:spacing w:line="480" w:lineRule="auto"/>
              <w:rPr>
                <w:rFonts w:hint="eastAsia"/>
                <w:color w:val="000000"/>
                <w:sz w:val="24"/>
                <w:szCs w:val="24"/>
              </w:rPr>
            </w:pPr>
            <w:r>
              <w:rPr>
                <w:rFonts w:hint="eastAsia"/>
                <w:color w:val="000000"/>
                <w:sz w:val="24"/>
                <w:szCs w:val="24"/>
              </w:rPr>
              <w:t xml:space="preserve">（项目负责人姓名）</w:t>
            </w:r>
            <w:r>
              <w:rPr>
                <w:rFonts w:hint="eastAsia"/>
                <w:color w:val="000000"/>
                <w:sz w:val="24"/>
                <w:szCs w:val="24"/>
              </w:rPr>
            </w:r>
            <w:r/>
          </w:p>
        </w:tc>
      </w:tr>
      <w:tr>
        <w:trPr/>
        <w:tc>
          <w:tcPr>
            <w:tcW w:w="2093" w:type="dxa"/>
            <w:vAlign w:val="center"/>
            <w:textDirection w:val="lrTb"/>
            <w:noWrap w:val="false"/>
          </w:tcPr>
          <w:p>
            <w:pPr>
              <w:pStyle w:val="1156"/>
              <w:jc w:val="center"/>
              <w:spacing w:line="480" w:lineRule="auto"/>
              <w:rPr>
                <w:rFonts w:hint="eastAsia"/>
                <w:color w:val="000000"/>
                <w:sz w:val="24"/>
                <w:szCs w:val="24"/>
              </w:rPr>
            </w:pPr>
            <w:r>
              <w:rPr>
                <w:rFonts w:hint="eastAsia"/>
                <w:color w:val="000000"/>
                <w:sz w:val="24"/>
                <w:szCs w:val="24"/>
              </w:rPr>
              <w:t xml:space="preserve">工期</w:t>
            </w:r>
            <w:r>
              <w:rPr>
                <w:rFonts w:hint="eastAsia"/>
                <w:color w:val="000000"/>
                <w:sz w:val="24"/>
                <w:szCs w:val="24"/>
              </w:rPr>
            </w:r>
            <w:r/>
          </w:p>
        </w:tc>
        <w:tc>
          <w:tcPr>
            <w:tcW w:w="6429" w:type="dxa"/>
            <w:vAlign w:val="top"/>
            <w:textDirection w:val="lrTb"/>
            <w:noWrap w:val="false"/>
          </w:tcPr>
          <w:p>
            <w:pPr>
              <w:pStyle w:val="1156"/>
              <w:jc w:val="center"/>
              <w:spacing w:line="480" w:lineRule="auto"/>
              <w:rPr>
                <w:rFonts w:hint="eastAsia"/>
                <w:color w:val="000000"/>
                <w:sz w:val="24"/>
                <w:szCs w:val="24"/>
              </w:rPr>
            </w:pPr>
            <w:r>
              <w:rPr>
                <w:rFonts w:hint="eastAsia"/>
                <w:color w:val="000000"/>
                <w:sz w:val="24"/>
                <w:szCs w:val="24"/>
              </w:rPr>
              <w:t xml:space="preserve">_____日历天</w:t>
            </w:r>
            <w:r>
              <w:rPr>
                <w:rFonts w:hint="eastAsia"/>
                <w:color w:val="000000"/>
                <w:sz w:val="24"/>
                <w:szCs w:val="24"/>
              </w:rPr>
            </w:r>
            <w:r/>
          </w:p>
        </w:tc>
      </w:tr>
      <w:tr>
        <w:trPr/>
        <w:tc>
          <w:tcPr>
            <w:tcW w:w="2093" w:type="dxa"/>
            <w:vAlign w:val="center"/>
            <w:textDirection w:val="lrTb"/>
            <w:noWrap w:val="false"/>
          </w:tcPr>
          <w:p>
            <w:pPr>
              <w:pStyle w:val="1156"/>
              <w:jc w:val="center"/>
              <w:spacing w:line="480" w:lineRule="auto"/>
              <w:rPr>
                <w:rFonts w:hint="eastAsia"/>
                <w:color w:val="000000"/>
                <w:sz w:val="24"/>
                <w:szCs w:val="24"/>
              </w:rPr>
            </w:pPr>
            <w:r>
              <w:rPr>
                <w:rFonts w:hint="eastAsia"/>
                <w:color w:val="000000"/>
                <w:sz w:val="24"/>
                <w:szCs w:val="24"/>
              </w:rPr>
              <w:t xml:space="preserve">工程质量</w:t>
            </w:r>
            <w:r>
              <w:rPr>
                <w:rFonts w:hint="eastAsia"/>
                <w:color w:val="000000"/>
                <w:sz w:val="24"/>
                <w:szCs w:val="24"/>
              </w:rPr>
            </w:r>
            <w:r/>
          </w:p>
        </w:tc>
        <w:tc>
          <w:tcPr>
            <w:tcW w:w="6429" w:type="dxa"/>
            <w:vAlign w:val="top"/>
            <w:textDirection w:val="lrTb"/>
            <w:noWrap w:val="false"/>
          </w:tcPr>
          <w:p>
            <w:pPr>
              <w:pStyle w:val="1156"/>
              <w:jc w:val="center"/>
              <w:spacing w:line="480" w:lineRule="auto"/>
              <w:rPr>
                <w:rFonts w:hint="eastAsia"/>
                <w:color w:val="000000"/>
                <w:sz w:val="24"/>
                <w:szCs w:val="24"/>
              </w:rPr>
            </w:pPr>
            <w:r>
              <w:rPr>
                <w:rFonts w:hint="eastAsia" w:ascii="宋体" w:hAnsi="宋体"/>
                <w:bCs/>
                <w:color w:val="000000"/>
                <w:sz w:val="24"/>
                <w:szCs w:val="24"/>
              </w:rPr>
              <w:t xml:space="preserve">符合国家质量验收标准</w:t>
            </w:r>
            <w:r>
              <w:rPr>
                <w:rFonts w:hint="eastAsia"/>
                <w:color w:val="000000"/>
                <w:sz w:val="24"/>
                <w:szCs w:val="24"/>
              </w:rPr>
            </w:r>
            <w:r/>
          </w:p>
        </w:tc>
      </w:tr>
      <w:tr>
        <w:trPr/>
        <w:tc>
          <w:tcPr>
            <w:tcW w:w="2093" w:type="dxa"/>
            <w:vAlign w:val="center"/>
            <w:textDirection w:val="lrTb"/>
            <w:noWrap w:val="false"/>
          </w:tcPr>
          <w:p>
            <w:pPr>
              <w:pStyle w:val="1156"/>
              <w:jc w:val="center"/>
              <w:spacing w:line="480" w:lineRule="auto"/>
              <w:rPr>
                <w:rFonts w:hint="eastAsia"/>
                <w:color w:val="000000"/>
                <w:sz w:val="24"/>
                <w:szCs w:val="24"/>
              </w:rPr>
            </w:pPr>
            <w:r>
              <w:rPr>
                <w:rFonts w:hint="eastAsia"/>
                <w:color w:val="000000"/>
                <w:sz w:val="24"/>
                <w:szCs w:val="24"/>
              </w:rPr>
              <w:t xml:space="preserve">备注</w:t>
            </w:r>
            <w:r>
              <w:rPr>
                <w:rFonts w:hint="eastAsia"/>
                <w:color w:val="000000"/>
                <w:sz w:val="24"/>
                <w:szCs w:val="24"/>
              </w:rPr>
            </w:r>
            <w:r/>
          </w:p>
        </w:tc>
        <w:tc>
          <w:tcPr>
            <w:tcW w:w="6429" w:type="dxa"/>
            <w:vAlign w:val="top"/>
            <w:textDirection w:val="lrTb"/>
            <w:noWrap w:val="false"/>
          </w:tcPr>
          <w:p>
            <w:pPr>
              <w:pStyle w:val="1156"/>
              <w:jc w:val="center"/>
              <w:spacing w:line="480" w:lineRule="auto"/>
              <w:rPr>
                <w:rFonts w:hint="eastAsia" w:ascii="宋体" w:hAnsi="宋体"/>
                <w:bCs/>
                <w:color w:val="000000"/>
                <w:sz w:val="24"/>
                <w:szCs w:val="24"/>
              </w:rPr>
            </w:pPr>
            <w:r>
              <w:rPr>
                <w:rFonts w:hint="eastAsia" w:ascii="宋体" w:hAnsi="宋体"/>
                <w:bCs/>
                <w:color w:val="000000"/>
                <w:sz w:val="24"/>
                <w:szCs w:val="24"/>
              </w:rPr>
            </w:r>
            <w:r/>
          </w:p>
        </w:tc>
      </w:tr>
    </w:tbl>
    <w:p>
      <w:pPr>
        <w:pStyle w:val="1156"/>
        <w:spacing w:line="480" w:lineRule="auto"/>
        <w:rPr>
          <w:rFonts w:hint="eastAsia"/>
          <w:color w:val="000000"/>
          <w:sz w:val="24"/>
          <w:szCs w:val="24"/>
        </w:rPr>
      </w:pPr>
      <w:r>
        <w:rPr>
          <w:rFonts w:hint="eastAsia"/>
          <w:color w:val="000000"/>
          <w:sz w:val="24"/>
          <w:szCs w:val="24"/>
        </w:rPr>
        <w:t xml:space="preserve">注：1、供应商填写本附录，已完全清楚本项目的报价要求。</w:t>
      </w:r>
      <w:r>
        <w:rPr>
          <w:rFonts w:hint="eastAsia"/>
          <w:color w:val="000000"/>
          <w:sz w:val="24"/>
          <w:szCs w:val="24"/>
        </w:rPr>
      </w:r>
      <w:r/>
    </w:p>
    <w:p>
      <w:pPr>
        <w:pStyle w:val="1156"/>
        <w:jc w:val="right"/>
        <w:spacing w:line="480" w:lineRule="auto"/>
        <w:rPr>
          <w:rFonts w:hint="eastAsia"/>
          <w:color w:val="000000"/>
          <w:sz w:val="24"/>
          <w:szCs w:val="24"/>
        </w:rPr>
      </w:pPr>
      <w:r>
        <w:rPr>
          <w:rFonts w:hint="eastAsia"/>
          <w:color w:val="000000"/>
          <w:sz w:val="24"/>
          <w:szCs w:val="24"/>
        </w:rPr>
      </w:r>
      <w:r/>
    </w:p>
    <w:p>
      <w:pPr>
        <w:pStyle w:val="1156"/>
        <w:jc w:val="right"/>
        <w:spacing w:line="480" w:lineRule="auto"/>
        <w:rPr>
          <w:color w:val="000000"/>
          <w:sz w:val="24"/>
          <w:szCs w:val="24"/>
        </w:rPr>
      </w:pPr>
      <w:r>
        <w:rPr>
          <w:rFonts w:hint="eastAsia"/>
          <w:color w:val="000000"/>
          <w:sz w:val="24"/>
          <w:szCs w:val="24"/>
        </w:rPr>
        <w:t xml:space="preserve">供应商：_______________（加盖CA电子公章）</w:t>
      </w:r>
      <w:r>
        <w:rPr>
          <w:color w:val="000000"/>
          <w:sz w:val="24"/>
          <w:szCs w:val="24"/>
        </w:rPr>
      </w:r>
      <w:r/>
    </w:p>
    <w:p>
      <w:pPr>
        <w:pStyle w:val="1156"/>
        <w:jc w:val="right"/>
        <w:spacing w:line="480" w:lineRule="auto"/>
        <w:rPr>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sz w:val="24"/>
          <w:szCs w:val="24"/>
        </w:rPr>
        <w:t xml:space="preserve">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color w:val="000000"/>
          <w:sz w:val="24"/>
          <w:szCs w:val="24"/>
        </w:rPr>
      </w:r>
      <w:r/>
    </w:p>
    <w:p>
      <w:pPr>
        <w:pStyle w:val="1158"/>
        <w:rPr>
          <w:color w:val="000000"/>
        </w:rPr>
      </w:pPr>
      <w:r/>
      <w:bookmarkStart w:id="159" w:name="_Toc43036668"/>
      <w:r>
        <w:rPr>
          <w:rFonts w:hint="eastAsia"/>
          <w:color w:val="000000"/>
        </w:rPr>
        <w:t xml:space="preserve">二、法定代表人身份证明书</w:t>
      </w:r>
      <w:bookmarkEnd w:id="159"/>
      <w:r>
        <w:rPr>
          <w:color w:val="000000"/>
        </w:rPr>
      </w:r>
      <w:r/>
    </w:p>
    <w:p>
      <w:pPr>
        <w:pStyle w:val="1156"/>
        <w:jc w:val="center"/>
        <w:spacing w:line="360" w:lineRule="auto"/>
        <w:rPr>
          <w:rFonts w:ascii="楷体" w:hAnsi="楷体" w:eastAsia="楷体"/>
          <w:b/>
          <w:color w:val="000000"/>
          <w:sz w:val="36"/>
          <w:szCs w:val="36"/>
        </w:rPr>
      </w:pPr>
      <w:r>
        <w:rPr>
          <w:rFonts w:ascii="楷体" w:hAnsi="楷体" w:eastAsia="楷体"/>
          <w:b/>
          <w:color w:val="000000"/>
          <w:sz w:val="36"/>
          <w:szCs w:val="36"/>
        </w:rPr>
      </w:r>
      <w:r/>
    </w:p>
    <w:p>
      <w:pPr>
        <w:pStyle w:val="1156"/>
        <w:ind w:left="141" w:firstLine="420"/>
        <w:spacing w:line="360" w:lineRule="auto"/>
        <w:rPr>
          <w:rFonts w:ascii="宋体" w:hAnsi="宋体"/>
          <w:color w:val="000000"/>
          <w:sz w:val="28"/>
          <w:szCs w:val="28"/>
        </w:rPr>
      </w:pPr>
      <w:r>
        <w:rPr>
          <w:rFonts w:hint="eastAsia" w:ascii="宋体" w:hAnsi="宋体"/>
          <w:color w:val="000000"/>
          <w:sz w:val="28"/>
          <w:szCs w:val="28"/>
        </w:rPr>
        <w:t xml:space="preserve">兹证明</w:t>
      </w:r>
      <w:r>
        <w:rPr>
          <w:rFonts w:hint="eastAsia" w:ascii="宋体" w:hAnsi="宋体"/>
          <w:color w:val="000000"/>
          <w:sz w:val="28"/>
          <w:szCs w:val="28"/>
          <w:u w:val="single"/>
        </w:rPr>
        <w:t xml:space="preserve">  (姓名)  </w:t>
      </w:r>
      <w:r>
        <w:rPr>
          <w:rFonts w:hint="eastAsia" w:ascii="宋体" w:hAnsi="宋体"/>
          <w:color w:val="000000"/>
          <w:sz w:val="28"/>
          <w:szCs w:val="28"/>
        </w:rPr>
        <w:t xml:space="preserve">同志，性别</w:t>
      </w:r>
      <w:r>
        <w:rPr>
          <w:rFonts w:hint="eastAsia" w:ascii="宋体" w:hAnsi="宋体"/>
          <w:color w:val="000000"/>
          <w:sz w:val="28"/>
          <w:szCs w:val="28"/>
          <w:u w:val="single"/>
        </w:rPr>
        <w:t xml:space="preserve">     </w:t>
      </w:r>
      <w:r>
        <w:rPr>
          <w:rFonts w:hint="eastAsia" w:ascii="宋体" w:hAnsi="宋体"/>
          <w:color w:val="000000"/>
          <w:sz w:val="28"/>
          <w:szCs w:val="28"/>
        </w:rPr>
        <w:t xml:space="preserve">，居民身份证号</w:t>
      </w:r>
      <w:r>
        <w:rPr>
          <w:rFonts w:hint="eastAsia" w:ascii="宋体" w:hAnsi="宋体"/>
          <w:color w:val="000000"/>
          <w:sz w:val="28"/>
          <w:szCs w:val="28"/>
          <w:u w:val="single"/>
        </w:rPr>
        <w:t xml:space="preserve">                  </w:t>
      </w:r>
      <w:r>
        <w:rPr>
          <w:rFonts w:hint="eastAsia" w:ascii="宋体" w:hAnsi="宋体"/>
          <w:color w:val="000000"/>
          <w:sz w:val="28"/>
          <w:szCs w:val="28"/>
        </w:rPr>
        <w:t xml:space="preserve">，在我单位任</w:t>
      </w:r>
      <w:r>
        <w:rPr>
          <w:rFonts w:hint="eastAsia" w:ascii="宋体" w:hAnsi="宋体"/>
          <w:color w:val="000000"/>
          <w:sz w:val="28"/>
          <w:szCs w:val="28"/>
          <w:u w:val="single"/>
        </w:rPr>
        <w:t xml:space="preserve">           </w:t>
      </w:r>
      <w:r>
        <w:rPr>
          <w:rFonts w:hint="eastAsia" w:ascii="宋体" w:hAnsi="宋体"/>
          <w:color w:val="000000"/>
          <w:sz w:val="28"/>
          <w:szCs w:val="28"/>
        </w:rPr>
        <w:t xml:space="preserve">职务，系我单位主要负责任人，即法定代表人。</w:t>
      </w:r>
      <w:r>
        <w:rPr>
          <w:rFonts w:ascii="宋体" w:hAnsi="宋体"/>
          <w:color w:val="000000"/>
          <w:sz w:val="28"/>
          <w:szCs w:val="28"/>
        </w:rPr>
      </w:r>
      <w:r/>
    </w:p>
    <w:p>
      <w:pPr>
        <w:pStyle w:val="1156"/>
        <w:spacing w:line="360" w:lineRule="auto"/>
        <w:rPr>
          <w:rFonts w:ascii="楷体" w:hAnsi="楷体" w:eastAsia="楷体"/>
          <w:color w:val="000000"/>
          <w:sz w:val="28"/>
          <w:szCs w:val="28"/>
        </w:rPr>
      </w:pPr>
      <w:r>
        <w:rPr>
          <w:rFonts w:ascii="楷体" w:hAnsi="楷体" w:eastAsia="楷体"/>
          <w:color w:val="000000"/>
          <w:sz w:val="28"/>
          <w:szCs w:val="28"/>
        </w:rPr>
      </w:r>
      <w:r/>
    </w:p>
    <w:p>
      <w:pPr>
        <w:pStyle w:val="1156"/>
        <w:spacing w:line="360" w:lineRule="auto"/>
        <w:rPr>
          <w:rFonts w:ascii="宋体" w:hAnsi="宋体"/>
          <w:color w:val="000000"/>
          <w:sz w:val="28"/>
          <w:szCs w:val="28"/>
          <w:u w:val="single"/>
        </w:rPr>
      </w:pPr>
      <w:r>
        <w:rPr>
          <w:rFonts w:hint="eastAsia" w:ascii="宋体" w:hAnsi="宋体"/>
          <w:color w:val="000000"/>
          <w:sz w:val="28"/>
          <w:szCs w:val="28"/>
        </w:rPr>
        <w:t xml:space="preserve">单位地址：</w:t>
      </w:r>
      <w:r>
        <w:rPr>
          <w:rFonts w:hint="eastAsia" w:ascii="宋体" w:hAnsi="宋体"/>
          <w:color w:val="000000"/>
          <w:sz w:val="28"/>
          <w:szCs w:val="28"/>
          <w:u w:val="single"/>
        </w:rPr>
        <w:t xml:space="preserve">                               </w:t>
      </w:r>
      <w:r>
        <w:rPr>
          <w:rFonts w:ascii="宋体" w:hAnsi="宋体"/>
          <w:color w:val="000000"/>
          <w:sz w:val="28"/>
          <w:szCs w:val="28"/>
          <w:u w:val="single"/>
        </w:rPr>
      </w:r>
      <w:r/>
    </w:p>
    <w:p>
      <w:pPr>
        <w:pStyle w:val="1156"/>
        <w:spacing w:line="360" w:lineRule="auto"/>
        <w:rPr>
          <w:rFonts w:ascii="宋体" w:hAnsi="宋体"/>
          <w:color w:val="000000"/>
          <w:sz w:val="28"/>
          <w:szCs w:val="28"/>
        </w:rPr>
      </w:pPr>
      <w:r>
        <w:rPr>
          <w:rFonts w:ascii="宋体" w:hAnsi="宋体"/>
          <w:color w:val="000000"/>
          <w:sz w:val="28"/>
          <w:szCs w:val="28"/>
        </w:rPr>
      </w:r>
      <w:r/>
    </w:p>
    <w:p>
      <w:pPr>
        <w:pStyle w:val="1156"/>
        <w:spacing w:line="360" w:lineRule="auto"/>
        <w:rPr>
          <w:rFonts w:ascii="宋体" w:hAnsi="宋体"/>
          <w:color w:val="000000"/>
          <w:sz w:val="28"/>
          <w:szCs w:val="28"/>
          <w:u w:val="single"/>
        </w:rPr>
      </w:pPr>
      <w:r>
        <w:rPr>
          <w:rFonts w:hint="eastAsia" w:ascii="宋体" w:hAnsi="宋体"/>
          <w:color w:val="000000"/>
          <w:sz w:val="28"/>
          <w:szCs w:val="28"/>
        </w:rPr>
        <w:t xml:space="preserve">电    话：</w:t>
      </w:r>
      <w:r>
        <w:rPr>
          <w:rFonts w:hint="eastAsia" w:ascii="宋体" w:hAnsi="宋体"/>
          <w:color w:val="000000"/>
          <w:sz w:val="28"/>
          <w:szCs w:val="28"/>
          <w:u w:val="single"/>
        </w:rPr>
        <w:t xml:space="preserve">                               </w:t>
      </w:r>
      <w:r>
        <w:rPr>
          <w:rFonts w:ascii="宋体" w:hAnsi="宋体"/>
          <w:color w:val="000000"/>
          <w:sz w:val="28"/>
          <w:szCs w:val="28"/>
          <w:u w:val="single"/>
        </w:rPr>
      </w:r>
      <w:r/>
    </w:p>
    <w:p>
      <w:pPr>
        <w:pStyle w:val="1156"/>
        <w:spacing w:line="360" w:lineRule="auto"/>
        <w:rPr>
          <w:rFonts w:ascii="宋体" w:hAnsi="宋体"/>
          <w:color w:val="000000"/>
          <w:sz w:val="28"/>
          <w:szCs w:val="28"/>
        </w:rPr>
      </w:pPr>
      <w:r>
        <w:rPr>
          <w:rFonts w:ascii="宋体" w:hAnsi="宋体"/>
          <w:color w:val="000000"/>
          <w:sz w:val="28"/>
          <w:szCs w:val="28"/>
        </w:rPr>
      </w:r>
      <w:r/>
    </w:p>
    <w:p>
      <w:pPr>
        <w:pStyle w:val="1156"/>
        <w:spacing w:line="360" w:lineRule="auto"/>
        <w:rPr>
          <w:rFonts w:ascii="宋体" w:hAnsi="宋体"/>
          <w:color w:val="000000"/>
          <w:sz w:val="28"/>
          <w:szCs w:val="28"/>
          <w:u w:val="single"/>
        </w:rPr>
      </w:pPr>
      <w:r>
        <w:rPr>
          <w:rFonts w:hint="eastAsia" w:ascii="宋体" w:hAnsi="宋体"/>
          <w:color w:val="000000"/>
          <w:sz w:val="28"/>
          <w:szCs w:val="28"/>
        </w:rPr>
        <w:t xml:space="preserve">                   单位全称： </w:t>
      </w:r>
      <w:r>
        <w:rPr>
          <w:rFonts w:hint="eastAsia" w:ascii="宋体" w:hAnsi="宋体"/>
          <w:color w:val="000000"/>
          <w:sz w:val="28"/>
          <w:szCs w:val="28"/>
          <w:u w:val="single"/>
        </w:rPr>
        <w:t xml:space="preserve">                            </w:t>
      </w:r>
      <w:r>
        <w:rPr>
          <w:rFonts w:ascii="宋体" w:hAnsi="宋体"/>
          <w:color w:val="000000"/>
          <w:sz w:val="28"/>
          <w:szCs w:val="28"/>
          <w:u w:val="single"/>
        </w:rPr>
      </w:r>
      <w:r/>
    </w:p>
    <w:p>
      <w:pPr>
        <w:pStyle w:val="1156"/>
        <w:spacing w:line="360" w:lineRule="auto"/>
        <w:rPr>
          <w:rFonts w:ascii="宋体" w:hAnsi="宋体"/>
          <w:color w:val="000000"/>
          <w:sz w:val="28"/>
          <w:szCs w:val="28"/>
        </w:rPr>
      </w:pPr>
      <w:r>
        <w:rPr>
          <w:rFonts w:ascii="宋体" w:hAnsi="宋体"/>
          <w:color w:val="000000"/>
          <w:sz w:val="28"/>
          <w:szCs w:val="28"/>
        </w:rPr>
      </w:r>
      <w:r/>
    </w:p>
    <w:p>
      <w:pPr>
        <w:pStyle w:val="1156"/>
        <w:spacing w:line="360" w:lineRule="auto"/>
        <w:rPr>
          <w:rFonts w:ascii="宋体" w:hAnsi="宋体"/>
          <w:color w:val="000000"/>
          <w:sz w:val="28"/>
          <w:szCs w:val="28"/>
        </w:rPr>
      </w:pPr>
      <w:r>
        <w:rPr>
          <w:rFonts w:hint="eastAsia" w:ascii="宋体" w:hAnsi="宋体"/>
          <w:color w:val="000000"/>
          <w:sz w:val="28"/>
          <w:szCs w:val="28"/>
        </w:rPr>
        <w:t xml:space="preserve">                   单位盖章：</w:t>
      </w:r>
      <w:r>
        <w:rPr>
          <w:rFonts w:hint="eastAsia" w:ascii="宋体" w:hAnsi="宋体"/>
          <w:color w:val="000000"/>
          <w:sz w:val="28"/>
          <w:szCs w:val="28"/>
          <w:u w:val="single"/>
        </w:rPr>
        <w:t xml:space="preserve">                             </w:t>
      </w:r>
      <w:r>
        <w:rPr>
          <w:rFonts w:hint="eastAsia" w:ascii="宋体" w:hAnsi="宋体"/>
          <w:color w:val="000000"/>
          <w:sz w:val="28"/>
          <w:szCs w:val="28"/>
        </w:rPr>
        <w:t xml:space="preserve"> </w:t>
      </w:r>
      <w:r>
        <w:rPr>
          <w:rFonts w:ascii="宋体" w:hAnsi="宋体"/>
          <w:color w:val="000000"/>
          <w:sz w:val="28"/>
          <w:szCs w:val="28"/>
        </w:rPr>
      </w:r>
      <w:r/>
    </w:p>
    <w:p>
      <w:pPr>
        <w:pStyle w:val="1156"/>
        <w:spacing w:line="360" w:lineRule="auto"/>
        <w:tabs>
          <w:tab w:val="left" w:pos="7290" w:leader="none"/>
        </w:tabs>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r>
      <w:r/>
    </w:p>
    <w:p>
      <w:pPr>
        <w:pStyle w:val="1156"/>
        <w:jc w:val="right"/>
        <w:spacing w:line="360" w:lineRule="auto"/>
        <w:tabs>
          <w:tab w:val="left" w:pos="7290" w:leader="none"/>
        </w:tabs>
        <w:rPr>
          <w:rFonts w:ascii="宋体" w:hAnsi="宋体"/>
          <w:color w:val="000000"/>
          <w:sz w:val="28"/>
          <w:szCs w:val="28"/>
        </w:rPr>
      </w:pPr>
      <w:r>
        <w:rPr>
          <w:rFonts w:hint="eastAsia" w:ascii="宋体" w:hAnsi="宋体"/>
          <w:color w:val="000000"/>
          <w:sz w:val="28"/>
          <w:szCs w:val="28"/>
        </w:rPr>
        <w:t xml:space="preserve"> </w:t>
      </w:r>
      <w:r>
        <w:rPr>
          <w:rFonts w:hint="eastAsia" w:ascii="宋体" w:hAnsi="宋体"/>
          <w:color w:val="000000"/>
          <w:sz w:val="28"/>
          <w:szCs w:val="28"/>
          <w:u w:val="single"/>
        </w:rPr>
        <w:t xml:space="preserve">      </w:t>
      </w:r>
      <w:r>
        <w:rPr>
          <w:rFonts w:hint="eastAsia" w:ascii="宋体" w:hAnsi="宋体"/>
          <w:color w:val="000000"/>
          <w:sz w:val="28"/>
          <w:szCs w:val="28"/>
        </w:rPr>
        <w:t xml:space="preserve">年</w:t>
      </w:r>
      <w:r>
        <w:rPr>
          <w:rFonts w:hint="eastAsia" w:ascii="宋体" w:hAnsi="宋体"/>
          <w:color w:val="000000"/>
          <w:sz w:val="28"/>
          <w:szCs w:val="28"/>
          <w:u w:val="single"/>
        </w:rPr>
        <w:t xml:space="preserve">     </w:t>
      </w:r>
      <w:r>
        <w:rPr>
          <w:rFonts w:hint="eastAsia" w:ascii="宋体" w:hAnsi="宋体"/>
          <w:color w:val="000000"/>
          <w:sz w:val="28"/>
          <w:szCs w:val="28"/>
        </w:rPr>
        <w:t xml:space="preserve">月</w:t>
      </w:r>
      <w:r>
        <w:rPr>
          <w:rFonts w:hint="eastAsia" w:ascii="宋体" w:hAnsi="宋体"/>
          <w:color w:val="000000"/>
          <w:sz w:val="28"/>
          <w:szCs w:val="28"/>
          <w:u w:val="single"/>
        </w:rPr>
        <w:t xml:space="preserve">     </w:t>
      </w:r>
      <w:r>
        <w:rPr>
          <w:rFonts w:hint="eastAsia" w:ascii="宋体" w:hAnsi="宋体"/>
          <w:color w:val="000000"/>
          <w:sz w:val="28"/>
          <w:szCs w:val="28"/>
        </w:rPr>
        <w:t xml:space="preserve">日</w:t>
      </w:r>
      <w:r>
        <w:rPr>
          <w:rFonts w:ascii="宋体" w:hAnsi="宋体"/>
          <w:color w:val="000000"/>
          <w:sz w:val="28"/>
          <w:szCs w:val="28"/>
        </w:rPr>
      </w:r>
      <w:r/>
    </w:p>
    <w:p>
      <w:pPr>
        <w:pStyle w:val="1156"/>
        <w:jc w:val="left"/>
        <w:spacing w:line="360" w:lineRule="auto"/>
        <w:tabs>
          <w:tab w:val="left" w:pos="7290" w:leader="none"/>
        </w:tabs>
        <w:rPr>
          <w:rFonts w:ascii="宋体" w:hAnsi="宋体"/>
          <w:color w:val="000000"/>
          <w:sz w:val="28"/>
          <w:szCs w:val="28"/>
        </w:rPr>
      </w:pPr>
      <w:r>
        <w:rPr>
          <w:rFonts w:ascii="宋体" w:hAnsi="宋体"/>
          <w:color w:val="000000"/>
          <w:sz w:val="28"/>
          <w:szCs w:val="28"/>
        </w:rPr>
      </w:r>
      <w:r/>
    </w:p>
    <w:p>
      <w:pPr>
        <w:pStyle w:val="1156"/>
        <w:jc w:val="left"/>
        <w:spacing w:line="360" w:lineRule="auto"/>
        <w:tabs>
          <w:tab w:val="left" w:pos="7290" w:leader="none"/>
        </w:tabs>
        <w:rPr>
          <w:rFonts w:ascii="宋体" w:hAnsi="宋体"/>
          <w:color w:val="000000"/>
          <w:sz w:val="28"/>
          <w:szCs w:val="28"/>
        </w:rPr>
      </w:pPr>
      <w:r>
        <w:rPr>
          <w:rFonts w:hint="eastAsia" w:ascii="宋体" w:hAnsi="宋体"/>
          <w:color w:val="000000"/>
          <w:sz w:val="28"/>
          <w:szCs w:val="28"/>
        </w:rPr>
        <w:t xml:space="preserve">注：后附法定代表人居民身份证复印件。</w:t>
      </w:r>
      <w:r>
        <w:rPr>
          <w:rFonts w:ascii="宋体" w:hAnsi="宋体"/>
          <w:color w:val="000000"/>
          <w:sz w:val="28"/>
          <w:szCs w:val="28"/>
        </w:rPr>
      </w:r>
      <w:r/>
    </w:p>
    <w:p>
      <w:pPr>
        <w:pStyle w:val="1156"/>
        <w:rPr>
          <w:color w:val="000000"/>
        </w:rPr>
        <w:sectPr>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pPr>
        <w:pStyle w:val="1158"/>
        <w:rPr>
          <w:color w:val="000000"/>
        </w:rPr>
      </w:pPr>
      <w:r/>
      <w:bookmarkStart w:id="160" w:name="_Toc43036669"/>
      <w:r>
        <w:rPr>
          <w:rFonts w:hint="eastAsia"/>
          <w:color w:val="000000"/>
        </w:rPr>
        <w:t xml:space="preserve">三、法人授权委托书</w:t>
      </w:r>
      <w:bookmarkEnd w:id="160"/>
      <w:r>
        <w:rPr>
          <w:rFonts w:hint="eastAsia"/>
          <w:color w:val="000000"/>
        </w:rPr>
        <w:t xml:space="preserve">（如有）</w:t>
      </w:r>
      <w:r>
        <w:rPr>
          <w:color w:val="000000"/>
        </w:rPr>
      </w:r>
      <w:r/>
    </w:p>
    <w:p>
      <w:pPr>
        <w:pStyle w:val="1156"/>
        <w:ind w:right="420" w:firstLine="560"/>
        <w:jc w:val="left"/>
        <w:spacing w:line="360" w:lineRule="auto"/>
        <w:rPr>
          <w:rFonts w:ascii="宋体" w:hAnsi="宋体"/>
          <w:color w:val="000000"/>
          <w:sz w:val="28"/>
        </w:rPr>
      </w:pPr>
      <w:r>
        <w:rPr>
          <w:rFonts w:hint="eastAsia" w:ascii="宋体" w:hAnsi="宋体"/>
          <w:color w:val="000000"/>
          <w:sz w:val="28"/>
        </w:rPr>
        <w:t xml:space="preserve">本授权书声明：</w:t>
      </w:r>
      <w:r>
        <w:rPr>
          <w:rFonts w:hint="eastAsia" w:ascii="宋体" w:hAnsi="宋体"/>
          <w:color w:val="000000"/>
          <w:sz w:val="28"/>
          <w:u w:val="single"/>
        </w:rPr>
        <w:t xml:space="preserve"> （单位名称） </w:t>
      </w:r>
      <w:r>
        <w:rPr>
          <w:rFonts w:hint="eastAsia" w:ascii="宋体" w:hAnsi="宋体"/>
          <w:color w:val="000000"/>
          <w:sz w:val="28"/>
        </w:rPr>
        <w:t xml:space="preserve">的法定代表人</w:t>
      </w:r>
      <w:r>
        <w:rPr>
          <w:rFonts w:hint="eastAsia" w:ascii="宋体" w:hAnsi="宋体"/>
          <w:color w:val="000000"/>
          <w:sz w:val="28"/>
          <w:u w:val="single"/>
        </w:rPr>
        <w:t xml:space="preserve"> （姓名） </w:t>
      </w:r>
      <w:r>
        <w:rPr>
          <w:rFonts w:hint="eastAsia" w:ascii="宋体" w:hAnsi="宋体"/>
          <w:color w:val="000000"/>
          <w:sz w:val="28"/>
        </w:rPr>
        <w:t xml:space="preserve">授权</w:t>
      </w:r>
      <w:r>
        <w:rPr>
          <w:rFonts w:hint="eastAsia" w:ascii="宋体" w:hAnsi="宋体"/>
          <w:color w:val="000000"/>
          <w:sz w:val="28"/>
          <w:u w:val="single"/>
        </w:rPr>
        <w:t xml:space="preserve">（被授权人的姓名、职务）</w:t>
      </w:r>
      <w:r>
        <w:rPr>
          <w:rFonts w:hint="eastAsia" w:ascii="宋体" w:hAnsi="宋体"/>
          <w:color w:val="000000"/>
          <w:sz w:val="28"/>
        </w:rPr>
        <w:t xml:space="preserve">为我方</w:t>
      </w:r>
      <w:r>
        <w:rPr>
          <w:rFonts w:hint="eastAsia" w:ascii="宋体" w:hAnsi="宋体"/>
          <w:color w:val="000000"/>
          <w:sz w:val="28"/>
          <w:u w:val="single"/>
        </w:rPr>
        <w:t xml:space="preserve">  (项目名称)（项目编号）</w:t>
      </w:r>
      <w:r>
        <w:rPr>
          <w:rFonts w:hint="eastAsia" w:ascii="宋体" w:hAnsi="宋体"/>
          <w:color w:val="000000"/>
          <w:sz w:val="28"/>
        </w:rPr>
        <w:t xml:space="preserve">的合法代理人，以本单位名义全权处理一切与该项目有关的事务。</w:t>
      </w:r>
      <w:r>
        <w:rPr>
          <w:rFonts w:ascii="宋体" w:hAnsi="宋体"/>
          <w:color w:val="000000"/>
          <w:sz w:val="28"/>
        </w:rPr>
      </w:r>
      <w:r/>
    </w:p>
    <w:p>
      <w:pPr>
        <w:pStyle w:val="1156"/>
        <w:ind w:firstLine="646"/>
        <w:spacing w:line="360" w:lineRule="auto"/>
        <w:tabs>
          <w:tab w:val="left" w:pos="5560" w:leader="none"/>
        </w:tabs>
        <w:rPr>
          <w:rFonts w:ascii="楷体" w:hAnsi="楷体" w:eastAsia="楷体"/>
          <w:color w:val="000000"/>
          <w:sz w:val="28"/>
        </w:rPr>
      </w:pPr>
      <w:r>
        <w:rPr>
          <w:rFonts w:hint="eastAsia" w:ascii="楷体" w:hAnsi="楷体" w:eastAsia="楷体"/>
          <w:color w:val="000000"/>
          <w:sz w:val="28"/>
        </w:rPr>
        <w:tab/>
      </w:r>
      <w:r>
        <w:rPr>
          <w:rFonts w:ascii="楷体" w:hAnsi="楷体" w:eastAsia="楷体"/>
          <w:color w:val="000000"/>
          <w:sz w:val="28"/>
        </w:rPr>
      </w:r>
      <w:r/>
    </w:p>
    <w:p>
      <w:pPr>
        <w:pStyle w:val="1156"/>
        <w:jc w:val="left"/>
        <w:spacing w:line="360" w:lineRule="auto"/>
        <w:rPr>
          <w:rFonts w:ascii="宋体" w:hAnsi="宋体"/>
          <w:color w:val="000000"/>
          <w:sz w:val="28"/>
        </w:rPr>
      </w:pPr>
      <w:r>
        <w:rPr>
          <w:rFonts w:hint="eastAsia" w:ascii="宋体" w:hAnsi="宋体"/>
          <w:color w:val="000000"/>
          <w:sz w:val="28"/>
        </w:rPr>
        <w:t xml:space="preserve">本授权书于</w:t>
      </w:r>
      <w:r>
        <w:rPr>
          <w:rFonts w:hint="eastAsia" w:ascii="宋体" w:hAnsi="宋体"/>
          <w:color w:val="000000"/>
          <w:sz w:val="28"/>
          <w:u w:val="single"/>
        </w:rPr>
        <w:t xml:space="preserve">      </w:t>
      </w:r>
      <w:r>
        <w:rPr>
          <w:rFonts w:hint="eastAsia" w:ascii="宋体" w:hAnsi="宋体"/>
          <w:color w:val="000000"/>
          <w:sz w:val="28"/>
        </w:rPr>
        <w:t xml:space="preserve">年</w:t>
      </w:r>
      <w:r>
        <w:rPr>
          <w:rFonts w:hint="eastAsia" w:ascii="宋体" w:hAnsi="宋体"/>
          <w:color w:val="000000"/>
          <w:sz w:val="28"/>
          <w:u w:val="single"/>
        </w:rPr>
        <w:t xml:space="preserve">    </w:t>
      </w:r>
      <w:r>
        <w:rPr>
          <w:rFonts w:hint="eastAsia" w:ascii="宋体" w:hAnsi="宋体"/>
          <w:color w:val="000000"/>
          <w:sz w:val="28"/>
        </w:rPr>
        <w:t xml:space="preserve">月</w:t>
      </w:r>
      <w:r>
        <w:rPr>
          <w:rFonts w:hint="eastAsia" w:ascii="宋体" w:hAnsi="宋体"/>
          <w:color w:val="000000"/>
          <w:sz w:val="28"/>
          <w:u w:val="single"/>
        </w:rPr>
        <w:t xml:space="preserve">    </w:t>
      </w:r>
      <w:r>
        <w:rPr>
          <w:rFonts w:hint="eastAsia" w:ascii="宋体" w:hAnsi="宋体"/>
          <w:color w:val="000000"/>
          <w:sz w:val="28"/>
        </w:rPr>
        <w:t xml:space="preserve">日签字生效，特此声明。</w:t>
      </w:r>
      <w:r>
        <w:rPr>
          <w:rFonts w:ascii="宋体" w:hAnsi="宋体"/>
          <w:color w:val="000000"/>
          <w:sz w:val="28"/>
        </w:rPr>
      </w:r>
      <w:r/>
    </w:p>
    <w:p>
      <w:pPr>
        <w:pStyle w:val="1156"/>
        <w:ind w:firstLine="645"/>
        <w:spacing w:line="360" w:lineRule="auto"/>
        <w:rPr>
          <w:rFonts w:ascii="宋体" w:hAnsi="宋体"/>
          <w:color w:val="000000"/>
          <w:sz w:val="28"/>
        </w:rPr>
      </w:pPr>
      <w:r>
        <w:rPr>
          <w:rFonts w:ascii="宋体" w:hAnsi="宋体"/>
          <w:color w:val="000000"/>
          <w:sz w:val="28"/>
        </w:rPr>
      </w:r>
      <w:r/>
    </w:p>
    <w:p>
      <w:pPr>
        <w:pStyle w:val="1156"/>
        <w:spacing w:line="360" w:lineRule="auto"/>
        <w:rPr>
          <w:rFonts w:ascii="宋体" w:hAnsi="宋体"/>
          <w:color w:val="000000"/>
          <w:sz w:val="28"/>
          <w:u w:val="single"/>
        </w:rPr>
      </w:pPr>
      <w:r>
        <w:rPr>
          <w:rFonts w:hint="eastAsia" w:ascii="宋体" w:hAnsi="宋体"/>
          <w:color w:val="000000"/>
          <w:sz w:val="28"/>
        </w:rPr>
        <w:t xml:space="preserve">法定代表人签字或盖章：</w:t>
      </w:r>
      <w:r>
        <w:rPr>
          <w:rFonts w:hint="eastAsia" w:ascii="宋体" w:hAnsi="宋体"/>
          <w:color w:val="000000"/>
          <w:sz w:val="28"/>
          <w:u w:val="single"/>
        </w:rPr>
        <w:t xml:space="preserve">                        </w:t>
      </w:r>
      <w:r>
        <w:rPr>
          <w:rFonts w:ascii="宋体" w:hAnsi="宋体"/>
          <w:color w:val="000000"/>
          <w:sz w:val="28"/>
          <w:u w:val="single"/>
        </w:rPr>
      </w:r>
      <w:r/>
    </w:p>
    <w:p>
      <w:pPr>
        <w:pStyle w:val="1156"/>
        <w:spacing w:line="360" w:lineRule="auto"/>
        <w:rPr>
          <w:rFonts w:ascii="宋体" w:hAnsi="宋体"/>
          <w:color w:val="000000"/>
          <w:sz w:val="28"/>
          <w:u w:val="single"/>
        </w:rPr>
      </w:pPr>
      <w:r>
        <w:rPr>
          <w:rFonts w:hint="eastAsia" w:ascii="宋体" w:hAnsi="宋体"/>
          <w:color w:val="000000"/>
          <w:sz w:val="28"/>
        </w:rPr>
        <w:t xml:space="preserve">            职    务：</w:t>
      </w:r>
      <w:r>
        <w:rPr>
          <w:rFonts w:hint="eastAsia" w:ascii="宋体" w:hAnsi="宋体"/>
          <w:color w:val="000000"/>
          <w:sz w:val="28"/>
          <w:u w:val="single"/>
        </w:rPr>
        <w:t xml:space="preserve">                        </w:t>
      </w:r>
      <w:r>
        <w:rPr>
          <w:rFonts w:ascii="宋体" w:hAnsi="宋体"/>
          <w:color w:val="000000"/>
          <w:sz w:val="28"/>
          <w:u w:val="single"/>
        </w:rPr>
      </w:r>
      <w:r/>
    </w:p>
    <w:p>
      <w:pPr>
        <w:pStyle w:val="1156"/>
        <w:spacing w:line="360" w:lineRule="auto"/>
        <w:rPr>
          <w:rFonts w:ascii="宋体" w:hAnsi="宋体"/>
          <w:color w:val="000000"/>
          <w:sz w:val="28"/>
        </w:rPr>
      </w:pPr>
      <w:r>
        <w:rPr>
          <w:rFonts w:hint="eastAsia" w:ascii="宋体" w:hAnsi="宋体"/>
          <w:color w:val="000000"/>
          <w:sz w:val="28"/>
        </w:rPr>
        <w:t xml:space="preserve">代理人（被授权人）签字：</w:t>
      </w:r>
      <w:r>
        <w:rPr>
          <w:rFonts w:hint="eastAsia" w:ascii="宋体" w:hAnsi="宋体"/>
          <w:color w:val="000000"/>
          <w:sz w:val="28"/>
          <w:u w:val="single"/>
        </w:rPr>
        <w:t xml:space="preserve">                      </w:t>
      </w:r>
      <w:r>
        <w:rPr>
          <w:rFonts w:ascii="宋体" w:hAnsi="宋体"/>
          <w:color w:val="000000"/>
          <w:sz w:val="28"/>
        </w:rPr>
      </w:r>
      <w:r/>
    </w:p>
    <w:p>
      <w:pPr>
        <w:pStyle w:val="1156"/>
        <w:spacing w:line="360" w:lineRule="auto"/>
        <w:rPr>
          <w:rFonts w:ascii="宋体" w:hAnsi="宋体"/>
          <w:color w:val="000000"/>
          <w:sz w:val="28"/>
        </w:rPr>
      </w:pPr>
      <w:r>
        <w:rPr>
          <w:rFonts w:hint="eastAsia" w:ascii="宋体" w:hAnsi="宋体"/>
          <w:color w:val="000000"/>
          <w:sz w:val="28"/>
        </w:rPr>
        <w:t xml:space="preserve">            职    务：</w:t>
      </w:r>
      <w:r>
        <w:rPr>
          <w:rFonts w:hint="eastAsia" w:ascii="宋体" w:hAnsi="宋体"/>
          <w:color w:val="000000"/>
          <w:sz w:val="28"/>
          <w:u w:val="single"/>
        </w:rPr>
        <w:t xml:space="preserve">                         </w:t>
      </w:r>
      <w:r>
        <w:rPr>
          <w:rFonts w:ascii="宋体" w:hAnsi="宋体"/>
          <w:color w:val="000000"/>
          <w:sz w:val="28"/>
        </w:rPr>
      </w:r>
      <w:r/>
    </w:p>
    <w:p>
      <w:pPr>
        <w:pStyle w:val="1156"/>
        <w:spacing w:line="360" w:lineRule="auto"/>
        <w:rPr>
          <w:rFonts w:ascii="宋体" w:hAnsi="宋体"/>
          <w:color w:val="000000"/>
          <w:sz w:val="28"/>
        </w:rPr>
      </w:pPr>
      <w:r>
        <w:rPr>
          <w:rFonts w:ascii="宋体" w:hAnsi="宋体"/>
          <w:color w:val="000000"/>
          <w:sz w:val="28"/>
        </w:rPr>
      </w:r>
      <w:r/>
    </w:p>
    <w:p>
      <w:pPr>
        <w:pStyle w:val="1156"/>
        <w:spacing w:line="360" w:lineRule="auto"/>
        <w:rPr>
          <w:rFonts w:ascii="宋体" w:hAnsi="宋体"/>
          <w:color w:val="000000"/>
          <w:sz w:val="28"/>
          <w:u w:val="single"/>
        </w:rPr>
      </w:pPr>
      <w:r>
        <w:rPr>
          <w:rFonts w:hint="eastAsia" w:ascii="宋体" w:hAnsi="宋体"/>
          <w:color w:val="000000"/>
          <w:sz w:val="28"/>
        </w:rPr>
        <w:t xml:space="preserve">单位名称（公章）：</w:t>
      </w:r>
      <w:r>
        <w:rPr>
          <w:rFonts w:hint="eastAsia" w:ascii="宋体" w:hAnsi="宋体"/>
          <w:color w:val="000000"/>
          <w:sz w:val="28"/>
          <w:u w:val="single"/>
        </w:rPr>
        <w:t xml:space="preserve">                           </w:t>
      </w:r>
      <w:r>
        <w:rPr>
          <w:rFonts w:ascii="宋体" w:hAnsi="宋体"/>
          <w:color w:val="000000"/>
          <w:sz w:val="28"/>
          <w:u w:val="single"/>
        </w:rPr>
      </w:r>
      <w:r/>
    </w:p>
    <w:p>
      <w:pPr>
        <w:pStyle w:val="1156"/>
        <w:spacing w:line="360" w:lineRule="auto"/>
        <w:rPr>
          <w:rFonts w:ascii="宋体" w:hAnsi="宋体"/>
          <w:color w:val="000000"/>
          <w:sz w:val="28"/>
          <w:u w:val="single"/>
        </w:rPr>
      </w:pPr>
      <w:r>
        <w:rPr>
          <w:rFonts w:hint="eastAsia" w:ascii="宋体" w:hAnsi="宋体"/>
          <w:color w:val="000000"/>
          <w:sz w:val="28"/>
        </w:rPr>
        <w:t xml:space="preserve">日     期：</w:t>
      </w:r>
      <w:r>
        <w:rPr>
          <w:rFonts w:hint="eastAsia" w:ascii="宋体" w:hAnsi="宋体"/>
          <w:color w:val="000000"/>
          <w:sz w:val="28"/>
          <w:u w:val="single"/>
        </w:rPr>
        <w:t xml:space="preserve">                       </w:t>
      </w:r>
      <w:r>
        <w:rPr>
          <w:rFonts w:ascii="宋体" w:hAnsi="宋体"/>
          <w:color w:val="000000"/>
          <w:sz w:val="28"/>
          <w:u w:val="single"/>
        </w:rPr>
      </w:r>
      <w:r/>
    </w:p>
    <w:p>
      <w:pPr>
        <w:pStyle w:val="1156"/>
        <w:spacing w:line="360" w:lineRule="auto"/>
        <w:rPr>
          <w:rFonts w:ascii="宋体" w:hAnsi="宋体"/>
          <w:color w:val="000000"/>
          <w:sz w:val="28"/>
          <w:szCs w:val="28"/>
          <w:u w:val="single"/>
        </w:rPr>
      </w:pPr>
      <w:r>
        <w:rPr>
          <w:rFonts w:ascii="宋体" w:hAnsi="宋体"/>
          <w:color w:val="000000"/>
          <w:sz w:val="28"/>
          <w:szCs w:val="28"/>
          <w:u w:val="single"/>
        </w:rPr>
      </w:r>
      <w:r/>
    </w:p>
    <w:p>
      <w:pPr>
        <w:pStyle w:val="1156"/>
        <w:spacing w:line="360" w:lineRule="auto"/>
        <w:rPr>
          <w:rFonts w:ascii="MS Mincho" w:hAnsi="MS Mincho" w:eastAsia="MS Mincho" w:cs="MS Mincho"/>
          <w:color w:val="000000"/>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 w:val="28"/>
          <w:szCs w:val="28"/>
        </w:rPr>
        <w:t xml:space="preserve">注:</w:t>
      </w:r>
      <w:r>
        <w:rPr>
          <w:rFonts w:hint="eastAsia" w:ascii="宋体" w:hAnsi="宋体"/>
          <w:color w:val="000000"/>
          <w:sz w:val="28"/>
          <w:szCs w:val="28"/>
        </w:rPr>
        <w:t xml:space="preserve">后附被授权人身份证复印件。</w:t>
      </w:r>
      <w:r>
        <w:rPr>
          <w:rFonts w:ascii="MS Mincho" w:hAnsi="MS Mincho" w:eastAsia="MS Mincho" w:cs="MS Mincho"/>
          <w:color w:val="000000"/>
          <w:sz w:val="28"/>
          <w:szCs w:val="28"/>
        </w:rPr>
      </w:r>
      <w:r/>
    </w:p>
    <w:p>
      <w:pPr>
        <w:pStyle w:val="1158"/>
        <w:rPr>
          <w:color w:val="000000"/>
        </w:rPr>
      </w:pPr>
      <w:r/>
      <w:bookmarkStart w:id="161" w:name="_Toc43036670"/>
      <w:r>
        <w:rPr>
          <w:rFonts w:hint="eastAsia"/>
          <w:color w:val="000000"/>
        </w:rPr>
        <w:t xml:space="preserve">四、资格及资信证明文件</w:t>
      </w:r>
      <w:bookmarkEnd w:id="161"/>
      <w:r>
        <w:rPr>
          <w:color w:val="000000"/>
        </w:rPr>
      </w:r>
      <w:r/>
    </w:p>
    <w:p>
      <w:pPr>
        <w:pStyle w:val="1156"/>
        <w:jc w:val="center"/>
        <w:rPr>
          <w:rFonts w:hint="eastAsia"/>
          <w:b/>
          <w:color w:val="000000"/>
          <w:sz w:val="28"/>
        </w:rPr>
      </w:pPr>
      <w:r>
        <w:rPr>
          <w:rFonts w:hint="eastAsia"/>
          <w:b/>
          <w:color w:val="000000"/>
          <w:sz w:val="28"/>
        </w:rPr>
        <w:t xml:space="preserve">（一）资格审查承诺书</w:t>
      </w:r>
      <w:r>
        <w:rPr>
          <w:rFonts w:hint="eastAsia"/>
          <w:b/>
          <w:color w:val="000000"/>
          <w:sz w:val="28"/>
        </w:rPr>
      </w:r>
      <w:r/>
    </w:p>
    <w:p>
      <w:pPr>
        <w:pStyle w:val="1156"/>
        <w:spacing w:line="360" w:lineRule="auto"/>
        <w:rPr>
          <w:rFonts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                   </w:t>
      </w:r>
      <w:r>
        <w:rPr>
          <w:rFonts w:hint="eastAsia" w:ascii="宋体" w:hAnsi="宋体"/>
          <w:color w:val="000000"/>
          <w:sz w:val="24"/>
        </w:rPr>
        <w:t xml:space="preserve">（采购人）：</w:t>
      </w:r>
      <w:r>
        <w:rPr>
          <w:rFonts w:ascii="宋体" w:hAnsi="宋体"/>
          <w:color w:val="000000"/>
          <w:sz w:val="24"/>
        </w:rPr>
      </w:r>
      <w:r/>
    </w:p>
    <w:p>
      <w:pPr>
        <w:pStyle w:val="1156"/>
        <w:ind w:firstLine="480"/>
        <w:spacing w:line="360" w:lineRule="auto"/>
        <w:rPr>
          <w:rFonts w:ascii="宋体" w:hAnsi="宋体"/>
          <w:color w:val="000000"/>
          <w:sz w:val="24"/>
        </w:rPr>
      </w:pPr>
      <w:r>
        <w:rPr>
          <w:rFonts w:hint="eastAsia" w:ascii="宋体" w:hAnsi="宋体"/>
          <w:color w:val="000000"/>
          <w:sz w:val="24"/>
        </w:rPr>
        <w:t xml:space="preserve">为确保本项目谈判工作顺利进行，我公司在此承诺：</w:t>
      </w:r>
      <w:r>
        <w:rPr>
          <w:rFonts w:ascii="宋体" w:hAnsi="宋体"/>
          <w:color w:val="000000"/>
          <w:sz w:val="24"/>
        </w:rPr>
      </w:r>
      <w:r/>
    </w:p>
    <w:p>
      <w:pPr>
        <w:pStyle w:val="1156"/>
        <w:ind w:firstLine="480"/>
        <w:spacing w:line="360" w:lineRule="auto"/>
        <w:rPr>
          <w:rFonts w:ascii="宋体" w:hAnsi="宋体" w:cs="宋体"/>
          <w:color w:val="000000"/>
          <w:sz w:val="24"/>
        </w:rPr>
      </w:pPr>
      <w:r>
        <w:rPr>
          <w:rFonts w:hint="eastAsia" w:ascii="宋体" w:hAnsi="宋体"/>
          <w:color w:val="000000"/>
          <w:sz w:val="24"/>
        </w:rPr>
        <w:t xml:space="preserve">1、我公司未处于被责令停业、投标资格被取消或者财产被接管，冻结和破</w:t>
      </w:r>
      <w:r>
        <w:rPr>
          <w:rFonts w:hint="eastAsia" w:ascii="宋体" w:hAnsi="宋体" w:cs="宋体"/>
          <w:color w:val="000000"/>
          <w:sz w:val="24"/>
        </w:rPr>
        <w:t xml:space="preserve">产状态。</w:t>
      </w:r>
      <w:r>
        <w:rPr>
          <w:rFonts w:ascii="宋体" w:hAnsi="宋体" w:cs="宋体"/>
          <w:color w:val="000000"/>
          <w:sz w:val="24"/>
        </w:rPr>
      </w:r>
      <w:r/>
    </w:p>
    <w:p>
      <w:pPr>
        <w:pStyle w:val="1156"/>
        <w:ind w:firstLine="480"/>
        <w:spacing w:line="360" w:lineRule="auto"/>
        <w:rPr>
          <w:rFonts w:ascii="宋体" w:hAnsi="宋体"/>
          <w:color w:val="000000"/>
          <w:sz w:val="24"/>
        </w:rPr>
      </w:pPr>
      <w:r>
        <w:rPr>
          <w:rFonts w:hint="eastAsia" w:ascii="宋体" w:hAnsi="宋体"/>
          <w:color w:val="000000"/>
          <w:sz w:val="24"/>
        </w:rPr>
        <w:t xml:space="preserve">2、我公司的资格审查资料中的重要内容没有失实或弄虚作假。</w:t>
      </w:r>
      <w:r>
        <w:rPr>
          <w:rFonts w:ascii="宋体" w:hAnsi="宋体"/>
          <w:color w:val="000000"/>
          <w:sz w:val="24"/>
        </w:rPr>
      </w:r>
      <w:r/>
    </w:p>
    <w:p>
      <w:pPr>
        <w:pStyle w:val="1156"/>
        <w:ind w:firstLine="480"/>
        <w:spacing w:line="360" w:lineRule="auto"/>
        <w:rPr>
          <w:rFonts w:ascii="宋体" w:hAnsi="宋体"/>
          <w:color w:val="000000"/>
          <w:sz w:val="24"/>
        </w:rPr>
      </w:pPr>
      <w:r>
        <w:rPr>
          <w:rFonts w:hint="eastAsia" w:ascii="宋体" w:hAnsi="宋体"/>
          <w:color w:val="000000"/>
          <w:sz w:val="24"/>
        </w:rPr>
        <w:t xml:space="preserve">3、我公司符合法律、法规规定的其它条件。</w:t>
      </w:r>
      <w:r>
        <w:rPr>
          <w:rFonts w:ascii="宋体" w:hAnsi="宋体"/>
          <w:color w:val="000000"/>
          <w:sz w:val="24"/>
        </w:rPr>
      </w:r>
      <w:r/>
    </w:p>
    <w:p>
      <w:pPr>
        <w:pStyle w:val="1156"/>
        <w:ind w:firstLine="480"/>
        <w:spacing w:line="360" w:lineRule="auto"/>
        <w:rPr>
          <w:rFonts w:ascii="宋体" w:hAnsi="宋体"/>
          <w:color w:val="000000"/>
          <w:sz w:val="24"/>
        </w:rPr>
      </w:pPr>
      <w:r>
        <w:rPr>
          <w:rFonts w:hint="eastAsia" w:ascii="宋体" w:hAnsi="宋体"/>
          <w:color w:val="000000"/>
          <w:sz w:val="24"/>
        </w:rPr>
        <w:t xml:space="preserve">4、我公司无下列行为：</w:t>
      </w:r>
      <w:r>
        <w:rPr>
          <w:rFonts w:ascii="宋体" w:hAnsi="宋体"/>
          <w:color w:val="000000"/>
          <w:sz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（1）与采购人存在利害关系可能影响采购公正性的法人、其他组织或者个人；</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（2）单位负责人为同一人或者存在控股、管理关系的不同单位；</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（3）违反法律、法规规定的其他情形；</w:t>
      </w:r>
      <w:r>
        <w:rPr>
          <w:rFonts w:ascii="宋体" w:hAnsi="宋体"/>
          <w:color w:val="000000"/>
          <w:sz w:val="24"/>
          <w:szCs w:val="24"/>
        </w:rPr>
      </w:r>
      <w:r/>
    </w:p>
    <w:p>
      <w:pPr>
        <w:pStyle w:val="115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（4）因采购活动中有违法、违规等不良行为，被行政监督主管部门公示限制且限制期限未满的。</w:t>
      </w:r>
      <w:r>
        <w:rPr>
          <w:rFonts w:hint="eastAsia" w:ascii="宋体" w:hAnsi="宋体"/>
          <w:color w:val="000000"/>
          <w:sz w:val="24"/>
          <w:szCs w:val="24"/>
        </w:rPr>
      </w:r>
      <w:r/>
    </w:p>
    <w:p>
      <w:pPr>
        <w:pStyle w:val="1156"/>
        <w:ind w:firstLine="480"/>
        <w:spacing w:line="360" w:lineRule="auto"/>
        <w:rPr>
          <w:rFonts w:ascii="宋体" w:hAnsi="宋体"/>
          <w:color w:val="000000"/>
          <w:sz w:val="24"/>
        </w:rPr>
      </w:pPr>
      <w:r>
        <w:rPr>
          <w:rFonts w:hint="eastAsia" w:ascii="宋体" w:hAnsi="宋体"/>
          <w:color w:val="000000"/>
          <w:sz w:val="24"/>
        </w:rPr>
        <w:t xml:space="preserve">5、我公司响应文件中的重要内容没有失实或弄虚作假。</w:t>
      </w:r>
      <w:r>
        <w:rPr>
          <w:rFonts w:ascii="宋体" w:hAnsi="宋体"/>
          <w:color w:val="000000"/>
          <w:sz w:val="24"/>
        </w:rPr>
      </w:r>
      <w:r/>
    </w:p>
    <w:p>
      <w:pPr>
        <w:pStyle w:val="1156"/>
        <w:ind w:firstLine="480"/>
        <w:spacing w:line="360" w:lineRule="auto"/>
        <w:rPr>
          <w:rFonts w:hint="eastAsia" w:ascii="宋体" w:hAnsi="宋体"/>
          <w:color w:val="000000"/>
          <w:sz w:val="24"/>
        </w:rPr>
      </w:pPr>
      <w:r>
        <w:rPr>
          <w:rFonts w:hint="eastAsia" w:ascii="宋体" w:hAnsi="宋体"/>
          <w:color w:val="000000"/>
          <w:sz w:val="24"/>
        </w:rPr>
        <w:t xml:space="preserve">若经采购人（或采购代理机构）核实，发现所报内容失实或有任何弄虚作假行为，我公司愿自动放弃此次谈判权利，若因此给此次采购工作带来不良影响，我公司将自愿承担所有责任。</w:t>
      </w:r>
      <w:r>
        <w:rPr>
          <w:rFonts w:hint="eastAsia" w:ascii="宋体" w:hAnsi="宋体"/>
          <w:color w:val="000000"/>
          <w:sz w:val="24"/>
        </w:rPr>
      </w:r>
      <w:r/>
    </w:p>
    <w:p>
      <w:pPr>
        <w:pStyle w:val="1156"/>
        <w:ind w:firstLine="480"/>
        <w:spacing w:line="360" w:lineRule="auto"/>
        <w:rPr>
          <w:rFonts w:ascii="宋体" w:hAnsi="宋体"/>
          <w:color w:val="000000"/>
          <w:sz w:val="24"/>
        </w:rPr>
      </w:pPr>
      <w:r>
        <w:rPr>
          <w:rFonts w:hint="eastAsia" w:ascii="宋体" w:hAnsi="宋体"/>
          <w:color w:val="000000"/>
          <w:sz w:val="24"/>
        </w:rPr>
        <w:t xml:space="preserve">6、我公司认为需要作出的其他承诺详见资格及资信证明文件的其他材料。</w:t>
      </w:r>
      <w:r>
        <w:rPr>
          <w:rFonts w:ascii="宋体" w:hAnsi="宋体"/>
          <w:color w:val="000000"/>
          <w:sz w:val="24"/>
        </w:rPr>
      </w:r>
      <w:r/>
    </w:p>
    <w:p>
      <w:pPr>
        <w:pStyle w:val="1156"/>
        <w:ind w:firstLine="480"/>
        <w:jc w:val="right"/>
        <w:spacing w:line="360" w:lineRule="auto"/>
        <w:rPr>
          <w:rFonts w:ascii="宋体" w:hAnsi="宋体"/>
          <w:bCs/>
          <w:color w:val="000000"/>
          <w:sz w:val="24"/>
        </w:rPr>
      </w:pPr>
      <w:r>
        <w:rPr>
          <w:rFonts w:hint="eastAsia" w:ascii="宋体" w:hAnsi="宋体"/>
          <w:bCs/>
          <w:color w:val="000000"/>
          <w:sz w:val="24"/>
        </w:rPr>
        <w:t xml:space="preserve">供应商：________________________</w:t>
      </w:r>
      <w:r>
        <w:rPr>
          <w:rFonts w:hint="eastAsia"/>
          <w:color w:val="000000"/>
          <w:sz w:val="24"/>
          <w:szCs w:val="24"/>
        </w:rPr>
        <w:t xml:space="preserve">（加盖CA电子公章）</w:t>
      </w:r>
      <w:r>
        <w:rPr>
          <w:rFonts w:ascii="宋体" w:hAnsi="宋体"/>
          <w:bCs/>
          <w:color w:val="000000"/>
          <w:sz w:val="24"/>
        </w:rPr>
      </w:r>
      <w:r/>
    </w:p>
    <w:p>
      <w:pPr>
        <w:pStyle w:val="1156"/>
        <w:ind w:firstLine="480"/>
        <w:jc w:val="right"/>
        <w:spacing w:line="360" w:lineRule="auto"/>
        <w:rPr>
          <w:rFonts w:hint="eastAsia" w:ascii="宋体" w:hAnsi="宋体"/>
          <w:bCs/>
          <w:color w:val="000000"/>
          <w:sz w:val="24"/>
        </w:rPr>
      </w:pPr>
      <w:r>
        <w:rPr>
          <w:rFonts w:hint="eastAsia" w:ascii="宋体" w:hAnsi="宋体"/>
          <w:bCs/>
          <w:color w:val="000000"/>
          <w:sz w:val="24"/>
        </w:rPr>
        <w:t xml:space="preserve">日期：</w:t>
      </w: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rPr>
          <w:rFonts w:hint="eastAsia" w:ascii="宋体" w:hAnsi="宋体"/>
          <w:bCs/>
          <w:color w:val="000000"/>
          <w:sz w:val="24"/>
        </w:rPr>
      </w:r>
      <w:r/>
    </w:p>
    <w:p>
      <w:pPr>
        <w:pStyle w:val="1156"/>
        <w:ind w:firstLine="480"/>
        <w:spacing w:line="312" w:lineRule="auto"/>
        <w:rPr>
          <w:rFonts w:hint="eastAsia" w:ascii="宋体" w:hAnsi="宋体"/>
          <w:bCs/>
          <w:color w:val="000000"/>
          <w:sz w:val="24"/>
        </w:rPr>
      </w:pPr>
      <w:r>
        <w:rPr>
          <w:rFonts w:hint="eastAsia" w:ascii="宋体" w:hAnsi="宋体"/>
          <w:bCs/>
          <w:color w:val="000000"/>
          <w:sz w:val="24"/>
        </w:rPr>
      </w:r>
      <w:r/>
    </w:p>
    <w:p>
      <w:pPr>
        <w:pStyle w:val="1156"/>
        <w:ind w:firstLine="482"/>
        <w:spacing w:line="312" w:lineRule="auto"/>
        <w:rPr>
          <w:rFonts w:ascii="宋体" w:hAnsi="宋体"/>
          <w:b/>
          <w:color w:val="000000"/>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sz w:val="24"/>
        </w:rPr>
        <w:t xml:space="preserve">注：本表为基本格式，不得随意修改。供应商应认真填写，并且加盖企业公章、法定代表人（签字或盖章）。</w:t>
      </w:r>
      <w:r>
        <w:rPr>
          <w:rFonts w:ascii="宋体" w:hAnsi="宋体"/>
          <w:b/>
          <w:color w:val="000000"/>
          <w:sz w:val="24"/>
        </w:rPr>
      </w:r>
      <w:r/>
    </w:p>
    <w:p>
      <w:pPr>
        <w:pStyle w:val="1156"/>
        <w:jc w:val="center"/>
        <w:rPr>
          <w:b/>
          <w:color w:val="000000"/>
          <w:sz w:val="28"/>
        </w:rPr>
      </w:pPr>
      <w:r>
        <w:rPr>
          <w:rFonts w:hint="eastAsia"/>
          <w:b/>
          <w:color w:val="000000"/>
          <w:sz w:val="28"/>
        </w:rPr>
        <w:t xml:space="preserve">（二）供应商基本情况表</w:t>
      </w:r>
      <w:r>
        <w:rPr>
          <w:b/>
          <w:color w:val="000000"/>
          <w:sz w:val="28"/>
        </w:rPr>
      </w:r>
      <w:r/>
    </w:p>
    <w:p>
      <w:pPr>
        <w:pStyle w:val="1156"/>
        <w:spacing w:line="460" w:lineRule="exact"/>
        <w:rPr>
          <w:rFonts w:ascii="宋体" w:hAnsi="宋体"/>
          <w:b/>
          <w:bCs/>
          <w:color w:val="000000"/>
          <w:sz w:val="28"/>
        </w:rPr>
      </w:pPr>
      <w:r>
        <w:rPr>
          <w:rFonts w:hint="eastAsia" w:ascii="宋体" w:hAnsi="宋体"/>
          <w:bCs/>
          <w:color w:val="000000"/>
          <w:sz w:val="24"/>
        </w:rPr>
        <w:t xml:space="preserve">申请人单位名称：</w:t>
      </w:r>
      <w:r>
        <w:rPr>
          <w:rFonts w:hint="eastAsia" w:ascii="宋体" w:hAnsi="宋体"/>
          <w:bCs/>
          <w:color w:val="000000"/>
          <w:sz w:val="24"/>
          <w:u w:val="single"/>
        </w:rPr>
        <w:t xml:space="preserve">                                     </w:t>
      </w:r>
      <w:r>
        <w:rPr>
          <w:rFonts w:ascii="宋体" w:hAnsi="宋体"/>
          <w:b/>
          <w:bCs/>
          <w:color w:val="000000"/>
          <w:sz w:val="28"/>
        </w:rPr>
      </w:r>
      <w:r/>
    </w:p>
    <w:tbl>
      <w:tblPr>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03"/>
        <w:gridCol w:w="2812"/>
        <w:gridCol w:w="596"/>
        <w:gridCol w:w="117"/>
        <w:gridCol w:w="1584"/>
        <w:gridCol w:w="713"/>
        <w:gridCol w:w="846"/>
        <w:gridCol w:w="1026"/>
      </w:tblGrid>
      <w:tr>
        <w:trPr>
          <w:trHeight w:val="679"/>
        </w:trPr>
        <w:tc>
          <w:tcPr>
            <w:gridSpan w:val="2"/>
            <w:tcW w:w="1520"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公司名称</w:t>
            </w:r>
            <w:r>
              <w:rPr>
                <w:rFonts w:ascii="宋体" w:hAnsi="宋体"/>
                <w:color w:val="000000"/>
                <w:sz w:val="24"/>
              </w:rPr>
            </w:r>
            <w:r/>
          </w:p>
        </w:tc>
        <w:tc>
          <w:tcPr>
            <w:tcW w:w="2812"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c>
          <w:tcPr>
            <w:gridSpan w:val="3"/>
            <w:tcW w:w="2297"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负责人</w:t>
            </w:r>
            <w:r>
              <w:rPr>
                <w:rFonts w:ascii="宋体" w:hAnsi="宋体"/>
                <w:color w:val="000000"/>
                <w:sz w:val="24"/>
              </w:rPr>
            </w:r>
            <w:r/>
          </w:p>
        </w:tc>
        <w:tc>
          <w:tcPr>
            <w:gridSpan w:val="3"/>
            <w:tcW w:w="2585" w:type="dxa"/>
            <w:vAlign w:val="center"/>
            <w:textDirection w:val="lrTb"/>
            <w:noWrap w:val="false"/>
          </w:tcPr>
          <w:p>
            <w:pPr>
              <w:pStyle w:val="1156"/>
              <w:jc w:val="center"/>
              <w:spacing w:line="460" w:lineRule="exact"/>
              <w:rPr>
                <w:rFonts w:ascii="宋体" w:hAnsi="宋体"/>
                <w:color w:val="000000"/>
                <w:sz w:val="24"/>
              </w:rPr>
            </w:pPr>
            <w:r>
              <w:rPr>
                <w:rFonts w:ascii="宋体" w:hAnsi="宋体"/>
                <w:color w:val="000000"/>
                <w:sz w:val="24"/>
              </w:rPr>
            </w:r>
            <w:r/>
          </w:p>
        </w:tc>
      </w:tr>
      <w:tr>
        <w:trPr>
          <w:trHeight w:val="589"/>
        </w:trPr>
        <w:tc>
          <w:tcPr>
            <w:gridSpan w:val="2"/>
            <w:tcW w:w="1520"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注册地址</w:t>
            </w:r>
            <w:r>
              <w:rPr>
                <w:rFonts w:ascii="宋体" w:hAnsi="宋体"/>
                <w:color w:val="000000"/>
                <w:sz w:val="24"/>
              </w:rPr>
            </w:r>
            <w:r/>
          </w:p>
        </w:tc>
        <w:tc>
          <w:tcPr>
            <w:tcW w:w="2812"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c>
          <w:tcPr>
            <w:gridSpan w:val="3"/>
            <w:tcW w:w="2297"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邮政编码</w:t>
            </w:r>
            <w:r>
              <w:rPr>
                <w:rFonts w:ascii="宋体" w:hAnsi="宋体"/>
                <w:color w:val="000000"/>
                <w:sz w:val="24"/>
              </w:rPr>
            </w:r>
            <w:r/>
          </w:p>
        </w:tc>
        <w:tc>
          <w:tcPr>
            <w:gridSpan w:val="3"/>
            <w:tcW w:w="2585" w:type="dxa"/>
            <w:vAlign w:val="center"/>
            <w:textDirection w:val="lrTb"/>
            <w:noWrap w:val="false"/>
          </w:tcPr>
          <w:p>
            <w:pPr>
              <w:pStyle w:val="1156"/>
              <w:jc w:val="center"/>
              <w:spacing w:line="460" w:lineRule="exact"/>
              <w:rPr>
                <w:rFonts w:ascii="宋体" w:hAnsi="宋体"/>
                <w:color w:val="000000"/>
                <w:sz w:val="24"/>
              </w:rPr>
            </w:pPr>
            <w:r>
              <w:rPr>
                <w:rFonts w:ascii="宋体" w:hAnsi="宋体"/>
                <w:color w:val="000000"/>
                <w:sz w:val="24"/>
              </w:rPr>
            </w:r>
            <w:r/>
          </w:p>
        </w:tc>
      </w:tr>
      <w:tr>
        <w:trPr>
          <w:trHeight w:val="611"/>
        </w:trPr>
        <w:tc>
          <w:tcPr>
            <w:gridSpan w:val="2"/>
            <w:tcW w:w="1520"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成立时间</w:t>
            </w:r>
            <w:r>
              <w:rPr>
                <w:rFonts w:ascii="宋体" w:hAnsi="宋体"/>
                <w:color w:val="000000"/>
                <w:sz w:val="24"/>
              </w:rPr>
            </w:r>
            <w:r/>
          </w:p>
        </w:tc>
        <w:tc>
          <w:tcPr>
            <w:tcW w:w="2812"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c>
          <w:tcPr>
            <w:gridSpan w:val="2"/>
            <w:tcW w:w="713"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电话</w:t>
            </w:r>
            <w:r>
              <w:rPr>
                <w:rFonts w:ascii="宋体" w:hAnsi="宋体"/>
                <w:color w:val="000000"/>
                <w:sz w:val="24"/>
              </w:rPr>
            </w:r>
            <w:r/>
          </w:p>
        </w:tc>
        <w:tc>
          <w:tcPr>
            <w:tcW w:w="1584" w:type="dxa"/>
            <w:vAlign w:val="center"/>
            <w:textDirection w:val="lrTb"/>
            <w:noWrap w:val="false"/>
          </w:tcPr>
          <w:p>
            <w:pPr>
              <w:pStyle w:val="1156"/>
              <w:jc w:val="center"/>
              <w:spacing w:line="460" w:lineRule="exact"/>
              <w:rPr>
                <w:rFonts w:ascii="宋体" w:hAnsi="宋体"/>
                <w:color w:val="000000"/>
                <w:sz w:val="24"/>
              </w:rPr>
            </w:pPr>
            <w:r>
              <w:rPr>
                <w:rFonts w:ascii="宋体" w:hAnsi="宋体"/>
                <w:color w:val="000000"/>
                <w:sz w:val="24"/>
              </w:rPr>
            </w:r>
            <w:r/>
          </w:p>
        </w:tc>
        <w:tc>
          <w:tcPr>
            <w:tcW w:w="713"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传真</w:t>
            </w:r>
            <w:r>
              <w:rPr>
                <w:rFonts w:ascii="宋体" w:hAnsi="宋体"/>
                <w:color w:val="000000"/>
                <w:sz w:val="24"/>
              </w:rPr>
            </w:r>
            <w:r/>
          </w:p>
        </w:tc>
        <w:tc>
          <w:tcPr>
            <w:gridSpan w:val="2"/>
            <w:tcW w:w="1872" w:type="dxa"/>
            <w:vAlign w:val="center"/>
            <w:textDirection w:val="lrTb"/>
            <w:noWrap w:val="false"/>
          </w:tcPr>
          <w:p>
            <w:pPr>
              <w:pStyle w:val="1156"/>
              <w:jc w:val="center"/>
              <w:spacing w:line="460" w:lineRule="exact"/>
              <w:rPr>
                <w:rFonts w:ascii="宋体" w:hAnsi="宋体"/>
                <w:color w:val="000000"/>
                <w:sz w:val="24"/>
              </w:rPr>
            </w:pPr>
            <w:r>
              <w:rPr>
                <w:rFonts w:ascii="宋体" w:hAnsi="宋体"/>
                <w:color w:val="000000"/>
                <w:sz w:val="24"/>
              </w:rPr>
            </w:r>
            <w:r/>
          </w:p>
        </w:tc>
      </w:tr>
      <w:tr>
        <w:trPr>
          <w:cantSplit/>
          <w:trHeight w:val="619"/>
        </w:trPr>
        <w:tc>
          <w:tcPr>
            <w:gridSpan w:val="2"/>
            <w:tcW w:w="1520"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企业资质</w:t>
            </w:r>
            <w:r>
              <w:rPr>
                <w:rFonts w:ascii="宋体" w:hAnsi="宋体"/>
                <w:color w:val="000000"/>
                <w:sz w:val="24"/>
              </w:rPr>
            </w:r>
            <w:r/>
          </w:p>
        </w:tc>
        <w:tc>
          <w:tcPr>
            <w:tcW w:w="2812"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c>
          <w:tcPr>
            <w:gridSpan w:val="3"/>
            <w:tcW w:w="2297"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社会统一信用代码</w:t>
            </w:r>
            <w:r>
              <w:rPr>
                <w:rFonts w:ascii="宋体" w:hAnsi="宋体"/>
                <w:color w:val="000000"/>
                <w:sz w:val="24"/>
              </w:rPr>
            </w:r>
            <w:r/>
          </w:p>
        </w:tc>
        <w:tc>
          <w:tcPr>
            <w:gridSpan w:val="3"/>
            <w:tcW w:w="2585" w:type="dxa"/>
            <w:vAlign w:val="center"/>
            <w:textDirection w:val="lrTb"/>
            <w:noWrap w:val="false"/>
          </w:tcPr>
          <w:p>
            <w:pPr>
              <w:pStyle w:val="1156"/>
              <w:jc w:val="center"/>
              <w:spacing w:line="460" w:lineRule="exact"/>
              <w:rPr>
                <w:rFonts w:ascii="宋体" w:hAnsi="宋体"/>
                <w:color w:val="000000"/>
                <w:sz w:val="24"/>
              </w:rPr>
            </w:pPr>
            <w:r>
              <w:rPr>
                <w:rFonts w:ascii="宋体" w:hAnsi="宋体"/>
                <w:color w:val="000000"/>
                <w:sz w:val="24"/>
              </w:rPr>
            </w:r>
            <w:r/>
          </w:p>
        </w:tc>
      </w:tr>
      <w:tr>
        <w:trPr>
          <w:cantSplit/>
          <w:trHeight w:val="607"/>
        </w:trPr>
        <w:tc>
          <w:tcPr>
            <w:gridSpan w:val="2"/>
            <w:tcW w:w="1520"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职工人数</w:t>
            </w:r>
            <w:r>
              <w:rPr>
                <w:rFonts w:ascii="宋体" w:hAnsi="宋体"/>
                <w:color w:val="000000"/>
                <w:sz w:val="24"/>
              </w:rPr>
            </w:r>
            <w:r/>
          </w:p>
        </w:tc>
        <w:tc>
          <w:tcPr>
            <w:gridSpan w:val="7"/>
            <w:tcW w:w="7694"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r>
      <w:tr>
        <w:trPr>
          <w:cantSplit/>
          <w:trHeight w:val="614"/>
        </w:trPr>
        <w:tc>
          <w:tcPr>
            <w:gridSpan w:val="2"/>
            <w:tcW w:w="1520"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本项目</w:t>
            </w:r>
            <w:r>
              <w:rPr>
                <w:rFonts w:ascii="宋体" w:hAnsi="宋体"/>
                <w:color w:val="000000"/>
                <w:sz w:val="24"/>
              </w:rPr>
            </w:r>
            <w:r/>
          </w:p>
          <w:p>
            <w:pPr>
              <w:pStyle w:val="1156"/>
              <w:jc w:val="center"/>
              <w:spacing w:line="460" w:lineRule="exact"/>
              <w:rPr>
                <w:rFonts w:ascii="宋体" w:hAnsi="宋体"/>
                <w:color w:val="000000"/>
                <w:sz w:val="24"/>
              </w:rPr>
            </w:pPr>
            <w:r>
              <w:rPr>
                <w:rFonts w:hint="eastAsia" w:ascii="宋体" w:hAnsi="宋体"/>
                <w:color w:val="000000"/>
                <w:sz w:val="24"/>
              </w:rPr>
              <w:t xml:space="preserve">联系人手机</w:t>
            </w:r>
            <w:r>
              <w:rPr>
                <w:rFonts w:ascii="宋体" w:hAnsi="宋体"/>
                <w:color w:val="000000"/>
                <w:sz w:val="24"/>
              </w:rPr>
            </w:r>
            <w:r/>
          </w:p>
        </w:tc>
        <w:tc>
          <w:tcPr>
            <w:gridSpan w:val="7"/>
            <w:tcW w:w="7694"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r>
      <w:tr>
        <w:trPr>
          <w:cantSplit/>
          <w:trHeight w:val="1373"/>
        </w:trPr>
        <w:tc>
          <w:tcPr>
            <w:gridSpan w:val="2"/>
            <w:tcW w:w="1520" w:type="dxa"/>
            <w:vAlign w:val="center"/>
            <w:textDirection w:val="lrTb"/>
            <w:noWrap w:val="false"/>
          </w:tcPr>
          <w:p>
            <w:pPr>
              <w:pStyle w:val="1156"/>
              <w:jc w:val="center"/>
              <w:spacing w:line="460" w:lineRule="exact"/>
              <w:rPr>
                <w:rFonts w:ascii="宋体" w:hAnsi="宋体"/>
                <w:color w:val="000000"/>
                <w:sz w:val="24"/>
              </w:rPr>
            </w:pPr>
            <w:r>
              <w:rPr>
                <w:rFonts w:hint="eastAsia" w:ascii="宋体" w:hAnsi="宋体"/>
                <w:color w:val="000000"/>
                <w:sz w:val="24"/>
              </w:rPr>
              <w:t xml:space="preserve">主要</w:t>
            </w:r>
            <w:r>
              <w:rPr>
                <w:rFonts w:ascii="宋体" w:hAnsi="宋体"/>
                <w:color w:val="000000"/>
                <w:sz w:val="24"/>
              </w:rPr>
            </w:r>
            <w:r/>
          </w:p>
          <w:p>
            <w:pPr>
              <w:pStyle w:val="1156"/>
              <w:jc w:val="center"/>
              <w:spacing w:line="460" w:lineRule="exact"/>
              <w:rPr>
                <w:rFonts w:ascii="宋体" w:hAnsi="宋体"/>
                <w:color w:val="000000"/>
                <w:sz w:val="24"/>
              </w:rPr>
            </w:pPr>
            <w:r>
              <w:rPr>
                <w:rFonts w:hint="eastAsia" w:ascii="宋体" w:hAnsi="宋体"/>
                <w:color w:val="000000"/>
                <w:sz w:val="24"/>
              </w:rPr>
              <w:t xml:space="preserve">业务综述</w:t>
            </w:r>
            <w:r>
              <w:rPr>
                <w:rFonts w:ascii="宋体" w:hAnsi="宋体"/>
                <w:color w:val="000000"/>
                <w:sz w:val="24"/>
              </w:rPr>
            </w:r>
            <w:r/>
          </w:p>
        </w:tc>
        <w:tc>
          <w:tcPr>
            <w:gridSpan w:val="7"/>
            <w:tcW w:w="7694"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r>
      <w:tr>
        <w:trPr>
          <w:cantSplit/>
          <w:trHeight w:val="70"/>
        </w:trPr>
        <w:tc>
          <w:tcPr>
            <w:gridSpan w:val="9"/>
            <w:tcW w:w="9214"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t xml:space="preserve">供应商业绩</w:t>
            </w:r>
            <w:r>
              <w:rPr>
                <w:rFonts w:ascii="宋体" w:hAnsi="宋体"/>
                <w:b/>
                <w:color w:val="000000"/>
                <w:sz w:val="24"/>
              </w:rPr>
            </w:r>
            <w:r/>
          </w:p>
        </w:tc>
      </w:tr>
      <w:tr>
        <w:trPr>
          <w:cantSplit/>
          <w:trHeight w:val="70"/>
        </w:trPr>
        <w:tc>
          <w:tcPr>
            <w:tcW w:w="817" w:type="dxa"/>
            <w:vAlign w:val="center"/>
            <w:textDirection w:val="lrTb"/>
            <w:noWrap w:val="false"/>
          </w:tcPr>
          <w:p>
            <w:pPr>
              <w:pStyle w:val="1156"/>
              <w:jc w:val="center"/>
              <w:spacing w:line="460" w:lineRule="exact"/>
              <w:rPr>
                <w:rFonts w:hint="eastAsia" w:ascii="宋体" w:hAnsi="宋体"/>
                <w:b/>
                <w:color w:val="000000"/>
                <w:sz w:val="24"/>
              </w:rPr>
            </w:pPr>
            <w:r>
              <w:rPr>
                <w:rFonts w:hint="eastAsia" w:ascii="宋体" w:hAnsi="宋体"/>
                <w:b/>
                <w:color w:val="000000"/>
                <w:sz w:val="24"/>
              </w:rPr>
              <w:t xml:space="preserve">序号</w:t>
            </w:r>
            <w:r>
              <w:rPr>
                <w:rFonts w:hint="eastAsia" w:ascii="宋体" w:hAnsi="宋体"/>
                <w:b/>
                <w:color w:val="000000"/>
                <w:sz w:val="24"/>
              </w:rPr>
            </w:r>
            <w:r/>
          </w:p>
        </w:tc>
        <w:tc>
          <w:tcPr>
            <w:gridSpan w:val="3"/>
            <w:tcW w:w="4111"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t xml:space="preserve">项目名称</w:t>
            </w:r>
            <w:r>
              <w:rPr>
                <w:rFonts w:ascii="宋体" w:hAnsi="宋体"/>
                <w:b/>
                <w:color w:val="000000"/>
                <w:sz w:val="24"/>
              </w:rPr>
            </w:r>
            <w:r/>
          </w:p>
        </w:tc>
        <w:tc>
          <w:tcPr>
            <w:gridSpan w:val="2"/>
            <w:tcW w:w="1701"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t xml:space="preserve">时间</w:t>
            </w:r>
            <w:r>
              <w:rPr>
                <w:rFonts w:ascii="宋体" w:hAnsi="宋体"/>
                <w:b/>
                <w:color w:val="000000"/>
                <w:sz w:val="24"/>
              </w:rPr>
            </w:r>
            <w:r/>
          </w:p>
        </w:tc>
        <w:tc>
          <w:tcPr>
            <w:gridSpan w:val="2"/>
            <w:tcW w:w="1559"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t xml:space="preserve">项目负责人</w:t>
            </w:r>
            <w:r>
              <w:rPr>
                <w:rFonts w:ascii="宋体" w:hAnsi="宋体"/>
                <w:b/>
                <w:color w:val="000000"/>
                <w:sz w:val="24"/>
              </w:rPr>
            </w:r>
            <w:r/>
          </w:p>
        </w:tc>
        <w:tc>
          <w:tcPr>
            <w:tcW w:w="1026"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t xml:space="preserve">备注</w:t>
            </w:r>
            <w:r>
              <w:rPr>
                <w:rFonts w:ascii="宋体" w:hAnsi="宋体"/>
                <w:b/>
                <w:color w:val="000000"/>
                <w:sz w:val="24"/>
              </w:rPr>
            </w:r>
            <w:r/>
          </w:p>
        </w:tc>
      </w:tr>
      <w:tr>
        <w:trPr>
          <w:cantSplit/>
          <w:trHeight w:val="70"/>
        </w:trPr>
        <w:tc>
          <w:tcPr>
            <w:tcW w:w="817" w:type="dxa"/>
            <w:vAlign w:val="center"/>
            <w:textDirection w:val="lrTb"/>
            <w:noWrap w:val="false"/>
          </w:tcPr>
          <w:p>
            <w:pPr>
              <w:pStyle w:val="1156"/>
              <w:jc w:val="center"/>
              <w:spacing w:line="46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gridSpan w:val="3"/>
            <w:tcW w:w="4111"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c>
          <w:tcPr>
            <w:gridSpan w:val="2"/>
            <w:tcW w:w="1701"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c>
          <w:tcPr>
            <w:gridSpan w:val="2"/>
            <w:tcW w:w="1559"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c>
          <w:tcPr>
            <w:tcW w:w="1026" w:type="dxa"/>
            <w:vAlign w:val="center"/>
            <w:textDirection w:val="lrTb"/>
            <w:noWrap w:val="false"/>
          </w:tcPr>
          <w:p>
            <w:pPr>
              <w:pStyle w:val="1156"/>
              <w:jc w:val="center"/>
              <w:spacing w:line="460" w:lineRule="exact"/>
              <w:rPr>
                <w:rFonts w:ascii="宋体" w:hAnsi="宋体"/>
                <w:b/>
                <w:color w:val="000000"/>
                <w:sz w:val="24"/>
              </w:rPr>
            </w:pPr>
            <w:r>
              <w:rPr>
                <w:rFonts w:ascii="宋体" w:hAnsi="宋体"/>
                <w:b/>
                <w:color w:val="000000"/>
                <w:sz w:val="24"/>
              </w:rPr>
            </w:r>
            <w:r/>
          </w:p>
        </w:tc>
      </w:tr>
      <w:tr>
        <w:trPr>
          <w:cantSplit/>
          <w:trHeight w:val="70"/>
        </w:trPr>
        <w:tc>
          <w:tcPr>
            <w:tcW w:w="817" w:type="dxa"/>
            <w:vAlign w:val="center"/>
            <w:textDirection w:val="lrTb"/>
            <w:noWrap w:val="false"/>
          </w:tcPr>
          <w:p>
            <w:pPr>
              <w:pStyle w:val="1156"/>
              <w:jc w:val="center"/>
              <w:spacing w:line="46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r>
            <w:r/>
          </w:p>
        </w:tc>
        <w:tc>
          <w:tcPr>
            <w:gridSpan w:val="3"/>
            <w:tcW w:w="4111" w:type="dxa"/>
            <w:vAlign w:val="center"/>
            <w:textDirection w:val="lrTb"/>
            <w:noWrap w:val="false"/>
          </w:tcPr>
          <w:p>
            <w:pPr>
              <w:pStyle w:val="1156"/>
              <w:jc w:val="center"/>
              <w:spacing w:line="46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r>
            <w:r/>
          </w:p>
        </w:tc>
        <w:tc>
          <w:tcPr>
            <w:gridSpan w:val="2"/>
            <w:tcW w:w="1701" w:type="dxa"/>
            <w:vAlign w:val="center"/>
            <w:textDirection w:val="lrTb"/>
            <w:noWrap w:val="false"/>
          </w:tcPr>
          <w:p>
            <w:pPr>
              <w:pStyle w:val="1156"/>
              <w:jc w:val="center"/>
              <w:spacing w:line="46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r>
            <w:r/>
          </w:p>
        </w:tc>
        <w:tc>
          <w:tcPr>
            <w:gridSpan w:val="2"/>
            <w:tcW w:w="1559" w:type="dxa"/>
            <w:vAlign w:val="center"/>
            <w:textDirection w:val="lrTb"/>
            <w:noWrap w:val="false"/>
          </w:tcPr>
          <w:p>
            <w:pPr>
              <w:pStyle w:val="1156"/>
              <w:jc w:val="center"/>
              <w:spacing w:line="46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r>
            <w:r/>
          </w:p>
        </w:tc>
        <w:tc>
          <w:tcPr>
            <w:tcW w:w="1026" w:type="dxa"/>
            <w:vAlign w:val="center"/>
            <w:textDirection w:val="lrTb"/>
            <w:noWrap w:val="false"/>
          </w:tcPr>
          <w:p>
            <w:pPr>
              <w:pStyle w:val="1156"/>
              <w:jc w:val="center"/>
              <w:spacing w:line="46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r>
            <w:r/>
          </w:p>
        </w:tc>
      </w:tr>
      <w:tr>
        <w:trPr>
          <w:cantSplit/>
          <w:trHeight w:val="2257"/>
        </w:trPr>
        <w:tc>
          <w:tcPr>
            <w:gridSpan w:val="9"/>
            <w:tcW w:w="9214" w:type="dxa"/>
            <w:vAlign w:val="top"/>
            <w:textDirection w:val="lrTb"/>
            <w:noWrap w:val="false"/>
          </w:tcPr>
          <w:p>
            <w:pPr>
              <w:pStyle w:val="1156"/>
              <w:spacing w:line="460" w:lineRule="exact"/>
              <w:rPr>
                <w:rFonts w:ascii="宋体" w:hAnsi="宋体"/>
                <w:b/>
                <w:color w:val="000000"/>
                <w:sz w:val="24"/>
              </w:rPr>
            </w:pPr>
            <w:r>
              <w:rPr>
                <w:rFonts w:ascii="宋体" w:hAnsi="宋体"/>
                <w:b/>
                <w:color w:val="000000"/>
                <w:sz w:val="24"/>
              </w:rPr>
            </w:r>
            <w:r/>
          </w:p>
          <w:p>
            <w:pPr>
              <w:pStyle w:val="1156"/>
              <w:spacing w:line="460" w:lineRule="exact"/>
              <w:rPr>
                <w:rFonts w:ascii="宋体" w:hAnsi="宋体"/>
                <w:b/>
                <w:color w:val="000000"/>
                <w:sz w:val="24"/>
              </w:rPr>
            </w:pPr>
            <w:r>
              <w:rPr>
                <w:rFonts w:hint="eastAsia" w:ascii="宋体" w:hAnsi="宋体"/>
                <w:b/>
                <w:color w:val="000000"/>
                <w:sz w:val="24"/>
              </w:rPr>
              <w:t xml:space="preserve">组织机构框架图</w:t>
            </w:r>
            <w:r>
              <w:rPr>
                <w:rFonts w:ascii="宋体" w:hAnsi="宋体"/>
                <w:b/>
                <w:color w:val="000000"/>
                <w:sz w:val="24"/>
              </w:rPr>
            </w:r>
            <w:r/>
          </w:p>
          <w:p>
            <w:pPr>
              <w:pStyle w:val="1156"/>
              <w:spacing w:line="460" w:lineRule="exact"/>
              <w:rPr>
                <w:rFonts w:ascii="宋体" w:hAnsi="宋体"/>
                <w:b/>
                <w:color w:val="000000"/>
                <w:sz w:val="24"/>
              </w:rPr>
            </w:pPr>
            <w:r>
              <w:rPr>
                <w:rFonts w:ascii="宋体" w:hAnsi="宋体"/>
                <w:b/>
                <w:color w:val="000000"/>
                <w:sz w:val="24"/>
              </w:rPr>
            </w:r>
            <w:r/>
          </w:p>
          <w:p>
            <w:pPr>
              <w:pStyle w:val="1156"/>
              <w:spacing w:line="460" w:lineRule="exact"/>
              <w:rPr>
                <w:rFonts w:ascii="宋体" w:hAnsi="宋体"/>
                <w:b/>
                <w:color w:val="000000"/>
                <w:sz w:val="24"/>
              </w:rPr>
            </w:pPr>
            <w:r>
              <w:rPr>
                <w:rFonts w:hint="eastAsia" w:ascii="宋体" w:hAnsi="宋体"/>
                <w:b/>
                <w:color w:val="000000"/>
                <w:sz w:val="24"/>
              </w:rPr>
              <w:t xml:space="preserve">（包括结构、领导成员、主要技术人员及数量等情况）</w:t>
            </w:r>
            <w:r>
              <w:rPr>
                <w:rFonts w:ascii="宋体" w:hAnsi="宋体"/>
                <w:b/>
                <w:color w:val="000000"/>
                <w:sz w:val="24"/>
              </w:rPr>
            </w:r>
            <w:r/>
          </w:p>
        </w:tc>
      </w:tr>
    </w:tbl>
    <w:p>
      <w:pPr>
        <w:pStyle w:val="1156"/>
        <w:rPr>
          <w:rFonts w:ascii="宋体" w:hAnsi="宋体"/>
          <w:color w:val="000000"/>
          <w:sz w:val="24"/>
        </w:rPr>
      </w:pPr>
      <w:r>
        <w:rPr>
          <w:rFonts w:ascii="宋体" w:hAnsi="宋体"/>
          <w:color w:val="000000"/>
          <w:sz w:val="24"/>
        </w:rPr>
      </w:r>
      <w:r/>
    </w:p>
    <w:p>
      <w:pPr>
        <w:pStyle w:val="1156"/>
        <w:rPr>
          <w:rFonts w:ascii="宋体" w:hAnsi="宋体"/>
          <w:color w:val="000000"/>
          <w:sz w:val="24"/>
        </w:rPr>
      </w:pPr>
      <w:r>
        <w:rPr>
          <w:rFonts w:hint="eastAsia" w:ascii="宋体" w:hAnsi="宋体"/>
          <w:color w:val="000000"/>
          <w:sz w:val="24"/>
        </w:rPr>
        <w:t xml:space="preserve">注：后按谈判文件要求，附相关证明材料。</w:t>
      </w:r>
      <w:r>
        <w:rPr>
          <w:rFonts w:ascii="宋体" w:hAnsi="宋体"/>
          <w:color w:val="000000"/>
          <w:sz w:val="24"/>
        </w:rPr>
      </w:r>
      <w:r/>
    </w:p>
    <w:p>
      <w:pPr>
        <w:pStyle w:val="1156"/>
        <w:rPr>
          <w:rFonts w:ascii="宋体" w:hAnsi="宋体"/>
          <w:color w:val="000000"/>
          <w:sz w:val="24"/>
        </w:rPr>
      </w:pPr>
      <w:r>
        <w:rPr>
          <w:rFonts w:ascii="宋体" w:hAnsi="宋体"/>
          <w:color w:val="000000"/>
          <w:sz w:val="24"/>
        </w:rPr>
      </w:r>
      <w:r/>
    </w:p>
    <w:p>
      <w:pPr>
        <w:pStyle w:val="1156"/>
        <w:ind w:firstLine="480"/>
        <w:jc w:val="right"/>
        <w:spacing w:line="460" w:lineRule="exact"/>
        <w:rPr>
          <w:rFonts w:hint="eastAsia" w:ascii="宋体" w:hAnsi="宋体"/>
          <w:bCs/>
          <w:color w:val="000000"/>
          <w:sz w:val="24"/>
        </w:rPr>
      </w:pPr>
      <w:r>
        <w:rPr>
          <w:rFonts w:hint="eastAsia" w:ascii="宋体" w:hAnsi="宋体"/>
          <w:bCs/>
          <w:color w:val="000000"/>
          <w:sz w:val="24"/>
        </w:rPr>
        <w:t xml:space="preserve">供应商：</w:t>
      </w:r>
      <w:r>
        <w:rPr>
          <w:rFonts w:hint="eastAsia" w:ascii="宋体" w:hAnsi="宋体"/>
          <w:bCs/>
          <w:color w:val="000000"/>
          <w:sz w:val="24"/>
          <w:u w:val="single"/>
        </w:rPr>
        <w:t xml:space="preserve">                        </w:t>
      </w:r>
      <w:r>
        <w:rPr>
          <w:rFonts w:hint="eastAsia"/>
          <w:color w:val="000000"/>
          <w:sz w:val="24"/>
          <w:szCs w:val="24"/>
        </w:rPr>
        <w:t xml:space="preserve">（加盖CA电子公章）</w:t>
      </w:r>
      <w:r>
        <w:rPr>
          <w:rFonts w:hint="eastAsia" w:ascii="宋体" w:hAnsi="宋体"/>
          <w:bCs/>
          <w:color w:val="000000"/>
          <w:sz w:val="24"/>
        </w:rPr>
      </w:r>
      <w:r/>
    </w:p>
    <w:p>
      <w:pPr>
        <w:pStyle w:val="1351"/>
        <w:ind w:firstLine="0"/>
        <w:jc w:val="center"/>
        <w:rPr>
          <w:b/>
          <w:color w:val="000000"/>
          <w:sz w:val="28"/>
        </w:rPr>
        <w:sectPr>
          <w:footnotePr/>
          <w:endnotePr/>
          <w:type w:val="nextPage"/>
          <w:pgSz w:w="11906" w:h="16838" w:orient="portrait"/>
          <w:pgMar w:top="1440" w:right="1800" w:bottom="1440" w:left="1800" w:header="851" w:footer="992" w:gutter="0"/>
          <w:cols w:num="1" w:sep="0" w:space="1701" w:equalWidth="1"/>
          <w:docGrid w:linePitch="360"/>
        </w:sectPr>
      </w:pPr>
      <w:r>
        <w:rPr>
          <w:b/>
          <w:color w:val="000000"/>
          <w:sz w:val="28"/>
        </w:rPr>
      </w:r>
      <w:r/>
    </w:p>
    <w:p>
      <w:pPr>
        <w:pStyle w:val="1351"/>
        <w:ind w:firstLine="0"/>
        <w:jc w:val="center"/>
        <w:rPr>
          <w:b/>
          <w:color w:val="000000"/>
          <w:sz w:val="28"/>
        </w:rPr>
      </w:pPr>
      <w:r>
        <w:rPr>
          <w:rFonts w:hint="eastAsia"/>
          <w:b/>
          <w:color w:val="000000"/>
          <w:sz w:val="28"/>
        </w:rPr>
        <w:t xml:space="preserve">（三）项目负责人简历表</w:t>
      </w:r>
      <w:r>
        <w:rPr>
          <w:b/>
          <w:color w:val="000000"/>
          <w:sz w:val="28"/>
        </w:rPr>
      </w:r>
      <w:r/>
    </w:p>
    <w:tbl>
      <w:tblPr>
        <w:tblW w:w="8758"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509"/>
        <w:gridCol w:w="849"/>
        <w:gridCol w:w="1663"/>
        <w:gridCol w:w="1592"/>
        <w:gridCol w:w="514"/>
        <w:gridCol w:w="1134"/>
        <w:gridCol w:w="1217"/>
        <w:gridCol w:w="404"/>
        <w:gridCol w:w="876"/>
      </w:tblGrid>
      <w:tr>
        <w:trPr>
          <w:trHeight w:val="825"/>
        </w:trPr>
        <w:tc>
          <w:tcPr>
            <w:gridSpan w:val="2"/>
            <w:tcBorders>
              <w:top w:val="single" w:color="000000" w:sz="6" w:space="0"/>
              <w:left w:val="single" w:color="000000" w:sz="6" w:space="0"/>
              <w:bottom w:val="single" w:color="000000" w:sz="6" w:space="0"/>
              <w:right w:val="single" w:color="000000" w:sz="6" w:space="0"/>
            </w:tcBorders>
            <w:tcW w:w="1358"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姓名</w:t>
            </w:r>
            <w:r>
              <w:rPr>
                <w:rFonts w:ascii="宋体" w:hAnsi="宋体"/>
                <w:b/>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592"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性别</w:t>
            </w:r>
            <w:r>
              <w:rPr>
                <w:rFonts w:ascii="宋体" w:hAnsi="宋体"/>
                <w:b/>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217"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年龄</w:t>
            </w:r>
            <w:r>
              <w:rPr>
                <w:rFonts w:ascii="宋体" w:hAnsi="宋体"/>
                <w:b/>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1156"/>
              <w:jc w:val="center"/>
              <w:spacing w:line="300" w:lineRule="auto"/>
              <w:rPr>
                <w:rFonts w:ascii="宋体" w:hAnsi="宋体"/>
                <w:color w:val="000000"/>
                <w:sz w:val="24"/>
                <w:szCs w:val="24"/>
              </w:rPr>
            </w:pPr>
            <w:r>
              <w:rPr>
                <w:rFonts w:ascii="宋体" w:hAnsi="宋体"/>
                <w:color w:val="000000"/>
                <w:sz w:val="24"/>
                <w:szCs w:val="24"/>
              </w:rPr>
            </w:r>
            <w:r/>
          </w:p>
        </w:tc>
      </w:tr>
      <w:tr>
        <w:trPr>
          <w:trHeight w:val="747"/>
        </w:trPr>
        <w:tc>
          <w:tcPr>
            <w:gridSpan w:val="2"/>
            <w:tcBorders>
              <w:top w:val="single" w:color="000000" w:sz="6" w:space="0"/>
              <w:left w:val="single" w:color="000000" w:sz="6" w:space="0"/>
              <w:bottom w:val="single" w:color="000000" w:sz="6" w:space="0"/>
              <w:right w:val="single" w:color="000000" w:sz="6" w:space="0"/>
            </w:tcBorders>
            <w:tcW w:w="1358"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职务</w:t>
            </w:r>
            <w:r>
              <w:rPr>
                <w:rFonts w:ascii="宋体" w:hAnsi="宋体"/>
                <w:b/>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592"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职称</w:t>
            </w:r>
            <w:r>
              <w:rPr>
                <w:rFonts w:ascii="宋体" w:hAnsi="宋体"/>
                <w:b/>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217"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学历</w:t>
            </w:r>
            <w:r>
              <w:rPr>
                <w:rFonts w:ascii="宋体" w:hAnsi="宋体"/>
                <w:b/>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1358"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从业年限</w:t>
            </w:r>
            <w:r>
              <w:rPr>
                <w:rFonts w:ascii="宋体" w:hAnsi="宋体"/>
                <w:b/>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55"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所学专业</w:t>
            </w:r>
            <w:r>
              <w:rPr>
                <w:rFonts w:ascii="宋体" w:hAnsi="宋体"/>
                <w:b/>
                <w:color w:val="000000"/>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2497"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1358"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建造师证书</w:t>
            </w:r>
            <w:r>
              <w:rPr>
                <w:rFonts w:ascii="宋体" w:hAnsi="宋体"/>
                <w:b/>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55"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建造师证书编号</w:t>
            </w:r>
            <w:r>
              <w:rPr>
                <w:rFonts w:ascii="宋体" w:hAnsi="宋体"/>
                <w:b/>
                <w:color w:val="000000"/>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2497"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r>
      <w:tr>
        <w:trPr>
          <w:trHeight w:val="825"/>
        </w:trPr>
        <w:tc>
          <w:tcPr>
            <w:gridSpan w:val="4"/>
            <w:tcBorders>
              <w:top w:val="single" w:color="000000" w:sz="6" w:space="0"/>
              <w:left w:val="single" w:color="000000" w:sz="6" w:space="0"/>
              <w:bottom w:val="single" w:color="000000" w:sz="6" w:space="0"/>
              <w:right w:val="single" w:color="000000" w:sz="6" w:space="0"/>
            </w:tcBorders>
            <w:tcW w:w="4613" w:type="dxa"/>
            <w:vAlign w:val="center"/>
            <w:textDirection w:val="lrTb"/>
            <w:noWrap w:val="false"/>
          </w:tcPr>
          <w:p>
            <w:pPr>
              <w:pStyle w:val="1156"/>
              <w:jc w:val="center"/>
              <w:spacing w:line="300" w:lineRule="auto"/>
              <w:rPr>
                <w:rFonts w:ascii="宋体" w:hAnsi="宋体"/>
                <w:color w:val="000000"/>
                <w:sz w:val="24"/>
                <w:szCs w:val="24"/>
                <w:lang w:val="zh-CN"/>
              </w:rPr>
            </w:pPr>
            <w:r>
              <w:rPr>
                <w:rFonts w:hint="eastAsia" w:ascii="宋体" w:hAnsi="宋体"/>
                <w:b/>
                <w:color w:val="000000"/>
                <w:sz w:val="24"/>
                <w:szCs w:val="24"/>
                <w:lang w:val="zh-CN"/>
              </w:rPr>
              <w:t xml:space="preserve">安全生产考核合格证（B类）</w:t>
            </w:r>
            <w:r>
              <w:rPr>
                <w:rFonts w:ascii="宋体" w:hAnsi="宋体"/>
                <w:color w:val="000000"/>
                <w:sz w:val="24"/>
                <w:szCs w:val="24"/>
                <w:lang w:val="zh-CN"/>
              </w:rPr>
            </w:r>
            <w:r/>
          </w:p>
        </w:tc>
        <w:tc>
          <w:tcPr>
            <w:gridSpan w:val="5"/>
            <w:tcBorders>
              <w:top w:val="single" w:color="000000" w:sz="6" w:space="0"/>
              <w:left w:val="single" w:color="000000" w:sz="6" w:space="0"/>
              <w:bottom w:val="single" w:color="000000" w:sz="6" w:space="0"/>
              <w:right w:val="single" w:color="000000" w:sz="6" w:space="0"/>
            </w:tcBorders>
            <w:tcW w:w="4145"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r>
      <w:tr>
        <w:trPr>
          <w:trHeight w:val="825"/>
        </w:trPr>
        <w:tc>
          <w:tcPr>
            <w:gridSpan w:val="9"/>
            <w:tcBorders>
              <w:top w:val="single" w:color="000000" w:sz="6" w:space="0"/>
              <w:left w:val="single" w:color="000000" w:sz="6" w:space="0"/>
              <w:bottom w:val="single" w:color="000000" w:sz="6" w:space="0"/>
              <w:right w:val="single" w:color="000000" w:sz="6" w:space="0"/>
            </w:tcBorders>
            <w:tcW w:w="8758"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项目负责人业绩</w:t>
            </w:r>
            <w:r>
              <w:rPr>
                <w:rFonts w:ascii="宋体" w:hAnsi="宋体"/>
                <w:b/>
                <w:color w:val="000000"/>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序号</w:t>
            </w:r>
            <w:r>
              <w:rPr>
                <w:rFonts w:ascii="宋体" w:hAnsi="宋体"/>
                <w:b/>
                <w:color w:val="000000"/>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项目名称</w:t>
            </w:r>
            <w:r>
              <w:rPr>
                <w:rFonts w:ascii="宋体" w:hAnsi="宋体"/>
                <w:b/>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时间</w:t>
            </w:r>
            <w:r>
              <w:rPr>
                <w:rFonts w:ascii="宋体" w:hAnsi="宋体"/>
                <w:b/>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合同金额</w:t>
            </w:r>
            <w:r>
              <w:rPr>
                <w:rFonts w:ascii="宋体" w:hAnsi="宋体"/>
                <w:b/>
                <w:color w:val="000000"/>
                <w:sz w:val="24"/>
                <w:szCs w:val="24"/>
                <w:lang w:val="zh-CN"/>
              </w:rPr>
            </w:r>
            <w:r/>
          </w:p>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（万元）</w:t>
            </w:r>
            <w:r>
              <w:rPr>
                <w:rFonts w:ascii="宋体" w:hAnsi="宋体"/>
                <w:b/>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val="false"/>
          </w:tcPr>
          <w:p>
            <w:pPr>
              <w:pStyle w:val="1156"/>
              <w:jc w:val="center"/>
              <w:spacing w:line="300" w:lineRule="auto"/>
              <w:rPr>
                <w:rFonts w:ascii="宋体" w:hAnsi="宋体"/>
                <w:b/>
                <w:color w:val="000000"/>
                <w:sz w:val="24"/>
                <w:szCs w:val="24"/>
                <w:lang w:val="zh-CN"/>
              </w:rPr>
            </w:pPr>
            <w:r>
              <w:rPr>
                <w:rFonts w:hint="eastAsia" w:ascii="宋体" w:hAnsi="宋体"/>
                <w:b/>
                <w:color w:val="000000"/>
                <w:sz w:val="24"/>
                <w:szCs w:val="24"/>
                <w:lang w:val="zh-CN"/>
              </w:rPr>
              <w:t xml:space="preserve">备注</w:t>
            </w:r>
            <w:r>
              <w:rPr>
                <w:rFonts w:ascii="宋体" w:hAnsi="宋体"/>
                <w:b/>
                <w:color w:val="000000"/>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val="false"/>
          </w:tcPr>
          <w:p>
            <w:pPr>
              <w:pStyle w:val="1156"/>
              <w:jc w:val="center"/>
              <w:spacing w:line="300" w:lineRule="auto"/>
              <w:rPr>
                <w:rFonts w:ascii="宋体" w:hAnsi="宋体"/>
                <w:color w:val="000000"/>
                <w:sz w:val="24"/>
                <w:szCs w:val="24"/>
                <w:lang w:val="zh-CN"/>
              </w:rPr>
            </w:pPr>
            <w:r>
              <w:rPr>
                <w:rFonts w:hint="eastAsia" w:ascii="宋体" w:hAnsi="宋体"/>
                <w:color w:val="000000"/>
                <w:sz w:val="24"/>
                <w:szCs w:val="24"/>
                <w:lang w:val="zh-CN"/>
              </w:rPr>
              <w:t xml:space="preserve">1</w:t>
            </w:r>
            <w:r>
              <w:rPr>
                <w:rFonts w:ascii="宋体" w:hAnsi="宋体"/>
                <w:color w:val="000000"/>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val="false"/>
          </w:tcPr>
          <w:p>
            <w:pPr>
              <w:pStyle w:val="1156"/>
              <w:jc w:val="center"/>
              <w:spacing w:line="300" w:lineRule="auto"/>
              <w:rPr>
                <w:rFonts w:ascii="宋体" w:hAnsi="宋体"/>
                <w:color w:val="000000"/>
                <w:sz w:val="24"/>
                <w:szCs w:val="24"/>
                <w:lang w:val="zh-CN"/>
              </w:rPr>
            </w:pPr>
            <w:r>
              <w:rPr>
                <w:rFonts w:hint="eastAsia" w:ascii="宋体" w:hAnsi="宋体"/>
                <w:color w:val="000000"/>
                <w:sz w:val="24"/>
                <w:szCs w:val="24"/>
                <w:lang w:val="zh-CN"/>
              </w:rPr>
              <w:t xml:space="preserve">2</w:t>
            </w:r>
            <w:r>
              <w:rPr>
                <w:rFonts w:ascii="宋体" w:hAnsi="宋体"/>
                <w:color w:val="000000"/>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val="false"/>
          </w:tcPr>
          <w:p>
            <w:pPr>
              <w:pStyle w:val="1156"/>
              <w:jc w:val="center"/>
              <w:spacing w:line="300" w:lineRule="auto"/>
              <w:rPr>
                <w:rFonts w:ascii="宋体" w:hAnsi="宋体"/>
                <w:color w:val="000000"/>
                <w:sz w:val="24"/>
                <w:szCs w:val="24"/>
                <w:lang w:val="zh-CN"/>
              </w:rPr>
            </w:pPr>
            <w:r>
              <w:rPr>
                <w:rFonts w:hint="eastAsia" w:ascii="宋体" w:hAnsi="宋体"/>
                <w:color w:val="000000"/>
                <w:sz w:val="24"/>
                <w:szCs w:val="24"/>
                <w:lang w:val="zh-CN"/>
              </w:rPr>
              <w:t xml:space="preserve">3</w:t>
            </w:r>
            <w:r>
              <w:rPr>
                <w:rFonts w:ascii="宋体" w:hAnsi="宋体"/>
                <w:color w:val="000000"/>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val="false"/>
          </w:tcPr>
          <w:p>
            <w:pPr>
              <w:pStyle w:val="1156"/>
              <w:jc w:val="center"/>
              <w:spacing w:line="300" w:lineRule="auto"/>
              <w:rPr>
                <w:rFonts w:ascii="宋体" w:hAnsi="宋体"/>
                <w:color w:val="000000"/>
                <w:sz w:val="24"/>
                <w:szCs w:val="24"/>
                <w:lang w:val="zh-CN"/>
              </w:rPr>
            </w:pPr>
            <w:r>
              <w:rPr>
                <w:rFonts w:ascii="宋体" w:hAnsi="宋体"/>
                <w:color w:val="000000"/>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val="false"/>
          </w:tcPr>
          <w:p>
            <w:pPr>
              <w:pStyle w:val="1156"/>
              <w:jc w:val="center"/>
              <w:spacing w:line="300" w:lineRule="auto"/>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val="false"/>
          </w:tcPr>
          <w:p>
            <w:pPr>
              <w:pStyle w:val="1156"/>
              <w:jc w:val="center"/>
              <w:rPr>
                <w:color w:val="000000"/>
              </w:rPr>
            </w:pPr>
            <w:r>
              <w:rPr>
                <w:rFonts w:hint="eastAsia" w:ascii="宋体" w:hAnsi="宋体"/>
                <w:color w:val="000000"/>
                <w:sz w:val="24"/>
                <w:szCs w:val="24"/>
                <w:lang w:val="zh-CN"/>
              </w:rPr>
              <w:t xml:space="preserve">…</w:t>
            </w:r>
            <w:r>
              <w:rPr>
                <w:color w:val="000000"/>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56"/>
              <w:jc w:val="center"/>
              <w:rPr>
                <w:color w:val="000000"/>
              </w:rPr>
            </w:pPr>
            <w:r>
              <w:rPr>
                <w:rFonts w:hint="eastAsia" w:ascii="宋体" w:hAnsi="宋体"/>
                <w:color w:val="000000"/>
                <w:sz w:val="24"/>
                <w:szCs w:val="24"/>
                <w:lang w:val="zh-CN"/>
              </w:rPr>
              <w:t xml:space="preserve">…</w:t>
            </w:r>
            <w:r>
              <w:rPr>
                <w:color w:val="000000"/>
              </w:rPr>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156"/>
              <w:jc w:val="center"/>
              <w:rPr>
                <w:color w:val="000000"/>
              </w:rPr>
            </w:pPr>
            <w:r>
              <w:rPr>
                <w:rFonts w:hint="eastAsia" w:ascii="宋体" w:hAnsi="宋体"/>
                <w:color w:val="000000"/>
                <w:sz w:val="24"/>
                <w:szCs w:val="24"/>
                <w:lang w:val="zh-CN"/>
              </w:rPr>
              <w:t xml:space="preserve">…</w:t>
            </w:r>
            <w:r>
              <w:rPr>
                <w:color w:val="000000"/>
              </w:rPr>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val="false"/>
          </w:tcPr>
          <w:p>
            <w:pPr>
              <w:pStyle w:val="1156"/>
              <w:jc w:val="center"/>
              <w:rPr>
                <w:color w:val="000000"/>
              </w:rPr>
            </w:pPr>
            <w:r>
              <w:rPr>
                <w:rFonts w:hint="eastAsia" w:ascii="宋体" w:hAnsi="宋体"/>
                <w:color w:val="000000"/>
                <w:sz w:val="24"/>
                <w:szCs w:val="24"/>
                <w:lang w:val="zh-CN"/>
              </w:rPr>
              <w:t xml:space="preserve">…</w:t>
            </w:r>
            <w:r>
              <w:rPr>
                <w:color w:val="000000"/>
              </w:rPr>
            </w:r>
            <w:r/>
          </w:p>
        </w:tc>
      </w:tr>
    </w:tbl>
    <w:p>
      <w:pPr>
        <w:pStyle w:val="1156"/>
        <w:jc w:val="left"/>
        <w:spacing w:line="360" w:lineRule="auto"/>
        <w:rPr>
          <w:rFonts w:ascii="宋体" w:hAnsi="宋体"/>
          <w:color w:val="000000"/>
          <w:sz w:val="24"/>
        </w:rPr>
      </w:pPr>
      <w:r>
        <w:rPr>
          <w:rFonts w:ascii="宋体" w:hAnsi="宋体"/>
          <w:color w:val="000000"/>
          <w:sz w:val="24"/>
        </w:rPr>
        <w:t xml:space="preserve">注</w:t>
      </w:r>
      <w:r>
        <w:rPr>
          <w:rFonts w:hint="eastAsia" w:ascii="宋体" w:hAnsi="宋体"/>
          <w:color w:val="000000"/>
          <w:sz w:val="24"/>
        </w:rPr>
        <w:t xml:space="preserve">：</w:t>
      </w:r>
      <w:r>
        <w:rPr>
          <w:rFonts w:ascii="宋体" w:hAnsi="宋体"/>
          <w:color w:val="000000"/>
          <w:sz w:val="24"/>
        </w:rPr>
        <w:t xml:space="preserve">后按谈判文件要求附相关证明材料</w:t>
      </w:r>
      <w:r>
        <w:rPr>
          <w:rFonts w:hint="eastAsia" w:ascii="宋体" w:hAnsi="宋体"/>
          <w:color w:val="000000"/>
          <w:sz w:val="24"/>
        </w:rPr>
        <w:t xml:space="preserve">。</w:t>
      </w:r>
      <w:r>
        <w:rPr>
          <w:rFonts w:ascii="宋体" w:hAnsi="宋体"/>
          <w:color w:val="000000"/>
          <w:sz w:val="24"/>
        </w:rPr>
      </w:r>
      <w:r/>
    </w:p>
    <w:p>
      <w:pPr>
        <w:pStyle w:val="1156"/>
        <w:jc w:val="right"/>
        <w:widowControl/>
        <w:rPr>
          <w:rFonts w:ascii="宋体" w:hAnsi="宋体" w:cs="宋体"/>
          <w:color w:val="000000"/>
          <w:sz w:val="24"/>
          <w:szCs w:val="21"/>
          <w:lang w:val="zh-CN"/>
        </w:rPr>
      </w:pPr>
      <w:r>
        <w:rPr>
          <w:rFonts w:ascii="宋体" w:hAnsi="宋体" w:cs="宋体"/>
          <w:color w:val="000000"/>
          <w:sz w:val="24"/>
          <w:szCs w:val="21"/>
          <w:lang w:val="zh-CN"/>
        </w:rPr>
      </w:r>
      <w:r/>
    </w:p>
    <w:p>
      <w:pPr>
        <w:pStyle w:val="1156"/>
        <w:ind w:firstLine="480"/>
        <w:jc w:val="right"/>
        <w:spacing w:line="460" w:lineRule="exact"/>
        <w:rPr>
          <w:rFonts w:hint="eastAsia" w:ascii="宋体" w:hAnsi="宋体"/>
          <w:bCs/>
          <w:color w:val="000000"/>
          <w:sz w:val="24"/>
        </w:rPr>
      </w:pPr>
      <w:r>
        <w:rPr>
          <w:rFonts w:hint="eastAsia" w:ascii="宋体" w:hAnsi="宋体"/>
          <w:bCs/>
          <w:color w:val="000000"/>
          <w:sz w:val="24"/>
        </w:rPr>
        <w:t xml:space="preserve">供应商：</w:t>
      </w:r>
      <w:r>
        <w:rPr>
          <w:rFonts w:hint="eastAsia" w:ascii="宋体" w:hAnsi="宋体"/>
          <w:bCs/>
          <w:color w:val="000000"/>
          <w:sz w:val="24"/>
          <w:u w:val="single"/>
        </w:rPr>
        <w:t xml:space="preserve">                           </w:t>
      </w:r>
      <w:r>
        <w:rPr>
          <w:rFonts w:hint="eastAsia"/>
          <w:color w:val="000000"/>
          <w:sz w:val="24"/>
          <w:szCs w:val="24"/>
        </w:rPr>
        <w:t xml:space="preserve">（加盖CA电子公章）</w:t>
      </w:r>
      <w:r>
        <w:rPr>
          <w:rFonts w:hint="eastAsia" w:ascii="宋体" w:hAnsi="宋体"/>
          <w:bCs/>
          <w:color w:val="000000"/>
          <w:sz w:val="24"/>
        </w:rPr>
      </w:r>
      <w:r/>
    </w:p>
    <w:p>
      <w:pPr>
        <w:pStyle w:val="1286"/>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color w:val="000000"/>
          <w:szCs w:val="28"/>
        </w:rPr>
      </w:r>
      <w:r/>
    </w:p>
    <w:p>
      <w:pPr>
        <w:pStyle w:val="1286"/>
        <w:ind w:firstLine="0"/>
        <w:jc w:val="center"/>
        <w:spacing w:line="480" w:lineRule="auto"/>
        <w:rPr>
          <w:rFonts w:ascii="宋体" w:hAnsi="宋体" w:eastAsia="宋体"/>
          <w:b/>
          <w:color w:val="000000"/>
          <w:szCs w:val="28"/>
        </w:rPr>
      </w:pPr>
      <w:r>
        <w:rPr>
          <w:rFonts w:hint="eastAsia" w:ascii="宋体" w:hAnsi="宋体" w:eastAsia="宋体"/>
          <w:b/>
          <w:color w:val="000000"/>
          <w:szCs w:val="28"/>
        </w:rPr>
        <w:t xml:space="preserve">（四）商务条款响应及偏离表</w:t>
      </w:r>
      <w:r>
        <w:rPr>
          <w:rFonts w:ascii="宋体" w:hAnsi="宋体" w:eastAsia="宋体"/>
          <w:b/>
          <w:color w:val="000000"/>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tcW w:w="2161"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谈判文件要求</w:t>
            </w:r>
            <w:r>
              <w:rPr>
                <w:rFonts w:ascii="宋体" w:hAnsi="宋体"/>
                <w:bCs/>
                <w:color w:val="000000"/>
                <w:sz w:val="24"/>
              </w:rPr>
            </w:r>
            <w:r/>
          </w:p>
        </w:tc>
        <w:tc>
          <w:tcPr>
            <w:tcW w:w="2202"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实际响应情况</w:t>
            </w:r>
            <w:r>
              <w:rPr>
                <w:rFonts w:ascii="宋体" w:hAnsi="宋体"/>
                <w:bCs/>
                <w:color w:val="000000"/>
                <w:sz w:val="24"/>
              </w:rPr>
            </w:r>
            <w:r/>
          </w:p>
        </w:tc>
        <w:tc>
          <w:tcPr>
            <w:tcW w:w="2703"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无偏离/正偏离/负偏离</w:t>
            </w:r>
            <w:r>
              <w:rPr>
                <w:rFonts w:ascii="宋体" w:hAnsi="宋体"/>
                <w:bCs/>
                <w:color w:val="000000"/>
                <w:sz w:val="24"/>
              </w:rPr>
            </w:r>
            <w:r/>
          </w:p>
        </w:tc>
        <w:tc>
          <w:tcPr>
            <w:tcW w:w="850"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备注</w:t>
            </w: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bl>
    <w:p>
      <w:pPr>
        <w:pStyle w:val="1156"/>
        <w:ind w:firstLine="482"/>
        <w:spacing w:before="156" w:line="360" w:lineRule="auto"/>
        <w:rPr>
          <w:rFonts w:ascii="宋体" w:hAnsi="宋体"/>
          <w:b/>
          <w:color w:val="000000"/>
          <w:sz w:val="24"/>
          <w:u w:val="single"/>
        </w:rPr>
      </w:pPr>
      <w:r>
        <w:rPr>
          <w:rFonts w:hint="eastAsia" w:ascii="宋体" w:hAnsi="宋体"/>
          <w:b/>
          <w:color w:val="000000"/>
          <w:sz w:val="24"/>
          <w:u w:val="single"/>
        </w:rPr>
        <w:t xml:space="preserve">注：1、本表须根据谈判文件要求和响应文件内容填写，以供谈判小组对照评审，如不按要求填写，谈判小组有权不予赋分，甚至认定申请人的谈判无效；2、“偏离”系指“正偏离”、“负偏离”或“无偏离”；3、该表不能作为谈判的商务（技术）文件或代替资格审查证明文件，申请人应在谈判文件中单独提供商务文件和资格审查证明文件；4、行数不够可自行添加；5、</w:t>
      </w:r>
      <w:r>
        <w:rPr>
          <w:rFonts w:hint="eastAsia"/>
          <w:b/>
          <w:color w:val="000000"/>
          <w:sz w:val="24"/>
          <w:u w:val="single"/>
        </w:rPr>
        <w:t xml:space="preserve">如申请人完全响应本项目谈判文件要求，在第一行按如下格式填写即可：（</w:t>
      </w:r>
      <w:r>
        <w:rPr>
          <w:b/>
          <w:color w:val="000000"/>
          <w:sz w:val="24"/>
          <w:u w:val="single"/>
        </w:rPr>
        <w:t xml:space="preserve">1</w:t>
      </w:r>
      <w:r>
        <w:rPr>
          <w:rFonts w:hint="eastAsia"/>
          <w:b/>
          <w:color w:val="000000"/>
          <w:sz w:val="24"/>
          <w:u w:val="single"/>
        </w:rPr>
        <w:t xml:space="preserve">）“序号”栏：</w:t>
      </w:r>
      <w:r>
        <w:rPr>
          <w:b/>
          <w:color w:val="000000"/>
          <w:sz w:val="24"/>
          <w:u w:val="single"/>
        </w:rPr>
        <w:t xml:space="preserve">/</w:t>
      </w:r>
      <w:r>
        <w:rPr>
          <w:rFonts w:hint="eastAsia"/>
          <w:b/>
          <w:color w:val="000000"/>
          <w:sz w:val="24"/>
          <w:u w:val="single"/>
        </w:rPr>
        <w:t xml:space="preserve">；（</w:t>
      </w:r>
      <w:r>
        <w:rPr>
          <w:b/>
          <w:color w:val="000000"/>
          <w:sz w:val="24"/>
          <w:u w:val="single"/>
        </w:rPr>
        <w:t xml:space="preserve">2</w:t>
      </w:r>
      <w:r>
        <w:rPr>
          <w:rFonts w:hint="eastAsia"/>
          <w:b/>
          <w:color w:val="000000"/>
          <w:sz w:val="24"/>
          <w:u w:val="single"/>
        </w:rPr>
        <w:t xml:space="preserve">）“谈判文件要求”栏：谈判文件全部商务条款要求；（</w:t>
      </w:r>
      <w:r>
        <w:rPr>
          <w:b/>
          <w:color w:val="000000"/>
          <w:sz w:val="24"/>
          <w:u w:val="single"/>
        </w:rPr>
        <w:t xml:space="preserve">3</w:t>
      </w:r>
      <w:r>
        <w:rPr>
          <w:rFonts w:hint="eastAsia"/>
          <w:b/>
          <w:color w:val="000000"/>
          <w:sz w:val="24"/>
          <w:u w:val="single"/>
        </w:rPr>
        <w:t xml:space="preserve">）“实际响应情况”栏：全部完全响应；（</w:t>
      </w:r>
      <w:r>
        <w:rPr>
          <w:b/>
          <w:color w:val="000000"/>
          <w:sz w:val="24"/>
          <w:u w:val="single"/>
        </w:rPr>
        <w:t xml:space="preserve">4</w:t>
      </w:r>
      <w:r>
        <w:rPr>
          <w:rFonts w:hint="eastAsia"/>
          <w:b/>
          <w:color w:val="000000"/>
          <w:sz w:val="24"/>
          <w:u w:val="single"/>
        </w:rPr>
        <w:t xml:space="preserve">）“无偏离</w:t>
      </w:r>
      <w:r>
        <w:rPr>
          <w:b/>
          <w:color w:val="000000"/>
          <w:sz w:val="24"/>
          <w:u w:val="single"/>
        </w:rPr>
        <w:t xml:space="preserve">/</w:t>
      </w:r>
      <w:r>
        <w:rPr>
          <w:rFonts w:hint="eastAsia"/>
          <w:b/>
          <w:color w:val="000000"/>
          <w:sz w:val="24"/>
          <w:u w:val="single"/>
        </w:rPr>
        <w:t xml:space="preserve">正偏离</w:t>
      </w:r>
      <w:r>
        <w:rPr>
          <w:b/>
          <w:color w:val="000000"/>
          <w:sz w:val="24"/>
          <w:u w:val="single"/>
        </w:rPr>
        <w:t xml:space="preserve">/</w:t>
      </w:r>
      <w:r>
        <w:rPr>
          <w:rFonts w:hint="eastAsia"/>
          <w:b/>
          <w:color w:val="000000"/>
          <w:sz w:val="24"/>
          <w:u w:val="single"/>
        </w:rPr>
        <w:t xml:space="preserve">负偏离”栏：无偏离；（</w:t>
      </w:r>
      <w:r>
        <w:rPr>
          <w:b/>
          <w:color w:val="000000"/>
          <w:sz w:val="24"/>
          <w:u w:val="single"/>
        </w:rPr>
        <w:t xml:space="preserve">5</w:t>
      </w:r>
      <w:r>
        <w:rPr>
          <w:rFonts w:hint="eastAsia"/>
          <w:b/>
          <w:color w:val="000000"/>
          <w:sz w:val="24"/>
          <w:u w:val="single"/>
        </w:rPr>
        <w:t xml:space="preserve">）</w:t>
      </w:r>
      <w:r>
        <w:rPr>
          <w:b/>
          <w:color w:val="000000"/>
          <w:sz w:val="24"/>
          <w:u w:val="single"/>
        </w:rPr>
        <w:t xml:space="preserve">“</w:t>
      </w:r>
      <w:r>
        <w:rPr>
          <w:rFonts w:hint="eastAsia"/>
          <w:b/>
          <w:color w:val="000000"/>
          <w:sz w:val="24"/>
          <w:u w:val="single"/>
        </w:rPr>
        <w:t xml:space="preserve">备注</w:t>
      </w:r>
      <w:r>
        <w:rPr>
          <w:b/>
          <w:color w:val="000000"/>
          <w:sz w:val="24"/>
          <w:u w:val="single"/>
        </w:rPr>
        <w:t xml:space="preserve">”</w:t>
      </w:r>
      <w:r>
        <w:rPr>
          <w:rFonts w:hint="eastAsia"/>
          <w:b/>
          <w:color w:val="000000"/>
          <w:sz w:val="24"/>
          <w:u w:val="single"/>
        </w:rPr>
        <w:t xml:space="preserve">栏：</w:t>
      </w:r>
      <w:r>
        <w:rPr>
          <w:b/>
          <w:color w:val="000000"/>
          <w:sz w:val="24"/>
          <w:u w:val="single"/>
        </w:rPr>
        <w:t xml:space="preserve">/</w:t>
      </w:r>
      <w:r>
        <w:rPr>
          <w:rFonts w:hint="eastAsia"/>
          <w:b/>
          <w:color w:val="000000"/>
          <w:sz w:val="24"/>
          <w:u w:val="single"/>
        </w:rPr>
        <w:t xml:space="preserve">。</w:t>
      </w:r>
      <w:r>
        <w:rPr>
          <w:rFonts w:ascii="宋体" w:hAnsi="宋体"/>
          <w:b/>
          <w:color w:val="000000"/>
          <w:sz w:val="24"/>
          <w:u w:val="single"/>
        </w:rPr>
      </w:r>
      <w:r/>
    </w:p>
    <w:p>
      <w:pPr>
        <w:pStyle w:val="1156"/>
        <w:ind w:firstLine="480"/>
        <w:jc w:val="right"/>
        <w:spacing w:line="460" w:lineRule="exact"/>
        <w:rPr>
          <w:rFonts w:ascii="宋体" w:hAnsi="宋体"/>
          <w:bCs/>
          <w:color w:val="000000"/>
          <w:sz w:val="24"/>
        </w:rPr>
      </w:pPr>
      <w:r/>
      <w:bookmarkStart w:id="162" w:name="OLE_LINK93"/>
      <w:r/>
      <w:bookmarkStart w:id="163" w:name="OLE_LINK92"/>
      <w:r>
        <w:rPr>
          <w:rFonts w:hint="eastAsia" w:ascii="宋体" w:hAnsi="宋体"/>
          <w:bCs/>
          <w:color w:val="000000"/>
          <w:sz w:val="24"/>
        </w:rPr>
        <w:t xml:space="preserve">供应商：</w:t>
      </w:r>
      <w:r>
        <w:rPr>
          <w:rFonts w:hint="eastAsia" w:ascii="宋体" w:hAnsi="宋体"/>
          <w:bCs/>
          <w:color w:val="000000"/>
          <w:sz w:val="24"/>
          <w:u w:val="single"/>
        </w:rPr>
        <w:t xml:space="preserve">                   </w:t>
      </w:r>
      <w:r>
        <w:rPr>
          <w:rFonts w:hint="eastAsia"/>
          <w:color w:val="000000"/>
          <w:sz w:val="24"/>
          <w:szCs w:val="24"/>
        </w:rPr>
        <w:t xml:space="preserve">（加盖CA电子公章）</w:t>
      </w:r>
      <w:r>
        <w:rPr>
          <w:rFonts w:ascii="宋体" w:hAnsi="宋体"/>
          <w:bCs/>
          <w:color w:val="000000"/>
          <w:sz w:val="24"/>
        </w:rPr>
      </w:r>
      <w:r/>
    </w:p>
    <w:p>
      <w:pPr>
        <w:pStyle w:val="1286"/>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bookmarkEnd w:id="162"/>
      <w:r/>
      <w:bookmarkEnd w:id="163"/>
      <w:r>
        <w:rPr>
          <w:rFonts w:ascii="宋体" w:hAnsi="宋体" w:eastAsia="宋体"/>
          <w:b/>
          <w:color w:val="000000"/>
          <w:szCs w:val="28"/>
        </w:rPr>
      </w:r>
      <w:r/>
    </w:p>
    <w:p>
      <w:pPr>
        <w:pStyle w:val="128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五</w:t>
      </w:r>
      <w:r>
        <w:rPr>
          <w:rFonts w:hint="eastAsia" w:ascii="宋体" w:hAnsi="宋体" w:eastAsia="宋体"/>
          <w:b/>
          <w:color w:val="000000"/>
          <w:szCs w:val="28"/>
        </w:rPr>
        <w:t xml:space="preserve">）技术条款响应及偏离表</w:t>
      </w:r>
      <w:r>
        <w:rPr>
          <w:rFonts w:hint="eastAsia" w:ascii="宋体" w:hAnsi="宋体" w:eastAsia="宋体"/>
          <w:b/>
          <w:color w:val="000000"/>
          <w:szCs w:val="28"/>
          <w:lang w:eastAsia="zh-CN"/>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tcW w:w="2161"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谈判文件要求</w:t>
            </w:r>
            <w:r>
              <w:rPr>
                <w:rFonts w:ascii="宋体" w:hAnsi="宋体"/>
                <w:bCs/>
                <w:color w:val="000000"/>
                <w:sz w:val="24"/>
              </w:rPr>
            </w:r>
            <w:r/>
          </w:p>
        </w:tc>
        <w:tc>
          <w:tcPr>
            <w:tcW w:w="2202"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实际响应情况</w:t>
            </w:r>
            <w:r>
              <w:rPr>
                <w:rFonts w:ascii="宋体" w:hAnsi="宋体"/>
                <w:bCs/>
                <w:color w:val="000000"/>
                <w:sz w:val="24"/>
              </w:rPr>
            </w:r>
            <w:r/>
          </w:p>
        </w:tc>
        <w:tc>
          <w:tcPr>
            <w:tcW w:w="2703"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无偏离/正偏离/负偏离</w:t>
            </w:r>
            <w:r>
              <w:rPr>
                <w:rFonts w:ascii="宋体" w:hAnsi="宋体"/>
                <w:bCs/>
                <w:color w:val="000000"/>
                <w:sz w:val="24"/>
              </w:rPr>
            </w:r>
            <w:r/>
          </w:p>
        </w:tc>
        <w:tc>
          <w:tcPr>
            <w:tcW w:w="850" w:type="dxa"/>
            <w:vAlign w:val="center"/>
            <w:textDirection w:val="lrTb"/>
            <w:noWrap w:val="false"/>
          </w:tcPr>
          <w:p>
            <w:pPr>
              <w:pStyle w:val="1156"/>
              <w:jc w:val="center"/>
              <w:spacing w:line="360" w:lineRule="auto"/>
              <w:rPr>
                <w:rFonts w:ascii="宋体" w:hAnsi="宋体"/>
                <w:bCs/>
                <w:color w:val="000000"/>
                <w:sz w:val="24"/>
              </w:rPr>
            </w:pPr>
            <w:r>
              <w:rPr>
                <w:rFonts w:hint="eastAsia" w:ascii="宋体" w:hAnsi="宋体"/>
                <w:bCs/>
                <w:color w:val="000000"/>
                <w:sz w:val="24"/>
              </w:rPr>
              <w:t xml:space="preserve">备注</w:t>
            </w: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r>
        <w:trPr/>
        <w:tc>
          <w:tcPr>
            <w:tcW w:w="839"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161"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202"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2703"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c>
          <w:tcPr>
            <w:tcW w:w="850" w:type="dxa"/>
            <w:vAlign w:val="top"/>
            <w:textDirection w:val="lrTb"/>
            <w:noWrap w:val="false"/>
          </w:tcPr>
          <w:p>
            <w:pPr>
              <w:pStyle w:val="1156"/>
              <w:jc w:val="center"/>
              <w:spacing w:line="360" w:lineRule="auto"/>
              <w:rPr>
                <w:rFonts w:ascii="宋体" w:hAnsi="宋体"/>
                <w:bCs/>
                <w:color w:val="000000"/>
                <w:sz w:val="24"/>
              </w:rPr>
            </w:pPr>
            <w:r>
              <w:rPr>
                <w:rFonts w:ascii="宋体" w:hAnsi="宋体"/>
                <w:bCs/>
                <w:color w:val="000000"/>
                <w:sz w:val="24"/>
              </w:rPr>
            </w:r>
            <w:r/>
          </w:p>
        </w:tc>
      </w:tr>
    </w:tbl>
    <w:p>
      <w:pPr>
        <w:pStyle w:val="1156"/>
        <w:ind w:firstLine="482"/>
        <w:spacing w:before="156" w:line="360" w:lineRule="auto"/>
        <w:rPr>
          <w:rFonts w:ascii="宋体" w:hAnsi="宋体"/>
          <w:b/>
          <w:color w:val="000000"/>
          <w:sz w:val="24"/>
          <w:u w:val="single"/>
        </w:rPr>
      </w:pPr>
      <w:r>
        <w:rPr>
          <w:rFonts w:hint="eastAsia" w:ascii="宋体" w:hAnsi="宋体"/>
          <w:b/>
          <w:color w:val="000000"/>
          <w:sz w:val="24"/>
          <w:u w:val="single"/>
        </w:rPr>
        <w:t xml:space="preserve">注：1、本表须根据谈判文件要求和响应文件内容填写，以供谈判小组对照评审，如不按要求填写，谈判小组有权不予赋分，甚至认定申请人的谈判无效；2、“偏离”系指“正偏离”、“负偏离”或“无偏离”；3、该表不能作为谈判的商务（技术）文件或代替资格审查证明文件，申请人应在谈判文件中单独提供技术文件和资格审查证明文件；4、行数不够可自行添加；5、</w:t>
      </w:r>
      <w:r>
        <w:rPr>
          <w:rFonts w:hint="eastAsia"/>
          <w:b/>
          <w:color w:val="000000"/>
          <w:sz w:val="24"/>
          <w:u w:val="single"/>
        </w:rPr>
        <w:t xml:space="preserve">如申请人完全响应本项目谈判文件要求，在第一行按如下格式填写即可：（1）“序号”栏：/；（2）“谈判文件要求”栏：谈判文件全部技术条款要求；（3）“实际响应情况”栏：全部完全响应；（4）“无偏离</w:t>
      </w:r>
      <w:r>
        <w:rPr>
          <w:b/>
          <w:color w:val="000000"/>
          <w:sz w:val="24"/>
          <w:u w:val="single"/>
        </w:rPr>
        <w:t xml:space="preserve">/正偏离/负偏离</w:t>
      </w:r>
      <w:r>
        <w:rPr>
          <w:rFonts w:hint="eastAsia"/>
          <w:b/>
          <w:color w:val="000000"/>
          <w:sz w:val="24"/>
          <w:u w:val="single"/>
        </w:rPr>
        <w:t xml:space="preserve">”</w:t>
      </w:r>
      <w:r>
        <w:rPr>
          <w:b/>
          <w:color w:val="000000"/>
          <w:sz w:val="24"/>
          <w:u w:val="single"/>
        </w:rPr>
        <w:t xml:space="preserve">栏：无偏离；（</w:t>
      </w:r>
      <w:r>
        <w:rPr>
          <w:rFonts w:hint="eastAsia"/>
          <w:b/>
          <w:color w:val="000000"/>
          <w:sz w:val="24"/>
          <w:u w:val="single"/>
        </w:rPr>
        <w:t xml:space="preserve">5</w:t>
      </w:r>
      <w:r>
        <w:rPr>
          <w:b/>
          <w:color w:val="000000"/>
          <w:sz w:val="24"/>
          <w:u w:val="single"/>
        </w:rPr>
        <w:t xml:space="preserve">）“备注”栏：</w:t>
      </w:r>
      <w:r>
        <w:rPr>
          <w:rFonts w:hint="eastAsia"/>
          <w:b/>
          <w:color w:val="000000"/>
          <w:sz w:val="24"/>
          <w:u w:val="single"/>
        </w:rPr>
        <w:t xml:space="preserve">/。</w:t>
      </w:r>
      <w:r>
        <w:rPr>
          <w:rFonts w:ascii="宋体" w:hAnsi="宋体"/>
          <w:b/>
          <w:color w:val="000000"/>
          <w:sz w:val="24"/>
          <w:u w:val="single"/>
        </w:rPr>
      </w:r>
      <w:r/>
    </w:p>
    <w:p>
      <w:pPr>
        <w:pStyle w:val="1156"/>
        <w:ind w:firstLine="480"/>
        <w:jc w:val="right"/>
        <w:spacing w:line="460" w:lineRule="exact"/>
        <w:rPr>
          <w:rFonts w:ascii="宋体" w:hAnsi="宋体"/>
          <w:bCs/>
          <w:color w:val="000000"/>
          <w:sz w:val="24"/>
        </w:rPr>
      </w:pPr>
      <w:r/>
      <w:bookmarkStart w:id="164" w:name="_Toc43036671"/>
      <w:r>
        <w:rPr>
          <w:rFonts w:hint="eastAsia" w:ascii="宋体" w:hAnsi="宋体"/>
          <w:bCs/>
          <w:color w:val="000000"/>
          <w:sz w:val="24"/>
        </w:rPr>
        <w:t xml:space="preserve">供应商：</w:t>
      </w:r>
      <w:r>
        <w:rPr>
          <w:rFonts w:hint="eastAsia" w:ascii="宋体" w:hAnsi="宋体"/>
          <w:bCs/>
          <w:color w:val="000000"/>
          <w:sz w:val="24"/>
          <w:u w:val="single"/>
        </w:rPr>
        <w:t xml:space="preserve">                   </w:t>
      </w:r>
      <w:r>
        <w:rPr>
          <w:rFonts w:hint="eastAsia"/>
          <w:color w:val="000000"/>
          <w:sz w:val="24"/>
          <w:szCs w:val="24"/>
        </w:rPr>
        <w:t xml:space="preserve">（加盖CA电子公章）</w:t>
      </w:r>
      <w:r>
        <w:rPr>
          <w:rFonts w:ascii="宋体" w:hAnsi="宋体"/>
          <w:bCs/>
          <w:color w:val="000000"/>
          <w:sz w:val="24"/>
        </w:rPr>
      </w:r>
      <w:r/>
    </w:p>
    <w:p>
      <w:pPr>
        <w:pStyle w:val="1286"/>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color w:val="000000"/>
          <w:szCs w:val="28"/>
        </w:rPr>
      </w:r>
      <w:r/>
    </w:p>
    <w:p>
      <w:pPr>
        <w:pStyle w:val="1286"/>
        <w:ind w:firstLine="0"/>
        <w:jc w:val="center"/>
        <w:spacing w:line="480" w:lineRule="auto"/>
        <w:rPr>
          <w:rFonts w:hint="eastAsia" w:ascii="宋体" w:hAnsi="宋体" w:eastAsia="宋体"/>
          <w:b/>
          <w:color w:val="000000"/>
          <w:szCs w:val="28"/>
          <w:lang w:eastAsia="zh-CN"/>
        </w:rPr>
      </w:pPr>
      <w:r>
        <w:rPr>
          <w:rFonts w:ascii="宋体" w:hAnsi="宋体" w:eastAsia="宋体"/>
          <w:b/>
          <w:color w:val="000000"/>
          <w:szCs w:val="28"/>
        </w:rPr>
        <w:t xml:space="preserve">（六）保密承诺书</w:t>
      </w:r>
      <w:r>
        <w:rPr>
          <w:rFonts w:hint="eastAsia" w:ascii="宋体" w:hAnsi="宋体" w:eastAsia="宋体"/>
          <w:b/>
          <w:color w:val="000000"/>
          <w:szCs w:val="28"/>
          <w:lang w:eastAsia="zh-CN"/>
        </w:rPr>
      </w:r>
      <w:r/>
    </w:p>
    <w:p>
      <w:pPr>
        <w:pStyle w:val="1287"/>
        <w:spacing w:line="360" w:lineRule="auto"/>
        <w:rPr>
          <w:rFonts w:hAnsi="宋体" w:eastAsia="宋体" w:cs="宋体"/>
          <w:color w:val="000000"/>
          <w:sz w:val="24"/>
          <w:szCs w:val="24"/>
          <w:u w:val="single"/>
        </w:rPr>
      </w:pPr>
      <w:r>
        <w:rPr>
          <w:rFonts w:hint="eastAsia" w:hAnsi="宋体" w:eastAsia="宋体" w:cs="宋体"/>
          <w:color w:val="000000"/>
          <w:sz w:val="24"/>
          <w:szCs w:val="24"/>
          <w:u w:val="single"/>
        </w:rPr>
        <w:t xml:space="preserve">江苏省南京监狱</w:t>
      </w:r>
      <w:r>
        <w:rPr>
          <w:rFonts w:hint="eastAsia" w:hAnsi="宋体" w:eastAsia="宋体" w:cs="宋体"/>
          <w:color w:val="000000"/>
          <w:sz w:val="24"/>
          <w:szCs w:val="24"/>
        </w:rPr>
        <w:t xml:space="preserve">：</w:t>
      </w:r>
      <w:r>
        <w:rPr>
          <w:rFonts w:hAnsi="宋体" w:eastAsia="宋体" w:cs="宋体"/>
          <w:color w:val="000000"/>
          <w:sz w:val="24"/>
          <w:szCs w:val="24"/>
          <w:u w:val="single"/>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我方响应你方项目采购要求并参加响应。在这次响应过程中和成交后，我们将严格遵守国家法律法规相关保密要求，并郑重承诺：</w:t>
      </w:r>
      <w:r>
        <w:rPr>
          <w:rFonts w:ascii="宋体" w:hAnsi="宋体" w:cs="宋体"/>
          <w:color w:val="000000"/>
          <w:sz w:val="24"/>
          <w:szCs w:val="24"/>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一、保密内容：由于</w:t>
      </w:r>
      <w:r>
        <w:rPr>
          <w:rFonts w:hint="eastAsia" w:ascii="宋体" w:hAnsi="宋体" w:cs="宋体"/>
          <w:color w:val="000000"/>
          <w:sz w:val="24"/>
          <w:szCs w:val="24"/>
          <w:u w:val="single"/>
        </w:rPr>
        <w:t xml:space="preserve">江苏省南京监狱</w:t>
      </w:r>
      <w:r>
        <w:rPr>
          <w:rFonts w:hint="eastAsia" w:ascii="宋体" w:hAnsi="宋体" w:cs="宋体"/>
          <w:color w:val="000000"/>
          <w:sz w:val="24"/>
          <w:szCs w:val="24"/>
        </w:rPr>
        <w:t xml:space="preserve">为国家涉密单位，凡涉及</w:t>
      </w:r>
      <w:r>
        <w:rPr>
          <w:rFonts w:hint="eastAsia" w:ascii="宋体" w:hAnsi="宋体" w:cs="宋体"/>
          <w:color w:val="000000"/>
          <w:sz w:val="24"/>
          <w:szCs w:val="24"/>
          <w:u w:val="single"/>
        </w:rPr>
        <w:t xml:space="preserve">江苏省南京监狱</w:t>
      </w:r>
      <w:r>
        <w:rPr>
          <w:rFonts w:hint="eastAsia" w:ascii="宋体" w:hAnsi="宋体" w:cs="宋体"/>
          <w:color w:val="000000"/>
          <w:sz w:val="24"/>
          <w:szCs w:val="24"/>
        </w:rPr>
        <w:t xml:space="preserve">单位相关的图纸、数据以及其他相关的信息资料等内容，我方及我方相关人员都有予以保密的义务，并承诺做到：</w:t>
      </w:r>
      <w:r>
        <w:rPr>
          <w:rFonts w:ascii="宋体" w:hAnsi="宋体" w:cs="宋体"/>
          <w:color w:val="000000"/>
          <w:sz w:val="24"/>
          <w:szCs w:val="24"/>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1.认真遵守国家保密法律、法规和规章制度，履行保密义务；</w:t>
      </w:r>
      <w:r>
        <w:rPr>
          <w:rFonts w:ascii="宋体" w:hAnsi="宋体" w:cs="宋体"/>
          <w:color w:val="000000"/>
          <w:sz w:val="24"/>
          <w:szCs w:val="24"/>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2.不提供虚假信息，自愿接受保密审查；</w:t>
      </w:r>
      <w:r>
        <w:rPr>
          <w:rFonts w:ascii="宋体" w:hAnsi="宋体" w:cs="宋体"/>
          <w:color w:val="000000"/>
          <w:sz w:val="24"/>
          <w:szCs w:val="24"/>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3.不录音、拍照、摄像涉及</w:t>
      </w:r>
      <w:r>
        <w:rPr>
          <w:rFonts w:hint="eastAsia" w:ascii="宋体" w:hAnsi="宋体" w:cs="宋体"/>
          <w:color w:val="000000"/>
          <w:sz w:val="24"/>
          <w:szCs w:val="24"/>
          <w:u w:val="single"/>
        </w:rPr>
        <w:t xml:space="preserve">江苏省南京监狱</w:t>
      </w:r>
      <w:r>
        <w:rPr>
          <w:rFonts w:hint="eastAsia" w:ascii="宋体" w:hAnsi="宋体" w:cs="宋体"/>
          <w:color w:val="000000"/>
          <w:sz w:val="24"/>
          <w:szCs w:val="24"/>
        </w:rPr>
        <w:t xml:space="preserve">秘密信息，不记录、存储、复制国家秘密信息，不留存国家秘密载体；</w:t>
      </w:r>
      <w:r>
        <w:rPr>
          <w:rFonts w:ascii="宋体" w:hAnsi="宋体" w:cs="宋体"/>
          <w:color w:val="000000"/>
          <w:sz w:val="24"/>
          <w:szCs w:val="24"/>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4.不以任何方式泄露所接触和知悉的国家秘密；</w:t>
      </w:r>
      <w:r>
        <w:rPr>
          <w:rFonts w:ascii="宋体" w:hAnsi="宋体" w:cs="宋体"/>
          <w:color w:val="000000"/>
          <w:sz w:val="24"/>
          <w:szCs w:val="24"/>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5.不带任何具备录音、录像、拍摄、存储功能的数码设备进入</w:t>
      </w:r>
      <w:r>
        <w:rPr>
          <w:rFonts w:hint="eastAsia" w:ascii="宋体" w:hAnsi="宋体" w:cs="宋体"/>
          <w:color w:val="000000"/>
          <w:sz w:val="24"/>
          <w:szCs w:val="24"/>
          <w:u w:val="single"/>
        </w:rPr>
        <w:t xml:space="preserve">江苏省南京监狱</w:t>
      </w:r>
      <w:r>
        <w:rPr>
          <w:rFonts w:hint="eastAsia" w:ascii="宋体" w:hAnsi="宋体" w:cs="宋体"/>
          <w:color w:val="000000"/>
          <w:sz w:val="24"/>
          <w:szCs w:val="24"/>
        </w:rPr>
        <w:t xml:space="preserve">规定不允许带入的相关区域。</w:t>
      </w:r>
      <w:r>
        <w:rPr>
          <w:rFonts w:ascii="宋体" w:hAnsi="宋体" w:cs="宋体"/>
          <w:color w:val="000000"/>
          <w:sz w:val="24"/>
          <w:szCs w:val="24"/>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若确因我方的原因造成泄密，由我方及相关责任人承担相应的法律责任。</w:t>
      </w:r>
      <w:r>
        <w:rPr>
          <w:rFonts w:ascii="宋体" w:hAnsi="宋体" w:cs="宋体"/>
          <w:color w:val="000000"/>
          <w:sz w:val="24"/>
          <w:szCs w:val="24"/>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二、保密期限：针对</w:t>
      </w:r>
      <w:r>
        <w:rPr>
          <w:rFonts w:hint="eastAsia" w:ascii="宋体" w:hAnsi="宋体" w:cs="宋体"/>
          <w:color w:val="000000"/>
          <w:sz w:val="24"/>
          <w:szCs w:val="24"/>
          <w:u w:val="single"/>
        </w:rPr>
        <w:t xml:space="preserve">江苏省南京监狱</w:t>
      </w:r>
      <w:r>
        <w:rPr>
          <w:rFonts w:hint="eastAsia" w:ascii="宋体" w:hAnsi="宋体" w:cs="宋体"/>
          <w:color w:val="000000"/>
          <w:sz w:val="24"/>
          <w:szCs w:val="24"/>
        </w:rPr>
        <w:t xml:space="preserve">的单位特殊性，自收到该项目招标资料起，我方有义务在20年内对相关的图纸、数据以及涉及采购人作为刑罚执行机关和</w:t>
      </w:r>
      <w:r>
        <w:rPr>
          <w:rFonts w:hint="eastAsia" w:ascii="宋体" w:hAnsi="宋体" w:cs="宋体"/>
          <w:color w:val="000000"/>
          <w:sz w:val="24"/>
          <w:szCs w:val="24"/>
          <w:u w:val="single"/>
        </w:rPr>
        <w:t xml:space="preserve">江苏省南京监狱</w:t>
      </w:r>
      <w:r>
        <w:rPr>
          <w:rFonts w:hint="eastAsia" w:ascii="宋体" w:hAnsi="宋体" w:cs="宋体"/>
          <w:color w:val="000000"/>
          <w:sz w:val="24"/>
          <w:szCs w:val="24"/>
        </w:rPr>
        <w:t xml:space="preserve">相关的信息资料予以保密；除非</w:t>
      </w:r>
      <w:r>
        <w:rPr>
          <w:rFonts w:hint="eastAsia" w:ascii="宋体" w:hAnsi="宋体" w:cs="宋体"/>
          <w:color w:val="000000"/>
          <w:sz w:val="24"/>
          <w:szCs w:val="24"/>
          <w:u w:val="single"/>
        </w:rPr>
        <w:t xml:space="preserve">江苏省南京监狱</w:t>
      </w:r>
      <w:r>
        <w:rPr>
          <w:rFonts w:hint="eastAsia" w:ascii="宋体" w:hAnsi="宋体" w:cs="宋体"/>
          <w:color w:val="000000"/>
          <w:sz w:val="24"/>
          <w:szCs w:val="24"/>
        </w:rPr>
        <w:t xml:space="preserve">主动向社会公开相关的数据，我方在任何情况下不得予以泄露，不得向任何第三方透露本项目涉及的内容及商业秘密。</w:t>
      </w:r>
      <w:r>
        <w:rPr>
          <w:rFonts w:ascii="宋体" w:hAnsi="宋体" w:cs="宋体"/>
          <w:color w:val="000000"/>
          <w:sz w:val="24"/>
          <w:szCs w:val="24"/>
        </w:rPr>
      </w:r>
      <w:r/>
    </w:p>
    <w:p>
      <w:pPr>
        <w:pStyle w:val="1677"/>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三、保密责任：由于我方及相关人员有意或者无意的行为造成</w:t>
      </w:r>
      <w:r>
        <w:rPr>
          <w:rFonts w:hint="eastAsia" w:ascii="宋体" w:hAnsi="宋体" w:cs="宋体"/>
          <w:color w:val="000000"/>
          <w:sz w:val="24"/>
          <w:szCs w:val="24"/>
          <w:u w:val="single"/>
        </w:rPr>
        <w:t xml:space="preserve">江苏省南京监狱</w:t>
      </w:r>
      <w:r>
        <w:rPr>
          <w:rFonts w:hint="eastAsia" w:ascii="宋体" w:hAnsi="宋体" w:cs="宋体"/>
          <w:color w:val="000000"/>
          <w:sz w:val="24"/>
          <w:szCs w:val="24"/>
        </w:rPr>
        <w:t xml:space="preserve">的保密资料或者机密泄露的，我方对本次泄密造成的损失进行相应的赔偿，并承担相应的民事责任和刑事责任。在项目实施过程中因我方泄密行为造成</w:t>
      </w:r>
      <w:r>
        <w:rPr>
          <w:rFonts w:hint="eastAsia" w:ascii="宋体" w:hAnsi="宋体" w:cs="宋体"/>
          <w:color w:val="000000"/>
          <w:sz w:val="24"/>
          <w:szCs w:val="24"/>
          <w:u w:val="single"/>
        </w:rPr>
        <w:t xml:space="preserve">江苏省南京监狱</w:t>
      </w:r>
      <w:r>
        <w:rPr>
          <w:rFonts w:hint="eastAsia" w:ascii="宋体" w:hAnsi="宋体" w:cs="宋体"/>
          <w:color w:val="000000"/>
          <w:sz w:val="24"/>
          <w:szCs w:val="24"/>
        </w:rPr>
        <w:t xml:space="preserve">单位损失的，被泄密方有权立即单方面终止与本项目相关合同，因此造成的一切损失由泄密方承担。</w:t>
      </w:r>
      <w:r>
        <w:rPr>
          <w:rFonts w:ascii="宋体" w:hAnsi="宋体" w:cs="宋体"/>
          <w:color w:val="000000"/>
          <w:sz w:val="24"/>
          <w:szCs w:val="24"/>
        </w:rPr>
      </w:r>
      <w:r/>
    </w:p>
    <w:p>
      <w:pPr>
        <w:pStyle w:val="1156"/>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供应商名称</w:t>
      </w:r>
      <w:r>
        <w:rPr>
          <w:rFonts w:hint="eastAsia"/>
          <w:color w:val="000000"/>
          <w:sz w:val="24"/>
          <w:szCs w:val="24"/>
        </w:rPr>
        <w:t xml:space="preserve">（加盖CA电子公章）</w:t>
      </w:r>
      <w:r>
        <w:rPr>
          <w:rFonts w:hint="eastAsia" w:ascii="宋体" w:hAnsi="宋体" w:cs="宋体"/>
          <w:color w:val="000000"/>
          <w:sz w:val="24"/>
          <w:szCs w:val="24"/>
        </w:rPr>
        <w:t xml:space="preserve">：</w:t>
      </w:r>
      <w:r>
        <w:rPr>
          <w:rFonts w:ascii="宋体" w:hAnsi="宋体" w:cs="宋体"/>
          <w:color w:val="000000"/>
          <w:sz w:val="24"/>
          <w:szCs w:val="24"/>
          <w:u w:val="single"/>
        </w:rPr>
      </w:r>
      <w:r/>
    </w:p>
    <w:p>
      <w:pPr>
        <w:pStyle w:val="1156"/>
        <w:spacing w:line="360" w:lineRule="auto"/>
        <w:rPr>
          <w:rFonts w:ascii="宋体" w:hAnsi="宋体"/>
          <w:color w:val="000000"/>
          <w:sz w:val="24"/>
          <w:szCs w:val="24"/>
        </w:rPr>
      </w:pPr>
      <w:r>
        <w:rPr>
          <w:rFonts w:hint="eastAsia" w:ascii="宋体" w:hAnsi="宋体" w:cs="宋体"/>
          <w:color w:val="000000"/>
          <w:sz w:val="24"/>
          <w:szCs w:val="24"/>
        </w:rPr>
        <w:t xml:space="preserve">日期：</w:t>
      </w:r>
      <w:r>
        <w:rPr>
          <w:rFonts w:hint="eastAsia" w:ascii="宋体" w:hAnsi="宋体"/>
          <w:color w:val="000000"/>
          <w:sz w:val="24"/>
          <w:szCs w:val="24"/>
        </w:rPr>
        <w:t xml:space="preserve"> </w:t>
      </w:r>
      <w:r>
        <w:rPr>
          <w:rFonts w:ascii="宋体" w:hAnsi="宋体"/>
          <w:color w:val="000000"/>
          <w:sz w:val="24"/>
          <w:szCs w:val="24"/>
        </w:rPr>
      </w:r>
      <w:r/>
    </w:p>
    <w:p>
      <w:pPr>
        <w:pStyle w:val="1156"/>
        <w:jc w:val="left"/>
        <w:spacing w:line="360" w:lineRule="auto"/>
        <w:rPr>
          <w:rFonts w:ascii="宋体" w:hAnsi="宋体"/>
          <w:b/>
          <w:color w:val="000000"/>
          <w:sz w:val="24"/>
          <w:szCs w:val="24"/>
        </w:rPr>
      </w:pPr>
      <w:r>
        <w:rPr>
          <w:rFonts w:ascii="宋体" w:hAnsi="宋体"/>
          <w:b/>
          <w:color w:val="000000"/>
          <w:sz w:val="24"/>
          <w:szCs w:val="24"/>
        </w:rPr>
      </w:r>
      <w:r/>
    </w:p>
    <w:p>
      <w:pPr>
        <w:pStyle w:val="1156"/>
        <w:jc w:val="center"/>
        <w:spacing w:line="360" w:lineRule="auto"/>
        <w:rPr>
          <w:rFonts w:ascii="宋体" w:hAnsi="宋体"/>
          <w:b/>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sz w:val="24"/>
          <w:szCs w:val="24"/>
        </w:rPr>
      </w:r>
      <w:r/>
    </w:p>
    <w:p>
      <w:pPr>
        <w:pStyle w:val="128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（七）不拖欠农民工工资承诺书</w:t>
      </w:r>
      <w:r>
        <w:rPr>
          <w:rFonts w:hint="eastAsia" w:ascii="宋体" w:hAnsi="宋体" w:eastAsia="宋体"/>
          <w:b/>
          <w:color w:val="000000"/>
          <w:szCs w:val="28"/>
          <w:lang w:eastAsia="zh-CN"/>
        </w:rPr>
      </w:r>
      <w:r/>
    </w:p>
    <w:p>
      <w:pPr>
        <w:pStyle w:val="1156"/>
        <w:ind w:firstLine="480"/>
        <w:spacing w:line="360" w:lineRule="auto"/>
        <w:tabs>
          <w:tab w:val="left" w:pos="745" w:leader="none"/>
        </w:tabs>
        <w:rPr>
          <w:rFonts w:ascii="宋体" w:hAnsi="宋体" w:cs="宋体"/>
          <w:color w:val="000000"/>
          <w:sz w:val="24"/>
          <w:szCs w:val="24"/>
        </w:rPr>
      </w:pPr>
      <w:r>
        <w:rPr>
          <w:rFonts w:hint="eastAsia" w:ascii="宋体" w:hAnsi="宋体" w:cs="宋体"/>
          <w:color w:val="000000"/>
          <w:sz w:val="24"/>
          <w:szCs w:val="24"/>
        </w:rPr>
        <w:t xml:space="preserve">如我公司成交</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，在工程施工期间及竣工验收后，保证按时按期足额支付所有建筑工人及农民工工资，如有违反，将承担由此发生的和可能带来的一切后果和费用，采购人有权扣除相应的款项代为支付。</w:t>
      </w:r>
      <w:r>
        <w:rPr>
          <w:rFonts w:ascii="宋体" w:hAnsi="宋体" w:cs="宋体"/>
          <w:color w:val="000000"/>
          <w:sz w:val="24"/>
          <w:szCs w:val="24"/>
        </w:rPr>
      </w:r>
      <w:r/>
    </w:p>
    <w:p>
      <w:pPr>
        <w:pStyle w:val="1156"/>
        <w:ind w:firstLine="480"/>
        <w:spacing w:line="360" w:lineRule="auto"/>
        <w:tabs>
          <w:tab w:val="left" w:pos="745" w:leader="none"/>
        </w:tabs>
        <w:rPr>
          <w:rFonts w:ascii="宋体" w:hAnsi="宋体" w:cs="宋体"/>
          <w:color w:val="000000"/>
          <w:sz w:val="24"/>
          <w:szCs w:val="24"/>
        </w:rPr>
      </w:pPr>
      <w:r>
        <w:rPr>
          <w:rFonts w:hint="eastAsia" w:ascii="宋体" w:hAnsi="宋体" w:cs="宋体"/>
          <w:color w:val="000000"/>
          <w:sz w:val="24"/>
          <w:szCs w:val="24"/>
        </w:rPr>
        <w:t xml:space="preserve">特此承诺！</w:t>
      </w:r>
      <w:r>
        <w:rPr>
          <w:rFonts w:ascii="宋体" w:hAnsi="宋体" w:cs="宋体"/>
          <w:color w:val="000000"/>
          <w:sz w:val="24"/>
          <w:szCs w:val="24"/>
        </w:rPr>
      </w:r>
      <w:r/>
    </w:p>
    <w:p>
      <w:pPr>
        <w:pStyle w:val="1156"/>
        <w:spacing w:line="360" w:lineRule="auto"/>
        <w:rPr>
          <w:rFonts w:ascii="宋体" w:hAnsi="宋体" w:cs="宋体"/>
          <w:color w:val="000000"/>
          <w:sz w:val="24"/>
          <w:szCs w:val="24"/>
        </w:rPr>
      </w:pPr>
      <w:r>
        <w:rPr>
          <w:rFonts w:ascii="宋体" w:hAnsi="宋体" w:cs="宋体"/>
          <w:color w:val="000000"/>
          <w:sz w:val="24"/>
          <w:szCs w:val="24"/>
        </w:rPr>
      </w:r>
      <w:r/>
    </w:p>
    <w:p>
      <w:pPr>
        <w:pStyle w:val="1156"/>
        <w:spacing w:line="360" w:lineRule="auto"/>
        <w:tabs>
          <w:tab w:val="left" w:pos="5048" w:leader="none"/>
        </w:tabs>
        <w:rPr>
          <w:rFonts w:ascii="宋体" w:hAnsi="宋体" w:cs="宋体"/>
          <w:color w:val="000000"/>
          <w:sz w:val="24"/>
          <w:szCs w:val="24"/>
        </w:rPr>
      </w:pPr>
      <w:r>
        <w:rPr>
          <w:rFonts w:hint="eastAsia" w:ascii="宋体" w:hAnsi="宋体" w:cs="宋体"/>
          <w:color w:val="000000"/>
          <w:sz w:val="24"/>
          <w:szCs w:val="24"/>
        </w:rPr>
        <w:tab/>
      </w:r>
      <w:r>
        <w:rPr>
          <w:rFonts w:hint="eastAsia" w:ascii="宋体" w:hAnsi="宋体" w:cs="宋体"/>
          <w:color w:val="000000"/>
          <w:sz w:val="24"/>
          <w:szCs w:val="24"/>
        </w:rPr>
        <w:t xml:space="preserve">供应商</w:t>
      </w:r>
      <w:r>
        <w:rPr>
          <w:rFonts w:hint="eastAsia"/>
          <w:color w:val="000000"/>
          <w:sz w:val="24"/>
          <w:szCs w:val="24"/>
        </w:rPr>
        <w:t xml:space="preserve">（加盖CA电子公章）</w:t>
      </w:r>
      <w:r>
        <w:rPr>
          <w:rFonts w:hint="eastAsia" w:ascii="宋体" w:hAnsi="宋体" w:cs="宋体"/>
          <w:color w:val="000000"/>
          <w:sz w:val="24"/>
          <w:szCs w:val="24"/>
        </w:rPr>
        <w:t xml:space="preserve">：</w:t>
      </w:r>
      <w:r>
        <w:rPr>
          <w:rFonts w:ascii="宋体" w:hAnsi="宋体" w:cs="宋体"/>
          <w:color w:val="000000"/>
          <w:sz w:val="24"/>
          <w:szCs w:val="24"/>
        </w:rPr>
      </w:r>
      <w:r/>
    </w:p>
    <w:p>
      <w:pPr>
        <w:pStyle w:val="1156"/>
        <w:spacing w:line="360" w:lineRule="auto"/>
        <w:tabs>
          <w:tab w:val="left" w:pos="5100" w:leader="none"/>
        </w:tabs>
        <w:rPr>
          <w:rFonts w:ascii="宋体" w:hAnsi="宋体" w:cs="宋体"/>
          <w:color w:val="000000"/>
          <w:sz w:val="24"/>
          <w:szCs w:val="24"/>
        </w:rPr>
      </w:pPr>
      <w:r>
        <w:rPr>
          <w:rFonts w:hint="eastAsia" w:ascii="宋体" w:hAnsi="宋体" w:cs="宋体"/>
          <w:color w:val="000000"/>
          <w:sz w:val="24"/>
          <w:szCs w:val="24"/>
        </w:rPr>
        <w:tab/>
      </w:r>
      <w:r>
        <w:rPr>
          <w:rFonts w:hint="eastAsia" w:ascii="宋体" w:hAnsi="宋体" w:cs="宋体"/>
          <w:color w:val="000000"/>
          <w:sz w:val="24"/>
          <w:szCs w:val="24"/>
        </w:rPr>
        <w:t xml:space="preserve">日期：</w:t>
      </w:r>
      <w:r>
        <w:rPr>
          <w:rFonts w:ascii="宋体" w:hAnsi="宋体" w:cs="宋体"/>
          <w:color w:val="000000"/>
          <w:sz w:val="24"/>
          <w:szCs w:val="24"/>
        </w:rPr>
      </w:r>
      <w:r/>
    </w:p>
    <w:p>
      <w:pPr>
        <w:pStyle w:val="128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（八）</w:t>
      </w:r>
      <w:bookmarkStart w:id="165" w:name="OLE_LINK99"/>
      <w:r/>
      <w:bookmarkStart w:id="166" w:name="OLE_LINK98"/>
      <w:r>
        <w:rPr>
          <w:rFonts w:hint="eastAsia" w:ascii="宋体" w:hAnsi="宋体" w:eastAsia="宋体"/>
          <w:b/>
          <w:color w:val="000000"/>
          <w:szCs w:val="28"/>
          <w:lang w:eastAsia="zh-CN"/>
        </w:rPr>
        <w:t xml:space="preserve">大气污染防治承诺书</w:t>
      </w:r>
      <w:bookmarkEnd w:id="165"/>
      <w:r/>
      <w:bookmarkEnd w:id="166"/>
      <w:r>
        <w:rPr>
          <w:rFonts w:hint="eastAsia" w:ascii="宋体" w:hAnsi="宋体" w:eastAsia="宋体"/>
          <w:b/>
          <w:color w:val="000000"/>
          <w:szCs w:val="28"/>
          <w:lang w:eastAsia="zh-CN"/>
        </w:rPr>
      </w:r>
      <w:r/>
    </w:p>
    <w:p>
      <w:pPr>
        <w:pStyle w:val="1156"/>
        <w:spacing w:line="360" w:lineRule="auto"/>
        <w:rPr>
          <w:rFonts w:ascii="宋体" w:hAnsi="宋体"/>
          <w:color w:val="000000"/>
          <w:sz w:val="24"/>
        </w:rPr>
      </w:pPr>
      <w:r>
        <w:rPr>
          <w:rFonts w:hint="eastAsia" w:ascii="宋体" w:hAnsi="宋体"/>
          <w:color w:val="000000"/>
          <w:sz w:val="24"/>
        </w:rPr>
        <w:t xml:space="preserve">江苏省南京监狱</w:t>
      </w:r>
      <w:r>
        <w:rPr>
          <w:rFonts w:hint="eastAsia"/>
          <w:color w:val="000000"/>
          <w:sz w:val="24"/>
          <w:szCs w:val="24"/>
          <w:lang w:val="zh-CN"/>
        </w:rPr>
        <w:t xml:space="preserve">：</w:t>
      </w:r>
      <w:r>
        <w:rPr>
          <w:rFonts w:ascii="宋体" w:hAnsi="宋体"/>
          <w:color w:val="000000"/>
          <w:sz w:val="24"/>
        </w:rPr>
      </w:r>
      <w:r/>
    </w:p>
    <w:p>
      <w:pPr>
        <w:pStyle w:val="1156"/>
        <w:ind w:right="-108" w:firstLine="480"/>
        <w:spacing w:line="480" w:lineRule="auto"/>
        <w:rPr>
          <w:rFonts w:ascii="宋体" w:hAnsi="宋体"/>
          <w:color w:val="000000"/>
          <w:sz w:val="24"/>
          <w:szCs w:val="24"/>
        </w:rPr>
      </w:pPr>
      <w:r>
        <w:rPr>
          <w:rFonts w:hint="eastAsia" w:ascii="宋体" w:hAnsi="宋体"/>
          <w:color w:val="000000"/>
          <w:sz w:val="24"/>
          <w:szCs w:val="24"/>
        </w:rPr>
        <w:t xml:space="preserve">为确保本项目采购工作顺利进行，我公司在此承诺：</w:t>
      </w:r>
      <w:r>
        <w:rPr>
          <w:rFonts w:ascii="宋体" w:hAnsi="宋体"/>
          <w:color w:val="000000"/>
          <w:sz w:val="24"/>
          <w:szCs w:val="24"/>
        </w:rPr>
      </w:r>
      <w:r/>
    </w:p>
    <w:p>
      <w:pPr>
        <w:pStyle w:val="1156"/>
        <w:ind w:right="-108" w:firstLine="480"/>
        <w:spacing w:line="480" w:lineRule="auto"/>
        <w:rPr>
          <w:rFonts w:ascii="宋体" w:hAnsi="宋体"/>
          <w:color w:val="000000"/>
          <w:sz w:val="24"/>
          <w:szCs w:val="24"/>
        </w:rPr>
      </w:pPr>
      <w:r>
        <w:rPr>
          <w:rFonts w:hint="eastAsia" w:ascii="宋体" w:hAnsi="宋体"/>
          <w:color w:val="000000"/>
          <w:sz w:val="24"/>
          <w:szCs w:val="24"/>
        </w:rPr>
        <w:t xml:space="preserve">1、施工现场禁止使用国一及以下和排放不达标的非道路移动机械；</w:t>
      </w:r>
      <w:r>
        <w:rPr>
          <w:rFonts w:ascii="宋体" w:hAnsi="宋体"/>
          <w:color w:val="000000"/>
          <w:sz w:val="24"/>
          <w:szCs w:val="24"/>
        </w:rPr>
      </w:r>
      <w:r/>
    </w:p>
    <w:p>
      <w:pPr>
        <w:pStyle w:val="1156"/>
        <w:ind w:right="-108" w:firstLine="480"/>
        <w:spacing w:line="480" w:lineRule="auto"/>
        <w:rPr>
          <w:rFonts w:ascii="宋体" w:hAnsi="宋体"/>
          <w:color w:val="000000"/>
          <w:sz w:val="24"/>
          <w:szCs w:val="24"/>
        </w:rPr>
      </w:pPr>
      <w:r>
        <w:rPr>
          <w:rFonts w:hint="eastAsia" w:ascii="宋体" w:hAnsi="宋体"/>
          <w:color w:val="000000"/>
          <w:sz w:val="24"/>
          <w:szCs w:val="24"/>
        </w:rPr>
        <w:t xml:space="preserve">2、施工现场全部使用水性建筑涂料（如有）。</w:t>
      </w:r>
      <w:r>
        <w:rPr>
          <w:rFonts w:ascii="宋体" w:hAnsi="宋体"/>
          <w:color w:val="000000"/>
          <w:sz w:val="24"/>
          <w:szCs w:val="24"/>
        </w:rPr>
      </w:r>
      <w:r/>
    </w:p>
    <w:p>
      <w:pPr>
        <w:pStyle w:val="1156"/>
        <w:ind w:right="-108" w:firstLine="480"/>
        <w:spacing w:line="480" w:lineRule="auto"/>
        <w:rPr>
          <w:rFonts w:ascii="宋体" w:hAnsi="宋体"/>
          <w:bCs/>
          <w:color w:val="000000"/>
          <w:sz w:val="24"/>
        </w:rPr>
      </w:pPr>
      <w:r>
        <w:rPr>
          <w:rFonts w:hint="eastAsia" w:ascii="宋体" w:hAnsi="宋体"/>
          <w:color w:val="000000"/>
          <w:sz w:val="24"/>
          <w:szCs w:val="24"/>
        </w:rPr>
        <w:t xml:space="preserve">如本企业未按上述承诺执行，将依法依规接受查处。</w:t>
      </w:r>
      <w:r>
        <w:rPr>
          <w:rFonts w:ascii="宋体" w:hAnsi="宋体"/>
          <w:bCs/>
          <w:color w:val="000000"/>
          <w:sz w:val="24"/>
        </w:rPr>
      </w:r>
      <w:r/>
    </w:p>
    <w:p>
      <w:pPr>
        <w:pStyle w:val="1156"/>
        <w:ind w:right="-108" w:firstLine="480"/>
        <w:jc w:val="right"/>
        <w:spacing w:line="480" w:lineRule="auto"/>
        <w:rPr>
          <w:rFonts w:ascii="宋体" w:hAnsi="宋体"/>
          <w:color w:val="000000"/>
          <w:sz w:val="24"/>
          <w:szCs w:val="21"/>
        </w:rPr>
      </w:pPr>
      <w:r>
        <w:rPr>
          <w:rFonts w:ascii="宋体" w:hAnsi="宋体"/>
          <w:color w:val="000000"/>
          <w:sz w:val="24"/>
          <w:szCs w:val="21"/>
        </w:rPr>
      </w:r>
      <w:r/>
    </w:p>
    <w:p>
      <w:pPr>
        <w:pStyle w:val="1156"/>
        <w:jc w:val="right"/>
        <w:spacing w:line="360" w:lineRule="auto"/>
        <w:rPr>
          <w:color w:val="000000"/>
          <w:sz w:val="24"/>
          <w:szCs w:val="24"/>
        </w:rPr>
      </w:pPr>
      <w:r>
        <w:rPr>
          <w:rFonts w:hint="eastAsia"/>
          <w:color w:val="000000"/>
          <w:sz w:val="24"/>
          <w:szCs w:val="24"/>
        </w:rPr>
        <w:t xml:space="preserve">供应商：</w:t>
      </w:r>
      <w:r>
        <w:rPr>
          <w:rFonts w:hint="eastAsia"/>
          <w:color w:val="000000"/>
          <w:sz w:val="24"/>
          <w:szCs w:val="24"/>
          <w:u w:val="single"/>
        </w:rPr>
        <w:t xml:space="preserve">                       </w:t>
      </w:r>
      <w:r>
        <w:rPr>
          <w:rFonts w:hint="eastAsia"/>
          <w:color w:val="000000"/>
          <w:sz w:val="24"/>
          <w:szCs w:val="24"/>
        </w:rPr>
        <w:t xml:space="preserve">（加盖CA电子公章）</w:t>
      </w:r>
      <w:r>
        <w:rPr>
          <w:color w:val="000000"/>
          <w:sz w:val="24"/>
          <w:szCs w:val="24"/>
        </w:rPr>
      </w:r>
      <w:r/>
    </w:p>
    <w:p>
      <w:pPr>
        <w:pStyle w:val="1156"/>
        <w:jc w:val="right"/>
        <w:spacing w:line="360" w:lineRule="auto"/>
        <w:rPr>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sz w:val="24"/>
          <w:szCs w:val="24"/>
        </w:rPr>
        <w:t xml:space="preserve">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color w:val="000000"/>
          <w:sz w:val="24"/>
          <w:szCs w:val="24"/>
        </w:rPr>
      </w:r>
      <w:r/>
    </w:p>
    <w:p>
      <w:pPr>
        <w:pStyle w:val="1158"/>
        <w:rPr>
          <w:color w:val="000000"/>
        </w:rPr>
      </w:pPr>
      <w:r>
        <w:rPr>
          <w:color w:val="000000"/>
        </w:rPr>
        <w:t xml:space="preserve">（九）</w:t>
      </w:r>
      <w:r>
        <w:rPr>
          <w:rFonts w:hint="eastAsia"/>
          <w:color w:val="000000"/>
        </w:rPr>
        <w:t xml:space="preserve">项目管理机构</w:t>
      </w:r>
      <w:r>
        <w:rPr>
          <w:color w:val="000000"/>
        </w:rPr>
      </w:r>
      <w:r/>
    </w:p>
    <w:tbl>
      <w:tblPr>
        <w:tblW w:w="144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2693"/>
        <w:gridCol w:w="1418"/>
        <w:gridCol w:w="1417"/>
        <w:gridCol w:w="47"/>
        <w:gridCol w:w="1465"/>
        <w:gridCol w:w="47"/>
        <w:gridCol w:w="2552"/>
        <w:gridCol w:w="1134"/>
        <w:gridCol w:w="1134"/>
        <w:gridCol w:w="992"/>
      </w:tblGrid>
      <w:tr>
        <w:trPr/>
        <w:tc>
          <w:tcPr>
            <w:tcW w:w="1526" w:type="dxa"/>
            <w:vAlign w:val="center"/>
            <w:vMerge w:val="restart"/>
            <w:textDirection w:val="lrTb"/>
            <w:noWrap w:val="false"/>
          </w:tcPr>
          <w:p>
            <w:pPr>
              <w:pStyle w:val="1156"/>
              <w:jc w:val="center"/>
              <w:spacing w:line="440" w:lineRule="exact"/>
              <w:rPr>
                <w:color w:val="000000"/>
              </w:rPr>
            </w:pPr>
            <w:r>
              <w:rPr>
                <w:color w:val="000000"/>
              </w:rPr>
              <w:t xml:space="preserve">职务</w:t>
            </w:r>
            <w:r>
              <w:rPr>
                <w:color w:val="000000"/>
              </w:rPr>
            </w:r>
            <w:r/>
          </w:p>
        </w:tc>
        <w:tc>
          <w:tcPr>
            <w:tcW w:w="2693" w:type="dxa"/>
            <w:vAlign w:val="center"/>
            <w:vMerge w:val="restart"/>
            <w:textDirection w:val="lrTb"/>
            <w:noWrap w:val="false"/>
          </w:tcPr>
          <w:p>
            <w:pPr>
              <w:pStyle w:val="1156"/>
              <w:jc w:val="center"/>
              <w:spacing w:line="440" w:lineRule="exact"/>
              <w:rPr>
                <w:color w:val="000000"/>
              </w:rPr>
            </w:pPr>
            <w:r>
              <w:rPr>
                <w:color w:val="000000"/>
              </w:rPr>
              <w:t xml:space="preserve">姓名</w:t>
            </w:r>
            <w:r>
              <w:rPr>
                <w:color w:val="000000"/>
              </w:rPr>
            </w:r>
            <w:r/>
          </w:p>
        </w:tc>
        <w:tc>
          <w:tcPr>
            <w:tcW w:w="1418" w:type="dxa"/>
            <w:vAlign w:val="center"/>
            <w:vMerge w:val="restart"/>
            <w:textDirection w:val="lrTb"/>
            <w:noWrap w:val="false"/>
          </w:tcPr>
          <w:p>
            <w:pPr>
              <w:pStyle w:val="1156"/>
              <w:jc w:val="center"/>
              <w:spacing w:line="440" w:lineRule="exact"/>
              <w:rPr>
                <w:color w:val="000000"/>
              </w:rPr>
            </w:pPr>
            <w:r>
              <w:rPr>
                <w:color w:val="000000"/>
              </w:rPr>
              <w:t xml:space="preserve">职称</w:t>
            </w:r>
            <w:r>
              <w:rPr>
                <w:color w:val="000000"/>
              </w:rPr>
            </w:r>
            <w:r/>
          </w:p>
        </w:tc>
        <w:tc>
          <w:tcPr>
            <w:gridSpan w:val="7"/>
            <w:tcW w:w="7796" w:type="dxa"/>
            <w:vAlign w:val="center"/>
            <w:textDirection w:val="lrTb"/>
            <w:noWrap w:val="false"/>
          </w:tcPr>
          <w:p>
            <w:pPr>
              <w:pStyle w:val="1156"/>
              <w:jc w:val="center"/>
              <w:spacing w:line="440" w:lineRule="exact"/>
              <w:rPr>
                <w:color w:val="000000"/>
              </w:rPr>
            </w:pPr>
            <w:r>
              <w:rPr>
                <w:color w:val="000000"/>
              </w:rPr>
              <w:t xml:space="preserve">执业或职业资格证明</w:t>
            </w:r>
            <w:r>
              <w:rPr>
                <w:color w:val="000000"/>
              </w:rPr>
            </w:r>
            <w:r/>
          </w:p>
        </w:tc>
        <w:tc>
          <w:tcPr>
            <w:tcW w:w="992" w:type="dxa"/>
            <w:vAlign w:val="center"/>
            <w:textDirection w:val="lrTb"/>
            <w:noWrap w:val="false"/>
          </w:tcPr>
          <w:p>
            <w:pPr>
              <w:pStyle w:val="1156"/>
              <w:jc w:val="center"/>
              <w:spacing w:line="440" w:lineRule="exact"/>
              <w:rPr>
                <w:color w:val="000000"/>
              </w:rPr>
            </w:pPr>
            <w:r>
              <w:rPr>
                <w:color w:val="000000"/>
              </w:rPr>
              <w:t xml:space="preserve">备注</w:t>
            </w:r>
            <w:r>
              <w:rPr>
                <w:color w:val="000000"/>
              </w:rPr>
            </w:r>
            <w:r/>
          </w:p>
        </w:tc>
      </w:tr>
      <w:tr>
        <w:trPr/>
        <w:tc>
          <w:tcPr>
            <w:tcW w:w="1526" w:type="dxa"/>
            <w:vAlign w:val="center"/>
            <w:vMerge w:val="continue"/>
            <w:textDirection w:val="lrTb"/>
            <w:noWrap w:val="false"/>
          </w:tcPr>
          <w:p>
            <w:pPr>
              <w:pStyle w:val="1156"/>
              <w:jc w:val="center"/>
              <w:spacing w:line="440" w:lineRule="exact"/>
              <w:rPr>
                <w:color w:val="000000"/>
              </w:rPr>
            </w:pPr>
            <w:r>
              <w:rPr>
                <w:color w:val="000000"/>
              </w:rPr>
            </w:r>
            <w:r/>
          </w:p>
        </w:tc>
        <w:tc>
          <w:tcPr>
            <w:tcW w:w="2693" w:type="dxa"/>
            <w:vAlign w:val="center"/>
            <w:vMerge w:val="continue"/>
            <w:textDirection w:val="lrTb"/>
            <w:noWrap w:val="false"/>
          </w:tcPr>
          <w:p>
            <w:pPr>
              <w:pStyle w:val="1156"/>
              <w:jc w:val="center"/>
              <w:spacing w:line="440" w:lineRule="exact"/>
              <w:rPr>
                <w:color w:val="000000"/>
              </w:rPr>
            </w:pPr>
            <w:r>
              <w:rPr>
                <w:color w:val="000000"/>
              </w:rPr>
            </w:r>
            <w:r/>
          </w:p>
        </w:tc>
        <w:tc>
          <w:tcPr>
            <w:tcW w:w="1418" w:type="dxa"/>
            <w:vAlign w:val="center"/>
            <w:vMerge w:val="continue"/>
            <w:textDirection w:val="lrTb"/>
            <w:noWrap w:val="false"/>
          </w:tcPr>
          <w:p>
            <w:pPr>
              <w:pStyle w:val="1156"/>
              <w:jc w:val="center"/>
              <w:spacing w:line="440" w:lineRule="exact"/>
              <w:rPr>
                <w:color w:val="000000"/>
              </w:rPr>
            </w:pPr>
            <w:r>
              <w:rPr>
                <w:color w:val="000000"/>
              </w:rPr>
            </w:r>
            <w:r/>
          </w:p>
        </w:tc>
        <w:tc>
          <w:tcPr>
            <w:tcW w:w="1417" w:type="dxa"/>
            <w:vAlign w:val="center"/>
            <w:textDirection w:val="lrTb"/>
            <w:noWrap w:val="false"/>
          </w:tcPr>
          <w:p>
            <w:pPr>
              <w:pStyle w:val="1156"/>
              <w:jc w:val="center"/>
              <w:spacing w:line="440" w:lineRule="exact"/>
              <w:rPr>
                <w:color w:val="000000"/>
              </w:rPr>
            </w:pPr>
            <w:r>
              <w:rPr>
                <w:color w:val="000000"/>
              </w:rPr>
              <w:t xml:space="preserve">证书名称</w:t>
            </w:r>
            <w:r>
              <w:rPr>
                <w:color w:val="000000"/>
              </w:rPr>
            </w:r>
            <w:r/>
          </w:p>
        </w:tc>
        <w:tc>
          <w:tcPr>
            <w:gridSpan w:val="3"/>
            <w:tcW w:w="1559" w:type="dxa"/>
            <w:vAlign w:val="center"/>
            <w:textDirection w:val="lrTb"/>
            <w:noWrap w:val="false"/>
          </w:tcPr>
          <w:p>
            <w:pPr>
              <w:pStyle w:val="1156"/>
              <w:jc w:val="center"/>
              <w:spacing w:line="440" w:lineRule="exact"/>
              <w:rPr>
                <w:color w:val="000000"/>
              </w:rPr>
            </w:pPr>
            <w:r>
              <w:rPr>
                <w:color w:val="000000"/>
              </w:rPr>
              <w:t xml:space="preserve">级别</w:t>
            </w:r>
            <w:r>
              <w:rPr>
                <w:color w:val="000000"/>
              </w:rPr>
            </w:r>
            <w:r/>
          </w:p>
        </w:tc>
        <w:tc>
          <w:tcPr>
            <w:tcW w:w="2552" w:type="dxa"/>
            <w:vAlign w:val="center"/>
            <w:textDirection w:val="lrTb"/>
            <w:noWrap w:val="false"/>
          </w:tcPr>
          <w:p>
            <w:pPr>
              <w:pStyle w:val="1156"/>
              <w:jc w:val="center"/>
              <w:spacing w:line="440" w:lineRule="exact"/>
              <w:rPr>
                <w:color w:val="000000"/>
              </w:rPr>
            </w:pPr>
            <w:r>
              <w:rPr>
                <w:color w:val="000000"/>
              </w:rPr>
              <w:t xml:space="preserve">证号</w:t>
            </w:r>
            <w:r>
              <w:rPr>
                <w:color w:val="000000"/>
              </w:rPr>
            </w:r>
            <w:r/>
          </w:p>
        </w:tc>
        <w:tc>
          <w:tcPr>
            <w:tcW w:w="1134" w:type="dxa"/>
            <w:vAlign w:val="center"/>
            <w:textDirection w:val="lrTb"/>
            <w:noWrap w:val="false"/>
          </w:tcPr>
          <w:p>
            <w:pPr>
              <w:pStyle w:val="1156"/>
              <w:jc w:val="center"/>
              <w:spacing w:line="440" w:lineRule="exact"/>
              <w:rPr>
                <w:color w:val="000000"/>
              </w:rPr>
            </w:pPr>
            <w:r>
              <w:rPr>
                <w:color w:val="000000"/>
              </w:rPr>
              <w:t xml:space="preserve">专业</w:t>
            </w:r>
            <w:r>
              <w:rPr>
                <w:color w:val="000000"/>
              </w:rPr>
            </w:r>
            <w:r/>
          </w:p>
        </w:tc>
        <w:tc>
          <w:tcPr>
            <w:tcW w:w="1134" w:type="dxa"/>
            <w:vAlign w:val="center"/>
            <w:textDirection w:val="lrTb"/>
            <w:noWrap w:val="false"/>
          </w:tcPr>
          <w:p>
            <w:pPr>
              <w:pStyle w:val="1156"/>
              <w:jc w:val="center"/>
              <w:spacing w:line="440" w:lineRule="exact"/>
              <w:rPr>
                <w:color w:val="000000"/>
              </w:rPr>
            </w:pPr>
            <w:r>
              <w:rPr>
                <w:color w:val="000000"/>
              </w:rPr>
              <w:t xml:space="preserve">养老保险</w:t>
            </w:r>
            <w:r>
              <w:rPr>
                <w:color w:val="000000"/>
              </w:rPr>
            </w:r>
            <w:r/>
          </w:p>
        </w:tc>
        <w:tc>
          <w:tcPr>
            <w:tcW w:w="992" w:type="dxa"/>
            <w:vAlign w:val="center"/>
            <w:textDirection w:val="lrTb"/>
            <w:noWrap w:val="false"/>
          </w:tcPr>
          <w:p>
            <w:pPr>
              <w:pStyle w:val="1156"/>
              <w:jc w:val="center"/>
              <w:spacing w:line="440" w:lineRule="exact"/>
              <w:rPr>
                <w:color w:val="000000"/>
              </w:rPr>
            </w:pPr>
            <w:r>
              <w:rPr>
                <w:color w:val="000000"/>
              </w:rPr>
            </w:r>
            <w:r/>
          </w:p>
        </w:tc>
      </w:tr>
      <w:tr>
        <w:trPr/>
        <w:tc>
          <w:tcPr>
            <w:tcW w:w="1526" w:type="dxa"/>
            <w:vAlign w:val="center"/>
            <w:textDirection w:val="lrTb"/>
            <w:noWrap w:val="false"/>
          </w:tcPr>
          <w:p>
            <w:pPr>
              <w:pStyle w:val="1156"/>
              <w:jc w:val="center"/>
              <w:spacing w:line="440" w:lineRule="exact"/>
              <w:rPr>
                <w:color w:val="000000"/>
              </w:rPr>
            </w:pPr>
            <w:r>
              <w:rPr>
                <w:rFonts w:hint="eastAsia"/>
                <w:color w:val="000000"/>
              </w:rPr>
              <w:t xml:space="preserve">项目负责人</w:t>
            </w:r>
            <w:r>
              <w:rPr>
                <w:color w:val="000000"/>
              </w:rPr>
            </w:r>
            <w:r/>
          </w:p>
        </w:tc>
        <w:tc>
          <w:tcPr>
            <w:tcW w:w="2693" w:type="dxa"/>
            <w:vAlign w:val="center"/>
            <w:textDirection w:val="lrTb"/>
            <w:noWrap w:val="false"/>
          </w:tcPr>
          <w:p>
            <w:pPr>
              <w:pStyle w:val="1156"/>
              <w:jc w:val="center"/>
              <w:spacing w:line="440" w:lineRule="exact"/>
              <w:rPr>
                <w:color w:val="000000"/>
              </w:rPr>
            </w:pPr>
            <w:r>
              <w:rPr>
                <w:color w:val="000000"/>
              </w:rPr>
            </w:r>
            <w:r/>
          </w:p>
        </w:tc>
        <w:tc>
          <w:tcPr>
            <w:gridSpan w:val="8"/>
            <w:tcW w:w="9214" w:type="dxa"/>
            <w:vAlign w:val="center"/>
            <w:textDirection w:val="lrTb"/>
            <w:noWrap w:val="false"/>
          </w:tcPr>
          <w:p>
            <w:pPr>
              <w:pStyle w:val="1156"/>
              <w:jc w:val="center"/>
              <w:spacing w:line="440" w:lineRule="exact"/>
              <w:rPr>
                <w:color w:val="000000"/>
              </w:rPr>
            </w:pPr>
            <w:r>
              <w:rPr>
                <w:rFonts w:hint="eastAsia"/>
                <w:color w:val="000000"/>
              </w:rPr>
              <w:t xml:space="preserve">在项目负责人简历表中</w:t>
            </w:r>
            <w:r>
              <w:rPr>
                <w:color w:val="000000"/>
              </w:rPr>
            </w:r>
            <w:r/>
          </w:p>
        </w:tc>
        <w:tc>
          <w:tcPr>
            <w:tcW w:w="992" w:type="dxa"/>
            <w:vAlign w:val="center"/>
            <w:textDirection w:val="lrTb"/>
            <w:noWrap w:val="false"/>
          </w:tcPr>
          <w:p>
            <w:pPr>
              <w:pStyle w:val="1156"/>
              <w:jc w:val="center"/>
              <w:spacing w:line="440" w:lineRule="exact"/>
              <w:rPr>
                <w:color w:val="000000"/>
              </w:rPr>
            </w:pPr>
            <w:r>
              <w:rPr>
                <w:color w:val="000000"/>
              </w:rPr>
            </w:r>
            <w:r/>
          </w:p>
        </w:tc>
      </w:tr>
      <w:tr>
        <w:trPr/>
        <w:tc>
          <w:tcPr>
            <w:tcW w:w="1526" w:type="dxa"/>
            <w:vAlign w:val="top"/>
            <w:textDirection w:val="lrTb"/>
            <w:noWrap w:val="false"/>
          </w:tcPr>
          <w:p>
            <w:pPr>
              <w:pStyle w:val="1156"/>
              <w:jc w:val="center"/>
              <w:spacing w:line="440" w:lineRule="exact"/>
              <w:rPr>
                <w:color w:val="000000"/>
              </w:rPr>
            </w:pPr>
            <w:r>
              <w:rPr>
                <w:color w:val="000000"/>
              </w:rPr>
            </w:r>
            <w:r/>
          </w:p>
        </w:tc>
        <w:tc>
          <w:tcPr>
            <w:tcW w:w="2693" w:type="dxa"/>
            <w:vAlign w:val="top"/>
            <w:textDirection w:val="lrTb"/>
            <w:noWrap w:val="false"/>
          </w:tcPr>
          <w:p>
            <w:pPr>
              <w:pStyle w:val="1156"/>
              <w:jc w:val="center"/>
              <w:spacing w:line="440" w:lineRule="exact"/>
              <w:rPr>
                <w:color w:val="000000"/>
              </w:rPr>
            </w:pPr>
            <w:r>
              <w:rPr>
                <w:color w:val="000000"/>
              </w:rPr>
            </w:r>
            <w:r/>
          </w:p>
        </w:tc>
        <w:tc>
          <w:tcPr>
            <w:tcW w:w="1418" w:type="dxa"/>
            <w:vAlign w:val="top"/>
            <w:textDirection w:val="lrTb"/>
            <w:noWrap w:val="false"/>
          </w:tcPr>
          <w:p>
            <w:pPr>
              <w:pStyle w:val="1156"/>
              <w:jc w:val="center"/>
              <w:spacing w:line="440" w:lineRule="exact"/>
              <w:rPr>
                <w:color w:val="000000"/>
              </w:rPr>
            </w:pPr>
            <w:r>
              <w:rPr>
                <w:color w:val="000000"/>
              </w:rPr>
            </w:r>
            <w:r/>
          </w:p>
        </w:tc>
        <w:tc>
          <w:tcPr>
            <w:gridSpan w:val="2"/>
            <w:tcW w:w="1464" w:type="dxa"/>
            <w:vAlign w:val="top"/>
            <w:textDirection w:val="lrTb"/>
            <w:noWrap w:val="false"/>
          </w:tcPr>
          <w:p>
            <w:pPr>
              <w:pStyle w:val="1156"/>
              <w:jc w:val="center"/>
              <w:spacing w:line="440" w:lineRule="exact"/>
              <w:rPr>
                <w:color w:val="000000"/>
              </w:rPr>
            </w:pPr>
            <w:r>
              <w:rPr>
                <w:color w:val="000000"/>
              </w:rPr>
            </w:r>
            <w:r/>
          </w:p>
        </w:tc>
        <w:tc>
          <w:tcPr>
            <w:tcW w:w="1465" w:type="dxa"/>
            <w:vAlign w:val="top"/>
            <w:textDirection w:val="lrTb"/>
            <w:noWrap w:val="false"/>
          </w:tcPr>
          <w:p>
            <w:pPr>
              <w:pStyle w:val="1156"/>
              <w:jc w:val="center"/>
              <w:spacing w:line="440" w:lineRule="exact"/>
              <w:rPr>
                <w:color w:val="000000"/>
              </w:rPr>
            </w:pPr>
            <w:r>
              <w:rPr>
                <w:color w:val="000000"/>
              </w:rPr>
            </w:r>
            <w:r/>
          </w:p>
        </w:tc>
        <w:tc>
          <w:tcPr>
            <w:gridSpan w:val="2"/>
            <w:tcW w:w="2599"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992" w:type="dxa"/>
            <w:vAlign w:val="top"/>
            <w:textDirection w:val="lrTb"/>
            <w:noWrap w:val="false"/>
          </w:tcPr>
          <w:p>
            <w:pPr>
              <w:pStyle w:val="1156"/>
              <w:jc w:val="center"/>
              <w:spacing w:line="440" w:lineRule="exact"/>
              <w:rPr>
                <w:color w:val="000000"/>
              </w:rPr>
            </w:pPr>
            <w:r>
              <w:rPr>
                <w:color w:val="000000"/>
              </w:rPr>
            </w:r>
            <w:r/>
          </w:p>
        </w:tc>
      </w:tr>
      <w:tr>
        <w:trPr/>
        <w:tc>
          <w:tcPr>
            <w:tcW w:w="1526" w:type="dxa"/>
            <w:vAlign w:val="top"/>
            <w:textDirection w:val="lrTb"/>
            <w:noWrap w:val="false"/>
          </w:tcPr>
          <w:p>
            <w:pPr>
              <w:pStyle w:val="1156"/>
              <w:jc w:val="center"/>
              <w:spacing w:line="440" w:lineRule="exact"/>
              <w:rPr>
                <w:color w:val="000000"/>
              </w:rPr>
            </w:pPr>
            <w:r>
              <w:rPr>
                <w:color w:val="000000"/>
              </w:rPr>
            </w:r>
            <w:r/>
          </w:p>
        </w:tc>
        <w:tc>
          <w:tcPr>
            <w:tcW w:w="2693" w:type="dxa"/>
            <w:vAlign w:val="top"/>
            <w:textDirection w:val="lrTb"/>
            <w:noWrap w:val="false"/>
          </w:tcPr>
          <w:p>
            <w:pPr>
              <w:pStyle w:val="1156"/>
              <w:jc w:val="center"/>
              <w:spacing w:line="440" w:lineRule="exact"/>
              <w:rPr>
                <w:color w:val="000000"/>
              </w:rPr>
            </w:pPr>
            <w:r>
              <w:rPr>
                <w:color w:val="000000"/>
              </w:rPr>
            </w:r>
            <w:r/>
          </w:p>
        </w:tc>
        <w:tc>
          <w:tcPr>
            <w:tcW w:w="1418" w:type="dxa"/>
            <w:vAlign w:val="top"/>
            <w:textDirection w:val="lrTb"/>
            <w:noWrap w:val="false"/>
          </w:tcPr>
          <w:p>
            <w:pPr>
              <w:pStyle w:val="1156"/>
              <w:jc w:val="center"/>
              <w:spacing w:line="440" w:lineRule="exact"/>
              <w:rPr>
                <w:color w:val="000000"/>
              </w:rPr>
            </w:pPr>
            <w:r>
              <w:rPr>
                <w:color w:val="000000"/>
              </w:rPr>
            </w:r>
            <w:r/>
          </w:p>
        </w:tc>
        <w:tc>
          <w:tcPr>
            <w:gridSpan w:val="2"/>
            <w:tcW w:w="1464" w:type="dxa"/>
            <w:vAlign w:val="top"/>
            <w:textDirection w:val="lrTb"/>
            <w:noWrap w:val="false"/>
          </w:tcPr>
          <w:p>
            <w:pPr>
              <w:pStyle w:val="1156"/>
              <w:jc w:val="center"/>
              <w:spacing w:line="440" w:lineRule="exact"/>
              <w:rPr>
                <w:color w:val="000000"/>
              </w:rPr>
            </w:pPr>
            <w:r>
              <w:rPr>
                <w:color w:val="000000"/>
              </w:rPr>
            </w:r>
            <w:r/>
          </w:p>
        </w:tc>
        <w:tc>
          <w:tcPr>
            <w:tcW w:w="1465" w:type="dxa"/>
            <w:vAlign w:val="top"/>
            <w:textDirection w:val="lrTb"/>
            <w:noWrap w:val="false"/>
          </w:tcPr>
          <w:p>
            <w:pPr>
              <w:pStyle w:val="1156"/>
              <w:jc w:val="center"/>
              <w:spacing w:line="440" w:lineRule="exact"/>
              <w:rPr>
                <w:color w:val="000000"/>
              </w:rPr>
            </w:pPr>
            <w:r>
              <w:rPr>
                <w:color w:val="000000"/>
              </w:rPr>
            </w:r>
            <w:r/>
          </w:p>
        </w:tc>
        <w:tc>
          <w:tcPr>
            <w:gridSpan w:val="2"/>
            <w:tcW w:w="2599"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992" w:type="dxa"/>
            <w:vAlign w:val="top"/>
            <w:textDirection w:val="lrTb"/>
            <w:noWrap w:val="false"/>
          </w:tcPr>
          <w:p>
            <w:pPr>
              <w:pStyle w:val="1156"/>
              <w:jc w:val="center"/>
              <w:spacing w:line="440" w:lineRule="exact"/>
              <w:rPr>
                <w:color w:val="000000"/>
              </w:rPr>
            </w:pPr>
            <w:r>
              <w:rPr>
                <w:color w:val="000000"/>
              </w:rPr>
            </w:r>
            <w:r/>
          </w:p>
        </w:tc>
      </w:tr>
      <w:tr>
        <w:trPr/>
        <w:tc>
          <w:tcPr>
            <w:tcW w:w="1526" w:type="dxa"/>
            <w:vAlign w:val="top"/>
            <w:textDirection w:val="lrTb"/>
            <w:noWrap w:val="false"/>
          </w:tcPr>
          <w:p>
            <w:pPr>
              <w:pStyle w:val="1156"/>
              <w:jc w:val="center"/>
              <w:spacing w:line="440" w:lineRule="exact"/>
              <w:rPr>
                <w:color w:val="000000"/>
              </w:rPr>
            </w:pPr>
            <w:r>
              <w:rPr>
                <w:color w:val="000000"/>
              </w:rPr>
            </w:r>
            <w:r/>
          </w:p>
        </w:tc>
        <w:tc>
          <w:tcPr>
            <w:tcW w:w="2693" w:type="dxa"/>
            <w:vAlign w:val="top"/>
            <w:textDirection w:val="lrTb"/>
            <w:noWrap w:val="false"/>
          </w:tcPr>
          <w:p>
            <w:pPr>
              <w:pStyle w:val="1156"/>
              <w:jc w:val="center"/>
              <w:spacing w:line="440" w:lineRule="exact"/>
              <w:rPr>
                <w:color w:val="000000"/>
              </w:rPr>
            </w:pPr>
            <w:r>
              <w:rPr>
                <w:color w:val="000000"/>
              </w:rPr>
            </w:r>
            <w:r/>
          </w:p>
        </w:tc>
        <w:tc>
          <w:tcPr>
            <w:tcW w:w="1418" w:type="dxa"/>
            <w:vAlign w:val="top"/>
            <w:textDirection w:val="lrTb"/>
            <w:noWrap w:val="false"/>
          </w:tcPr>
          <w:p>
            <w:pPr>
              <w:pStyle w:val="1156"/>
              <w:jc w:val="center"/>
              <w:spacing w:line="440" w:lineRule="exact"/>
              <w:rPr>
                <w:color w:val="000000"/>
              </w:rPr>
            </w:pPr>
            <w:r>
              <w:rPr>
                <w:color w:val="000000"/>
              </w:rPr>
            </w:r>
            <w:r/>
          </w:p>
        </w:tc>
        <w:tc>
          <w:tcPr>
            <w:gridSpan w:val="2"/>
            <w:tcW w:w="1464" w:type="dxa"/>
            <w:vAlign w:val="top"/>
            <w:textDirection w:val="lrTb"/>
            <w:noWrap w:val="false"/>
          </w:tcPr>
          <w:p>
            <w:pPr>
              <w:pStyle w:val="1156"/>
              <w:jc w:val="center"/>
              <w:spacing w:line="440" w:lineRule="exact"/>
              <w:rPr>
                <w:color w:val="000000"/>
              </w:rPr>
            </w:pPr>
            <w:r>
              <w:rPr>
                <w:color w:val="000000"/>
              </w:rPr>
            </w:r>
            <w:r/>
          </w:p>
        </w:tc>
        <w:tc>
          <w:tcPr>
            <w:tcW w:w="1465" w:type="dxa"/>
            <w:vAlign w:val="top"/>
            <w:textDirection w:val="lrTb"/>
            <w:noWrap w:val="false"/>
          </w:tcPr>
          <w:p>
            <w:pPr>
              <w:pStyle w:val="1156"/>
              <w:jc w:val="center"/>
              <w:spacing w:line="440" w:lineRule="exact"/>
              <w:rPr>
                <w:color w:val="000000"/>
              </w:rPr>
            </w:pPr>
            <w:r>
              <w:rPr>
                <w:color w:val="000000"/>
              </w:rPr>
            </w:r>
            <w:r/>
          </w:p>
        </w:tc>
        <w:tc>
          <w:tcPr>
            <w:gridSpan w:val="2"/>
            <w:tcW w:w="2599"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992" w:type="dxa"/>
            <w:vAlign w:val="top"/>
            <w:textDirection w:val="lrTb"/>
            <w:noWrap w:val="false"/>
          </w:tcPr>
          <w:p>
            <w:pPr>
              <w:pStyle w:val="1156"/>
              <w:jc w:val="center"/>
              <w:spacing w:line="440" w:lineRule="exact"/>
              <w:rPr>
                <w:color w:val="000000"/>
              </w:rPr>
            </w:pPr>
            <w:r>
              <w:rPr>
                <w:color w:val="000000"/>
              </w:rPr>
            </w:r>
            <w:r/>
          </w:p>
        </w:tc>
      </w:tr>
      <w:tr>
        <w:trPr/>
        <w:tc>
          <w:tcPr>
            <w:tcW w:w="1526" w:type="dxa"/>
            <w:vAlign w:val="top"/>
            <w:textDirection w:val="lrTb"/>
            <w:noWrap w:val="false"/>
          </w:tcPr>
          <w:p>
            <w:pPr>
              <w:pStyle w:val="1156"/>
              <w:jc w:val="center"/>
              <w:spacing w:line="440" w:lineRule="exact"/>
              <w:rPr>
                <w:color w:val="000000"/>
              </w:rPr>
            </w:pPr>
            <w:r>
              <w:rPr>
                <w:color w:val="000000"/>
              </w:rPr>
            </w:r>
            <w:r/>
          </w:p>
        </w:tc>
        <w:tc>
          <w:tcPr>
            <w:tcW w:w="2693" w:type="dxa"/>
            <w:vAlign w:val="top"/>
            <w:textDirection w:val="lrTb"/>
            <w:noWrap w:val="false"/>
          </w:tcPr>
          <w:p>
            <w:pPr>
              <w:pStyle w:val="1156"/>
              <w:jc w:val="center"/>
              <w:spacing w:line="440" w:lineRule="exact"/>
              <w:rPr>
                <w:color w:val="000000"/>
              </w:rPr>
            </w:pPr>
            <w:r>
              <w:rPr>
                <w:color w:val="000000"/>
              </w:rPr>
            </w:r>
            <w:r/>
          </w:p>
        </w:tc>
        <w:tc>
          <w:tcPr>
            <w:tcW w:w="1418" w:type="dxa"/>
            <w:vAlign w:val="top"/>
            <w:textDirection w:val="lrTb"/>
            <w:noWrap w:val="false"/>
          </w:tcPr>
          <w:p>
            <w:pPr>
              <w:pStyle w:val="1156"/>
              <w:jc w:val="center"/>
              <w:spacing w:line="440" w:lineRule="exact"/>
              <w:rPr>
                <w:color w:val="000000"/>
              </w:rPr>
            </w:pPr>
            <w:r>
              <w:rPr>
                <w:color w:val="000000"/>
              </w:rPr>
            </w:r>
            <w:r/>
          </w:p>
        </w:tc>
        <w:tc>
          <w:tcPr>
            <w:gridSpan w:val="2"/>
            <w:tcW w:w="1464" w:type="dxa"/>
            <w:vAlign w:val="top"/>
            <w:textDirection w:val="lrTb"/>
            <w:noWrap w:val="false"/>
          </w:tcPr>
          <w:p>
            <w:pPr>
              <w:pStyle w:val="1156"/>
              <w:jc w:val="center"/>
              <w:spacing w:line="440" w:lineRule="exact"/>
              <w:rPr>
                <w:color w:val="000000"/>
              </w:rPr>
            </w:pPr>
            <w:r>
              <w:rPr>
                <w:color w:val="000000"/>
              </w:rPr>
            </w:r>
            <w:r/>
          </w:p>
        </w:tc>
        <w:tc>
          <w:tcPr>
            <w:tcW w:w="1465" w:type="dxa"/>
            <w:vAlign w:val="top"/>
            <w:textDirection w:val="lrTb"/>
            <w:noWrap w:val="false"/>
          </w:tcPr>
          <w:p>
            <w:pPr>
              <w:pStyle w:val="1156"/>
              <w:jc w:val="center"/>
              <w:spacing w:line="440" w:lineRule="exact"/>
              <w:rPr>
                <w:color w:val="000000"/>
              </w:rPr>
            </w:pPr>
            <w:r>
              <w:rPr>
                <w:color w:val="000000"/>
              </w:rPr>
            </w:r>
            <w:r/>
          </w:p>
        </w:tc>
        <w:tc>
          <w:tcPr>
            <w:gridSpan w:val="2"/>
            <w:tcW w:w="2599"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992" w:type="dxa"/>
            <w:vAlign w:val="top"/>
            <w:textDirection w:val="lrTb"/>
            <w:noWrap w:val="false"/>
          </w:tcPr>
          <w:p>
            <w:pPr>
              <w:pStyle w:val="1156"/>
              <w:jc w:val="center"/>
              <w:spacing w:line="440" w:lineRule="exact"/>
              <w:rPr>
                <w:color w:val="000000"/>
              </w:rPr>
            </w:pPr>
            <w:r>
              <w:rPr>
                <w:color w:val="000000"/>
              </w:rPr>
            </w:r>
            <w:r/>
          </w:p>
        </w:tc>
      </w:tr>
      <w:tr>
        <w:trPr/>
        <w:tc>
          <w:tcPr>
            <w:tcW w:w="1526" w:type="dxa"/>
            <w:vAlign w:val="top"/>
            <w:textDirection w:val="lrTb"/>
            <w:noWrap w:val="false"/>
          </w:tcPr>
          <w:p>
            <w:pPr>
              <w:pStyle w:val="1156"/>
              <w:jc w:val="center"/>
              <w:spacing w:line="440" w:lineRule="exact"/>
              <w:rPr>
                <w:color w:val="000000"/>
              </w:rPr>
            </w:pPr>
            <w:r>
              <w:rPr>
                <w:color w:val="000000"/>
              </w:rPr>
            </w:r>
            <w:r/>
          </w:p>
        </w:tc>
        <w:tc>
          <w:tcPr>
            <w:tcW w:w="2693" w:type="dxa"/>
            <w:vAlign w:val="top"/>
            <w:textDirection w:val="lrTb"/>
            <w:noWrap w:val="false"/>
          </w:tcPr>
          <w:p>
            <w:pPr>
              <w:pStyle w:val="1156"/>
              <w:jc w:val="center"/>
              <w:spacing w:line="440" w:lineRule="exact"/>
              <w:rPr>
                <w:color w:val="000000"/>
              </w:rPr>
            </w:pPr>
            <w:r>
              <w:rPr>
                <w:color w:val="000000"/>
              </w:rPr>
            </w:r>
            <w:r/>
          </w:p>
        </w:tc>
        <w:tc>
          <w:tcPr>
            <w:tcW w:w="1418" w:type="dxa"/>
            <w:vAlign w:val="top"/>
            <w:textDirection w:val="lrTb"/>
            <w:noWrap w:val="false"/>
          </w:tcPr>
          <w:p>
            <w:pPr>
              <w:pStyle w:val="1156"/>
              <w:jc w:val="center"/>
              <w:spacing w:line="440" w:lineRule="exact"/>
              <w:rPr>
                <w:color w:val="000000"/>
              </w:rPr>
            </w:pPr>
            <w:r>
              <w:rPr>
                <w:color w:val="000000"/>
              </w:rPr>
            </w:r>
            <w:r/>
          </w:p>
        </w:tc>
        <w:tc>
          <w:tcPr>
            <w:gridSpan w:val="2"/>
            <w:tcW w:w="1464" w:type="dxa"/>
            <w:vAlign w:val="top"/>
            <w:textDirection w:val="lrTb"/>
            <w:noWrap w:val="false"/>
          </w:tcPr>
          <w:p>
            <w:pPr>
              <w:pStyle w:val="1156"/>
              <w:jc w:val="center"/>
              <w:spacing w:line="440" w:lineRule="exact"/>
              <w:rPr>
                <w:color w:val="000000"/>
              </w:rPr>
            </w:pPr>
            <w:r>
              <w:rPr>
                <w:color w:val="000000"/>
              </w:rPr>
            </w:r>
            <w:r/>
          </w:p>
        </w:tc>
        <w:tc>
          <w:tcPr>
            <w:tcW w:w="1465" w:type="dxa"/>
            <w:vAlign w:val="top"/>
            <w:textDirection w:val="lrTb"/>
            <w:noWrap w:val="false"/>
          </w:tcPr>
          <w:p>
            <w:pPr>
              <w:pStyle w:val="1156"/>
              <w:jc w:val="center"/>
              <w:spacing w:line="440" w:lineRule="exact"/>
              <w:rPr>
                <w:color w:val="000000"/>
              </w:rPr>
            </w:pPr>
            <w:r>
              <w:rPr>
                <w:color w:val="000000"/>
              </w:rPr>
            </w:r>
            <w:r/>
          </w:p>
        </w:tc>
        <w:tc>
          <w:tcPr>
            <w:gridSpan w:val="2"/>
            <w:tcW w:w="2599"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992" w:type="dxa"/>
            <w:vAlign w:val="top"/>
            <w:textDirection w:val="lrTb"/>
            <w:noWrap w:val="false"/>
          </w:tcPr>
          <w:p>
            <w:pPr>
              <w:pStyle w:val="1156"/>
              <w:jc w:val="center"/>
              <w:spacing w:line="440" w:lineRule="exact"/>
              <w:rPr>
                <w:color w:val="000000"/>
              </w:rPr>
            </w:pPr>
            <w:r>
              <w:rPr>
                <w:color w:val="000000"/>
              </w:rPr>
            </w:r>
            <w:r/>
          </w:p>
        </w:tc>
      </w:tr>
      <w:tr>
        <w:trPr/>
        <w:tc>
          <w:tcPr>
            <w:tcW w:w="1526" w:type="dxa"/>
            <w:vAlign w:val="top"/>
            <w:textDirection w:val="lrTb"/>
            <w:noWrap w:val="false"/>
          </w:tcPr>
          <w:p>
            <w:pPr>
              <w:pStyle w:val="1156"/>
              <w:jc w:val="center"/>
              <w:spacing w:line="440" w:lineRule="exact"/>
              <w:rPr>
                <w:color w:val="000000"/>
              </w:rPr>
            </w:pPr>
            <w:r>
              <w:rPr>
                <w:color w:val="000000"/>
              </w:rPr>
            </w:r>
            <w:r/>
          </w:p>
        </w:tc>
        <w:tc>
          <w:tcPr>
            <w:tcW w:w="2693" w:type="dxa"/>
            <w:vAlign w:val="top"/>
            <w:textDirection w:val="lrTb"/>
            <w:noWrap w:val="false"/>
          </w:tcPr>
          <w:p>
            <w:pPr>
              <w:pStyle w:val="1156"/>
              <w:jc w:val="center"/>
              <w:spacing w:line="440" w:lineRule="exact"/>
              <w:rPr>
                <w:color w:val="000000"/>
              </w:rPr>
            </w:pPr>
            <w:r>
              <w:rPr>
                <w:color w:val="000000"/>
              </w:rPr>
            </w:r>
            <w:r/>
          </w:p>
        </w:tc>
        <w:tc>
          <w:tcPr>
            <w:tcW w:w="1418" w:type="dxa"/>
            <w:vAlign w:val="top"/>
            <w:textDirection w:val="lrTb"/>
            <w:noWrap w:val="false"/>
          </w:tcPr>
          <w:p>
            <w:pPr>
              <w:pStyle w:val="1156"/>
              <w:jc w:val="center"/>
              <w:spacing w:line="440" w:lineRule="exact"/>
              <w:rPr>
                <w:color w:val="000000"/>
              </w:rPr>
            </w:pPr>
            <w:r>
              <w:rPr>
                <w:color w:val="000000"/>
              </w:rPr>
            </w:r>
            <w:r/>
          </w:p>
        </w:tc>
        <w:tc>
          <w:tcPr>
            <w:gridSpan w:val="2"/>
            <w:tcW w:w="1464" w:type="dxa"/>
            <w:vAlign w:val="top"/>
            <w:textDirection w:val="lrTb"/>
            <w:noWrap w:val="false"/>
          </w:tcPr>
          <w:p>
            <w:pPr>
              <w:pStyle w:val="1156"/>
              <w:jc w:val="center"/>
              <w:spacing w:line="440" w:lineRule="exact"/>
              <w:rPr>
                <w:color w:val="000000"/>
              </w:rPr>
            </w:pPr>
            <w:r>
              <w:rPr>
                <w:color w:val="000000"/>
              </w:rPr>
            </w:r>
            <w:r/>
          </w:p>
        </w:tc>
        <w:tc>
          <w:tcPr>
            <w:tcW w:w="1465" w:type="dxa"/>
            <w:vAlign w:val="top"/>
            <w:textDirection w:val="lrTb"/>
            <w:noWrap w:val="false"/>
          </w:tcPr>
          <w:p>
            <w:pPr>
              <w:pStyle w:val="1156"/>
              <w:jc w:val="center"/>
              <w:spacing w:line="440" w:lineRule="exact"/>
              <w:rPr>
                <w:color w:val="000000"/>
              </w:rPr>
            </w:pPr>
            <w:r>
              <w:rPr>
                <w:color w:val="000000"/>
              </w:rPr>
            </w:r>
            <w:r/>
          </w:p>
        </w:tc>
        <w:tc>
          <w:tcPr>
            <w:gridSpan w:val="2"/>
            <w:tcW w:w="2599"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992" w:type="dxa"/>
            <w:vAlign w:val="top"/>
            <w:textDirection w:val="lrTb"/>
            <w:noWrap w:val="false"/>
          </w:tcPr>
          <w:p>
            <w:pPr>
              <w:pStyle w:val="1156"/>
              <w:jc w:val="center"/>
              <w:spacing w:line="440" w:lineRule="exact"/>
              <w:rPr>
                <w:color w:val="000000"/>
              </w:rPr>
            </w:pPr>
            <w:r>
              <w:rPr>
                <w:color w:val="000000"/>
              </w:rPr>
            </w:r>
            <w:r/>
          </w:p>
        </w:tc>
      </w:tr>
      <w:tr>
        <w:trPr/>
        <w:tc>
          <w:tcPr>
            <w:tcW w:w="1526" w:type="dxa"/>
            <w:vAlign w:val="top"/>
            <w:textDirection w:val="lrTb"/>
            <w:noWrap w:val="false"/>
          </w:tcPr>
          <w:p>
            <w:pPr>
              <w:pStyle w:val="1156"/>
              <w:jc w:val="center"/>
              <w:spacing w:line="440" w:lineRule="exact"/>
              <w:rPr>
                <w:color w:val="000000"/>
              </w:rPr>
            </w:pPr>
            <w:r>
              <w:rPr>
                <w:color w:val="000000"/>
              </w:rPr>
            </w:r>
            <w:r/>
          </w:p>
        </w:tc>
        <w:tc>
          <w:tcPr>
            <w:tcW w:w="2693" w:type="dxa"/>
            <w:vAlign w:val="top"/>
            <w:textDirection w:val="lrTb"/>
            <w:noWrap w:val="false"/>
          </w:tcPr>
          <w:p>
            <w:pPr>
              <w:pStyle w:val="1156"/>
              <w:jc w:val="center"/>
              <w:spacing w:line="440" w:lineRule="exact"/>
              <w:rPr>
                <w:color w:val="000000"/>
              </w:rPr>
            </w:pPr>
            <w:r>
              <w:rPr>
                <w:color w:val="000000"/>
              </w:rPr>
            </w:r>
            <w:r/>
          </w:p>
        </w:tc>
        <w:tc>
          <w:tcPr>
            <w:tcW w:w="1418" w:type="dxa"/>
            <w:vAlign w:val="top"/>
            <w:textDirection w:val="lrTb"/>
            <w:noWrap w:val="false"/>
          </w:tcPr>
          <w:p>
            <w:pPr>
              <w:pStyle w:val="1156"/>
              <w:jc w:val="center"/>
              <w:spacing w:line="440" w:lineRule="exact"/>
              <w:rPr>
                <w:color w:val="000000"/>
              </w:rPr>
            </w:pPr>
            <w:r>
              <w:rPr>
                <w:color w:val="000000"/>
              </w:rPr>
            </w:r>
            <w:r/>
          </w:p>
        </w:tc>
        <w:tc>
          <w:tcPr>
            <w:gridSpan w:val="2"/>
            <w:tcW w:w="1464" w:type="dxa"/>
            <w:vAlign w:val="top"/>
            <w:textDirection w:val="lrTb"/>
            <w:noWrap w:val="false"/>
          </w:tcPr>
          <w:p>
            <w:pPr>
              <w:pStyle w:val="1156"/>
              <w:jc w:val="center"/>
              <w:spacing w:line="440" w:lineRule="exact"/>
              <w:rPr>
                <w:color w:val="000000"/>
              </w:rPr>
            </w:pPr>
            <w:r>
              <w:rPr>
                <w:color w:val="000000"/>
              </w:rPr>
            </w:r>
            <w:r/>
          </w:p>
        </w:tc>
        <w:tc>
          <w:tcPr>
            <w:tcW w:w="1465" w:type="dxa"/>
            <w:vAlign w:val="top"/>
            <w:textDirection w:val="lrTb"/>
            <w:noWrap w:val="false"/>
          </w:tcPr>
          <w:p>
            <w:pPr>
              <w:pStyle w:val="1156"/>
              <w:jc w:val="center"/>
              <w:spacing w:line="440" w:lineRule="exact"/>
              <w:rPr>
                <w:color w:val="000000"/>
              </w:rPr>
            </w:pPr>
            <w:r>
              <w:rPr>
                <w:color w:val="000000"/>
              </w:rPr>
            </w:r>
            <w:r/>
          </w:p>
        </w:tc>
        <w:tc>
          <w:tcPr>
            <w:gridSpan w:val="2"/>
            <w:tcW w:w="2599"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992" w:type="dxa"/>
            <w:vAlign w:val="top"/>
            <w:textDirection w:val="lrTb"/>
            <w:noWrap w:val="false"/>
          </w:tcPr>
          <w:p>
            <w:pPr>
              <w:pStyle w:val="1156"/>
              <w:jc w:val="center"/>
              <w:spacing w:line="440" w:lineRule="exact"/>
              <w:rPr>
                <w:color w:val="000000"/>
              </w:rPr>
            </w:pPr>
            <w:r>
              <w:rPr>
                <w:color w:val="000000"/>
              </w:rPr>
            </w:r>
            <w:r/>
          </w:p>
        </w:tc>
      </w:tr>
      <w:tr>
        <w:trPr/>
        <w:tc>
          <w:tcPr>
            <w:tcW w:w="1526" w:type="dxa"/>
            <w:vAlign w:val="top"/>
            <w:textDirection w:val="lrTb"/>
            <w:noWrap w:val="false"/>
          </w:tcPr>
          <w:p>
            <w:pPr>
              <w:pStyle w:val="1156"/>
              <w:jc w:val="center"/>
              <w:spacing w:line="440" w:lineRule="exact"/>
              <w:rPr>
                <w:color w:val="000000"/>
              </w:rPr>
            </w:pPr>
            <w:r>
              <w:rPr>
                <w:color w:val="000000"/>
              </w:rPr>
            </w:r>
            <w:r/>
          </w:p>
        </w:tc>
        <w:tc>
          <w:tcPr>
            <w:tcW w:w="2693" w:type="dxa"/>
            <w:vAlign w:val="top"/>
            <w:textDirection w:val="lrTb"/>
            <w:noWrap w:val="false"/>
          </w:tcPr>
          <w:p>
            <w:pPr>
              <w:pStyle w:val="1156"/>
              <w:jc w:val="center"/>
              <w:spacing w:line="440" w:lineRule="exact"/>
              <w:rPr>
                <w:color w:val="000000"/>
              </w:rPr>
            </w:pPr>
            <w:r>
              <w:rPr>
                <w:color w:val="000000"/>
              </w:rPr>
            </w:r>
            <w:r/>
          </w:p>
        </w:tc>
        <w:tc>
          <w:tcPr>
            <w:tcW w:w="1418" w:type="dxa"/>
            <w:vAlign w:val="top"/>
            <w:textDirection w:val="lrTb"/>
            <w:noWrap w:val="false"/>
          </w:tcPr>
          <w:p>
            <w:pPr>
              <w:pStyle w:val="1156"/>
              <w:jc w:val="center"/>
              <w:spacing w:line="440" w:lineRule="exact"/>
              <w:rPr>
                <w:color w:val="000000"/>
              </w:rPr>
            </w:pPr>
            <w:r>
              <w:rPr>
                <w:color w:val="000000"/>
              </w:rPr>
            </w:r>
            <w:r/>
          </w:p>
        </w:tc>
        <w:tc>
          <w:tcPr>
            <w:gridSpan w:val="2"/>
            <w:tcW w:w="1464" w:type="dxa"/>
            <w:vAlign w:val="top"/>
            <w:textDirection w:val="lrTb"/>
            <w:noWrap w:val="false"/>
          </w:tcPr>
          <w:p>
            <w:pPr>
              <w:pStyle w:val="1156"/>
              <w:jc w:val="center"/>
              <w:spacing w:line="440" w:lineRule="exact"/>
              <w:rPr>
                <w:color w:val="000000"/>
              </w:rPr>
            </w:pPr>
            <w:r>
              <w:rPr>
                <w:color w:val="000000"/>
              </w:rPr>
            </w:r>
            <w:r/>
          </w:p>
        </w:tc>
        <w:tc>
          <w:tcPr>
            <w:tcW w:w="1465" w:type="dxa"/>
            <w:vAlign w:val="top"/>
            <w:textDirection w:val="lrTb"/>
            <w:noWrap w:val="false"/>
          </w:tcPr>
          <w:p>
            <w:pPr>
              <w:pStyle w:val="1156"/>
              <w:jc w:val="center"/>
              <w:spacing w:line="440" w:lineRule="exact"/>
              <w:rPr>
                <w:color w:val="000000"/>
              </w:rPr>
            </w:pPr>
            <w:r>
              <w:rPr>
                <w:color w:val="000000"/>
              </w:rPr>
            </w:r>
            <w:r/>
          </w:p>
        </w:tc>
        <w:tc>
          <w:tcPr>
            <w:gridSpan w:val="2"/>
            <w:tcW w:w="2599"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992" w:type="dxa"/>
            <w:vAlign w:val="top"/>
            <w:textDirection w:val="lrTb"/>
            <w:noWrap w:val="false"/>
          </w:tcPr>
          <w:p>
            <w:pPr>
              <w:pStyle w:val="1156"/>
              <w:jc w:val="center"/>
              <w:spacing w:line="440" w:lineRule="exact"/>
              <w:rPr>
                <w:color w:val="000000"/>
              </w:rPr>
            </w:pPr>
            <w:r>
              <w:rPr>
                <w:color w:val="000000"/>
              </w:rPr>
            </w:r>
            <w:r/>
          </w:p>
        </w:tc>
      </w:tr>
      <w:tr>
        <w:trPr/>
        <w:tc>
          <w:tcPr>
            <w:tcW w:w="1526" w:type="dxa"/>
            <w:vAlign w:val="top"/>
            <w:textDirection w:val="lrTb"/>
            <w:noWrap w:val="false"/>
          </w:tcPr>
          <w:p>
            <w:pPr>
              <w:pStyle w:val="1156"/>
              <w:jc w:val="center"/>
              <w:spacing w:line="440" w:lineRule="exact"/>
              <w:rPr>
                <w:color w:val="000000"/>
              </w:rPr>
            </w:pPr>
            <w:r>
              <w:rPr>
                <w:color w:val="000000"/>
              </w:rPr>
            </w:r>
            <w:r/>
          </w:p>
        </w:tc>
        <w:tc>
          <w:tcPr>
            <w:tcW w:w="2693" w:type="dxa"/>
            <w:vAlign w:val="top"/>
            <w:textDirection w:val="lrTb"/>
            <w:noWrap w:val="false"/>
          </w:tcPr>
          <w:p>
            <w:pPr>
              <w:pStyle w:val="1156"/>
              <w:jc w:val="center"/>
              <w:spacing w:line="440" w:lineRule="exact"/>
              <w:rPr>
                <w:color w:val="000000"/>
              </w:rPr>
            </w:pPr>
            <w:r>
              <w:rPr>
                <w:color w:val="000000"/>
              </w:rPr>
            </w:r>
            <w:r/>
          </w:p>
        </w:tc>
        <w:tc>
          <w:tcPr>
            <w:tcW w:w="1418" w:type="dxa"/>
            <w:vAlign w:val="top"/>
            <w:textDirection w:val="lrTb"/>
            <w:noWrap w:val="false"/>
          </w:tcPr>
          <w:p>
            <w:pPr>
              <w:pStyle w:val="1156"/>
              <w:jc w:val="center"/>
              <w:spacing w:line="440" w:lineRule="exact"/>
              <w:rPr>
                <w:color w:val="000000"/>
              </w:rPr>
            </w:pPr>
            <w:r>
              <w:rPr>
                <w:color w:val="000000"/>
              </w:rPr>
            </w:r>
            <w:r/>
          </w:p>
        </w:tc>
        <w:tc>
          <w:tcPr>
            <w:gridSpan w:val="2"/>
            <w:tcW w:w="1464" w:type="dxa"/>
            <w:vAlign w:val="top"/>
            <w:textDirection w:val="lrTb"/>
            <w:noWrap w:val="false"/>
          </w:tcPr>
          <w:p>
            <w:pPr>
              <w:pStyle w:val="1156"/>
              <w:jc w:val="center"/>
              <w:spacing w:line="440" w:lineRule="exact"/>
              <w:rPr>
                <w:color w:val="000000"/>
              </w:rPr>
            </w:pPr>
            <w:r>
              <w:rPr>
                <w:color w:val="000000"/>
              </w:rPr>
            </w:r>
            <w:r/>
          </w:p>
        </w:tc>
        <w:tc>
          <w:tcPr>
            <w:tcW w:w="1465" w:type="dxa"/>
            <w:vAlign w:val="top"/>
            <w:textDirection w:val="lrTb"/>
            <w:noWrap w:val="false"/>
          </w:tcPr>
          <w:p>
            <w:pPr>
              <w:pStyle w:val="1156"/>
              <w:jc w:val="center"/>
              <w:spacing w:line="440" w:lineRule="exact"/>
              <w:rPr>
                <w:color w:val="000000"/>
              </w:rPr>
            </w:pPr>
            <w:r>
              <w:rPr>
                <w:color w:val="000000"/>
              </w:rPr>
            </w:r>
            <w:r/>
          </w:p>
        </w:tc>
        <w:tc>
          <w:tcPr>
            <w:gridSpan w:val="2"/>
            <w:tcW w:w="2599"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1134" w:type="dxa"/>
            <w:vAlign w:val="top"/>
            <w:textDirection w:val="lrTb"/>
            <w:noWrap w:val="false"/>
          </w:tcPr>
          <w:p>
            <w:pPr>
              <w:pStyle w:val="1156"/>
              <w:jc w:val="center"/>
              <w:spacing w:line="440" w:lineRule="exact"/>
              <w:rPr>
                <w:color w:val="000000"/>
              </w:rPr>
            </w:pPr>
            <w:r>
              <w:rPr>
                <w:color w:val="000000"/>
              </w:rPr>
            </w:r>
            <w:r/>
          </w:p>
        </w:tc>
        <w:tc>
          <w:tcPr>
            <w:tcW w:w="992" w:type="dxa"/>
            <w:vAlign w:val="top"/>
            <w:textDirection w:val="lrTb"/>
            <w:noWrap w:val="false"/>
          </w:tcPr>
          <w:p>
            <w:pPr>
              <w:pStyle w:val="1156"/>
              <w:jc w:val="center"/>
              <w:spacing w:line="440" w:lineRule="exact"/>
              <w:rPr>
                <w:color w:val="000000"/>
              </w:rPr>
            </w:pPr>
            <w:r>
              <w:rPr>
                <w:color w:val="000000"/>
              </w:rPr>
            </w:r>
            <w:r/>
          </w:p>
        </w:tc>
      </w:tr>
    </w:tbl>
    <w:p>
      <w:pPr>
        <w:pStyle w:val="1156"/>
        <w:jc w:val="left"/>
        <w:spacing w:line="480" w:lineRule="auto"/>
        <w:rPr>
          <w:rFonts w:ascii="宋体" w:hAnsi="宋体"/>
          <w:color w:val="000000"/>
          <w:sz w:val="24"/>
        </w:rPr>
      </w:pPr>
      <w:r>
        <w:rPr>
          <w:rFonts w:hint="eastAsia"/>
          <w:color w:val="000000"/>
          <w:sz w:val="24"/>
          <w:szCs w:val="24"/>
        </w:rPr>
        <w:t xml:space="preserve">注：</w:t>
      </w:r>
      <w:r>
        <w:rPr>
          <w:rFonts w:hint="eastAsia" w:ascii="宋体" w:hAnsi="宋体"/>
          <w:color w:val="000000"/>
          <w:sz w:val="24"/>
        </w:rPr>
        <w:t xml:space="preserve">后按谈判文件要求，附相关证明材料。</w:t>
      </w:r>
      <w:r>
        <w:rPr>
          <w:rFonts w:ascii="宋体" w:hAnsi="宋体"/>
          <w:color w:val="000000"/>
          <w:sz w:val="24"/>
        </w:rPr>
      </w:r>
      <w:r/>
    </w:p>
    <w:p>
      <w:pPr>
        <w:pStyle w:val="1156"/>
        <w:ind w:firstLine="480"/>
        <w:jc w:val="right"/>
        <w:spacing w:line="460" w:lineRule="exact"/>
        <w:rPr>
          <w:rFonts w:ascii="宋体" w:hAnsi="宋体"/>
          <w:bCs/>
          <w:color w:val="000000"/>
          <w:sz w:val="24"/>
        </w:rPr>
      </w:pPr>
      <w:r>
        <w:rPr>
          <w:rFonts w:hint="eastAsia" w:ascii="宋体" w:hAnsi="宋体"/>
          <w:bCs/>
          <w:color w:val="000000"/>
          <w:sz w:val="24"/>
        </w:rPr>
        <w:t xml:space="preserve">供应商：_____________________</w:t>
      </w:r>
      <w:r>
        <w:rPr>
          <w:rFonts w:hint="eastAsia"/>
          <w:color w:val="000000"/>
          <w:sz w:val="24"/>
          <w:szCs w:val="24"/>
        </w:rPr>
        <w:t xml:space="preserve">（加盖CA电子公章）</w:t>
      </w:r>
      <w:r>
        <w:rPr>
          <w:rFonts w:ascii="宋体" w:hAnsi="宋体"/>
          <w:bCs/>
          <w:color w:val="000000"/>
          <w:sz w:val="24"/>
        </w:rPr>
      </w:r>
      <w:r/>
    </w:p>
    <w:p>
      <w:pPr>
        <w:pStyle w:val="1286"/>
        <w:ind w:firstLine="0"/>
        <w:spacing w:line="480" w:lineRule="auto"/>
        <w:rPr>
          <w:rFonts w:ascii="宋体" w:hAnsi="宋体" w:eastAsia="宋体"/>
          <w:b/>
          <w:color w:val="000000"/>
          <w:szCs w:val="28"/>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eastAsia="宋体"/>
          <w:b/>
          <w:color w:val="000000"/>
          <w:szCs w:val="28"/>
        </w:rPr>
      </w:r>
      <w:r/>
    </w:p>
    <w:p>
      <w:pPr>
        <w:pStyle w:val="1286"/>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w:t>
      </w:r>
      <w:r>
        <w:rPr>
          <w:rFonts w:hint="eastAsia" w:ascii="宋体" w:hAnsi="宋体" w:eastAsia="宋体"/>
          <w:b/>
          <w:color w:val="000000"/>
          <w:szCs w:val="28"/>
        </w:rPr>
        <w:t xml:space="preserve">）供应商财务状况报告</w:t>
      </w:r>
      <w:r>
        <w:rPr>
          <w:rFonts w:ascii="宋体" w:hAnsi="宋体" w:eastAsia="宋体"/>
          <w:b/>
          <w:color w:val="000000"/>
          <w:szCs w:val="28"/>
        </w:rPr>
      </w:r>
      <w:r/>
    </w:p>
    <w:p>
      <w:pPr>
        <w:pStyle w:val="128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6"/>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十一</w:t>
      </w:r>
      <w:r>
        <w:rPr>
          <w:rFonts w:hint="eastAsia" w:ascii="宋体" w:hAnsi="宋体" w:eastAsia="宋体"/>
          <w:b/>
          <w:color w:val="000000"/>
          <w:szCs w:val="28"/>
        </w:rPr>
        <w:t xml:space="preserve">）具有履行合同所必需的设备和专业技术能力的证明材料（格式见附件）</w:t>
      </w:r>
      <w:r>
        <w:rPr>
          <w:rFonts w:ascii="宋体" w:hAnsi="宋体" w:eastAsia="宋体"/>
          <w:b/>
          <w:color w:val="000000"/>
          <w:szCs w:val="28"/>
        </w:rPr>
      </w:r>
      <w:r/>
    </w:p>
    <w:p>
      <w:pPr>
        <w:pStyle w:val="128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6"/>
        <w:ind w:firstLine="0"/>
        <w:spacing w:line="480" w:lineRule="auto"/>
        <w:rPr>
          <w:rFonts w:ascii="宋体" w:hAnsi="宋体" w:eastAsia="宋体"/>
          <w:b/>
          <w:color w:val="000000"/>
          <w:szCs w:val="28"/>
        </w:rPr>
      </w:pPr>
      <w:r>
        <w:rPr>
          <w:rFonts w:hint="eastAsia" w:ascii="宋体" w:hAnsi="宋体" w:eastAsia="宋体"/>
          <w:b/>
          <w:color w:val="000000"/>
          <w:szCs w:val="28"/>
        </w:rPr>
        <w:t xml:space="preserve">（十</w:t>
      </w:r>
      <w:r>
        <w:rPr>
          <w:rFonts w:hint="eastAsia" w:ascii="宋体" w:hAnsi="宋体" w:eastAsia="宋体"/>
          <w:b/>
          <w:color w:val="000000"/>
          <w:szCs w:val="28"/>
          <w:lang w:eastAsia="zh-CN"/>
        </w:rPr>
        <w:t xml:space="preserve">二</w:t>
      </w:r>
      <w:r>
        <w:rPr>
          <w:rFonts w:hint="eastAsia" w:ascii="宋体" w:hAnsi="宋体" w:eastAsia="宋体"/>
          <w:b/>
          <w:color w:val="000000"/>
          <w:szCs w:val="28"/>
        </w:rPr>
        <w:t xml:space="preserve">）依法缴纳税收和社会保障资金的证明材料</w:t>
      </w:r>
      <w:r>
        <w:rPr>
          <w:rFonts w:ascii="宋体" w:hAnsi="宋体" w:eastAsia="宋体"/>
          <w:b/>
          <w:color w:val="000000"/>
          <w:szCs w:val="28"/>
        </w:rPr>
      </w:r>
      <w:r/>
    </w:p>
    <w:p>
      <w:pPr>
        <w:pStyle w:val="128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6"/>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十三</w:t>
      </w:r>
      <w:r>
        <w:rPr>
          <w:rFonts w:hint="eastAsia" w:ascii="宋体" w:hAnsi="宋体" w:eastAsia="宋体"/>
          <w:b/>
          <w:color w:val="000000"/>
          <w:szCs w:val="28"/>
        </w:rPr>
        <w:t xml:space="preserve">）供应商参加政府采购活动前三年，在经营活动中没有重大违法记录的声明（格式见附件）</w:t>
      </w:r>
      <w:r>
        <w:rPr>
          <w:rFonts w:ascii="宋体" w:hAnsi="宋体" w:eastAsia="宋体"/>
          <w:b/>
          <w:color w:val="000000"/>
          <w:szCs w:val="28"/>
        </w:rPr>
      </w:r>
      <w:r/>
    </w:p>
    <w:p>
      <w:pPr>
        <w:pStyle w:val="128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156"/>
        <w:jc w:val="left"/>
        <w:spacing w:line="360" w:lineRule="auto"/>
        <w:widowControl/>
        <w:rPr>
          <w:rFonts w:ascii="宋体" w:hAnsi="宋体"/>
          <w:b/>
          <w:color w:val="000000"/>
          <w:sz w:val="28"/>
          <w:szCs w:val="28"/>
        </w:rPr>
      </w:pPr>
      <w:r>
        <w:rPr>
          <w:rFonts w:hint="eastAsia" w:ascii="宋体" w:hAnsi="宋体"/>
          <w:b/>
          <w:color w:val="000000"/>
          <w:sz w:val="28"/>
          <w:szCs w:val="28"/>
        </w:rPr>
        <w:t xml:space="preserve">（十四）其他材料（供应商认为需要提供的其他材料，如：承诺书等，本部分须逐页加盖供应商公章）</w:t>
      </w:r>
      <w:r>
        <w:rPr>
          <w:rFonts w:ascii="宋体" w:hAnsi="宋体"/>
          <w:b/>
          <w:color w:val="000000"/>
          <w:sz w:val="28"/>
          <w:szCs w:val="28"/>
        </w:rPr>
      </w:r>
      <w:r/>
    </w:p>
    <w:p>
      <w:pPr>
        <w:pStyle w:val="1156"/>
        <w:jc w:val="right"/>
        <w:spacing w:line="360" w:lineRule="auto"/>
        <w:widowControl/>
        <w:rPr>
          <w:rFonts w:ascii="宋体" w:hAnsi="宋体" w:cs="宋体"/>
          <w:color w:val="000000"/>
          <w:sz w:val="24"/>
          <w:szCs w:val="21"/>
          <w:lang w:val="zh-CN"/>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1"/>
          <w:lang w:val="zh-CN"/>
        </w:rPr>
      </w:r>
      <w:r/>
    </w:p>
    <w:p>
      <w:pPr>
        <w:pStyle w:val="1158"/>
        <w:rPr>
          <w:rFonts w:hint="eastAsia"/>
          <w:color w:val="000000"/>
        </w:rPr>
      </w:pPr>
      <w:r>
        <w:rPr>
          <w:rFonts w:hint="eastAsia"/>
          <w:color w:val="000000"/>
        </w:rPr>
        <w:t xml:space="preserve">五、</w:t>
      </w:r>
      <w:bookmarkEnd w:id="164"/>
      <w:r>
        <w:rPr>
          <w:rFonts w:hint="eastAsia"/>
          <w:color w:val="000000"/>
        </w:rPr>
        <w:t xml:space="preserve">已标价的工程量清单</w:t>
      </w:r>
      <w:r>
        <w:rPr>
          <w:rFonts w:hint="eastAsia"/>
          <w:color w:val="000000"/>
        </w:rPr>
      </w:r>
      <w:r/>
    </w:p>
    <w:p>
      <w:pPr>
        <w:pStyle w:val="1156"/>
        <w:jc w:val="center"/>
        <w:spacing w:line="480" w:lineRule="auto"/>
        <w:rPr>
          <w:rFonts w:hint="eastAsia"/>
          <w:color w:val="000000"/>
          <w:sz w:val="24"/>
          <w:szCs w:val="24"/>
        </w:rPr>
      </w:pPr>
      <w:r/>
      <w:bookmarkStart w:id="167" w:name="OLE_LINK91"/>
      <w:r/>
      <w:bookmarkStart w:id="168" w:name="OLE_LINK90"/>
      <w:r>
        <w:rPr>
          <w:rFonts w:hint="eastAsia"/>
          <w:color w:val="000000"/>
          <w:sz w:val="24"/>
          <w:szCs w:val="24"/>
        </w:rPr>
        <w:t xml:space="preserve">（本部分须逐页加盖供应商公章）</w:t>
      </w:r>
      <w:r>
        <w:rPr>
          <w:rFonts w:hint="eastAsia"/>
          <w:color w:val="000000"/>
          <w:sz w:val="24"/>
          <w:szCs w:val="24"/>
        </w:rPr>
      </w:r>
      <w:r/>
    </w:p>
    <w:p>
      <w:pPr>
        <w:pStyle w:val="1156"/>
        <w:jc w:val="center"/>
        <w:rPr>
          <w:rFonts w:hint="eastAsia"/>
          <w:color w:val="000000"/>
        </w:rPr>
      </w:pPr>
      <w:r/>
      <w:bookmarkEnd w:id="167"/>
      <w:r/>
      <w:bookmarkEnd w:id="168"/>
      <w:r>
        <w:rPr>
          <w:rFonts w:hint="eastAsia"/>
          <w:color w:val="000000"/>
        </w:rPr>
      </w:r>
      <w:r/>
    </w:p>
    <w:p>
      <w:pPr>
        <w:pStyle w:val="1158"/>
        <w:rPr>
          <w:rFonts w:hint="eastAsia"/>
          <w:color w:val="000000"/>
        </w:rPr>
      </w:pPr>
      <w:r>
        <w:rPr>
          <w:rFonts w:hint="eastAsia"/>
          <w:color w:val="000000"/>
        </w:rPr>
      </w:r>
      <w:r/>
    </w:p>
    <w:p>
      <w:pPr>
        <w:pStyle w:val="1156"/>
        <w:jc w:val="center"/>
        <w:spacing w:line="480" w:lineRule="auto"/>
        <w:rPr>
          <w:rFonts w:hint="eastAsia"/>
          <w:color w:val="000000"/>
        </w:rPr>
      </w:pPr>
      <w:r>
        <w:rPr>
          <w:rFonts w:hint="eastAsia"/>
          <w:color w:val="000000"/>
        </w:rPr>
      </w:r>
      <w:r/>
    </w:p>
    <w:p>
      <w:pPr>
        <w:pStyle w:val="1158"/>
        <w:rPr>
          <w:rFonts w:hint="eastAsia"/>
          <w:color w:val="000000"/>
        </w:rPr>
      </w:pPr>
      <w:r>
        <w:rPr>
          <w:rFonts w:hint="eastAsia"/>
          <w:color w:val="000000"/>
          <w:lang w:eastAsia="zh-CN"/>
        </w:rPr>
        <w:t xml:space="preserve">六</w:t>
      </w:r>
      <w:r>
        <w:rPr>
          <w:rFonts w:hint="eastAsia"/>
          <w:color w:val="000000"/>
        </w:rPr>
        <w:t xml:space="preserve">、其他资料</w:t>
      </w:r>
      <w:r>
        <w:rPr>
          <w:rFonts w:hint="eastAsia"/>
          <w:color w:val="000000"/>
        </w:rPr>
      </w:r>
      <w:r/>
    </w:p>
    <w:p>
      <w:pPr>
        <w:pStyle w:val="1156"/>
        <w:jc w:val="center"/>
        <w:spacing w:line="480" w:lineRule="auto"/>
        <w:rPr>
          <w:rFonts w:hint="eastAsia"/>
          <w:color w:val="000000"/>
          <w:sz w:val="24"/>
          <w:szCs w:val="24"/>
        </w:rPr>
      </w:pPr>
      <w:r>
        <w:rPr>
          <w:rFonts w:hint="eastAsia"/>
          <w:color w:val="000000"/>
          <w:sz w:val="24"/>
          <w:szCs w:val="24"/>
        </w:rPr>
        <w:t xml:space="preserve">（供应商认为需要提供的其他材料）</w:t>
      </w:r>
      <w:r>
        <w:rPr>
          <w:rFonts w:hint="eastAsia"/>
          <w:color w:val="000000"/>
          <w:sz w:val="24"/>
          <w:szCs w:val="24"/>
        </w:rPr>
      </w:r>
      <w:r/>
    </w:p>
    <w:p>
      <w:pPr>
        <w:pStyle w:val="1156"/>
        <w:jc w:val="center"/>
        <w:spacing w:line="480" w:lineRule="auto"/>
        <w:rPr>
          <w:color w:val="000000"/>
          <w:sz w:val="24"/>
          <w:szCs w:val="24"/>
        </w:rPr>
      </w:pPr>
      <w:r>
        <w:rPr>
          <w:color w:val="000000"/>
          <w:sz w:val="24"/>
          <w:szCs w:val="24"/>
        </w:rPr>
      </w:r>
      <w:r/>
    </w:p>
    <w:p>
      <w:pPr>
        <w:pStyle w:val="1156"/>
        <w:jc w:val="center"/>
        <w:spacing w:line="480" w:lineRule="auto"/>
        <w:rPr>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color w:val="000000"/>
          <w:sz w:val="24"/>
          <w:szCs w:val="24"/>
        </w:rPr>
      </w:r>
      <w:r/>
    </w:p>
    <w:p>
      <w:pPr>
        <w:pStyle w:val="1156"/>
        <w:spacing w:line="480" w:lineRule="auto"/>
        <w:rPr>
          <w:b/>
          <w:color w:val="000000"/>
          <w:sz w:val="24"/>
          <w:lang w:val="zh-CN" w:eastAsia="zh-TW"/>
        </w:rPr>
      </w:pPr>
      <w:r>
        <w:rPr>
          <w:rFonts w:hint="eastAsia"/>
          <w:b/>
          <w:color w:val="000000"/>
          <w:sz w:val="24"/>
          <w:lang w:val="zh-CN"/>
        </w:rPr>
        <w:t xml:space="preserve">附件一：中小企业声明函、</w:t>
      </w:r>
      <w:r>
        <w:rPr>
          <w:b/>
          <w:color w:val="000000"/>
          <w:sz w:val="24"/>
          <w:szCs w:val="24"/>
        </w:rPr>
        <w:t xml:space="preserve">残疾人福利性单位声明函</w:t>
      </w:r>
      <w:r>
        <w:rPr>
          <w:b/>
          <w:color w:val="000000"/>
          <w:sz w:val="24"/>
          <w:lang w:val="zh-CN" w:eastAsia="zh-TW"/>
        </w:rPr>
      </w:r>
      <w:r/>
    </w:p>
    <w:p>
      <w:pPr>
        <w:pStyle w:val="1156"/>
        <w:jc w:val="center"/>
        <w:spacing w:line="360" w:lineRule="auto"/>
        <w:rPr>
          <w:rFonts w:hint="eastAsia" w:ascii="宋体" w:hAnsi="宋体"/>
          <w:b/>
          <w:color w:val="000000"/>
          <w:sz w:val="32"/>
          <w:szCs w:val="36"/>
        </w:rPr>
      </w:pPr>
      <w:r>
        <w:rPr>
          <w:rFonts w:hint="eastAsia" w:ascii="宋体" w:hAnsi="宋体"/>
          <w:b/>
          <w:color w:val="000000"/>
          <w:sz w:val="32"/>
          <w:szCs w:val="36"/>
        </w:rPr>
      </w:r>
      <w:r/>
    </w:p>
    <w:p>
      <w:pPr>
        <w:pStyle w:val="1156"/>
        <w:jc w:val="center"/>
        <w:spacing w:line="360" w:lineRule="auto"/>
        <w:rPr>
          <w:rFonts w:ascii="宋体" w:hAnsi="宋体"/>
          <w:b/>
          <w:color w:val="000000"/>
          <w:sz w:val="32"/>
          <w:szCs w:val="36"/>
        </w:rPr>
      </w:pPr>
      <w:r>
        <w:rPr>
          <w:rFonts w:hint="eastAsia" w:ascii="宋体" w:hAnsi="宋体"/>
          <w:b/>
          <w:color w:val="000000"/>
          <w:sz w:val="32"/>
          <w:szCs w:val="36"/>
        </w:rPr>
        <w:t xml:space="preserve">中小企业声明函</w:t>
      </w:r>
      <w:r>
        <w:rPr>
          <w:rFonts w:ascii="宋体" w:hAnsi="宋体"/>
          <w:b/>
          <w:color w:val="000000"/>
          <w:sz w:val="32"/>
          <w:szCs w:val="36"/>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 </w:t>
      </w:r>
      <w:r>
        <w:rPr>
          <w:rFonts w:hint="eastAsia" w:ascii="宋体" w:hAnsi="宋体"/>
          <w:i/>
          <w:color w:val="000000"/>
          <w:sz w:val="24"/>
          <w:szCs w:val="24"/>
          <w:u w:val="single"/>
        </w:rPr>
        <w:t xml:space="preserve">（单位名称） </w:t>
      </w:r>
      <w:r>
        <w:rPr>
          <w:rFonts w:hint="eastAsia" w:ascii="宋体" w:hAnsi="宋体"/>
          <w:color w:val="000000"/>
          <w:sz w:val="24"/>
          <w:szCs w:val="24"/>
        </w:rPr>
        <w:t xml:space="preserve">的</w:t>
      </w:r>
      <w:r>
        <w:rPr>
          <w:rFonts w:hint="eastAsia" w:ascii="宋体" w:hAnsi="宋体"/>
          <w:i/>
          <w:color w:val="000000"/>
          <w:sz w:val="24"/>
          <w:szCs w:val="24"/>
          <w:u w:val="single"/>
        </w:rPr>
        <w:t xml:space="preserve">（项目名称）</w:t>
      </w:r>
      <w:r>
        <w:rPr>
          <w:rFonts w:hint="eastAsia" w:ascii="宋体" w:hAnsi="宋体"/>
          <w:color w:val="000000"/>
          <w:sz w:val="24"/>
          <w:szCs w:val="24"/>
        </w:rPr>
        <w:t xml:space="preserve">采购活动，工程全部由符合政策要求的中小企业承接。相关企业（含联合体中的中小企业、签订分包意向协议的中小企业）的具体情况如下：</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color w:val="000000"/>
          <w:sz w:val="24"/>
          <w:szCs w:val="24"/>
          <w:u w:val="single"/>
        </w:rPr>
        <w:t xml:space="preserve">建筑业 </w:t>
      </w:r>
      <w:r>
        <w:rPr>
          <w:rFonts w:hint="eastAsia" w:ascii="宋体" w:hAnsi="宋体"/>
          <w:color w:val="000000"/>
          <w:sz w:val="24"/>
          <w:szCs w:val="24"/>
        </w:rPr>
        <w:t xml:space="preserve">；承接企业为 </w:t>
      </w:r>
      <w:r>
        <w:rPr>
          <w:rFonts w:hint="eastAsia" w:ascii="宋体" w:hAnsi="宋体"/>
          <w:i/>
          <w:color w:val="000000"/>
          <w:sz w:val="24"/>
          <w:szCs w:val="24"/>
          <w:u w:val="single"/>
        </w:rPr>
        <w:t xml:space="preserve">（企业名称） </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footnoteReference w:id="2"/>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 ，属于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i/>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i/>
          <w:color w:val="000000"/>
          <w:sz w:val="24"/>
          <w:szCs w:val="24"/>
          <w:u w:val="single"/>
        </w:rPr>
        <w:t xml:space="preserve">（采购文件中明确的所属行业）</w:t>
      </w:r>
      <w:r>
        <w:rPr>
          <w:rFonts w:hint="eastAsia" w:ascii="宋体" w:hAnsi="宋体"/>
          <w:color w:val="000000"/>
          <w:sz w:val="24"/>
          <w:szCs w:val="24"/>
        </w:rPr>
        <w:t xml:space="preserve">；承接企业为 </w:t>
      </w:r>
      <w:r>
        <w:rPr>
          <w:rFonts w:hint="eastAsia" w:ascii="宋体" w:hAnsi="宋体"/>
          <w:i/>
          <w:color w:val="000000"/>
          <w:sz w:val="24"/>
          <w:szCs w:val="24"/>
          <w:u w:val="single"/>
        </w:rPr>
        <w:t xml:space="preserve">（企业名称） </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 ，属于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1156"/>
        <w:ind w:firstLine="480"/>
        <w:spacing w:line="360"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1156"/>
        <w:ind w:firstLine="5760"/>
        <w:spacing w:line="360" w:lineRule="auto"/>
        <w:rPr>
          <w:rFonts w:ascii="宋体" w:hAnsi="宋体"/>
          <w:color w:val="000000"/>
          <w:sz w:val="24"/>
          <w:szCs w:val="24"/>
        </w:rPr>
      </w:pPr>
      <w:r>
        <w:rPr>
          <w:rFonts w:ascii="宋体" w:hAnsi="宋体"/>
          <w:color w:val="000000"/>
          <w:sz w:val="24"/>
          <w:szCs w:val="24"/>
        </w:rPr>
      </w:r>
      <w:r/>
    </w:p>
    <w:p>
      <w:pPr>
        <w:pStyle w:val="1156"/>
        <w:ind w:firstLine="5760"/>
        <w:spacing w:line="360" w:lineRule="auto"/>
        <w:rPr>
          <w:rFonts w:ascii="宋体" w:hAnsi="宋体"/>
          <w:color w:val="000000"/>
          <w:sz w:val="24"/>
          <w:szCs w:val="24"/>
        </w:rPr>
      </w:pPr>
      <w:r>
        <w:rPr>
          <w:rFonts w:ascii="宋体" w:hAnsi="宋体"/>
          <w:color w:val="000000"/>
          <w:sz w:val="24"/>
          <w:szCs w:val="24"/>
        </w:rPr>
      </w:r>
      <w:r/>
    </w:p>
    <w:p>
      <w:pPr>
        <w:pStyle w:val="1156"/>
        <w:ind w:firstLine="444"/>
        <w:spacing w:line="588" w:lineRule="exact"/>
        <w:rPr>
          <w:rFonts w:ascii="宋体" w:hAnsi="宋体"/>
          <w:color w:val="000000"/>
          <w:spacing w:val="6"/>
        </w:rPr>
      </w:pPr>
      <w:r>
        <w:rPr>
          <w:rFonts w:ascii="宋体" w:hAnsi="宋体"/>
          <w:color w:val="000000"/>
          <w:spacing w:val="6"/>
        </w:rPr>
      </w:r>
      <w:r/>
    </w:p>
    <w:p>
      <w:pPr>
        <w:pStyle w:val="1156"/>
        <w:jc w:val="right"/>
        <w:spacing w:line="360" w:lineRule="auto"/>
        <w:rPr>
          <w:rFonts w:ascii="宋体" w:hAnsi="宋体"/>
          <w:color w:val="000000"/>
          <w:sz w:val="24"/>
          <w:szCs w:val="24"/>
        </w:rPr>
      </w:pPr>
      <w:r>
        <w:rPr>
          <w:rFonts w:hint="eastAsia" w:ascii="宋体" w:hAnsi="宋体"/>
          <w:color w:val="000000"/>
          <w:sz w:val="24"/>
          <w:szCs w:val="24"/>
        </w:rPr>
        <w:t xml:space="preserve">企业名称</w:t>
      </w:r>
      <w:r>
        <w:rPr>
          <w:rFonts w:hint="eastAsia"/>
          <w:color w:val="000000"/>
          <w:sz w:val="24"/>
          <w:szCs w:val="24"/>
        </w:rPr>
        <w:t xml:space="preserve">（加盖CA电子公章）</w:t>
      </w:r>
      <w:r>
        <w:rPr>
          <w:rFonts w:hint="eastAsia" w:ascii="宋体" w:hAnsi="宋体"/>
          <w:color w:val="000000"/>
          <w:sz w:val="24"/>
          <w:szCs w:val="24"/>
        </w:rPr>
        <w:t xml:space="preserve">：     </w:t>
      </w:r>
      <w:r>
        <w:rPr>
          <w:rFonts w:ascii="宋体" w:hAnsi="宋体"/>
          <w:color w:val="000000"/>
          <w:sz w:val="24"/>
          <w:szCs w:val="24"/>
        </w:rPr>
      </w:r>
      <w:r/>
    </w:p>
    <w:p>
      <w:pPr>
        <w:pStyle w:val="1156"/>
        <w:jc w:val="right"/>
        <w:spacing w:line="360" w:lineRule="auto"/>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1156"/>
        <w:spacing w:line="240" w:lineRule="atLeast"/>
        <w:widowControl/>
        <w:rPr>
          <w:b/>
          <w:color w:val="000000"/>
          <w:sz w:val="24"/>
        </w:rPr>
        <w:sectPr>
          <w:footnotePr/>
          <w:endnotePr/>
          <w:type w:val="nextPage"/>
          <w:pgSz w:w="11906" w:h="16838" w:orient="portrait"/>
          <w:pgMar w:top="1440" w:right="1800" w:bottom="1440" w:left="1800" w:header="851" w:footer="992" w:gutter="0"/>
          <w:cols w:num="1" w:sep="0" w:space="1701" w:equalWidth="1"/>
          <w:docGrid w:linePitch="360"/>
        </w:sectPr>
      </w:pPr>
      <w:r>
        <w:rPr>
          <w:b/>
          <w:color w:val="000000"/>
          <w:sz w:val="24"/>
        </w:rPr>
      </w:r>
      <w:r/>
    </w:p>
    <w:p>
      <w:pPr>
        <w:pStyle w:val="1668"/>
        <w:ind w:left="0"/>
        <w:jc w:val="center"/>
        <w:spacing w:line="360" w:lineRule="auto"/>
        <w:rPr>
          <w:rFonts w:hint="eastAsia"/>
          <w:b w:val="0"/>
          <w:bCs w:val="0"/>
          <w:color w:val="000000"/>
          <w:sz w:val="36"/>
          <w:szCs w:val="36"/>
          <w:lang w:val="en-US"/>
        </w:rPr>
      </w:pPr>
      <w:r>
        <w:rPr>
          <w:rFonts w:hint="eastAsia"/>
          <w:b w:val="0"/>
          <w:bCs w:val="0"/>
          <w:color w:val="000000"/>
          <w:sz w:val="36"/>
          <w:szCs w:val="36"/>
          <w:lang w:val="en-US"/>
        </w:rPr>
      </w:r>
      <w:r/>
    </w:p>
    <w:p>
      <w:pPr>
        <w:pStyle w:val="1156"/>
        <w:jc w:val="center"/>
        <w:spacing w:line="360" w:lineRule="auto"/>
        <w:rPr>
          <w:rFonts w:hint="eastAsia" w:ascii="宋体" w:hAnsi="宋体"/>
          <w:b/>
          <w:color w:val="000000"/>
          <w:sz w:val="32"/>
          <w:szCs w:val="36"/>
        </w:rPr>
      </w:pPr>
      <w:r>
        <w:rPr>
          <w:rFonts w:hint="eastAsia" w:ascii="宋体" w:hAnsi="宋体"/>
          <w:b/>
          <w:color w:val="000000"/>
          <w:sz w:val="32"/>
          <w:szCs w:val="36"/>
        </w:rPr>
        <w:t xml:space="preserve">残疾人福利性单位声明函</w:t>
      </w:r>
      <w:r>
        <w:rPr>
          <w:rFonts w:hint="eastAsia" w:ascii="宋体" w:hAnsi="宋体"/>
          <w:b/>
          <w:color w:val="000000"/>
          <w:sz w:val="32"/>
          <w:szCs w:val="36"/>
        </w:rPr>
      </w:r>
      <w:r/>
    </w:p>
    <w:p>
      <w:pPr>
        <w:ind w:firstLine="480"/>
        <w:spacing w:line="360" w:lineRule="auto"/>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rPr>
        <w:t xml:space="preserve">采购活动由本单位</w:t>
      </w:r>
      <w:r>
        <w:rPr>
          <w:rFonts w:hint="eastAsia" w:ascii="宋体" w:hAnsi="宋体"/>
          <w:sz w:val="24"/>
          <w:lang w:val="en-US" w:eastAsia="zh-CN"/>
        </w:rPr>
        <w:t xml:space="preserve">承担工程</w:t>
      </w:r>
      <w:r>
        <w:rPr>
          <w:rFonts w:hint="eastAsia" w:ascii="宋体" w:hAnsi="宋体"/>
          <w:sz w:val="24"/>
        </w:rPr>
        <w:t xml:space="preserve">。</w:t>
      </w:r>
      <w:r>
        <w:rPr>
          <w:rFonts w:hint="eastAsia" w:ascii="宋体" w:hAnsi="宋体"/>
          <w:sz w:val="24"/>
        </w:rPr>
      </w:r>
      <w:r/>
    </w:p>
    <w:p>
      <w:pPr>
        <w:ind w:firstLine="480"/>
        <w:spacing w:line="360" w:lineRule="auto"/>
        <w:rPr>
          <w:rFonts w:hint="eastAsia" w:ascii="宋体" w:hAnsi="宋体"/>
          <w:szCs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202"/>
        <w:ind w:firstLine="480"/>
        <w:jc w:val="left"/>
        <w:spacing w:after="0"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02"/>
        <w:jc w:val="right"/>
        <w:spacing w:after="0" w:line="360" w:lineRule="auto"/>
        <w:tabs>
          <w:tab w:val="left" w:pos="7098" w:leader="none"/>
        </w:tabs>
        <w:rPr>
          <w:rFonts w:hint="eastAsia" w:ascii="宋体" w:hAnsi="宋体" w:cs="宋体"/>
          <w:color w:val="000000"/>
          <w:sz w:val="24"/>
          <w:szCs w:val="24"/>
        </w:rPr>
      </w:pPr>
      <w:r>
        <w:rPr>
          <w:rFonts w:hint="eastAsia" w:ascii="宋体" w:hAnsi="宋体" w:cs="宋体"/>
          <w:color w:val="000000"/>
          <w:sz w:val="24"/>
          <w:szCs w:val="24"/>
        </w:rPr>
      </w:r>
      <w:r/>
    </w:p>
    <w:p>
      <w:pPr>
        <w:pStyle w:val="1202"/>
        <w:jc w:val="right"/>
        <w:spacing w:after="0" w:line="360" w:lineRule="auto"/>
        <w:tabs>
          <w:tab w:val="left" w:pos="7098" w:leader="none"/>
        </w:tabs>
        <w:rPr>
          <w:rFonts w:hint="eastAsia" w:ascii="宋体" w:hAnsi="宋体" w:cs="宋体"/>
          <w:color w:val="000000"/>
          <w:spacing w:val="-9"/>
          <w:sz w:val="24"/>
          <w:szCs w:val="24"/>
        </w:rPr>
      </w:pPr>
      <w:r>
        <w:rPr>
          <w:rFonts w:hint="eastAsia" w:ascii="宋体" w:hAnsi="宋体" w:cs="宋体"/>
          <w:color w:val="000000"/>
          <w:sz w:val="24"/>
          <w:szCs w:val="24"/>
        </w:rPr>
        <w:t xml:space="preserve">单位名称</w:t>
      </w:r>
      <w:r>
        <w:rPr>
          <w:rFonts w:hint="eastAsia"/>
          <w:color w:val="000000"/>
          <w:sz w:val="24"/>
          <w:szCs w:val="24"/>
        </w:rPr>
        <w:t xml:space="preserve">（加盖CA电子公章）</w:t>
      </w:r>
      <w:r>
        <w:rPr>
          <w:rFonts w:hint="eastAsia" w:ascii="宋体" w:hAnsi="宋体" w:cs="宋体"/>
          <w:color w:val="000000"/>
          <w:spacing w:val="-9"/>
          <w:sz w:val="24"/>
          <w:szCs w:val="24"/>
        </w:rPr>
        <w:t xml:space="preserve">：           </w:t>
      </w:r>
      <w:r>
        <w:rPr>
          <w:rFonts w:hint="eastAsia" w:ascii="宋体" w:hAnsi="宋体" w:cs="宋体"/>
          <w:color w:val="000000"/>
          <w:spacing w:val="-9"/>
          <w:sz w:val="24"/>
          <w:szCs w:val="24"/>
        </w:rPr>
      </w:r>
      <w:r/>
    </w:p>
    <w:p>
      <w:pPr>
        <w:pStyle w:val="1202"/>
        <w:jc w:val="right"/>
        <w:spacing w:after="0" w:line="360" w:lineRule="auto"/>
        <w:tabs>
          <w:tab w:val="left" w:pos="7098" w:leader="none"/>
        </w:tabs>
        <w:rPr>
          <w:rFonts w:hint="eastAsia" w:ascii="宋体" w:hAnsi="宋体" w:cs="宋体"/>
          <w:color w:val="000000"/>
          <w:spacing w:val="-17"/>
          <w:sz w:val="24"/>
          <w:szCs w:val="24"/>
        </w:rPr>
      </w:pPr>
      <w:r>
        <w:rPr>
          <w:rFonts w:hint="eastAsia" w:ascii="宋体" w:hAnsi="宋体" w:cs="宋体"/>
          <w:color w:val="000000"/>
          <w:spacing w:val="-9"/>
          <w:sz w:val="24"/>
          <w:szCs w:val="24"/>
        </w:rPr>
        <w:t xml:space="preserve">日</w:t>
      </w:r>
      <w:r>
        <w:rPr>
          <w:rFonts w:hint="eastAsia" w:ascii="宋体" w:hAnsi="宋体" w:cs="宋体"/>
          <w:color w:val="000000"/>
          <w:sz w:val="24"/>
          <w:szCs w:val="24"/>
        </w:rPr>
        <w:t xml:space="preserve">期</w:t>
      </w:r>
      <w:r>
        <w:rPr>
          <w:rFonts w:hint="eastAsia" w:ascii="宋体" w:hAnsi="宋体" w:cs="宋体"/>
          <w:color w:val="000000"/>
          <w:spacing w:val="-17"/>
          <w:sz w:val="24"/>
          <w:szCs w:val="24"/>
        </w:rPr>
        <w:t xml:space="preserve">：            </w:t>
      </w:r>
      <w:r>
        <w:rPr>
          <w:rFonts w:hint="eastAsia" w:ascii="宋体" w:hAnsi="宋体" w:cs="宋体"/>
          <w:color w:val="000000"/>
          <w:spacing w:val="-17"/>
          <w:sz w:val="24"/>
          <w:szCs w:val="24"/>
        </w:rPr>
      </w:r>
      <w:r/>
    </w:p>
    <w:p>
      <w:pPr>
        <w:pStyle w:val="1668"/>
        <w:ind w:left="0"/>
        <w:rPr>
          <w:rFonts w:hint="eastAsia"/>
          <w:color w:val="000000"/>
          <w:sz w:val="21"/>
          <w:szCs w:val="21"/>
        </w:rPr>
      </w:pPr>
      <w:r>
        <w:rPr>
          <w:rFonts w:hint="eastAsia"/>
          <w:color w:val="000000"/>
          <w:sz w:val="21"/>
          <w:szCs w:val="21"/>
        </w:rPr>
      </w:r>
      <w:r/>
    </w:p>
    <w:p>
      <w:pPr>
        <w:pStyle w:val="1668"/>
        <w:ind w:left="0"/>
        <w:spacing w:line="360" w:lineRule="auto"/>
        <w:rPr>
          <w:rFonts w:hint="eastAsia"/>
          <w:color w:val="000000"/>
          <w:sz w:val="21"/>
          <w:szCs w:val="21"/>
        </w:rPr>
      </w:pPr>
      <w:r>
        <w:rPr>
          <w:rFonts w:hint="eastAsia"/>
          <w:color w:val="000000"/>
          <w:sz w:val="21"/>
          <w:szCs w:val="21"/>
        </w:rPr>
      </w:r>
      <w:r/>
    </w:p>
    <w:p>
      <w:pPr>
        <w:pStyle w:val="1156"/>
        <w:jc w:val="left"/>
        <w:spacing w:line="360" w:lineRule="auto"/>
        <w:rPr>
          <w:rFonts w:hint="eastAsia"/>
          <w:b/>
          <w:color w:val="000000"/>
          <w:sz w:val="36"/>
          <w:szCs w:val="36"/>
        </w:rPr>
      </w:pPr>
      <w:r>
        <w:rPr>
          <w:rFonts w:hint="eastAsia"/>
          <w:b/>
          <w:color w:val="000000"/>
          <w:sz w:val="36"/>
          <w:szCs w:val="36"/>
        </w:rPr>
      </w:r>
      <w:r/>
    </w:p>
    <w:p>
      <w:pPr>
        <w:pStyle w:val="1156"/>
        <w:jc w:val="center"/>
        <w:spacing w:line="360" w:lineRule="auto"/>
        <w:rPr>
          <w:rFonts w:hint="eastAsia" w:ascii="宋体" w:hAnsi="宋体"/>
          <w:b/>
          <w:color w:val="000000"/>
          <w:sz w:val="32"/>
          <w:szCs w:val="36"/>
        </w:rPr>
      </w:pPr>
      <w:r>
        <w:rPr>
          <w:rFonts w:hint="eastAsia" w:ascii="宋体" w:hAnsi="宋体"/>
          <w:b/>
          <w:color w:val="000000"/>
          <w:sz w:val="32"/>
          <w:szCs w:val="36"/>
        </w:rPr>
        <w:t xml:space="preserve">属于监狱企业的证明文件</w:t>
      </w:r>
      <w:r>
        <w:rPr>
          <w:rFonts w:hint="eastAsia" w:ascii="宋体" w:hAnsi="宋体"/>
          <w:b/>
          <w:color w:val="000000"/>
          <w:sz w:val="32"/>
          <w:szCs w:val="36"/>
        </w:rPr>
      </w:r>
      <w:r/>
    </w:p>
    <w:p>
      <w:pPr>
        <w:pStyle w:val="1668"/>
        <w:ind w:left="0" w:firstLine="480"/>
        <w:spacing w:line="360" w:lineRule="auto"/>
        <w:rPr>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b w:val="0"/>
          <w:bCs w:val="0"/>
          <w:color w:val="000000"/>
        </w:rPr>
        <w:t xml:space="preserve">提供由省级以上监狱管理局、戒毒管理局（含新疆生产建设兵团）出具的属于监狱企业的证明文件。</w:t>
      </w:r>
      <w:r>
        <w:rPr>
          <w:color w:val="000000"/>
        </w:rPr>
      </w:r>
      <w:r/>
    </w:p>
    <w:p>
      <w:pPr>
        <w:pStyle w:val="1156"/>
        <w:spacing w:line="240" w:lineRule="atLeast"/>
        <w:widowControl/>
        <w:rPr>
          <w:b/>
          <w:color w:val="000000"/>
          <w:sz w:val="24"/>
        </w:rPr>
      </w:pPr>
      <w:r>
        <w:rPr>
          <w:rFonts w:hint="eastAsia"/>
          <w:b/>
          <w:color w:val="000000"/>
          <w:sz w:val="24"/>
        </w:rPr>
        <w:t xml:space="preserve">附件二、无重大违法记录声明格式</w:t>
      </w:r>
      <w:r>
        <w:rPr>
          <w:b/>
          <w:color w:val="000000"/>
          <w:sz w:val="24"/>
        </w:rPr>
      </w:r>
      <w:r/>
    </w:p>
    <w:p>
      <w:pPr>
        <w:pStyle w:val="1156"/>
        <w:spacing w:line="240" w:lineRule="atLeast"/>
        <w:widowControl/>
        <w:rPr>
          <w:b/>
          <w:color w:val="000000"/>
        </w:rPr>
      </w:pPr>
      <w:r>
        <w:rPr>
          <w:b/>
          <w:color w:val="000000"/>
        </w:rPr>
      </w:r>
      <w:r/>
    </w:p>
    <w:p>
      <w:pPr>
        <w:pStyle w:val="1156"/>
        <w:jc w:val="center"/>
        <w:rPr>
          <w:rFonts w:ascii="黑体" w:eastAsia="黑体"/>
          <w:color w:val="000000"/>
          <w:sz w:val="32"/>
          <w:szCs w:val="36"/>
        </w:rPr>
      </w:pPr>
      <w:r>
        <w:rPr>
          <w:rFonts w:ascii="黑体" w:eastAsia="黑体"/>
          <w:color w:val="000000"/>
          <w:sz w:val="32"/>
          <w:szCs w:val="36"/>
        </w:rPr>
      </w:r>
      <w:r/>
    </w:p>
    <w:p>
      <w:pPr>
        <w:pStyle w:val="1156"/>
        <w:jc w:val="center"/>
        <w:rPr>
          <w:rFonts w:ascii="黑体" w:eastAsia="黑体"/>
          <w:color w:val="000000"/>
          <w:sz w:val="32"/>
          <w:szCs w:val="36"/>
        </w:rPr>
      </w:pPr>
      <w:r>
        <w:rPr>
          <w:rFonts w:hint="eastAsia" w:ascii="黑体" w:eastAsia="黑体"/>
          <w:color w:val="000000"/>
          <w:sz w:val="32"/>
          <w:szCs w:val="36"/>
        </w:rPr>
        <w:t xml:space="preserve">无重大违法记录声明</w:t>
      </w:r>
      <w:r>
        <w:rPr>
          <w:rFonts w:ascii="黑体" w:eastAsia="黑体"/>
          <w:color w:val="000000"/>
          <w:sz w:val="32"/>
          <w:szCs w:val="36"/>
        </w:rPr>
      </w:r>
      <w:r/>
    </w:p>
    <w:p>
      <w:pPr>
        <w:pStyle w:val="1156"/>
        <w:ind w:firstLine="420"/>
        <w:spacing w:line="360" w:lineRule="auto"/>
        <w:rPr>
          <w:rFonts w:hint="eastAsia"/>
          <w:color w:val="000000"/>
        </w:rPr>
      </w:pPr>
      <w:r>
        <w:rPr>
          <w:rFonts w:hint="eastAsia"/>
          <w:color w:val="000000"/>
        </w:rPr>
      </w:r>
      <w:r/>
    </w:p>
    <w:p>
      <w:pPr>
        <w:pStyle w:val="1156"/>
        <w:spacing w:line="360" w:lineRule="auto"/>
        <w:rPr>
          <w:rFonts w:hint="eastAsia"/>
          <w:color w:val="000000"/>
          <w:sz w:val="24"/>
          <w:szCs w:val="24"/>
          <w:lang w:val="zh-CN"/>
        </w:rPr>
      </w:pPr>
      <w:r>
        <w:rPr>
          <w:rFonts w:hint="eastAsia"/>
          <w:color w:val="000000"/>
          <w:sz w:val="24"/>
          <w:szCs w:val="24"/>
          <w:lang w:val="zh-CN"/>
        </w:rPr>
        <w:t xml:space="preserve">江苏省南京监狱：</w:t>
      </w:r>
      <w:r>
        <w:rPr>
          <w:rFonts w:hint="eastAsia"/>
          <w:color w:val="000000"/>
          <w:sz w:val="24"/>
          <w:szCs w:val="24"/>
          <w:lang w:val="zh-CN"/>
        </w:rPr>
      </w:r>
      <w:r/>
    </w:p>
    <w:p>
      <w:pPr>
        <w:pStyle w:val="1156"/>
        <w:ind w:firstLine="480"/>
        <w:spacing w:line="360" w:lineRule="auto"/>
        <w:rPr>
          <w:color w:val="000000"/>
          <w:sz w:val="24"/>
          <w:szCs w:val="24"/>
        </w:rPr>
      </w:pPr>
      <w:r>
        <w:rPr>
          <w:rFonts w:hint="eastAsia"/>
          <w:color w:val="000000"/>
          <w:sz w:val="24"/>
          <w:szCs w:val="24"/>
        </w:rPr>
        <w:t xml:space="preserve">我单位（供应商单位名称）郑重声明：</w:t>
      </w: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参加采购活动前3年内在经营活动中</w:t>
      </w:r>
      <w:r>
        <w:rPr>
          <w:rFonts w:hint="eastAsia"/>
          <w:color w:val="000000"/>
          <w:sz w:val="24"/>
          <w:szCs w:val="24"/>
          <w:u w:val="single"/>
        </w:rPr>
        <w:t xml:space="preserve">       </w:t>
      </w:r>
      <w:r>
        <w:rPr>
          <w:rFonts w:hint="eastAsia"/>
          <w:color w:val="000000"/>
          <w:sz w:val="24"/>
          <w:szCs w:val="24"/>
        </w:rPr>
        <w:t xml:space="preserve">（在下划线上如实填写：有或没有）重大违法记录。</w:t>
      </w:r>
      <w:r>
        <w:rPr>
          <w:color w:val="000000"/>
          <w:sz w:val="24"/>
          <w:szCs w:val="24"/>
        </w:rPr>
      </w:r>
      <w:r/>
    </w:p>
    <w:p>
      <w:pPr>
        <w:pStyle w:val="1156"/>
        <w:ind w:firstLine="480"/>
        <w:spacing w:line="360" w:lineRule="auto"/>
        <w:rPr>
          <w:color w:val="000000"/>
          <w:sz w:val="24"/>
          <w:szCs w:val="24"/>
        </w:rPr>
      </w:pPr>
      <w:r>
        <w:rPr>
          <w:color w:val="000000"/>
          <w:sz w:val="24"/>
          <w:szCs w:val="24"/>
        </w:rPr>
      </w:r>
      <w:r/>
    </w:p>
    <w:p>
      <w:pPr>
        <w:pStyle w:val="1156"/>
        <w:ind w:firstLine="480"/>
        <w:spacing w:line="360" w:lineRule="auto"/>
        <w:rPr>
          <w:color w:val="000000"/>
          <w:sz w:val="24"/>
          <w:szCs w:val="24"/>
        </w:rPr>
      </w:pPr>
      <w:r>
        <w:rPr>
          <w:color w:val="000000"/>
          <w:sz w:val="24"/>
          <w:szCs w:val="24"/>
        </w:rPr>
      </w:r>
      <w:r/>
    </w:p>
    <w:p>
      <w:pPr>
        <w:pStyle w:val="1156"/>
        <w:ind w:firstLine="480"/>
        <w:spacing w:line="360" w:lineRule="auto"/>
        <w:rPr>
          <w:color w:val="000000"/>
          <w:sz w:val="24"/>
          <w:szCs w:val="24"/>
        </w:rPr>
      </w:pPr>
      <w:r>
        <w:rPr>
          <w:rFonts w:hint="eastAsia"/>
          <w:color w:val="000000"/>
          <w:sz w:val="24"/>
          <w:szCs w:val="24"/>
        </w:rPr>
        <w:t xml:space="preserve">（说明：政府采购法第二十二条第一款第五项所称重大违法记录，是指供应商因违法经营受到刑事处罚或者责令停产停业、吊销许可证或者执照、较大数额罚款等行政处罚。）</w:t>
      </w:r>
      <w:r>
        <w:rPr>
          <w:color w:val="000000"/>
          <w:sz w:val="24"/>
          <w:szCs w:val="24"/>
        </w:rPr>
      </w:r>
      <w:r/>
    </w:p>
    <w:p>
      <w:pPr>
        <w:pStyle w:val="1156"/>
        <w:ind w:firstLine="480"/>
        <w:spacing w:line="360" w:lineRule="auto"/>
        <w:rPr>
          <w:color w:val="000000"/>
          <w:sz w:val="24"/>
          <w:szCs w:val="24"/>
        </w:rPr>
      </w:pPr>
      <w:r>
        <w:rPr>
          <w:color w:val="000000"/>
          <w:sz w:val="24"/>
          <w:szCs w:val="24"/>
        </w:rPr>
      </w:r>
      <w:r/>
    </w:p>
    <w:p>
      <w:pPr>
        <w:pStyle w:val="1156"/>
        <w:ind w:firstLine="480"/>
        <w:jc w:val="right"/>
        <w:spacing w:line="360" w:lineRule="auto"/>
        <w:rPr>
          <w:color w:val="000000"/>
          <w:sz w:val="24"/>
          <w:szCs w:val="24"/>
        </w:rPr>
      </w:pPr>
      <w:r>
        <w:rPr>
          <w:rFonts w:hint="eastAsia"/>
          <w:color w:val="000000"/>
          <w:sz w:val="24"/>
          <w:szCs w:val="24"/>
        </w:rPr>
        <w:t xml:space="preserve">声明人：（加盖CA电子公章）</w:t>
      </w:r>
      <w:r>
        <w:rPr>
          <w:color w:val="000000"/>
          <w:sz w:val="24"/>
          <w:szCs w:val="24"/>
        </w:rPr>
      </w:r>
      <w:r/>
    </w:p>
    <w:p>
      <w:pPr>
        <w:pStyle w:val="1156"/>
        <w:ind w:firstLine="480"/>
        <w:jc w:val="right"/>
        <w:spacing w:line="360" w:lineRule="auto"/>
        <w:rPr>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sz w:val="24"/>
          <w:szCs w:val="24"/>
        </w:rPr>
        <w:t xml:space="preserve">年   月   日</w:t>
      </w:r>
      <w:r>
        <w:rPr>
          <w:color w:val="000000"/>
          <w:sz w:val="24"/>
          <w:szCs w:val="24"/>
        </w:rPr>
      </w:r>
      <w:r/>
    </w:p>
    <w:p>
      <w:pPr>
        <w:pStyle w:val="1156"/>
        <w:jc w:val="left"/>
        <w:spacing w:line="360" w:lineRule="auto"/>
        <w:rPr>
          <w:b/>
          <w:color w:val="000000"/>
          <w:sz w:val="24"/>
          <w:szCs w:val="24"/>
        </w:rPr>
      </w:pPr>
      <w:r>
        <w:rPr>
          <w:rFonts w:hint="eastAsia"/>
          <w:b/>
          <w:color w:val="000000"/>
          <w:sz w:val="24"/>
          <w:szCs w:val="24"/>
        </w:rPr>
        <w:t xml:space="preserve">附件三、具备履行合同所必需的设备和专业技术能力的声明格式及证明材料</w:t>
      </w:r>
      <w:r>
        <w:rPr>
          <w:b/>
          <w:color w:val="000000"/>
          <w:sz w:val="24"/>
          <w:szCs w:val="24"/>
        </w:rPr>
      </w:r>
      <w:r/>
    </w:p>
    <w:p>
      <w:pPr>
        <w:pStyle w:val="1156"/>
        <w:jc w:val="left"/>
        <w:spacing w:line="360" w:lineRule="auto"/>
        <w:rPr>
          <w:rFonts w:ascii="黑体" w:hAnsi="宋体" w:eastAsia="黑体"/>
          <w:color w:val="000000"/>
          <w:sz w:val="36"/>
          <w:szCs w:val="36"/>
        </w:rPr>
      </w:pPr>
      <w:r>
        <w:rPr>
          <w:rFonts w:ascii="黑体" w:hAnsi="宋体" w:eastAsia="黑体"/>
          <w:color w:val="000000"/>
          <w:sz w:val="36"/>
          <w:szCs w:val="36"/>
        </w:rPr>
      </w:r>
      <w:r/>
    </w:p>
    <w:p>
      <w:pPr>
        <w:pStyle w:val="1156"/>
        <w:jc w:val="center"/>
        <w:spacing w:line="360" w:lineRule="auto"/>
        <w:rPr>
          <w:rFonts w:ascii="黑体" w:eastAsia="黑体"/>
          <w:color w:val="000000"/>
          <w:sz w:val="32"/>
          <w:szCs w:val="36"/>
        </w:rPr>
      </w:pPr>
      <w:r>
        <w:rPr>
          <w:rFonts w:hint="eastAsia" w:ascii="黑体" w:eastAsia="黑体"/>
          <w:color w:val="000000"/>
          <w:sz w:val="32"/>
          <w:szCs w:val="36"/>
        </w:rPr>
        <w:t xml:space="preserve">具备履行合同所必需的设备和专业技术能力的声明格式</w:t>
      </w:r>
      <w:r>
        <w:rPr>
          <w:rFonts w:ascii="黑体" w:eastAsia="黑体"/>
          <w:color w:val="000000"/>
          <w:sz w:val="32"/>
          <w:szCs w:val="36"/>
        </w:rPr>
      </w:r>
      <w:r/>
    </w:p>
    <w:p>
      <w:pPr>
        <w:pStyle w:val="1156"/>
        <w:jc w:val="left"/>
        <w:spacing w:line="360" w:lineRule="auto"/>
        <w:rPr>
          <w:rFonts w:ascii="宋体" w:hAnsi="宋体"/>
          <w:color w:val="000000"/>
          <w:sz w:val="24"/>
          <w:szCs w:val="21"/>
          <w:lang w:val="zh-CN"/>
        </w:rPr>
      </w:pPr>
      <w:r>
        <w:rPr>
          <w:rFonts w:ascii="宋体" w:hAnsi="宋体"/>
          <w:color w:val="000000"/>
          <w:sz w:val="24"/>
          <w:szCs w:val="21"/>
          <w:lang w:val="zh-CN"/>
        </w:rPr>
      </w:r>
      <w:r/>
    </w:p>
    <w:p>
      <w:pPr>
        <w:pStyle w:val="1156"/>
        <w:jc w:val="left"/>
        <w:spacing w:line="360" w:lineRule="auto"/>
        <w:rPr>
          <w:color w:val="000000"/>
          <w:sz w:val="24"/>
          <w:szCs w:val="24"/>
        </w:rPr>
      </w:pPr>
      <w:r>
        <w:rPr>
          <w:rFonts w:hint="eastAsia"/>
          <w:color w:val="000000"/>
          <w:sz w:val="24"/>
          <w:szCs w:val="24"/>
        </w:rPr>
        <w:t xml:space="preserve">江苏省南京监狱：</w:t>
      </w:r>
      <w:r>
        <w:rPr>
          <w:color w:val="000000"/>
          <w:sz w:val="24"/>
          <w:szCs w:val="24"/>
        </w:rPr>
      </w:r>
      <w:r/>
    </w:p>
    <w:p>
      <w:pPr>
        <w:pStyle w:val="1156"/>
        <w:ind w:firstLine="492"/>
        <w:jc w:val="left"/>
        <w:spacing w:line="460" w:lineRule="exact"/>
        <w:rPr>
          <w:color w:val="000000"/>
          <w:sz w:val="24"/>
          <w:szCs w:val="24"/>
        </w:rPr>
      </w:pPr>
      <w:r>
        <w:rPr>
          <w:rFonts w:hint="eastAsia"/>
          <w:color w:val="000000"/>
          <w:sz w:val="24"/>
          <w:szCs w:val="24"/>
        </w:rPr>
        <w:t xml:space="preserve">我单位（投标单位名称）郑重声明：我公司具备履行本项采购合同所必需的设备和专业技术能力，为履行本项采购合同我单位具备如下主要设备和主要专业技术能力：</w:t>
      </w:r>
      <w:r>
        <w:rPr>
          <w:color w:val="000000"/>
          <w:sz w:val="24"/>
          <w:szCs w:val="24"/>
        </w:rPr>
      </w:r>
      <w:r/>
    </w:p>
    <w:p>
      <w:pPr>
        <w:pStyle w:val="1156"/>
        <w:ind w:firstLine="492"/>
        <w:jc w:val="left"/>
        <w:spacing w:line="460" w:lineRule="exact"/>
        <w:rPr>
          <w:color w:val="000000"/>
          <w:sz w:val="24"/>
          <w:szCs w:val="24"/>
        </w:rPr>
      </w:pPr>
      <w:r>
        <w:rPr>
          <w:rFonts w:hint="eastAsia"/>
          <w:color w:val="000000"/>
          <w:sz w:val="24"/>
          <w:szCs w:val="24"/>
        </w:rPr>
        <w:t xml:space="preserve">主要设备有：      。</w:t>
      </w:r>
      <w:r>
        <w:rPr>
          <w:rFonts w:hint="eastAsia" w:ascii="宋体" w:hAnsi="宋体"/>
          <w:color w:val="000000"/>
          <w:sz w:val="24"/>
          <w:szCs w:val="24"/>
        </w:rPr>
        <w:t xml:space="preserve">（若有）</w:t>
      </w:r>
      <w:r>
        <w:rPr>
          <w:color w:val="000000"/>
          <w:sz w:val="24"/>
          <w:szCs w:val="24"/>
        </w:rPr>
      </w:r>
      <w:r/>
    </w:p>
    <w:p>
      <w:pPr>
        <w:pStyle w:val="1156"/>
        <w:ind w:firstLine="492"/>
        <w:jc w:val="left"/>
        <w:spacing w:line="460" w:lineRule="exact"/>
        <w:rPr>
          <w:color w:val="000000"/>
          <w:sz w:val="24"/>
          <w:szCs w:val="24"/>
        </w:rPr>
      </w:pPr>
      <w:r>
        <w:rPr>
          <w:rFonts w:hint="eastAsia"/>
          <w:color w:val="000000"/>
          <w:sz w:val="24"/>
          <w:szCs w:val="24"/>
        </w:rPr>
        <w:t xml:space="preserve">主要专业技术能力有：     。</w:t>
      </w:r>
      <w:r>
        <w:rPr>
          <w:rFonts w:hint="eastAsia" w:ascii="宋体" w:hAnsi="宋体"/>
          <w:color w:val="000000"/>
          <w:sz w:val="24"/>
          <w:szCs w:val="24"/>
        </w:rPr>
        <w:t xml:space="preserve">（若有）</w:t>
      </w:r>
      <w:r>
        <w:rPr>
          <w:color w:val="000000"/>
          <w:sz w:val="24"/>
          <w:szCs w:val="24"/>
        </w:rPr>
      </w:r>
      <w:r/>
    </w:p>
    <w:p>
      <w:pPr>
        <w:pStyle w:val="1156"/>
        <w:jc w:val="left"/>
        <w:spacing w:line="360" w:lineRule="auto"/>
        <w:rPr>
          <w:color w:val="000000"/>
          <w:sz w:val="24"/>
          <w:szCs w:val="24"/>
        </w:rPr>
      </w:pPr>
      <w:r>
        <w:rPr>
          <w:color w:val="000000"/>
          <w:sz w:val="24"/>
          <w:szCs w:val="24"/>
        </w:rPr>
      </w:r>
      <w:r/>
    </w:p>
    <w:p>
      <w:pPr>
        <w:pStyle w:val="1156"/>
        <w:jc w:val="right"/>
        <w:spacing w:line="360" w:lineRule="auto"/>
        <w:rPr>
          <w:color w:val="000000"/>
          <w:sz w:val="24"/>
          <w:szCs w:val="24"/>
        </w:rPr>
      </w:pPr>
      <w:r>
        <w:rPr>
          <w:rFonts w:hint="eastAsia"/>
          <w:color w:val="000000"/>
          <w:sz w:val="24"/>
          <w:szCs w:val="24"/>
        </w:rPr>
        <w:t xml:space="preserve">声明人：（加盖CA电子公章）</w:t>
      </w:r>
      <w:r>
        <w:rPr>
          <w:color w:val="000000"/>
          <w:sz w:val="24"/>
          <w:szCs w:val="24"/>
        </w:rPr>
      </w:r>
      <w:r/>
    </w:p>
    <w:p>
      <w:pPr>
        <w:pStyle w:val="1156"/>
        <w:jc w:val="right"/>
        <w:spacing w:line="460" w:lineRule="exact"/>
        <w:rPr>
          <w:color w:val="000000"/>
          <w:sz w:val="24"/>
          <w:szCs w:val="24"/>
        </w:rPr>
      </w:pPr>
      <w:r>
        <w:rPr>
          <w:rFonts w:hint="eastAsia"/>
          <w:color w:val="000000"/>
          <w:sz w:val="24"/>
          <w:szCs w:val="24"/>
        </w:rPr>
        <w:t xml:space="preserve">年   月   日</w:t>
      </w:r>
      <w:r>
        <w:rPr>
          <w:color w:val="000000"/>
          <w:sz w:val="24"/>
          <w:szCs w:val="24"/>
        </w:rPr>
      </w:r>
      <w:r/>
    </w:p>
    <w:p>
      <w:pPr>
        <w:pStyle w:val="1156"/>
        <w:jc w:val="left"/>
        <w:spacing w:line="360" w:lineRule="auto"/>
        <w:rPr>
          <w:color w:val="000000"/>
          <w:sz w:val="24"/>
          <w:szCs w:val="24"/>
        </w:rPr>
      </w:pPr>
      <w:r>
        <w:rPr>
          <w:color w:val="000000"/>
          <w:sz w:val="24"/>
          <w:szCs w:val="24"/>
        </w:rPr>
      </w:r>
      <w:r/>
    </w:p>
    <w:p>
      <w:pPr>
        <w:pStyle w:val="1668"/>
        <w:ind w:left="0" w:firstLine="482"/>
        <w:spacing w:line="360" w:lineRule="auto"/>
        <w:rPr>
          <w:rFonts w:hint="eastAsia"/>
          <w:b w:val="0"/>
          <w:bCs w:val="0"/>
          <w:color w:val="000000"/>
        </w:rPr>
      </w:pPr>
      <w:r>
        <w:rPr>
          <w:rFonts w:hint="eastAsia"/>
          <w:color w:val="000000"/>
        </w:rPr>
        <w:t xml:space="preserve">其他证明材料及文件：（如果供应商认为需要提供的话）</w:t>
      </w:r>
      <w:r>
        <w:rPr>
          <w:rFonts w:hint="eastAsia"/>
          <w:b w:val="0"/>
          <w:bCs w:val="0"/>
          <w:color w:val="000000"/>
        </w:rPr>
      </w:r>
      <w:r/>
    </w:p>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隶书">
    <w:panose1 w:val="02010509060101010101"/>
  </w:font>
  <w:font w:name="Wingdings">
    <w:panose1 w:val="05000000000000000000"/>
  </w:font>
  <w:font w:name="仿宋">
    <w:panose1 w:val="02010609060101010101"/>
  </w:font>
  <w:font w:name="等线 Light">
    <w:panose1 w:val="02010600030101010101"/>
  </w:font>
  <w:font w:name="Arial Unicode MS">
    <w:panose1 w:val="020B0604020202020204"/>
  </w:font>
  <w:font w:name="KNLe">
    <w:panose1 w:val="020B0503020202020204"/>
  </w:font>
  <w:font w:name="Symbol">
    <w:panose1 w:val="05050102010706020507"/>
  </w:font>
  <w:font w:name="新宋体">
    <w:panose1 w:val="02010609030101010101"/>
  </w:font>
  <w:font w:name="MS Mincho">
    <w:panose1 w:val="02020603050405090304"/>
  </w:font>
  <w:font w:name="Tahoma">
    <w:panose1 w:val="020B0604030504040204"/>
  </w:font>
  <w:font w:name="方正仿宋简体">
    <w:panose1 w:val="020B0503020202020204"/>
  </w:font>
  <w:font w:name="华文细黑">
    <w:panose1 w:val="02010600040101010101"/>
  </w:font>
  <w:font w:name="Ђˎ̥">
    <w:panose1 w:val="020B0503020202020204"/>
  </w:font>
  <w:font w:name="楷体_GB2312">
    <w:panose1 w:val="02010609060101010101"/>
  </w:font>
  <w:font w:name="楷体">
    <w:panose1 w:val="02010609060101010101"/>
  </w:font>
  <w:font w:name="华文新魏">
    <w:panose1 w:val="02010800040101010101"/>
  </w:font>
  <w:font w:name="Courier New">
    <w:panose1 w:val="02070309020205020404"/>
  </w:font>
  <w:font w:name="?? Light">
    <w:panose1 w:val="020B0503020202020204"/>
  </w:font>
  <w:font w:name="Calibri">
    <w:panose1 w:val="020F0502020204030204"/>
  </w:font>
  <w:font w:name="Cambria">
    <w:panose1 w:val="02040503050406030204"/>
  </w:font>
  <w:font w:name="MingLiU_HKSCS">
    <w:panose1 w:val="02020500000000000000"/>
  </w:font>
  <w:font w:name="仿宋_GB2312">
    <w:panose1 w:val="02010609060101010101"/>
  </w:font>
  <w:font w:name="@时尚中黑简体">
    <w:panose1 w:val="020B050302020202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enter" w:pos="4153" w:leader="none"/>
        <w:tab w:val="right" w:pos="8306" w:leader="none"/>
      </w:tabs>
    </w:pPr>
    <w:r/>
    <w:r/>
  </w:p>
  <w:p>
    <w:pPr>
      <w:pStyle w:val="122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5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4"/>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eastAsia="zh-CN"/>
      </w:rPr>
      <w:t xml:space="preserve">71</w:t>
    </w:r>
    <w:r>
      <w:fldChar w:fldCharType="end"/>
    </w:r>
    <w:r>
      <w:rPr>
        <w:rFonts w:hint="eastAsia"/>
      </w:rPr>
    </w:r>
    <w:r/>
  </w:p>
  <w:p>
    <w:pPr>
      <w:pStyle w:val="1674"/>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23"/>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72</w:t>
                          </w:r>
                          <w:r>
                            <w:rPr>
                              <w:sz w:val="21"/>
                              <w:szCs w:val="21"/>
                            </w:rPr>
                            <w:fldChar w:fldCharType="end"/>
                          </w:r>
                          <w:r>
                            <w:rPr>
                              <w:sz w:val="21"/>
                              <w:szCs w:val="21"/>
                            </w:rPr>
                          </w:r>
                          <w:r/>
                        </w:p>
                        <w:p>
                          <w:pPr>
                            <w:pStyle w:val="115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23"/>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72</w:t>
                    </w:r>
                    <w:r>
                      <w:rPr>
                        <w:sz w:val="21"/>
                        <w:szCs w:val="21"/>
                      </w:rPr>
                      <w:fldChar w:fldCharType="end"/>
                    </w:r>
                    <w:r>
                      <w:rPr>
                        <w:sz w:val="21"/>
                        <w:szCs w:val="21"/>
                      </w:rPr>
                    </w:r>
                    <w:r/>
                  </w:p>
                  <w:p>
                    <w:pPr>
                      <w:pStyle w:val="115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385445" cy="2044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23"/>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80</w:t>
                          </w:r>
                          <w:r>
                            <w:rPr>
                              <w:sz w:val="21"/>
                              <w:szCs w:val="21"/>
                            </w:rPr>
                            <w:fldChar w:fldCharType="end"/>
                          </w:r>
                          <w:r>
                            <w:rPr>
                              <w:sz w:val="21"/>
                              <w:szCs w:val="21"/>
                            </w:rPr>
                          </w:r>
                          <w:r/>
                        </w:p>
                        <w:p>
                          <w:pPr>
                            <w:pStyle w:val="1156"/>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23"/>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80</w:t>
                    </w:r>
                    <w:r>
                      <w:rPr>
                        <w:sz w:val="21"/>
                        <w:szCs w:val="21"/>
                      </w:rPr>
                      <w:fldChar w:fldCharType="end"/>
                    </w:r>
                    <w:r>
                      <w:rPr>
                        <w:sz w:val="21"/>
                        <w:szCs w:val="21"/>
                      </w:rPr>
                    </w:r>
                    <w:r/>
                  </w:p>
                  <w:p>
                    <w:pPr>
                      <w:pStyle w:val="115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85445" cy="2044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23"/>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83</w:t>
                          </w:r>
                          <w:r>
                            <w:rPr>
                              <w:sz w:val="21"/>
                              <w:szCs w:val="21"/>
                            </w:rPr>
                            <w:fldChar w:fldCharType="end"/>
                          </w:r>
                          <w:r>
                            <w:rPr>
                              <w:sz w:val="21"/>
                              <w:szCs w:val="21"/>
                            </w:rPr>
                          </w:r>
                          <w:r/>
                        </w:p>
                        <w:p>
                          <w:pPr>
                            <w:pStyle w:val="115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23"/>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83</w:t>
                    </w:r>
                    <w:r>
                      <w:rPr>
                        <w:sz w:val="21"/>
                        <w:szCs w:val="21"/>
                      </w:rPr>
                      <w:fldChar w:fldCharType="end"/>
                    </w:r>
                    <w:r>
                      <w:rPr>
                        <w:sz w:val="21"/>
                        <w:szCs w:val="21"/>
                      </w:rPr>
                    </w:r>
                    <w:r/>
                  </w:p>
                  <w:p>
                    <w:pPr>
                      <w:pStyle w:val="115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385445" cy="2044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23"/>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102</w:t>
                          </w:r>
                          <w:r>
                            <w:rPr>
                              <w:sz w:val="21"/>
                              <w:szCs w:val="21"/>
                            </w:rPr>
                            <w:fldChar w:fldCharType="end"/>
                          </w:r>
                          <w:r>
                            <w:rPr>
                              <w:sz w:val="21"/>
                              <w:szCs w:val="21"/>
                            </w:rPr>
                          </w:r>
                          <w:r/>
                        </w:p>
                        <w:p>
                          <w:pPr>
                            <w:pStyle w:val="1156"/>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23"/>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102</w:t>
                    </w:r>
                    <w:r>
                      <w:rPr>
                        <w:sz w:val="21"/>
                        <w:szCs w:val="21"/>
                      </w:rPr>
                      <w:fldChar w:fldCharType="end"/>
                    </w:r>
                    <w:r>
                      <w:rPr>
                        <w:sz w:val="21"/>
                        <w:szCs w:val="21"/>
                      </w:rPr>
                    </w:r>
                    <w:r/>
                  </w:p>
                  <w:p>
                    <w:pPr>
                      <w:pStyle w:val="115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15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156"/>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235"/>
        <w:ind w:firstLine="420"/>
      </w:pPr>
      <w:r>
        <w:rPr>
          <w:rStyle w:val="1268"/>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90"/>
      <w:isLgl w:val="false"/>
      <w:suff w:val="tab"/>
      <w:lvlText w:val=""/>
      <w:lvlJc w:val="left"/>
      <w:pPr>
        <w:pStyle w:val="115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6"/>
      <w:isLgl w:val="false"/>
      <w:suff w:val="tab"/>
      <w:lvlText w:val="%1."/>
      <w:lvlJc w:val="left"/>
      <w:pPr>
        <w:pStyle w:val="1156"/>
        <w:ind w:left="420" w:hanging="420"/>
      </w:pPr>
    </w:lvl>
    <w:lvl w:ilvl="1">
      <w:start w:val="1"/>
      <w:numFmt w:val="decimal"/>
      <w:pStyle w:val="1379"/>
      <w:isLgl w:val="false"/>
      <w:suff w:val="tab"/>
      <w:lvlText w:val="%2．"/>
      <w:lvlJc w:val="left"/>
      <w:pPr>
        <w:pStyle w:val="1156"/>
        <w:ind w:left="720" w:hanging="720"/>
      </w:pPr>
      <w:rPr>
        <w:rFonts w:ascii="宋体" w:hAnsi="宋体" w:eastAsia="宋体" w:cs="Times New Roman"/>
        <w:b/>
      </w:rPr>
    </w:lvl>
    <w:lvl w:ilvl="2">
      <w:start w:val="1"/>
      <w:numFmt w:val="decimal"/>
      <w:pStyle w:val="1377"/>
      <w:isLgl w:val="false"/>
      <w:suff w:val="tab"/>
      <w:lvlText w:val="%1.%2.%3"/>
      <w:lvlJc w:val="left"/>
      <w:pPr>
        <w:pStyle w:val="1156"/>
        <w:ind w:left="1146" w:hanging="720"/>
      </w:pPr>
      <w:rPr>
        <w:b/>
      </w:rPr>
    </w:lvl>
    <w:lvl w:ilvl="3">
      <w:start w:val="1"/>
      <w:numFmt w:val="decimal"/>
      <w:isLgl w:val="false"/>
      <w:suff w:val="tab"/>
      <w:lvlText w:val="%1.%2.%3.%4"/>
      <w:lvlJc w:val="left"/>
      <w:pPr>
        <w:pStyle w:val="1156"/>
        <w:ind w:left="1080" w:hanging="1080"/>
      </w:pPr>
    </w:lvl>
    <w:lvl w:ilvl="4">
      <w:start w:val="1"/>
      <w:numFmt w:val="decimal"/>
      <w:isLgl w:val="false"/>
      <w:suff w:val="tab"/>
      <w:lvlText w:val="%1.%2.%3.%4.%5"/>
      <w:lvlJc w:val="left"/>
      <w:pPr>
        <w:pStyle w:val="1156"/>
        <w:ind w:left="1440" w:hanging="1440"/>
      </w:pPr>
    </w:lvl>
    <w:lvl w:ilvl="5">
      <w:start w:val="1"/>
      <w:numFmt w:val="decimal"/>
      <w:isLgl w:val="false"/>
      <w:suff w:val="tab"/>
      <w:lvlText w:val="%1.%2.%3.%4.%5.%6"/>
      <w:lvlJc w:val="left"/>
      <w:pPr>
        <w:pStyle w:val="1156"/>
        <w:ind w:left="1800" w:hanging="1800"/>
      </w:pPr>
    </w:lvl>
    <w:lvl w:ilvl="6">
      <w:start w:val="1"/>
      <w:numFmt w:val="decimal"/>
      <w:isLgl w:val="false"/>
      <w:suff w:val="tab"/>
      <w:lvlText w:val="%1.%2.%3.%4.%5.%6.%7"/>
      <w:lvlJc w:val="left"/>
      <w:pPr>
        <w:pStyle w:val="1156"/>
        <w:ind w:left="2160" w:hanging="2160"/>
      </w:pPr>
    </w:lvl>
    <w:lvl w:ilvl="7">
      <w:start w:val="1"/>
      <w:numFmt w:val="decimal"/>
      <w:isLgl w:val="false"/>
      <w:suff w:val="tab"/>
      <w:lvlText w:val="%1.%2.%3.%4.%5.%6.%7.%8"/>
      <w:lvlJc w:val="left"/>
      <w:pPr>
        <w:pStyle w:val="1156"/>
        <w:ind w:left="2160" w:hanging="2160"/>
      </w:pPr>
    </w:lvl>
    <w:lvl w:ilvl="8">
      <w:start w:val="1"/>
      <w:numFmt w:val="decimal"/>
      <w:isLgl w:val="false"/>
      <w:suff w:val="tab"/>
      <w:lvlText w:val="%1.%2.%3.%4.%5.%6.%7.%8.%9"/>
      <w:lvlJc w:val="left"/>
      <w:pPr>
        <w:pStyle w:val="1156"/>
        <w:ind w:left="2520" w:hanging="2520"/>
      </w:pPr>
    </w:lvl>
  </w:abstractNum>
  <w:abstractNum w:abstractNumId="2">
    <w:multiLevelType w:val="hybridMultilevel"/>
    <w:lvl w:ilvl="0">
      <w:start w:val="1"/>
      <w:numFmt w:val="chineseCountingThousand"/>
      <w:isLgl w:val="false"/>
      <w:suff w:val="tab"/>
      <w:lvlText w:val="%1、"/>
      <w:lvlJc w:val="left"/>
      <w:pPr>
        <w:pStyle w:val="1156"/>
        <w:ind w:left="900" w:hanging="420"/>
      </w:pPr>
    </w:lvl>
    <w:lvl w:ilvl="1">
      <w:start w:val="1"/>
      <w:numFmt w:val="lowerLetter"/>
      <w:isLgl w:val="false"/>
      <w:suff w:val="tab"/>
      <w:lvlText w:val="%2)"/>
      <w:lvlJc w:val="left"/>
      <w:pPr>
        <w:pStyle w:val="1156"/>
        <w:ind w:left="1320" w:hanging="420"/>
      </w:pPr>
    </w:lvl>
    <w:lvl w:ilvl="2">
      <w:start w:val="1"/>
      <w:numFmt w:val="lowerRoman"/>
      <w:isLgl w:val="false"/>
      <w:suff w:val="tab"/>
      <w:lvlText w:val="%3."/>
      <w:lvlJc w:val="right"/>
      <w:pPr>
        <w:pStyle w:val="1156"/>
        <w:ind w:left="1740" w:hanging="420"/>
      </w:pPr>
    </w:lvl>
    <w:lvl w:ilvl="3">
      <w:start w:val="1"/>
      <w:numFmt w:val="decimal"/>
      <w:pStyle w:val="1604"/>
      <w:isLgl w:val="false"/>
      <w:suff w:val="tab"/>
      <w:lvlText w:val="%4."/>
      <w:lvlJc w:val="left"/>
      <w:pPr>
        <w:pStyle w:val="1156"/>
        <w:ind w:left="2160" w:hanging="420"/>
      </w:pPr>
    </w:lvl>
    <w:lvl w:ilvl="4">
      <w:start w:val="1"/>
      <w:numFmt w:val="lowerLetter"/>
      <w:isLgl w:val="false"/>
      <w:suff w:val="tab"/>
      <w:lvlText w:val="%5)"/>
      <w:lvlJc w:val="left"/>
      <w:pPr>
        <w:pStyle w:val="1156"/>
        <w:ind w:left="2580" w:hanging="420"/>
      </w:pPr>
    </w:lvl>
    <w:lvl w:ilvl="5">
      <w:start w:val="1"/>
      <w:numFmt w:val="lowerRoman"/>
      <w:isLgl w:val="false"/>
      <w:suff w:val="tab"/>
      <w:lvlText w:val="%6."/>
      <w:lvlJc w:val="right"/>
      <w:pPr>
        <w:pStyle w:val="1156"/>
        <w:ind w:left="3000" w:hanging="420"/>
      </w:pPr>
    </w:lvl>
    <w:lvl w:ilvl="6">
      <w:start w:val="1"/>
      <w:numFmt w:val="decimal"/>
      <w:isLgl w:val="false"/>
      <w:suff w:val="tab"/>
      <w:lvlText w:val="%7."/>
      <w:lvlJc w:val="left"/>
      <w:pPr>
        <w:pStyle w:val="1156"/>
        <w:ind w:left="3420" w:hanging="420"/>
      </w:pPr>
    </w:lvl>
    <w:lvl w:ilvl="7">
      <w:start w:val="1"/>
      <w:numFmt w:val="lowerLetter"/>
      <w:isLgl w:val="false"/>
      <w:suff w:val="tab"/>
      <w:lvlText w:val="%8)"/>
      <w:lvlJc w:val="left"/>
      <w:pPr>
        <w:pStyle w:val="1156"/>
        <w:ind w:left="3840" w:hanging="420"/>
      </w:pPr>
    </w:lvl>
    <w:lvl w:ilvl="8">
      <w:start w:val="1"/>
      <w:numFmt w:val="lowerRoman"/>
      <w:isLgl w:val="false"/>
      <w:suff w:val="tab"/>
      <w:lvlText w:val="%9."/>
      <w:lvlJc w:val="right"/>
      <w:pPr>
        <w:pStyle w:val="1156"/>
        <w:ind w:left="4260" w:hanging="420"/>
      </w:pPr>
    </w:lvl>
  </w:abstractNum>
  <w:abstractNum w:abstractNumId="3">
    <w:multiLevelType w:val="hybridMultilevel"/>
    <w:lvl w:ilvl="0">
      <w:start w:val="1"/>
      <w:numFmt w:val="japaneseCounting"/>
      <w:pStyle w:val="1408"/>
      <w:isLgl w:val="false"/>
      <w:suff w:val="tab"/>
      <w:lvlText w:val="%1、"/>
      <w:lvlJc w:val="left"/>
      <w:pPr>
        <w:pStyle w:val="1156"/>
        <w:ind w:left="1360" w:hanging="720"/>
        <w:tabs>
          <w:tab w:val="num" w:pos="1360" w:leader="none"/>
        </w:tabs>
      </w:pPr>
      <w:rPr>
        <w:rFonts w:cs="Times New Roman"/>
      </w:rPr>
    </w:lvl>
    <w:lvl w:ilvl="1">
      <w:start w:val="1"/>
      <w:numFmt w:val="lowerLetter"/>
      <w:isLgl w:val="false"/>
      <w:suff w:val="tab"/>
      <w:lvlText w:val="%2)"/>
      <w:lvlJc w:val="left"/>
      <w:pPr>
        <w:pStyle w:val="1156"/>
        <w:ind w:left="1480" w:hanging="420"/>
        <w:tabs>
          <w:tab w:val="num" w:pos="1480" w:leader="none"/>
        </w:tabs>
      </w:pPr>
      <w:rPr>
        <w:rFonts w:cs="Times New Roman"/>
      </w:rPr>
    </w:lvl>
    <w:lvl w:ilvl="2">
      <w:start w:val="1"/>
      <w:numFmt w:val="lowerRoman"/>
      <w:isLgl w:val="false"/>
      <w:suff w:val="tab"/>
      <w:lvlText w:val="%3."/>
      <w:lvlJc w:val="right"/>
      <w:pPr>
        <w:pStyle w:val="1156"/>
        <w:ind w:left="1900" w:hanging="420"/>
        <w:tabs>
          <w:tab w:val="num" w:pos="1900" w:leader="none"/>
        </w:tabs>
      </w:pPr>
      <w:rPr>
        <w:rFonts w:cs="Times New Roman"/>
      </w:rPr>
    </w:lvl>
    <w:lvl w:ilvl="3">
      <w:start w:val="1"/>
      <w:numFmt w:val="decimal"/>
      <w:isLgl w:val="false"/>
      <w:suff w:val="tab"/>
      <w:lvlText w:val="%4."/>
      <w:lvlJc w:val="left"/>
      <w:pPr>
        <w:pStyle w:val="1156"/>
        <w:ind w:left="2320" w:hanging="420"/>
        <w:tabs>
          <w:tab w:val="num" w:pos="2320" w:leader="none"/>
        </w:tabs>
      </w:pPr>
      <w:rPr>
        <w:rFonts w:cs="Times New Roman"/>
      </w:rPr>
    </w:lvl>
    <w:lvl w:ilvl="4">
      <w:start w:val="1"/>
      <w:numFmt w:val="lowerLetter"/>
      <w:isLgl w:val="false"/>
      <w:suff w:val="tab"/>
      <w:lvlText w:val="%5)"/>
      <w:lvlJc w:val="left"/>
      <w:pPr>
        <w:pStyle w:val="1156"/>
        <w:ind w:left="2740" w:hanging="420"/>
        <w:tabs>
          <w:tab w:val="num" w:pos="2740" w:leader="none"/>
        </w:tabs>
      </w:pPr>
      <w:rPr>
        <w:rFonts w:cs="Times New Roman"/>
      </w:rPr>
    </w:lvl>
    <w:lvl w:ilvl="5">
      <w:start w:val="1"/>
      <w:numFmt w:val="lowerRoman"/>
      <w:isLgl w:val="false"/>
      <w:suff w:val="tab"/>
      <w:lvlText w:val="%6."/>
      <w:lvlJc w:val="right"/>
      <w:pPr>
        <w:pStyle w:val="1156"/>
        <w:ind w:left="3160" w:hanging="420"/>
        <w:tabs>
          <w:tab w:val="num" w:pos="3160" w:leader="none"/>
        </w:tabs>
      </w:pPr>
      <w:rPr>
        <w:rFonts w:cs="Times New Roman"/>
      </w:rPr>
    </w:lvl>
    <w:lvl w:ilvl="6">
      <w:start w:val="1"/>
      <w:numFmt w:val="decimal"/>
      <w:isLgl w:val="false"/>
      <w:suff w:val="tab"/>
      <w:lvlText w:val="%7."/>
      <w:lvlJc w:val="left"/>
      <w:pPr>
        <w:pStyle w:val="1156"/>
        <w:ind w:left="3580" w:hanging="420"/>
        <w:tabs>
          <w:tab w:val="num" w:pos="3580" w:leader="none"/>
        </w:tabs>
      </w:pPr>
      <w:rPr>
        <w:rFonts w:cs="Times New Roman"/>
      </w:rPr>
    </w:lvl>
    <w:lvl w:ilvl="7">
      <w:start w:val="1"/>
      <w:numFmt w:val="lowerLetter"/>
      <w:isLgl w:val="false"/>
      <w:suff w:val="tab"/>
      <w:lvlText w:val="%8)"/>
      <w:lvlJc w:val="left"/>
      <w:pPr>
        <w:pStyle w:val="1156"/>
        <w:ind w:left="4000" w:hanging="420"/>
        <w:tabs>
          <w:tab w:val="num" w:pos="4000" w:leader="none"/>
        </w:tabs>
      </w:pPr>
      <w:rPr>
        <w:rFonts w:cs="Times New Roman"/>
      </w:rPr>
    </w:lvl>
    <w:lvl w:ilvl="8">
      <w:start w:val="1"/>
      <w:numFmt w:val="lowerRoman"/>
      <w:isLgl w:val="false"/>
      <w:suff w:val="tab"/>
      <w:lvlText w:val="%9."/>
      <w:lvlJc w:val="right"/>
      <w:pPr>
        <w:pStyle w:val="1156"/>
        <w:ind w:left="4420" w:hanging="420"/>
        <w:tabs>
          <w:tab w:val="num" w:pos="4420" w:leader="none"/>
        </w:tabs>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9">
    <w:name w:val="Heading 1"/>
    <w:basedOn w:val="1156"/>
    <w:next w:val="1156"/>
    <w:link w:val="1399"/>
    <w:uiPriority w:val="9"/>
    <w:qFormat/>
    <w:pPr>
      <w:keepLines/>
      <w:keepNext/>
      <w:spacing w:before="480" w:after="200"/>
      <w:outlineLvl w:val="0"/>
    </w:pPr>
    <w:rPr>
      <w:rFonts w:ascii="Arial" w:hAnsi="Arial" w:eastAsia="Arial" w:cs="Arial"/>
      <w:sz w:val="40"/>
      <w:szCs w:val="40"/>
    </w:rPr>
  </w:style>
  <w:style w:type="paragraph" w:styleId="980">
    <w:name w:val="Heading 2"/>
    <w:basedOn w:val="1156"/>
    <w:next w:val="1156"/>
    <w:link w:val="981"/>
    <w:uiPriority w:val="9"/>
    <w:unhideWhenUsed/>
    <w:qFormat/>
    <w:pPr>
      <w:keepLines/>
      <w:keepNext/>
      <w:spacing w:before="360" w:after="200"/>
      <w:outlineLvl w:val="1"/>
    </w:pPr>
    <w:rPr>
      <w:rFonts w:ascii="Arial" w:hAnsi="Arial" w:eastAsia="Arial" w:cs="Arial"/>
      <w:sz w:val="34"/>
    </w:rPr>
  </w:style>
  <w:style w:type="character" w:styleId="981">
    <w:name w:val="Heading 2 Char"/>
    <w:link w:val="980"/>
    <w:uiPriority w:val="9"/>
    <w:rPr>
      <w:rFonts w:ascii="Arial" w:hAnsi="Arial" w:eastAsia="Arial" w:cs="Arial"/>
      <w:sz w:val="34"/>
    </w:rPr>
  </w:style>
  <w:style w:type="paragraph" w:styleId="982">
    <w:name w:val="Heading 3"/>
    <w:basedOn w:val="1156"/>
    <w:next w:val="1156"/>
    <w:link w:val="983"/>
    <w:uiPriority w:val="9"/>
    <w:unhideWhenUsed/>
    <w:qFormat/>
    <w:pPr>
      <w:keepLines/>
      <w:keepNext/>
      <w:spacing w:before="320" w:after="200"/>
      <w:outlineLvl w:val="2"/>
    </w:pPr>
    <w:rPr>
      <w:rFonts w:ascii="Arial" w:hAnsi="Arial" w:eastAsia="Arial" w:cs="Arial"/>
      <w:sz w:val="30"/>
      <w:szCs w:val="30"/>
    </w:rPr>
  </w:style>
  <w:style w:type="character" w:styleId="983">
    <w:name w:val="Heading 3 Char"/>
    <w:link w:val="982"/>
    <w:uiPriority w:val="9"/>
    <w:rPr>
      <w:rFonts w:ascii="Arial" w:hAnsi="Arial" w:eastAsia="Arial" w:cs="Arial"/>
      <w:sz w:val="30"/>
      <w:szCs w:val="30"/>
    </w:rPr>
  </w:style>
  <w:style w:type="paragraph" w:styleId="984">
    <w:name w:val="Heading 4"/>
    <w:basedOn w:val="1156"/>
    <w:next w:val="1156"/>
    <w:link w:val="985"/>
    <w:uiPriority w:val="9"/>
    <w:unhideWhenUsed/>
    <w:qFormat/>
    <w:pPr>
      <w:keepLines/>
      <w:keepNext/>
      <w:spacing w:before="320" w:after="200"/>
      <w:outlineLvl w:val="3"/>
    </w:pPr>
    <w:rPr>
      <w:rFonts w:ascii="Arial" w:hAnsi="Arial" w:eastAsia="Arial" w:cs="Arial"/>
      <w:b/>
      <w:bCs/>
      <w:sz w:val="26"/>
      <w:szCs w:val="26"/>
    </w:rPr>
  </w:style>
  <w:style w:type="character" w:styleId="985">
    <w:name w:val="Heading 4 Char"/>
    <w:link w:val="984"/>
    <w:uiPriority w:val="9"/>
    <w:rPr>
      <w:rFonts w:ascii="Arial" w:hAnsi="Arial" w:eastAsia="Arial" w:cs="Arial"/>
      <w:b/>
      <w:bCs/>
      <w:sz w:val="26"/>
      <w:szCs w:val="26"/>
    </w:rPr>
  </w:style>
  <w:style w:type="paragraph" w:styleId="986">
    <w:name w:val="Heading 5"/>
    <w:basedOn w:val="1156"/>
    <w:next w:val="1156"/>
    <w:link w:val="987"/>
    <w:uiPriority w:val="9"/>
    <w:unhideWhenUsed/>
    <w:qFormat/>
    <w:pPr>
      <w:keepLines/>
      <w:keepNext/>
      <w:spacing w:before="320" w:after="200"/>
      <w:outlineLvl w:val="4"/>
    </w:pPr>
    <w:rPr>
      <w:rFonts w:ascii="Arial" w:hAnsi="Arial" w:eastAsia="Arial" w:cs="Arial"/>
      <w:b/>
      <w:bCs/>
      <w:sz w:val="24"/>
      <w:szCs w:val="24"/>
    </w:rPr>
  </w:style>
  <w:style w:type="character" w:styleId="987">
    <w:name w:val="Heading 5 Char"/>
    <w:link w:val="986"/>
    <w:uiPriority w:val="9"/>
    <w:rPr>
      <w:rFonts w:ascii="Arial" w:hAnsi="Arial" w:eastAsia="Arial" w:cs="Arial"/>
      <w:b/>
      <w:bCs/>
      <w:sz w:val="24"/>
      <w:szCs w:val="24"/>
    </w:rPr>
  </w:style>
  <w:style w:type="paragraph" w:styleId="988">
    <w:name w:val="Heading 6"/>
    <w:basedOn w:val="1156"/>
    <w:next w:val="1156"/>
    <w:link w:val="989"/>
    <w:uiPriority w:val="9"/>
    <w:unhideWhenUsed/>
    <w:qFormat/>
    <w:pPr>
      <w:keepLines/>
      <w:keepNext/>
      <w:spacing w:before="320" w:after="200"/>
      <w:outlineLvl w:val="5"/>
    </w:pPr>
    <w:rPr>
      <w:rFonts w:ascii="Arial" w:hAnsi="Arial" w:eastAsia="Arial" w:cs="Arial"/>
      <w:b/>
      <w:bCs/>
      <w:sz w:val="22"/>
      <w:szCs w:val="22"/>
    </w:rPr>
  </w:style>
  <w:style w:type="character" w:styleId="989">
    <w:name w:val="Heading 6 Char"/>
    <w:link w:val="988"/>
    <w:uiPriority w:val="9"/>
    <w:rPr>
      <w:rFonts w:ascii="Arial" w:hAnsi="Arial" w:eastAsia="Arial" w:cs="Arial"/>
      <w:b/>
      <w:bCs/>
      <w:sz w:val="22"/>
      <w:szCs w:val="22"/>
    </w:rPr>
  </w:style>
  <w:style w:type="paragraph" w:styleId="990">
    <w:name w:val="Heading 7"/>
    <w:basedOn w:val="1156"/>
    <w:next w:val="1156"/>
    <w:link w:val="991"/>
    <w:uiPriority w:val="9"/>
    <w:unhideWhenUsed/>
    <w:qFormat/>
    <w:pPr>
      <w:keepLines/>
      <w:keepNext/>
      <w:spacing w:before="320" w:after="200"/>
      <w:outlineLvl w:val="6"/>
    </w:pPr>
    <w:rPr>
      <w:rFonts w:ascii="Arial" w:hAnsi="Arial" w:eastAsia="Arial" w:cs="Arial"/>
      <w:b/>
      <w:bCs/>
      <w:i/>
      <w:iCs/>
      <w:sz w:val="22"/>
      <w:szCs w:val="22"/>
    </w:rPr>
  </w:style>
  <w:style w:type="character" w:styleId="991">
    <w:name w:val="Heading 7 Char"/>
    <w:link w:val="990"/>
    <w:uiPriority w:val="9"/>
    <w:rPr>
      <w:rFonts w:ascii="Arial" w:hAnsi="Arial" w:eastAsia="Arial" w:cs="Arial"/>
      <w:b/>
      <w:bCs/>
      <w:i/>
      <w:iCs/>
      <w:sz w:val="22"/>
      <w:szCs w:val="22"/>
    </w:rPr>
  </w:style>
  <w:style w:type="paragraph" w:styleId="992">
    <w:name w:val="Heading 8"/>
    <w:basedOn w:val="1156"/>
    <w:next w:val="1156"/>
    <w:link w:val="993"/>
    <w:uiPriority w:val="9"/>
    <w:unhideWhenUsed/>
    <w:qFormat/>
    <w:pPr>
      <w:keepLines/>
      <w:keepNext/>
      <w:spacing w:before="320" w:after="200"/>
      <w:outlineLvl w:val="7"/>
    </w:pPr>
    <w:rPr>
      <w:rFonts w:ascii="Arial" w:hAnsi="Arial" w:eastAsia="Arial" w:cs="Arial"/>
      <w:i/>
      <w:iCs/>
      <w:sz w:val="22"/>
      <w:szCs w:val="22"/>
    </w:rPr>
  </w:style>
  <w:style w:type="character" w:styleId="993">
    <w:name w:val="Heading 8 Char"/>
    <w:link w:val="992"/>
    <w:uiPriority w:val="9"/>
    <w:rPr>
      <w:rFonts w:ascii="Arial" w:hAnsi="Arial" w:eastAsia="Arial" w:cs="Arial"/>
      <w:i/>
      <w:iCs/>
      <w:sz w:val="22"/>
      <w:szCs w:val="22"/>
    </w:rPr>
  </w:style>
  <w:style w:type="paragraph" w:styleId="994">
    <w:name w:val="Heading 9"/>
    <w:basedOn w:val="1156"/>
    <w:next w:val="1156"/>
    <w:link w:val="995"/>
    <w:uiPriority w:val="9"/>
    <w:unhideWhenUsed/>
    <w:qFormat/>
    <w:pPr>
      <w:keepLines/>
      <w:keepNext/>
      <w:spacing w:before="320" w:after="200"/>
      <w:outlineLvl w:val="8"/>
    </w:pPr>
    <w:rPr>
      <w:rFonts w:ascii="Arial" w:hAnsi="Arial" w:eastAsia="Arial" w:cs="Arial"/>
      <w:i/>
      <w:iCs/>
      <w:sz w:val="21"/>
      <w:szCs w:val="21"/>
    </w:rPr>
  </w:style>
  <w:style w:type="character" w:styleId="995">
    <w:name w:val="Heading 9 Char"/>
    <w:link w:val="994"/>
    <w:uiPriority w:val="9"/>
    <w:rPr>
      <w:rFonts w:ascii="Arial" w:hAnsi="Arial" w:eastAsia="Arial" w:cs="Arial"/>
      <w:i/>
      <w:iCs/>
      <w:sz w:val="21"/>
      <w:szCs w:val="21"/>
    </w:rPr>
  </w:style>
  <w:style w:type="paragraph" w:styleId="996">
    <w:name w:val="List Paragraph"/>
    <w:basedOn w:val="1156"/>
    <w:uiPriority w:val="34"/>
    <w:qFormat/>
    <w:pPr>
      <w:contextualSpacing/>
      <w:ind w:left="720"/>
    </w:pPr>
  </w:style>
  <w:style w:type="paragraph" w:styleId="997">
    <w:name w:val="No Spacing"/>
    <w:uiPriority w:val="1"/>
    <w:qFormat/>
    <w:pPr>
      <w:spacing w:before="0" w:after="0" w:line="240" w:lineRule="auto"/>
    </w:pPr>
  </w:style>
  <w:style w:type="paragraph" w:styleId="998">
    <w:name w:val="Title"/>
    <w:basedOn w:val="1156"/>
    <w:next w:val="1156"/>
    <w:link w:val="999"/>
    <w:uiPriority w:val="10"/>
    <w:qFormat/>
    <w:pPr>
      <w:contextualSpacing/>
      <w:spacing w:before="300" w:after="200"/>
    </w:pPr>
    <w:rPr>
      <w:sz w:val="48"/>
      <w:szCs w:val="48"/>
    </w:rPr>
  </w:style>
  <w:style w:type="character" w:styleId="999">
    <w:name w:val="Title Char"/>
    <w:link w:val="998"/>
    <w:uiPriority w:val="10"/>
    <w:rPr>
      <w:sz w:val="48"/>
      <w:szCs w:val="48"/>
    </w:rPr>
  </w:style>
  <w:style w:type="paragraph" w:styleId="1000">
    <w:name w:val="Subtitle"/>
    <w:basedOn w:val="1156"/>
    <w:next w:val="1156"/>
    <w:link w:val="1001"/>
    <w:uiPriority w:val="11"/>
    <w:qFormat/>
    <w:pPr>
      <w:spacing w:before="200" w:after="200"/>
    </w:pPr>
    <w:rPr>
      <w:sz w:val="24"/>
      <w:szCs w:val="24"/>
    </w:rPr>
  </w:style>
  <w:style w:type="character" w:styleId="1001">
    <w:name w:val="Subtitle Char"/>
    <w:link w:val="1000"/>
    <w:uiPriority w:val="11"/>
    <w:rPr>
      <w:sz w:val="24"/>
      <w:szCs w:val="24"/>
    </w:rPr>
  </w:style>
  <w:style w:type="paragraph" w:styleId="1002">
    <w:name w:val="Quote"/>
    <w:basedOn w:val="1156"/>
    <w:next w:val="1156"/>
    <w:link w:val="1003"/>
    <w:uiPriority w:val="29"/>
    <w:qFormat/>
    <w:pPr>
      <w:ind w:left="720" w:right="720"/>
    </w:pPr>
    <w:rPr>
      <w:i/>
    </w:rPr>
  </w:style>
  <w:style w:type="character" w:styleId="1003">
    <w:name w:val="Quote Char"/>
    <w:link w:val="1002"/>
    <w:uiPriority w:val="29"/>
    <w:rPr>
      <w:i/>
    </w:rPr>
  </w:style>
  <w:style w:type="paragraph" w:styleId="1004">
    <w:name w:val="Intense Quote"/>
    <w:basedOn w:val="1156"/>
    <w:next w:val="1156"/>
    <w:link w:val="10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name w:val="Intense Quote Char"/>
    <w:link w:val="1004"/>
    <w:uiPriority w:val="30"/>
    <w:rPr>
      <w:i/>
    </w:rPr>
  </w:style>
  <w:style w:type="paragraph" w:styleId="1006">
    <w:name w:val="Header"/>
    <w:basedOn w:val="1156"/>
    <w:link w:val="1007"/>
    <w:uiPriority w:val="99"/>
    <w:unhideWhenUsed/>
    <w:pPr>
      <w:spacing w:after="0" w:line="240" w:lineRule="auto"/>
      <w:tabs>
        <w:tab w:val="center" w:pos="7143" w:leader="none"/>
        <w:tab w:val="right" w:pos="14287" w:leader="none"/>
      </w:tabs>
    </w:pPr>
  </w:style>
  <w:style w:type="character" w:styleId="1007">
    <w:name w:val="Header Char"/>
    <w:link w:val="1006"/>
    <w:uiPriority w:val="99"/>
  </w:style>
  <w:style w:type="paragraph" w:styleId="1008">
    <w:name w:val="Footer"/>
    <w:basedOn w:val="1156"/>
    <w:link w:val="1011"/>
    <w:uiPriority w:val="99"/>
    <w:unhideWhenUsed/>
    <w:pPr>
      <w:spacing w:after="0" w:line="240" w:lineRule="auto"/>
      <w:tabs>
        <w:tab w:val="center" w:pos="7143" w:leader="none"/>
        <w:tab w:val="right" w:pos="14287" w:leader="none"/>
      </w:tabs>
    </w:pPr>
  </w:style>
  <w:style w:type="character" w:styleId="1009">
    <w:name w:val="Footer Char"/>
    <w:link w:val="1008"/>
    <w:uiPriority w:val="99"/>
  </w:style>
  <w:style w:type="paragraph" w:styleId="1010">
    <w:name w:val="Caption"/>
    <w:basedOn w:val="1156"/>
    <w:next w:val="1156"/>
    <w:uiPriority w:val="35"/>
    <w:semiHidden/>
    <w:unhideWhenUsed/>
    <w:qFormat/>
    <w:pPr>
      <w:spacing w:line="276" w:lineRule="auto"/>
    </w:pPr>
    <w:rPr>
      <w:b/>
      <w:bCs/>
      <w:color w:val="4f81bd" w:themeColor="accent1"/>
      <w:sz w:val="18"/>
      <w:szCs w:val="18"/>
    </w:rPr>
  </w:style>
  <w:style w:type="character" w:styleId="1011">
    <w:name w:val="Caption Char"/>
    <w:basedOn w:val="1010"/>
    <w:link w:val="1008"/>
    <w:uiPriority w:val="99"/>
  </w:style>
  <w:style w:type="table" w:styleId="10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8">
    <w:name w:val="Hyperlink"/>
    <w:uiPriority w:val="99"/>
    <w:unhideWhenUsed/>
    <w:rPr>
      <w:color w:val="0000ff" w:themeColor="hyperlink"/>
      <w:u w:val="single"/>
    </w:rPr>
  </w:style>
  <w:style w:type="paragraph" w:styleId="1139">
    <w:name w:val="footnote text"/>
    <w:basedOn w:val="1156"/>
    <w:link w:val="1140"/>
    <w:uiPriority w:val="99"/>
    <w:semiHidden/>
    <w:unhideWhenUsed/>
    <w:pPr>
      <w:spacing w:after="40" w:line="240" w:lineRule="auto"/>
    </w:pPr>
    <w:rPr>
      <w:sz w:val="18"/>
    </w:rPr>
  </w:style>
  <w:style w:type="character" w:styleId="1140">
    <w:name w:val="Footnote Text Char"/>
    <w:link w:val="1139"/>
    <w:uiPriority w:val="99"/>
    <w:rPr>
      <w:sz w:val="18"/>
    </w:rPr>
  </w:style>
  <w:style w:type="character" w:styleId="1141">
    <w:name w:val="footnote reference"/>
    <w:uiPriority w:val="99"/>
    <w:unhideWhenUsed/>
    <w:rPr>
      <w:vertAlign w:val="superscript"/>
    </w:rPr>
  </w:style>
  <w:style w:type="paragraph" w:styleId="1142">
    <w:name w:val="endnote text"/>
    <w:basedOn w:val="1156"/>
    <w:link w:val="1143"/>
    <w:uiPriority w:val="99"/>
    <w:semiHidden/>
    <w:unhideWhenUsed/>
    <w:pPr>
      <w:spacing w:after="0" w:line="240" w:lineRule="auto"/>
    </w:pPr>
    <w:rPr>
      <w:sz w:val="20"/>
    </w:rPr>
  </w:style>
  <w:style w:type="character" w:styleId="1143">
    <w:name w:val="Endnote Text Char"/>
    <w:link w:val="1142"/>
    <w:uiPriority w:val="99"/>
    <w:rPr>
      <w:sz w:val="20"/>
    </w:rPr>
  </w:style>
  <w:style w:type="character" w:styleId="1144">
    <w:name w:val="endnote reference"/>
    <w:uiPriority w:val="99"/>
    <w:semiHidden/>
    <w:unhideWhenUsed/>
    <w:rPr>
      <w:vertAlign w:val="superscript"/>
    </w:rPr>
  </w:style>
  <w:style w:type="paragraph" w:styleId="1145">
    <w:name w:val="toc 1"/>
    <w:basedOn w:val="1156"/>
    <w:next w:val="1156"/>
    <w:uiPriority w:val="39"/>
    <w:unhideWhenUsed/>
    <w:pPr>
      <w:ind w:left="0" w:right="0" w:firstLine="0"/>
      <w:spacing w:after="57"/>
    </w:pPr>
  </w:style>
  <w:style w:type="paragraph" w:styleId="1146">
    <w:name w:val="toc 2"/>
    <w:basedOn w:val="1156"/>
    <w:next w:val="1156"/>
    <w:uiPriority w:val="39"/>
    <w:unhideWhenUsed/>
    <w:pPr>
      <w:ind w:left="283" w:right="0" w:firstLine="0"/>
      <w:spacing w:after="57"/>
    </w:pPr>
  </w:style>
  <w:style w:type="paragraph" w:styleId="1147">
    <w:name w:val="toc 3"/>
    <w:basedOn w:val="1156"/>
    <w:next w:val="1156"/>
    <w:uiPriority w:val="39"/>
    <w:unhideWhenUsed/>
    <w:pPr>
      <w:ind w:left="567" w:right="0" w:firstLine="0"/>
      <w:spacing w:after="57"/>
    </w:pPr>
  </w:style>
  <w:style w:type="paragraph" w:styleId="1148">
    <w:name w:val="toc 4"/>
    <w:basedOn w:val="1156"/>
    <w:next w:val="1156"/>
    <w:uiPriority w:val="39"/>
    <w:unhideWhenUsed/>
    <w:pPr>
      <w:ind w:left="850" w:right="0" w:firstLine="0"/>
      <w:spacing w:after="57"/>
    </w:pPr>
  </w:style>
  <w:style w:type="paragraph" w:styleId="1149">
    <w:name w:val="toc 5"/>
    <w:basedOn w:val="1156"/>
    <w:next w:val="1156"/>
    <w:uiPriority w:val="39"/>
    <w:unhideWhenUsed/>
    <w:pPr>
      <w:ind w:left="1134" w:right="0" w:firstLine="0"/>
      <w:spacing w:after="57"/>
    </w:pPr>
  </w:style>
  <w:style w:type="paragraph" w:styleId="1150">
    <w:name w:val="toc 6"/>
    <w:basedOn w:val="1156"/>
    <w:next w:val="1156"/>
    <w:uiPriority w:val="39"/>
    <w:unhideWhenUsed/>
    <w:pPr>
      <w:ind w:left="1417" w:right="0" w:firstLine="0"/>
      <w:spacing w:after="57"/>
    </w:pPr>
  </w:style>
  <w:style w:type="paragraph" w:styleId="1151">
    <w:name w:val="toc 7"/>
    <w:basedOn w:val="1156"/>
    <w:next w:val="1156"/>
    <w:uiPriority w:val="39"/>
    <w:unhideWhenUsed/>
    <w:pPr>
      <w:ind w:left="1701" w:right="0" w:firstLine="0"/>
      <w:spacing w:after="57"/>
    </w:pPr>
  </w:style>
  <w:style w:type="paragraph" w:styleId="1152">
    <w:name w:val="toc 8"/>
    <w:basedOn w:val="1156"/>
    <w:next w:val="1156"/>
    <w:uiPriority w:val="39"/>
    <w:unhideWhenUsed/>
    <w:pPr>
      <w:ind w:left="1984" w:right="0" w:firstLine="0"/>
      <w:spacing w:after="57"/>
    </w:pPr>
  </w:style>
  <w:style w:type="paragraph" w:styleId="1153">
    <w:name w:val="toc 9"/>
    <w:basedOn w:val="1156"/>
    <w:next w:val="1156"/>
    <w:uiPriority w:val="39"/>
    <w:unhideWhenUsed/>
    <w:pPr>
      <w:ind w:left="2268" w:right="0" w:firstLine="0"/>
      <w:spacing w:after="57"/>
    </w:pPr>
  </w:style>
  <w:style w:type="paragraph" w:styleId="1154">
    <w:name w:val="TOC Heading"/>
    <w:uiPriority w:val="39"/>
    <w:unhideWhenUsed/>
  </w:style>
  <w:style w:type="paragraph" w:styleId="1155">
    <w:name w:val="table of figures"/>
    <w:basedOn w:val="1156"/>
    <w:next w:val="1156"/>
    <w:uiPriority w:val="99"/>
    <w:unhideWhenUsed/>
    <w:pPr>
      <w:spacing w:after="0" w:afterAutospacing="0"/>
    </w:pPr>
  </w:style>
  <w:style w:type="paragraph" w:styleId="1156" w:default="1">
    <w:name w:val="Normal"/>
    <w:next w:val="1156"/>
    <w:link w:val="1156"/>
    <w:qFormat/>
    <w:pPr>
      <w:jc w:val="both"/>
      <w:widowControl w:val="off"/>
    </w:pPr>
    <w:rPr>
      <w:sz w:val="21"/>
      <w:szCs w:val="22"/>
      <w:lang w:val="en-US" w:eastAsia="zh-CN" w:bidi="ar-SA"/>
    </w:rPr>
  </w:style>
  <w:style w:type="paragraph" w:styleId="1157">
    <w:name w:val="标题 1"/>
    <w:basedOn w:val="1158"/>
    <w:next w:val="1156"/>
    <w:link w:val="1171"/>
    <w:qFormat/>
    <w:pPr>
      <w:outlineLvl w:val="0"/>
    </w:pPr>
    <w:rPr>
      <w:rFonts w:ascii="黑体" w:hAnsi="黑体" w:eastAsia="黑体"/>
      <w:b w:val="0"/>
    </w:rPr>
  </w:style>
  <w:style w:type="paragraph" w:styleId="1158">
    <w:name w:val="标题 2"/>
    <w:basedOn w:val="1156"/>
    <w:next w:val="1156"/>
    <w:link w:val="1170"/>
    <w:uiPriority w:val="9"/>
    <w:qFormat/>
    <w:pPr>
      <w:jc w:val="center"/>
      <w:spacing w:line="360" w:lineRule="auto"/>
      <w:outlineLvl w:val="1"/>
    </w:pPr>
    <w:rPr>
      <w:rFonts w:ascii="宋体" w:hAnsi="宋体"/>
      <w:b/>
      <w:sz w:val="28"/>
      <w:szCs w:val="24"/>
    </w:rPr>
  </w:style>
  <w:style w:type="paragraph" w:styleId="1159">
    <w:name w:val="标题 3"/>
    <w:basedOn w:val="1156"/>
    <w:next w:val="1156"/>
    <w:link w:val="1172"/>
    <w:qFormat/>
    <w:pPr>
      <w:keepLines/>
      <w:keepNext/>
      <w:spacing w:before="260" w:after="260" w:line="416" w:lineRule="auto"/>
      <w:outlineLvl w:val="2"/>
    </w:pPr>
    <w:rPr>
      <w:b/>
      <w:bCs/>
      <w:sz w:val="32"/>
      <w:szCs w:val="32"/>
    </w:rPr>
  </w:style>
  <w:style w:type="paragraph" w:styleId="1160">
    <w:name w:val="标题 4"/>
    <w:basedOn w:val="1156"/>
    <w:next w:val="1156"/>
    <w:link w:val="1173"/>
    <w:qFormat/>
    <w:pPr>
      <w:keepLines/>
      <w:keepNext/>
      <w:spacing w:before="280" w:after="290" w:line="376" w:lineRule="auto"/>
      <w:outlineLvl w:val="3"/>
    </w:pPr>
    <w:rPr>
      <w:rFonts w:ascii="Cambria" w:hAnsi="Cambria"/>
      <w:b/>
      <w:bCs/>
      <w:sz w:val="28"/>
      <w:szCs w:val="28"/>
    </w:rPr>
  </w:style>
  <w:style w:type="paragraph" w:styleId="1161">
    <w:name w:val="标题 5"/>
    <w:basedOn w:val="1156"/>
    <w:next w:val="1156"/>
    <w:link w:val="1174"/>
    <w:qFormat/>
    <w:pPr>
      <w:keepLines/>
      <w:keepNext/>
      <w:spacing w:before="280" w:after="290" w:line="372" w:lineRule="auto"/>
      <w:outlineLvl w:val="4"/>
    </w:pPr>
    <w:rPr>
      <w:rFonts w:ascii="Calibri" w:hAnsi="Calibri"/>
      <w:b/>
      <w:bCs/>
      <w:sz w:val="28"/>
      <w:szCs w:val="28"/>
    </w:rPr>
  </w:style>
  <w:style w:type="paragraph" w:styleId="1162">
    <w:name w:val="标题 6"/>
    <w:basedOn w:val="1156"/>
    <w:next w:val="1156"/>
    <w:link w:val="1175"/>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163">
    <w:name w:val="标题 7"/>
    <w:basedOn w:val="1156"/>
    <w:next w:val="1156"/>
    <w:link w:val="1176"/>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1164">
    <w:name w:val="标题 8"/>
    <w:basedOn w:val="1156"/>
    <w:next w:val="1156"/>
    <w:link w:val="1177"/>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1165">
    <w:name w:val="标题 9"/>
    <w:basedOn w:val="1156"/>
    <w:next w:val="1156"/>
    <w:link w:val="1178"/>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1166">
    <w:name w:val="默认段落字体"/>
    <w:next w:val="1166"/>
    <w:link w:val="1156"/>
    <w:uiPriority w:val="1"/>
    <w:unhideWhenUsed/>
  </w:style>
  <w:style w:type="table" w:styleId="1167">
    <w:name w:val="普通表格"/>
    <w:next w:val="1167"/>
    <w:link w:val="1156"/>
    <w:uiPriority w:val="99"/>
    <w:unhideWhenUsed/>
    <w:qFormat/>
    <w:tblPr/>
  </w:style>
  <w:style w:type="paragraph" w:styleId="1168">
    <w:name w:val="宏文本"/>
    <w:next w:val="1168"/>
    <w:link w:val="1169"/>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169">
    <w:name w:val="宏文本 Char1"/>
    <w:next w:val="1169"/>
    <w:link w:val="1168"/>
    <w:uiPriority w:val="99"/>
    <w:rPr>
      <w:rFonts w:ascii="Courier New" w:hAnsi="Courier New"/>
      <w:sz w:val="24"/>
      <w:szCs w:val="24"/>
      <w:lang w:val="en-US" w:eastAsia="zh-CN" w:bidi="ar-SA"/>
    </w:rPr>
  </w:style>
  <w:style w:type="character" w:styleId="1170">
    <w:name w:val="标题 2 Char"/>
    <w:next w:val="1170"/>
    <w:link w:val="1158"/>
    <w:uiPriority w:val="9"/>
    <w:qFormat/>
    <w:rPr>
      <w:rFonts w:ascii="宋体" w:hAnsi="宋体"/>
      <w:b/>
      <w:sz w:val="28"/>
      <w:szCs w:val="24"/>
    </w:rPr>
  </w:style>
  <w:style w:type="character" w:styleId="1171">
    <w:name w:val="标题 1 Char"/>
    <w:next w:val="1171"/>
    <w:link w:val="1157"/>
    <w:qFormat/>
    <w:rPr>
      <w:rFonts w:ascii="黑体" w:hAnsi="黑体" w:eastAsia="黑体"/>
      <w:sz w:val="28"/>
      <w:szCs w:val="24"/>
    </w:rPr>
  </w:style>
  <w:style w:type="character" w:styleId="1172">
    <w:name w:val="标题 3 Char"/>
    <w:next w:val="1172"/>
    <w:link w:val="1159"/>
    <w:qFormat/>
    <w:rPr>
      <w:b/>
      <w:bCs/>
      <w:sz w:val="32"/>
      <w:szCs w:val="32"/>
    </w:rPr>
  </w:style>
  <w:style w:type="character" w:styleId="1173">
    <w:name w:val="标题 4 Char"/>
    <w:next w:val="1173"/>
    <w:link w:val="1160"/>
    <w:qFormat/>
    <w:rPr>
      <w:rFonts w:ascii="Cambria" w:hAnsi="Cambria"/>
      <w:b/>
      <w:bCs/>
      <w:sz w:val="28"/>
      <w:szCs w:val="28"/>
    </w:rPr>
  </w:style>
  <w:style w:type="character" w:styleId="1174">
    <w:name w:val="标题 5 Char"/>
    <w:next w:val="1174"/>
    <w:link w:val="1161"/>
    <w:qFormat/>
    <w:rPr>
      <w:rFonts w:ascii="Calibri" w:hAnsi="Calibri"/>
      <w:b/>
      <w:bCs/>
      <w:sz w:val="28"/>
      <w:szCs w:val="28"/>
    </w:rPr>
  </w:style>
  <w:style w:type="character" w:styleId="1175">
    <w:name w:val="标题 6 Char"/>
    <w:next w:val="1175"/>
    <w:link w:val="1162"/>
    <w:qFormat/>
    <w:rPr>
      <w:rFonts w:ascii="Arial" w:hAnsi="Arial" w:eastAsia="黑体"/>
      <w:b/>
      <w:sz w:val="24"/>
    </w:rPr>
  </w:style>
  <w:style w:type="character" w:styleId="1176">
    <w:name w:val="标题 7 Char"/>
    <w:next w:val="1176"/>
    <w:link w:val="1163"/>
    <w:qFormat/>
    <w:rPr>
      <w:b/>
      <w:sz w:val="24"/>
    </w:rPr>
  </w:style>
  <w:style w:type="character" w:styleId="1177">
    <w:name w:val="标题 8 Char"/>
    <w:next w:val="1177"/>
    <w:link w:val="1164"/>
    <w:qFormat/>
    <w:rPr>
      <w:rFonts w:ascii="Arial" w:hAnsi="Arial" w:eastAsia="黑体"/>
      <w:sz w:val="24"/>
    </w:rPr>
  </w:style>
  <w:style w:type="character" w:styleId="1178">
    <w:name w:val="标题 9 Char"/>
    <w:next w:val="1178"/>
    <w:link w:val="1165"/>
    <w:qFormat/>
    <w:rPr>
      <w:rFonts w:ascii="Arial" w:hAnsi="Arial" w:eastAsia="黑体"/>
    </w:rPr>
  </w:style>
  <w:style w:type="paragraph" w:styleId="1179">
    <w:name w:val="目录 7"/>
    <w:basedOn w:val="1156"/>
    <w:next w:val="1156"/>
    <w:link w:val="1156"/>
    <w:qFormat/>
    <w:pPr>
      <w:ind w:left="1260"/>
      <w:jc w:val="left"/>
    </w:pPr>
    <w:rPr>
      <w:rFonts w:ascii="Calibri" w:hAnsi="Calibri" w:cs="Calibri"/>
      <w:sz w:val="18"/>
      <w:szCs w:val="18"/>
    </w:rPr>
  </w:style>
  <w:style w:type="paragraph" w:styleId="1180">
    <w:name w:val="注释标题"/>
    <w:basedOn w:val="1156"/>
    <w:next w:val="1156"/>
    <w:link w:val="1181"/>
    <w:uiPriority w:val="99"/>
    <w:qFormat/>
    <w:pPr>
      <w:ind w:firstLine="480"/>
      <w:jc w:val="left"/>
      <w:spacing w:before="100" w:beforeAutospacing="1" w:after="100" w:afterAutospacing="1" w:line="360" w:lineRule="auto"/>
      <w:widowControl/>
    </w:pPr>
  </w:style>
  <w:style w:type="character" w:styleId="1181">
    <w:name w:val="注释标题 Char1"/>
    <w:next w:val="1181"/>
    <w:link w:val="1180"/>
    <w:uiPriority w:val="99"/>
    <w:semiHidden/>
    <w:rPr>
      <w:sz w:val="21"/>
      <w:szCs w:val="22"/>
    </w:rPr>
  </w:style>
  <w:style w:type="paragraph" w:styleId="1182">
    <w:name w:val="索引 8"/>
    <w:basedOn w:val="1156"/>
    <w:next w:val="1156"/>
    <w:link w:val="1156"/>
    <w:pPr>
      <w:ind w:left="1680" w:hanging="210"/>
      <w:jc w:val="left"/>
    </w:pPr>
    <w:rPr>
      <w:sz w:val="20"/>
      <w:szCs w:val="20"/>
    </w:rPr>
  </w:style>
  <w:style w:type="paragraph" w:styleId="1183">
    <w:name w:val="电子邮件签名"/>
    <w:basedOn w:val="1156"/>
    <w:next w:val="1183"/>
    <w:link w:val="1184"/>
    <w:uiPriority w:val="99"/>
    <w:qFormat/>
    <w:pPr>
      <w:ind w:firstLine="480"/>
      <w:jc w:val="left"/>
      <w:spacing w:before="100" w:beforeAutospacing="1" w:after="100" w:afterAutospacing="1" w:line="360" w:lineRule="auto"/>
      <w:widowControl/>
    </w:pPr>
  </w:style>
  <w:style w:type="character" w:styleId="1184">
    <w:name w:val="电子邮件签名 Char1"/>
    <w:next w:val="1184"/>
    <w:link w:val="1183"/>
    <w:uiPriority w:val="99"/>
    <w:semiHidden/>
    <w:rPr>
      <w:sz w:val="21"/>
      <w:szCs w:val="22"/>
    </w:rPr>
  </w:style>
  <w:style w:type="paragraph" w:styleId="1185">
    <w:name w:val="列表编号"/>
    <w:basedOn w:val="1156"/>
    <w:next w:val="1185"/>
    <w:link w:val="1156"/>
    <w:qFormat/>
    <w:pPr>
      <w:ind w:left="360" w:hanging="360"/>
      <w:tabs>
        <w:tab w:val="left" w:pos="360" w:leader="none"/>
      </w:tabs>
    </w:pPr>
    <w:rPr>
      <w:szCs w:val="20"/>
    </w:rPr>
  </w:style>
  <w:style w:type="paragraph" w:styleId="1186">
    <w:name w:val="正文缩进"/>
    <w:basedOn w:val="1156"/>
    <w:next w:val="1186"/>
    <w:link w:val="1187"/>
    <w:uiPriority w:val="99"/>
    <w:qFormat/>
    <w:pPr>
      <w:ind w:firstLine="420"/>
    </w:pPr>
    <w:rPr>
      <w:sz w:val="20"/>
      <w:szCs w:val="20"/>
    </w:rPr>
  </w:style>
  <w:style w:type="character" w:styleId="1187">
    <w:name w:val="正文缩进 Char"/>
    <w:next w:val="1187"/>
    <w:link w:val="1186"/>
    <w:uiPriority w:val="99"/>
    <w:qFormat/>
    <w:rPr>
      <w:rFonts w:eastAsia="宋体"/>
    </w:rPr>
  </w:style>
  <w:style w:type="paragraph" w:styleId="1188">
    <w:name w:val="题注"/>
    <w:basedOn w:val="1156"/>
    <w:next w:val="1156"/>
    <w:link w:val="1156"/>
    <w:qFormat/>
    <w:rPr>
      <w:rFonts w:ascii="Cambria" w:hAnsi="Cambria" w:eastAsia="黑体"/>
      <w:sz w:val="20"/>
      <w:szCs w:val="20"/>
    </w:rPr>
  </w:style>
  <w:style w:type="paragraph" w:styleId="1189">
    <w:name w:val="索引 5"/>
    <w:basedOn w:val="1156"/>
    <w:next w:val="1156"/>
    <w:link w:val="1156"/>
    <w:pPr>
      <w:ind w:left="1050" w:hanging="210"/>
      <w:jc w:val="left"/>
    </w:pPr>
    <w:rPr>
      <w:sz w:val="20"/>
      <w:szCs w:val="20"/>
    </w:rPr>
  </w:style>
  <w:style w:type="paragraph" w:styleId="1190">
    <w:name w:val="列表项目符号"/>
    <w:basedOn w:val="1156"/>
    <w:next w:val="1190"/>
    <w:link w:val="1156"/>
    <w:pPr>
      <w:numPr>
        <w:ilvl w:val="0"/>
        <w:numId w:val="1"/>
      </w:numPr>
      <w:contextualSpacing/>
      <w:tabs>
        <w:tab w:val="left" w:pos="360" w:leader="none"/>
      </w:tabs>
    </w:pPr>
    <w:rPr>
      <w:szCs w:val="20"/>
    </w:rPr>
  </w:style>
  <w:style w:type="paragraph" w:styleId="1191">
    <w:name w:val="文档结构图"/>
    <w:basedOn w:val="1156"/>
    <w:next w:val="1191"/>
    <w:link w:val="1192"/>
    <w:qFormat/>
    <w:pPr>
      <w:shd w:val="clear" w:color="auto" w:fill="000080"/>
    </w:pPr>
    <w:rPr>
      <w:sz w:val="20"/>
      <w:szCs w:val="20"/>
    </w:rPr>
  </w:style>
  <w:style w:type="character" w:styleId="1192">
    <w:name w:val="文档结构图 Char"/>
    <w:next w:val="1192"/>
    <w:link w:val="1191"/>
    <w:qFormat/>
    <w:rPr>
      <w:shd w:val="clear" w:color="auto" w:fill="000080"/>
    </w:rPr>
  </w:style>
  <w:style w:type="paragraph" w:styleId="1193">
    <w:name w:val="批注文字"/>
    <w:basedOn w:val="1156"/>
    <w:next w:val="1193"/>
    <w:link w:val="1194"/>
    <w:unhideWhenUsed/>
    <w:qFormat/>
    <w:pPr>
      <w:jc w:val="left"/>
    </w:pPr>
  </w:style>
  <w:style w:type="character" w:styleId="1194">
    <w:name w:val="批注文字 Char"/>
    <w:next w:val="1194"/>
    <w:link w:val="1193"/>
    <w:qFormat/>
    <w:rPr>
      <w:sz w:val="21"/>
      <w:szCs w:val="22"/>
    </w:rPr>
  </w:style>
  <w:style w:type="paragraph" w:styleId="1195">
    <w:name w:val="索引 6"/>
    <w:basedOn w:val="1156"/>
    <w:next w:val="1156"/>
    <w:link w:val="1156"/>
    <w:pPr>
      <w:ind w:left="1260" w:hanging="210"/>
      <w:jc w:val="left"/>
    </w:pPr>
    <w:rPr>
      <w:sz w:val="20"/>
      <w:szCs w:val="20"/>
    </w:rPr>
  </w:style>
  <w:style w:type="paragraph" w:styleId="1196">
    <w:name w:val="称呼"/>
    <w:basedOn w:val="1156"/>
    <w:next w:val="1156"/>
    <w:link w:val="1197"/>
    <w:uiPriority w:val="99"/>
    <w:qFormat/>
    <w:pPr>
      <w:ind w:firstLine="480"/>
      <w:jc w:val="left"/>
      <w:spacing w:before="100" w:beforeAutospacing="1" w:after="100" w:afterAutospacing="1" w:line="360" w:lineRule="auto"/>
      <w:widowControl/>
    </w:pPr>
  </w:style>
  <w:style w:type="character" w:styleId="1197">
    <w:name w:val="称呼 Char1"/>
    <w:next w:val="1197"/>
    <w:link w:val="1196"/>
    <w:uiPriority w:val="99"/>
    <w:semiHidden/>
    <w:rPr>
      <w:sz w:val="21"/>
      <w:szCs w:val="22"/>
    </w:rPr>
  </w:style>
  <w:style w:type="paragraph" w:styleId="1198">
    <w:name w:val="正文文本 3"/>
    <w:basedOn w:val="1156"/>
    <w:next w:val="1198"/>
    <w:link w:val="1199"/>
    <w:qFormat/>
    <w:rPr>
      <w:sz w:val="16"/>
      <w:szCs w:val="16"/>
    </w:rPr>
  </w:style>
  <w:style w:type="character" w:styleId="1199">
    <w:name w:val="正文文本 3 Char"/>
    <w:next w:val="1199"/>
    <w:link w:val="1198"/>
    <w:qFormat/>
    <w:rPr>
      <w:sz w:val="16"/>
      <w:szCs w:val="16"/>
    </w:rPr>
  </w:style>
  <w:style w:type="paragraph" w:styleId="1200">
    <w:name w:val="结束语"/>
    <w:basedOn w:val="1156"/>
    <w:next w:val="1200"/>
    <w:link w:val="1201"/>
    <w:uiPriority w:val="99"/>
    <w:qFormat/>
    <w:pPr>
      <w:ind w:left="100" w:firstLine="480"/>
      <w:jc w:val="left"/>
      <w:spacing w:before="100" w:beforeAutospacing="1" w:after="100" w:afterAutospacing="1" w:line="360" w:lineRule="auto"/>
      <w:widowControl/>
    </w:pPr>
  </w:style>
  <w:style w:type="character" w:styleId="1201">
    <w:name w:val="结束语 Char1"/>
    <w:next w:val="1201"/>
    <w:link w:val="1200"/>
    <w:uiPriority w:val="99"/>
    <w:semiHidden/>
    <w:rPr>
      <w:sz w:val="21"/>
      <w:szCs w:val="22"/>
    </w:rPr>
  </w:style>
  <w:style w:type="paragraph" w:styleId="1202">
    <w:name w:val="正文文本"/>
    <w:basedOn w:val="1156"/>
    <w:next w:val="1202"/>
    <w:link w:val="1203"/>
    <w:qFormat/>
    <w:pPr>
      <w:spacing w:after="120"/>
    </w:pPr>
    <w:rPr>
      <w:sz w:val="20"/>
      <w:szCs w:val="20"/>
    </w:rPr>
  </w:style>
  <w:style w:type="character" w:styleId="1203">
    <w:name w:val="正文文本 Char"/>
    <w:next w:val="1203"/>
    <w:link w:val="1202"/>
    <w:qFormat/>
  </w:style>
  <w:style w:type="paragraph" w:styleId="1204">
    <w:name w:val="正文文本缩进"/>
    <w:basedOn w:val="1156"/>
    <w:next w:val="1204"/>
    <w:link w:val="1205"/>
    <w:qFormat/>
    <w:pPr>
      <w:ind w:left="420"/>
      <w:spacing w:after="120"/>
    </w:pPr>
    <w:rPr>
      <w:sz w:val="20"/>
      <w:szCs w:val="20"/>
    </w:rPr>
  </w:style>
  <w:style w:type="character" w:styleId="1205">
    <w:name w:val="正文文本缩进 Char"/>
    <w:next w:val="1205"/>
    <w:link w:val="1204"/>
    <w:qFormat/>
  </w:style>
  <w:style w:type="paragraph" w:styleId="1206">
    <w:name w:val="HTML 地址"/>
    <w:basedOn w:val="1156"/>
    <w:next w:val="1206"/>
    <w:link w:val="1207"/>
    <w:uiPriority w:val="99"/>
    <w:qFormat/>
    <w:pPr>
      <w:ind w:firstLine="480"/>
      <w:jc w:val="left"/>
      <w:spacing w:before="100" w:beforeAutospacing="1" w:after="100" w:afterAutospacing="1" w:line="360" w:lineRule="auto"/>
      <w:widowControl/>
    </w:pPr>
    <w:rPr>
      <w:i/>
      <w:iCs/>
    </w:rPr>
  </w:style>
  <w:style w:type="character" w:styleId="1207">
    <w:name w:val="HTML 地址 Char1"/>
    <w:next w:val="1207"/>
    <w:link w:val="1206"/>
    <w:uiPriority w:val="99"/>
    <w:semiHidden/>
    <w:rPr>
      <w:i/>
      <w:iCs/>
      <w:sz w:val="21"/>
      <w:szCs w:val="22"/>
    </w:rPr>
  </w:style>
  <w:style w:type="paragraph" w:styleId="1208">
    <w:name w:val="索引 4"/>
    <w:basedOn w:val="1156"/>
    <w:next w:val="1156"/>
    <w:link w:val="1156"/>
    <w:qFormat/>
    <w:pPr>
      <w:ind w:left="600"/>
    </w:pPr>
    <w:rPr>
      <w:szCs w:val="24"/>
    </w:rPr>
  </w:style>
  <w:style w:type="paragraph" w:styleId="1209">
    <w:name w:val="目录 5"/>
    <w:basedOn w:val="1156"/>
    <w:next w:val="1156"/>
    <w:link w:val="1156"/>
    <w:qFormat/>
    <w:pPr>
      <w:ind w:left="840"/>
      <w:jc w:val="left"/>
    </w:pPr>
    <w:rPr>
      <w:rFonts w:ascii="Calibri" w:hAnsi="Calibri" w:cs="Calibri"/>
      <w:sz w:val="18"/>
      <w:szCs w:val="18"/>
    </w:rPr>
  </w:style>
  <w:style w:type="paragraph" w:styleId="1210">
    <w:name w:val="目录 3"/>
    <w:basedOn w:val="1156"/>
    <w:next w:val="1156"/>
    <w:link w:val="1156"/>
    <w:qFormat/>
    <w:pPr>
      <w:ind w:left="420"/>
      <w:jc w:val="left"/>
    </w:pPr>
    <w:rPr>
      <w:rFonts w:ascii="Calibri" w:hAnsi="Calibri" w:cs="Calibri"/>
      <w:i/>
      <w:iCs/>
      <w:sz w:val="20"/>
      <w:szCs w:val="20"/>
    </w:rPr>
  </w:style>
  <w:style w:type="paragraph" w:styleId="1211">
    <w:name w:val="纯文本"/>
    <w:basedOn w:val="1156"/>
    <w:next w:val="1211"/>
    <w:link w:val="1212"/>
    <w:uiPriority w:val="99"/>
    <w:qFormat/>
    <w:pPr>
      <w:jc w:val="left"/>
    </w:pPr>
    <w:rPr>
      <w:rFonts w:ascii="宋体" w:hAnsi="Courier New"/>
      <w:szCs w:val="21"/>
    </w:rPr>
  </w:style>
  <w:style w:type="character" w:styleId="1212">
    <w:name w:val="纯文本 Char"/>
    <w:next w:val="1212"/>
    <w:link w:val="1211"/>
    <w:uiPriority w:val="99"/>
    <w:qFormat/>
    <w:rPr>
      <w:rFonts w:ascii="宋体" w:hAnsi="Courier New" w:cs="Courier New"/>
      <w:sz w:val="21"/>
      <w:szCs w:val="21"/>
    </w:rPr>
  </w:style>
  <w:style w:type="paragraph" w:styleId="1213">
    <w:name w:val="目录 8"/>
    <w:basedOn w:val="1156"/>
    <w:next w:val="1156"/>
    <w:link w:val="1156"/>
    <w:qFormat/>
    <w:pPr>
      <w:ind w:left="1470"/>
      <w:jc w:val="left"/>
    </w:pPr>
    <w:rPr>
      <w:rFonts w:ascii="Calibri" w:hAnsi="Calibri" w:cs="Calibri"/>
      <w:sz w:val="18"/>
      <w:szCs w:val="18"/>
    </w:rPr>
  </w:style>
  <w:style w:type="paragraph" w:styleId="1214">
    <w:name w:val="索引 3"/>
    <w:basedOn w:val="1156"/>
    <w:next w:val="1156"/>
    <w:link w:val="1156"/>
    <w:pPr>
      <w:ind w:left="630" w:hanging="210"/>
      <w:jc w:val="left"/>
    </w:pPr>
    <w:rPr>
      <w:sz w:val="20"/>
      <w:szCs w:val="20"/>
    </w:rPr>
  </w:style>
  <w:style w:type="paragraph" w:styleId="1215">
    <w:name w:val="日期"/>
    <w:basedOn w:val="1156"/>
    <w:next w:val="1156"/>
    <w:link w:val="1216"/>
    <w:unhideWhenUsed/>
    <w:qFormat/>
    <w:pPr>
      <w:ind w:left="100"/>
    </w:pPr>
  </w:style>
  <w:style w:type="character" w:styleId="1216">
    <w:name w:val="日期 Char"/>
    <w:next w:val="1216"/>
    <w:link w:val="1215"/>
    <w:qFormat/>
  </w:style>
  <w:style w:type="paragraph" w:styleId="1217">
    <w:name w:val="正文文本缩进 2"/>
    <w:basedOn w:val="1156"/>
    <w:next w:val="1217"/>
    <w:link w:val="1218"/>
    <w:qFormat/>
    <w:pPr>
      <w:ind w:firstLine="480"/>
    </w:pPr>
    <w:rPr>
      <w:rFonts w:ascii="仿宋_GB2312" w:hAnsi="宋体" w:eastAsia="仿宋_GB2312"/>
      <w:sz w:val="28"/>
    </w:rPr>
  </w:style>
  <w:style w:type="character" w:styleId="1218">
    <w:name w:val="正文文本缩进 2 Char"/>
    <w:next w:val="1218"/>
    <w:link w:val="1217"/>
    <w:qFormat/>
    <w:rPr>
      <w:rFonts w:ascii="仿宋_GB2312" w:hAnsi="宋体" w:eastAsia="仿宋_GB2312"/>
      <w:sz w:val="28"/>
      <w:szCs w:val="22"/>
    </w:rPr>
  </w:style>
  <w:style w:type="paragraph" w:styleId="1219">
    <w:name w:val="尾注文本"/>
    <w:basedOn w:val="1156"/>
    <w:next w:val="1219"/>
    <w:link w:val="1220"/>
    <w:uiPriority w:val="99"/>
    <w:qFormat/>
    <w:pPr>
      <w:jc w:val="left"/>
    </w:pPr>
  </w:style>
  <w:style w:type="character" w:styleId="1220">
    <w:name w:val="尾注文本 Char1"/>
    <w:next w:val="1220"/>
    <w:link w:val="1219"/>
    <w:uiPriority w:val="99"/>
    <w:semiHidden/>
    <w:rPr>
      <w:sz w:val="21"/>
      <w:szCs w:val="22"/>
    </w:rPr>
  </w:style>
  <w:style w:type="paragraph" w:styleId="1221">
    <w:name w:val="批注框文本"/>
    <w:basedOn w:val="1156"/>
    <w:next w:val="1221"/>
    <w:link w:val="1222"/>
    <w:unhideWhenUsed/>
    <w:qFormat/>
    <w:rPr>
      <w:sz w:val="18"/>
      <w:szCs w:val="18"/>
    </w:rPr>
  </w:style>
  <w:style w:type="character" w:styleId="1222">
    <w:name w:val="批注框文本 Char"/>
    <w:next w:val="1222"/>
    <w:link w:val="1221"/>
    <w:qFormat/>
    <w:rPr>
      <w:sz w:val="18"/>
      <w:szCs w:val="18"/>
    </w:rPr>
  </w:style>
  <w:style w:type="paragraph" w:styleId="1223">
    <w:name w:val="页脚"/>
    <w:basedOn w:val="1156"/>
    <w:next w:val="1223"/>
    <w:link w:val="1224"/>
    <w:uiPriority w:val="99"/>
    <w:unhideWhenUsed/>
    <w:qFormat/>
    <w:pPr>
      <w:jc w:val="left"/>
      <w:tabs>
        <w:tab w:val="center" w:pos="4153" w:leader="none"/>
        <w:tab w:val="right" w:pos="8306" w:leader="none"/>
      </w:tabs>
    </w:pPr>
    <w:rPr>
      <w:sz w:val="18"/>
      <w:szCs w:val="18"/>
    </w:rPr>
  </w:style>
  <w:style w:type="character" w:styleId="1224">
    <w:name w:val="页脚 Char"/>
    <w:next w:val="1224"/>
    <w:link w:val="1223"/>
    <w:uiPriority w:val="99"/>
    <w:qFormat/>
    <w:rPr>
      <w:sz w:val="18"/>
      <w:szCs w:val="18"/>
    </w:rPr>
  </w:style>
  <w:style w:type="paragraph" w:styleId="1225">
    <w:name w:val="页眉"/>
    <w:basedOn w:val="1156"/>
    <w:next w:val="1225"/>
    <w:link w:val="122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26">
    <w:name w:val="页眉 Char"/>
    <w:next w:val="1226"/>
    <w:link w:val="1225"/>
    <w:uiPriority w:val="99"/>
    <w:qFormat/>
    <w:rPr>
      <w:sz w:val="18"/>
      <w:szCs w:val="18"/>
    </w:rPr>
  </w:style>
  <w:style w:type="paragraph" w:styleId="1227">
    <w:name w:val="签名"/>
    <w:basedOn w:val="1156"/>
    <w:next w:val="1227"/>
    <w:link w:val="1228"/>
    <w:uiPriority w:val="99"/>
    <w:qFormat/>
    <w:pPr>
      <w:ind w:left="100" w:firstLine="480"/>
      <w:jc w:val="left"/>
      <w:spacing w:before="100" w:beforeAutospacing="1" w:after="100" w:afterAutospacing="1" w:line="360" w:lineRule="auto"/>
      <w:widowControl/>
    </w:pPr>
  </w:style>
  <w:style w:type="character" w:styleId="1228">
    <w:name w:val="签名 Char1"/>
    <w:next w:val="1228"/>
    <w:link w:val="1227"/>
    <w:uiPriority w:val="99"/>
    <w:semiHidden/>
    <w:rPr>
      <w:sz w:val="21"/>
      <w:szCs w:val="22"/>
    </w:rPr>
  </w:style>
  <w:style w:type="paragraph" w:styleId="1229">
    <w:name w:val="目录 1"/>
    <w:basedOn w:val="1156"/>
    <w:next w:val="1156"/>
    <w:link w:val="1156"/>
    <w:uiPriority w:val="39"/>
    <w:unhideWhenUsed/>
    <w:qFormat/>
  </w:style>
  <w:style w:type="paragraph" w:styleId="1230">
    <w:name w:val="目录 4"/>
    <w:basedOn w:val="1156"/>
    <w:next w:val="1156"/>
    <w:link w:val="1156"/>
    <w:qFormat/>
    <w:pPr>
      <w:ind w:left="630"/>
      <w:jc w:val="left"/>
    </w:pPr>
    <w:rPr>
      <w:rFonts w:ascii="Calibri" w:hAnsi="Calibri" w:cs="Calibri"/>
      <w:sz w:val="18"/>
      <w:szCs w:val="18"/>
    </w:rPr>
  </w:style>
  <w:style w:type="paragraph" w:styleId="1231">
    <w:name w:val="索引标题"/>
    <w:basedOn w:val="1156"/>
    <w:next w:val="1232"/>
    <w:link w:val="1156"/>
    <w:pPr>
      <w:jc w:val="left"/>
      <w:spacing w:before="120" w:after="120"/>
    </w:pPr>
    <w:rPr>
      <w:b/>
      <w:bCs/>
      <w:i/>
      <w:iCs/>
      <w:sz w:val="20"/>
      <w:szCs w:val="20"/>
    </w:rPr>
  </w:style>
  <w:style w:type="paragraph" w:styleId="1232">
    <w:name w:val="索引 1"/>
    <w:basedOn w:val="1156"/>
    <w:next w:val="1156"/>
    <w:link w:val="1156"/>
    <w:qFormat/>
    <w:pPr>
      <w:jc w:val="center"/>
      <w:spacing w:line="220" w:lineRule="exact"/>
    </w:pPr>
    <w:rPr>
      <w:rFonts w:ascii="仿宋_GB2312" w:eastAsia="仿宋_GB2312"/>
      <w:szCs w:val="20"/>
    </w:rPr>
  </w:style>
  <w:style w:type="paragraph" w:styleId="1233">
    <w:name w:val="副标题"/>
    <w:basedOn w:val="1156"/>
    <w:next w:val="1156"/>
    <w:link w:val="1234"/>
    <w:qFormat/>
    <w:pPr>
      <w:jc w:val="center"/>
      <w:spacing w:before="240" w:after="60" w:line="312" w:lineRule="auto"/>
      <w:outlineLvl w:val="1"/>
    </w:pPr>
    <w:rPr>
      <w:rFonts w:ascii="Cambria" w:hAnsi="Cambria"/>
      <w:b/>
      <w:bCs/>
      <w:sz w:val="32"/>
      <w:szCs w:val="32"/>
    </w:rPr>
  </w:style>
  <w:style w:type="character" w:styleId="1234">
    <w:name w:val="副标题 Char"/>
    <w:next w:val="1234"/>
    <w:link w:val="1233"/>
    <w:qFormat/>
    <w:rPr>
      <w:rFonts w:ascii="Cambria" w:hAnsi="Cambria" w:cs="Times New Roman"/>
      <w:b/>
      <w:bCs/>
      <w:sz w:val="32"/>
      <w:szCs w:val="32"/>
    </w:rPr>
  </w:style>
  <w:style w:type="paragraph" w:styleId="1235">
    <w:name w:val="脚注文本"/>
    <w:basedOn w:val="1156"/>
    <w:next w:val="1235"/>
    <w:link w:val="1236"/>
    <w:qFormat/>
    <w:rPr>
      <w:sz w:val="18"/>
      <w:szCs w:val="18"/>
    </w:rPr>
  </w:style>
  <w:style w:type="character" w:styleId="1236">
    <w:name w:val="脚注文本 Char1"/>
    <w:next w:val="1236"/>
    <w:link w:val="1235"/>
    <w:rPr>
      <w:sz w:val="18"/>
      <w:szCs w:val="18"/>
    </w:rPr>
  </w:style>
  <w:style w:type="paragraph" w:styleId="1237">
    <w:name w:val="目录 6"/>
    <w:basedOn w:val="1156"/>
    <w:next w:val="1156"/>
    <w:link w:val="1156"/>
    <w:qFormat/>
    <w:pPr>
      <w:ind w:left="1050"/>
      <w:jc w:val="left"/>
    </w:pPr>
    <w:rPr>
      <w:rFonts w:ascii="Calibri" w:hAnsi="Calibri" w:cs="Calibri"/>
      <w:sz w:val="18"/>
      <w:szCs w:val="18"/>
    </w:rPr>
  </w:style>
  <w:style w:type="paragraph" w:styleId="1238">
    <w:name w:val="正文文本缩进 3"/>
    <w:basedOn w:val="1156"/>
    <w:next w:val="1238"/>
    <w:link w:val="1239"/>
    <w:qFormat/>
    <w:pPr>
      <w:ind w:left="420"/>
      <w:spacing w:after="120"/>
    </w:pPr>
    <w:rPr>
      <w:sz w:val="16"/>
      <w:szCs w:val="20"/>
    </w:rPr>
  </w:style>
  <w:style w:type="character" w:styleId="1239">
    <w:name w:val="正文文本缩进 3 Char"/>
    <w:next w:val="1239"/>
    <w:link w:val="1238"/>
    <w:qFormat/>
    <w:rPr>
      <w:sz w:val="16"/>
    </w:rPr>
  </w:style>
  <w:style w:type="paragraph" w:styleId="1240">
    <w:name w:val="索引 7"/>
    <w:basedOn w:val="1156"/>
    <w:next w:val="1156"/>
    <w:link w:val="1156"/>
    <w:pPr>
      <w:ind w:left="1470" w:hanging="210"/>
      <w:jc w:val="left"/>
    </w:pPr>
    <w:rPr>
      <w:sz w:val="20"/>
      <w:szCs w:val="20"/>
    </w:rPr>
  </w:style>
  <w:style w:type="paragraph" w:styleId="1241">
    <w:name w:val="索引 9"/>
    <w:basedOn w:val="1156"/>
    <w:next w:val="1156"/>
    <w:link w:val="1156"/>
    <w:pPr>
      <w:ind w:left="1890" w:hanging="210"/>
      <w:jc w:val="left"/>
    </w:pPr>
    <w:rPr>
      <w:sz w:val="20"/>
      <w:szCs w:val="20"/>
    </w:rPr>
  </w:style>
  <w:style w:type="paragraph" w:styleId="1242">
    <w:name w:val="目录 2"/>
    <w:basedOn w:val="1156"/>
    <w:next w:val="1156"/>
    <w:link w:val="1156"/>
    <w:qFormat/>
    <w:pPr>
      <w:ind w:left="210"/>
      <w:jc w:val="left"/>
    </w:pPr>
    <w:rPr>
      <w:rFonts w:ascii="Calibri" w:hAnsi="Calibri" w:cs="Calibri"/>
      <w:smallCaps/>
      <w:sz w:val="20"/>
      <w:szCs w:val="20"/>
    </w:rPr>
  </w:style>
  <w:style w:type="paragraph" w:styleId="1243">
    <w:name w:val="目录 9"/>
    <w:basedOn w:val="1156"/>
    <w:next w:val="1156"/>
    <w:link w:val="1156"/>
    <w:qFormat/>
    <w:pPr>
      <w:ind w:left="1680"/>
      <w:jc w:val="left"/>
    </w:pPr>
    <w:rPr>
      <w:rFonts w:ascii="Calibri" w:hAnsi="Calibri" w:cs="Calibri"/>
      <w:sz w:val="18"/>
      <w:szCs w:val="18"/>
    </w:rPr>
  </w:style>
  <w:style w:type="paragraph" w:styleId="1244">
    <w:name w:val="正文文本 2"/>
    <w:basedOn w:val="1156"/>
    <w:next w:val="1244"/>
    <w:link w:val="1245"/>
    <w:qFormat/>
    <w:pPr>
      <w:jc w:val="center"/>
      <w:spacing w:after="468" w:line="800" w:lineRule="exact"/>
    </w:pPr>
    <w:rPr>
      <w:rFonts w:ascii="华文新魏" w:hAnsi="宋体" w:eastAsia="华文新魏"/>
      <w:b/>
      <w:color w:val="0000ff"/>
      <w:spacing w:val="10"/>
      <w:sz w:val="72"/>
    </w:rPr>
  </w:style>
  <w:style w:type="character" w:styleId="1245">
    <w:name w:val="正文文本 2 Char"/>
    <w:next w:val="1245"/>
    <w:link w:val="1244"/>
    <w:qFormat/>
    <w:rPr>
      <w:rFonts w:ascii="华文新魏" w:hAnsi="宋体" w:eastAsia="华文新魏"/>
      <w:b/>
      <w:color w:val="0000ff"/>
      <w:spacing w:val="10"/>
      <w:sz w:val="72"/>
      <w:szCs w:val="22"/>
    </w:rPr>
  </w:style>
  <w:style w:type="paragraph" w:styleId="1246">
    <w:name w:val="信息标题"/>
    <w:basedOn w:val="1156"/>
    <w:next w:val="1246"/>
    <w:link w:val="1247"/>
    <w:uiPriority w:val="99"/>
    <w:qFormat/>
    <w:pPr>
      <w:ind w:left="1080" w:hanging="1080"/>
      <w:jc w:val="left"/>
      <w:spacing w:before="100" w:beforeAutospacing="1" w:after="100" w:afterAutospacing="1" w:line="360" w:lineRule="auto"/>
      <w:shd w:val="pct20" w:color="auto" w:fill="auto"/>
      <w:widowControl/>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1247">
    <w:name w:val="信息标题 Char1"/>
    <w:next w:val="1247"/>
    <w:link w:val="1246"/>
    <w:uiPriority w:val="99"/>
    <w:semiHidden/>
    <w:rPr>
      <w:rFonts w:ascii="Cambria" w:hAnsi="Cambria" w:eastAsia="宋体" w:cs="Times New Roman"/>
      <w:sz w:val="24"/>
      <w:szCs w:val="24"/>
      <w:shd w:val="pct20" w:color="auto" w:fill="auto"/>
    </w:rPr>
  </w:style>
  <w:style w:type="paragraph" w:styleId="1248">
    <w:name w:val="HTML 预设格式"/>
    <w:basedOn w:val="1156"/>
    <w:next w:val="1248"/>
    <w:link w:val="124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249">
    <w:name w:val="HTML 预设格式 Char"/>
    <w:next w:val="1249"/>
    <w:link w:val="1248"/>
    <w:uiPriority w:val="99"/>
    <w:qFormat/>
    <w:rPr>
      <w:rFonts w:ascii="宋体" w:hAnsi="宋体"/>
      <w:sz w:val="24"/>
      <w:szCs w:val="24"/>
    </w:rPr>
  </w:style>
  <w:style w:type="paragraph" w:styleId="1250">
    <w:name w:val="普通(网站)"/>
    <w:basedOn w:val="1156"/>
    <w:next w:val="1250"/>
    <w:link w:val="1251"/>
    <w:uiPriority w:val="99"/>
    <w:qFormat/>
    <w:pPr>
      <w:jc w:val="left"/>
      <w:spacing w:before="100" w:beforeAutospacing="1" w:after="100" w:afterAutospacing="1" w:line="320" w:lineRule="atLeast"/>
      <w:widowControl/>
    </w:pPr>
    <w:rPr>
      <w:rFonts w:ascii="宋体" w:hAnsi="宋体"/>
      <w:sz w:val="18"/>
      <w:szCs w:val="18"/>
    </w:rPr>
  </w:style>
  <w:style w:type="character" w:styleId="1251">
    <w:name w:val="普通(网站) Char"/>
    <w:next w:val="1251"/>
    <w:link w:val="1250"/>
    <w:uiPriority w:val="99"/>
    <w:qFormat/>
    <w:rPr>
      <w:rFonts w:ascii="宋体" w:hAnsi="宋体"/>
      <w:sz w:val="18"/>
      <w:szCs w:val="18"/>
    </w:rPr>
  </w:style>
  <w:style w:type="paragraph" w:styleId="1252">
    <w:name w:val="索引 2"/>
    <w:basedOn w:val="1156"/>
    <w:next w:val="1156"/>
    <w:link w:val="1156"/>
    <w:pPr>
      <w:ind w:left="420" w:hanging="210"/>
      <w:jc w:val="left"/>
    </w:pPr>
    <w:rPr>
      <w:sz w:val="20"/>
      <w:szCs w:val="20"/>
    </w:rPr>
  </w:style>
  <w:style w:type="paragraph" w:styleId="1253">
    <w:name w:val="标题"/>
    <w:basedOn w:val="1156"/>
    <w:next w:val="1253"/>
    <w:link w:val="1254"/>
    <w:qFormat/>
    <w:pPr>
      <w:jc w:val="center"/>
      <w:spacing w:before="240" w:after="60" w:line="420" w:lineRule="atLeast"/>
      <w:outlineLvl w:val="0"/>
    </w:pPr>
    <w:rPr>
      <w:rFonts w:ascii="Arial" w:hAnsi="Arial"/>
      <w:b/>
      <w:sz w:val="32"/>
      <w:szCs w:val="20"/>
    </w:rPr>
  </w:style>
  <w:style w:type="character" w:styleId="1254">
    <w:name w:val="标题 Char"/>
    <w:next w:val="1254"/>
    <w:link w:val="1253"/>
    <w:qFormat/>
    <w:rPr>
      <w:rFonts w:ascii="Arial" w:hAnsi="Arial"/>
      <w:b/>
      <w:sz w:val="32"/>
    </w:rPr>
  </w:style>
  <w:style w:type="paragraph" w:styleId="1255">
    <w:name w:val="批注主题"/>
    <w:basedOn w:val="1156"/>
    <w:next w:val="1193"/>
    <w:link w:val="1256"/>
    <w:qFormat/>
    <w:pPr>
      <w:jc w:val="left"/>
    </w:pPr>
    <w:rPr>
      <w:rFonts w:ascii="Calibri" w:hAnsi="Calibri"/>
      <w:b/>
      <w:bCs/>
      <w:sz w:val="20"/>
      <w:szCs w:val="20"/>
    </w:rPr>
  </w:style>
  <w:style w:type="character" w:styleId="1256">
    <w:name w:val="批注主题 Char"/>
    <w:next w:val="1256"/>
    <w:link w:val="1255"/>
    <w:qFormat/>
  </w:style>
  <w:style w:type="paragraph" w:styleId="1257">
    <w:name w:val="正文首行缩进"/>
    <w:basedOn w:val="1156"/>
    <w:next w:val="1257"/>
    <w:link w:val="1258"/>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character" w:styleId="1258">
    <w:name w:val="正文首行缩进 Char1"/>
    <w:next w:val="1258"/>
    <w:link w:val="1257"/>
    <w:uiPriority w:val="99"/>
    <w:semiHidden/>
    <w:qFormat/>
  </w:style>
  <w:style w:type="paragraph" w:styleId="1259">
    <w:name w:val="正文首行缩进 2"/>
    <w:basedOn w:val="1156"/>
    <w:next w:val="1259"/>
    <w:link w:val="1260"/>
    <w:qFormat/>
    <w:pPr>
      <w:ind w:left="420" w:firstLine="420"/>
      <w:jc w:val="left"/>
      <w:spacing w:before="100" w:beforeAutospacing="1" w:after="100" w:afterAutospacing="1" w:line="360" w:lineRule="auto"/>
      <w:widowControl/>
    </w:pPr>
    <w:rPr>
      <w:rFonts w:ascii="宋体" w:hAnsi="宋体"/>
      <w:sz w:val="24"/>
      <w:szCs w:val="24"/>
    </w:rPr>
  </w:style>
  <w:style w:type="character" w:styleId="1260">
    <w:name w:val="正文首行缩进 2 Char"/>
    <w:next w:val="1260"/>
    <w:link w:val="1259"/>
    <w:rPr>
      <w:rFonts w:ascii="宋体" w:hAnsi="宋体"/>
      <w:sz w:val="24"/>
      <w:szCs w:val="24"/>
    </w:rPr>
  </w:style>
  <w:style w:type="table" w:styleId="1261">
    <w:name w:val="网格型"/>
    <w:basedOn w:val="1167"/>
    <w:next w:val="1261"/>
    <w:link w:val="1156"/>
    <w:qFormat/>
    <w:tblPr/>
  </w:style>
  <w:style w:type="character" w:styleId="1262">
    <w:name w:val="要点"/>
    <w:next w:val="1262"/>
    <w:link w:val="1156"/>
    <w:qFormat/>
    <w:rPr>
      <w:b/>
      <w:bCs/>
    </w:rPr>
  </w:style>
  <w:style w:type="character" w:styleId="1263">
    <w:name w:val="页码"/>
    <w:next w:val="1263"/>
    <w:link w:val="1156"/>
    <w:qFormat/>
  </w:style>
  <w:style w:type="character" w:styleId="1264">
    <w:name w:val="已访问的超链接"/>
    <w:next w:val="1264"/>
    <w:link w:val="1156"/>
    <w:uiPriority w:val="99"/>
    <w:unhideWhenUsed/>
    <w:qFormat/>
    <w:rPr>
      <w:color w:val="800080"/>
      <w:u w:val="single"/>
    </w:rPr>
  </w:style>
  <w:style w:type="character" w:styleId="1265">
    <w:name w:val="强调"/>
    <w:next w:val="1265"/>
    <w:link w:val="1156"/>
    <w:qFormat/>
    <w:rPr>
      <w:i/>
      <w:iCs/>
    </w:rPr>
  </w:style>
  <w:style w:type="character" w:styleId="1266">
    <w:name w:val="超链接"/>
    <w:next w:val="1266"/>
    <w:link w:val="1156"/>
    <w:uiPriority w:val="99"/>
    <w:unhideWhenUsed/>
    <w:qFormat/>
    <w:rPr>
      <w:color w:val="0000ff"/>
      <w:u w:val="single"/>
    </w:rPr>
  </w:style>
  <w:style w:type="character" w:styleId="1267">
    <w:name w:val="批注引用"/>
    <w:next w:val="1267"/>
    <w:link w:val="1156"/>
    <w:qFormat/>
    <w:rPr>
      <w:sz w:val="21"/>
    </w:rPr>
  </w:style>
  <w:style w:type="character" w:styleId="1268">
    <w:name w:val="脚注引用"/>
    <w:next w:val="1268"/>
    <w:link w:val="1156"/>
    <w:qFormat/>
    <w:rPr>
      <w:vertAlign w:val="superscript"/>
    </w:rPr>
  </w:style>
  <w:style w:type="paragraph" w:styleId="1269">
    <w:name w:val="索引 41"/>
    <w:basedOn w:val="1156"/>
    <w:next w:val="1156"/>
    <w:link w:val="1156"/>
    <w:uiPriority w:val="99"/>
    <w:unhideWhenUsed/>
    <w:qFormat/>
    <w:pPr>
      <w:ind w:left="600"/>
    </w:pPr>
    <w:rPr>
      <w:rFonts w:ascii="宋体"/>
      <w:b/>
      <w:position w:val="-10"/>
      <w:sz w:val="24"/>
      <w:szCs w:val="20"/>
    </w:rPr>
  </w:style>
  <w:style w:type="character" w:styleId="1270">
    <w:name w:val="正文文本 3 Char1"/>
    <w:next w:val="1270"/>
    <w:link w:val="1156"/>
    <w:uiPriority w:val="99"/>
    <w:qFormat/>
    <w:rPr>
      <w:rFonts w:ascii="Calibri" w:hAnsi="Calibri"/>
      <w:sz w:val="16"/>
      <w:szCs w:val="16"/>
    </w:rPr>
  </w:style>
  <w:style w:type="character" w:styleId="1271">
    <w:name w:val="纯文本 Char1"/>
    <w:next w:val="1271"/>
    <w:link w:val="1156"/>
    <w:uiPriority w:val="99"/>
    <w:qFormat/>
    <w:rPr>
      <w:rFonts w:ascii="宋体" w:hAnsi="Courier New"/>
      <w:szCs w:val="21"/>
    </w:rPr>
  </w:style>
  <w:style w:type="character" w:styleId="1272">
    <w:name w:val="副标题 Char1"/>
    <w:next w:val="1272"/>
    <w:link w:val="1156"/>
    <w:uiPriority w:val="11"/>
    <w:qFormat/>
    <w:rPr>
      <w:rFonts w:ascii="Cambria" w:hAnsi="Cambria"/>
      <w:b/>
      <w:bCs/>
      <w:sz w:val="32"/>
      <w:szCs w:val="32"/>
    </w:rPr>
  </w:style>
  <w:style w:type="character" w:styleId="1273">
    <w:name w:val="批注主题 Char1"/>
    <w:next w:val="1273"/>
    <w:link w:val="1156"/>
    <w:qFormat/>
    <w:rPr>
      <w:rFonts w:ascii="Calibri" w:hAnsi="Calibri"/>
      <w:b/>
      <w:bCs/>
    </w:rPr>
  </w:style>
  <w:style w:type="character" w:styleId="1274">
    <w:name w:val="宏文本 Char"/>
    <w:next w:val="1274"/>
    <w:link w:val="1156"/>
    <w:uiPriority w:val="99"/>
    <w:rPr>
      <w:rFonts w:ascii="Courier New" w:hAnsi="Courier New"/>
      <w:sz w:val="24"/>
      <w:szCs w:val="24"/>
      <w:lang w:val="en-US" w:eastAsia="zh-CN" w:bidi="ar-SA"/>
    </w:rPr>
  </w:style>
  <w:style w:type="character" w:styleId="1275">
    <w:name w:val="注释标题 Char"/>
    <w:next w:val="1275"/>
    <w:link w:val="1156"/>
    <w:rPr>
      <w:rFonts w:ascii="宋体" w:hAnsi="宋体"/>
      <w:sz w:val="24"/>
      <w:szCs w:val="24"/>
    </w:rPr>
  </w:style>
  <w:style w:type="character" w:styleId="1276">
    <w:name w:val="电子邮件签名 Char"/>
    <w:next w:val="1276"/>
    <w:link w:val="1156"/>
    <w:rPr>
      <w:rFonts w:ascii="宋体" w:hAnsi="宋体"/>
      <w:sz w:val="24"/>
      <w:szCs w:val="24"/>
    </w:rPr>
  </w:style>
  <w:style w:type="character" w:styleId="1277">
    <w:name w:val="称呼 Char"/>
    <w:next w:val="1277"/>
    <w:link w:val="1156"/>
    <w:rPr>
      <w:rFonts w:ascii="宋体" w:hAnsi="宋体"/>
      <w:sz w:val="24"/>
      <w:szCs w:val="24"/>
    </w:rPr>
  </w:style>
  <w:style w:type="character" w:styleId="1278">
    <w:name w:val="结束语 Char"/>
    <w:next w:val="1278"/>
    <w:link w:val="1156"/>
    <w:rPr>
      <w:rFonts w:ascii="宋体" w:hAnsi="宋体"/>
      <w:sz w:val="24"/>
      <w:szCs w:val="24"/>
    </w:rPr>
  </w:style>
  <w:style w:type="character" w:styleId="1279">
    <w:name w:val="HTML 地址 Char"/>
    <w:next w:val="1279"/>
    <w:link w:val="1156"/>
    <w:rPr>
      <w:rFonts w:ascii="宋体" w:hAnsi="宋体"/>
      <w:i/>
      <w:iCs/>
      <w:sz w:val="24"/>
      <w:szCs w:val="24"/>
    </w:rPr>
  </w:style>
  <w:style w:type="character" w:styleId="1280">
    <w:name w:val="尾注文本 Char"/>
    <w:next w:val="1280"/>
    <w:link w:val="1156"/>
    <w:qFormat/>
    <w:rPr>
      <w:szCs w:val="24"/>
    </w:rPr>
  </w:style>
  <w:style w:type="character" w:styleId="1281">
    <w:name w:val="签名 Char"/>
    <w:next w:val="1281"/>
    <w:link w:val="1156"/>
    <w:rPr>
      <w:rFonts w:ascii="宋体" w:hAnsi="宋体"/>
      <w:sz w:val="24"/>
      <w:szCs w:val="24"/>
    </w:rPr>
  </w:style>
  <w:style w:type="character" w:styleId="1282">
    <w:name w:val="脚注文本 Char"/>
    <w:next w:val="1282"/>
    <w:link w:val="1156"/>
    <w:qFormat/>
  </w:style>
  <w:style w:type="character" w:styleId="1283">
    <w:name w:val="信息标题 Char"/>
    <w:next w:val="1283"/>
    <w:link w:val="1156"/>
    <w:rPr>
      <w:rFonts w:ascii="Cambria" w:hAnsi="Cambria"/>
      <w:sz w:val="24"/>
      <w:szCs w:val="24"/>
      <w:shd w:val="pct20" w:color="auto" w:fill="auto"/>
    </w:rPr>
  </w:style>
  <w:style w:type="character" w:styleId="1284">
    <w:name w:val="正文首行缩进 Char"/>
    <w:next w:val="1284"/>
    <w:link w:val="1156"/>
    <w:qFormat/>
    <w:rPr>
      <w:rFonts w:ascii="宋体" w:hAnsi="宋体"/>
      <w:sz w:val="24"/>
      <w:szCs w:val="24"/>
    </w:rPr>
  </w:style>
  <w:style w:type="character" w:styleId="1285">
    <w:name w:val="00-合正 Char"/>
    <w:next w:val="1285"/>
    <w:link w:val="1286"/>
    <w:rPr>
      <w:rFonts w:ascii="楷体" w:hAnsi="楷体" w:eastAsia="楷体" w:cs="Times New Roman"/>
      <w:color w:val="000000"/>
      <w:sz w:val="28"/>
      <w:szCs w:val="24"/>
    </w:rPr>
  </w:style>
  <w:style w:type="paragraph" w:styleId="1286">
    <w:name w:val="00-合正"/>
    <w:basedOn w:val="1156"/>
    <w:next w:val="1286"/>
    <w:link w:val="1285"/>
    <w:qFormat/>
    <w:pPr>
      <w:ind w:firstLine="200"/>
      <w:jc w:val="left"/>
      <w:spacing w:line="560" w:lineRule="exact"/>
    </w:pPr>
    <w:rPr>
      <w:rFonts w:ascii="楷体" w:hAnsi="楷体" w:eastAsia="楷体"/>
      <w:color w:val="000000"/>
      <w:sz w:val="28"/>
      <w:szCs w:val="24"/>
    </w:rPr>
  </w:style>
  <w:style w:type="paragraph" w:styleId="1287">
    <w:name w:val="纯文本1"/>
    <w:basedOn w:val="1156"/>
    <w:next w:val="1287"/>
    <w:link w:val="1156"/>
    <w:qFormat/>
    <w:rPr>
      <w:rFonts w:ascii="宋体" w:hAnsi="Courier New" w:eastAsia="楷体_GB2312" w:cs="Times New Roman"/>
      <w:sz w:val="26"/>
      <w:szCs w:val="20"/>
    </w:rPr>
  </w:style>
  <w:style w:type="paragraph" w:styleId="1288">
    <w:name w:val="列出段落1"/>
    <w:basedOn w:val="1156"/>
    <w:next w:val="1288"/>
    <w:link w:val="1156"/>
    <w:qFormat/>
    <w:pPr>
      <w:ind w:firstLine="420"/>
    </w:pPr>
    <w:rPr>
      <w:rFonts w:ascii="@时尚中黑简体" w:hAnsi="@时尚中黑简体" w:cs="@时尚中黑简体"/>
      <w:szCs w:val="24"/>
    </w:rPr>
  </w:style>
  <w:style w:type="paragraph" w:styleId="1289">
    <w:name w:val="列出段落"/>
    <w:basedOn w:val="1156"/>
    <w:next w:val="1289"/>
    <w:link w:val="1290"/>
    <w:uiPriority w:val="99"/>
    <w:qFormat/>
    <w:pPr>
      <w:ind w:firstLine="420"/>
    </w:pPr>
    <w:rPr>
      <w:rFonts w:ascii="Calibri" w:hAnsi="Calibri"/>
    </w:rPr>
  </w:style>
  <w:style w:type="character" w:styleId="1290">
    <w:name w:val="列出段落 Char"/>
    <w:next w:val="1290"/>
    <w:link w:val="1289"/>
    <w:uiPriority w:val="99"/>
    <w:qFormat/>
    <w:rPr>
      <w:rFonts w:ascii="Calibri" w:hAnsi="Calibri"/>
      <w:sz w:val="21"/>
      <w:szCs w:val="22"/>
    </w:rPr>
  </w:style>
  <w:style w:type="paragraph" w:styleId="1291">
    <w:name w:val="样式 标题 3 + (中文) 黑体 小四 非加粗 段前: 7.8 磅 段后: 0 磅 行距: 固定值 20 磅"/>
    <w:basedOn w:val="1156"/>
    <w:next w:val="1291"/>
    <w:link w:val="1156"/>
    <w:qFormat/>
    <w:pPr>
      <w:keepLines/>
      <w:keepNext/>
      <w:spacing w:line="400" w:lineRule="exact"/>
      <w:outlineLvl w:val="2"/>
    </w:pPr>
    <w:rPr>
      <w:rFonts w:eastAsia="黑体"/>
      <w:sz w:val="24"/>
      <w:szCs w:val="20"/>
    </w:rPr>
  </w:style>
  <w:style w:type="paragraph" w:styleId="1292">
    <w:name w:val="样式 标题 2 + Times New Roman 四号 非加粗 段前: 5 磅 段后: 0 磅 行距: 固定值 20..."/>
    <w:basedOn w:val="1156"/>
    <w:next w:val="1292"/>
    <w:link w:val="1156"/>
    <w:qFormat/>
    <w:pPr>
      <w:keepLines/>
      <w:keepNext/>
      <w:spacing w:before="100" w:line="400" w:lineRule="exact"/>
      <w:outlineLvl w:val="1"/>
    </w:pPr>
    <w:rPr>
      <w:rFonts w:eastAsia="黑体"/>
      <w:sz w:val="28"/>
      <w:szCs w:val="20"/>
    </w:rPr>
  </w:style>
  <w:style w:type="paragraph" w:styleId="1293">
    <w:name w:val="_Style 36"/>
    <w:next w:val="1293"/>
    <w:link w:val="1156"/>
    <w:uiPriority w:val="99"/>
    <w:qFormat/>
    <w:pPr>
      <w:jc w:val="both"/>
      <w:widowControl w:val="off"/>
    </w:pPr>
    <w:rPr>
      <w:rFonts w:ascii="Calibri" w:hAnsi="Calibri"/>
      <w:sz w:val="21"/>
      <w:szCs w:val="22"/>
      <w:lang w:val="en-US" w:eastAsia="zh-CN" w:bidi="ar-SA"/>
    </w:rPr>
  </w:style>
  <w:style w:type="character" w:styleId="1294">
    <w:name w:val="标题 3 Char Char Char"/>
    <w:next w:val="1294"/>
    <w:link w:val="1156"/>
    <w:qFormat/>
    <w:rPr>
      <w:rFonts w:eastAsia="宋体"/>
      <w:b/>
      <w:sz w:val="32"/>
      <w:lang w:val="en-US" w:eastAsia="zh-CN" w:bidi="ar-SA"/>
    </w:rPr>
  </w:style>
  <w:style w:type="character" w:styleId="1295">
    <w:name w:val="font161"/>
    <w:next w:val="1295"/>
    <w:link w:val="1156"/>
    <w:qFormat/>
    <w:rPr>
      <w:b/>
      <w:sz w:val="32"/>
    </w:rPr>
  </w:style>
  <w:style w:type="paragraph" w:styleId="1296">
    <w:name w:val="1"/>
    <w:basedOn w:val="1156"/>
    <w:next w:val="1156"/>
    <w:link w:val="1156"/>
    <w:qFormat/>
    <w:rPr>
      <w:szCs w:val="20"/>
    </w:rPr>
  </w:style>
  <w:style w:type="paragraph" w:styleId="1297">
    <w:name w:val="表格"/>
    <w:basedOn w:val="1156"/>
    <w:next w:val="1297"/>
    <w:link w:val="1298"/>
    <w:qFormat/>
    <w:pPr>
      <w:jc w:val="center"/>
    </w:pPr>
    <w:rPr>
      <w:rFonts w:ascii="华文细黑" w:hAnsi="华文细黑"/>
      <w:szCs w:val="20"/>
    </w:rPr>
  </w:style>
  <w:style w:type="character" w:styleId="1298">
    <w:name w:val="表格 Char"/>
    <w:next w:val="1298"/>
    <w:link w:val="1297"/>
    <w:qFormat/>
    <w:rPr>
      <w:rFonts w:ascii="华文细黑" w:hAnsi="华文细黑"/>
      <w:sz w:val="21"/>
    </w:rPr>
  </w:style>
  <w:style w:type="paragraph" w:styleId="1299">
    <w:name w:val="Blockquote"/>
    <w:basedOn w:val="1156"/>
    <w:next w:val="1299"/>
    <w:link w:val="1156"/>
    <w:qFormat/>
    <w:pPr>
      <w:ind w:left="360" w:right="360"/>
      <w:jc w:val="left"/>
      <w:spacing w:before="100" w:after="100"/>
    </w:pPr>
    <w:rPr>
      <w:sz w:val="24"/>
      <w:szCs w:val="20"/>
    </w:rPr>
  </w:style>
  <w:style w:type="paragraph" w:styleId="1300">
    <w:name w:val="表格文字"/>
    <w:basedOn w:val="1156"/>
    <w:next w:val="1300"/>
    <w:link w:val="1156"/>
    <w:qFormat/>
    <w:pPr>
      <w:jc w:val="left"/>
      <w:spacing w:line="420" w:lineRule="atLeast"/>
    </w:pPr>
    <w:rPr>
      <w:szCs w:val="20"/>
    </w:rPr>
  </w:style>
  <w:style w:type="paragraph" w:styleId="1301">
    <w:name w:val="6'"/>
    <w:basedOn w:val="1156"/>
    <w:next w:val="1301"/>
    <w:link w:val="1156"/>
    <w:qFormat/>
    <w:pPr>
      <w:jc w:val="center"/>
      <w:spacing w:line="320" w:lineRule="exact"/>
    </w:pPr>
    <w:rPr>
      <w:spacing w:val="20"/>
      <w:szCs w:val="20"/>
    </w:rPr>
  </w:style>
  <w:style w:type="paragraph" w:styleId="1302">
    <w:name w:val="样式 标题 1 + 黑体 三号 非加粗 居中 段前: 6 磅 段后: 6 磅 行距: 固定值 20 磅"/>
    <w:basedOn w:val="1156"/>
    <w:next w:val="1302"/>
    <w:link w:val="1156"/>
    <w:qFormat/>
    <w:pPr>
      <w:jc w:val="center"/>
      <w:keepLines/>
      <w:keepNext/>
      <w:spacing w:before="120" w:after="120" w:line="400" w:lineRule="exact"/>
      <w:outlineLvl w:val="0"/>
    </w:pPr>
    <w:rPr>
      <w:rFonts w:ascii="黑体" w:hAnsi="黑体" w:eastAsia="黑体"/>
      <w:sz w:val="32"/>
      <w:szCs w:val="20"/>
    </w:rPr>
  </w:style>
  <w:style w:type="paragraph" w:styleId="1303">
    <w:name w:val="ѹʽ ꌢ 2 + Times New Roman ˄ŠǼӴ֠·: 5 󜺠0 ܺ ̶ֵ 20..."/>
    <w:basedOn w:val="1156"/>
    <w:next w:val="1303"/>
    <w:link w:val="1156"/>
    <w:pPr>
      <w:keepNext/>
      <w:spacing w:before="100" w:line="400" w:lineRule="atLeast"/>
      <w:widowControl/>
    </w:pPr>
    <w:rPr>
      <w:sz w:val="28"/>
      <w:szCs w:val="28"/>
    </w:rPr>
  </w:style>
  <w:style w:type="character" w:styleId="1304">
    <w:name w:val="批注文字 Char2"/>
    <w:next w:val="1304"/>
    <w:link w:val="1156"/>
    <w:qFormat/>
    <w:rPr>
      <w:rFonts w:ascii="Times New Roman" w:hAnsi="Times New Roman" w:eastAsia="宋体" w:cs="Times New Roman"/>
      <w:szCs w:val="20"/>
    </w:rPr>
  </w:style>
  <w:style w:type="paragraph" w:styleId="1305">
    <w:name w:val="ѹʽ ꌢ 2 + Times New Roman ˄ŠǼӴ֠·: 5 󜺠0 ܺ ̶ֵ 20...1"/>
    <w:basedOn w:val="1156"/>
    <w:next w:val="1305"/>
    <w:link w:val="1156"/>
    <w:pPr>
      <w:keepNext/>
      <w:spacing w:before="100" w:line="400" w:lineRule="atLeast"/>
      <w:widowControl/>
    </w:pPr>
    <w:rPr>
      <w:sz w:val="28"/>
      <w:szCs w:val="28"/>
    </w:rPr>
  </w:style>
  <w:style w:type="character" w:styleId="1306">
    <w:name w:val="标题4 Char Char"/>
    <w:next w:val="1306"/>
    <w:link w:val="1307"/>
    <w:qFormat/>
    <w:rPr>
      <w:rFonts w:ascii="Arial" w:hAnsi="Arial"/>
      <w:b/>
      <w:bCs/>
      <w:sz w:val="24"/>
      <w:szCs w:val="32"/>
    </w:rPr>
  </w:style>
  <w:style w:type="paragraph" w:styleId="1307">
    <w:name w:val="标题4"/>
    <w:basedOn w:val="1156"/>
    <w:next w:val="1208"/>
    <w:link w:val="1306"/>
    <w:qFormat/>
    <w:pPr>
      <w:keepLines/>
      <w:keepNext/>
      <w:spacing w:before="260" w:after="260" w:line="413" w:lineRule="auto"/>
      <w:outlineLvl w:val="1"/>
    </w:pPr>
    <w:rPr>
      <w:rFonts w:ascii="Arial" w:hAnsi="Arial"/>
      <w:b/>
      <w:bCs/>
      <w:sz w:val="24"/>
      <w:szCs w:val="32"/>
    </w:rPr>
  </w:style>
  <w:style w:type="character" w:styleId="1308">
    <w:name w:val="批注文字 Char1"/>
    <w:next w:val="1308"/>
    <w:link w:val="1156"/>
    <w:qFormat/>
    <w:rPr>
      <w:rFonts w:ascii="Times New Roman" w:hAnsi="Times New Roman" w:eastAsia="宋体" w:cs="Times New Roman"/>
      <w:szCs w:val="20"/>
    </w:rPr>
  </w:style>
  <w:style w:type="character" w:styleId="1309">
    <w:name w:val="明显引用 Char"/>
    <w:next w:val="1309"/>
    <w:link w:val="1156"/>
    <w:qFormat/>
    <w:rPr>
      <w:b/>
      <w:bCs/>
      <w:i/>
      <w:iCs/>
      <w:color w:val="4f81bd"/>
    </w:rPr>
  </w:style>
  <w:style w:type="paragraph" w:styleId="1310">
    <w:name w:val="明显引用"/>
    <w:basedOn w:val="1156"/>
    <w:next w:val="1156"/>
    <w:link w:val="1311"/>
    <w:uiPriority w:val="30"/>
    <w:qFormat/>
    <w:pPr>
      <w:ind w:left="936" w:right="936"/>
      <w:spacing w:before="200" w:after="280"/>
      <w:pBdr>
        <w:bottom w:val="single" w:color="4F81BD" w:sz="4" w:space="4"/>
      </w:pBdr>
    </w:pPr>
    <w:rPr>
      <w:rFonts w:ascii="Calibri" w:hAnsi="Calibri"/>
      <w:b/>
      <w:bCs/>
      <w:i/>
      <w:iCs/>
      <w:color w:val="4f81bd"/>
      <w:sz w:val="20"/>
      <w:szCs w:val="20"/>
    </w:rPr>
  </w:style>
  <w:style w:type="character" w:styleId="1311">
    <w:name w:val="明显引用 Char1"/>
    <w:next w:val="1311"/>
    <w:link w:val="1310"/>
    <w:uiPriority w:val="30"/>
    <w:qFormat/>
    <w:rPr>
      <w:rFonts w:ascii="Calibri" w:hAnsi="Calibri"/>
      <w:b/>
      <w:bCs/>
      <w:i/>
      <w:iCs/>
      <w:color w:val="4f81bd"/>
    </w:rPr>
  </w:style>
  <w:style w:type="character" w:styleId="1312">
    <w:name w:val="书籍标题1"/>
    <w:next w:val="1312"/>
    <w:link w:val="1156"/>
    <w:qFormat/>
    <w:rPr>
      <w:b/>
      <w:bCs/>
      <w:smallCaps/>
      <w:spacing w:val="5"/>
    </w:rPr>
  </w:style>
  <w:style w:type="character" w:styleId="1313">
    <w:name w:val="明显强调1"/>
    <w:next w:val="1313"/>
    <w:link w:val="1156"/>
    <w:qFormat/>
    <w:rPr>
      <w:b/>
      <w:bCs/>
      <w:i/>
      <w:iCs/>
      <w:color w:val="4f81bd"/>
    </w:rPr>
  </w:style>
  <w:style w:type="character" w:styleId="1314">
    <w:name w:val="标题5 Char Char"/>
    <w:next w:val="1314"/>
    <w:link w:val="1315"/>
    <w:qFormat/>
    <w:rPr>
      <w:rFonts w:ascii="Arial" w:hAnsi="Arial"/>
      <w:b/>
      <w:bCs/>
      <w:sz w:val="24"/>
      <w:szCs w:val="32"/>
    </w:rPr>
  </w:style>
  <w:style w:type="paragraph" w:styleId="1315">
    <w:name w:val="标题5"/>
    <w:basedOn w:val="1156"/>
    <w:next w:val="1315"/>
    <w:link w:val="1314"/>
    <w:qFormat/>
    <w:pPr>
      <w:keepLines/>
      <w:keepNext/>
      <w:spacing w:before="260" w:after="260" w:line="413" w:lineRule="auto"/>
      <w:outlineLvl w:val="2"/>
    </w:pPr>
    <w:rPr>
      <w:rFonts w:ascii="Arial" w:hAnsi="Arial"/>
      <w:b/>
      <w:bCs/>
      <w:sz w:val="24"/>
      <w:szCs w:val="32"/>
    </w:rPr>
  </w:style>
  <w:style w:type="character" w:styleId="1316">
    <w:name w:val="textcontents"/>
    <w:next w:val="1316"/>
    <w:link w:val="1156"/>
    <w:qFormat/>
    <w:rPr>
      <w:rFonts w:cs="Times New Roman"/>
    </w:rPr>
  </w:style>
  <w:style w:type="character" w:styleId="1317">
    <w:name w:val="不明显强调1"/>
    <w:next w:val="1317"/>
    <w:link w:val="1156"/>
    <w:qFormat/>
    <w:rPr>
      <w:i/>
      <w:iCs/>
      <w:color w:val="808080"/>
    </w:rPr>
  </w:style>
  <w:style w:type="character" w:styleId="1318">
    <w:name w:val="不明显参考1"/>
    <w:next w:val="1318"/>
    <w:link w:val="1156"/>
    <w:qFormat/>
    <w:rPr>
      <w:smallCaps/>
      <w:color w:val="c0504d"/>
      <w:u w:val="single"/>
    </w:rPr>
  </w:style>
  <w:style w:type="character" w:styleId="1319">
    <w:name w:val="日期 Char1"/>
    <w:next w:val="1319"/>
    <w:link w:val="1156"/>
    <w:qFormat/>
    <w:rPr>
      <w:sz w:val="21"/>
      <w:szCs w:val="22"/>
    </w:rPr>
  </w:style>
  <w:style w:type="character" w:styleId="1320">
    <w:name w:val="正文文本 Char1"/>
    <w:next w:val="1320"/>
    <w:link w:val="1156"/>
    <w:qFormat/>
    <w:rPr>
      <w:sz w:val="21"/>
      <w:szCs w:val="22"/>
    </w:rPr>
  </w:style>
  <w:style w:type="character" w:styleId="1321">
    <w:name w:val="批注文字 Char Char"/>
    <w:next w:val="1321"/>
    <w:link w:val="1156"/>
    <w:qFormat/>
    <w:rPr>
      <w:rFonts w:ascii="宋体" w:hAnsi="Times New Roman" w:eastAsia="宋体" w:cs="Times New Roman"/>
      <w:sz w:val="28"/>
      <w:szCs w:val="20"/>
    </w:rPr>
  </w:style>
  <w:style w:type="character" w:styleId="1322">
    <w:name w:val="明显参考1"/>
    <w:next w:val="1322"/>
    <w:link w:val="1156"/>
    <w:qFormat/>
    <w:rPr>
      <w:b/>
      <w:bCs/>
      <w:smallCaps/>
      <w:color w:val="c0504d"/>
      <w:spacing w:val="5"/>
      <w:u w:val="single"/>
    </w:rPr>
  </w:style>
  <w:style w:type="character" w:styleId="1323">
    <w:name w:val="批注框文本 Char1"/>
    <w:next w:val="1323"/>
    <w:link w:val="1156"/>
    <w:qFormat/>
    <w:rPr>
      <w:sz w:val="18"/>
      <w:szCs w:val="18"/>
    </w:rPr>
  </w:style>
  <w:style w:type="character" w:styleId="1324">
    <w:name w:val="引用 Char"/>
    <w:next w:val="1324"/>
    <w:link w:val="1156"/>
    <w:qFormat/>
    <w:rPr>
      <w:i/>
      <w:iCs/>
      <w:color w:val="000000"/>
    </w:rPr>
  </w:style>
  <w:style w:type="paragraph" w:styleId="1325">
    <w:name w:val="引用"/>
    <w:basedOn w:val="1156"/>
    <w:next w:val="1156"/>
    <w:link w:val="1326"/>
    <w:uiPriority w:val="29"/>
    <w:qFormat/>
    <w:rPr>
      <w:rFonts w:ascii="Calibri" w:hAnsi="Calibri"/>
      <w:i/>
      <w:iCs/>
      <w:color w:val="000000"/>
      <w:sz w:val="20"/>
      <w:szCs w:val="20"/>
    </w:rPr>
  </w:style>
  <w:style w:type="character" w:styleId="1326">
    <w:name w:val="引用 Char1"/>
    <w:next w:val="1326"/>
    <w:link w:val="1325"/>
    <w:uiPriority w:val="29"/>
    <w:qFormat/>
    <w:rPr>
      <w:rFonts w:ascii="Calibri" w:hAnsi="Calibri"/>
      <w:i/>
      <w:iCs/>
      <w:color w:val="000000"/>
    </w:rPr>
  </w:style>
  <w:style w:type="character" w:styleId="1327">
    <w:name w:val="文档结构图 Char1"/>
    <w:next w:val="1327"/>
    <w:link w:val="1156"/>
    <w:qFormat/>
    <w:rPr>
      <w:rFonts w:ascii="宋体"/>
      <w:sz w:val="18"/>
      <w:szCs w:val="18"/>
    </w:rPr>
  </w:style>
  <w:style w:type="paragraph" w:styleId="1328">
    <w:name w:val="无间隔"/>
    <w:next w:val="1328"/>
    <w:link w:val="1329"/>
    <w:uiPriority w:val="1"/>
    <w:qFormat/>
    <w:pPr>
      <w:jc w:val="both"/>
      <w:widowControl w:val="off"/>
    </w:pPr>
    <w:rPr>
      <w:rFonts w:ascii="Calibri" w:hAnsi="Calibri"/>
      <w:sz w:val="21"/>
      <w:szCs w:val="22"/>
      <w:lang w:bidi="ar-SA"/>
    </w:rPr>
  </w:style>
  <w:style w:type="character" w:styleId="1329">
    <w:name w:val="无间隔 Char"/>
    <w:next w:val="1329"/>
    <w:link w:val="1328"/>
    <w:uiPriority w:val="1"/>
    <w:qFormat/>
    <w:rPr>
      <w:rFonts w:ascii="Calibri" w:hAnsi="Calibri"/>
      <w:sz w:val="21"/>
      <w:szCs w:val="22"/>
      <w:lang w:bidi="ar-SA"/>
    </w:rPr>
  </w:style>
  <w:style w:type="character" w:styleId="1330">
    <w:name w:val="标题 Char1"/>
    <w:next w:val="1330"/>
    <w:link w:val="1156"/>
    <w:uiPriority w:val="10"/>
    <w:qFormat/>
    <w:rPr>
      <w:rFonts w:ascii="Cambria" w:hAnsi="Cambria" w:eastAsia="宋体" w:cs="Times New Roman"/>
      <w:b/>
      <w:bCs/>
      <w:sz w:val="32"/>
      <w:szCs w:val="32"/>
    </w:rPr>
  </w:style>
  <w:style w:type="character" w:styleId="1331">
    <w:name w:val="页眉 Char1"/>
    <w:next w:val="1331"/>
    <w:link w:val="1156"/>
    <w:rPr>
      <w:rFonts w:ascii="Calibri" w:hAnsi="Calibri" w:eastAsia="宋体" w:cs="Times New Roman"/>
      <w:sz w:val="18"/>
      <w:szCs w:val="18"/>
    </w:rPr>
  </w:style>
  <w:style w:type="character" w:styleId="1332">
    <w:name w:val="文档结构图 Char2"/>
    <w:next w:val="1332"/>
    <w:link w:val="1156"/>
    <w:uiPriority w:val="99"/>
    <w:rPr>
      <w:rFonts w:ascii="宋体" w:hAnsi="Calibri" w:eastAsia="宋体" w:cs="Times New Roman"/>
      <w:sz w:val="18"/>
      <w:szCs w:val="18"/>
    </w:rPr>
  </w:style>
  <w:style w:type="character" w:styleId="1333">
    <w:name w:val="正文文本 Char2"/>
    <w:next w:val="1333"/>
    <w:link w:val="1156"/>
    <w:uiPriority w:val="99"/>
    <w:rPr>
      <w:rFonts w:ascii="Calibri" w:hAnsi="Calibri" w:eastAsia="宋体" w:cs="Times New Roman"/>
    </w:rPr>
  </w:style>
  <w:style w:type="character" w:styleId="1334">
    <w:name w:val="页脚 Char1"/>
    <w:next w:val="1334"/>
    <w:link w:val="1156"/>
    <w:qFormat/>
    <w:rPr>
      <w:rFonts w:ascii="Calibri" w:hAnsi="Calibri" w:eastAsia="宋体" w:cs="Times New Roman"/>
      <w:sz w:val="18"/>
      <w:szCs w:val="18"/>
    </w:rPr>
  </w:style>
  <w:style w:type="paragraph" w:styleId="1335">
    <w:name w:val="修订1"/>
    <w:next w:val="1335"/>
    <w:link w:val="1156"/>
    <w:qFormat/>
    <w:rPr>
      <w:sz w:val="21"/>
      <w:szCs w:val="24"/>
      <w:lang w:val="en-US" w:eastAsia="zh-CN" w:bidi="ar-SA"/>
    </w:rPr>
  </w:style>
  <w:style w:type="character" w:styleId="1336">
    <w:name w:val="批注主题 Char2"/>
    <w:next w:val="1336"/>
    <w:link w:val="1156"/>
    <w:uiPriority w:val="99"/>
    <w:qFormat/>
    <w:rPr>
      <w:rFonts w:ascii="Times New Roman" w:hAnsi="Times New Roman" w:eastAsia="宋体" w:cs="Times New Roman"/>
      <w:szCs w:val="20"/>
    </w:rPr>
  </w:style>
  <w:style w:type="paragraph" w:styleId="1337">
    <w:name w:val="flNote"/>
    <w:basedOn w:val="1156"/>
    <w:next w:val="1337"/>
    <w:link w:val="1156"/>
    <w:qFormat/>
    <w:pPr>
      <w:jc w:val="center"/>
      <w:spacing w:before="320" w:after="160" w:line="360" w:lineRule="atLeast"/>
    </w:pPr>
    <w:rPr>
      <w:rFonts w:ascii="Arial" w:eastAsia="黑体"/>
      <w:sz w:val="30"/>
      <w:szCs w:val="20"/>
    </w:rPr>
  </w:style>
  <w:style w:type="character" w:styleId="1338">
    <w:name w:val="日期 Char2"/>
    <w:next w:val="1338"/>
    <w:link w:val="1156"/>
    <w:uiPriority w:val="99"/>
    <w:rPr>
      <w:rFonts w:ascii="Calibri" w:hAnsi="Calibri" w:eastAsia="宋体" w:cs="Times New Roman"/>
    </w:rPr>
  </w:style>
  <w:style w:type="character" w:styleId="1339">
    <w:name w:val="批注框文本 Char2"/>
    <w:next w:val="1339"/>
    <w:link w:val="1156"/>
    <w:uiPriority w:val="99"/>
    <w:rPr>
      <w:rFonts w:ascii="Calibri" w:hAnsi="Calibri" w:eastAsia="宋体" w:cs="Times New Roman"/>
      <w:sz w:val="18"/>
      <w:szCs w:val="18"/>
    </w:rPr>
  </w:style>
  <w:style w:type="paragraph" w:styleId="1340">
    <w:name w:val="空半行"/>
    <w:basedOn w:val="1156"/>
    <w:next w:val="1340"/>
    <w:link w:val="1156"/>
    <w:qFormat/>
    <w:pPr>
      <w:spacing w:line="120" w:lineRule="exact"/>
    </w:pPr>
    <w:rPr>
      <w:rFonts w:eastAsia="仿宋_GB2312"/>
      <w:color w:val="ffffff"/>
      <w:sz w:val="30"/>
      <w:szCs w:val="20"/>
    </w:rPr>
  </w:style>
  <w:style w:type="paragraph" w:styleId="1341">
    <w:name w:val="TOC 标题1"/>
    <w:basedOn w:val="1156"/>
    <w:next w:val="1156"/>
    <w:link w:val="1156"/>
    <w:uiPriority w:val="39"/>
    <w:qFormat/>
    <w:pPr>
      <w:keepLines/>
      <w:keepNext/>
      <w:spacing w:before="340" w:after="330" w:line="576" w:lineRule="auto"/>
    </w:pPr>
    <w:rPr>
      <w:rFonts w:ascii="Calibri" w:hAnsi="Calibri"/>
      <w:b/>
      <w:bCs/>
      <w:sz w:val="44"/>
      <w:szCs w:val="44"/>
    </w:rPr>
  </w:style>
  <w:style w:type="paragraph" w:styleId="1342">
    <w:name w:val="rvps2"/>
    <w:basedOn w:val="1156"/>
    <w:next w:val="1342"/>
    <w:link w:val="1156"/>
    <w:qFormat/>
    <w:pPr>
      <w:widowControl/>
    </w:pPr>
    <w:rPr>
      <w:sz w:val="24"/>
      <w:szCs w:val="24"/>
    </w:rPr>
  </w:style>
  <w:style w:type="character" w:styleId="1343">
    <w:name w:val="页脚 字符"/>
    <w:next w:val="1343"/>
    <w:link w:val="1156"/>
    <w:qFormat/>
  </w:style>
  <w:style w:type="paragraph" w:styleId="1344">
    <w:name w:val="_Style 127"/>
    <w:next w:val="1344"/>
    <w:link w:val="1156"/>
    <w:uiPriority w:val="99"/>
    <w:pPr>
      <w:jc w:val="both"/>
      <w:widowControl w:val="off"/>
    </w:pPr>
    <w:rPr>
      <w:rFonts w:ascii="Calibri" w:hAnsi="Calibri"/>
      <w:sz w:val="21"/>
      <w:szCs w:val="22"/>
      <w:lang w:val="en-US" w:eastAsia="zh-CN" w:bidi="ar-SA"/>
    </w:rPr>
  </w:style>
  <w:style w:type="paragraph" w:styleId="1345">
    <w:name w:val="ѹʽ ꌢ 2 + Times New Roman ˄ŠǼӴ֠·: 5 󜺠0 ܺ ̶ֵ 20...2"/>
    <w:basedOn w:val="1156"/>
    <w:next w:val="1345"/>
    <w:link w:val="1156"/>
    <w:pPr>
      <w:keepNext/>
      <w:spacing w:before="100" w:line="400" w:lineRule="atLeast"/>
      <w:widowControl/>
    </w:pPr>
    <w:rPr>
      <w:sz w:val="28"/>
      <w:szCs w:val="28"/>
    </w:rPr>
  </w:style>
  <w:style w:type="paragraph" w:styleId="1346">
    <w:name w:val="Table Paragraph"/>
    <w:basedOn w:val="1156"/>
    <w:next w:val="1346"/>
    <w:link w:val="1156"/>
    <w:uiPriority w:val="99"/>
    <w:qFormat/>
    <w:pPr>
      <w:jc w:val="left"/>
    </w:pPr>
    <w:rPr>
      <w:rFonts w:ascii="宋体" w:hAnsi="宋体" w:cs="宋体"/>
      <w:sz w:val="22"/>
      <w:lang w:eastAsia="en-US"/>
    </w:rPr>
  </w:style>
  <w:style w:type="paragraph" w:styleId="1347">
    <w:name w:val="xl24"/>
    <w:basedOn w:val="1156"/>
    <w:next w:val="1347"/>
    <w:link w:val="1156"/>
    <w:uiPriority w:val="99"/>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character" w:styleId="1348">
    <w:name w:val="标书正文格式 Char1"/>
    <w:next w:val="1348"/>
    <w:link w:val="1349"/>
    <w:qFormat/>
    <w:rPr>
      <w:rFonts w:ascii="Arial" w:hAnsi="Arial" w:eastAsia="Times New Roman"/>
      <w:sz w:val="21"/>
      <w:szCs w:val="22"/>
      <w:lang w:val="en-US" w:eastAsia="zh-CN" w:bidi="ar-SA"/>
    </w:rPr>
  </w:style>
  <w:style w:type="paragraph" w:styleId="1349">
    <w:name w:val="标书正文格式"/>
    <w:next w:val="1349"/>
    <w:link w:val="1348"/>
    <w:qFormat/>
    <w:pPr>
      <w:ind w:firstLine="200"/>
    </w:pPr>
    <w:rPr>
      <w:rFonts w:ascii="Arial" w:hAnsi="Arial" w:eastAsia="Times New Roman"/>
      <w:sz w:val="21"/>
      <w:szCs w:val="22"/>
      <w:lang w:val="en-US" w:eastAsia="zh-CN" w:bidi="ar-SA"/>
    </w:rPr>
  </w:style>
  <w:style w:type="character" w:styleId="1350">
    <w:name w:val="*正文 Char"/>
    <w:next w:val="1350"/>
    <w:link w:val="1351"/>
    <w:qFormat/>
    <w:rPr>
      <w:rFonts w:ascii="宋体" w:hAnsi="宋体"/>
      <w:sz w:val="24"/>
      <w:szCs w:val="24"/>
    </w:rPr>
  </w:style>
  <w:style w:type="paragraph" w:styleId="1351">
    <w:name w:val="*正文"/>
    <w:basedOn w:val="1156"/>
    <w:next w:val="1351"/>
    <w:link w:val="1350"/>
    <w:qFormat/>
    <w:pPr>
      <w:ind w:firstLine="200"/>
      <w:spacing w:line="360" w:lineRule="auto"/>
    </w:pPr>
    <w:rPr>
      <w:rFonts w:ascii="宋体" w:hAnsi="宋体"/>
      <w:sz w:val="24"/>
      <w:szCs w:val="24"/>
    </w:rPr>
  </w:style>
  <w:style w:type="paragraph" w:styleId="1352">
    <w:name w:val="UserStyle_119"/>
    <w:basedOn w:val="1156"/>
    <w:next w:val="1352"/>
    <w:link w:val="1156"/>
    <w:pPr>
      <w:keepNext/>
      <w:spacing w:before="100" w:line="400" w:lineRule="atLeast"/>
      <w:widowControl/>
    </w:pPr>
    <w:rPr>
      <w:sz w:val="28"/>
      <w:szCs w:val="28"/>
    </w:rPr>
  </w:style>
  <w:style w:type="character" w:styleId="1353">
    <w:name w:val="书籍标题"/>
    <w:next w:val="1353"/>
    <w:link w:val="1156"/>
    <w:qFormat/>
    <w:rPr>
      <w:b/>
      <w:bCs/>
      <w:smallCaps/>
      <w:spacing w:val="5"/>
    </w:rPr>
  </w:style>
  <w:style w:type="character" w:styleId="1354">
    <w:name w:val="明显强调"/>
    <w:next w:val="1354"/>
    <w:link w:val="1156"/>
    <w:qFormat/>
    <w:rPr>
      <w:b/>
      <w:bCs/>
      <w:i/>
      <w:iCs/>
      <w:color w:val="4f81bd"/>
    </w:rPr>
  </w:style>
  <w:style w:type="character" w:styleId="1355">
    <w:name w:val="不明显强调"/>
    <w:next w:val="1355"/>
    <w:link w:val="1156"/>
    <w:qFormat/>
    <w:rPr>
      <w:i/>
      <w:iCs/>
      <w:color w:val="808080"/>
    </w:rPr>
  </w:style>
  <w:style w:type="character" w:styleId="1356">
    <w:name w:val="不明显参考"/>
    <w:next w:val="1356"/>
    <w:link w:val="1156"/>
    <w:qFormat/>
    <w:rPr>
      <w:smallCaps/>
      <w:color w:val="c0504d"/>
      <w:u w:val="single"/>
    </w:rPr>
  </w:style>
  <w:style w:type="character" w:styleId="1357">
    <w:name w:val="明显参考"/>
    <w:next w:val="1357"/>
    <w:link w:val="1156"/>
    <w:qFormat/>
    <w:rPr>
      <w:b/>
      <w:bCs/>
      <w:smallCaps/>
      <w:color w:val="c0504d"/>
      <w:spacing w:val="5"/>
      <w:u w:val="single"/>
    </w:rPr>
  </w:style>
  <w:style w:type="paragraph" w:styleId="1358">
    <w:name w:val="修订"/>
    <w:next w:val="1358"/>
    <w:link w:val="1156"/>
    <w:rPr>
      <w:sz w:val="21"/>
      <w:szCs w:val="24"/>
      <w:lang w:val="en-US" w:eastAsia="zh-CN" w:bidi="ar-SA"/>
    </w:rPr>
  </w:style>
  <w:style w:type="paragraph" w:styleId="1359">
    <w:name w:val="TOC 标题"/>
    <w:basedOn w:val="1156"/>
    <w:next w:val="1156"/>
    <w:link w:val="1156"/>
    <w:qFormat/>
    <w:pPr>
      <w:keepLines/>
      <w:keepNext/>
      <w:spacing w:before="340" w:after="330" w:line="576" w:lineRule="auto"/>
    </w:pPr>
    <w:rPr>
      <w:rFonts w:ascii="Calibri" w:hAnsi="Calibri"/>
      <w:b/>
      <w:bCs/>
      <w:sz w:val="44"/>
      <w:szCs w:val="44"/>
    </w:rPr>
  </w:style>
  <w:style w:type="table" w:styleId="1360">
    <w:name w:val="网格型1"/>
    <w:basedOn w:val="1167"/>
    <w:next w:val="1360"/>
    <w:link w:val="1156"/>
    <w:qFormat/>
    <w:tblPr/>
  </w:style>
  <w:style w:type="paragraph" w:styleId="1361">
    <w:name w:val="符号列表"/>
    <w:basedOn w:val="1156"/>
    <w:next w:val="1361"/>
    <w:link w:val="1156"/>
    <w:pPr>
      <w:ind w:left="2224" w:hanging="420"/>
      <w:jc w:val="left"/>
      <w:spacing w:line="360" w:lineRule="auto"/>
      <w:widowControl/>
      <w:tabs>
        <w:tab w:val="left" w:pos="2224" w:leader="none"/>
      </w:tabs>
    </w:pPr>
    <w:rPr>
      <w:color w:val="000000"/>
      <w:spacing w:val="-4"/>
      <w:sz w:val="24"/>
      <w:szCs w:val="24"/>
    </w:rPr>
  </w:style>
  <w:style w:type="character" w:styleId="1362">
    <w:name w:val="font31"/>
    <w:next w:val="1362"/>
    <w:link w:val="1156"/>
    <w:uiPriority w:val="99"/>
    <w:rPr>
      <w:rFonts w:hint="eastAsia" w:ascii="宋体" w:hAnsi="宋体" w:eastAsia="宋体" w:cs="宋体"/>
      <w:color w:val="000000"/>
      <w:sz w:val="20"/>
      <w:szCs w:val="20"/>
      <w:u w:val="none"/>
    </w:rPr>
  </w:style>
  <w:style w:type="character" w:styleId="1363">
    <w:name w:val="font21"/>
    <w:next w:val="1363"/>
    <w:link w:val="1156"/>
    <w:uiPriority w:val="99"/>
    <w:rPr>
      <w:rFonts w:hint="eastAsia" w:ascii="宋体" w:hAnsi="宋体" w:eastAsia="宋体" w:cs="宋体"/>
      <w:b/>
      <w:color w:val="000000"/>
      <w:sz w:val="20"/>
      <w:szCs w:val="20"/>
      <w:u w:val="none"/>
    </w:rPr>
  </w:style>
  <w:style w:type="character" w:styleId="1364">
    <w:name w:val="font51"/>
    <w:next w:val="1364"/>
    <w:link w:val="1156"/>
    <w:uiPriority w:val="99"/>
    <w:rPr>
      <w:rFonts w:ascii="Times New Roman" w:hAnsi="Times New Roman" w:cs="Times New Roman"/>
      <w:b/>
      <w:color w:val="000000"/>
      <w:sz w:val="20"/>
      <w:szCs w:val="20"/>
      <w:u w:val="none"/>
    </w:rPr>
  </w:style>
  <w:style w:type="character" w:styleId="1365">
    <w:name w:val="font61"/>
    <w:next w:val="1365"/>
    <w:link w:val="1156"/>
    <w:uiPriority w:val="99"/>
    <w:rPr>
      <w:rFonts w:ascii="Times New Roman" w:hAnsi="Times New Roman" w:cs="Times New Roman"/>
      <w:color w:val="000000"/>
      <w:sz w:val="20"/>
      <w:szCs w:val="20"/>
      <w:u w:val="none"/>
    </w:rPr>
  </w:style>
  <w:style w:type="character" w:styleId="1366">
    <w:name w:val="font11"/>
    <w:next w:val="1366"/>
    <w:link w:val="1156"/>
    <w:uiPriority w:val="99"/>
    <w:rPr>
      <w:rFonts w:hint="eastAsia" w:ascii="宋体" w:hAnsi="宋体" w:eastAsia="宋体" w:cs="宋体"/>
      <w:color w:val="000000"/>
      <w:sz w:val="20"/>
      <w:szCs w:val="20"/>
      <w:u w:val="none"/>
    </w:rPr>
  </w:style>
  <w:style w:type="character" w:styleId="1367">
    <w:name w:val="font71"/>
    <w:next w:val="1367"/>
    <w:link w:val="1156"/>
    <w:uiPriority w:val="99"/>
    <w:rPr>
      <w:rFonts w:hint="eastAsia" w:ascii="宋体" w:hAnsi="宋体" w:eastAsia="宋体" w:cs="宋体"/>
      <w:color w:val="000000"/>
      <w:sz w:val="20"/>
      <w:szCs w:val="20"/>
      <w:u w:val="none"/>
    </w:rPr>
  </w:style>
  <w:style w:type="character" w:styleId="1368">
    <w:name w:val="font41"/>
    <w:next w:val="1368"/>
    <w:link w:val="1156"/>
    <w:uiPriority w:val="99"/>
    <w:rPr>
      <w:rFonts w:hint="eastAsia" w:ascii="宋体" w:hAnsi="宋体" w:eastAsia="宋体" w:cs="宋体"/>
      <w:b/>
      <w:color w:val="000000"/>
      <w:sz w:val="20"/>
      <w:szCs w:val="20"/>
      <w:u w:val="none"/>
    </w:rPr>
  </w:style>
  <w:style w:type="character" w:styleId="1369">
    <w:name w:val="font81"/>
    <w:next w:val="1369"/>
    <w:link w:val="1156"/>
    <w:uiPriority w:val="99"/>
    <w:rPr>
      <w:rFonts w:ascii="Times New Roman" w:hAnsi="Times New Roman" w:cs="Times New Roman"/>
      <w:color w:val="000000"/>
      <w:sz w:val="20"/>
      <w:szCs w:val="20"/>
      <w:u w:val="none"/>
    </w:rPr>
  </w:style>
  <w:style w:type="character" w:styleId="1370">
    <w:name w:val="font01"/>
    <w:next w:val="1370"/>
    <w:link w:val="1156"/>
    <w:uiPriority w:val="99"/>
    <w:rPr>
      <w:rFonts w:ascii="Times New Roman" w:hAnsi="Times New Roman" w:cs="Times New Roman"/>
      <w:b/>
      <w:color w:val="000000"/>
      <w:sz w:val="24"/>
      <w:szCs w:val="24"/>
      <w:u w:val="none"/>
    </w:rPr>
  </w:style>
  <w:style w:type="character" w:styleId="1371">
    <w:name w:val="t_tag"/>
    <w:next w:val="1371"/>
    <w:link w:val="1156"/>
    <w:qFormat/>
  </w:style>
  <w:style w:type="paragraph" w:styleId="1372">
    <w:name w:val="Report Level 2"/>
    <w:basedOn w:val="1156"/>
    <w:next w:val="1373"/>
    <w:link w:val="1156"/>
    <w:uiPriority w:val="99"/>
    <w:qFormat/>
    <w:pPr>
      <w:ind w:left="1080" w:hanging="1080"/>
      <w:spacing w:after="120"/>
      <w:tabs>
        <w:tab w:val="left" w:pos="1080" w:leader="none"/>
      </w:tabs>
    </w:pPr>
    <w:rPr>
      <w:rFonts w:ascii="宋体" w:hAnsi="Arial"/>
      <w:b/>
      <w:caps/>
      <w:color w:val="0000ff"/>
      <w:sz w:val="24"/>
    </w:rPr>
  </w:style>
  <w:style w:type="paragraph" w:styleId="1373">
    <w:name w:val="Report Text Char"/>
    <w:basedOn w:val="1156"/>
    <w:next w:val="1373"/>
    <w:link w:val="1156"/>
    <w:qFormat/>
    <w:pPr>
      <w:ind w:left="1080"/>
      <w:spacing w:after="138"/>
    </w:pPr>
    <w:rPr>
      <w:rFonts w:ascii="Calibri" w:hAnsi="Calibri"/>
    </w:rPr>
  </w:style>
  <w:style w:type="paragraph" w:styleId="1374">
    <w:name w:val="样式2"/>
    <w:basedOn w:val="1156"/>
    <w:next w:val="1374"/>
    <w:link w:val="1156"/>
    <w:qFormat/>
    <w:pPr>
      <w:spacing w:line="400" w:lineRule="exact"/>
    </w:pPr>
    <w:rPr>
      <w:rFonts w:ascii="Calibri" w:hAnsi="Calibri"/>
      <w:szCs w:val="24"/>
    </w:rPr>
  </w:style>
  <w:style w:type="paragraph" w:styleId="1375">
    <w:name w:val="样式3"/>
    <w:basedOn w:val="1156"/>
    <w:next w:val="1375"/>
    <w:link w:val="1156"/>
    <w:uiPriority w:val="99"/>
    <w:qFormat/>
    <w:pPr>
      <w:spacing w:line="400" w:lineRule="exact"/>
    </w:pPr>
    <w:rPr>
      <w:rFonts w:ascii="Calibri" w:hAnsi="Calibri"/>
      <w:szCs w:val="24"/>
    </w:rPr>
  </w:style>
  <w:style w:type="paragraph" w:styleId="1376">
    <w:name w:val="1a"/>
    <w:basedOn w:val="1156"/>
    <w:next w:val="1376"/>
    <w:link w:val="1156"/>
    <w:qFormat/>
    <w:pPr>
      <w:numPr>
        <w:ilvl w:val="0"/>
        <w:numId w:val="2"/>
      </w:numPr>
    </w:pPr>
    <w:rPr>
      <w:rFonts w:ascii="仿宋_GB2312" w:hAnsi="Calibri" w:eastAsia="仿宋_GB2312"/>
      <w:b/>
      <w:sz w:val="28"/>
      <w:szCs w:val="28"/>
    </w:rPr>
  </w:style>
  <w:style w:type="paragraph" w:styleId="1377">
    <w:name w:val="3a"/>
    <w:basedOn w:val="1156"/>
    <w:next w:val="1377"/>
    <w:link w:val="1156"/>
    <w:qFormat/>
    <w:pPr>
      <w:numPr>
        <w:ilvl w:val="2"/>
        <w:numId w:val="2"/>
      </w:numPr>
    </w:pPr>
    <w:rPr>
      <w:rFonts w:ascii="仿宋_GB2312" w:hAnsi="Calibri" w:eastAsia="仿宋_GB2312"/>
      <w:sz w:val="28"/>
      <w:szCs w:val="28"/>
    </w:rPr>
  </w:style>
  <w:style w:type="paragraph" w:styleId="1378">
    <w:name w:val="样式4"/>
    <w:basedOn w:val="1156"/>
    <w:next w:val="1378"/>
    <w:link w:val="1156"/>
    <w:uiPriority w:val="99"/>
    <w:qFormat/>
    <w:pPr>
      <w:spacing w:line="400" w:lineRule="exact"/>
    </w:pPr>
    <w:rPr>
      <w:rFonts w:ascii="Calibri" w:hAnsi="Calibri"/>
      <w:szCs w:val="24"/>
    </w:rPr>
  </w:style>
  <w:style w:type="paragraph" w:styleId="1379">
    <w:name w:val="2a"/>
    <w:basedOn w:val="1156"/>
    <w:next w:val="1379"/>
    <w:link w:val="1156"/>
    <w:qFormat/>
    <w:pPr>
      <w:numPr>
        <w:ilvl w:val="1"/>
        <w:numId w:val="2"/>
      </w:numPr>
    </w:pPr>
    <w:rPr>
      <w:rFonts w:ascii="仿宋_GB2312" w:hAnsi="Calibri" w:eastAsia="仿宋_GB2312"/>
      <w:sz w:val="28"/>
      <w:szCs w:val="28"/>
    </w:rPr>
  </w:style>
  <w:style w:type="paragraph" w:styleId="1380">
    <w:name w:val="Default"/>
    <w:next w:val="1380"/>
    <w:link w:val="1156"/>
    <w:qFormat/>
    <w:pPr>
      <w:widowControl w:val="off"/>
    </w:pPr>
    <w:rPr>
      <w:rFonts w:ascii="宋体" w:hAnsi="Calibri" w:cs="宋体"/>
      <w:color w:val="000000"/>
      <w:sz w:val="24"/>
      <w:szCs w:val="24"/>
      <w:lang w:val="en-US" w:eastAsia="zh-CN" w:bidi="ar-SA"/>
    </w:rPr>
  </w:style>
  <w:style w:type="paragraph" w:styleId="1381">
    <w:name w:val="reader-word-layer"/>
    <w:basedOn w:val="1156"/>
    <w:next w:val="1381"/>
    <w:link w:val="1156"/>
    <w:qFormat/>
    <w:pPr>
      <w:jc w:val="left"/>
      <w:spacing w:before="100" w:beforeAutospacing="1" w:after="100" w:afterAutospacing="1"/>
      <w:widowControl/>
    </w:pPr>
    <w:rPr>
      <w:rFonts w:ascii="宋体" w:hAnsi="宋体" w:cs="宋体"/>
      <w:sz w:val="24"/>
      <w:szCs w:val="24"/>
    </w:rPr>
  </w:style>
  <w:style w:type="paragraph" w:styleId="1382">
    <w:name w:val="无间隔1"/>
    <w:next w:val="1382"/>
    <w:link w:val="1156"/>
    <w:uiPriority w:val="1"/>
    <w:qFormat/>
    <w:pPr>
      <w:jc w:val="both"/>
      <w:widowControl w:val="off"/>
    </w:pPr>
    <w:rPr>
      <w:rFonts w:ascii="Calibri" w:hAnsi="Calibri"/>
      <w:sz w:val="21"/>
      <w:szCs w:val="22"/>
      <w:lang w:val="en-US" w:eastAsia="zh-CN" w:bidi="ar-SA"/>
    </w:rPr>
  </w:style>
  <w:style w:type="paragraph" w:styleId="1383">
    <w:name w:val="列出段落2"/>
    <w:basedOn w:val="1156"/>
    <w:next w:val="1383"/>
    <w:link w:val="1156"/>
    <w:uiPriority w:val="34"/>
    <w:qFormat/>
    <w:pPr>
      <w:ind w:firstLine="420"/>
    </w:pPr>
    <w:rPr>
      <w:rFonts w:ascii="Calibri" w:hAnsi="Calibri"/>
    </w:rPr>
  </w:style>
  <w:style w:type="character" w:styleId="1384">
    <w:name w:val="ant-transfer-list-search-action"/>
    <w:next w:val="1384"/>
    <w:link w:val="1156"/>
  </w:style>
  <w:style w:type="character" w:styleId="1385">
    <w:name w:val="ant-tree-switcher"/>
    <w:next w:val="1385"/>
    <w:link w:val="1156"/>
  </w:style>
  <w:style w:type="character" w:styleId="1386">
    <w:name w:val="ant-tree-checkbox"/>
    <w:next w:val="1386"/>
    <w:link w:val="1156"/>
  </w:style>
  <w:style w:type="character" w:styleId="1387">
    <w:name w:val="ant-tree-iconele"/>
    <w:next w:val="1387"/>
    <w:link w:val="1156"/>
  </w:style>
  <w:style w:type="character" w:styleId="1388">
    <w:name w:val="ant-radio+*"/>
    <w:next w:val="1388"/>
    <w:link w:val="1156"/>
  </w:style>
  <w:style w:type="character" w:styleId="1389">
    <w:name w:val="ant-select-tree-checkbox2"/>
    <w:next w:val="1389"/>
    <w:link w:val="1156"/>
  </w:style>
  <w:style w:type="character" w:styleId="1390">
    <w:name w:val="ant-select-tree-iconele"/>
    <w:next w:val="1390"/>
    <w:link w:val="1156"/>
  </w:style>
  <w:style w:type="character" w:styleId="1391">
    <w:name w:val="ant-select-tree-switcher"/>
    <w:next w:val="1391"/>
    <w:link w:val="1156"/>
  </w:style>
  <w:style w:type="character" w:styleId="1392">
    <w:name w:val="hover25"/>
    <w:next w:val="1392"/>
    <w:link w:val="1156"/>
    <w:rPr>
      <w:color w:val="3498db"/>
    </w:rPr>
  </w:style>
  <w:style w:type="paragraph" w:styleId="1393">
    <w:name w:val="无间隔2"/>
    <w:next w:val="1393"/>
    <w:link w:val="1156"/>
    <w:uiPriority w:val="1"/>
    <w:qFormat/>
    <w:pPr>
      <w:jc w:val="both"/>
      <w:widowControl w:val="off"/>
    </w:pPr>
    <w:rPr>
      <w:rFonts w:ascii="Calibri" w:hAnsi="Calibri"/>
      <w:sz w:val="21"/>
      <w:szCs w:val="22"/>
      <w:lang w:val="en-US" w:eastAsia="zh-CN" w:bidi="ar-SA"/>
    </w:rPr>
  </w:style>
  <w:style w:type="character" w:styleId="1394">
    <w:name w:val="正文11 字符"/>
    <w:next w:val="1394"/>
    <w:link w:val="1395"/>
    <w:rPr>
      <w:color w:val="000000"/>
      <w:sz w:val="24"/>
    </w:rPr>
  </w:style>
  <w:style w:type="paragraph" w:styleId="1395">
    <w:name w:val="正文11"/>
    <w:basedOn w:val="1156"/>
    <w:next w:val="1395"/>
    <w:link w:val="1394"/>
    <w:qFormat/>
    <w:pPr>
      <w:ind w:firstLine="200"/>
      <w:spacing w:line="288" w:lineRule="auto"/>
    </w:pPr>
    <w:rPr>
      <w:color w:val="000000"/>
      <w:sz w:val="24"/>
      <w:szCs w:val="20"/>
    </w:rPr>
  </w:style>
  <w:style w:type="table" w:styleId="1396">
    <w:name w:val="Table Normal"/>
    <w:next w:val="1396"/>
    <w:link w:val="1156"/>
    <w:uiPriority w:val="2"/>
    <w:unhideWhenUsed/>
    <w:qFormat/>
    <w:rPr>
      <w:rFonts w:ascii="Calibri" w:hAnsi="Calibri"/>
      <w:lang w:val="en-US" w:eastAsia="zh-CN" w:bidi="ar-SA"/>
    </w:rPr>
    <w:tblPr/>
  </w:style>
  <w:style w:type="paragraph" w:styleId="1397">
    <w:name w:val="WPSOffice手动目录 1"/>
    <w:next w:val="1397"/>
    <w:link w:val="1156"/>
    <w:rPr>
      <w:lang w:val="en-US" w:eastAsia="zh-CN" w:bidi="ar-SA"/>
    </w:rPr>
  </w:style>
  <w:style w:type="paragraph" w:styleId="1398">
    <w:name w:val="WPSOffice手动目录 2"/>
    <w:next w:val="1398"/>
    <w:link w:val="1156"/>
    <w:pPr>
      <w:ind w:left="200"/>
    </w:pPr>
    <w:rPr>
      <w:lang w:val="en-US" w:eastAsia="zh-CN" w:bidi="ar-SA"/>
    </w:rPr>
  </w:style>
  <w:style w:type="character" w:styleId="1399">
    <w:name w:val="Heading 1 Char"/>
    <w:next w:val="1399"/>
    <w:link w:val="1156"/>
    <w:uiPriority w:val="99"/>
    <w:rPr>
      <w:rFonts w:ascii="Cambria" w:hAnsi="Cambria" w:eastAsia="宋体" w:cs="Times New Roman"/>
      <w:b/>
      <w:bCs/>
      <w:sz w:val="28"/>
      <w:szCs w:val="28"/>
      <w:lang w:eastAsia="en-US"/>
    </w:rPr>
  </w:style>
  <w:style w:type="character" w:styleId="1400">
    <w:name w:val="标题 2 Char1"/>
    <w:next w:val="1400"/>
    <w:link w:val="1156"/>
    <w:uiPriority w:val="99"/>
    <w:rPr>
      <w:rFonts w:ascii="?? Light" w:hAnsi="?? Light" w:cs="Times New Roman"/>
      <w:b/>
      <w:bCs/>
      <w:sz w:val="32"/>
      <w:szCs w:val="32"/>
      <w:lang w:val="en-US" w:eastAsia="zh-CN" w:bidi="ar-SA"/>
    </w:rPr>
  </w:style>
  <w:style w:type="character" w:styleId="1401">
    <w:name w:val="标题 3 Char1"/>
    <w:next w:val="1401"/>
    <w:link w:val="1156"/>
    <w:uiPriority w:val="99"/>
    <w:rPr>
      <w:rFonts w:ascii="Calibri" w:hAnsi="Calibri" w:eastAsia="宋体" w:cs="宋体"/>
      <w:b/>
      <w:bCs/>
      <w:sz w:val="32"/>
      <w:szCs w:val="32"/>
    </w:rPr>
  </w:style>
  <w:style w:type="character" w:styleId="1402">
    <w:name w:val="标题 1 Char2"/>
    <w:next w:val="1402"/>
    <w:link w:val="1156"/>
    <w:uiPriority w:val="99"/>
    <w:rPr>
      <w:rFonts w:eastAsia="宋体"/>
      <w:b/>
      <w:sz w:val="44"/>
      <w:lang w:val="en-US" w:eastAsia="zh-CN"/>
    </w:rPr>
  </w:style>
  <w:style w:type="character" w:styleId="1403">
    <w:name w:val="Comment Text Char"/>
    <w:next w:val="1403"/>
    <w:link w:val="1156"/>
    <w:uiPriority w:val="99"/>
    <w:rPr>
      <w:rFonts w:cs="Times New Roman"/>
      <w:sz w:val="22"/>
      <w:szCs w:val="22"/>
    </w:rPr>
  </w:style>
  <w:style w:type="character" w:styleId="1404">
    <w:name w:val="Body Text Char"/>
    <w:next w:val="1404"/>
    <w:link w:val="1156"/>
    <w:uiPriority w:val="99"/>
    <w:rPr>
      <w:rFonts w:ascii="Times New Roman" w:hAnsi="Times New Roman" w:eastAsia="方正仿宋简体" w:cs="Times New Roman"/>
      <w:sz w:val="30"/>
    </w:rPr>
  </w:style>
  <w:style w:type="character" w:styleId="1405">
    <w:name w:val="HTML Preformatted Char"/>
    <w:next w:val="1405"/>
    <w:link w:val="1156"/>
    <w:uiPriority w:val="99"/>
    <w:rPr>
      <w:rFonts w:ascii="宋体" w:hAnsi="宋体" w:eastAsia="宋体" w:cs="宋体"/>
      <w:sz w:val="24"/>
      <w:szCs w:val="24"/>
    </w:rPr>
  </w:style>
  <w:style w:type="character" w:styleId="1406">
    <w:name w:val="HTML 预设格式 Char2"/>
    <w:next w:val="1406"/>
    <w:link w:val="1156"/>
    <w:uiPriority w:val="99"/>
    <w:rPr>
      <w:rFonts w:ascii="Arial" w:hAnsi="Arial" w:eastAsia="宋体"/>
      <w:sz w:val="24"/>
      <w:lang w:val="en-US" w:eastAsia="zh-CN"/>
    </w:rPr>
  </w:style>
  <w:style w:type="paragraph" w:styleId="1407">
    <w:name w:val="List Paragraph1"/>
    <w:basedOn w:val="1156"/>
    <w:next w:val="1407"/>
    <w:link w:val="1156"/>
    <w:uiPriority w:val="99"/>
    <w:qFormat/>
    <w:pPr>
      <w:ind w:firstLine="420"/>
    </w:pPr>
    <w:rPr>
      <w:rFonts w:ascii="Calibri" w:hAnsi="Calibri" w:cs="Calibri"/>
      <w:szCs w:val="21"/>
    </w:rPr>
  </w:style>
  <w:style w:type="paragraph" w:styleId="1408">
    <w:name w:val="样式1"/>
    <w:basedOn w:val="1156"/>
    <w:next w:val="1408"/>
    <w:link w:val="1409"/>
    <w:uiPriority w:val="99"/>
    <w:qFormat/>
    <w:pPr>
      <w:numPr>
        <w:ilvl w:val="0"/>
        <w:numId w:val="3"/>
      </w:numPr>
      <w:jc w:val="center"/>
      <w:spacing w:line="440" w:lineRule="exact"/>
      <w:tabs>
        <w:tab w:val="left" w:pos="1360" w:leader="none"/>
      </w:tabs>
    </w:pPr>
    <w:rPr>
      <w:rFonts w:ascii="黑体" w:hAnsi="黑体" w:eastAsia="黑体"/>
      <w:b/>
      <w:color w:val="000000"/>
      <w:sz w:val="32"/>
      <w:szCs w:val="20"/>
    </w:rPr>
  </w:style>
  <w:style w:type="character" w:styleId="1409">
    <w:name w:val="样式1 Char"/>
    <w:next w:val="1409"/>
    <w:link w:val="1408"/>
    <w:uiPriority w:val="99"/>
    <w:rPr>
      <w:rFonts w:ascii="黑体" w:hAnsi="黑体" w:eastAsia="黑体"/>
      <w:b/>
      <w:color w:val="000000"/>
      <w:sz w:val="32"/>
    </w:rPr>
  </w:style>
  <w:style w:type="paragraph" w:styleId="1410">
    <w:name w:val="First Paragraph"/>
    <w:basedOn w:val="1156"/>
    <w:next w:val="1202"/>
    <w:link w:val="1156"/>
    <w:uiPriority w:val="99"/>
    <w:pPr>
      <w:jc w:val="left"/>
      <w:spacing w:before="180" w:after="180"/>
      <w:widowControl/>
    </w:pPr>
    <w:rPr>
      <w:rFonts w:ascii="Cambria" w:hAnsi="Cambria"/>
      <w:sz w:val="24"/>
      <w:szCs w:val="24"/>
      <w:lang w:eastAsia="en-US"/>
    </w:rPr>
  </w:style>
  <w:style w:type="paragraph" w:styleId="1411">
    <w:name w:val="List Paragraph11"/>
    <w:basedOn w:val="1156"/>
    <w:next w:val="1411"/>
    <w:link w:val="1156"/>
    <w:uiPriority w:val="99"/>
    <w:pPr>
      <w:ind w:firstLine="420"/>
      <w:jc w:val="left"/>
      <w:widowControl/>
    </w:pPr>
    <w:rPr>
      <w:rFonts w:ascii="宋体" w:hAnsi="宋体" w:cs="宋体"/>
      <w:sz w:val="24"/>
      <w:szCs w:val="24"/>
    </w:rPr>
  </w:style>
  <w:style w:type="paragraph" w:styleId="1412">
    <w:name w:val="p0"/>
    <w:basedOn w:val="1156"/>
    <w:next w:val="1412"/>
    <w:link w:val="1156"/>
    <w:uiPriority w:val="99"/>
    <w:pPr>
      <w:jc w:val="left"/>
      <w:spacing w:before="100" w:beforeAutospacing="1" w:after="100" w:afterAutospacing="1"/>
      <w:widowControl/>
    </w:pPr>
    <w:rPr>
      <w:rFonts w:ascii="宋体" w:hAnsi="宋体" w:cs="宋体"/>
      <w:sz w:val="24"/>
      <w:szCs w:val="24"/>
    </w:rPr>
  </w:style>
  <w:style w:type="character" w:styleId="1413">
    <w:name w:val="页眉 字符"/>
    <w:next w:val="1413"/>
    <w:link w:val="1156"/>
    <w:qFormat/>
    <w:rPr>
      <w:rFonts w:ascii="Calibri" w:hAnsi="Calibri"/>
      <w:sz w:val="18"/>
    </w:rPr>
  </w:style>
  <w:style w:type="character" w:styleId="1414">
    <w:name w:val="font91"/>
    <w:next w:val="1414"/>
    <w:link w:val="1156"/>
    <w:uiPriority w:val="99"/>
    <w:rPr>
      <w:rFonts w:ascii="宋体" w:hAnsi="宋体" w:eastAsia="宋体" w:cs="宋体"/>
      <w:b/>
      <w:color w:val="000000"/>
      <w:sz w:val="28"/>
      <w:szCs w:val="28"/>
      <w:u w:val="none"/>
    </w:rPr>
  </w:style>
  <w:style w:type="character" w:styleId="1415">
    <w:name w:val="kuan"/>
    <w:next w:val="1415"/>
    <w:link w:val="1156"/>
    <w:uiPriority w:val="99"/>
  </w:style>
  <w:style w:type="character" w:styleId="1416">
    <w:name w:val="HTML 预设格式 字符"/>
    <w:next w:val="1416"/>
    <w:link w:val="1156"/>
    <w:uiPriority w:val="99"/>
    <w:rPr>
      <w:rFonts w:ascii="宋体" w:hAnsi="宋体" w:eastAsia="宋体"/>
      <w:sz w:val="24"/>
      <w:lang w:val="en-US" w:eastAsia="zh-CN"/>
    </w:rPr>
  </w:style>
  <w:style w:type="character" w:styleId="1417">
    <w:name w:val="description"/>
    <w:next w:val="1417"/>
    <w:link w:val="1156"/>
    <w:uiPriority w:val="99"/>
    <w:rPr>
      <w:rFonts w:cs="Times New Roman"/>
    </w:rPr>
  </w:style>
  <w:style w:type="paragraph" w:styleId="1418">
    <w:name w:val="Char Char Char Char Char Char Char Char Char Char Char Char1 Char Char Char Char Char Char Char Char Char Char Char Char Char Char Char Char Char Char Char"/>
    <w:basedOn w:val="1156"/>
    <w:next w:val="1418"/>
    <w:link w:val="1156"/>
    <w:uiPriority w:val="99"/>
    <w:pPr>
      <w:jc w:val="left"/>
      <w:spacing w:after="160" w:line="240" w:lineRule="exact"/>
      <w:widowControl/>
    </w:pPr>
    <w:rPr>
      <w:rFonts w:ascii="Arial" w:hAnsi="Arial" w:cs="Verdana"/>
      <w:b/>
      <w:sz w:val="24"/>
      <w:szCs w:val="20"/>
      <w:lang w:eastAsia="en-US"/>
    </w:rPr>
  </w:style>
  <w:style w:type="character" w:styleId="1419">
    <w:name w:val="HTML 预设格式 Char1"/>
    <w:next w:val="1419"/>
    <w:link w:val="1156"/>
    <w:uiPriority w:val="99"/>
    <w:rPr>
      <w:rFonts w:ascii="Arial" w:hAnsi="Arial" w:eastAsia="宋体"/>
      <w:sz w:val="24"/>
      <w:lang w:val="en-US" w:eastAsia="zh-CN"/>
    </w:rPr>
  </w:style>
  <w:style w:type="character" w:styleId="1420">
    <w:name w:val="标题 1 Char1"/>
    <w:next w:val="1420"/>
    <w:link w:val="1156"/>
    <w:uiPriority w:val="99"/>
    <w:rPr>
      <w:rFonts w:eastAsia="宋体"/>
      <w:b/>
      <w:sz w:val="44"/>
      <w:lang w:val="en-US" w:eastAsia="zh-CN"/>
    </w:rPr>
  </w:style>
  <w:style w:type="paragraph" w:styleId="1421">
    <w:name w:val="默认段落字体 Para Char"/>
    <w:basedOn w:val="1156"/>
    <w:next w:val="1421"/>
    <w:link w:val="1156"/>
    <w:pPr>
      <w:ind w:firstLine="200"/>
      <w:spacing w:line="360" w:lineRule="auto"/>
    </w:pPr>
    <w:rPr>
      <w:rFonts w:ascii="宋体" w:hAnsi="宋体" w:cs="宋体"/>
      <w:sz w:val="24"/>
      <w:szCs w:val="24"/>
    </w:rPr>
  </w:style>
  <w:style w:type="paragraph" w:styleId="1422">
    <w:name w:val="Char Char Char1 Char"/>
    <w:basedOn w:val="1156"/>
    <w:next w:val="1422"/>
    <w:link w:val="1156"/>
    <w:rPr>
      <w:rFonts w:ascii="Calibri" w:hAnsi="Calibri"/>
    </w:rPr>
  </w:style>
  <w:style w:type="paragraph" w:styleId="1423">
    <w:name w:val="Char1"/>
    <w:basedOn w:val="1156"/>
    <w:next w:val="1423"/>
    <w:link w:val="1156"/>
    <w:qFormat/>
    <w:rPr>
      <w:rFonts w:ascii="仿宋_GB2312" w:hAnsi="Calibri" w:eastAsia="仿宋_GB2312"/>
      <w:b/>
      <w:sz w:val="32"/>
      <w:szCs w:val="32"/>
    </w:rPr>
  </w:style>
  <w:style w:type="paragraph" w:styleId="1424">
    <w:name w:val="标题6"/>
    <w:basedOn w:val="1156"/>
    <w:next w:val="1424"/>
    <w:link w:val="1425"/>
    <w:qFormat/>
    <w:pPr>
      <w:jc w:val="center"/>
      <w:keepLines/>
      <w:keepNext/>
      <w:spacing w:line="400" w:lineRule="exact"/>
      <w:outlineLvl w:val="2"/>
    </w:pPr>
    <w:rPr>
      <w:rFonts w:ascii="宋体" w:hAnsi="宋体" w:eastAsia="黑体"/>
      <w:sz w:val="32"/>
      <w:szCs w:val="32"/>
    </w:rPr>
  </w:style>
  <w:style w:type="character" w:styleId="1425">
    <w:name w:val="标题6 Char"/>
    <w:next w:val="1425"/>
    <w:link w:val="1424"/>
    <w:rPr>
      <w:rFonts w:ascii="宋体" w:hAnsi="宋体" w:eastAsia="黑体"/>
      <w:sz w:val="32"/>
      <w:szCs w:val="32"/>
    </w:rPr>
  </w:style>
  <w:style w:type="paragraph" w:styleId="1426">
    <w:name w:val="Normal_0"/>
    <w:next w:val="1426"/>
    <w:link w:val="1156"/>
    <w:qFormat/>
    <w:rPr>
      <w:rFonts w:ascii="黑体" w:hAnsi="黑体" w:eastAsia="黑体"/>
      <w:b/>
      <w:sz w:val="32"/>
      <w:szCs w:val="24"/>
      <w:lang w:val="en-US" w:eastAsia="zh-CN" w:bidi="ar-SA"/>
    </w:rPr>
  </w:style>
  <w:style w:type="paragraph" w:styleId="1427">
    <w:name w:val="正文_1"/>
    <w:next w:val="1427"/>
    <w:link w:val="1156"/>
    <w:qFormat/>
    <w:pPr>
      <w:jc w:val="both"/>
      <w:widowControl w:val="off"/>
    </w:pPr>
    <w:rPr>
      <w:rFonts w:ascii="Calibri" w:hAnsi="Calibri"/>
      <w:sz w:val="21"/>
      <w:szCs w:val="22"/>
      <w:lang w:val="en-US" w:eastAsia="zh-CN" w:bidi="ar-SA"/>
    </w:rPr>
  </w:style>
  <w:style w:type="paragraph" w:styleId="1428">
    <w:name w:val="Normal_2"/>
    <w:next w:val="1428"/>
    <w:link w:val="1156"/>
    <w:qFormat/>
    <w:rPr>
      <w:rFonts w:ascii="黑体" w:hAnsi="黑体" w:eastAsia="黑体"/>
      <w:b/>
      <w:sz w:val="32"/>
      <w:szCs w:val="24"/>
      <w:lang w:val="en-US" w:eastAsia="zh-CN" w:bidi="ar-SA"/>
    </w:rPr>
  </w:style>
  <w:style w:type="paragraph" w:styleId="1429">
    <w:name w:val="正文_0_0"/>
    <w:next w:val="1429"/>
    <w:link w:val="1156"/>
    <w:qFormat/>
    <w:pPr>
      <w:jc w:val="both"/>
      <w:widowControl w:val="off"/>
    </w:pPr>
    <w:rPr>
      <w:rFonts w:ascii="Calibri" w:hAnsi="Calibri"/>
      <w:sz w:val="21"/>
      <w:szCs w:val="22"/>
      <w:lang w:val="en-US" w:eastAsia="zh-CN" w:bidi="ar-SA"/>
    </w:rPr>
  </w:style>
  <w:style w:type="paragraph" w:styleId="1430">
    <w:name w:val="Normal_3"/>
    <w:next w:val="1430"/>
    <w:link w:val="1156"/>
    <w:qFormat/>
    <w:rPr>
      <w:rFonts w:ascii="黑体" w:hAnsi="黑体" w:eastAsia="黑体"/>
      <w:b/>
      <w:sz w:val="32"/>
      <w:szCs w:val="24"/>
      <w:lang w:val="en-US" w:eastAsia="zh-CN" w:bidi="ar-SA"/>
    </w:rPr>
  </w:style>
  <w:style w:type="paragraph" w:styleId="1431">
    <w:name w:val="Normal_4"/>
    <w:next w:val="1431"/>
    <w:link w:val="1156"/>
    <w:qFormat/>
    <w:rPr>
      <w:rFonts w:ascii="黑体" w:hAnsi="黑体" w:eastAsia="黑体"/>
      <w:b/>
      <w:sz w:val="32"/>
      <w:szCs w:val="24"/>
      <w:lang w:val="en-US" w:eastAsia="zh-CN" w:bidi="ar-SA"/>
    </w:rPr>
  </w:style>
  <w:style w:type="paragraph" w:styleId="1432">
    <w:name w:val="正文_2"/>
    <w:next w:val="1432"/>
    <w:link w:val="1156"/>
    <w:qFormat/>
    <w:pPr>
      <w:jc w:val="both"/>
      <w:widowControl w:val="off"/>
    </w:pPr>
    <w:rPr>
      <w:rFonts w:ascii="Calibri" w:hAnsi="Calibri"/>
      <w:sz w:val="21"/>
      <w:szCs w:val="22"/>
      <w:lang w:val="en-US" w:eastAsia="zh-CN" w:bidi="ar-SA"/>
    </w:rPr>
  </w:style>
  <w:style w:type="paragraph" w:styleId="1433">
    <w:name w:val="Normal_5"/>
    <w:next w:val="1433"/>
    <w:link w:val="1156"/>
    <w:qFormat/>
    <w:rPr>
      <w:rFonts w:ascii="黑体" w:hAnsi="黑体" w:eastAsia="黑体"/>
      <w:b/>
      <w:sz w:val="32"/>
      <w:szCs w:val="24"/>
      <w:lang w:val="en-US" w:eastAsia="zh-CN" w:bidi="ar-SA"/>
    </w:rPr>
  </w:style>
  <w:style w:type="paragraph" w:styleId="1434">
    <w:name w:val="Normal_6"/>
    <w:next w:val="1434"/>
    <w:link w:val="1156"/>
    <w:qFormat/>
    <w:rPr>
      <w:rFonts w:ascii="黑体" w:hAnsi="黑体" w:eastAsia="黑体"/>
      <w:b/>
      <w:sz w:val="32"/>
      <w:szCs w:val="24"/>
      <w:lang w:val="en-US" w:eastAsia="zh-CN" w:bidi="ar-SA"/>
    </w:rPr>
  </w:style>
  <w:style w:type="paragraph" w:styleId="1435">
    <w:name w:val="正文_4"/>
    <w:next w:val="1435"/>
    <w:link w:val="1156"/>
    <w:qFormat/>
    <w:pPr>
      <w:jc w:val="both"/>
      <w:widowControl w:val="off"/>
    </w:pPr>
    <w:rPr>
      <w:rFonts w:ascii="Calibri" w:hAnsi="Calibri"/>
      <w:sz w:val="21"/>
      <w:szCs w:val="22"/>
      <w:lang w:val="en-US" w:eastAsia="zh-CN" w:bidi="ar-SA"/>
    </w:rPr>
  </w:style>
  <w:style w:type="paragraph" w:styleId="1436">
    <w:name w:val="正文_5"/>
    <w:next w:val="1436"/>
    <w:link w:val="1156"/>
    <w:qFormat/>
    <w:pPr>
      <w:jc w:val="both"/>
      <w:widowControl w:val="off"/>
    </w:pPr>
    <w:rPr>
      <w:rFonts w:ascii="Calibri" w:hAnsi="Calibri"/>
      <w:sz w:val="21"/>
      <w:szCs w:val="22"/>
      <w:lang w:val="en-US" w:eastAsia="zh-CN" w:bidi="ar-SA"/>
    </w:rPr>
  </w:style>
  <w:style w:type="paragraph" w:styleId="1437">
    <w:name w:val="Normal_7"/>
    <w:next w:val="1437"/>
    <w:link w:val="1156"/>
    <w:qFormat/>
    <w:rPr>
      <w:rFonts w:ascii="黑体" w:hAnsi="黑体" w:eastAsia="黑体"/>
      <w:b/>
      <w:sz w:val="32"/>
      <w:szCs w:val="24"/>
      <w:lang w:val="en-US" w:eastAsia="zh-CN" w:bidi="ar-SA"/>
    </w:rPr>
  </w:style>
  <w:style w:type="paragraph" w:styleId="1438">
    <w:name w:val="正文_7"/>
    <w:next w:val="1438"/>
    <w:link w:val="1156"/>
    <w:qFormat/>
    <w:pPr>
      <w:jc w:val="both"/>
      <w:widowControl w:val="off"/>
    </w:pPr>
    <w:rPr>
      <w:rFonts w:ascii="Calibri" w:hAnsi="Calibri"/>
      <w:sz w:val="21"/>
      <w:szCs w:val="22"/>
      <w:lang w:val="en-US" w:eastAsia="zh-CN" w:bidi="ar-SA"/>
    </w:rPr>
  </w:style>
  <w:style w:type="paragraph" w:styleId="1439">
    <w:name w:val="Normal_9"/>
    <w:next w:val="1439"/>
    <w:link w:val="1156"/>
    <w:qFormat/>
    <w:rPr>
      <w:rFonts w:ascii="黑体" w:hAnsi="黑体" w:eastAsia="黑体"/>
      <w:b/>
      <w:sz w:val="32"/>
      <w:szCs w:val="24"/>
      <w:lang w:val="en-US" w:eastAsia="zh-CN" w:bidi="ar-SA"/>
    </w:rPr>
  </w:style>
  <w:style w:type="paragraph" w:styleId="1440">
    <w:name w:val="正文_8"/>
    <w:next w:val="1440"/>
    <w:link w:val="1156"/>
    <w:qFormat/>
    <w:pPr>
      <w:jc w:val="both"/>
      <w:widowControl w:val="off"/>
    </w:pPr>
    <w:rPr>
      <w:rFonts w:ascii="Calibri" w:hAnsi="Calibri"/>
      <w:sz w:val="21"/>
      <w:szCs w:val="22"/>
      <w:lang w:val="en-US" w:eastAsia="zh-CN" w:bidi="ar-SA"/>
    </w:rPr>
  </w:style>
  <w:style w:type="paragraph" w:styleId="1441">
    <w:name w:val="目录 1_0"/>
    <w:basedOn w:val="1156"/>
    <w:next w:val="1440"/>
    <w:link w:val="1156"/>
    <w:uiPriority w:val="39"/>
    <w:qFormat/>
    <w:pPr>
      <w:jc w:val="center"/>
      <w:spacing w:line="440" w:lineRule="exact"/>
    </w:pPr>
    <w:rPr>
      <w:rFonts w:ascii="Calibri" w:hAnsi="Calibri"/>
    </w:rPr>
  </w:style>
  <w:style w:type="paragraph" w:styleId="1442">
    <w:name w:val="正文_9"/>
    <w:next w:val="1442"/>
    <w:link w:val="1156"/>
    <w:qFormat/>
    <w:pPr>
      <w:jc w:val="both"/>
      <w:widowControl w:val="off"/>
    </w:pPr>
    <w:rPr>
      <w:rFonts w:ascii="Calibri" w:hAnsi="Calibri"/>
      <w:sz w:val="21"/>
      <w:szCs w:val="22"/>
      <w:lang w:val="en-US" w:eastAsia="zh-CN" w:bidi="ar-SA"/>
    </w:rPr>
  </w:style>
  <w:style w:type="paragraph" w:styleId="1443">
    <w:name w:val="正文_6"/>
    <w:next w:val="1443"/>
    <w:link w:val="1156"/>
    <w:qFormat/>
    <w:pPr>
      <w:jc w:val="both"/>
      <w:widowControl w:val="off"/>
    </w:pPr>
    <w:rPr>
      <w:rFonts w:ascii="Calibri" w:hAnsi="Calibri"/>
      <w:sz w:val="21"/>
      <w:szCs w:val="22"/>
      <w:lang w:val="en-US" w:eastAsia="zh-CN" w:bidi="ar-SA"/>
    </w:rPr>
  </w:style>
  <w:style w:type="paragraph" w:styleId="1444">
    <w:name w:val="正文_10"/>
    <w:next w:val="1444"/>
    <w:link w:val="1156"/>
    <w:qFormat/>
    <w:pPr>
      <w:jc w:val="both"/>
      <w:widowControl w:val="off"/>
    </w:pPr>
    <w:rPr>
      <w:rFonts w:ascii="Calibri" w:hAnsi="Calibri"/>
      <w:sz w:val="21"/>
      <w:szCs w:val="22"/>
      <w:lang w:val="en-US" w:eastAsia="zh-CN" w:bidi="ar-SA"/>
    </w:rPr>
  </w:style>
  <w:style w:type="paragraph" w:styleId="1445">
    <w:name w:val="正文_12"/>
    <w:next w:val="1445"/>
    <w:link w:val="1156"/>
    <w:qFormat/>
    <w:pPr>
      <w:jc w:val="both"/>
      <w:widowControl w:val="off"/>
    </w:pPr>
    <w:rPr>
      <w:rFonts w:ascii="Calibri" w:hAnsi="Calibri"/>
      <w:sz w:val="21"/>
      <w:szCs w:val="22"/>
      <w:lang w:val="en-US" w:eastAsia="zh-CN" w:bidi="ar-SA"/>
    </w:rPr>
  </w:style>
  <w:style w:type="paragraph" w:styleId="1446">
    <w:name w:val="正文_14"/>
    <w:next w:val="1446"/>
    <w:link w:val="1156"/>
    <w:qFormat/>
    <w:pPr>
      <w:jc w:val="both"/>
      <w:widowControl w:val="off"/>
    </w:pPr>
    <w:rPr>
      <w:rFonts w:ascii="Calibri" w:hAnsi="Calibri"/>
      <w:sz w:val="21"/>
      <w:szCs w:val="22"/>
      <w:lang w:val="en-US" w:eastAsia="zh-CN" w:bidi="ar-SA"/>
    </w:rPr>
  </w:style>
  <w:style w:type="paragraph" w:styleId="1447">
    <w:name w:val="Normal_10"/>
    <w:next w:val="1447"/>
    <w:link w:val="1156"/>
    <w:qFormat/>
    <w:rPr>
      <w:rFonts w:ascii="黑体" w:hAnsi="黑体" w:eastAsia="黑体"/>
      <w:b/>
      <w:sz w:val="32"/>
      <w:szCs w:val="24"/>
      <w:lang w:val="en-US" w:eastAsia="zh-CN" w:bidi="ar-SA"/>
    </w:rPr>
  </w:style>
  <w:style w:type="paragraph" w:styleId="1448">
    <w:name w:val="正文_15"/>
    <w:next w:val="1448"/>
    <w:link w:val="1156"/>
    <w:qFormat/>
    <w:pPr>
      <w:jc w:val="both"/>
      <w:widowControl w:val="off"/>
    </w:pPr>
    <w:rPr>
      <w:rFonts w:ascii="Calibri" w:hAnsi="Calibri"/>
      <w:sz w:val="21"/>
      <w:szCs w:val="22"/>
      <w:lang w:val="en-US" w:eastAsia="zh-CN" w:bidi="ar-SA"/>
    </w:rPr>
  </w:style>
  <w:style w:type="paragraph" w:styleId="1449">
    <w:name w:val="Normal_11"/>
    <w:next w:val="1449"/>
    <w:link w:val="1156"/>
    <w:qFormat/>
    <w:rPr>
      <w:rFonts w:ascii="黑体" w:hAnsi="黑体" w:eastAsia="黑体"/>
      <w:b/>
      <w:sz w:val="32"/>
      <w:szCs w:val="24"/>
      <w:lang w:val="en-US" w:eastAsia="zh-CN" w:bidi="ar-SA"/>
    </w:rPr>
  </w:style>
  <w:style w:type="paragraph" w:styleId="1450">
    <w:name w:val="Normal_13"/>
    <w:next w:val="1450"/>
    <w:link w:val="1156"/>
    <w:qFormat/>
    <w:pPr>
      <w:jc w:val="both"/>
      <w:widowControl w:val="off"/>
    </w:pPr>
    <w:rPr>
      <w:rFonts w:ascii="Calibri" w:hAnsi="Calibri" w:eastAsia="Times New Roman"/>
      <w:sz w:val="21"/>
      <w:szCs w:val="22"/>
      <w:lang w:val="en-US" w:eastAsia="zh-CN" w:bidi="ar-SA"/>
    </w:rPr>
  </w:style>
  <w:style w:type="paragraph" w:styleId="1451">
    <w:name w:val="正文_1_0"/>
    <w:next w:val="1451"/>
    <w:link w:val="1156"/>
    <w:qFormat/>
    <w:pPr>
      <w:jc w:val="both"/>
      <w:widowControl w:val="off"/>
    </w:pPr>
    <w:rPr>
      <w:rFonts w:ascii="Calibri" w:hAnsi="Calibri"/>
      <w:lang w:val="en-US" w:eastAsia="zh-CN" w:bidi="ar-SA"/>
    </w:rPr>
  </w:style>
  <w:style w:type="paragraph" w:styleId="1452">
    <w:name w:val="font5"/>
    <w:basedOn w:val="1156"/>
    <w:next w:val="1452"/>
    <w:link w:val="1156"/>
    <w:pPr>
      <w:jc w:val="left"/>
      <w:spacing w:before="100" w:beforeAutospacing="1" w:after="100" w:afterAutospacing="1"/>
      <w:widowControl/>
    </w:pPr>
    <w:rPr>
      <w:rFonts w:ascii="宋体" w:hAnsi="宋体" w:cs="宋体"/>
      <w:b/>
      <w:bCs/>
      <w:color w:val="000000"/>
      <w:sz w:val="18"/>
      <w:szCs w:val="18"/>
    </w:rPr>
  </w:style>
  <w:style w:type="paragraph" w:styleId="1453">
    <w:name w:val="font6"/>
    <w:basedOn w:val="1156"/>
    <w:next w:val="1453"/>
    <w:link w:val="1156"/>
    <w:pPr>
      <w:jc w:val="left"/>
      <w:spacing w:before="100" w:beforeAutospacing="1" w:after="100" w:afterAutospacing="1"/>
      <w:widowControl/>
    </w:pPr>
    <w:rPr>
      <w:b/>
      <w:bCs/>
      <w:color w:val="000000"/>
      <w:sz w:val="18"/>
      <w:szCs w:val="18"/>
    </w:rPr>
  </w:style>
  <w:style w:type="paragraph" w:styleId="1454">
    <w:name w:val="font7"/>
    <w:basedOn w:val="1156"/>
    <w:next w:val="1454"/>
    <w:link w:val="1156"/>
    <w:pPr>
      <w:jc w:val="left"/>
      <w:spacing w:before="100" w:beforeAutospacing="1" w:after="100" w:afterAutospacing="1"/>
      <w:widowControl/>
    </w:pPr>
    <w:rPr>
      <w:color w:val="000000"/>
      <w:sz w:val="18"/>
      <w:szCs w:val="18"/>
    </w:rPr>
  </w:style>
  <w:style w:type="paragraph" w:styleId="1455">
    <w:name w:val="font8"/>
    <w:basedOn w:val="1156"/>
    <w:next w:val="1455"/>
    <w:link w:val="1156"/>
    <w:pPr>
      <w:jc w:val="left"/>
      <w:spacing w:before="100" w:beforeAutospacing="1" w:after="100" w:afterAutospacing="1"/>
      <w:widowControl/>
    </w:pPr>
    <w:rPr>
      <w:rFonts w:ascii="宋体" w:hAnsi="宋体" w:cs="宋体"/>
      <w:color w:val="000000"/>
      <w:sz w:val="18"/>
      <w:szCs w:val="18"/>
    </w:rPr>
  </w:style>
  <w:style w:type="paragraph" w:styleId="1456">
    <w:name w:val="xl65"/>
    <w:basedOn w:val="1156"/>
    <w:next w:val="1456"/>
    <w:link w:val="1156"/>
    <w:pPr>
      <w:jc w:val="center"/>
      <w:spacing w:before="100" w:beforeAutospacing="1" w:after="100" w:afterAutospacing="1"/>
      <w:widowControl/>
    </w:pPr>
    <w:rPr>
      <w:rFonts w:ascii="宋体" w:hAnsi="宋体" w:cs="宋体"/>
      <w:sz w:val="24"/>
      <w:szCs w:val="24"/>
    </w:rPr>
  </w:style>
  <w:style w:type="paragraph" w:styleId="1457">
    <w:name w:val="xl66"/>
    <w:basedOn w:val="1156"/>
    <w:next w:val="1457"/>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8">
    <w:name w:val="xl67"/>
    <w:basedOn w:val="1156"/>
    <w:next w:val="1458"/>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459">
    <w:name w:val="xl68"/>
    <w:basedOn w:val="1156"/>
    <w:next w:val="1459"/>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60">
    <w:name w:val="xl69"/>
    <w:basedOn w:val="1156"/>
    <w:next w:val="1460"/>
    <w:link w:val="1156"/>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461">
    <w:name w:val="xl70"/>
    <w:basedOn w:val="1156"/>
    <w:next w:val="1461"/>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2">
    <w:name w:val="xl71"/>
    <w:basedOn w:val="1156"/>
    <w:next w:val="1462"/>
    <w:link w:val="1156"/>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463">
    <w:name w:val="xl72"/>
    <w:basedOn w:val="1156"/>
    <w:next w:val="1463"/>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4">
    <w:name w:val="xl73"/>
    <w:basedOn w:val="1156"/>
    <w:next w:val="1464"/>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465">
    <w:name w:val="NormalCharacter1"/>
    <w:next w:val="1465"/>
    <w:link w:val="1156"/>
    <w:qFormat/>
  </w:style>
  <w:style w:type="character" w:styleId="1466">
    <w:name w:val="标题 5 Char1"/>
    <w:next w:val="1466"/>
    <w:link w:val="1156"/>
    <w:qFormat/>
    <w:rPr>
      <w:rFonts w:ascii="Times New Roman" w:hAnsi="Times New Roman" w:eastAsia="宋体" w:cs="Times New Roman"/>
      <w:b/>
      <w:sz w:val="28"/>
      <w:szCs w:val="20"/>
    </w:rPr>
  </w:style>
  <w:style w:type="character" w:styleId="1467">
    <w:name w:val="正文文本缩进 Char1"/>
    <w:next w:val="1467"/>
    <w:link w:val="1156"/>
    <w:qFormat/>
    <w:rPr>
      <w:rFonts w:ascii="Times New Roman" w:hAnsi="Times New Roman" w:eastAsia="宋体" w:cs="Times New Roman"/>
      <w:sz w:val="20"/>
      <w:szCs w:val="24"/>
    </w:rPr>
  </w:style>
  <w:style w:type="character" w:styleId="1468">
    <w:name w:val="正文文本缩进 2 Char1"/>
    <w:next w:val="1468"/>
    <w:link w:val="1156"/>
    <w:uiPriority w:val="99"/>
    <w:semiHidden/>
    <w:rPr>
      <w:rFonts w:ascii="Calibri" w:hAnsi="Calibri" w:eastAsia="宋体" w:cs="Times New Roman"/>
    </w:rPr>
  </w:style>
  <w:style w:type="character" w:styleId="1469">
    <w:name w:val="正文文本缩进 3 Char1"/>
    <w:next w:val="1469"/>
    <w:link w:val="1156"/>
    <w:rPr>
      <w:rFonts w:ascii="Calibri" w:hAnsi="Calibri" w:eastAsia="宋体" w:cs="Times New Roman"/>
      <w:sz w:val="16"/>
      <w:szCs w:val="16"/>
    </w:rPr>
  </w:style>
  <w:style w:type="character" w:styleId="1470">
    <w:name w:val="正文文本 2 Char1"/>
    <w:next w:val="1470"/>
    <w:link w:val="1156"/>
    <w:uiPriority w:val="99"/>
    <w:semiHidden/>
    <w:rPr>
      <w:rFonts w:ascii="Calibri" w:hAnsi="Calibri" w:eastAsia="宋体" w:cs="Times New Roman"/>
    </w:rPr>
  </w:style>
  <w:style w:type="character" w:styleId="1471">
    <w:name w:val="ꌢ 2 Char"/>
    <w:next w:val="1471"/>
    <w:link w:val="1472"/>
    <w:qFormat/>
    <w:rPr>
      <w:rFonts w:ascii="Arial" w:hAnsi="Arial"/>
      <w:b/>
      <w:bCs/>
    </w:rPr>
  </w:style>
  <w:style w:type="paragraph" w:styleId="1472">
    <w:name w:val="ꌢ 2"/>
    <w:basedOn w:val="1156"/>
    <w:next w:val="1472"/>
    <w:link w:val="1471"/>
    <w:qFormat/>
    <w:pPr>
      <w:widowControl/>
    </w:pPr>
    <w:rPr>
      <w:rFonts w:ascii="Arial" w:hAnsi="Arial"/>
      <w:b/>
      <w:bCs/>
      <w:sz w:val="20"/>
      <w:szCs w:val="20"/>
    </w:rPr>
  </w:style>
  <w:style w:type="character" w:styleId="1473">
    <w:name w:val="GW-标题3 Char"/>
    <w:next w:val="1473"/>
    <w:link w:val="1474"/>
    <w:qFormat/>
    <w:rPr>
      <w:rFonts w:ascii="仿宋_GB2312" w:eastAsia="仿宋_GB2312"/>
      <w:b/>
      <w:bCs/>
      <w:sz w:val="32"/>
    </w:rPr>
  </w:style>
  <w:style w:type="paragraph" w:styleId="1474">
    <w:name w:val="GW-标题3"/>
    <w:basedOn w:val="1156"/>
    <w:next w:val="1156"/>
    <w:link w:val="1473"/>
    <w:qFormat/>
    <w:pPr>
      <w:ind w:left="420" w:hanging="420"/>
      <w:keepLines/>
      <w:keepNext/>
      <w:spacing w:line="360" w:lineRule="auto"/>
      <w:outlineLvl w:val="2"/>
    </w:pPr>
    <w:rPr>
      <w:rFonts w:ascii="仿宋_GB2312" w:eastAsia="仿宋_GB2312"/>
      <w:b/>
      <w:bCs/>
      <w:sz w:val="32"/>
      <w:szCs w:val="20"/>
    </w:rPr>
  </w:style>
  <w:style w:type="paragraph" w:styleId="1475">
    <w:name w:val="GW-标题2"/>
    <w:basedOn w:val="1476"/>
    <w:next w:val="1156"/>
    <w:link w:val="1156"/>
    <w:qFormat/>
    <w:pPr>
      <w:ind w:left="632" w:hanging="632"/>
      <w:pageBreakBefore w:val="0"/>
      <w:outlineLvl w:val="1"/>
    </w:pPr>
    <w:rPr>
      <w:sz w:val="36"/>
    </w:rPr>
  </w:style>
  <w:style w:type="paragraph" w:styleId="1476">
    <w:name w:val="GW-标题1"/>
    <w:basedOn w:val="1157"/>
    <w:next w:val="1156"/>
    <w:link w:val="1156"/>
    <w:qFormat/>
    <w:pPr>
      <w:ind w:left="420"/>
      <w:jc w:val="both"/>
      <w:keepLines/>
      <w:keepNext/>
      <w:pageBreakBefore/>
    </w:pPr>
    <w:rPr>
      <w:rFonts w:ascii="Calibri" w:hAnsi="Calibri" w:eastAsia="仿宋_GB2312"/>
      <w:bCs/>
      <w:sz w:val="44"/>
      <w:szCs w:val="44"/>
    </w:rPr>
  </w:style>
  <w:style w:type="character" w:styleId="1477">
    <w:name w:val="彩色列表字符"/>
    <w:next w:val="1477"/>
    <w:link w:val="1478"/>
    <w:uiPriority w:val="34"/>
    <w:qFormat/>
    <w:rPr>
      <w:rFonts w:ascii="Calibri" w:hAnsi="Calibri"/>
    </w:rPr>
  </w:style>
  <w:style w:type="paragraph" w:styleId="1478">
    <w:name w:val="彩色列表1"/>
    <w:basedOn w:val="1156"/>
    <w:next w:val="1478"/>
    <w:link w:val="1477"/>
    <w:uiPriority w:val="34"/>
    <w:qFormat/>
    <w:pPr>
      <w:contextualSpacing/>
      <w:ind w:firstLine="420"/>
      <w:spacing w:line="360" w:lineRule="auto"/>
    </w:pPr>
    <w:rPr>
      <w:rFonts w:ascii="Calibri" w:hAnsi="Calibri"/>
      <w:sz w:val="20"/>
      <w:szCs w:val="20"/>
    </w:rPr>
  </w:style>
  <w:style w:type="character" w:styleId="1479">
    <w:name w:val="Intense Quote Char Char"/>
    <w:next w:val="1479"/>
    <w:link w:val="1480"/>
    <w:qFormat/>
    <w:rPr>
      <w:b/>
      <w:bCs/>
      <w:i/>
      <w:iCs/>
      <w:color w:val="4f81bd"/>
      <w:szCs w:val="24"/>
    </w:rPr>
  </w:style>
  <w:style w:type="paragraph" w:styleId="1480">
    <w:name w:val="明显引用1"/>
    <w:basedOn w:val="1156"/>
    <w:next w:val="1156"/>
    <w:link w:val="1479"/>
    <w:qFormat/>
    <w:pPr>
      <w:ind w:left="936" w:right="936"/>
      <w:spacing w:before="200" w:after="280"/>
      <w:pBdr>
        <w:bottom w:val="single" w:color="4F81BD" w:sz="4" w:space="4"/>
      </w:pBdr>
    </w:pPr>
    <w:rPr>
      <w:b/>
      <w:bCs/>
      <w:i/>
      <w:iCs/>
      <w:color w:val="4f81bd"/>
      <w:sz w:val="20"/>
      <w:szCs w:val="24"/>
    </w:rPr>
  </w:style>
  <w:style w:type="character" w:styleId="1481">
    <w:name w:val="Normal - Small Char"/>
    <w:next w:val="1481"/>
    <w:link w:val="1482"/>
    <w:qFormat/>
    <w:rPr>
      <w:bCs/>
      <w:lang w:val="en-GB" w:eastAsia="zh-TW"/>
    </w:rPr>
  </w:style>
  <w:style w:type="paragraph" w:styleId="1482">
    <w:name w:val="Normal - Small"/>
    <w:basedOn w:val="1156"/>
    <w:next w:val="1482"/>
    <w:link w:val="1481"/>
    <w:qFormat/>
    <w:pPr>
      <w:jc w:val="left"/>
    </w:pPr>
    <w:rPr>
      <w:bCs/>
      <w:sz w:val="20"/>
      <w:szCs w:val="20"/>
      <w:lang w:val="en-GB" w:eastAsia="zh-TW"/>
    </w:rPr>
  </w:style>
  <w:style w:type="character" w:styleId="1483">
    <w:name w:val="小四 段落 宋体 Char1"/>
    <w:next w:val="1483"/>
    <w:link w:val="1484"/>
    <w:qFormat/>
    <w:rPr>
      <w:rFonts w:ascii="宋体" w:hAnsi="宋体"/>
      <w:bCs/>
      <w:sz w:val="24"/>
      <w:szCs w:val="24"/>
    </w:rPr>
  </w:style>
  <w:style w:type="paragraph" w:styleId="1484">
    <w:name w:val="小四 段落 宋体"/>
    <w:basedOn w:val="1185"/>
    <w:next w:val="1484"/>
    <w:link w:val="1483"/>
    <w:pPr>
      <w:ind w:left="113" w:right="113" w:firstLine="425"/>
      <w:jc w:val="left"/>
      <w:spacing w:line="360" w:lineRule="auto"/>
      <w:tabs>
        <w:tab w:val="left" w:pos="750" w:leader="none"/>
      </w:tabs>
    </w:pPr>
    <w:rPr>
      <w:rFonts w:ascii="宋体" w:hAnsi="宋体"/>
      <w:bCs/>
      <w:sz w:val="24"/>
      <w:szCs w:val="24"/>
    </w:rPr>
  </w:style>
  <w:style w:type="character" w:styleId="1485">
    <w:name w:val="三级标题 Char"/>
    <w:next w:val="1485"/>
    <w:link w:val="1486"/>
    <w:rPr>
      <w:b/>
      <w:sz w:val="28"/>
      <w:szCs w:val="21"/>
    </w:rPr>
  </w:style>
  <w:style w:type="paragraph" w:styleId="1486">
    <w:name w:val="三级标题"/>
    <w:basedOn w:val="1160"/>
    <w:next w:val="1486"/>
    <w:link w:val="1485"/>
    <w:qFormat/>
    <w:pPr>
      <w:contextualSpacing/>
      <w:jc w:val="left"/>
      <w:spacing w:before="0" w:after="0" w:line="360" w:lineRule="auto"/>
    </w:pPr>
    <w:rPr>
      <w:rFonts w:ascii="Times New Roman" w:hAnsi="Times New Roman"/>
      <w:bCs w:val="0"/>
      <w:szCs w:val="21"/>
    </w:rPr>
  </w:style>
  <w:style w:type="character" w:styleId="1487">
    <w:name w:val="引用 Char2"/>
    <w:next w:val="1487"/>
    <w:link w:val="1156"/>
    <w:uiPriority w:val="29"/>
    <w:qFormat/>
    <w:rPr>
      <w:rFonts w:ascii="Calibri" w:hAnsi="Calibri" w:eastAsia="宋体" w:cs="Times New Roman"/>
      <w:i/>
      <w:iCs/>
      <w:color w:val="000000"/>
    </w:rPr>
  </w:style>
  <w:style w:type="character" w:styleId="1488">
    <w:name w:val="MM Title Char"/>
    <w:next w:val="1488"/>
    <w:link w:val="1489"/>
    <w:qFormat/>
    <w:rPr>
      <w:rFonts w:ascii="Cambria" w:hAnsi="Cambria"/>
      <w:b/>
      <w:bCs/>
      <w:sz w:val="32"/>
      <w:szCs w:val="32"/>
    </w:rPr>
  </w:style>
  <w:style w:type="paragraph" w:styleId="1489">
    <w:name w:val="MM Title"/>
    <w:basedOn w:val="1253"/>
    <w:next w:val="1489"/>
    <w:link w:val="1488"/>
    <w:qFormat/>
    <w:pPr>
      <w:contextualSpacing/>
      <w:spacing w:line="360" w:lineRule="auto"/>
    </w:pPr>
    <w:rPr>
      <w:rFonts w:ascii="Cambria" w:hAnsi="Cambria"/>
      <w:bCs/>
      <w:szCs w:val="32"/>
    </w:rPr>
  </w:style>
  <w:style w:type="character" w:styleId="1490">
    <w:name w:val="编号，小四 Char"/>
    <w:next w:val="1490"/>
    <w:link w:val="1491"/>
    <w:rPr>
      <w:rFonts w:ascii="Arial" w:hAnsi="Arial"/>
      <w:sz w:val="24"/>
    </w:rPr>
  </w:style>
  <w:style w:type="paragraph" w:styleId="1491">
    <w:name w:val="编号，小四"/>
    <w:basedOn w:val="1156"/>
    <w:next w:val="1491"/>
    <w:link w:val="1490"/>
    <w:qFormat/>
    <w:pPr>
      <w:ind w:left="420"/>
      <w:spacing w:line="360" w:lineRule="auto"/>
    </w:pPr>
    <w:rPr>
      <w:rFonts w:ascii="Arial" w:hAnsi="Arial"/>
      <w:sz w:val="24"/>
      <w:szCs w:val="20"/>
    </w:rPr>
  </w:style>
  <w:style w:type="character" w:styleId="1492">
    <w:name w:val="ҳŻ"/>
    <w:next w:val="1492"/>
    <w:link w:val="1493"/>
    <w:qFormat/>
    <w:rPr>
      <w:rFonts w:ascii="宋体" w:hAnsi="宋体"/>
      <w:sz w:val="32"/>
      <w:szCs w:val="32"/>
    </w:rPr>
  </w:style>
  <w:style w:type="paragraph" w:styleId="1493">
    <w:name w:val="ҳŠChar1"/>
    <w:basedOn w:val="1156"/>
    <w:next w:val="1493"/>
    <w:link w:val="1492"/>
    <w:qFormat/>
    <w:pPr>
      <w:jc w:val="center"/>
      <w:keepNext/>
      <w:spacing w:before="100" w:beforeAutospacing="1" w:after="120" w:line="400" w:lineRule="atLeast"/>
      <w:widowControl/>
    </w:pPr>
    <w:rPr>
      <w:rFonts w:ascii="宋体" w:hAnsi="宋体"/>
      <w:sz w:val="32"/>
      <w:szCs w:val="32"/>
    </w:rPr>
  </w:style>
  <w:style w:type="character" w:styleId="1494">
    <w:name w:val="zj-122 Char Char"/>
    <w:next w:val="1494"/>
    <w:link w:val="1495"/>
    <w:qFormat/>
    <w:rPr>
      <w:rFonts w:ascii="Cambria" w:hAnsi="Cambria"/>
      <w:iCs/>
      <w:szCs w:val="21"/>
      <w:lang w:bidi="en-US"/>
    </w:rPr>
  </w:style>
  <w:style w:type="paragraph" w:styleId="1495">
    <w:name w:val="zj-122"/>
    <w:basedOn w:val="1328"/>
    <w:next w:val="1495"/>
    <w:link w:val="1494"/>
    <w:qFormat/>
    <w:pPr>
      <w:jc w:val="left"/>
      <w:widowControl/>
    </w:pPr>
    <w:rPr>
      <w:rFonts w:ascii="Cambria" w:hAnsi="Cambria"/>
      <w:iCs/>
      <w:sz w:val="20"/>
      <w:szCs w:val="21"/>
      <w:lang w:bidi="en-US"/>
    </w:rPr>
  </w:style>
  <w:style w:type="character" w:styleId="1496">
    <w:name w:val="大标题２ Char"/>
    <w:next w:val="1496"/>
    <w:link w:val="1497"/>
    <w:qFormat/>
    <w:rPr>
      <w:sz w:val="24"/>
    </w:rPr>
  </w:style>
  <w:style w:type="paragraph" w:styleId="1497">
    <w:name w:val="大标题２"/>
    <w:basedOn w:val="1156"/>
    <w:next w:val="1497"/>
    <w:link w:val="1496"/>
    <w:qFormat/>
    <w:pPr>
      <w:ind w:left="420" w:firstLine="480"/>
      <w:spacing w:before="100" w:beforeAutospacing="1" w:after="100" w:afterAutospacing="1" w:line="360" w:lineRule="auto"/>
    </w:pPr>
    <w:rPr>
      <w:sz w:val="24"/>
      <w:szCs w:val="20"/>
    </w:rPr>
  </w:style>
  <w:style w:type="character" w:styleId="1498">
    <w:name w:val="标书样式 Char Char"/>
    <w:next w:val="1498"/>
    <w:link w:val="1499"/>
    <w:qFormat/>
    <w:rPr>
      <w:rFonts w:ascii="Tahoma" w:hAnsi="Tahoma" w:eastAsia="仿宋_GB2312"/>
      <w:sz w:val="24"/>
      <w:szCs w:val="24"/>
    </w:rPr>
  </w:style>
  <w:style w:type="paragraph" w:styleId="1499">
    <w:name w:val="标书样式"/>
    <w:basedOn w:val="1156"/>
    <w:next w:val="1499"/>
    <w:link w:val="1498"/>
    <w:qFormat/>
    <w:pPr>
      <w:ind w:firstLine="480"/>
      <w:spacing w:before="100" w:beforeAutospacing="1" w:after="100" w:afterAutospacing="1" w:line="360" w:lineRule="auto"/>
    </w:pPr>
    <w:rPr>
      <w:rFonts w:ascii="Tahoma" w:hAnsi="Tahoma" w:eastAsia="仿宋_GB2312"/>
      <w:sz w:val="24"/>
      <w:szCs w:val="24"/>
    </w:rPr>
  </w:style>
  <w:style w:type="character" w:styleId="1500">
    <w:name w:val="大标题１ Char Char"/>
    <w:next w:val="1500"/>
    <w:link w:val="1501"/>
    <w:qFormat/>
    <w:rPr>
      <w:rFonts w:eastAsia="黑体"/>
      <w:sz w:val="28"/>
    </w:rPr>
  </w:style>
  <w:style w:type="paragraph" w:styleId="1501">
    <w:name w:val="大标题１"/>
    <w:basedOn w:val="1156"/>
    <w:next w:val="1501"/>
    <w:link w:val="1500"/>
    <w:qFormat/>
    <w:pPr>
      <w:spacing w:before="100" w:beforeAutospacing="1" w:after="100" w:afterAutospacing="1" w:line="360" w:lineRule="auto"/>
      <w:tabs>
        <w:tab w:val="left" w:pos="600" w:leader="none"/>
      </w:tabs>
    </w:pPr>
    <w:rPr>
      <w:rFonts w:eastAsia="黑体"/>
      <w:sz w:val="28"/>
      <w:szCs w:val="20"/>
    </w:rPr>
  </w:style>
  <w:style w:type="character" w:styleId="1502">
    <w:name w:val="zj-3 Char Char"/>
    <w:next w:val="1502"/>
    <w:link w:val="1503"/>
    <w:qFormat/>
    <w:rPr>
      <w:rFonts w:ascii="Cambria" w:hAnsi="Cambria"/>
      <w:sz w:val="24"/>
      <w:szCs w:val="24"/>
      <w:lang w:bidi="en-US"/>
    </w:rPr>
  </w:style>
  <w:style w:type="paragraph" w:styleId="1503">
    <w:name w:val="zj-3"/>
    <w:basedOn w:val="1156"/>
    <w:next w:val="1503"/>
    <w:link w:val="1502"/>
    <w:qFormat/>
    <w:pPr>
      <w:ind w:firstLine="420"/>
      <w:jc w:val="left"/>
      <w:spacing w:beforeAutospacing="1" w:afterAutospacing="1" w:line="252" w:lineRule="auto"/>
      <w:widowControl/>
    </w:pPr>
    <w:rPr>
      <w:rFonts w:ascii="Cambria" w:hAnsi="Cambria"/>
      <w:sz w:val="24"/>
      <w:szCs w:val="24"/>
      <w:lang w:bidi="en-US"/>
    </w:rPr>
  </w:style>
  <w:style w:type="character" w:styleId="1504">
    <w:name w:val="ꌢ 3 Char"/>
    <w:next w:val="1504"/>
    <w:link w:val="1505"/>
    <w:qFormat/>
    <w:rPr>
      <w:rFonts w:ascii="Ђˎ̥" w:hAnsi="Ђˎ̥"/>
      <w:b/>
      <w:bCs/>
    </w:rPr>
  </w:style>
  <w:style w:type="paragraph" w:styleId="1505">
    <w:name w:val="ꌢ 3"/>
    <w:basedOn w:val="1156"/>
    <w:next w:val="1505"/>
    <w:link w:val="1504"/>
    <w:qFormat/>
    <w:pPr>
      <w:widowControl/>
    </w:pPr>
    <w:rPr>
      <w:rFonts w:ascii="Ђˎ̥" w:hAnsi="Ђˎ̥"/>
      <w:b/>
      <w:bCs/>
      <w:sz w:val="20"/>
      <w:szCs w:val="20"/>
    </w:rPr>
  </w:style>
  <w:style w:type="character" w:styleId="1506">
    <w:name w:val="Quote Char Char"/>
    <w:next w:val="1506"/>
    <w:link w:val="1507"/>
    <w:qFormat/>
    <w:rPr>
      <w:i/>
      <w:iCs/>
      <w:color w:val="000000"/>
      <w:szCs w:val="24"/>
    </w:rPr>
  </w:style>
  <w:style w:type="paragraph" w:styleId="1507">
    <w:name w:val="引用1"/>
    <w:basedOn w:val="1156"/>
    <w:next w:val="1156"/>
    <w:link w:val="1506"/>
    <w:qFormat/>
    <w:rPr>
      <w:i/>
      <w:iCs/>
      <w:color w:val="000000"/>
      <w:sz w:val="20"/>
      <w:szCs w:val="24"/>
    </w:rPr>
  </w:style>
  <w:style w:type="character" w:styleId="1508">
    <w:name w:val="zj-4 Char Char"/>
    <w:next w:val="1508"/>
    <w:link w:val="1509"/>
    <w:qFormat/>
    <w:rPr>
      <w:rFonts w:ascii="Cambria" w:hAnsi="Cambria"/>
      <w:sz w:val="24"/>
      <w:szCs w:val="24"/>
      <w:lang w:bidi="en-US"/>
    </w:rPr>
  </w:style>
  <w:style w:type="paragraph" w:styleId="1509">
    <w:name w:val="zj-4"/>
    <w:basedOn w:val="1503"/>
    <w:next w:val="1509"/>
    <w:link w:val="1508"/>
    <w:qFormat/>
    <w:pPr>
      <w:ind w:left="900" w:hanging="420"/>
      <w:tabs>
        <w:tab w:val="left" w:pos="900" w:leader="none"/>
      </w:tabs>
    </w:pPr>
  </w:style>
  <w:style w:type="character" w:styleId="1510">
    <w:name w:val="Char Char2"/>
    <w:next w:val="1510"/>
    <w:link w:val="1511"/>
    <w:qFormat/>
    <w:rPr>
      <w:rFonts w:ascii="Calibri" w:hAnsi="Calibri"/>
    </w:rPr>
  </w:style>
  <w:style w:type="paragraph" w:styleId="1511">
    <w:name w:val="Char3"/>
    <w:basedOn w:val="1156"/>
    <w:next w:val="1511"/>
    <w:link w:val="1510"/>
    <w:qFormat/>
    <w:rPr>
      <w:rFonts w:ascii="Calibri" w:hAnsi="Calibri"/>
      <w:sz w:val="20"/>
      <w:szCs w:val="20"/>
    </w:rPr>
  </w:style>
  <w:style w:type="character" w:styleId="1512">
    <w:name w:val="正文首缩两字 Char Char"/>
    <w:next w:val="1512"/>
    <w:link w:val="1513"/>
    <w:qFormat/>
    <w:rPr>
      <w:rFonts w:ascii="Verdana" w:hAnsi="Verdana"/>
      <w:sz w:val="24"/>
      <w:szCs w:val="24"/>
    </w:rPr>
  </w:style>
  <w:style w:type="paragraph" w:styleId="1513">
    <w:name w:val="正文首缩两字"/>
    <w:basedOn w:val="1156"/>
    <w:next w:val="1513"/>
    <w:link w:val="1512"/>
    <w:qFormat/>
    <w:pPr>
      <w:ind w:firstLine="200"/>
      <w:spacing w:line="360" w:lineRule="auto"/>
    </w:pPr>
    <w:rPr>
      <w:rFonts w:ascii="Verdana" w:hAnsi="Verdana"/>
      <w:sz w:val="24"/>
      <w:szCs w:val="24"/>
    </w:rPr>
  </w:style>
  <w:style w:type="character" w:styleId="1514">
    <w:name w:val="方案正文 Char Char"/>
    <w:next w:val="1514"/>
    <w:link w:val="1515"/>
    <w:qFormat/>
    <w:rPr>
      <w:sz w:val="24"/>
      <w:szCs w:val="24"/>
    </w:rPr>
  </w:style>
  <w:style w:type="paragraph" w:styleId="1515">
    <w:name w:val="方案正文"/>
    <w:basedOn w:val="1156"/>
    <w:next w:val="1515"/>
    <w:link w:val="1514"/>
    <w:qFormat/>
    <w:pPr>
      <w:ind w:left="114" w:hanging="425"/>
      <w:spacing w:before="100" w:beforeAutospacing="1" w:after="100" w:afterAutospacing="1" w:line="360" w:lineRule="auto"/>
      <w:tabs>
        <w:tab w:val="left" w:pos="114" w:leader="none"/>
        <w:tab w:val="left" w:pos="425" w:leader="none"/>
      </w:tabs>
    </w:pPr>
    <w:rPr>
      <w:sz w:val="24"/>
      <w:szCs w:val="24"/>
    </w:rPr>
  </w:style>
  <w:style w:type="character" w:styleId="1516">
    <w:name w:val="Char Char16"/>
    <w:next w:val="1516"/>
    <w:link w:val="1517"/>
    <w:qFormat/>
    <w:rPr>
      <w:szCs w:val="24"/>
    </w:rPr>
  </w:style>
  <w:style w:type="paragraph" w:styleId="1517">
    <w:name w:val="Char2"/>
    <w:basedOn w:val="1156"/>
    <w:next w:val="1517"/>
    <w:link w:val="1516"/>
    <w:qFormat/>
    <w:rPr>
      <w:sz w:val="20"/>
      <w:szCs w:val="24"/>
    </w:rPr>
  </w:style>
  <w:style w:type="character" w:styleId="1518">
    <w:name w:val="Char Char"/>
    <w:next w:val="1518"/>
    <w:link w:val="1519"/>
    <w:uiPriority w:val="99"/>
    <w:qFormat/>
    <w:rPr>
      <w:rFonts w:ascii="Tahoma" w:hAnsi="Tahoma"/>
      <w:sz w:val="24"/>
    </w:rPr>
  </w:style>
  <w:style w:type="paragraph" w:styleId="1519">
    <w:name w:val="Char21"/>
    <w:basedOn w:val="1156"/>
    <w:next w:val="1519"/>
    <w:link w:val="1518"/>
    <w:uiPriority w:val="99"/>
    <w:qFormat/>
    <w:rPr>
      <w:rFonts w:ascii="Tahoma" w:hAnsi="Tahoma"/>
      <w:sz w:val="24"/>
      <w:szCs w:val="20"/>
    </w:rPr>
  </w:style>
  <w:style w:type="paragraph" w:styleId="1520">
    <w:name w:val="正文1"/>
    <w:basedOn w:val="1186"/>
    <w:next w:val="1520"/>
    <w:link w:val="1156"/>
    <w:qFormat/>
    <w:pPr>
      <w:ind w:firstLine="0"/>
      <w:spacing w:line="500" w:lineRule="exact"/>
    </w:pPr>
    <w:rPr>
      <w:rFonts w:hAnsi="新宋体"/>
      <w:sz w:val="24"/>
    </w:rPr>
  </w:style>
  <w:style w:type="paragraph" w:styleId="1521">
    <w:name w:val="GW-标题8"/>
    <w:basedOn w:val="1522"/>
    <w:next w:val="1521"/>
    <w:link w:val="1156"/>
    <w:pPr>
      <w:ind w:left="3840"/>
      <w:tabs>
        <w:tab w:val="left" w:pos="360" w:leader="none"/>
        <w:tab w:val="left" w:pos="3000" w:leader="none"/>
        <w:tab w:val="left" w:pos="3420" w:leader="none"/>
        <w:tab w:val="left" w:pos="3840" w:leader="none"/>
      </w:tabs>
    </w:pPr>
    <w:rPr>
      <w:b w:val="0"/>
    </w:rPr>
  </w:style>
  <w:style w:type="paragraph" w:styleId="1522">
    <w:name w:val="GW-标题7"/>
    <w:basedOn w:val="1523"/>
    <w:next w:val="1156"/>
    <w:link w:val="1156"/>
    <w:qFormat/>
    <w:pPr>
      <w:ind w:left="3420"/>
      <w:tabs>
        <w:tab w:val="left" w:pos="360" w:leader="none"/>
        <w:tab w:val="left" w:pos="3000" w:leader="none"/>
        <w:tab w:val="left" w:pos="3420" w:leader="none"/>
      </w:tabs>
      <w:outlineLvl w:val="6"/>
    </w:pPr>
    <w:rPr>
      <w:sz w:val="21"/>
    </w:rPr>
  </w:style>
  <w:style w:type="paragraph" w:styleId="1523">
    <w:name w:val="GW-标题6"/>
    <w:basedOn w:val="1524"/>
    <w:next w:val="1156"/>
    <w:link w:val="1156"/>
    <w:qFormat/>
    <w:pPr>
      <w:ind w:left="3000"/>
      <w:tabs>
        <w:tab w:val="left" w:pos="360" w:leader="none"/>
        <w:tab w:val="left" w:pos="3000" w:leader="none"/>
      </w:tabs>
      <w:outlineLvl w:val="5"/>
    </w:pPr>
    <w:rPr>
      <w:sz w:val="24"/>
    </w:rPr>
  </w:style>
  <w:style w:type="paragraph" w:styleId="1524">
    <w:name w:val="GW-标题5"/>
    <w:basedOn w:val="1525"/>
    <w:next w:val="1156"/>
    <w:link w:val="1156"/>
    <w:qFormat/>
    <w:pPr>
      <w:ind w:left="0" w:firstLine="0"/>
      <w:tabs>
        <w:tab w:val="left" w:pos="360" w:leader="none"/>
      </w:tabs>
      <w:outlineLvl w:val="4"/>
    </w:pPr>
    <w:rPr>
      <w:sz w:val="28"/>
    </w:rPr>
  </w:style>
  <w:style w:type="paragraph" w:styleId="1525">
    <w:name w:val="GW-标题4"/>
    <w:basedOn w:val="1474"/>
    <w:next w:val="1156"/>
    <w:link w:val="1156"/>
    <w:qFormat/>
    <w:pPr>
      <w:ind w:left="225" w:hanging="225"/>
      <w:spacing w:before="156" w:after="156"/>
      <w:tabs>
        <w:tab w:val="left" w:pos="360" w:leader="none"/>
      </w:tabs>
      <w:outlineLvl w:val="3"/>
    </w:pPr>
    <w:rPr>
      <w:sz w:val="30"/>
    </w:rPr>
  </w:style>
  <w:style w:type="paragraph" w:styleId="1526">
    <w:name w:val="GW-标题9"/>
    <w:basedOn w:val="1521"/>
    <w:next w:val="1526"/>
    <w:link w:val="1156"/>
    <w:pPr>
      <w:ind w:left="4260"/>
      <w:tabs>
        <w:tab w:val="left" w:pos="360" w:leader="none"/>
        <w:tab w:val="left" w:pos="3000" w:leader="none"/>
        <w:tab w:val="left" w:pos="3420" w:leader="none"/>
        <w:tab w:val="left" w:pos="4260" w:leader="none"/>
      </w:tabs>
    </w:pPr>
  </w:style>
  <w:style w:type="character" w:styleId="1527">
    <w:name w:val="标题 6 Char1"/>
    <w:next w:val="1527"/>
    <w:link w:val="1156"/>
    <w:rPr>
      <w:rFonts w:ascii="Arial" w:hAnsi="Arial" w:eastAsia="黑体"/>
      <w:b/>
      <w:sz w:val="24"/>
    </w:rPr>
  </w:style>
  <w:style w:type="character" w:styleId="1528">
    <w:name w:val="z-窗体底端 Char"/>
    <w:next w:val="1528"/>
    <w:link w:val="1156"/>
    <w:uiPriority w:val="99"/>
    <w:rPr>
      <w:rFonts w:ascii="Arial" w:hAnsi="Arial" w:cs="Arial"/>
      <w:vanish/>
      <w:sz w:val="16"/>
      <w:szCs w:val="16"/>
    </w:rPr>
  </w:style>
  <w:style w:type="paragraph" w:styleId="1529">
    <w:name w:val="z-窗体底端"/>
    <w:basedOn w:val="1156"/>
    <w:next w:val="1156"/>
    <w:link w:val="1530"/>
    <w:uiPriority w:val="99"/>
    <w:unhideWhenUsed/>
    <w:pPr>
      <w:jc w:val="center"/>
      <w:widowControl/>
      <w:pBdr>
        <w:top w:val="single" w:color="000000" w:sz="6" w:space="1"/>
      </w:pBdr>
    </w:pPr>
    <w:rPr>
      <w:rFonts w:ascii="Arial" w:hAnsi="Arial"/>
      <w:vanish/>
      <w:sz w:val="16"/>
      <w:szCs w:val="16"/>
    </w:rPr>
  </w:style>
  <w:style w:type="character" w:styleId="1530">
    <w:name w:val="z-窗体底端 Char2"/>
    <w:next w:val="1530"/>
    <w:link w:val="1529"/>
    <w:uiPriority w:val="99"/>
    <w:semiHidden/>
    <w:rPr>
      <w:rFonts w:ascii="Arial" w:hAnsi="Arial" w:cs="Arial"/>
      <w:vanish/>
      <w:sz w:val="16"/>
      <w:szCs w:val="16"/>
    </w:rPr>
  </w:style>
  <w:style w:type="character" w:styleId="1531">
    <w:name w:val="rvts36"/>
    <w:next w:val="1531"/>
    <w:link w:val="1156"/>
    <w:rPr>
      <w:rFonts w:ascii="KNLe" w:hAnsi="KNLe"/>
      <w:b/>
      <w:color w:val="0000ff"/>
      <w:u w:val="single"/>
    </w:rPr>
  </w:style>
  <w:style w:type="character" w:styleId="1532">
    <w:name w:val="样式 五号"/>
    <w:next w:val="1532"/>
    <w:link w:val="1156"/>
    <w:rPr>
      <w:rFonts w:eastAsia="楷体_GB2312"/>
      <w:b/>
      <w:spacing w:val="0"/>
      <w:position w:val="0"/>
      <w:sz w:val="21"/>
      <w:szCs w:val="21"/>
      <w:lang w:val="en-US" w:eastAsia="zh-CN" w:bidi="ar-SA"/>
    </w:rPr>
  </w:style>
  <w:style w:type="character" w:styleId="1533">
    <w:name w:val="Char Char22"/>
    <w:next w:val="1533"/>
    <w:link w:val="1156"/>
    <w:rPr>
      <w:rFonts w:eastAsia="宋体"/>
      <w:b/>
      <w:sz w:val="32"/>
      <w:lang w:val="en-US" w:eastAsia="zh-CN" w:bidi="ar-SA"/>
    </w:rPr>
  </w:style>
  <w:style w:type="character" w:styleId="1534">
    <w:name w:val="批注主题 Char4"/>
    <w:next w:val="1534"/>
    <w:link w:val="1156"/>
    <w:uiPriority w:val="99"/>
    <w:qFormat/>
    <w:rPr>
      <w:rFonts w:ascii="Times New Roman" w:hAnsi="Times New Roman" w:eastAsia="宋体" w:cs="Times New Roman"/>
      <w:szCs w:val="20"/>
    </w:rPr>
  </w:style>
  <w:style w:type="character" w:styleId="1535">
    <w:name w:val="Char Char24"/>
    <w:next w:val="1535"/>
    <w:link w:val="1156"/>
    <w:rPr>
      <w:rFonts w:eastAsia="宋体"/>
      <w:b/>
      <w:sz w:val="44"/>
      <w:lang w:bidi="ar-SA"/>
    </w:rPr>
  </w:style>
  <w:style w:type="character" w:styleId="1536">
    <w:name w:val="纯文本 Char3"/>
    <w:next w:val="1536"/>
    <w:link w:val="1156"/>
    <w:uiPriority w:val="99"/>
    <w:rPr>
      <w:rFonts w:ascii="宋体" w:hAnsi="Courier New" w:eastAsia="宋体" w:cs="Courier New"/>
      <w:szCs w:val="21"/>
    </w:rPr>
  </w:style>
  <w:style w:type="character" w:styleId="1537">
    <w:name w:val="z-窗体顶端 Char"/>
    <w:next w:val="1537"/>
    <w:link w:val="1156"/>
    <w:uiPriority w:val="99"/>
    <w:rPr>
      <w:rFonts w:ascii="Arial" w:hAnsi="Arial" w:cs="Arial"/>
      <w:vanish/>
      <w:sz w:val="16"/>
      <w:szCs w:val="16"/>
    </w:rPr>
  </w:style>
  <w:style w:type="paragraph" w:styleId="1538">
    <w:name w:val="z-窗体顶端"/>
    <w:basedOn w:val="1156"/>
    <w:next w:val="1156"/>
    <w:link w:val="1539"/>
    <w:uiPriority w:val="99"/>
    <w:unhideWhenUsed/>
    <w:pPr>
      <w:jc w:val="center"/>
      <w:widowControl/>
      <w:pBdr>
        <w:bottom w:val="single" w:color="000000" w:sz="6" w:space="1"/>
      </w:pBdr>
    </w:pPr>
    <w:rPr>
      <w:rFonts w:ascii="Arial" w:hAnsi="Arial"/>
      <w:vanish/>
      <w:sz w:val="16"/>
      <w:szCs w:val="16"/>
    </w:rPr>
  </w:style>
  <w:style w:type="character" w:styleId="1539">
    <w:name w:val="z-窗体顶端 Char2"/>
    <w:next w:val="1539"/>
    <w:link w:val="1538"/>
    <w:uiPriority w:val="99"/>
    <w:semiHidden/>
    <w:rPr>
      <w:rFonts w:ascii="Arial" w:hAnsi="Arial" w:cs="Arial"/>
      <w:vanish/>
      <w:sz w:val="16"/>
      <w:szCs w:val="16"/>
    </w:rPr>
  </w:style>
  <w:style w:type="character" w:styleId="1540">
    <w:name w:val="批注文字 Char3"/>
    <w:next w:val="1540"/>
    <w:link w:val="1156"/>
    <w:qFormat/>
    <w:rPr>
      <w:rFonts w:ascii="Times New Roman" w:hAnsi="Times New Roman" w:eastAsia="宋体" w:cs="Times New Roman"/>
      <w:szCs w:val="20"/>
    </w:rPr>
  </w:style>
  <w:style w:type="character" w:styleId="1541">
    <w:name w:val="正文段落 Char"/>
    <w:next w:val="1541"/>
    <w:link w:val="1542"/>
    <w:rPr>
      <w:rFonts w:ascii="宋体"/>
      <w:szCs w:val="24"/>
    </w:rPr>
  </w:style>
  <w:style w:type="paragraph" w:styleId="1542">
    <w:name w:val="正文段落"/>
    <w:basedOn w:val="1156"/>
    <w:next w:val="1542"/>
    <w:link w:val="1541"/>
    <w:pPr>
      <w:ind w:firstLine="420"/>
    </w:pPr>
    <w:rPr>
      <w:rFonts w:ascii="宋体"/>
      <w:sz w:val="20"/>
      <w:szCs w:val="24"/>
    </w:rPr>
  </w:style>
  <w:style w:type="character" w:styleId="1543">
    <w:name w:val="批注主题 Char3"/>
    <w:next w:val="1543"/>
    <w:link w:val="1156"/>
    <w:qFormat/>
    <w:rPr>
      <w:b/>
      <w:bCs/>
      <w:sz w:val="21"/>
    </w:rPr>
  </w:style>
  <w:style w:type="character" w:styleId="1544">
    <w:name w:val="+正文 Char Char Char Char"/>
    <w:next w:val="1544"/>
    <w:link w:val="1545"/>
    <w:rPr>
      <w:sz w:val="24"/>
      <w:szCs w:val="24"/>
    </w:rPr>
  </w:style>
  <w:style w:type="paragraph" w:styleId="1545">
    <w:name w:val="+正文 Char Char"/>
    <w:basedOn w:val="1156"/>
    <w:next w:val="1545"/>
    <w:link w:val="1544"/>
    <w:pPr>
      <w:ind w:firstLine="200"/>
      <w:spacing w:line="360" w:lineRule="auto"/>
    </w:pPr>
    <w:rPr>
      <w:sz w:val="24"/>
      <w:szCs w:val="24"/>
    </w:rPr>
  </w:style>
  <w:style w:type="character" w:styleId="1546">
    <w:name w:val="标题 4 Char1"/>
    <w:next w:val="1546"/>
    <w:link w:val="1156"/>
    <w:rPr>
      <w:rFonts w:ascii="Arial" w:hAnsi="Arial" w:eastAsia="黑体"/>
      <w:b/>
      <w:sz w:val="28"/>
    </w:rPr>
  </w:style>
  <w:style w:type="character" w:styleId="1547">
    <w:name w:val="标题 9 Char1"/>
    <w:next w:val="1547"/>
    <w:link w:val="1156"/>
    <w:rPr>
      <w:rFonts w:ascii="Arial" w:hAnsi="Arial" w:eastAsia="黑体"/>
      <w:sz w:val="21"/>
    </w:rPr>
  </w:style>
  <w:style w:type="character" w:styleId="1548">
    <w:name w:val="z-窗体底端 Char1"/>
    <w:next w:val="1548"/>
    <w:link w:val="1156"/>
    <w:uiPriority w:val="99"/>
    <w:semiHidden/>
    <w:rPr>
      <w:rFonts w:ascii="Arial" w:hAnsi="Arial" w:cs="Arial"/>
      <w:vanish/>
      <w:sz w:val="16"/>
      <w:szCs w:val="16"/>
    </w:rPr>
  </w:style>
  <w:style w:type="character" w:styleId="1549">
    <w:name w:val="bookmark"/>
    <w:next w:val="1549"/>
    <w:link w:val="1156"/>
  </w:style>
  <w:style w:type="character" w:styleId="1550">
    <w:name w:val="html_txt1"/>
    <w:next w:val="1550"/>
    <w:link w:val="1156"/>
    <w:qFormat/>
    <w:rPr>
      <w:color w:val="000000"/>
    </w:rPr>
  </w:style>
  <w:style w:type="character" w:styleId="1551">
    <w:name w:val="引用 Char3"/>
    <w:next w:val="1551"/>
    <w:link w:val="1156"/>
    <w:uiPriority w:val="29"/>
    <w:qFormat/>
    <w:rPr>
      <w:i/>
      <w:iCs/>
      <w:color w:val="000000"/>
    </w:rPr>
  </w:style>
  <w:style w:type="character" w:styleId="1552">
    <w:name w:val="z-窗体顶端 Char1"/>
    <w:next w:val="1552"/>
    <w:link w:val="1156"/>
    <w:uiPriority w:val="99"/>
    <w:semiHidden/>
    <w:rPr>
      <w:rFonts w:ascii="Arial" w:hAnsi="Arial" w:cs="Arial"/>
      <w:vanish/>
      <w:sz w:val="16"/>
      <w:szCs w:val="16"/>
    </w:rPr>
  </w:style>
  <w:style w:type="character" w:styleId="1553">
    <w:name w:val="纯文本 Char2"/>
    <w:next w:val="1553"/>
    <w:link w:val="1156"/>
    <w:uiPriority w:val="99"/>
    <w:qFormat/>
    <w:rPr>
      <w:rFonts w:ascii="宋体" w:hAnsi="Courier New" w:cs="仿宋_GB2312"/>
      <w:sz w:val="21"/>
      <w:szCs w:val="21"/>
    </w:rPr>
  </w:style>
  <w:style w:type="character" w:styleId="1554">
    <w:name w:val="标题 8 Char1"/>
    <w:next w:val="1554"/>
    <w:link w:val="1156"/>
    <w:rPr>
      <w:rFonts w:ascii="Arial" w:hAnsi="Arial" w:eastAsia="黑体"/>
      <w:sz w:val="24"/>
    </w:rPr>
  </w:style>
  <w:style w:type="character" w:styleId="1555">
    <w:name w:val="副标题 Char2"/>
    <w:next w:val="1555"/>
    <w:link w:val="1156"/>
    <w:uiPriority w:val="11"/>
    <w:qFormat/>
    <w:rPr>
      <w:rFonts w:ascii="Cambria" w:hAnsi="Cambria"/>
      <w:b/>
      <w:bCs/>
      <w:sz w:val="32"/>
      <w:szCs w:val="32"/>
    </w:rPr>
  </w:style>
  <w:style w:type="character" w:styleId="1556">
    <w:name w:val="明显引用 Char2"/>
    <w:next w:val="1556"/>
    <w:link w:val="1156"/>
    <w:uiPriority w:val="30"/>
    <w:qFormat/>
    <w:rPr>
      <w:b/>
      <w:bCs/>
      <w:i/>
      <w:iCs/>
      <w:color w:val="4f81bd"/>
      <w:sz w:val="21"/>
    </w:rPr>
  </w:style>
  <w:style w:type="character" w:styleId="1557">
    <w:name w:val="Char Char23"/>
    <w:next w:val="1557"/>
    <w:link w:val="1156"/>
    <w:rPr>
      <w:rFonts w:ascii="Arial" w:hAnsi="Arial" w:eastAsia="黑体"/>
      <w:b/>
      <w:sz w:val="32"/>
      <w:lang w:val="en-US" w:eastAsia="zh-CN" w:bidi="ar-SA"/>
    </w:rPr>
  </w:style>
  <w:style w:type="character" w:styleId="1558">
    <w:name w:val="标题 7 Char1"/>
    <w:next w:val="1558"/>
    <w:link w:val="1156"/>
    <w:rPr>
      <w:b/>
      <w:sz w:val="24"/>
    </w:rPr>
  </w:style>
  <w:style w:type="character" w:styleId="1559">
    <w:name w:val="+正文 Char Char Char4"/>
    <w:next w:val="1559"/>
    <w:link w:val="1560"/>
    <w:rPr>
      <w:sz w:val="24"/>
      <w:szCs w:val="24"/>
    </w:rPr>
  </w:style>
  <w:style w:type="paragraph" w:styleId="1560">
    <w:name w:val="+正文 Char Char7"/>
    <w:basedOn w:val="1156"/>
    <w:next w:val="1560"/>
    <w:link w:val="1559"/>
    <w:pPr>
      <w:ind w:firstLine="200"/>
      <w:spacing w:line="360" w:lineRule="auto"/>
    </w:pPr>
    <w:rPr>
      <w:sz w:val="24"/>
      <w:szCs w:val="24"/>
    </w:rPr>
  </w:style>
  <w:style w:type="character" w:styleId="1561">
    <w:name w:val="明显引用 Char3"/>
    <w:next w:val="1561"/>
    <w:link w:val="1156"/>
    <w:uiPriority w:val="30"/>
    <w:qFormat/>
    <w:rPr>
      <w:b/>
      <w:bCs/>
      <w:i/>
      <w:iCs/>
      <w:color w:val="4f81bd"/>
    </w:rPr>
  </w:style>
  <w:style w:type="character" w:styleId="1562">
    <w:name w:val="副标题 Char3"/>
    <w:next w:val="1562"/>
    <w:link w:val="1156"/>
    <w:uiPriority w:val="11"/>
    <w:rPr>
      <w:rFonts w:ascii="Cambria" w:hAnsi="Cambria" w:cs="Times New Roman"/>
      <w:b/>
      <w:bCs/>
      <w:sz w:val="32"/>
      <w:szCs w:val="32"/>
    </w:rPr>
  </w:style>
  <w:style w:type="character" w:styleId="1563">
    <w:name w:val="Char Char25"/>
    <w:next w:val="1563"/>
    <w:link w:val="1156"/>
    <w:rPr>
      <w:b/>
      <w:sz w:val="44"/>
    </w:rPr>
  </w:style>
  <w:style w:type="character" w:styleId="1564">
    <w:name w:val="Char Char8"/>
    <w:next w:val="1564"/>
    <w:link w:val="1156"/>
    <w:rPr>
      <w:sz w:val="18"/>
    </w:rPr>
  </w:style>
  <w:style w:type="character" w:styleId="1565">
    <w:name w:val="rvts12"/>
    <w:next w:val="1565"/>
    <w:link w:val="1156"/>
    <w:rPr>
      <w:rFonts w:ascii="KNLe" w:hAnsi="KNLe"/>
      <w:color w:val="000000"/>
      <w:sz w:val="24"/>
      <w:szCs w:val="24"/>
    </w:rPr>
  </w:style>
  <w:style w:type="character" w:styleId="1566">
    <w:name w:val="rvts35"/>
    <w:next w:val="1566"/>
    <w:link w:val="1156"/>
    <w:rPr>
      <w:rFonts w:ascii="KNLe" w:hAnsi="KNLe"/>
      <w:sz w:val="24"/>
    </w:rPr>
  </w:style>
  <w:style w:type="character" w:styleId="1567">
    <w:name w:val="正文文本 Char3"/>
    <w:next w:val="1567"/>
    <w:link w:val="1156"/>
    <w:uiPriority w:val="99"/>
    <w:semiHidden/>
  </w:style>
  <w:style w:type="character" w:styleId="1568">
    <w:name w:val="脚注文本 Char2"/>
    <w:next w:val="1568"/>
    <w:link w:val="1156"/>
    <w:uiPriority w:val="99"/>
    <w:semiHidden/>
    <w:rPr>
      <w:sz w:val="18"/>
      <w:szCs w:val="18"/>
    </w:rPr>
  </w:style>
  <w:style w:type="character" w:styleId="1569">
    <w:name w:val="标题 Char2"/>
    <w:next w:val="1569"/>
    <w:link w:val="1156"/>
    <w:uiPriority w:val="10"/>
    <w:rPr>
      <w:rFonts w:ascii="Cambria" w:hAnsi="Cambria" w:cs="Times New Roman"/>
      <w:b/>
      <w:bCs/>
      <w:sz w:val="32"/>
      <w:szCs w:val="32"/>
    </w:rPr>
  </w:style>
  <w:style w:type="character" w:styleId="1570">
    <w:name w:val="日期 Char3"/>
    <w:next w:val="1570"/>
    <w:link w:val="1156"/>
    <w:uiPriority w:val="99"/>
    <w:semiHidden/>
  </w:style>
  <w:style w:type="character" w:styleId="1571">
    <w:name w:val="纯文本 Char4"/>
    <w:next w:val="1571"/>
    <w:link w:val="1156"/>
    <w:uiPriority w:val="99"/>
    <w:semiHidden/>
    <w:rPr>
      <w:rFonts w:ascii="宋体" w:hAnsi="Courier New" w:cs="Courier New"/>
      <w:sz w:val="21"/>
      <w:szCs w:val="21"/>
    </w:rPr>
  </w:style>
  <w:style w:type="character" w:styleId="1572">
    <w:name w:val="文档结构图 Char3"/>
    <w:next w:val="1572"/>
    <w:link w:val="1156"/>
    <w:uiPriority w:val="99"/>
    <w:semiHidden/>
    <w:rPr>
      <w:rFonts w:ascii="宋体"/>
      <w:sz w:val="18"/>
      <w:szCs w:val="18"/>
    </w:rPr>
  </w:style>
  <w:style w:type="character" w:styleId="1573">
    <w:name w:val="正文文本 3 Char2"/>
    <w:next w:val="1573"/>
    <w:link w:val="1156"/>
    <w:uiPriority w:val="99"/>
    <w:semiHidden/>
    <w:rPr>
      <w:sz w:val="16"/>
      <w:szCs w:val="16"/>
    </w:rPr>
  </w:style>
  <w:style w:type="character" w:styleId="1574">
    <w:name w:val="批注文字 Char4"/>
    <w:next w:val="1574"/>
    <w:link w:val="1156"/>
    <w:uiPriority w:val="99"/>
    <w:semiHidden/>
  </w:style>
  <w:style w:type="character" w:styleId="1575">
    <w:name w:val="批注主题 Char5"/>
    <w:next w:val="1575"/>
    <w:link w:val="1156"/>
    <w:uiPriority w:val="99"/>
    <w:semiHidden/>
    <w:rPr>
      <w:b/>
      <w:bCs/>
    </w:rPr>
  </w:style>
  <w:style w:type="character" w:styleId="1576">
    <w:name w:val="页脚 Char2"/>
    <w:next w:val="1576"/>
    <w:link w:val="1156"/>
    <w:uiPriority w:val="99"/>
    <w:semiHidden/>
    <w:rPr>
      <w:sz w:val="18"/>
      <w:szCs w:val="18"/>
    </w:rPr>
  </w:style>
  <w:style w:type="character" w:styleId="1577">
    <w:name w:val="页眉 Char2"/>
    <w:next w:val="1577"/>
    <w:link w:val="1156"/>
    <w:uiPriority w:val="99"/>
    <w:semiHidden/>
    <w:rPr>
      <w:sz w:val="18"/>
      <w:szCs w:val="18"/>
    </w:rPr>
  </w:style>
  <w:style w:type="character" w:styleId="1578">
    <w:name w:val="批注框文本 Char3"/>
    <w:next w:val="1578"/>
    <w:link w:val="1156"/>
    <w:uiPriority w:val="99"/>
    <w:semiHidden/>
    <w:rPr>
      <w:sz w:val="18"/>
      <w:szCs w:val="18"/>
    </w:rPr>
  </w:style>
  <w:style w:type="character" w:styleId="1579">
    <w:name w:val="正文文本缩进 Char2"/>
    <w:next w:val="1579"/>
    <w:link w:val="1156"/>
    <w:uiPriority w:val="99"/>
    <w:semiHidden/>
  </w:style>
  <w:style w:type="character" w:styleId="1580">
    <w:name w:val="副标题 Char4"/>
    <w:next w:val="1580"/>
    <w:link w:val="1156"/>
    <w:uiPriority w:val="11"/>
    <w:rPr>
      <w:rFonts w:ascii="Cambria" w:hAnsi="Cambria" w:cs="Times New Roman"/>
      <w:b/>
      <w:bCs/>
      <w:sz w:val="32"/>
      <w:szCs w:val="32"/>
    </w:rPr>
  </w:style>
  <w:style w:type="character" w:styleId="1581">
    <w:name w:val="正文文本缩进 3 Char2"/>
    <w:next w:val="1581"/>
    <w:link w:val="1156"/>
    <w:uiPriority w:val="99"/>
    <w:semiHidden/>
    <w:rPr>
      <w:sz w:val="16"/>
      <w:szCs w:val="16"/>
    </w:rPr>
  </w:style>
  <w:style w:type="character" w:styleId="1582">
    <w:name w:val="引用 Char4"/>
    <w:next w:val="1582"/>
    <w:link w:val="1156"/>
    <w:uiPriority w:val="29"/>
    <w:rPr>
      <w:i/>
      <w:iCs/>
      <w:color w:val="000000"/>
    </w:rPr>
  </w:style>
  <w:style w:type="character" w:styleId="1583">
    <w:name w:val="明显引用 Char4"/>
    <w:next w:val="1583"/>
    <w:link w:val="1156"/>
    <w:uiPriority w:val="30"/>
    <w:rPr>
      <w:b/>
      <w:bCs/>
      <w:i/>
      <w:iCs/>
      <w:color w:val="4f81bd"/>
    </w:rPr>
  </w:style>
  <w:style w:type="paragraph" w:styleId="1584">
    <w:name w:val="Char"/>
    <w:basedOn w:val="1156"/>
    <w:next w:val="1584"/>
    <w:link w:val="1156"/>
    <w:qFormat/>
    <w:rPr>
      <w:szCs w:val="24"/>
    </w:rPr>
  </w:style>
  <w:style w:type="paragraph" w:styleId="1585">
    <w:name w:val="_Style 121"/>
    <w:next w:val="1585"/>
    <w:link w:val="1156"/>
    <w:qFormat/>
    <w:pPr>
      <w:jc w:val="both"/>
      <w:widowControl w:val="off"/>
    </w:pPr>
    <w:rPr>
      <w:sz w:val="21"/>
      <w:lang w:val="en-US" w:eastAsia="zh-CN" w:bidi="ar-SA"/>
    </w:rPr>
  </w:style>
  <w:style w:type="paragraph" w:styleId="1586">
    <w:name w:val="Char Char Char2 Char1 Char Char Char"/>
    <w:basedOn w:val="1156"/>
    <w:next w:val="1586"/>
    <w:link w:val="1156"/>
    <w:pPr>
      <w:ind w:firstLine="200"/>
      <w:spacing w:line="360" w:lineRule="auto"/>
    </w:pPr>
    <w:rPr>
      <w:sz w:val="20"/>
      <w:szCs w:val="20"/>
    </w:rPr>
  </w:style>
  <w:style w:type="paragraph" w:styleId="1587">
    <w:name w:val="Table Text"/>
    <w:next w:val="1587"/>
    <w:link w:val="1156"/>
    <w:rPr>
      <w:lang w:val="en-US" w:eastAsia="en-US" w:bidi="ar-SA"/>
    </w:rPr>
  </w:style>
  <w:style w:type="paragraph" w:styleId="1588">
    <w:name w:val="Char Char Char Char"/>
    <w:basedOn w:val="1156"/>
    <w:next w:val="1588"/>
    <w:link w:val="1156"/>
    <w:pPr>
      <w:spacing w:line="360" w:lineRule="atLeast"/>
    </w:pPr>
    <w:rPr>
      <w:rFonts w:ascii="Tahoma" w:hAnsi="Tahoma"/>
      <w:sz w:val="24"/>
      <w:szCs w:val="20"/>
    </w:rPr>
  </w:style>
  <w:style w:type="paragraph" w:styleId="1589">
    <w:name w:val="_Style 21"/>
    <w:next w:val="1589"/>
    <w:link w:val="1156"/>
    <w:qFormat/>
    <w:pPr>
      <w:jc w:val="both"/>
      <w:widowControl w:val="off"/>
    </w:pPr>
    <w:rPr>
      <w:sz w:val="21"/>
      <w:lang w:val="en-US" w:eastAsia="zh-CN" w:bidi="ar-SA"/>
    </w:rPr>
  </w:style>
  <w:style w:type="paragraph" w:styleId="1590">
    <w:name w:val="378020"/>
    <w:basedOn w:val="1156"/>
    <w:next w:val="1590"/>
    <w:link w:val="1156"/>
    <w:pPr>
      <w:keepNext/>
      <w:spacing w:before="100" w:beforeAutospacing="1" w:line="400" w:lineRule="atLeast"/>
      <w:widowControl/>
    </w:pPr>
    <w:rPr>
      <w:sz w:val="24"/>
      <w:szCs w:val="24"/>
    </w:rPr>
  </w:style>
  <w:style w:type="paragraph" w:styleId="1591">
    <w:name w:val="正文字体"/>
    <w:basedOn w:val="1156"/>
    <w:next w:val="1156"/>
    <w:link w:val="1156"/>
    <w:rPr>
      <w:sz w:val="24"/>
      <w:szCs w:val="24"/>
    </w:rPr>
  </w:style>
  <w:style w:type="paragraph" w:styleId="1592">
    <w:name w:val="Item List in Table"/>
    <w:basedOn w:val="1156"/>
    <w:next w:val="1592"/>
    <w:link w:val="1156"/>
    <w:pPr>
      <w:ind w:left="720" w:hanging="720"/>
      <w:jc w:val="left"/>
      <w:spacing w:before="80" w:after="80" w:line="240" w:lineRule="atLeast"/>
      <w:tabs>
        <w:tab w:val="left" w:pos="170" w:leader="none"/>
        <w:tab w:val="left" w:pos="1017" w:leader="none"/>
      </w:tabs>
    </w:pPr>
    <w:rPr>
      <w:rFonts w:cs="Arial"/>
      <w:szCs w:val="21"/>
    </w:rPr>
  </w:style>
  <w:style w:type="paragraph" w:styleId="1593">
    <w:name w:val="项目符号4"/>
    <w:basedOn w:val="1156"/>
    <w:next w:val="1593"/>
    <w:link w:val="1156"/>
    <w:pPr>
      <w:ind w:left="1440" w:hanging="1440"/>
      <w:spacing w:line="396" w:lineRule="auto"/>
      <w:tabs>
        <w:tab w:val="left" w:pos="420" w:leader="none"/>
        <w:tab w:val="left" w:pos="4935" w:leader="none"/>
      </w:tabs>
    </w:pPr>
    <w:rPr>
      <w:rFonts w:ascii="Arial" w:hAnsi="Arial"/>
      <w:szCs w:val="20"/>
    </w:rPr>
  </w:style>
  <w:style w:type="paragraph" w:styleId="1594">
    <w:name w:val="plaintext"/>
    <w:basedOn w:val="1156"/>
    <w:next w:val="1594"/>
    <w:link w:val="1156"/>
    <w:uiPriority w:val="99"/>
    <w:pPr>
      <w:jc w:val="left"/>
      <w:spacing w:before="100" w:beforeAutospacing="1" w:after="100" w:afterAutospacing="1"/>
      <w:widowControl/>
    </w:pPr>
    <w:rPr>
      <w:rFonts w:ascii="宋体" w:hAnsi="宋体" w:cs="宋体"/>
      <w:sz w:val="24"/>
      <w:szCs w:val="24"/>
    </w:rPr>
  </w:style>
  <w:style w:type="paragraph" w:styleId="1595">
    <w:name w:val="正文 + 行距: 固定值 20 磅"/>
    <w:basedOn w:val="1156"/>
    <w:next w:val="1595"/>
    <w:link w:val="1156"/>
    <w:pPr>
      <w:ind w:firstLine="716"/>
      <w:spacing w:line="400" w:lineRule="exact"/>
    </w:pPr>
    <w:rPr>
      <w:szCs w:val="20"/>
    </w:rPr>
  </w:style>
  <w:style w:type="paragraph" w:styleId="1596">
    <w:name w:val="Table Heading"/>
    <w:next w:val="1596"/>
    <w:link w:val="1156"/>
    <w:pPr>
      <w:jc w:val="center"/>
      <w:keepNext/>
      <w:spacing w:before="80" w:after="80"/>
    </w:pPr>
    <w:rPr>
      <w:rFonts w:ascii="Arial" w:hAnsi="Arial" w:eastAsia="黑体" w:cs="Arial"/>
      <w:sz w:val="18"/>
      <w:szCs w:val="18"/>
      <w:lang w:val="en-US" w:eastAsia="zh-CN" w:bidi="ar-SA"/>
    </w:rPr>
  </w:style>
  <w:style w:type="paragraph" w:styleId="1597">
    <w:name w:val="文本标题"/>
    <w:basedOn w:val="1156"/>
    <w:next w:val="1597"/>
    <w:link w:val="1156"/>
    <w:pPr>
      <w:jc w:val="center"/>
    </w:pPr>
    <w:rPr>
      <w:rFonts w:ascii="黑体"/>
      <w:b/>
      <w:sz w:val="32"/>
      <w:szCs w:val="32"/>
    </w:rPr>
  </w:style>
  <w:style w:type="paragraph" w:styleId="1598">
    <w:name w:val="文档正文"/>
    <w:basedOn w:val="1156"/>
    <w:next w:val="1598"/>
    <w:link w:val="1156"/>
    <w:pPr>
      <w:ind w:firstLine="567"/>
      <w:spacing w:line="500" w:lineRule="exact"/>
    </w:pPr>
    <w:rPr>
      <w:rFonts w:ascii="仿宋_GB2312" w:eastAsia="仿宋_GB2312"/>
      <w:sz w:val="28"/>
      <w:szCs w:val="20"/>
    </w:rPr>
  </w:style>
  <w:style w:type="paragraph" w:styleId="1599">
    <w:name w:val="小四 段落 宋体 Char Char"/>
    <w:basedOn w:val="1156"/>
    <w:next w:val="1599"/>
    <w:link w:val="1156"/>
    <w:pPr>
      <w:ind w:firstLine="480"/>
    </w:pPr>
    <w:rPr>
      <w:rFonts w:ascii="宋体" w:hAnsi="宋体"/>
      <w:szCs w:val="20"/>
    </w:rPr>
  </w:style>
  <w:style w:type="paragraph" w:styleId="1600">
    <w:name w:val="_Style 100"/>
    <w:next w:val="1156"/>
    <w:link w:val="1156"/>
    <w:uiPriority w:val="99"/>
    <w:rPr>
      <w:lang w:val="en-US" w:eastAsia="zh-CN" w:bidi="ar-SA"/>
    </w:rPr>
  </w:style>
  <w:style w:type="paragraph" w:styleId="1601">
    <w:name w:val="正文 A"/>
    <w:next w:val="1601"/>
    <w:link w:val="1156"/>
    <w:pPr>
      <w:jc w:val="both"/>
      <w:widowControl w:val="off"/>
    </w:pPr>
    <w:rPr>
      <w:rFonts w:ascii="Calibri" w:hAnsi="Calibri" w:eastAsia="Arial Unicode MS" w:cs="Arial Unicode MS"/>
      <w:color w:val="000000"/>
      <w:sz w:val="21"/>
      <w:szCs w:val="21"/>
      <w:lang w:val="en-US" w:eastAsia="zh-CN" w:bidi="ar-SA"/>
    </w:rPr>
  </w:style>
  <w:style w:type="character" w:styleId="1602">
    <w:name w:val="无"/>
    <w:next w:val="1602"/>
    <w:link w:val="1156"/>
  </w:style>
  <w:style w:type="character" w:styleId="1603">
    <w:name w:val="样式 标题 3h3section:3Level 3 HeadH3level_3PIM 33rd level3H... Char"/>
    <w:next w:val="1603"/>
    <w:link w:val="1604"/>
    <w:qFormat/>
    <w:rPr>
      <w:rFonts w:ascii="Arial" w:hAnsi="Arial"/>
      <w:b/>
      <w:sz w:val="24"/>
      <w:szCs w:val="28"/>
    </w:rPr>
  </w:style>
  <w:style w:type="paragraph" w:styleId="1604">
    <w:name w:val="样式 标题 3h3section:3Level 3 HeadH3level_3PIM 33rd level3H..."/>
    <w:basedOn w:val="1159"/>
    <w:next w:val="1604"/>
    <w:link w:val="1603"/>
    <w:qFormat/>
    <w:pPr>
      <w:numPr>
        <w:ilvl w:val="3"/>
        <w:numId w:val="4"/>
      </w:numPr>
      <w:spacing w:line="416" w:lineRule="atLeast"/>
      <w:tabs>
        <w:tab w:val="left" w:pos="1680" w:leader="none"/>
      </w:tabs>
    </w:pPr>
    <w:rPr>
      <w:rFonts w:ascii="Arial" w:hAnsi="Arial"/>
      <w:bCs w:val="0"/>
      <w:sz w:val="24"/>
      <w:szCs w:val="28"/>
    </w:rPr>
  </w:style>
  <w:style w:type="paragraph" w:styleId="1605">
    <w:name w:val="样式8"/>
    <w:basedOn w:val="1156"/>
    <w:next w:val="1605"/>
    <w:link w:val="1156"/>
    <w:qFormat/>
    <w:pPr>
      <w:jc w:val="center"/>
      <w:keepLines/>
      <w:keepNext/>
      <w:spacing w:before="260" w:after="260"/>
      <w:outlineLvl w:val="1"/>
    </w:pPr>
    <w:rPr>
      <w:rFonts w:ascii="Arial" w:hAnsi="Arial" w:eastAsia="黑体"/>
      <w:b/>
      <w:bCs/>
      <w:sz w:val="72"/>
      <w:szCs w:val="32"/>
    </w:rPr>
  </w:style>
  <w:style w:type="paragraph" w:styleId="1606">
    <w:name w:val="Address"/>
    <w:basedOn w:val="1156"/>
    <w:next w:val="1156"/>
    <w:link w:val="1156"/>
    <w:qFormat/>
    <w:pPr>
      <w:jc w:val="left"/>
    </w:pPr>
    <w:rPr>
      <w:i/>
      <w:sz w:val="24"/>
      <w:szCs w:val="20"/>
    </w:rPr>
  </w:style>
  <w:style w:type="character" w:styleId="1607">
    <w:name w:val="Variable"/>
    <w:next w:val="1607"/>
    <w:link w:val="1156"/>
    <w:qFormat/>
    <w:rPr>
      <w:i/>
    </w:rPr>
  </w:style>
  <w:style w:type="paragraph" w:styleId="1608">
    <w:name w:val="正文_0"/>
    <w:next w:val="1608"/>
    <w:link w:val="1156"/>
    <w:qFormat/>
    <w:rPr>
      <w:rFonts w:ascii="Calibri" w:hAnsi="Calibri"/>
      <w:sz w:val="24"/>
      <w:szCs w:val="24"/>
      <w:lang w:val="en-US" w:eastAsia="zh-CN" w:bidi="ar-SA"/>
    </w:rPr>
  </w:style>
  <w:style w:type="paragraph" w:styleId="1609">
    <w:name w:val="标题_0"/>
    <w:basedOn w:val="1608"/>
    <w:next w:val="1608"/>
    <w:link w:val="1610"/>
    <w:uiPriority w:val="10"/>
    <w:qFormat/>
    <w:pPr>
      <w:jc w:val="center"/>
      <w:spacing w:before="240" w:after="60"/>
      <w:outlineLvl w:val="0"/>
    </w:pPr>
    <w:rPr>
      <w:rFonts w:ascii="Cambria" w:hAnsi="Cambria"/>
      <w:b/>
      <w:bCs/>
      <w:sz w:val="32"/>
      <w:szCs w:val="32"/>
    </w:rPr>
  </w:style>
  <w:style w:type="character" w:styleId="1610">
    <w:name w:val="标题 Char_0"/>
    <w:next w:val="1610"/>
    <w:link w:val="1609"/>
    <w:uiPriority w:val="10"/>
    <w:qFormat/>
    <w:rPr>
      <w:rFonts w:ascii="Cambria" w:hAnsi="Cambria"/>
      <w:b/>
      <w:bCs/>
      <w:sz w:val="32"/>
      <w:szCs w:val="32"/>
    </w:rPr>
  </w:style>
  <w:style w:type="paragraph" w:styleId="1611">
    <w:name w:val="标题 2_0"/>
    <w:basedOn w:val="1608"/>
    <w:next w:val="1608"/>
    <w:link w:val="1612"/>
    <w:uiPriority w:val="9"/>
    <w:unhideWhenUsed/>
    <w:qFormat/>
    <w:pPr>
      <w:keepNext/>
      <w:spacing w:before="240" w:after="60"/>
      <w:outlineLvl w:val="1"/>
    </w:pPr>
    <w:rPr>
      <w:rFonts w:ascii="Cambria" w:hAnsi="Cambria"/>
      <w:b/>
      <w:bCs/>
      <w:i/>
      <w:iCs/>
      <w:sz w:val="28"/>
      <w:szCs w:val="28"/>
    </w:rPr>
  </w:style>
  <w:style w:type="character" w:styleId="1612">
    <w:name w:val="标题 2 Char_0"/>
    <w:next w:val="1612"/>
    <w:link w:val="1611"/>
    <w:uiPriority w:val="9"/>
    <w:qFormat/>
    <w:rPr>
      <w:rFonts w:ascii="Cambria" w:hAnsi="Cambria"/>
      <w:b/>
      <w:bCs/>
      <w:i/>
      <w:iCs/>
      <w:sz w:val="28"/>
      <w:szCs w:val="28"/>
    </w:rPr>
  </w:style>
  <w:style w:type="character" w:styleId="1613">
    <w:name w:val="cur"/>
    <w:next w:val="1613"/>
    <w:link w:val="1156"/>
    <w:qFormat/>
  </w:style>
  <w:style w:type="paragraph" w:styleId="1614">
    <w:name w:val="修订2"/>
    <w:next w:val="1614"/>
    <w:link w:val="1156"/>
    <w:qFormat/>
    <w:rPr>
      <w:sz w:val="21"/>
      <w:szCs w:val="24"/>
      <w:lang w:val="en-US" w:eastAsia="zh-CN" w:bidi="ar-SA"/>
    </w:rPr>
  </w:style>
  <w:style w:type="paragraph" w:styleId="1615">
    <w:name w:val="Char Char Char1 Char Char Char Char"/>
    <w:basedOn w:val="1156"/>
    <w:next w:val="1615"/>
    <w:link w:val="1156"/>
    <w:qFormat/>
    <w:rPr>
      <w:rFonts w:ascii="Tahoma" w:hAnsi="Tahoma"/>
      <w:sz w:val="24"/>
      <w:szCs w:val="20"/>
    </w:rPr>
  </w:style>
  <w:style w:type="paragraph" w:styleId="1616">
    <w:name w:val="Char Char Char1 Char Char Char Char Char Char Char"/>
    <w:basedOn w:val="1156"/>
    <w:next w:val="1616"/>
    <w:link w:val="1156"/>
    <w:qFormat/>
    <w:rPr>
      <w:rFonts w:ascii="Tahoma" w:hAnsi="Tahoma"/>
      <w:sz w:val="24"/>
      <w:szCs w:val="20"/>
    </w:rPr>
  </w:style>
  <w:style w:type="character" w:styleId="1617">
    <w:name w:val="标题 7 字符"/>
    <w:next w:val="1617"/>
    <w:link w:val="1156"/>
    <w:qFormat/>
    <w:rPr>
      <w:b/>
      <w:bCs/>
      <w:sz w:val="24"/>
      <w:szCs w:val="24"/>
    </w:rPr>
  </w:style>
  <w:style w:type="character" w:styleId="1618">
    <w:name w:val="明显引用 字符"/>
    <w:next w:val="1618"/>
    <w:link w:val="1156"/>
    <w:qFormat/>
    <w:rPr>
      <w:b/>
      <w:bCs/>
      <w:i/>
      <w:iCs/>
      <w:color w:val="4f81bd"/>
      <w:sz w:val="21"/>
      <w:szCs w:val="22"/>
    </w:rPr>
  </w:style>
  <w:style w:type="character" w:styleId="1619">
    <w:name w:val="标题 1 字符"/>
    <w:next w:val="1619"/>
    <w:link w:val="1156"/>
    <w:qFormat/>
    <w:rPr>
      <w:b/>
      <w:bCs/>
      <w:sz w:val="44"/>
      <w:szCs w:val="44"/>
    </w:rPr>
  </w:style>
  <w:style w:type="character" w:styleId="1620">
    <w:name w:val="日期 字符"/>
    <w:next w:val="1620"/>
    <w:link w:val="1156"/>
    <w:qFormat/>
    <w:rPr>
      <w:rFonts w:ascii="宋体" w:hAnsi="Times New Roman"/>
      <w:sz w:val="28"/>
    </w:rPr>
  </w:style>
  <w:style w:type="character" w:styleId="1621">
    <w:name w:val="文档结构图 字符"/>
    <w:next w:val="1621"/>
    <w:link w:val="1156"/>
    <w:qFormat/>
    <w:rPr>
      <w:rFonts w:ascii="Times New Roman" w:hAnsi="Times New Roman"/>
      <w:szCs w:val="24"/>
      <w:shd w:val="clear" w:color="auto" w:fill="000080"/>
    </w:rPr>
  </w:style>
  <w:style w:type="character" w:styleId="1622">
    <w:name w:val="引用 字符"/>
    <w:next w:val="1622"/>
    <w:link w:val="1156"/>
    <w:qFormat/>
    <w:rPr>
      <w:i/>
      <w:iCs/>
      <w:color w:val="000000"/>
      <w:sz w:val="21"/>
      <w:szCs w:val="22"/>
    </w:rPr>
  </w:style>
  <w:style w:type="character" w:styleId="1623">
    <w:name w:val="标题 5 字符"/>
    <w:next w:val="1623"/>
    <w:link w:val="1156"/>
    <w:qFormat/>
    <w:rPr>
      <w:b/>
      <w:bCs/>
      <w:sz w:val="28"/>
      <w:szCs w:val="28"/>
    </w:rPr>
  </w:style>
  <w:style w:type="character" w:styleId="1624">
    <w:name w:val="正文文本 字符"/>
    <w:next w:val="1624"/>
    <w:link w:val="1156"/>
    <w:qFormat/>
    <w:rPr>
      <w:rFonts w:ascii="Times New Roman" w:hAnsi="Times New Roman"/>
    </w:rPr>
  </w:style>
  <w:style w:type="character" w:styleId="1625">
    <w:name w:val="批注框文本 字符"/>
    <w:next w:val="1625"/>
    <w:link w:val="1156"/>
    <w:qFormat/>
    <w:rPr>
      <w:rFonts w:ascii="宋体" w:hAnsi="Times New Roman"/>
      <w:sz w:val="18"/>
      <w:szCs w:val="18"/>
    </w:rPr>
  </w:style>
  <w:style w:type="character" w:styleId="1626">
    <w:name w:val="标题 8 字符"/>
    <w:next w:val="1626"/>
    <w:link w:val="1156"/>
    <w:qFormat/>
    <w:rPr>
      <w:rFonts w:ascii="Cambria" w:hAnsi="Cambria" w:eastAsia="宋体" w:cs="Times New Roman"/>
      <w:sz w:val="24"/>
      <w:szCs w:val="24"/>
    </w:rPr>
  </w:style>
  <w:style w:type="character" w:styleId="1627">
    <w:name w:val="批注主题 字符"/>
    <w:next w:val="1627"/>
    <w:link w:val="1156"/>
    <w:qFormat/>
    <w:rPr>
      <w:rFonts w:ascii="宋体" w:hAnsi="Times New Roman"/>
      <w:b/>
      <w:bCs/>
      <w:sz w:val="28"/>
    </w:rPr>
  </w:style>
  <w:style w:type="character" w:styleId="1628">
    <w:name w:val="标题 4 字符"/>
    <w:next w:val="1628"/>
    <w:link w:val="1156"/>
    <w:qFormat/>
    <w:rPr>
      <w:rFonts w:ascii="Cambria" w:hAnsi="Cambria" w:eastAsia="宋体" w:cs="Times New Roman"/>
      <w:b/>
      <w:bCs/>
      <w:sz w:val="28"/>
      <w:szCs w:val="28"/>
    </w:rPr>
  </w:style>
  <w:style w:type="character" w:styleId="1629">
    <w:name w:val="标题 9 字符"/>
    <w:next w:val="1629"/>
    <w:link w:val="1156"/>
    <w:qFormat/>
    <w:rPr>
      <w:rFonts w:ascii="Cambria" w:hAnsi="Cambria" w:eastAsia="宋体" w:cs="Times New Roman"/>
      <w:sz w:val="21"/>
      <w:szCs w:val="21"/>
    </w:rPr>
  </w:style>
  <w:style w:type="character" w:styleId="1630">
    <w:name w:val="标题 2 字符"/>
    <w:next w:val="1630"/>
    <w:link w:val="1156"/>
    <w:qFormat/>
    <w:rPr>
      <w:rFonts w:ascii="Cambria" w:hAnsi="Cambria" w:eastAsia="宋体" w:cs="Times New Roman"/>
      <w:b/>
      <w:bCs/>
      <w:sz w:val="32"/>
      <w:szCs w:val="32"/>
    </w:rPr>
  </w:style>
  <w:style w:type="character" w:styleId="1631">
    <w:name w:val="标题 3 字符"/>
    <w:next w:val="1631"/>
    <w:link w:val="1156"/>
    <w:qFormat/>
    <w:rPr>
      <w:b/>
      <w:bCs/>
      <w:sz w:val="32"/>
      <w:szCs w:val="32"/>
    </w:rPr>
  </w:style>
  <w:style w:type="character" w:styleId="1632">
    <w:name w:val="标题 字符"/>
    <w:next w:val="1632"/>
    <w:link w:val="1156"/>
    <w:qFormat/>
    <w:rPr>
      <w:rFonts w:ascii="Cambria" w:hAnsi="Cambria" w:cs="Times New Roman"/>
      <w:b/>
      <w:bCs/>
      <w:sz w:val="32"/>
      <w:szCs w:val="32"/>
    </w:rPr>
  </w:style>
  <w:style w:type="character" w:styleId="1633">
    <w:name w:val="批注文字 字符"/>
    <w:next w:val="1633"/>
    <w:link w:val="1156"/>
    <w:qFormat/>
    <w:rPr>
      <w:sz w:val="21"/>
      <w:szCs w:val="22"/>
    </w:rPr>
  </w:style>
  <w:style w:type="character" w:styleId="1634">
    <w:name w:val="标题 6 字符"/>
    <w:next w:val="1634"/>
    <w:link w:val="1156"/>
    <w:qFormat/>
    <w:rPr>
      <w:rFonts w:ascii="Cambria" w:hAnsi="Cambria" w:eastAsia="宋体" w:cs="Times New Roman"/>
      <w:b/>
      <w:bCs/>
      <w:sz w:val="24"/>
      <w:szCs w:val="24"/>
    </w:rPr>
  </w:style>
  <w:style w:type="character" w:styleId="1635">
    <w:name w:val="副标题 字符"/>
    <w:next w:val="1635"/>
    <w:link w:val="1156"/>
    <w:qFormat/>
    <w:rPr>
      <w:rFonts w:ascii="Cambria" w:hAnsi="Cambria" w:cs="Times New Roman"/>
      <w:b/>
      <w:bCs/>
      <w:sz w:val="32"/>
      <w:szCs w:val="32"/>
    </w:rPr>
  </w:style>
  <w:style w:type="character" w:styleId="1636">
    <w:name w:val="标题 1 字符1"/>
    <w:next w:val="1636"/>
    <w:link w:val="1156"/>
    <w:qFormat/>
    <w:rPr>
      <w:rFonts w:ascii="新宋体" w:hAnsi="新宋体" w:eastAsia="新宋体" w:cs="Times New Roman"/>
      <w:b/>
      <w:bCs/>
      <w:sz w:val="44"/>
      <w:szCs w:val="44"/>
    </w:rPr>
  </w:style>
  <w:style w:type="character" w:styleId="1637">
    <w:name w:val="标题 2 字符1"/>
    <w:next w:val="1637"/>
    <w:link w:val="1156"/>
    <w:qFormat/>
    <w:rPr>
      <w:rFonts w:ascii="新宋体" w:hAnsi="新宋体" w:eastAsia="新宋体" w:cs="Times New Roman"/>
      <w:b/>
      <w:bCs/>
      <w:sz w:val="32"/>
      <w:szCs w:val="32"/>
      <w:lang w:val="zh-CN"/>
    </w:rPr>
  </w:style>
  <w:style w:type="character" w:styleId="1638">
    <w:name w:val="标题 3 字符1"/>
    <w:next w:val="1638"/>
    <w:link w:val="1156"/>
    <w:qFormat/>
    <w:rPr>
      <w:rFonts w:ascii="宋体" w:hAnsi="Times New Roman" w:eastAsia="宋体" w:cs="Times New Roman"/>
      <w:b/>
      <w:bCs/>
      <w:sz w:val="32"/>
      <w:szCs w:val="32"/>
    </w:rPr>
  </w:style>
  <w:style w:type="character" w:styleId="1639">
    <w:name w:val="标题 字符1"/>
    <w:next w:val="1639"/>
    <w:link w:val="1156"/>
    <w:qFormat/>
    <w:rPr>
      <w:rFonts w:ascii="Cambria" w:hAnsi="Cambria" w:eastAsia="宋体" w:cs="Times New Roman"/>
      <w:b/>
      <w:bCs/>
      <w:sz w:val="32"/>
      <w:szCs w:val="32"/>
    </w:rPr>
  </w:style>
  <w:style w:type="character" w:styleId="1640">
    <w:name w:val="标题 4 字符1"/>
    <w:next w:val="1640"/>
    <w:link w:val="1156"/>
    <w:qFormat/>
    <w:rPr>
      <w:rFonts w:ascii="Cambria" w:hAnsi="Cambria" w:eastAsia="宋体" w:cs="Times New Roman"/>
      <w:b/>
      <w:bCs/>
      <w:sz w:val="28"/>
      <w:szCs w:val="28"/>
    </w:rPr>
  </w:style>
  <w:style w:type="character" w:styleId="1641">
    <w:name w:val="标题 5 字符1"/>
    <w:next w:val="1641"/>
    <w:link w:val="1156"/>
    <w:qFormat/>
    <w:rPr>
      <w:rFonts w:ascii="Times New Roman" w:hAnsi="Times New Roman" w:eastAsia="宋体" w:cs="Times New Roman"/>
      <w:b/>
      <w:bCs/>
      <w:sz w:val="28"/>
      <w:szCs w:val="28"/>
    </w:rPr>
  </w:style>
  <w:style w:type="character" w:styleId="1642">
    <w:name w:val="标题 6 字符1"/>
    <w:next w:val="1642"/>
    <w:link w:val="1156"/>
    <w:qFormat/>
    <w:rPr>
      <w:rFonts w:ascii="Arial" w:hAnsi="Arial" w:eastAsia="黑体" w:cs="Times New Roman"/>
      <w:b/>
      <w:sz w:val="24"/>
      <w:szCs w:val="20"/>
    </w:rPr>
  </w:style>
  <w:style w:type="character" w:styleId="1643">
    <w:name w:val="标题 7 字符1"/>
    <w:next w:val="1643"/>
    <w:link w:val="1156"/>
    <w:qFormat/>
    <w:rPr>
      <w:rFonts w:ascii="Times New Roman" w:hAnsi="Times New Roman" w:eastAsia="宋体" w:cs="Times New Roman"/>
      <w:b/>
      <w:sz w:val="24"/>
      <w:szCs w:val="20"/>
    </w:rPr>
  </w:style>
  <w:style w:type="character" w:styleId="1644">
    <w:name w:val="标题 8 字符1"/>
    <w:next w:val="1644"/>
    <w:link w:val="1156"/>
    <w:qFormat/>
    <w:rPr>
      <w:rFonts w:ascii="Arial" w:hAnsi="Arial" w:eastAsia="黑体" w:cs="Times New Roman"/>
      <w:sz w:val="24"/>
      <w:szCs w:val="20"/>
    </w:rPr>
  </w:style>
  <w:style w:type="character" w:styleId="1645">
    <w:name w:val="标题 9 字符1"/>
    <w:next w:val="1645"/>
    <w:link w:val="1156"/>
    <w:qFormat/>
    <w:rPr>
      <w:rFonts w:ascii="Arial" w:hAnsi="Arial" w:eastAsia="黑体" w:cs="Times New Roman"/>
      <w:sz w:val="20"/>
      <w:szCs w:val="20"/>
    </w:rPr>
  </w:style>
  <w:style w:type="character" w:styleId="1646">
    <w:name w:val="批注文字 字符1"/>
    <w:next w:val="1646"/>
    <w:link w:val="1156"/>
    <w:qFormat/>
    <w:rPr>
      <w:rFonts w:ascii="Times New Roman" w:hAnsi="Times New Roman" w:eastAsia="宋体" w:cs="Times New Roman"/>
      <w:szCs w:val="20"/>
    </w:rPr>
  </w:style>
  <w:style w:type="character" w:styleId="1647">
    <w:name w:val="批注主题 字符1"/>
    <w:next w:val="1647"/>
    <w:link w:val="1156"/>
    <w:qFormat/>
    <w:rPr>
      <w:rFonts w:ascii="Times New Roman" w:hAnsi="Times New Roman" w:eastAsia="宋体" w:cs="Times New Roman"/>
      <w:b/>
      <w:bCs/>
      <w:szCs w:val="20"/>
    </w:rPr>
  </w:style>
  <w:style w:type="character" w:styleId="1648">
    <w:name w:val="批注框文本 字符1"/>
    <w:next w:val="1648"/>
    <w:link w:val="1156"/>
    <w:qFormat/>
    <w:rPr>
      <w:rFonts w:ascii="Times New Roman" w:hAnsi="Times New Roman" w:eastAsia="宋体" w:cs="Times New Roman"/>
      <w:sz w:val="18"/>
      <w:szCs w:val="18"/>
    </w:rPr>
  </w:style>
  <w:style w:type="character" w:styleId="1649">
    <w:name w:val="日期 字符1"/>
    <w:next w:val="1649"/>
    <w:link w:val="1156"/>
    <w:qFormat/>
    <w:rPr>
      <w:rFonts w:ascii="Times New Roman" w:hAnsi="Times New Roman" w:eastAsia="宋体" w:cs="Times New Roman"/>
      <w:szCs w:val="20"/>
    </w:rPr>
  </w:style>
  <w:style w:type="character" w:styleId="1650">
    <w:name w:val="副标题 字符1"/>
    <w:next w:val="1650"/>
    <w:link w:val="1156"/>
    <w:qFormat/>
    <w:rPr>
      <w:rFonts w:ascii="Cambria" w:hAnsi="Cambria" w:eastAsia="宋体" w:cs="Times New Roman"/>
      <w:szCs w:val="20"/>
    </w:rPr>
  </w:style>
  <w:style w:type="character" w:styleId="1651">
    <w:name w:val="无间隔 字符"/>
    <w:next w:val="1651"/>
    <w:link w:val="1156"/>
    <w:qFormat/>
    <w:rPr>
      <w:rFonts w:ascii="Times New Roman" w:hAnsi="Times New Roman" w:eastAsia="宋体" w:cs="Times New Roman"/>
      <w:szCs w:val="20"/>
    </w:rPr>
  </w:style>
  <w:style w:type="character" w:styleId="1652">
    <w:name w:val="引用 字符1"/>
    <w:next w:val="1652"/>
    <w:link w:val="1156"/>
    <w:qFormat/>
    <w:rPr>
      <w:rFonts w:ascii="Times New Roman" w:hAnsi="Times New Roman" w:eastAsia="宋体" w:cs="Times New Roman"/>
      <w:i/>
      <w:szCs w:val="20"/>
    </w:rPr>
  </w:style>
  <w:style w:type="character" w:styleId="1653">
    <w:name w:val="明显引用 字符1"/>
    <w:next w:val="1653"/>
    <w:link w:val="1156"/>
    <w:qFormat/>
    <w:rPr>
      <w:rFonts w:ascii="Times New Roman" w:hAnsi="Times New Roman" w:eastAsia="宋体" w:cs="Times New Roman"/>
      <w:b/>
      <w:i/>
    </w:rPr>
  </w:style>
  <w:style w:type="character" w:styleId="1654">
    <w:name w:val="纯文本 字符"/>
    <w:next w:val="1654"/>
    <w:link w:val="1156"/>
    <w:uiPriority w:val="99"/>
    <w:semiHidden/>
    <w:qFormat/>
    <w:rPr>
      <w:rFonts w:ascii="宋体" w:hAnsi="Courier New" w:cs="Courier New"/>
      <w:szCs w:val="20"/>
    </w:rPr>
  </w:style>
  <w:style w:type="character" w:styleId="1655">
    <w:name w:val="纯文本 字符1"/>
    <w:next w:val="1655"/>
    <w:link w:val="1156"/>
    <w:uiPriority w:val="99"/>
    <w:qFormat/>
    <w:rPr>
      <w:rFonts w:ascii="宋体" w:hAnsi="Courier New" w:eastAsia="宋体" w:cs="Courier New"/>
      <w:szCs w:val="21"/>
    </w:rPr>
  </w:style>
  <w:style w:type="character" w:styleId="1656">
    <w:name w:val="正文文本 字符1"/>
    <w:next w:val="1656"/>
    <w:link w:val="1156"/>
    <w:qFormat/>
    <w:rPr>
      <w:szCs w:val="24"/>
    </w:rPr>
  </w:style>
  <w:style w:type="character" w:styleId="1657">
    <w:name w:val="正文文本首行缩进 字符1"/>
    <w:next w:val="1657"/>
    <w:link w:val="1156"/>
    <w:qFormat/>
    <w:rPr>
      <w:rFonts w:ascii="Calibri" w:hAnsi="Calibri"/>
      <w:sz w:val="21"/>
      <w:szCs w:val="22"/>
    </w:rPr>
  </w:style>
  <w:style w:type="character" w:styleId="1658">
    <w:name w:val="文档结构图 字符1"/>
    <w:next w:val="1658"/>
    <w:link w:val="1156"/>
    <w:qFormat/>
    <w:rPr>
      <w:szCs w:val="24"/>
      <w:shd w:val="clear" w:color="auto" w:fill="000080"/>
    </w:rPr>
  </w:style>
  <w:style w:type="character" w:styleId="1659">
    <w:name w:val="正文文本 3 字符"/>
    <w:next w:val="1659"/>
    <w:link w:val="1156"/>
    <w:uiPriority w:val="99"/>
    <w:semiHidden/>
    <w:qFormat/>
    <w:rPr>
      <w:rFonts w:ascii="Times New Roman" w:hAnsi="Times New Roman" w:eastAsia="宋体" w:cs="Times New Roman"/>
      <w:sz w:val="16"/>
      <w:szCs w:val="16"/>
    </w:rPr>
  </w:style>
  <w:style w:type="character" w:styleId="1660">
    <w:name w:val="正文文本 3 字符1"/>
    <w:next w:val="1660"/>
    <w:link w:val="1156"/>
    <w:qFormat/>
    <w:rPr>
      <w:rFonts w:ascii="宋体" w:hAnsi="Times New Roman" w:eastAsia="宋体" w:cs="Times New Roman"/>
      <w:sz w:val="24"/>
      <w:szCs w:val="20"/>
    </w:rPr>
  </w:style>
  <w:style w:type="character" w:styleId="1661">
    <w:name w:val="正文文本缩进 字符"/>
    <w:next w:val="1661"/>
    <w:link w:val="1156"/>
    <w:uiPriority w:val="99"/>
    <w:semiHidden/>
    <w:qFormat/>
    <w:rPr>
      <w:rFonts w:ascii="Times New Roman" w:hAnsi="Times New Roman" w:eastAsia="宋体" w:cs="Times New Roman"/>
      <w:szCs w:val="20"/>
    </w:rPr>
  </w:style>
  <w:style w:type="character" w:styleId="1662">
    <w:name w:val="正文文本缩进 字符1"/>
    <w:next w:val="1662"/>
    <w:link w:val="1156"/>
    <w:qFormat/>
    <w:rPr>
      <w:rFonts w:ascii="Times New Roman" w:hAnsi="Times New Roman" w:eastAsia="宋体" w:cs="Times New Roman"/>
      <w:szCs w:val="24"/>
    </w:rPr>
  </w:style>
  <w:style w:type="character" w:styleId="1663">
    <w:name w:val="正文文本缩进 3 字符"/>
    <w:next w:val="1663"/>
    <w:link w:val="1156"/>
    <w:uiPriority w:val="99"/>
    <w:semiHidden/>
    <w:qFormat/>
    <w:rPr>
      <w:rFonts w:ascii="Times New Roman" w:hAnsi="Times New Roman" w:eastAsia="宋体" w:cs="Times New Roman"/>
      <w:sz w:val="16"/>
      <w:szCs w:val="16"/>
    </w:rPr>
  </w:style>
  <w:style w:type="character" w:styleId="1664">
    <w:name w:val="正文文本缩进 3 字符1"/>
    <w:next w:val="1664"/>
    <w:link w:val="1156"/>
    <w:qFormat/>
    <w:rPr>
      <w:rFonts w:ascii="Times New Roman" w:hAnsi="Times New Roman" w:eastAsia="宋体" w:cs="Times New Roman"/>
      <w:sz w:val="16"/>
      <w:szCs w:val="16"/>
    </w:rPr>
  </w:style>
  <w:style w:type="character" w:styleId="1665">
    <w:name w:val="正文文本首行缩进 字符"/>
    <w:next w:val="1665"/>
    <w:link w:val="1156"/>
    <w:uiPriority w:val="99"/>
    <w:semiHidden/>
    <w:qFormat/>
    <w:rPr>
      <w:rFonts w:ascii="Times New Roman" w:hAnsi="Times New Roman" w:eastAsia="宋体" w:cs="Times New Roman"/>
      <w:szCs w:val="20"/>
    </w:rPr>
  </w:style>
  <w:style w:type="character" w:styleId="1666">
    <w:name w:val="rvts19"/>
    <w:next w:val="1666"/>
    <w:link w:val="1156"/>
    <w:qFormat/>
    <w:rPr>
      <w:rFonts w:ascii="KNLe" w:hAnsi="KNLe"/>
      <w:color w:val="0000ff"/>
      <w:u w:val="single"/>
    </w:rPr>
  </w:style>
  <w:style w:type="character" w:styleId="1667">
    <w:name w:val="rvts9"/>
    <w:next w:val="1667"/>
    <w:link w:val="1156"/>
    <w:qFormat/>
    <w:rPr>
      <w:rFonts w:ascii="KNLe" w:hAnsi="KNLe"/>
    </w:rPr>
  </w:style>
  <w:style w:type="paragraph" w:styleId="1668">
    <w:name w:val="标题 41"/>
    <w:basedOn w:val="1156"/>
    <w:next w:val="1668"/>
    <w:link w:val="1156"/>
    <w:uiPriority w:val="99"/>
    <w:pPr>
      <w:ind w:left="618"/>
      <w:jc w:val="left"/>
      <w:outlineLvl w:val="4"/>
    </w:pPr>
    <w:rPr>
      <w:rFonts w:ascii="宋体" w:hAnsi="宋体" w:cs="宋体"/>
      <w:b/>
      <w:bCs/>
      <w:sz w:val="24"/>
      <w:szCs w:val="24"/>
      <w:lang w:val="zh-CN"/>
    </w:rPr>
  </w:style>
  <w:style w:type="paragraph" w:styleId="1669">
    <w:name w:val="_Style 3"/>
    <w:basedOn w:val="1156"/>
    <w:next w:val="1156"/>
    <w:link w:val="1156"/>
    <w:qFormat/>
    <w:pPr>
      <w:keepLines/>
      <w:keepNext/>
      <w:spacing w:before="340" w:after="330" w:line="576" w:lineRule="auto"/>
    </w:pPr>
    <w:rPr>
      <w:rFonts w:ascii="Calibri" w:hAnsi="Calibri"/>
      <w:b/>
      <w:bCs/>
      <w:sz w:val="44"/>
      <w:szCs w:val="44"/>
    </w:rPr>
  </w:style>
  <w:style w:type="character" w:styleId="1670">
    <w:name w:val="明显参考11"/>
    <w:next w:val="1670"/>
    <w:link w:val="1156"/>
    <w:qFormat/>
    <w:rPr>
      <w:b/>
      <w:bCs/>
      <w:smallCaps/>
      <w:color w:val="c0504d"/>
      <w:spacing w:val="5"/>
      <w:u w:val="single"/>
    </w:rPr>
  </w:style>
  <w:style w:type="paragraph" w:styleId="1671">
    <w:name w:val="纯文本11"/>
    <w:basedOn w:val="1156"/>
    <w:next w:val="1671"/>
    <w:link w:val="1156"/>
    <w:qFormat/>
    <w:rPr>
      <w:rFonts w:ascii="宋体" w:hAnsi="Courier New"/>
      <w:szCs w:val="21"/>
      <w:lang w:val="en-US" w:eastAsia="en-US"/>
    </w:rPr>
  </w:style>
  <w:style w:type="paragraph" w:styleId="1672">
    <w:name w:val="标题1"/>
    <w:basedOn w:val="1156"/>
    <w:next w:val="1156"/>
    <w:link w:val="1156"/>
    <w:qFormat/>
    <w:pPr>
      <w:jc w:val="center"/>
      <w:spacing w:before="240" w:after="60"/>
      <w:outlineLvl w:val="0"/>
    </w:pPr>
    <w:rPr>
      <w:rFonts w:ascii="等线 Light" w:hAnsi="等线 Light"/>
      <w:b/>
      <w:bCs/>
      <w:sz w:val="32"/>
      <w:szCs w:val="32"/>
      <w:lang w:val="en-US" w:eastAsia="en-US"/>
    </w:rPr>
  </w:style>
  <w:style w:type="paragraph" w:styleId="1673">
    <w:name w:val="标题 11"/>
    <w:basedOn w:val="1156"/>
    <w:next w:val="1156"/>
    <w:link w:val="1156"/>
    <w:qFormat/>
    <w:pPr>
      <w:ind w:left="100" w:right="100"/>
      <w:keepLines/>
      <w:keepNext/>
      <w:spacing w:before="120" w:after="120"/>
      <w:outlineLvl w:val="0"/>
    </w:pPr>
    <w:rPr>
      <w:b/>
      <w:bCs/>
      <w:szCs w:val="44"/>
      <w:lang w:val="en-US" w:eastAsia="en-US"/>
    </w:rPr>
  </w:style>
  <w:style w:type="paragraph" w:styleId="1674">
    <w:name w:val="页脚1"/>
    <w:basedOn w:val="1156"/>
    <w:next w:val="1674"/>
    <w:link w:val="1156"/>
    <w:uiPriority w:val="99"/>
    <w:qFormat/>
    <w:pPr>
      <w:jc w:val="left"/>
      <w:tabs>
        <w:tab w:val="center" w:pos="4153" w:leader="none"/>
        <w:tab w:val="right" w:pos="8306" w:leader="none"/>
      </w:tabs>
    </w:pPr>
    <w:rPr>
      <w:sz w:val="18"/>
      <w:szCs w:val="18"/>
      <w:lang w:val="en-US" w:eastAsia="en-US"/>
    </w:rPr>
  </w:style>
  <w:style w:type="paragraph" w:styleId="1675">
    <w:name w:val="正文文本 21"/>
    <w:basedOn w:val="1156"/>
    <w:next w:val="1675"/>
    <w:link w:val="1156"/>
    <w:qFormat/>
    <w:pPr>
      <w:spacing w:after="120" w:line="480" w:lineRule="auto"/>
    </w:pPr>
    <w:rPr>
      <w:rFonts w:ascii="Calibri" w:hAnsi="Calibri"/>
      <w:lang w:val="en-US" w:eastAsia="en-US"/>
    </w:rPr>
  </w:style>
  <w:style w:type="paragraph" w:styleId="1676">
    <w:name w:val="正文文本1"/>
    <w:basedOn w:val="1156"/>
    <w:next w:val="1676"/>
    <w:link w:val="1156"/>
    <w:qFormat/>
    <w:pPr>
      <w:spacing w:after="120"/>
    </w:pPr>
    <w:rPr>
      <w:lang w:val="en-US" w:eastAsia="en-US"/>
    </w:rPr>
  </w:style>
  <w:style w:type="paragraph" w:styleId="1677">
    <w:name w:val="列表 21"/>
    <w:basedOn w:val="1156"/>
    <w:next w:val="1677"/>
    <w:link w:val="1156"/>
    <w:qFormat/>
    <w:pPr>
      <w:ind w:left="100" w:hanging="200"/>
    </w:pPr>
    <w:rPr>
      <w:rFonts w:ascii="Calibri" w:hAnsi="Calibri"/>
    </w:rPr>
  </w:style>
  <w:style w:type="character" w:styleId="1678" w:default="1">
    <w:name w:val="Default Paragraph Font"/>
    <w:uiPriority w:val="1"/>
    <w:semiHidden/>
    <w:unhideWhenUsed/>
  </w:style>
  <w:style w:type="numbering" w:styleId="1679" w:default="1">
    <w:name w:val="No List"/>
    <w:uiPriority w:val="99"/>
    <w:semiHidden/>
    <w:unhideWhenUsed/>
  </w:style>
  <w:style w:type="table" w:styleId="16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c:creator>
  <cp:lastModifiedBy>陆蓉</cp:lastModifiedBy>
  <cp:revision>4</cp:revision>
  <dcterms:created xsi:type="dcterms:W3CDTF">2026-05-10T14:37:00Z</dcterms:created>
  <dcterms:modified xsi:type="dcterms:W3CDTF">2026-05-11T03:04:05Z</dcterms:modified>
</cp:coreProperties>
</file>